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C10BF" w14:textId="339E9415" w:rsidR="004F581E" w:rsidRPr="00A25DB2" w:rsidRDefault="0080512A" w:rsidP="0080512A">
      <w:pPr>
        <w:pStyle w:val="Pagedecouverture"/>
        <w:rPr>
          <w:noProof/>
        </w:rPr>
      </w:pPr>
      <w:r>
        <w:rPr>
          <w:noProof/>
        </w:rPr>
        <w:pict w14:anchorId="360EB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1D8BDA4-723F-4B39-BA9A-DE02F723BC54" style="width:455.25pt;height:414pt">
            <v:imagedata r:id="rId10" o:title=""/>
          </v:shape>
        </w:pict>
      </w:r>
    </w:p>
    <w:p w14:paraId="672B3CB6" w14:textId="77777777" w:rsidR="004F581E" w:rsidRPr="00A25DB2" w:rsidRDefault="004F581E" w:rsidP="004F581E">
      <w:pPr>
        <w:rPr>
          <w:noProof/>
        </w:rPr>
        <w:sectPr w:rsidR="004F581E" w:rsidRPr="00A25DB2" w:rsidSect="0080512A">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0"/>
          <w:cols w:space="720"/>
          <w:docGrid w:linePitch="360"/>
        </w:sectPr>
      </w:pPr>
    </w:p>
    <w:p w14:paraId="00C4FD58" w14:textId="72469B76" w:rsidR="004F581E" w:rsidRPr="00A25DB2" w:rsidRDefault="004F581E" w:rsidP="004F581E">
      <w:pPr>
        <w:pStyle w:val="Annexetitre"/>
        <w:rPr>
          <w:rStyle w:val="Marker"/>
          <w:noProof/>
        </w:rPr>
      </w:pPr>
      <w:bookmarkStart w:id="0" w:name="_GoBack"/>
      <w:bookmarkEnd w:id="0"/>
      <w:r w:rsidRPr="00A25DB2">
        <w:rPr>
          <w:noProof/>
        </w:rPr>
        <w:lastRenderedPageBreak/>
        <w:t>ZAŁĄCZNIK I</w:t>
      </w:r>
    </w:p>
    <w:p w14:paraId="622A7717" w14:textId="77777777" w:rsidR="004F581E" w:rsidRPr="00A25DB2" w:rsidRDefault="004F581E" w:rsidP="004F581E">
      <w:pPr>
        <w:pStyle w:val="NormalCentered"/>
        <w:rPr>
          <w:noProof/>
        </w:rPr>
      </w:pPr>
      <w:r w:rsidRPr="00A25DB2">
        <w:rPr>
          <w:noProof/>
        </w:rPr>
        <w:t>„ZAŁĄCZNIK I</w:t>
      </w:r>
    </w:p>
    <w:p w14:paraId="12278B2B" w14:textId="77777777" w:rsidR="004F581E" w:rsidRPr="00A25DB2" w:rsidRDefault="004F581E" w:rsidP="004F581E">
      <w:pPr>
        <w:pStyle w:val="NormalCentered"/>
        <w:rPr>
          <w:b/>
          <w:noProof/>
        </w:rPr>
      </w:pPr>
      <w:r w:rsidRPr="00A25DB2">
        <w:rPr>
          <w:b/>
          <w:noProof/>
          <w:color w:val="333333"/>
        </w:rPr>
        <w:t>PROSPEKT</w:t>
      </w:r>
    </w:p>
    <w:p w14:paraId="1212B3FC" w14:textId="77777777" w:rsidR="004F581E" w:rsidRPr="00A25DB2" w:rsidRDefault="004F581E" w:rsidP="004F581E">
      <w:pPr>
        <w:pStyle w:val="QuotedNumPar"/>
        <w:rPr>
          <w:rFonts w:eastAsia="Times New Roman"/>
          <w:b/>
          <w:bCs/>
          <w:noProof/>
          <w:color w:val="333333"/>
          <w:szCs w:val="24"/>
        </w:rPr>
      </w:pPr>
      <w:r w:rsidRPr="00A25DB2">
        <w:rPr>
          <w:b/>
          <w:noProof/>
        </w:rPr>
        <w:t>I.</w:t>
      </w:r>
      <w:r w:rsidRPr="00A25DB2">
        <w:rPr>
          <w:noProof/>
        </w:rPr>
        <w:tab/>
      </w:r>
      <w:r w:rsidRPr="00A25DB2">
        <w:rPr>
          <w:b/>
          <w:noProof/>
        </w:rPr>
        <w:t>Podsumowanie</w:t>
      </w:r>
      <w:r w:rsidRPr="00A25DB2">
        <w:rPr>
          <w:b/>
          <w:noProof/>
          <w:color w:val="333333"/>
        </w:rPr>
        <w:t xml:space="preserve"> </w:t>
      </w:r>
    </w:p>
    <w:p w14:paraId="728F8956" w14:textId="77777777" w:rsidR="004F581E" w:rsidRPr="00A25DB2" w:rsidRDefault="004F581E" w:rsidP="004F581E">
      <w:pPr>
        <w:pStyle w:val="QuotedNumPar"/>
        <w:rPr>
          <w:b/>
          <w:noProof/>
        </w:rPr>
      </w:pPr>
      <w:r w:rsidRPr="00A25DB2">
        <w:rPr>
          <w:b/>
          <w:noProof/>
          <w:color w:val="333333"/>
        </w:rPr>
        <w:t>II.</w:t>
      </w:r>
      <w:r w:rsidRPr="00A25DB2">
        <w:rPr>
          <w:noProof/>
        </w:rPr>
        <w:tab/>
      </w:r>
      <w:r w:rsidRPr="00A25DB2">
        <w:rPr>
          <w:b/>
          <w:noProof/>
          <w:color w:val="333333"/>
        </w:rPr>
        <w:t>Cel, osoby odpowiedzialne, informacje osób trzecich, raporty ekspertów oraz zatwierdzanie przez właściwy organ</w:t>
      </w:r>
    </w:p>
    <w:p w14:paraId="07948A54" w14:textId="2A6D5E7A" w:rsidR="004F581E" w:rsidRPr="00A25DB2" w:rsidRDefault="004F581E" w:rsidP="004F581E">
      <w:pPr>
        <w:pStyle w:val="QuotedNumPar"/>
        <w:ind w:firstLine="0"/>
        <w:rPr>
          <w:rFonts w:eastAsia="Times New Roman"/>
          <w:noProof/>
          <w:color w:val="333333"/>
          <w:szCs w:val="24"/>
        </w:rPr>
      </w:pPr>
      <w:bookmarkStart w:id="1" w:name="_Hlk115039832"/>
      <w:r w:rsidRPr="00A25DB2">
        <w:rPr>
          <w:noProof/>
          <w:color w:val="333333"/>
        </w:rPr>
        <w:t>Celem jest przedstawienie informacji na temat osób odpowiedzialnych za treść prospektu oraz danie inwestorom pewności, że informacje zawarte</w:t>
      </w:r>
      <w:r w:rsidR="00D259DF" w:rsidRPr="00A25DB2">
        <w:rPr>
          <w:noProof/>
          <w:color w:val="333333"/>
        </w:rPr>
        <w:t xml:space="preserve"> w</w:t>
      </w:r>
      <w:r w:rsidR="00D259DF">
        <w:rPr>
          <w:noProof/>
          <w:color w:val="333333"/>
        </w:rPr>
        <w:t> </w:t>
      </w:r>
      <w:r w:rsidR="00D259DF" w:rsidRPr="00A25DB2">
        <w:rPr>
          <w:noProof/>
          <w:color w:val="333333"/>
        </w:rPr>
        <w:t>pro</w:t>
      </w:r>
      <w:r w:rsidRPr="00A25DB2">
        <w:rPr>
          <w:noProof/>
          <w:color w:val="333333"/>
        </w:rPr>
        <w:t>spekcie są dokładne. Ponadto</w:t>
      </w:r>
      <w:r w:rsidR="00D259DF" w:rsidRPr="00A25DB2">
        <w:rPr>
          <w:noProof/>
          <w:color w:val="333333"/>
        </w:rPr>
        <w:t xml:space="preserve"> w</w:t>
      </w:r>
      <w:r w:rsidR="00D259DF">
        <w:rPr>
          <w:noProof/>
          <w:color w:val="333333"/>
        </w:rPr>
        <w:t> </w:t>
      </w:r>
      <w:r w:rsidR="00D259DF" w:rsidRPr="00A25DB2">
        <w:rPr>
          <w:noProof/>
          <w:color w:val="333333"/>
        </w:rPr>
        <w:t>nin</w:t>
      </w:r>
      <w:r w:rsidRPr="00A25DB2">
        <w:rPr>
          <w:noProof/>
          <w:color w:val="333333"/>
        </w:rPr>
        <w:t>iejszej sekcji przedstawia się informacje na temat interesów osób zaangażowanych</w:t>
      </w:r>
      <w:r w:rsidR="00D259DF" w:rsidRPr="00A25DB2">
        <w:rPr>
          <w:noProof/>
          <w:color w:val="333333"/>
        </w:rPr>
        <w:t xml:space="preserve"> w</w:t>
      </w:r>
      <w:r w:rsidR="00D259DF">
        <w:rPr>
          <w:noProof/>
          <w:color w:val="333333"/>
        </w:rPr>
        <w:t> </w:t>
      </w:r>
      <w:r w:rsidR="00D259DF" w:rsidRPr="00A25DB2">
        <w:rPr>
          <w:noProof/>
          <w:color w:val="333333"/>
        </w:rPr>
        <w:t>ofe</w:t>
      </w:r>
      <w:r w:rsidRPr="00A25DB2">
        <w:rPr>
          <w:noProof/>
          <w:color w:val="333333"/>
        </w:rPr>
        <w:t>rtę, jak również powody zorganizowania oferty, sposób wykorzystania wpływów</w:t>
      </w:r>
      <w:r w:rsidR="00D259DF" w:rsidRPr="00A25DB2">
        <w:rPr>
          <w:noProof/>
          <w:color w:val="333333"/>
        </w:rPr>
        <w:t xml:space="preserve"> z</w:t>
      </w:r>
      <w:r w:rsidR="00D259DF">
        <w:rPr>
          <w:noProof/>
          <w:color w:val="333333"/>
        </w:rPr>
        <w:t> </w:t>
      </w:r>
      <w:r w:rsidR="00D259DF" w:rsidRPr="00A25DB2">
        <w:rPr>
          <w:noProof/>
          <w:color w:val="333333"/>
        </w:rPr>
        <w:t>ofe</w:t>
      </w:r>
      <w:r w:rsidRPr="00A25DB2">
        <w:rPr>
          <w:noProof/>
          <w:color w:val="333333"/>
        </w:rPr>
        <w:t>rty oraz koszty oferty</w:t>
      </w:r>
      <w:r w:rsidR="00D259DF" w:rsidRPr="00A25DB2">
        <w:rPr>
          <w:noProof/>
          <w:color w:val="333333"/>
        </w:rPr>
        <w:t xml:space="preserve">. </w:t>
      </w:r>
      <w:r w:rsidR="00D259DF" w:rsidRPr="00A25DB2">
        <w:rPr>
          <w:noProof/>
        </w:rPr>
        <w:t>W</w:t>
      </w:r>
      <w:r w:rsidR="00D259DF">
        <w:rPr>
          <w:noProof/>
          <w:color w:val="333333"/>
        </w:rPr>
        <w:t> </w:t>
      </w:r>
      <w:r w:rsidR="00D259DF" w:rsidRPr="00A25DB2">
        <w:rPr>
          <w:noProof/>
        </w:rPr>
        <w:t>nin</w:t>
      </w:r>
      <w:r w:rsidRPr="00A25DB2">
        <w:rPr>
          <w:noProof/>
        </w:rPr>
        <w:t>iejszej sekcji przedstawia się też informacje dotyczące podstawy prawnej prospektu oraz jego zatwierdzenia przez właściwy organ</w:t>
      </w:r>
      <w:bookmarkEnd w:id="1"/>
      <w:r w:rsidRPr="00A25DB2">
        <w:rPr>
          <w:noProof/>
        </w:rPr>
        <w:t>.</w:t>
      </w:r>
    </w:p>
    <w:p w14:paraId="688B6326" w14:textId="6F71B9FD" w:rsidR="004F581E" w:rsidRPr="00A25DB2" w:rsidRDefault="004F581E" w:rsidP="004F581E">
      <w:pPr>
        <w:pStyle w:val="QuotedNumPar"/>
        <w:rPr>
          <w:b/>
          <w:noProof/>
        </w:rPr>
      </w:pPr>
      <w:r w:rsidRPr="00A25DB2">
        <w:rPr>
          <w:b/>
          <w:noProof/>
          <w:color w:val="333333"/>
        </w:rPr>
        <w:t>III.</w:t>
      </w:r>
      <w:r w:rsidRPr="00A25DB2">
        <w:rPr>
          <w:noProof/>
        </w:rPr>
        <w:tab/>
      </w:r>
      <w:r w:rsidRPr="00A25DB2">
        <w:rPr>
          <w:b/>
          <w:noProof/>
          <w:color w:val="333333"/>
        </w:rPr>
        <w:t>Strategia, wyniki</w:t>
      </w:r>
      <w:r w:rsidR="00D259DF" w:rsidRPr="00A25DB2">
        <w:rPr>
          <w:b/>
          <w:noProof/>
          <w:color w:val="333333"/>
        </w:rPr>
        <w:t xml:space="preserve"> i</w:t>
      </w:r>
      <w:r w:rsidR="00D259DF">
        <w:rPr>
          <w:b/>
          <w:noProof/>
          <w:color w:val="333333"/>
        </w:rPr>
        <w:t> </w:t>
      </w:r>
      <w:r w:rsidR="00D259DF" w:rsidRPr="00A25DB2">
        <w:rPr>
          <w:b/>
          <w:noProof/>
          <w:color w:val="333333"/>
        </w:rPr>
        <w:t>oto</w:t>
      </w:r>
      <w:r w:rsidRPr="00A25DB2">
        <w:rPr>
          <w:b/>
          <w:noProof/>
          <w:color w:val="333333"/>
        </w:rPr>
        <w:t>czenie biznesowe</w:t>
      </w:r>
    </w:p>
    <w:p w14:paraId="46679035" w14:textId="12226E67" w:rsidR="004F581E" w:rsidRPr="00A25DB2" w:rsidRDefault="004F581E" w:rsidP="004F581E">
      <w:pPr>
        <w:pStyle w:val="QuotedNumPar"/>
        <w:ind w:firstLine="0"/>
        <w:rPr>
          <w:rFonts w:eastAsia="Times New Roman"/>
          <w:noProof/>
          <w:color w:val="333333"/>
          <w:szCs w:val="24"/>
        </w:rPr>
      </w:pPr>
      <w:bookmarkStart w:id="2" w:name="_Hlk115039853"/>
      <w:r w:rsidRPr="00A25DB2">
        <w:rPr>
          <w:noProof/>
          <w:color w:val="333333"/>
        </w:rPr>
        <w:t>Celem jest ujawnienie informacji</w:t>
      </w:r>
      <w:r w:rsidR="00D259DF" w:rsidRPr="00A25DB2">
        <w:rPr>
          <w:noProof/>
          <w:color w:val="333333"/>
        </w:rPr>
        <w:t xml:space="preserve"> o</w:t>
      </w:r>
      <w:r w:rsidR="00D259DF">
        <w:rPr>
          <w:noProof/>
          <w:color w:val="333333"/>
        </w:rPr>
        <w:t> </w:t>
      </w:r>
      <w:r w:rsidR="00D259DF" w:rsidRPr="00A25DB2">
        <w:rPr>
          <w:noProof/>
          <w:color w:val="333333"/>
        </w:rPr>
        <w:t>toż</w:t>
      </w:r>
      <w:r w:rsidRPr="00A25DB2">
        <w:rPr>
          <w:noProof/>
          <w:color w:val="333333"/>
        </w:rPr>
        <w:t>samości emitenta, jego przedsiębiorstwie, strategii</w:t>
      </w:r>
      <w:r w:rsidR="00D259DF" w:rsidRPr="00A25DB2">
        <w:rPr>
          <w:noProof/>
          <w:color w:val="333333"/>
        </w:rPr>
        <w:t xml:space="preserve"> i</w:t>
      </w:r>
      <w:r w:rsidR="00D259DF">
        <w:rPr>
          <w:noProof/>
          <w:color w:val="333333"/>
        </w:rPr>
        <w:t> </w:t>
      </w:r>
      <w:r w:rsidR="00D259DF" w:rsidRPr="00A25DB2">
        <w:rPr>
          <w:noProof/>
          <w:color w:val="333333"/>
        </w:rPr>
        <w:t>cel</w:t>
      </w:r>
      <w:r w:rsidRPr="00A25DB2">
        <w:rPr>
          <w:noProof/>
          <w:color w:val="333333"/>
        </w:rPr>
        <w:t>ach. Inwestorzy powinni uzyskać jasne informacje</w:t>
      </w:r>
      <w:r w:rsidR="00D259DF" w:rsidRPr="00A25DB2">
        <w:rPr>
          <w:noProof/>
          <w:color w:val="333333"/>
        </w:rPr>
        <w:t xml:space="preserve"> o</w:t>
      </w:r>
      <w:r w:rsidR="00D259DF">
        <w:rPr>
          <w:noProof/>
          <w:color w:val="333333"/>
        </w:rPr>
        <w:t> </w:t>
      </w:r>
      <w:r w:rsidR="00D259DF" w:rsidRPr="00A25DB2">
        <w:rPr>
          <w:noProof/>
          <w:color w:val="333333"/>
        </w:rPr>
        <w:t>dzi</w:t>
      </w:r>
      <w:r w:rsidRPr="00A25DB2">
        <w:rPr>
          <w:noProof/>
          <w:color w:val="333333"/>
        </w:rPr>
        <w:t>ałalności emitenta oraz</w:t>
      </w:r>
      <w:r w:rsidR="00D259DF" w:rsidRPr="00A25DB2">
        <w:rPr>
          <w:noProof/>
          <w:color w:val="333333"/>
        </w:rPr>
        <w:t xml:space="preserve"> o</w:t>
      </w:r>
      <w:r w:rsidR="00D259DF">
        <w:rPr>
          <w:noProof/>
          <w:color w:val="333333"/>
        </w:rPr>
        <w:t> </w:t>
      </w:r>
      <w:r w:rsidR="00D259DF" w:rsidRPr="00A25DB2">
        <w:rPr>
          <w:noProof/>
          <w:color w:val="333333"/>
        </w:rPr>
        <w:t>głó</w:t>
      </w:r>
      <w:r w:rsidRPr="00A25DB2">
        <w:rPr>
          <w:noProof/>
          <w:color w:val="333333"/>
        </w:rPr>
        <w:t>wnych tendencjach wpływających na jego wyniki,</w:t>
      </w:r>
      <w:r w:rsidR="00D259DF" w:rsidRPr="00A25DB2">
        <w:rPr>
          <w:noProof/>
          <w:color w:val="333333"/>
        </w:rPr>
        <w:t xml:space="preserve"> o</w:t>
      </w:r>
      <w:r w:rsidR="00D259DF">
        <w:rPr>
          <w:noProof/>
          <w:color w:val="333333"/>
        </w:rPr>
        <w:t> </w:t>
      </w:r>
      <w:r w:rsidR="00D259DF" w:rsidRPr="00A25DB2">
        <w:rPr>
          <w:noProof/>
          <w:color w:val="333333"/>
        </w:rPr>
        <w:t>jeg</w:t>
      </w:r>
      <w:r w:rsidRPr="00A25DB2">
        <w:rPr>
          <w:noProof/>
          <w:color w:val="333333"/>
        </w:rPr>
        <w:t>o strukturze organizacyjnej oraz istotnych inwestycjach</w:t>
      </w:r>
      <w:r w:rsidR="00D259DF" w:rsidRPr="00A25DB2">
        <w:rPr>
          <w:noProof/>
          <w:color w:val="333333"/>
        </w:rPr>
        <w:t xml:space="preserve">. </w:t>
      </w:r>
      <w:r w:rsidR="00D259DF" w:rsidRPr="00A25DB2">
        <w:rPr>
          <w:noProof/>
        </w:rPr>
        <w:t>W</w:t>
      </w:r>
      <w:r w:rsidR="00D259DF">
        <w:rPr>
          <w:noProof/>
          <w:color w:val="333333"/>
        </w:rPr>
        <w:t> </w:t>
      </w:r>
      <w:r w:rsidR="00D259DF" w:rsidRPr="00A25DB2">
        <w:rPr>
          <w:noProof/>
        </w:rPr>
        <w:t>sto</w:t>
      </w:r>
      <w:r w:rsidRPr="00A25DB2">
        <w:rPr>
          <w:noProof/>
        </w:rPr>
        <w:t>sownych przypadkach emitent ujawnia</w:t>
      </w:r>
      <w:r w:rsidR="00D259DF" w:rsidRPr="00A25DB2">
        <w:rPr>
          <w:noProof/>
        </w:rPr>
        <w:t xml:space="preserve"> w</w:t>
      </w:r>
      <w:r w:rsidR="00D259DF">
        <w:rPr>
          <w:noProof/>
        </w:rPr>
        <w:t> </w:t>
      </w:r>
      <w:r w:rsidR="00D259DF" w:rsidRPr="00A25DB2">
        <w:rPr>
          <w:noProof/>
        </w:rPr>
        <w:t>nin</w:t>
      </w:r>
      <w:r w:rsidRPr="00A25DB2">
        <w:rPr>
          <w:noProof/>
        </w:rPr>
        <w:t>iejszej sekcji szacunki lub prognozy dotyczące jego przyszłych wyników.</w:t>
      </w:r>
      <w:bookmarkEnd w:id="2"/>
    </w:p>
    <w:p w14:paraId="0E140E35" w14:textId="72F1804B" w:rsidR="004F581E" w:rsidRPr="00A25DB2" w:rsidRDefault="004F581E" w:rsidP="004F581E">
      <w:pPr>
        <w:pStyle w:val="QuotedNumPar"/>
        <w:rPr>
          <w:b/>
          <w:noProof/>
        </w:rPr>
      </w:pPr>
      <w:r w:rsidRPr="00A25DB2">
        <w:rPr>
          <w:b/>
          <w:noProof/>
          <w:color w:val="333333"/>
        </w:rPr>
        <w:t>IV.</w:t>
      </w:r>
      <w:r w:rsidRPr="00A25DB2">
        <w:rPr>
          <w:noProof/>
        </w:rPr>
        <w:tab/>
      </w:r>
      <w:r w:rsidRPr="00A25DB2">
        <w:rPr>
          <w:b/>
          <w:noProof/>
          <w:color w:val="333333"/>
        </w:rPr>
        <w:t>Sprawozdanie</w:t>
      </w:r>
      <w:r w:rsidR="00D259DF" w:rsidRPr="00A25DB2">
        <w:rPr>
          <w:b/>
          <w:noProof/>
          <w:color w:val="333333"/>
        </w:rPr>
        <w:t xml:space="preserve"> z</w:t>
      </w:r>
      <w:r w:rsidR="00D259DF">
        <w:rPr>
          <w:b/>
          <w:noProof/>
          <w:color w:val="333333"/>
        </w:rPr>
        <w:t> </w:t>
      </w:r>
      <w:r w:rsidR="00D259DF" w:rsidRPr="00A25DB2">
        <w:rPr>
          <w:b/>
          <w:noProof/>
          <w:color w:val="333333"/>
        </w:rPr>
        <w:t>dzi</w:t>
      </w:r>
      <w:r w:rsidRPr="00A25DB2">
        <w:rPr>
          <w:b/>
          <w:noProof/>
          <w:color w:val="333333"/>
        </w:rPr>
        <w:t>ałalności (sprawozdanie zarządu),</w:t>
      </w:r>
      <w:r w:rsidR="00D259DF" w:rsidRPr="00A25DB2">
        <w:rPr>
          <w:b/>
          <w:noProof/>
          <w:color w:val="333333"/>
        </w:rPr>
        <w:t xml:space="preserve"> w</w:t>
      </w:r>
      <w:r w:rsidR="00D259DF">
        <w:rPr>
          <w:b/>
          <w:noProof/>
          <w:color w:val="333333"/>
        </w:rPr>
        <w:t> </w:t>
      </w:r>
      <w:r w:rsidR="00D259DF" w:rsidRPr="00A25DB2">
        <w:rPr>
          <w:b/>
          <w:noProof/>
          <w:color w:val="333333"/>
        </w:rPr>
        <w:t>tym</w:t>
      </w:r>
      <w:r w:rsidRPr="00A25DB2">
        <w:rPr>
          <w:b/>
          <w:noProof/>
          <w:color w:val="333333"/>
        </w:rPr>
        <w:t xml:space="preserve"> sprawozdawczość</w:t>
      </w:r>
      <w:r w:rsidR="00D259DF" w:rsidRPr="00A25DB2">
        <w:rPr>
          <w:b/>
          <w:noProof/>
          <w:color w:val="333333"/>
        </w:rPr>
        <w:t xml:space="preserve"> w</w:t>
      </w:r>
      <w:r w:rsidR="00D259DF">
        <w:rPr>
          <w:b/>
          <w:noProof/>
          <w:color w:val="333333"/>
        </w:rPr>
        <w:t> </w:t>
      </w:r>
      <w:r w:rsidR="00D259DF" w:rsidRPr="00A25DB2">
        <w:rPr>
          <w:b/>
          <w:noProof/>
          <w:color w:val="333333"/>
        </w:rPr>
        <w:t>zak</w:t>
      </w:r>
      <w:r w:rsidRPr="00A25DB2">
        <w:rPr>
          <w:b/>
          <w:noProof/>
          <w:color w:val="333333"/>
        </w:rPr>
        <w:t>resie zrównoważonego rozwoju (wyłącznie</w:t>
      </w:r>
      <w:r w:rsidR="00D259DF" w:rsidRPr="00A25DB2">
        <w:rPr>
          <w:b/>
          <w:noProof/>
          <w:color w:val="333333"/>
        </w:rPr>
        <w:t xml:space="preserve"> w</w:t>
      </w:r>
      <w:r w:rsidR="00D259DF">
        <w:rPr>
          <w:b/>
          <w:noProof/>
          <w:color w:val="333333"/>
        </w:rPr>
        <w:t> </w:t>
      </w:r>
      <w:r w:rsidR="00D259DF" w:rsidRPr="00A25DB2">
        <w:rPr>
          <w:b/>
          <w:noProof/>
          <w:color w:val="333333"/>
        </w:rPr>
        <w:t>prz</w:t>
      </w:r>
      <w:r w:rsidRPr="00A25DB2">
        <w:rPr>
          <w:b/>
          <w:noProof/>
          <w:color w:val="333333"/>
        </w:rPr>
        <w:t>ypadku udziałowych papierów wartościowych)</w:t>
      </w:r>
    </w:p>
    <w:p w14:paraId="3271CFA3" w14:textId="49F04013" w:rsidR="004F581E" w:rsidRPr="00A25DB2" w:rsidRDefault="004F581E" w:rsidP="004F581E">
      <w:pPr>
        <w:pStyle w:val="QuotedNumPar"/>
        <w:ind w:firstLine="0"/>
        <w:rPr>
          <w:rFonts w:eastAsia="Times New Roman"/>
          <w:noProof/>
          <w:color w:val="333333"/>
          <w:szCs w:val="24"/>
        </w:rPr>
      </w:pPr>
      <w:bookmarkStart w:id="3" w:name="_Hlk115039875"/>
      <w:r w:rsidRPr="00A25DB2">
        <w:rPr>
          <w:noProof/>
        </w:rPr>
        <w:t>Celem niniejszej sekcji jest włączenie przez odniesienie,</w:t>
      </w:r>
      <w:r w:rsidR="00D259DF" w:rsidRPr="00A25DB2">
        <w:rPr>
          <w:noProof/>
        </w:rPr>
        <w:t xml:space="preserve"> w</w:t>
      </w:r>
      <w:r w:rsidR="00D259DF">
        <w:rPr>
          <w:noProof/>
        </w:rPr>
        <w:t> </w:t>
      </w:r>
      <w:r w:rsidR="00D259DF" w:rsidRPr="00A25DB2">
        <w:rPr>
          <w:noProof/>
        </w:rPr>
        <w:t>sto</w:t>
      </w:r>
      <w:r w:rsidRPr="00A25DB2">
        <w:rPr>
          <w:noProof/>
        </w:rPr>
        <w:t>sownych przypadkach, sprawozdania zarządu,</w:t>
      </w:r>
      <w:r w:rsidR="00D259DF" w:rsidRPr="00A25DB2">
        <w:rPr>
          <w:noProof/>
        </w:rPr>
        <w:t xml:space="preserve"> o</w:t>
      </w:r>
      <w:r w:rsidR="00D259DF">
        <w:rPr>
          <w:noProof/>
        </w:rPr>
        <w:t> </w:t>
      </w:r>
      <w:r w:rsidR="00D259DF" w:rsidRPr="00A25DB2">
        <w:rPr>
          <w:noProof/>
        </w:rPr>
        <w:t>któ</w:t>
      </w:r>
      <w:r w:rsidRPr="00A25DB2">
        <w:rPr>
          <w:noProof/>
        </w:rPr>
        <w:t>rym mowa</w:t>
      </w:r>
      <w:r w:rsidR="00D259DF" w:rsidRPr="00A25DB2">
        <w:rPr>
          <w:noProof/>
        </w:rPr>
        <w:t xml:space="preserve"> w</w:t>
      </w:r>
      <w:r w:rsidR="00D259DF">
        <w:rPr>
          <w:noProof/>
        </w:rPr>
        <w:t> </w:t>
      </w:r>
      <w:r w:rsidR="00D259DF" w:rsidRPr="00D259DF">
        <w:rPr>
          <w:noProof/>
        </w:rPr>
        <w:t>art</w:t>
      </w:r>
      <w:r w:rsidRPr="00D259DF">
        <w:rPr>
          <w:noProof/>
        </w:rPr>
        <w:t>.</w:t>
      </w:r>
      <w:r w:rsidR="00D259DF" w:rsidRPr="00D259DF">
        <w:rPr>
          <w:noProof/>
        </w:rPr>
        <w:t> </w:t>
      </w:r>
      <w:r w:rsidRPr="00D259DF">
        <w:rPr>
          <w:noProof/>
        </w:rPr>
        <w:t>4</w:t>
      </w:r>
      <w:r w:rsidRPr="00A25DB2">
        <w:rPr>
          <w:noProof/>
        </w:rPr>
        <w:t xml:space="preserve"> dyrektywy 2004/109/WE,</w:t>
      </w:r>
      <w:r w:rsidR="00D259DF" w:rsidRPr="00A25DB2">
        <w:rPr>
          <w:noProof/>
        </w:rPr>
        <w:t xml:space="preserve"> i</w:t>
      </w:r>
      <w:r w:rsidR="00D259DF">
        <w:rPr>
          <w:noProof/>
        </w:rPr>
        <w:t> </w:t>
      </w:r>
      <w:r w:rsidR="00D259DF" w:rsidRPr="00A25DB2">
        <w:rPr>
          <w:noProof/>
        </w:rPr>
        <w:t>spr</w:t>
      </w:r>
      <w:r w:rsidRPr="00A25DB2">
        <w:rPr>
          <w:noProof/>
        </w:rPr>
        <w:t>awozdań</w:t>
      </w:r>
      <w:r w:rsidR="00D259DF" w:rsidRPr="00A25DB2">
        <w:rPr>
          <w:noProof/>
        </w:rPr>
        <w:t xml:space="preserve"> z</w:t>
      </w:r>
      <w:r w:rsidR="00D259DF">
        <w:rPr>
          <w:noProof/>
        </w:rPr>
        <w:t> </w:t>
      </w:r>
      <w:r w:rsidR="00D259DF" w:rsidRPr="00A25DB2">
        <w:rPr>
          <w:noProof/>
        </w:rPr>
        <w:t>dzi</w:t>
      </w:r>
      <w:r w:rsidRPr="00A25DB2">
        <w:rPr>
          <w:noProof/>
        </w:rPr>
        <w:t>ałalności</w:t>
      </w:r>
      <w:r w:rsidR="00D259DF" w:rsidRPr="00A25DB2">
        <w:rPr>
          <w:noProof/>
        </w:rPr>
        <w:t xml:space="preserve"> i</w:t>
      </w:r>
      <w:r w:rsidR="00D259DF">
        <w:rPr>
          <w:noProof/>
        </w:rPr>
        <w:t> </w:t>
      </w:r>
      <w:r w:rsidR="00D259DF" w:rsidRPr="00A25DB2">
        <w:rPr>
          <w:noProof/>
        </w:rPr>
        <w:t>sko</w:t>
      </w:r>
      <w:r w:rsidRPr="00A25DB2">
        <w:rPr>
          <w:noProof/>
        </w:rPr>
        <w:t>nsolidowanych sprawozdań</w:t>
      </w:r>
      <w:r w:rsidR="00D259DF" w:rsidRPr="00A25DB2">
        <w:rPr>
          <w:noProof/>
        </w:rPr>
        <w:t xml:space="preserve"> z</w:t>
      </w:r>
      <w:r w:rsidR="00D259DF">
        <w:rPr>
          <w:noProof/>
        </w:rPr>
        <w:t> </w:t>
      </w:r>
      <w:r w:rsidR="00D259DF" w:rsidRPr="00A25DB2">
        <w:rPr>
          <w:noProof/>
        </w:rPr>
        <w:t>dzi</w:t>
      </w:r>
      <w:r w:rsidRPr="00A25DB2">
        <w:rPr>
          <w:noProof/>
        </w:rPr>
        <w:t>ałalności,</w:t>
      </w:r>
      <w:r w:rsidR="00D259DF" w:rsidRPr="00A25DB2">
        <w:rPr>
          <w:noProof/>
        </w:rPr>
        <w:t xml:space="preserve"> o</w:t>
      </w:r>
      <w:r w:rsidR="00D259DF">
        <w:rPr>
          <w:noProof/>
        </w:rPr>
        <w:t> </w:t>
      </w:r>
      <w:r w:rsidR="00D259DF" w:rsidRPr="00A25DB2">
        <w:rPr>
          <w:noProof/>
        </w:rPr>
        <w:t>któ</w:t>
      </w:r>
      <w:r w:rsidRPr="00A25DB2">
        <w:rPr>
          <w:noProof/>
        </w:rPr>
        <w:t>rych mowa</w:t>
      </w:r>
      <w:r w:rsidR="00D259DF" w:rsidRPr="00A25DB2">
        <w:rPr>
          <w:noProof/>
        </w:rPr>
        <w:t xml:space="preserve"> w</w:t>
      </w:r>
      <w:r w:rsidR="00D259DF">
        <w:rPr>
          <w:noProof/>
        </w:rPr>
        <w:t> </w:t>
      </w:r>
      <w:r w:rsidR="00D259DF" w:rsidRPr="00A25DB2">
        <w:rPr>
          <w:noProof/>
        </w:rPr>
        <w:t>roz</w:t>
      </w:r>
      <w:r w:rsidRPr="00A25DB2">
        <w:rPr>
          <w:noProof/>
        </w:rPr>
        <w:t>działach 5</w:t>
      </w:r>
      <w:r w:rsidR="00D259DF" w:rsidRPr="00A25DB2">
        <w:rPr>
          <w:noProof/>
        </w:rPr>
        <w:t xml:space="preserve"> i</w:t>
      </w:r>
      <w:r w:rsidR="00D259DF">
        <w:rPr>
          <w:noProof/>
        </w:rPr>
        <w:t> </w:t>
      </w:r>
      <w:r w:rsidR="00D259DF" w:rsidRPr="00A25DB2">
        <w:rPr>
          <w:noProof/>
        </w:rPr>
        <w:t>6</w:t>
      </w:r>
      <w:r w:rsidRPr="00A25DB2">
        <w:rPr>
          <w:noProof/>
        </w:rPr>
        <w:t xml:space="preserve"> dyrektywy 2013/34/UE, za okresy, których dotyczą historyczne informacje finansowe,</w:t>
      </w:r>
      <w:bookmarkEnd w:id="3"/>
      <w:r w:rsidR="00D259DF" w:rsidRPr="00A25DB2">
        <w:rPr>
          <w:noProof/>
        </w:rPr>
        <w:t xml:space="preserve"> w</w:t>
      </w:r>
      <w:r w:rsidR="00D259DF">
        <w:rPr>
          <w:noProof/>
        </w:rPr>
        <w:t> </w:t>
      </w:r>
      <w:r w:rsidR="00D259DF" w:rsidRPr="00A25DB2">
        <w:rPr>
          <w:noProof/>
        </w:rPr>
        <w:t>tym</w:t>
      </w:r>
      <w:r w:rsidRPr="00A25DB2">
        <w:rPr>
          <w:noProof/>
        </w:rPr>
        <w:t>,</w:t>
      </w:r>
      <w:r w:rsidR="00D259DF" w:rsidRPr="00A25DB2">
        <w:rPr>
          <w:noProof/>
        </w:rPr>
        <w:t xml:space="preserve"> w</w:t>
      </w:r>
      <w:r w:rsidR="00D259DF">
        <w:rPr>
          <w:noProof/>
        </w:rPr>
        <w:t> </w:t>
      </w:r>
      <w:r w:rsidR="00D259DF" w:rsidRPr="00A25DB2">
        <w:rPr>
          <w:noProof/>
        </w:rPr>
        <w:t>sto</w:t>
      </w:r>
      <w:r w:rsidRPr="00A25DB2">
        <w:rPr>
          <w:noProof/>
        </w:rPr>
        <w:t>sownych przypadkach, sprawozdawczości</w:t>
      </w:r>
      <w:r w:rsidR="00D259DF" w:rsidRPr="00A25DB2">
        <w:rPr>
          <w:noProof/>
        </w:rPr>
        <w:t xml:space="preserve"> w</w:t>
      </w:r>
      <w:r w:rsidR="00D259DF">
        <w:rPr>
          <w:noProof/>
        </w:rPr>
        <w:t> </w:t>
      </w:r>
      <w:r w:rsidR="00D259DF" w:rsidRPr="00A25DB2">
        <w:rPr>
          <w:noProof/>
        </w:rPr>
        <w:t>zak</w:t>
      </w:r>
      <w:r w:rsidRPr="00A25DB2">
        <w:rPr>
          <w:noProof/>
        </w:rPr>
        <w:t>resie zrównoważonego rozwoju.</w:t>
      </w:r>
    </w:p>
    <w:p w14:paraId="53376586" w14:textId="727043E7" w:rsidR="004F581E" w:rsidRPr="00A25DB2" w:rsidRDefault="004F581E" w:rsidP="004F581E">
      <w:pPr>
        <w:pStyle w:val="QuotedNumPar"/>
        <w:rPr>
          <w:b/>
          <w:noProof/>
        </w:rPr>
      </w:pPr>
      <w:r w:rsidRPr="00A25DB2">
        <w:rPr>
          <w:b/>
          <w:noProof/>
        </w:rPr>
        <w:t>V.</w:t>
      </w:r>
      <w:r w:rsidRPr="00A25DB2">
        <w:rPr>
          <w:noProof/>
        </w:rPr>
        <w:tab/>
      </w:r>
      <w:r w:rsidRPr="00A25DB2">
        <w:rPr>
          <w:b/>
          <w:noProof/>
        </w:rPr>
        <w:t>Oświadczenie</w:t>
      </w:r>
      <w:r w:rsidR="00D259DF" w:rsidRPr="00A25DB2">
        <w:rPr>
          <w:b/>
          <w:noProof/>
        </w:rPr>
        <w:t xml:space="preserve"> o</w:t>
      </w:r>
      <w:r w:rsidR="00D259DF">
        <w:rPr>
          <w:b/>
          <w:noProof/>
        </w:rPr>
        <w:t> </w:t>
      </w:r>
      <w:r w:rsidR="00D259DF" w:rsidRPr="00A25DB2">
        <w:rPr>
          <w:b/>
          <w:noProof/>
        </w:rPr>
        <w:t>kap</w:t>
      </w:r>
      <w:r w:rsidRPr="00A25DB2">
        <w:rPr>
          <w:b/>
          <w:noProof/>
        </w:rPr>
        <w:t>itale obrotowym (wyłącznie</w:t>
      </w:r>
      <w:r w:rsidR="00D259DF" w:rsidRPr="00A25DB2">
        <w:rPr>
          <w:b/>
          <w:noProof/>
        </w:rPr>
        <w:t xml:space="preserve"> w</w:t>
      </w:r>
      <w:r w:rsidR="00D259DF">
        <w:rPr>
          <w:b/>
          <w:noProof/>
        </w:rPr>
        <w:t> </w:t>
      </w:r>
      <w:r w:rsidR="00D259DF" w:rsidRPr="00A25DB2">
        <w:rPr>
          <w:b/>
          <w:noProof/>
        </w:rPr>
        <w:t>prz</w:t>
      </w:r>
      <w:r w:rsidRPr="00A25DB2">
        <w:rPr>
          <w:b/>
          <w:noProof/>
        </w:rPr>
        <w:t>ypadku udziałowych papierów wartościowych)</w:t>
      </w:r>
    </w:p>
    <w:p w14:paraId="0F3EA032"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Celem niniejszej sekcji jest przedstawienie informacji na temat zapotrzebowania emitenta na kapitał obrotowy.</w:t>
      </w:r>
    </w:p>
    <w:p w14:paraId="709461D2" w14:textId="77777777" w:rsidR="004F581E" w:rsidRPr="00A25DB2" w:rsidRDefault="004F581E" w:rsidP="004F581E">
      <w:pPr>
        <w:pStyle w:val="QuotedNumPar"/>
        <w:rPr>
          <w:b/>
          <w:noProof/>
        </w:rPr>
      </w:pPr>
      <w:r w:rsidRPr="00A25DB2">
        <w:rPr>
          <w:b/>
          <w:noProof/>
        </w:rPr>
        <w:t>VI.</w:t>
      </w:r>
      <w:r w:rsidRPr="00A25DB2">
        <w:rPr>
          <w:noProof/>
        </w:rPr>
        <w:tab/>
      </w:r>
      <w:r w:rsidRPr="00A25DB2">
        <w:rPr>
          <w:b/>
          <w:noProof/>
        </w:rPr>
        <w:t>Czynniki ryzyka</w:t>
      </w:r>
    </w:p>
    <w:p w14:paraId="0779B652" w14:textId="46A68C9B" w:rsidR="004F581E" w:rsidRPr="00A25DB2" w:rsidRDefault="004F581E" w:rsidP="004F581E">
      <w:pPr>
        <w:pStyle w:val="QuotedNumPar"/>
        <w:ind w:firstLine="0"/>
        <w:rPr>
          <w:rFonts w:eastAsia="Times New Roman"/>
          <w:noProof/>
          <w:color w:val="333333"/>
          <w:szCs w:val="24"/>
        </w:rPr>
      </w:pPr>
      <w:r w:rsidRPr="00A25DB2">
        <w:rPr>
          <w:noProof/>
          <w:color w:val="333333"/>
        </w:rPr>
        <w:t>Celem jest opisanie głównych ryzyk, na jakie narażony jest emitent, oraz ich wpływu na przyszłe wyniki emitenta,</w:t>
      </w:r>
      <w:r w:rsidR="00D259DF" w:rsidRPr="00A25DB2">
        <w:rPr>
          <w:noProof/>
          <w:color w:val="333333"/>
        </w:rPr>
        <w:t xml:space="preserve"> a</w:t>
      </w:r>
      <w:r w:rsidR="00D259DF">
        <w:rPr>
          <w:noProof/>
          <w:color w:val="333333"/>
        </w:rPr>
        <w:t> </w:t>
      </w:r>
      <w:r w:rsidR="00D259DF" w:rsidRPr="00A25DB2">
        <w:rPr>
          <w:noProof/>
          <w:color w:val="333333"/>
        </w:rPr>
        <w:t>tak</w:t>
      </w:r>
      <w:r w:rsidRPr="00A25DB2">
        <w:rPr>
          <w:noProof/>
          <w:color w:val="333333"/>
        </w:rPr>
        <w:t>że głównych ryzyk właściwych dla papierów wartościowych, które są przedmiotem oferty publicznej lub które mają zostać dopuszczone do obrotu na rynku regulowanym.</w:t>
      </w:r>
    </w:p>
    <w:p w14:paraId="6354132C" w14:textId="77777777" w:rsidR="004F581E" w:rsidRPr="00A25DB2" w:rsidRDefault="004F581E" w:rsidP="004F581E">
      <w:pPr>
        <w:pStyle w:val="QuotedNumPar"/>
        <w:rPr>
          <w:b/>
          <w:noProof/>
        </w:rPr>
      </w:pPr>
      <w:r w:rsidRPr="00A25DB2">
        <w:rPr>
          <w:b/>
          <w:noProof/>
        </w:rPr>
        <w:t>VII.</w:t>
      </w:r>
      <w:r w:rsidRPr="00A25DB2">
        <w:rPr>
          <w:noProof/>
        </w:rPr>
        <w:tab/>
      </w:r>
      <w:r w:rsidRPr="00A25DB2">
        <w:rPr>
          <w:b/>
          <w:noProof/>
        </w:rPr>
        <w:t>Warunki dotyczące papierów wartościowych</w:t>
      </w:r>
    </w:p>
    <w:p w14:paraId="2B705F58" w14:textId="00305547" w:rsidR="004F581E" w:rsidRPr="00A25DB2" w:rsidRDefault="004F581E" w:rsidP="004F581E">
      <w:pPr>
        <w:pStyle w:val="QuotedNumPar"/>
        <w:ind w:firstLine="0"/>
        <w:rPr>
          <w:rFonts w:eastAsia="Times New Roman"/>
          <w:noProof/>
          <w:color w:val="333333"/>
          <w:szCs w:val="24"/>
        </w:rPr>
      </w:pPr>
      <w:r w:rsidRPr="00A25DB2">
        <w:rPr>
          <w:noProof/>
          <w:color w:val="333333"/>
        </w:rPr>
        <w:t>Celem niniejszej sekcji jest określenie warunków dotyczących papierów wartościowych</w:t>
      </w:r>
      <w:r w:rsidR="00D259DF" w:rsidRPr="00A25DB2">
        <w:rPr>
          <w:noProof/>
          <w:color w:val="333333"/>
        </w:rPr>
        <w:t xml:space="preserve"> i</w:t>
      </w:r>
      <w:r w:rsidR="00D259DF">
        <w:rPr>
          <w:noProof/>
          <w:color w:val="333333"/>
        </w:rPr>
        <w:t> </w:t>
      </w:r>
      <w:r w:rsidR="00D259DF" w:rsidRPr="00A25DB2">
        <w:rPr>
          <w:noProof/>
          <w:color w:val="333333"/>
        </w:rPr>
        <w:t>prz</w:t>
      </w:r>
      <w:r w:rsidRPr="00A25DB2">
        <w:rPr>
          <w:noProof/>
          <w:color w:val="333333"/>
        </w:rPr>
        <w:t>edstawienie szczegółowego opisu ich cech.</w:t>
      </w:r>
    </w:p>
    <w:p w14:paraId="11067D13" w14:textId="77777777" w:rsidR="004F581E" w:rsidRPr="00A25DB2" w:rsidRDefault="004F581E" w:rsidP="004F581E">
      <w:pPr>
        <w:pStyle w:val="QuotedNumPar"/>
        <w:rPr>
          <w:b/>
          <w:noProof/>
        </w:rPr>
      </w:pPr>
      <w:r w:rsidRPr="00A25DB2">
        <w:rPr>
          <w:b/>
          <w:noProof/>
          <w:color w:val="333333"/>
        </w:rPr>
        <w:t>VIII.</w:t>
      </w:r>
      <w:r w:rsidRPr="00A25DB2">
        <w:rPr>
          <w:noProof/>
        </w:rPr>
        <w:tab/>
      </w:r>
      <w:r w:rsidRPr="00A25DB2">
        <w:rPr>
          <w:b/>
          <w:noProof/>
          <w:color w:val="333333"/>
        </w:rPr>
        <w:t>Informacje szczegółowe na temat oferty/dopuszczenia do obrotu</w:t>
      </w:r>
    </w:p>
    <w:p w14:paraId="40F90E08" w14:textId="35C584CC" w:rsidR="004F581E" w:rsidRPr="00A25DB2" w:rsidRDefault="004F581E" w:rsidP="004F581E">
      <w:pPr>
        <w:pStyle w:val="QuotedNumPar"/>
        <w:ind w:firstLine="0"/>
        <w:rPr>
          <w:rFonts w:eastAsia="Times New Roman"/>
          <w:noProof/>
          <w:color w:val="333333"/>
          <w:szCs w:val="24"/>
        </w:rPr>
      </w:pPr>
      <w:bookmarkStart w:id="4" w:name="_Hlk115039962"/>
      <w:r w:rsidRPr="00A25DB2">
        <w:rPr>
          <w:noProof/>
          <w:color w:val="333333"/>
        </w:rPr>
        <w:t>Celem niniejszej sekcji jest przedstawienie szczegółowych informacji na temat oferty papierów wartościowych, planu ich dystrybucji</w:t>
      </w:r>
      <w:r w:rsidR="00D259DF" w:rsidRPr="00A25DB2">
        <w:rPr>
          <w:noProof/>
          <w:color w:val="333333"/>
        </w:rPr>
        <w:t xml:space="preserve"> i</w:t>
      </w:r>
      <w:r w:rsidR="00D259DF">
        <w:rPr>
          <w:noProof/>
          <w:color w:val="333333"/>
        </w:rPr>
        <w:t> </w:t>
      </w:r>
      <w:r w:rsidR="00D259DF" w:rsidRPr="00A25DB2">
        <w:rPr>
          <w:noProof/>
          <w:color w:val="333333"/>
        </w:rPr>
        <w:t>prz</w:t>
      </w:r>
      <w:r w:rsidRPr="00A25DB2">
        <w:rPr>
          <w:noProof/>
          <w:color w:val="333333"/>
        </w:rPr>
        <w:t>ydziału, jak również wskazanie ich cen. Ponadto</w:t>
      </w:r>
      <w:r w:rsidR="00D259DF" w:rsidRPr="00A25DB2">
        <w:rPr>
          <w:noProof/>
          <w:color w:val="333333"/>
        </w:rPr>
        <w:t xml:space="preserve"> w</w:t>
      </w:r>
      <w:r w:rsidR="00D259DF">
        <w:rPr>
          <w:noProof/>
          <w:color w:val="333333"/>
        </w:rPr>
        <w:t> </w:t>
      </w:r>
      <w:r w:rsidR="00D259DF" w:rsidRPr="00A25DB2">
        <w:rPr>
          <w:noProof/>
          <w:color w:val="333333"/>
        </w:rPr>
        <w:t>nin</w:t>
      </w:r>
      <w:r w:rsidRPr="00A25DB2">
        <w:rPr>
          <w:noProof/>
          <w:color w:val="333333"/>
        </w:rPr>
        <w:t>iejszej sekcji przedstawia się informacje na temat plasowania papierów wartościowych, wszelkich umów</w:t>
      </w:r>
      <w:r w:rsidR="00D259DF" w:rsidRPr="00A25DB2">
        <w:rPr>
          <w:noProof/>
          <w:color w:val="333333"/>
        </w:rPr>
        <w:t xml:space="preserve"> o</w:t>
      </w:r>
      <w:r w:rsidR="00D259DF">
        <w:rPr>
          <w:noProof/>
          <w:color w:val="333333"/>
        </w:rPr>
        <w:t> </w:t>
      </w:r>
      <w:r w:rsidR="00D259DF" w:rsidRPr="00A25DB2">
        <w:rPr>
          <w:noProof/>
          <w:color w:val="333333"/>
        </w:rPr>
        <w:t>gwa</w:t>
      </w:r>
      <w:r w:rsidRPr="00A25DB2">
        <w:rPr>
          <w:noProof/>
          <w:color w:val="333333"/>
        </w:rPr>
        <w:t>rantowanie emisji oraz uzgodnień związanych</w:t>
      </w:r>
      <w:r w:rsidR="00D259DF" w:rsidRPr="00A25DB2">
        <w:rPr>
          <w:noProof/>
          <w:color w:val="333333"/>
        </w:rPr>
        <w:t xml:space="preserve"> z</w:t>
      </w:r>
      <w:r w:rsidR="00D259DF">
        <w:rPr>
          <w:noProof/>
          <w:color w:val="333333"/>
        </w:rPr>
        <w:t> </w:t>
      </w:r>
      <w:r w:rsidR="00D259DF" w:rsidRPr="00A25DB2">
        <w:rPr>
          <w:noProof/>
          <w:color w:val="333333"/>
        </w:rPr>
        <w:t>dop</w:t>
      </w:r>
      <w:r w:rsidRPr="00A25DB2">
        <w:rPr>
          <w:noProof/>
          <w:color w:val="333333"/>
        </w:rPr>
        <w:t>uszczeniem do obrotu</w:t>
      </w:r>
      <w:r w:rsidR="00D259DF" w:rsidRPr="00A25DB2">
        <w:rPr>
          <w:noProof/>
          <w:color w:val="333333"/>
        </w:rPr>
        <w:t xml:space="preserve">. </w:t>
      </w:r>
      <w:r w:rsidR="00D259DF" w:rsidRPr="00A25DB2">
        <w:rPr>
          <w:noProof/>
        </w:rPr>
        <w:t>W</w:t>
      </w:r>
      <w:r w:rsidR="00D259DF">
        <w:rPr>
          <w:noProof/>
          <w:color w:val="333333"/>
        </w:rPr>
        <w:t> </w:t>
      </w:r>
      <w:r w:rsidR="00D259DF" w:rsidRPr="00A25DB2">
        <w:rPr>
          <w:noProof/>
        </w:rPr>
        <w:t>nin</w:t>
      </w:r>
      <w:r w:rsidRPr="00A25DB2">
        <w:rPr>
          <w:noProof/>
        </w:rPr>
        <w:t>iejszej sekcji przedstawia się również informacje</w:t>
      </w:r>
      <w:r w:rsidR="00D259DF" w:rsidRPr="00A25DB2">
        <w:rPr>
          <w:noProof/>
        </w:rPr>
        <w:t xml:space="preserve"> o</w:t>
      </w:r>
      <w:r w:rsidR="00D259DF">
        <w:rPr>
          <w:noProof/>
        </w:rPr>
        <w:t> </w:t>
      </w:r>
      <w:r w:rsidR="00D259DF" w:rsidRPr="00A25DB2">
        <w:rPr>
          <w:noProof/>
        </w:rPr>
        <w:t>oso</w:t>
      </w:r>
      <w:r w:rsidRPr="00A25DB2">
        <w:rPr>
          <w:noProof/>
        </w:rPr>
        <w:t>bach sprzedających papiery wartościowe oraz</w:t>
      </w:r>
      <w:r w:rsidR="00D259DF" w:rsidRPr="00A25DB2">
        <w:rPr>
          <w:noProof/>
        </w:rPr>
        <w:t xml:space="preserve"> o</w:t>
      </w:r>
      <w:r w:rsidR="00D259DF">
        <w:rPr>
          <w:noProof/>
        </w:rPr>
        <w:t> </w:t>
      </w:r>
      <w:r w:rsidR="00D259DF" w:rsidRPr="00A25DB2">
        <w:rPr>
          <w:noProof/>
        </w:rPr>
        <w:t>roz</w:t>
      </w:r>
      <w:r w:rsidRPr="00A25DB2">
        <w:rPr>
          <w:noProof/>
        </w:rPr>
        <w:t>wodnieniu akcji dotychczasowych akcjonariuszy</w:t>
      </w:r>
      <w:bookmarkEnd w:id="4"/>
      <w:r w:rsidRPr="00A25DB2">
        <w:rPr>
          <w:noProof/>
        </w:rPr>
        <w:t>.</w:t>
      </w:r>
    </w:p>
    <w:p w14:paraId="2D9C115D" w14:textId="53E0F5D4" w:rsidR="004F581E" w:rsidRPr="00A25DB2" w:rsidRDefault="004F581E" w:rsidP="004F581E">
      <w:pPr>
        <w:pStyle w:val="QuotedNumPar"/>
        <w:rPr>
          <w:b/>
          <w:noProof/>
        </w:rPr>
      </w:pPr>
      <w:r w:rsidRPr="00A25DB2">
        <w:rPr>
          <w:b/>
          <w:noProof/>
          <w:color w:val="333333"/>
        </w:rPr>
        <w:t>IX.</w:t>
      </w:r>
      <w:r w:rsidRPr="00A25DB2">
        <w:rPr>
          <w:noProof/>
        </w:rPr>
        <w:tab/>
      </w:r>
      <w:r w:rsidRPr="00A25DB2">
        <w:rPr>
          <w:b/>
          <w:noProof/>
          <w:color w:val="333333"/>
        </w:rPr>
        <w:t>Informacje dotyczące ochrony środowiska, polityki społecznej</w:t>
      </w:r>
      <w:r w:rsidR="00D259DF" w:rsidRPr="00A25DB2">
        <w:rPr>
          <w:b/>
          <w:noProof/>
          <w:color w:val="333333"/>
        </w:rPr>
        <w:t xml:space="preserve"> i</w:t>
      </w:r>
      <w:r w:rsidR="00D259DF">
        <w:rPr>
          <w:b/>
          <w:noProof/>
          <w:color w:val="333333"/>
        </w:rPr>
        <w:t> </w:t>
      </w:r>
      <w:r w:rsidR="00D259DF" w:rsidRPr="00A25DB2">
        <w:rPr>
          <w:b/>
          <w:noProof/>
          <w:color w:val="333333"/>
        </w:rPr>
        <w:t>ład</w:t>
      </w:r>
      <w:r w:rsidRPr="00A25DB2">
        <w:rPr>
          <w:b/>
          <w:noProof/>
          <w:color w:val="333333"/>
        </w:rPr>
        <w:t>u korporacyjnego (ESG) (wyłącznie</w:t>
      </w:r>
      <w:r w:rsidR="00D259DF" w:rsidRPr="00A25DB2">
        <w:rPr>
          <w:b/>
          <w:noProof/>
          <w:color w:val="333333"/>
        </w:rPr>
        <w:t xml:space="preserve"> w</w:t>
      </w:r>
      <w:r w:rsidR="00D259DF">
        <w:rPr>
          <w:b/>
          <w:noProof/>
          <w:color w:val="333333"/>
        </w:rPr>
        <w:t> </w:t>
      </w:r>
      <w:r w:rsidR="00D259DF" w:rsidRPr="00A25DB2">
        <w:rPr>
          <w:b/>
          <w:noProof/>
          <w:color w:val="333333"/>
        </w:rPr>
        <w:t>prz</w:t>
      </w:r>
      <w:r w:rsidRPr="00A25DB2">
        <w:rPr>
          <w:b/>
          <w:noProof/>
          <w:color w:val="333333"/>
        </w:rPr>
        <w:t>ypadku papierów wartościowych</w:t>
      </w:r>
      <w:r w:rsidR="00D259DF" w:rsidRPr="00A25DB2">
        <w:rPr>
          <w:b/>
          <w:noProof/>
          <w:color w:val="333333"/>
        </w:rPr>
        <w:t xml:space="preserve"> o</w:t>
      </w:r>
      <w:r w:rsidR="00D259DF">
        <w:rPr>
          <w:b/>
          <w:noProof/>
          <w:color w:val="333333"/>
        </w:rPr>
        <w:t> </w:t>
      </w:r>
      <w:r w:rsidR="00D259DF" w:rsidRPr="00A25DB2">
        <w:rPr>
          <w:b/>
          <w:noProof/>
          <w:color w:val="333333"/>
        </w:rPr>
        <w:t>cha</w:t>
      </w:r>
      <w:r w:rsidRPr="00A25DB2">
        <w:rPr>
          <w:b/>
          <w:noProof/>
          <w:color w:val="333333"/>
        </w:rPr>
        <w:t>rakterze nieudziałowym,</w:t>
      </w:r>
      <w:r w:rsidR="00D259DF" w:rsidRPr="00A25DB2">
        <w:rPr>
          <w:b/>
          <w:noProof/>
          <w:color w:val="333333"/>
        </w:rPr>
        <w:t xml:space="preserve"> w</w:t>
      </w:r>
      <w:r w:rsidR="00D259DF">
        <w:rPr>
          <w:b/>
          <w:noProof/>
          <w:color w:val="333333"/>
        </w:rPr>
        <w:t> </w:t>
      </w:r>
      <w:r w:rsidR="00D259DF" w:rsidRPr="00A25DB2">
        <w:rPr>
          <w:b/>
          <w:noProof/>
          <w:color w:val="333333"/>
        </w:rPr>
        <w:t>sto</w:t>
      </w:r>
      <w:r w:rsidRPr="00A25DB2">
        <w:rPr>
          <w:b/>
          <w:noProof/>
          <w:color w:val="333333"/>
        </w:rPr>
        <w:t>sownych przypadkach)</w:t>
      </w:r>
    </w:p>
    <w:p w14:paraId="5752E910" w14:textId="44675AFF" w:rsidR="004F581E" w:rsidRPr="00A25DB2" w:rsidRDefault="004F581E" w:rsidP="004F581E">
      <w:pPr>
        <w:pStyle w:val="QuotedNumPar"/>
        <w:ind w:firstLine="0"/>
        <w:rPr>
          <w:rFonts w:eastAsia="Times New Roman"/>
          <w:noProof/>
          <w:color w:val="333333"/>
          <w:szCs w:val="24"/>
        </w:rPr>
      </w:pPr>
      <w:bookmarkStart w:id="5" w:name="_Hlk115039989"/>
      <w:r w:rsidRPr="00A25DB2">
        <w:rPr>
          <w:noProof/>
        </w:rPr>
        <w:t>W stosownych przypadkach, informacje dotyczące ESG zgodnie</w:t>
      </w:r>
      <w:r w:rsidR="00D259DF" w:rsidRPr="00A25DB2">
        <w:rPr>
          <w:noProof/>
        </w:rPr>
        <w:t xml:space="preserve"> z</w:t>
      </w:r>
      <w:r w:rsidR="00D259DF">
        <w:rPr>
          <w:noProof/>
        </w:rPr>
        <w:t> </w:t>
      </w:r>
      <w:r w:rsidR="00D259DF" w:rsidRPr="00A25DB2">
        <w:rPr>
          <w:noProof/>
        </w:rPr>
        <w:t>akt</w:t>
      </w:r>
      <w:r w:rsidRPr="00A25DB2">
        <w:rPr>
          <w:noProof/>
        </w:rPr>
        <w:t>em delegowanym,</w:t>
      </w:r>
      <w:r w:rsidR="00D259DF" w:rsidRPr="00A25DB2">
        <w:rPr>
          <w:noProof/>
        </w:rPr>
        <w:t xml:space="preserve"> o</w:t>
      </w:r>
      <w:r w:rsidR="00D259DF">
        <w:rPr>
          <w:noProof/>
        </w:rPr>
        <w:t> </w:t>
      </w:r>
      <w:r w:rsidR="00D259DF" w:rsidRPr="00A25DB2">
        <w:rPr>
          <w:noProof/>
        </w:rPr>
        <w:t>któ</w:t>
      </w:r>
      <w:r w:rsidRPr="00A25DB2">
        <w:rPr>
          <w:noProof/>
        </w:rPr>
        <w:t>rym mowa</w:t>
      </w:r>
      <w:r w:rsidR="00D259DF" w:rsidRPr="00A25DB2">
        <w:rPr>
          <w:noProof/>
        </w:rPr>
        <w:t xml:space="preserve"> w</w:t>
      </w:r>
      <w:r w:rsidR="00D259DF">
        <w:rPr>
          <w:noProof/>
        </w:rPr>
        <w:t> </w:t>
      </w:r>
      <w:r w:rsidR="00D259DF" w:rsidRPr="00D259DF">
        <w:rPr>
          <w:noProof/>
        </w:rPr>
        <w:t>art</w:t>
      </w:r>
      <w:r w:rsidRPr="00D259DF">
        <w:rPr>
          <w:noProof/>
        </w:rPr>
        <w:t>.</w:t>
      </w:r>
      <w:r w:rsidR="00D259DF" w:rsidRPr="00D259DF">
        <w:rPr>
          <w:noProof/>
        </w:rPr>
        <w:t> </w:t>
      </w:r>
      <w:r w:rsidRPr="00D259DF">
        <w:rPr>
          <w:noProof/>
        </w:rPr>
        <w:t>1</w:t>
      </w:r>
      <w:r w:rsidRPr="00A25DB2">
        <w:rPr>
          <w:noProof/>
        </w:rPr>
        <w:t xml:space="preserve">3 </w:t>
      </w:r>
      <w:r w:rsidRPr="00D259DF">
        <w:rPr>
          <w:noProof/>
        </w:rPr>
        <w:t>ust.</w:t>
      </w:r>
      <w:r w:rsidR="00D259DF" w:rsidRPr="00D259DF">
        <w:rPr>
          <w:noProof/>
        </w:rPr>
        <w:t> </w:t>
      </w:r>
      <w:r w:rsidRPr="00D259DF">
        <w:rPr>
          <w:noProof/>
        </w:rPr>
        <w:t>1</w:t>
      </w:r>
      <w:r w:rsidRPr="00A25DB2">
        <w:rPr>
          <w:noProof/>
        </w:rPr>
        <w:t xml:space="preserve"> akapit drugi </w:t>
      </w:r>
      <w:r w:rsidRPr="00D259DF">
        <w:rPr>
          <w:noProof/>
        </w:rPr>
        <w:t>lit.</w:t>
      </w:r>
      <w:r w:rsidR="00D259DF" w:rsidRPr="00D259DF">
        <w:rPr>
          <w:noProof/>
        </w:rPr>
        <w:t> </w:t>
      </w:r>
      <w:r w:rsidRPr="00D259DF">
        <w:rPr>
          <w:noProof/>
        </w:rPr>
        <w:t>g)</w:t>
      </w:r>
      <w:bookmarkEnd w:id="5"/>
      <w:r w:rsidRPr="00A25DB2">
        <w:rPr>
          <w:noProof/>
        </w:rPr>
        <w:t>.</w:t>
      </w:r>
    </w:p>
    <w:p w14:paraId="22C3E135" w14:textId="77777777" w:rsidR="004F581E" w:rsidRPr="00A25DB2" w:rsidRDefault="004F581E" w:rsidP="004F581E">
      <w:pPr>
        <w:pStyle w:val="QuotedNumPar"/>
        <w:rPr>
          <w:b/>
          <w:noProof/>
        </w:rPr>
      </w:pPr>
      <w:r w:rsidRPr="00A25DB2">
        <w:rPr>
          <w:b/>
          <w:noProof/>
        </w:rPr>
        <w:t>X.</w:t>
      </w:r>
      <w:r w:rsidRPr="00A25DB2">
        <w:rPr>
          <w:noProof/>
        </w:rPr>
        <w:tab/>
      </w:r>
      <w:r w:rsidRPr="00A25DB2">
        <w:rPr>
          <w:b/>
          <w:noProof/>
        </w:rPr>
        <w:t>Ład korporacyjny</w:t>
      </w:r>
    </w:p>
    <w:p w14:paraId="4FA3724A" w14:textId="3881EEC4" w:rsidR="004F581E" w:rsidRPr="00A25DB2" w:rsidRDefault="004F581E" w:rsidP="004F581E">
      <w:pPr>
        <w:pStyle w:val="QuotedNumPar"/>
        <w:ind w:firstLine="0"/>
        <w:rPr>
          <w:rFonts w:eastAsia="Times New Roman"/>
          <w:noProof/>
          <w:color w:val="333333"/>
          <w:szCs w:val="24"/>
        </w:rPr>
      </w:pPr>
      <w:r w:rsidRPr="00A25DB2">
        <w:rPr>
          <w:noProof/>
          <w:color w:val="333333"/>
        </w:rPr>
        <w:t>W niniejszej sekcji opisuje się kwestie związane</w:t>
      </w:r>
      <w:r w:rsidR="00D259DF" w:rsidRPr="00A25DB2">
        <w:rPr>
          <w:noProof/>
          <w:color w:val="333333"/>
        </w:rPr>
        <w:t xml:space="preserve"> z</w:t>
      </w:r>
      <w:r w:rsidR="00D259DF">
        <w:rPr>
          <w:noProof/>
          <w:color w:val="333333"/>
        </w:rPr>
        <w:t> </w:t>
      </w:r>
      <w:r w:rsidR="00D259DF" w:rsidRPr="00A25DB2">
        <w:rPr>
          <w:noProof/>
          <w:color w:val="333333"/>
        </w:rPr>
        <w:t>adm</w:t>
      </w:r>
      <w:r w:rsidRPr="00A25DB2">
        <w:rPr>
          <w:noProof/>
          <w:color w:val="333333"/>
        </w:rPr>
        <w:t>inistracją emitenta oraz rolę osób zaangażowanych</w:t>
      </w:r>
      <w:r w:rsidR="00D259DF" w:rsidRPr="00A25DB2">
        <w:rPr>
          <w:noProof/>
          <w:color w:val="333333"/>
        </w:rPr>
        <w:t xml:space="preserve"> w</w:t>
      </w:r>
      <w:r w:rsidR="00D259DF">
        <w:rPr>
          <w:noProof/>
          <w:color w:val="333333"/>
        </w:rPr>
        <w:t> </w:t>
      </w:r>
      <w:r w:rsidR="00D259DF" w:rsidRPr="00A25DB2">
        <w:rPr>
          <w:noProof/>
          <w:color w:val="333333"/>
        </w:rPr>
        <w:t>zar</w:t>
      </w:r>
      <w:r w:rsidRPr="00A25DB2">
        <w:rPr>
          <w:noProof/>
          <w:color w:val="333333"/>
        </w:rPr>
        <w:t>ządzanie spółką</w:t>
      </w:r>
      <w:r w:rsidR="00D259DF" w:rsidRPr="00A25DB2">
        <w:rPr>
          <w:noProof/>
          <w:color w:val="333333"/>
        </w:rPr>
        <w:t>. W</w:t>
      </w:r>
      <w:r w:rsidR="00D259DF">
        <w:rPr>
          <w:noProof/>
          <w:color w:val="333333"/>
        </w:rPr>
        <w:t> </w:t>
      </w:r>
      <w:r w:rsidR="00D259DF" w:rsidRPr="00A25DB2">
        <w:rPr>
          <w:noProof/>
          <w:color w:val="333333"/>
        </w:rPr>
        <w:t>prz</w:t>
      </w:r>
      <w:r w:rsidRPr="00A25DB2">
        <w:rPr>
          <w:noProof/>
          <w:color w:val="333333"/>
        </w:rPr>
        <w:t>ypadku udziałowych papierów wartościowych przedstawia się</w:t>
      </w:r>
      <w:r w:rsidR="00D259DF" w:rsidRPr="00A25DB2">
        <w:rPr>
          <w:noProof/>
          <w:color w:val="333333"/>
        </w:rPr>
        <w:t xml:space="preserve"> w</w:t>
      </w:r>
      <w:r w:rsidR="00D259DF">
        <w:rPr>
          <w:noProof/>
          <w:color w:val="333333"/>
        </w:rPr>
        <w:t> </w:t>
      </w:r>
      <w:r w:rsidR="00D259DF" w:rsidRPr="00A25DB2">
        <w:rPr>
          <w:noProof/>
          <w:color w:val="333333"/>
        </w:rPr>
        <w:t>nie</w:t>
      </w:r>
      <w:r w:rsidRPr="00A25DB2">
        <w:rPr>
          <w:noProof/>
          <w:color w:val="333333"/>
        </w:rPr>
        <w:t>j także informacje na temat doświadczenia członków kadry kierowniczej wyższego szczebla, ich wynagrodzenia</w:t>
      </w:r>
      <w:r w:rsidR="00D259DF" w:rsidRPr="00A25DB2">
        <w:rPr>
          <w:noProof/>
          <w:color w:val="333333"/>
        </w:rPr>
        <w:t xml:space="preserve"> i</w:t>
      </w:r>
      <w:r w:rsidR="00D259DF">
        <w:rPr>
          <w:noProof/>
          <w:color w:val="333333"/>
        </w:rPr>
        <w:t> </w:t>
      </w:r>
      <w:r w:rsidR="00D259DF" w:rsidRPr="00A25DB2">
        <w:rPr>
          <w:noProof/>
          <w:color w:val="333333"/>
        </w:rPr>
        <w:t>pot</w:t>
      </w:r>
      <w:r w:rsidRPr="00A25DB2">
        <w:rPr>
          <w:noProof/>
          <w:color w:val="333333"/>
        </w:rPr>
        <w:t>encjalnego związku ich wynagrodzenia</w:t>
      </w:r>
      <w:r w:rsidR="00D259DF" w:rsidRPr="00A25DB2">
        <w:rPr>
          <w:noProof/>
          <w:color w:val="333333"/>
        </w:rPr>
        <w:t xml:space="preserve"> z</w:t>
      </w:r>
      <w:r w:rsidR="00D259DF">
        <w:rPr>
          <w:noProof/>
          <w:color w:val="333333"/>
        </w:rPr>
        <w:t> </w:t>
      </w:r>
      <w:r w:rsidR="00D259DF" w:rsidRPr="00A25DB2">
        <w:rPr>
          <w:noProof/>
          <w:color w:val="333333"/>
        </w:rPr>
        <w:t>wyn</w:t>
      </w:r>
      <w:r w:rsidRPr="00A25DB2">
        <w:rPr>
          <w:noProof/>
          <w:color w:val="333333"/>
        </w:rPr>
        <w:t>ikami emitenta.</w:t>
      </w:r>
    </w:p>
    <w:p w14:paraId="4C645806" w14:textId="77777777" w:rsidR="004F581E" w:rsidRPr="00A25DB2" w:rsidRDefault="004F581E" w:rsidP="004F581E">
      <w:pPr>
        <w:pStyle w:val="QuotedNumPar"/>
        <w:rPr>
          <w:b/>
          <w:noProof/>
        </w:rPr>
      </w:pPr>
      <w:r w:rsidRPr="00A25DB2">
        <w:rPr>
          <w:b/>
          <w:noProof/>
        </w:rPr>
        <w:t>XI.</w:t>
      </w:r>
      <w:r w:rsidRPr="00A25DB2">
        <w:rPr>
          <w:noProof/>
        </w:rPr>
        <w:tab/>
      </w:r>
      <w:r w:rsidRPr="00A25DB2">
        <w:rPr>
          <w:b/>
          <w:noProof/>
        </w:rPr>
        <w:t>Informacje finansowe</w:t>
      </w:r>
    </w:p>
    <w:p w14:paraId="4091C189" w14:textId="420E72AE" w:rsidR="004F581E" w:rsidRPr="00A25DB2" w:rsidRDefault="004F581E" w:rsidP="004F581E">
      <w:pPr>
        <w:pStyle w:val="QuotedNumPar"/>
        <w:ind w:firstLine="0"/>
        <w:rPr>
          <w:rFonts w:eastAsia="Times New Roman"/>
          <w:noProof/>
          <w:color w:val="333333"/>
          <w:szCs w:val="24"/>
        </w:rPr>
      </w:pPr>
      <w:r w:rsidRPr="00A25DB2">
        <w:rPr>
          <w:noProof/>
          <w:color w:val="333333"/>
        </w:rPr>
        <w:t>Celem jest określenie, które sprawozdania finansowe muszą zostać zamieszczone</w:t>
      </w:r>
      <w:r w:rsidR="00D259DF" w:rsidRPr="00A25DB2">
        <w:rPr>
          <w:noProof/>
          <w:color w:val="333333"/>
        </w:rPr>
        <w:t xml:space="preserve"> w</w:t>
      </w:r>
      <w:r w:rsidR="00D259DF">
        <w:rPr>
          <w:noProof/>
          <w:color w:val="333333"/>
        </w:rPr>
        <w:t> </w:t>
      </w:r>
      <w:r w:rsidR="00D259DF" w:rsidRPr="00A25DB2">
        <w:rPr>
          <w:noProof/>
          <w:color w:val="333333"/>
        </w:rPr>
        <w:t>dok</w:t>
      </w:r>
      <w:r w:rsidRPr="00A25DB2">
        <w:rPr>
          <w:noProof/>
          <w:color w:val="333333"/>
        </w:rPr>
        <w:t>umencie obejmującym ostatnie dwa lata obrotowe (w przypadku udziałowych papierów wartościowych) lub ostatni rok obrotowy (w przypadku papierów wartościowych</w:t>
      </w:r>
      <w:r w:rsidR="00D259DF" w:rsidRPr="00A25DB2">
        <w:rPr>
          <w:noProof/>
          <w:color w:val="333333"/>
        </w:rPr>
        <w:t xml:space="preserve"> o</w:t>
      </w:r>
      <w:r w:rsidR="00D259DF">
        <w:rPr>
          <w:noProof/>
          <w:color w:val="333333"/>
        </w:rPr>
        <w:t> </w:t>
      </w:r>
      <w:r w:rsidR="00D259DF" w:rsidRPr="00A25DB2">
        <w:rPr>
          <w:noProof/>
          <w:color w:val="333333"/>
        </w:rPr>
        <w:t>cha</w:t>
      </w:r>
      <w:r w:rsidRPr="00A25DB2">
        <w:rPr>
          <w:noProof/>
          <w:color w:val="333333"/>
        </w:rPr>
        <w:t>rakterze nieudziałowym) lub odpowiedni krótszy okres,</w:t>
      </w:r>
      <w:r w:rsidR="00D259DF" w:rsidRPr="00A25DB2">
        <w:rPr>
          <w:noProof/>
          <w:color w:val="333333"/>
        </w:rPr>
        <w:t xml:space="preserve"> w</w:t>
      </w:r>
      <w:r w:rsidR="00D259DF">
        <w:rPr>
          <w:noProof/>
          <w:color w:val="333333"/>
        </w:rPr>
        <w:t> </w:t>
      </w:r>
      <w:r w:rsidR="00D259DF" w:rsidRPr="00A25DB2">
        <w:rPr>
          <w:noProof/>
          <w:color w:val="333333"/>
        </w:rPr>
        <w:t>któ</w:t>
      </w:r>
      <w:r w:rsidRPr="00A25DB2">
        <w:rPr>
          <w:noProof/>
          <w:color w:val="333333"/>
        </w:rPr>
        <w:t>rym emitent prowadzi działalność,</w:t>
      </w:r>
      <w:r w:rsidR="00D259DF" w:rsidRPr="00A25DB2">
        <w:rPr>
          <w:noProof/>
          <w:color w:val="333333"/>
        </w:rPr>
        <w:t xml:space="preserve"> a</w:t>
      </w:r>
      <w:r w:rsidR="00D259DF">
        <w:rPr>
          <w:noProof/>
          <w:color w:val="333333"/>
        </w:rPr>
        <w:t> </w:t>
      </w:r>
      <w:r w:rsidR="00D259DF" w:rsidRPr="00A25DB2">
        <w:rPr>
          <w:noProof/>
          <w:color w:val="333333"/>
        </w:rPr>
        <w:t>tak</w:t>
      </w:r>
      <w:r w:rsidRPr="00A25DB2">
        <w:rPr>
          <w:noProof/>
          <w:color w:val="333333"/>
        </w:rPr>
        <w:t>że inne informacje</w:t>
      </w:r>
      <w:r w:rsidR="00D259DF" w:rsidRPr="00A25DB2">
        <w:rPr>
          <w:noProof/>
          <w:color w:val="333333"/>
        </w:rPr>
        <w:t xml:space="preserve"> o</w:t>
      </w:r>
      <w:r w:rsidR="00D259DF">
        <w:rPr>
          <w:noProof/>
          <w:color w:val="333333"/>
        </w:rPr>
        <w:t> </w:t>
      </w:r>
      <w:r w:rsidR="00D259DF" w:rsidRPr="00A25DB2">
        <w:rPr>
          <w:noProof/>
          <w:color w:val="333333"/>
        </w:rPr>
        <w:t>cha</w:t>
      </w:r>
      <w:r w:rsidRPr="00A25DB2">
        <w:rPr>
          <w:noProof/>
          <w:color w:val="333333"/>
        </w:rPr>
        <w:t>rakterze finansowym. Zasady rachunkowości</w:t>
      </w:r>
      <w:r w:rsidR="00D259DF" w:rsidRPr="00A25DB2">
        <w:rPr>
          <w:noProof/>
          <w:color w:val="333333"/>
        </w:rPr>
        <w:t xml:space="preserve"> i</w:t>
      </w:r>
      <w:r w:rsidR="00D259DF">
        <w:rPr>
          <w:noProof/>
          <w:color w:val="333333"/>
        </w:rPr>
        <w:t> </w:t>
      </w:r>
      <w:r w:rsidR="00D259DF" w:rsidRPr="00A25DB2">
        <w:rPr>
          <w:noProof/>
          <w:color w:val="333333"/>
        </w:rPr>
        <w:t>bad</w:t>
      </w:r>
      <w:r w:rsidRPr="00A25DB2">
        <w:rPr>
          <w:noProof/>
          <w:color w:val="333333"/>
        </w:rPr>
        <w:t>ania, które zostaną przyjęte do wykorzystania przy sporządzaniu</w:t>
      </w:r>
      <w:r w:rsidR="00D259DF" w:rsidRPr="00A25DB2">
        <w:rPr>
          <w:noProof/>
          <w:color w:val="333333"/>
        </w:rPr>
        <w:t xml:space="preserve"> i</w:t>
      </w:r>
      <w:r w:rsidR="00D259DF">
        <w:rPr>
          <w:noProof/>
          <w:color w:val="333333"/>
        </w:rPr>
        <w:t> </w:t>
      </w:r>
      <w:r w:rsidR="00D259DF" w:rsidRPr="00A25DB2">
        <w:rPr>
          <w:noProof/>
          <w:color w:val="333333"/>
        </w:rPr>
        <w:t>bad</w:t>
      </w:r>
      <w:r w:rsidRPr="00A25DB2">
        <w:rPr>
          <w:noProof/>
          <w:color w:val="333333"/>
        </w:rPr>
        <w:t>aniu sprawozdań finansowych, zostaną ustalone zgodnie</w:t>
      </w:r>
      <w:r w:rsidR="00D259DF" w:rsidRPr="00A25DB2">
        <w:rPr>
          <w:noProof/>
          <w:color w:val="333333"/>
        </w:rPr>
        <w:t xml:space="preserve"> z</w:t>
      </w:r>
      <w:r w:rsidR="00D259DF">
        <w:rPr>
          <w:noProof/>
          <w:color w:val="333333"/>
        </w:rPr>
        <w:t> </w:t>
      </w:r>
      <w:r w:rsidR="00D259DF" w:rsidRPr="00A25DB2">
        <w:rPr>
          <w:noProof/>
          <w:color w:val="333333"/>
        </w:rPr>
        <w:t>mię</w:t>
      </w:r>
      <w:r w:rsidRPr="00A25DB2">
        <w:rPr>
          <w:noProof/>
          <w:color w:val="333333"/>
        </w:rPr>
        <w:t>dzynarodowymi standardami rachunkowości</w:t>
      </w:r>
      <w:r w:rsidR="00D259DF" w:rsidRPr="00A25DB2">
        <w:rPr>
          <w:noProof/>
          <w:color w:val="333333"/>
        </w:rPr>
        <w:t xml:space="preserve"> i</w:t>
      </w:r>
      <w:r w:rsidR="00D259DF">
        <w:rPr>
          <w:noProof/>
          <w:color w:val="333333"/>
        </w:rPr>
        <w:t> </w:t>
      </w:r>
      <w:r w:rsidR="00D259DF" w:rsidRPr="00A25DB2">
        <w:rPr>
          <w:noProof/>
          <w:color w:val="333333"/>
        </w:rPr>
        <w:t>rew</w:t>
      </w:r>
      <w:r w:rsidRPr="00A25DB2">
        <w:rPr>
          <w:noProof/>
          <w:color w:val="333333"/>
        </w:rPr>
        <w:t>izji finansowej.</w:t>
      </w:r>
    </w:p>
    <w:p w14:paraId="32BA7911" w14:textId="334895C7" w:rsidR="004F581E" w:rsidRPr="00A25DB2" w:rsidRDefault="004F581E" w:rsidP="004F581E">
      <w:pPr>
        <w:pStyle w:val="QuotedNumPar"/>
        <w:ind w:firstLine="0"/>
        <w:rPr>
          <w:rFonts w:eastAsia="Times New Roman"/>
          <w:noProof/>
          <w:color w:val="333333"/>
          <w:szCs w:val="24"/>
        </w:rPr>
      </w:pPr>
      <w:r w:rsidRPr="00A25DB2">
        <w:rPr>
          <w:noProof/>
          <w:color w:val="333333"/>
        </w:rPr>
        <w:t>A.</w:t>
      </w:r>
      <w:r w:rsidRPr="00A25DB2">
        <w:rPr>
          <w:noProof/>
        </w:rPr>
        <w:tab/>
      </w:r>
      <w:r w:rsidRPr="00A25DB2">
        <w:rPr>
          <w:noProof/>
          <w:color w:val="333333"/>
        </w:rPr>
        <w:t>Skonsolidowane sprawozdania finansowe</w:t>
      </w:r>
      <w:r w:rsidR="00D259DF" w:rsidRPr="00A25DB2">
        <w:rPr>
          <w:noProof/>
          <w:color w:val="333333"/>
        </w:rPr>
        <w:t xml:space="preserve"> i</w:t>
      </w:r>
      <w:r w:rsidR="00D259DF">
        <w:rPr>
          <w:noProof/>
          <w:color w:val="333333"/>
        </w:rPr>
        <w:t> </w:t>
      </w:r>
      <w:r w:rsidR="00D259DF" w:rsidRPr="00A25DB2">
        <w:rPr>
          <w:noProof/>
          <w:color w:val="333333"/>
        </w:rPr>
        <w:t>inn</w:t>
      </w:r>
      <w:r w:rsidRPr="00A25DB2">
        <w:rPr>
          <w:noProof/>
          <w:color w:val="333333"/>
        </w:rPr>
        <w:t>e informacje finansowe.</w:t>
      </w:r>
    </w:p>
    <w:p w14:paraId="36C341EA"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B. </w:t>
      </w:r>
      <w:r w:rsidRPr="00A25DB2">
        <w:rPr>
          <w:noProof/>
        </w:rPr>
        <w:tab/>
      </w:r>
      <w:r w:rsidRPr="00A25DB2">
        <w:rPr>
          <w:noProof/>
          <w:color w:val="333333"/>
        </w:rPr>
        <w:t>Znaczące zmiany.</w:t>
      </w:r>
    </w:p>
    <w:p w14:paraId="7BC48572" w14:textId="6A965B4E" w:rsidR="004F581E" w:rsidRPr="00A25DB2" w:rsidRDefault="004F581E" w:rsidP="004F581E">
      <w:pPr>
        <w:pStyle w:val="QuotedNumPar"/>
        <w:rPr>
          <w:b/>
          <w:noProof/>
        </w:rPr>
      </w:pPr>
      <w:r w:rsidRPr="00A25DB2">
        <w:rPr>
          <w:b/>
          <w:noProof/>
          <w:color w:val="333333"/>
        </w:rPr>
        <w:t>XII.</w:t>
      </w:r>
      <w:r w:rsidRPr="00A25DB2">
        <w:rPr>
          <w:noProof/>
        </w:rPr>
        <w:tab/>
      </w:r>
      <w:r w:rsidRPr="00A25DB2">
        <w:rPr>
          <w:b/>
          <w:noProof/>
          <w:color w:val="333333"/>
        </w:rPr>
        <w:t>Informacje dotyczące akcjonariuszy</w:t>
      </w:r>
      <w:r w:rsidR="00D259DF" w:rsidRPr="00A25DB2">
        <w:rPr>
          <w:b/>
          <w:noProof/>
          <w:color w:val="333333"/>
        </w:rPr>
        <w:t xml:space="preserve"> i</w:t>
      </w:r>
      <w:r w:rsidR="00D259DF">
        <w:rPr>
          <w:b/>
          <w:noProof/>
          <w:color w:val="333333"/>
        </w:rPr>
        <w:t> </w:t>
      </w:r>
      <w:r w:rsidR="00D259DF" w:rsidRPr="00A25DB2">
        <w:rPr>
          <w:b/>
          <w:noProof/>
          <w:color w:val="333333"/>
        </w:rPr>
        <w:t>pos</w:t>
      </w:r>
      <w:r w:rsidRPr="00A25DB2">
        <w:rPr>
          <w:b/>
          <w:noProof/>
          <w:color w:val="333333"/>
        </w:rPr>
        <w:t>iadaczy papierów wartościowych</w:t>
      </w:r>
    </w:p>
    <w:p w14:paraId="3D4065A5" w14:textId="40172EE1" w:rsidR="004F581E" w:rsidRPr="00A25DB2" w:rsidRDefault="004F581E" w:rsidP="004F581E">
      <w:pPr>
        <w:pStyle w:val="QuotedNumPar"/>
        <w:ind w:firstLine="0"/>
        <w:rPr>
          <w:rFonts w:eastAsia="Times New Roman"/>
          <w:noProof/>
          <w:color w:val="333333"/>
          <w:szCs w:val="24"/>
        </w:rPr>
      </w:pPr>
      <w:bookmarkStart w:id="6" w:name="_Hlk115040075"/>
      <w:r w:rsidRPr="00A25DB2">
        <w:rPr>
          <w:noProof/>
        </w:rPr>
        <w:t>W niniejszej sekcji przedstawia się informacje na temat głównych akcjonariuszy emitenta, istnienia potencjalnych konfliktów interesów między kadrą kierowniczą wyższego szczebla</w:t>
      </w:r>
      <w:r w:rsidR="00D259DF" w:rsidRPr="00A25DB2">
        <w:rPr>
          <w:noProof/>
        </w:rPr>
        <w:t xml:space="preserve"> a</w:t>
      </w:r>
      <w:r w:rsidR="00D259DF">
        <w:rPr>
          <w:noProof/>
        </w:rPr>
        <w:t> </w:t>
      </w:r>
      <w:r w:rsidR="00D259DF" w:rsidRPr="00A25DB2">
        <w:rPr>
          <w:noProof/>
        </w:rPr>
        <w:t>emi</w:t>
      </w:r>
      <w:r w:rsidRPr="00A25DB2">
        <w:rPr>
          <w:noProof/>
        </w:rPr>
        <w:t>tentem, kapitału zakładowego emitenta, jak również informacje dotyczące transakcji</w:t>
      </w:r>
      <w:r w:rsidR="00D259DF" w:rsidRPr="00A25DB2">
        <w:rPr>
          <w:noProof/>
        </w:rPr>
        <w:t xml:space="preserve"> z</w:t>
      </w:r>
      <w:r w:rsidR="00D259DF">
        <w:rPr>
          <w:noProof/>
        </w:rPr>
        <w:t> </w:t>
      </w:r>
      <w:r w:rsidR="00D259DF" w:rsidRPr="00A25DB2">
        <w:rPr>
          <w:noProof/>
        </w:rPr>
        <w:t>pod</w:t>
      </w:r>
      <w:r w:rsidRPr="00A25DB2">
        <w:rPr>
          <w:noProof/>
        </w:rPr>
        <w:t>miotami powiązanymi, postępowań sądowych</w:t>
      </w:r>
      <w:r w:rsidR="00D259DF" w:rsidRPr="00A25DB2">
        <w:rPr>
          <w:noProof/>
        </w:rPr>
        <w:t xml:space="preserve"> i</w:t>
      </w:r>
      <w:r w:rsidR="00D259DF">
        <w:rPr>
          <w:noProof/>
        </w:rPr>
        <w:t> </w:t>
      </w:r>
      <w:r w:rsidR="00D259DF" w:rsidRPr="00A25DB2">
        <w:rPr>
          <w:noProof/>
        </w:rPr>
        <w:t>arb</w:t>
      </w:r>
      <w:r w:rsidRPr="00A25DB2">
        <w:rPr>
          <w:noProof/>
        </w:rPr>
        <w:t>itrażowych oraz istotnych umów</w:t>
      </w:r>
      <w:bookmarkEnd w:id="6"/>
      <w:r w:rsidRPr="00A25DB2">
        <w:rPr>
          <w:noProof/>
        </w:rPr>
        <w:t>.</w:t>
      </w:r>
    </w:p>
    <w:p w14:paraId="6A882EE6" w14:textId="08C076C3" w:rsidR="004F581E" w:rsidRPr="00A25DB2" w:rsidRDefault="004F581E" w:rsidP="004F581E">
      <w:pPr>
        <w:pStyle w:val="QuotedNumPar"/>
        <w:rPr>
          <w:b/>
          <w:noProof/>
        </w:rPr>
      </w:pPr>
      <w:r w:rsidRPr="00A25DB2">
        <w:rPr>
          <w:b/>
          <w:noProof/>
          <w:color w:val="333333"/>
        </w:rPr>
        <w:t>XIII.</w:t>
      </w:r>
      <w:r w:rsidRPr="00A25DB2">
        <w:rPr>
          <w:noProof/>
        </w:rPr>
        <w:tab/>
      </w:r>
      <w:r w:rsidRPr="00A25DB2">
        <w:rPr>
          <w:b/>
          <w:noProof/>
          <w:color w:val="333333"/>
        </w:rPr>
        <w:t>Informacje</w:t>
      </w:r>
      <w:r w:rsidR="00D259DF" w:rsidRPr="00A25DB2">
        <w:rPr>
          <w:b/>
          <w:noProof/>
          <w:color w:val="333333"/>
        </w:rPr>
        <w:t xml:space="preserve"> o</w:t>
      </w:r>
      <w:r w:rsidR="00D259DF">
        <w:rPr>
          <w:b/>
          <w:noProof/>
          <w:color w:val="333333"/>
        </w:rPr>
        <w:t> </w:t>
      </w:r>
      <w:r w:rsidR="00D259DF" w:rsidRPr="00A25DB2">
        <w:rPr>
          <w:b/>
          <w:noProof/>
          <w:color w:val="333333"/>
        </w:rPr>
        <w:t>pod</w:t>
      </w:r>
      <w:r w:rsidRPr="00A25DB2">
        <w:rPr>
          <w:b/>
          <w:noProof/>
          <w:color w:val="333333"/>
        </w:rPr>
        <w:t>miocie zabezpieczającym (wyłącznie</w:t>
      </w:r>
      <w:r w:rsidR="00D259DF" w:rsidRPr="00A25DB2">
        <w:rPr>
          <w:b/>
          <w:noProof/>
          <w:color w:val="333333"/>
        </w:rPr>
        <w:t xml:space="preserve"> w</w:t>
      </w:r>
      <w:r w:rsidR="00D259DF">
        <w:rPr>
          <w:b/>
          <w:noProof/>
          <w:color w:val="333333"/>
        </w:rPr>
        <w:t> </w:t>
      </w:r>
      <w:r w:rsidR="00D259DF" w:rsidRPr="00A25DB2">
        <w:rPr>
          <w:b/>
          <w:noProof/>
          <w:color w:val="333333"/>
        </w:rPr>
        <w:t>prz</w:t>
      </w:r>
      <w:r w:rsidRPr="00A25DB2">
        <w:rPr>
          <w:b/>
          <w:noProof/>
          <w:color w:val="333333"/>
        </w:rPr>
        <w:t>ypadku papierów wartościowych</w:t>
      </w:r>
      <w:r w:rsidR="00D259DF" w:rsidRPr="00A25DB2">
        <w:rPr>
          <w:b/>
          <w:noProof/>
          <w:color w:val="333333"/>
        </w:rPr>
        <w:t xml:space="preserve"> o</w:t>
      </w:r>
      <w:r w:rsidR="00D259DF">
        <w:rPr>
          <w:b/>
          <w:noProof/>
          <w:color w:val="333333"/>
        </w:rPr>
        <w:t> </w:t>
      </w:r>
      <w:r w:rsidR="00D259DF" w:rsidRPr="00A25DB2">
        <w:rPr>
          <w:b/>
          <w:noProof/>
          <w:color w:val="333333"/>
        </w:rPr>
        <w:t>cha</w:t>
      </w:r>
      <w:r w:rsidRPr="00A25DB2">
        <w:rPr>
          <w:b/>
          <w:noProof/>
          <w:color w:val="333333"/>
        </w:rPr>
        <w:t>rakterze nieudziałowym,</w:t>
      </w:r>
      <w:r w:rsidR="00D259DF" w:rsidRPr="00A25DB2">
        <w:rPr>
          <w:b/>
          <w:noProof/>
          <w:color w:val="333333"/>
        </w:rPr>
        <w:t xml:space="preserve"> w</w:t>
      </w:r>
      <w:r w:rsidR="00D259DF">
        <w:rPr>
          <w:b/>
          <w:noProof/>
          <w:color w:val="333333"/>
        </w:rPr>
        <w:t> </w:t>
      </w:r>
      <w:r w:rsidR="00D259DF" w:rsidRPr="00A25DB2">
        <w:rPr>
          <w:b/>
          <w:noProof/>
          <w:color w:val="333333"/>
        </w:rPr>
        <w:t>sto</w:t>
      </w:r>
      <w:r w:rsidRPr="00A25DB2">
        <w:rPr>
          <w:b/>
          <w:noProof/>
          <w:color w:val="333333"/>
        </w:rPr>
        <w:t>sownych przypadkach)</w:t>
      </w:r>
    </w:p>
    <w:p w14:paraId="057C2418" w14:textId="3C150CDA" w:rsidR="004F581E" w:rsidRPr="00A25DB2" w:rsidRDefault="004F581E" w:rsidP="004F581E">
      <w:pPr>
        <w:pStyle w:val="QuotedNumPar"/>
        <w:ind w:firstLine="0"/>
        <w:rPr>
          <w:rFonts w:eastAsia="Times New Roman"/>
          <w:noProof/>
          <w:color w:val="333333"/>
          <w:szCs w:val="24"/>
        </w:rPr>
      </w:pPr>
      <w:r w:rsidRPr="00A25DB2">
        <w:rPr>
          <w:noProof/>
          <w:color w:val="333333"/>
        </w:rPr>
        <w:t>Celem jest przedstawienie,</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informacji dotyczących podmiotu zabezpieczającego papiery wartościowe,</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podstawowych informacji</w:t>
      </w:r>
      <w:r w:rsidR="00D259DF" w:rsidRPr="00A25DB2">
        <w:rPr>
          <w:noProof/>
          <w:color w:val="333333"/>
        </w:rPr>
        <w:t xml:space="preserve"> o</w:t>
      </w:r>
      <w:r w:rsidR="00D259DF">
        <w:rPr>
          <w:noProof/>
          <w:color w:val="333333"/>
        </w:rPr>
        <w:t> </w:t>
      </w:r>
      <w:r w:rsidR="00D259DF" w:rsidRPr="00A25DB2">
        <w:rPr>
          <w:noProof/>
          <w:color w:val="333333"/>
        </w:rPr>
        <w:t>zab</w:t>
      </w:r>
      <w:r w:rsidRPr="00A25DB2">
        <w:rPr>
          <w:noProof/>
          <w:color w:val="333333"/>
        </w:rPr>
        <w:t>ezpieczeniu, którym objęte są papiery wartościowe, czynnikach ryzyka, oraz informacji finansowych właściwych dla podmiotu zabezpieczającego.</w:t>
      </w:r>
    </w:p>
    <w:p w14:paraId="06816DD6" w14:textId="38B1B4C1" w:rsidR="004F581E" w:rsidRPr="00A25DB2" w:rsidRDefault="004F581E" w:rsidP="004F581E">
      <w:pPr>
        <w:pStyle w:val="QuotedNumPar"/>
        <w:rPr>
          <w:b/>
          <w:noProof/>
        </w:rPr>
      </w:pPr>
      <w:r w:rsidRPr="00A25DB2">
        <w:rPr>
          <w:b/>
          <w:noProof/>
          <w:color w:val="333333"/>
        </w:rPr>
        <w:t>XIV.</w:t>
      </w:r>
      <w:r w:rsidRPr="00A25DB2">
        <w:rPr>
          <w:noProof/>
        </w:rPr>
        <w:tab/>
      </w:r>
      <w:r w:rsidRPr="00A25DB2">
        <w:rPr>
          <w:b/>
          <w:noProof/>
          <w:color w:val="333333"/>
        </w:rPr>
        <w:t>Informacje na temat bazowych papierów wartościowych</w:t>
      </w:r>
      <w:r w:rsidR="00D259DF" w:rsidRPr="00A25DB2">
        <w:rPr>
          <w:b/>
          <w:noProof/>
          <w:color w:val="333333"/>
        </w:rPr>
        <w:t xml:space="preserve"> i</w:t>
      </w:r>
      <w:r w:rsidR="00D259DF">
        <w:rPr>
          <w:b/>
          <w:noProof/>
          <w:color w:val="333333"/>
        </w:rPr>
        <w:t> </w:t>
      </w:r>
      <w:r w:rsidR="00D259DF" w:rsidRPr="00A25DB2">
        <w:rPr>
          <w:b/>
          <w:noProof/>
          <w:color w:val="333333"/>
        </w:rPr>
        <w:t>emi</w:t>
      </w:r>
      <w:r w:rsidRPr="00A25DB2">
        <w:rPr>
          <w:b/>
          <w:noProof/>
          <w:color w:val="333333"/>
        </w:rPr>
        <w:t>tenta bazowych papierów wartościowych (w stosownych przypadkach)</w:t>
      </w:r>
    </w:p>
    <w:p w14:paraId="2E5F584D" w14:textId="386CD4C0" w:rsidR="004F581E" w:rsidRPr="00A25DB2" w:rsidRDefault="004F581E" w:rsidP="004F581E">
      <w:pPr>
        <w:pStyle w:val="QuotedNumPar"/>
        <w:ind w:firstLine="0"/>
        <w:rPr>
          <w:rFonts w:eastAsia="Times New Roman"/>
          <w:noProof/>
          <w:color w:val="333333"/>
          <w:szCs w:val="24"/>
        </w:rPr>
      </w:pPr>
      <w:r w:rsidRPr="00A25DB2">
        <w:rPr>
          <w:noProof/>
          <w:color w:val="333333"/>
        </w:rPr>
        <w:t>Celem jest przedstawienie,</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informacji na temat bazowych papierów wartościowych oraz,</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emitenta bazowych papierów wartościowych.</w:t>
      </w:r>
    </w:p>
    <w:p w14:paraId="1ACB463C" w14:textId="77777777" w:rsidR="004F581E" w:rsidRPr="00A25DB2" w:rsidRDefault="004F581E" w:rsidP="004F581E">
      <w:pPr>
        <w:pStyle w:val="QuotedNumPar"/>
        <w:rPr>
          <w:b/>
          <w:noProof/>
        </w:rPr>
      </w:pPr>
      <w:r w:rsidRPr="00A25DB2">
        <w:rPr>
          <w:b/>
          <w:noProof/>
          <w:color w:val="333333"/>
        </w:rPr>
        <w:t>XV.</w:t>
      </w:r>
      <w:r w:rsidRPr="00A25DB2">
        <w:rPr>
          <w:noProof/>
        </w:rPr>
        <w:tab/>
      </w:r>
      <w:r w:rsidRPr="00A25DB2">
        <w:rPr>
          <w:b/>
          <w:noProof/>
          <w:color w:val="333333"/>
        </w:rPr>
        <w:t>Informacje na temat zgody (w stosownych przypadkach)</w:t>
      </w:r>
    </w:p>
    <w:p w14:paraId="0352317C" w14:textId="569C63DB" w:rsidR="004F581E" w:rsidRPr="00A25DB2" w:rsidRDefault="004F581E" w:rsidP="004F581E">
      <w:pPr>
        <w:pStyle w:val="QuotedNumPar"/>
        <w:ind w:firstLine="0"/>
        <w:rPr>
          <w:rFonts w:eastAsia="Times New Roman"/>
          <w:noProof/>
          <w:color w:val="333333"/>
          <w:szCs w:val="24"/>
        </w:rPr>
      </w:pPr>
      <w:r w:rsidRPr="00A25DB2">
        <w:rPr>
          <w:noProof/>
          <w:color w:val="333333"/>
        </w:rPr>
        <w:t>Celem jest przedstawienie informacji na temat zgody,</w:t>
      </w:r>
      <w:r w:rsidR="00D259DF" w:rsidRPr="00A25DB2">
        <w:rPr>
          <w:noProof/>
          <w:color w:val="333333"/>
        </w:rPr>
        <w:t xml:space="preserve"> w</w:t>
      </w:r>
      <w:r w:rsidR="00D259DF">
        <w:rPr>
          <w:noProof/>
          <w:color w:val="333333"/>
        </w:rPr>
        <w:t> </w:t>
      </w:r>
      <w:r w:rsidR="00D259DF" w:rsidRPr="00A25DB2">
        <w:rPr>
          <w:noProof/>
          <w:color w:val="333333"/>
        </w:rPr>
        <w:t>prz</w:t>
      </w:r>
      <w:r w:rsidRPr="00A25DB2">
        <w:rPr>
          <w:noProof/>
          <w:color w:val="333333"/>
        </w:rPr>
        <w:t>ypadku gdy emitent lub osoba odpowiedzialna za sporządzenie prospektu wyrażą zgodę na jego wykorzystanie zgodnie</w:t>
      </w:r>
      <w:r w:rsidR="00D259DF" w:rsidRPr="00A25DB2">
        <w:rPr>
          <w:noProof/>
          <w:color w:val="333333"/>
        </w:rPr>
        <w:t xml:space="preserve"> z</w:t>
      </w:r>
      <w:r w:rsidR="00D259DF">
        <w:rPr>
          <w:noProof/>
          <w:color w:val="333333"/>
        </w:rPr>
        <w:t> </w:t>
      </w:r>
      <w:r w:rsidR="00D259DF" w:rsidRPr="00D259DF">
        <w:rPr>
          <w:noProof/>
          <w:color w:val="333333"/>
        </w:rPr>
        <w:t>art</w:t>
      </w:r>
      <w:r w:rsidRPr="00D259DF">
        <w:rPr>
          <w:noProof/>
          <w:color w:val="333333"/>
        </w:rPr>
        <w:t>.</w:t>
      </w:r>
      <w:r w:rsidR="00D259DF" w:rsidRPr="00D259DF">
        <w:rPr>
          <w:noProof/>
          <w:color w:val="333333"/>
        </w:rPr>
        <w:t> </w:t>
      </w:r>
      <w:r w:rsidRPr="00D259DF">
        <w:rPr>
          <w:noProof/>
          <w:color w:val="333333"/>
        </w:rPr>
        <w:t>5</w:t>
      </w:r>
      <w:r w:rsidRPr="00A25DB2">
        <w:rPr>
          <w:noProof/>
          <w:color w:val="333333"/>
        </w:rPr>
        <w:t xml:space="preserve"> </w:t>
      </w:r>
      <w:r w:rsidRPr="00D259DF">
        <w:rPr>
          <w:noProof/>
          <w:color w:val="333333"/>
        </w:rPr>
        <w:t>ust.</w:t>
      </w:r>
      <w:r w:rsidR="00D259DF" w:rsidRPr="00D259DF">
        <w:rPr>
          <w:noProof/>
          <w:color w:val="333333"/>
        </w:rPr>
        <w:t> </w:t>
      </w:r>
      <w:r w:rsidRPr="00D259DF">
        <w:rPr>
          <w:noProof/>
          <w:color w:val="333333"/>
        </w:rPr>
        <w:t>1</w:t>
      </w:r>
      <w:r w:rsidRPr="00A25DB2">
        <w:rPr>
          <w:noProof/>
          <w:color w:val="333333"/>
        </w:rPr>
        <w:t>.</w:t>
      </w:r>
    </w:p>
    <w:p w14:paraId="034112AE" w14:textId="77777777" w:rsidR="004F581E" w:rsidRPr="00A25DB2" w:rsidRDefault="004F581E" w:rsidP="004F581E">
      <w:pPr>
        <w:pStyle w:val="QuotedNumPar"/>
        <w:rPr>
          <w:b/>
          <w:noProof/>
        </w:rPr>
      </w:pPr>
      <w:r w:rsidRPr="00A25DB2">
        <w:rPr>
          <w:b/>
          <w:noProof/>
          <w:color w:val="333333"/>
        </w:rPr>
        <w:t>XVI.</w:t>
      </w:r>
      <w:r w:rsidRPr="00A25DB2">
        <w:rPr>
          <w:noProof/>
        </w:rPr>
        <w:tab/>
      </w:r>
      <w:r w:rsidRPr="00A25DB2">
        <w:rPr>
          <w:b/>
          <w:noProof/>
          <w:color w:val="333333"/>
        </w:rPr>
        <w:t>Dostępne dokumenty</w:t>
      </w:r>
    </w:p>
    <w:p w14:paraId="72764C44" w14:textId="02310A04" w:rsidR="004F581E" w:rsidRPr="00A25DB2" w:rsidRDefault="004F581E" w:rsidP="004F581E">
      <w:pPr>
        <w:pStyle w:val="QuotedNumPar"/>
        <w:ind w:firstLine="0"/>
        <w:rPr>
          <w:rFonts w:eastAsia="Times New Roman"/>
          <w:noProof/>
          <w:color w:val="333333"/>
          <w:szCs w:val="24"/>
        </w:rPr>
      </w:pPr>
      <w:r w:rsidRPr="00A25DB2">
        <w:rPr>
          <w:noProof/>
          <w:color w:val="333333"/>
        </w:rPr>
        <w:t>Celem jest przedstawienie informacji na temat dokumentów, które są dostępne do wglądu, oraz strony internetowej, na której można się</w:t>
      </w:r>
      <w:r w:rsidR="00D259DF" w:rsidRPr="00A25DB2">
        <w:rPr>
          <w:noProof/>
          <w:color w:val="333333"/>
        </w:rPr>
        <w:t xml:space="preserve"> z</w:t>
      </w:r>
      <w:r w:rsidR="00D259DF">
        <w:rPr>
          <w:noProof/>
          <w:color w:val="333333"/>
        </w:rPr>
        <w:t> </w:t>
      </w:r>
      <w:r w:rsidR="00D259DF" w:rsidRPr="00A25DB2">
        <w:rPr>
          <w:noProof/>
          <w:color w:val="333333"/>
        </w:rPr>
        <w:t>nim</w:t>
      </w:r>
      <w:r w:rsidRPr="00A25DB2">
        <w:rPr>
          <w:noProof/>
          <w:color w:val="333333"/>
        </w:rPr>
        <w:t>i zapoznać.</w:t>
      </w:r>
    </w:p>
    <w:p w14:paraId="3F58C03D" w14:textId="77777777" w:rsidR="004F581E" w:rsidRPr="00A25DB2" w:rsidRDefault="004F581E" w:rsidP="004F581E">
      <w:pPr>
        <w:rPr>
          <w:noProof/>
        </w:rPr>
        <w:sectPr w:rsidR="004F581E" w:rsidRPr="00A25DB2" w:rsidSect="0080512A">
          <w:footerReference w:type="default" r:id="rId17"/>
          <w:footerReference w:type="first" r:id="rId18"/>
          <w:pgSz w:w="11907" w:h="16839"/>
          <w:pgMar w:top="1134" w:right="1417" w:bottom="1134" w:left="1417" w:header="709" w:footer="709" w:gutter="0"/>
          <w:cols w:space="720"/>
          <w:docGrid w:linePitch="360"/>
        </w:sectPr>
      </w:pPr>
    </w:p>
    <w:p w14:paraId="4AD3B9F4" w14:textId="77777777" w:rsidR="004F581E" w:rsidRPr="00A25DB2" w:rsidRDefault="004F581E" w:rsidP="004F581E">
      <w:pPr>
        <w:pStyle w:val="NormalCentered"/>
        <w:rPr>
          <w:noProof/>
        </w:rPr>
      </w:pPr>
      <w:r w:rsidRPr="00A25DB2">
        <w:rPr>
          <w:noProof/>
        </w:rPr>
        <w:t>ZAŁĄCZNIK II</w:t>
      </w:r>
    </w:p>
    <w:p w14:paraId="37919EA8" w14:textId="77777777" w:rsidR="004F581E" w:rsidRPr="00A25DB2" w:rsidRDefault="004F581E" w:rsidP="004F581E">
      <w:pPr>
        <w:pStyle w:val="NormalCentered"/>
        <w:rPr>
          <w:b/>
          <w:noProof/>
        </w:rPr>
      </w:pPr>
      <w:r w:rsidRPr="00A25DB2">
        <w:rPr>
          <w:b/>
          <w:noProof/>
          <w:color w:val="333333"/>
        </w:rPr>
        <w:t>DOKUMENT REJESTRACYJNY</w:t>
      </w:r>
    </w:p>
    <w:p w14:paraId="688064C7" w14:textId="77777777" w:rsidR="004F581E" w:rsidRPr="00A25DB2" w:rsidRDefault="004F581E" w:rsidP="004F581E">
      <w:pPr>
        <w:pStyle w:val="QuotedNumPar"/>
        <w:rPr>
          <w:b/>
          <w:noProof/>
        </w:rPr>
      </w:pPr>
      <w:r w:rsidRPr="00A25DB2">
        <w:rPr>
          <w:b/>
          <w:noProof/>
          <w:color w:val="333333"/>
        </w:rPr>
        <w:t>I.</w:t>
      </w:r>
      <w:r w:rsidRPr="00A25DB2">
        <w:rPr>
          <w:noProof/>
        </w:rPr>
        <w:tab/>
      </w:r>
      <w:r w:rsidRPr="00A25DB2">
        <w:rPr>
          <w:b/>
          <w:noProof/>
          <w:color w:val="333333"/>
        </w:rPr>
        <w:t>Cel, osoby odpowiedzialne, informacje osób trzecich, raporty ekspertów oraz zatwierdzanie przez właściwy organ</w:t>
      </w:r>
    </w:p>
    <w:p w14:paraId="20A706A7" w14:textId="2259746F" w:rsidR="004F581E" w:rsidRPr="00A25DB2" w:rsidRDefault="004F581E" w:rsidP="004F581E">
      <w:pPr>
        <w:pStyle w:val="QuotedNumPar"/>
        <w:ind w:firstLine="0"/>
        <w:rPr>
          <w:rFonts w:eastAsia="Times New Roman"/>
          <w:noProof/>
          <w:color w:val="333333"/>
          <w:szCs w:val="24"/>
        </w:rPr>
      </w:pPr>
      <w:r w:rsidRPr="00A25DB2">
        <w:rPr>
          <w:noProof/>
          <w:color w:val="333333"/>
        </w:rPr>
        <w:t>Celem niniejszej sekcji jest przedstawienie informacji na temat osób odpowiedzialnych za treść dokumentu rejestracyjnego oraz danie inwestorom pewności, że informacje zawarte</w:t>
      </w:r>
      <w:r w:rsidR="00D259DF" w:rsidRPr="00A25DB2">
        <w:rPr>
          <w:noProof/>
          <w:color w:val="333333"/>
        </w:rPr>
        <w:t xml:space="preserve"> w</w:t>
      </w:r>
      <w:r w:rsidR="00D259DF">
        <w:rPr>
          <w:noProof/>
          <w:color w:val="333333"/>
        </w:rPr>
        <w:t> </w:t>
      </w:r>
      <w:r w:rsidR="00D259DF" w:rsidRPr="00A25DB2">
        <w:rPr>
          <w:noProof/>
          <w:color w:val="333333"/>
        </w:rPr>
        <w:t>pro</w:t>
      </w:r>
      <w:r w:rsidRPr="00A25DB2">
        <w:rPr>
          <w:noProof/>
          <w:color w:val="333333"/>
        </w:rPr>
        <w:t>spekcie są dokładne</w:t>
      </w:r>
      <w:r w:rsidR="00D259DF" w:rsidRPr="00A25DB2">
        <w:rPr>
          <w:noProof/>
          <w:color w:val="333333"/>
        </w:rPr>
        <w:t>. W</w:t>
      </w:r>
      <w:r w:rsidR="00D259DF">
        <w:rPr>
          <w:noProof/>
          <w:color w:val="333333"/>
        </w:rPr>
        <w:t> </w:t>
      </w:r>
      <w:r w:rsidR="00D259DF" w:rsidRPr="00A25DB2">
        <w:rPr>
          <w:noProof/>
          <w:color w:val="333333"/>
        </w:rPr>
        <w:t>nin</w:t>
      </w:r>
      <w:r w:rsidRPr="00A25DB2">
        <w:rPr>
          <w:noProof/>
          <w:color w:val="333333"/>
        </w:rPr>
        <w:t>iejszej sekcji przedstawia się też informacje dotyczące podstawy prawnej prospektu oraz jego zatwierdzenia przez właściwy organ.</w:t>
      </w:r>
    </w:p>
    <w:p w14:paraId="42B6FEC6" w14:textId="279CC5D3" w:rsidR="004F581E" w:rsidRPr="00A25DB2" w:rsidRDefault="004F581E" w:rsidP="004F581E">
      <w:pPr>
        <w:pStyle w:val="QuotedNumPar"/>
        <w:rPr>
          <w:b/>
          <w:noProof/>
        </w:rPr>
      </w:pPr>
      <w:r w:rsidRPr="00A25DB2">
        <w:rPr>
          <w:b/>
          <w:noProof/>
          <w:color w:val="333333"/>
        </w:rPr>
        <w:t>II.</w:t>
      </w:r>
      <w:r w:rsidRPr="00A25DB2">
        <w:rPr>
          <w:noProof/>
        </w:rPr>
        <w:tab/>
      </w:r>
      <w:r w:rsidRPr="00A25DB2">
        <w:rPr>
          <w:b/>
          <w:noProof/>
          <w:color w:val="333333"/>
        </w:rPr>
        <w:t>Strategia, wyniki</w:t>
      </w:r>
      <w:r w:rsidR="00D259DF" w:rsidRPr="00A25DB2">
        <w:rPr>
          <w:b/>
          <w:noProof/>
          <w:color w:val="333333"/>
        </w:rPr>
        <w:t xml:space="preserve"> i</w:t>
      </w:r>
      <w:r w:rsidR="00D259DF">
        <w:rPr>
          <w:b/>
          <w:noProof/>
          <w:color w:val="333333"/>
        </w:rPr>
        <w:t> </w:t>
      </w:r>
      <w:r w:rsidR="00D259DF" w:rsidRPr="00A25DB2">
        <w:rPr>
          <w:b/>
          <w:noProof/>
          <w:color w:val="333333"/>
        </w:rPr>
        <w:t>oto</w:t>
      </w:r>
      <w:r w:rsidRPr="00A25DB2">
        <w:rPr>
          <w:b/>
          <w:noProof/>
          <w:color w:val="333333"/>
        </w:rPr>
        <w:t>czenie biznesowe</w:t>
      </w:r>
    </w:p>
    <w:p w14:paraId="0158BE10" w14:textId="335531C5" w:rsidR="004F581E" w:rsidRPr="00A25DB2" w:rsidRDefault="004F581E" w:rsidP="004F581E">
      <w:pPr>
        <w:pStyle w:val="QuotedNumPar"/>
        <w:ind w:firstLine="0"/>
        <w:rPr>
          <w:rFonts w:eastAsia="Times New Roman"/>
          <w:noProof/>
          <w:color w:val="333333"/>
          <w:szCs w:val="24"/>
        </w:rPr>
      </w:pPr>
      <w:r w:rsidRPr="00A25DB2">
        <w:rPr>
          <w:noProof/>
          <w:color w:val="333333"/>
        </w:rPr>
        <w:t>Celem niniejszej sekcji jest przekazanie informacji</w:t>
      </w:r>
      <w:r w:rsidR="00D259DF" w:rsidRPr="00A25DB2">
        <w:rPr>
          <w:noProof/>
          <w:color w:val="333333"/>
        </w:rPr>
        <w:t xml:space="preserve"> o</w:t>
      </w:r>
      <w:r w:rsidR="00D259DF">
        <w:rPr>
          <w:noProof/>
          <w:color w:val="333333"/>
        </w:rPr>
        <w:t> </w:t>
      </w:r>
      <w:r w:rsidR="00D259DF" w:rsidRPr="00A25DB2">
        <w:rPr>
          <w:noProof/>
          <w:color w:val="333333"/>
        </w:rPr>
        <w:t>toż</w:t>
      </w:r>
      <w:r w:rsidRPr="00A25DB2">
        <w:rPr>
          <w:noProof/>
          <w:color w:val="333333"/>
        </w:rPr>
        <w:t>samości emitenta, jego przedsiębiorstwie, strategii</w:t>
      </w:r>
      <w:r w:rsidR="00D259DF" w:rsidRPr="00A25DB2">
        <w:rPr>
          <w:noProof/>
          <w:color w:val="333333"/>
        </w:rPr>
        <w:t xml:space="preserve"> i</w:t>
      </w:r>
      <w:r w:rsidR="00D259DF">
        <w:rPr>
          <w:noProof/>
          <w:color w:val="333333"/>
        </w:rPr>
        <w:t> </w:t>
      </w:r>
      <w:r w:rsidR="00D259DF" w:rsidRPr="00A25DB2">
        <w:rPr>
          <w:noProof/>
          <w:color w:val="333333"/>
        </w:rPr>
        <w:t>cel</w:t>
      </w:r>
      <w:r w:rsidRPr="00A25DB2">
        <w:rPr>
          <w:noProof/>
          <w:color w:val="333333"/>
        </w:rPr>
        <w:t>ach. Inwestorzy, którzy zapoznali się</w:t>
      </w:r>
      <w:r w:rsidR="00D259DF" w:rsidRPr="00A25DB2">
        <w:rPr>
          <w:noProof/>
          <w:color w:val="333333"/>
        </w:rPr>
        <w:t xml:space="preserve"> z</w:t>
      </w:r>
      <w:r w:rsidR="00D259DF">
        <w:rPr>
          <w:noProof/>
          <w:color w:val="333333"/>
        </w:rPr>
        <w:t> </w:t>
      </w:r>
      <w:r w:rsidR="00D259DF" w:rsidRPr="00A25DB2">
        <w:rPr>
          <w:noProof/>
          <w:color w:val="333333"/>
        </w:rPr>
        <w:t>nin</w:t>
      </w:r>
      <w:r w:rsidRPr="00A25DB2">
        <w:rPr>
          <w:noProof/>
          <w:color w:val="333333"/>
        </w:rPr>
        <w:t>iejszą sekcją, powinni uzyskać jasne informacje</w:t>
      </w:r>
      <w:r w:rsidR="00D259DF" w:rsidRPr="00A25DB2">
        <w:rPr>
          <w:noProof/>
          <w:color w:val="333333"/>
        </w:rPr>
        <w:t xml:space="preserve"> o</w:t>
      </w:r>
      <w:r w:rsidR="00D259DF">
        <w:rPr>
          <w:noProof/>
          <w:color w:val="333333"/>
        </w:rPr>
        <w:t> </w:t>
      </w:r>
      <w:r w:rsidR="00D259DF" w:rsidRPr="00A25DB2">
        <w:rPr>
          <w:noProof/>
          <w:color w:val="333333"/>
        </w:rPr>
        <w:t>dzi</w:t>
      </w:r>
      <w:r w:rsidRPr="00A25DB2">
        <w:rPr>
          <w:noProof/>
          <w:color w:val="333333"/>
        </w:rPr>
        <w:t>ałalności emitenta oraz</w:t>
      </w:r>
      <w:r w:rsidR="00D259DF" w:rsidRPr="00A25DB2">
        <w:rPr>
          <w:noProof/>
          <w:color w:val="333333"/>
        </w:rPr>
        <w:t xml:space="preserve"> o</w:t>
      </w:r>
      <w:r w:rsidR="00D259DF">
        <w:rPr>
          <w:noProof/>
          <w:color w:val="333333"/>
        </w:rPr>
        <w:t> </w:t>
      </w:r>
      <w:r w:rsidR="00D259DF" w:rsidRPr="00A25DB2">
        <w:rPr>
          <w:noProof/>
          <w:color w:val="333333"/>
        </w:rPr>
        <w:t>głó</w:t>
      </w:r>
      <w:r w:rsidRPr="00A25DB2">
        <w:rPr>
          <w:noProof/>
          <w:color w:val="333333"/>
        </w:rPr>
        <w:t>wnych tendencjach wpływających na jego wyniki,</w:t>
      </w:r>
      <w:r w:rsidR="00D259DF" w:rsidRPr="00A25DB2">
        <w:rPr>
          <w:noProof/>
          <w:color w:val="333333"/>
        </w:rPr>
        <w:t xml:space="preserve"> o</w:t>
      </w:r>
      <w:r w:rsidR="00D259DF">
        <w:rPr>
          <w:noProof/>
          <w:color w:val="333333"/>
        </w:rPr>
        <w:t> </w:t>
      </w:r>
      <w:r w:rsidR="00D259DF" w:rsidRPr="00A25DB2">
        <w:rPr>
          <w:noProof/>
          <w:color w:val="333333"/>
        </w:rPr>
        <w:t>jeg</w:t>
      </w:r>
      <w:r w:rsidRPr="00A25DB2">
        <w:rPr>
          <w:noProof/>
          <w:color w:val="333333"/>
        </w:rPr>
        <w:t>o strukturze organizacyjnej oraz istotnych inwestycjach</w:t>
      </w:r>
      <w:r w:rsidR="00D259DF" w:rsidRPr="00A25DB2">
        <w:rPr>
          <w:noProof/>
          <w:color w:val="333333"/>
        </w:rPr>
        <w:t>. W</w:t>
      </w:r>
      <w:r w:rsidR="00D259DF">
        <w:rPr>
          <w:noProof/>
          <w:color w:val="333333"/>
        </w:rPr>
        <w:t> </w:t>
      </w:r>
      <w:r w:rsidR="00D259DF" w:rsidRPr="00A25DB2">
        <w:rPr>
          <w:noProof/>
          <w:color w:val="333333"/>
        </w:rPr>
        <w:t>sto</w:t>
      </w:r>
      <w:r w:rsidRPr="00A25DB2">
        <w:rPr>
          <w:noProof/>
          <w:color w:val="333333"/>
        </w:rPr>
        <w:t>sownych przypadkach emitent ujawnia</w:t>
      </w:r>
      <w:r w:rsidR="00D259DF" w:rsidRPr="00A25DB2">
        <w:rPr>
          <w:noProof/>
          <w:color w:val="333333"/>
        </w:rPr>
        <w:t xml:space="preserve"> w</w:t>
      </w:r>
      <w:r w:rsidR="00D259DF">
        <w:rPr>
          <w:noProof/>
          <w:color w:val="333333"/>
        </w:rPr>
        <w:t> </w:t>
      </w:r>
      <w:r w:rsidR="00D259DF" w:rsidRPr="00A25DB2">
        <w:rPr>
          <w:noProof/>
          <w:color w:val="333333"/>
        </w:rPr>
        <w:t>nin</w:t>
      </w:r>
      <w:r w:rsidRPr="00A25DB2">
        <w:rPr>
          <w:noProof/>
          <w:color w:val="333333"/>
        </w:rPr>
        <w:t>iejszej sekcji szacunki lub prognozy dotyczące jego przyszłych wyników.</w:t>
      </w:r>
    </w:p>
    <w:p w14:paraId="44800DE8" w14:textId="54524078" w:rsidR="004F581E" w:rsidRPr="00A25DB2" w:rsidRDefault="004F581E" w:rsidP="004F581E">
      <w:pPr>
        <w:pStyle w:val="QuotedNumPar"/>
        <w:rPr>
          <w:b/>
          <w:noProof/>
        </w:rPr>
      </w:pPr>
      <w:r w:rsidRPr="00A25DB2">
        <w:rPr>
          <w:b/>
          <w:noProof/>
          <w:color w:val="333333"/>
        </w:rPr>
        <w:t>III.</w:t>
      </w:r>
      <w:r w:rsidRPr="00A25DB2">
        <w:rPr>
          <w:noProof/>
        </w:rPr>
        <w:tab/>
      </w:r>
      <w:r w:rsidRPr="00A25DB2">
        <w:rPr>
          <w:b/>
          <w:noProof/>
          <w:color w:val="333333"/>
        </w:rPr>
        <w:t>Sprawozdanie</w:t>
      </w:r>
      <w:r w:rsidR="00D259DF" w:rsidRPr="00A25DB2">
        <w:rPr>
          <w:b/>
          <w:noProof/>
          <w:color w:val="333333"/>
        </w:rPr>
        <w:t xml:space="preserve"> z</w:t>
      </w:r>
      <w:r w:rsidR="00D259DF">
        <w:rPr>
          <w:b/>
          <w:noProof/>
          <w:color w:val="333333"/>
        </w:rPr>
        <w:t> </w:t>
      </w:r>
      <w:r w:rsidR="00D259DF" w:rsidRPr="00A25DB2">
        <w:rPr>
          <w:b/>
          <w:noProof/>
          <w:color w:val="333333"/>
        </w:rPr>
        <w:t>dzi</w:t>
      </w:r>
      <w:r w:rsidRPr="00A25DB2">
        <w:rPr>
          <w:b/>
          <w:noProof/>
          <w:color w:val="333333"/>
        </w:rPr>
        <w:t>ałalności (sprawozdanie zarządu),</w:t>
      </w:r>
      <w:r w:rsidR="00D259DF" w:rsidRPr="00A25DB2">
        <w:rPr>
          <w:b/>
          <w:noProof/>
          <w:color w:val="333333"/>
        </w:rPr>
        <w:t xml:space="preserve"> w</w:t>
      </w:r>
      <w:r w:rsidR="00D259DF">
        <w:rPr>
          <w:b/>
          <w:noProof/>
          <w:color w:val="333333"/>
        </w:rPr>
        <w:t> </w:t>
      </w:r>
      <w:r w:rsidR="00D259DF" w:rsidRPr="00A25DB2">
        <w:rPr>
          <w:b/>
          <w:noProof/>
          <w:color w:val="333333"/>
        </w:rPr>
        <w:t>tym</w:t>
      </w:r>
      <w:r w:rsidRPr="00A25DB2">
        <w:rPr>
          <w:b/>
          <w:noProof/>
          <w:color w:val="333333"/>
        </w:rPr>
        <w:t xml:space="preserve"> sprawozdawczość</w:t>
      </w:r>
      <w:r w:rsidR="00D259DF" w:rsidRPr="00A25DB2">
        <w:rPr>
          <w:b/>
          <w:noProof/>
          <w:color w:val="333333"/>
        </w:rPr>
        <w:t xml:space="preserve"> w</w:t>
      </w:r>
      <w:r w:rsidR="00D259DF">
        <w:rPr>
          <w:b/>
          <w:noProof/>
          <w:color w:val="333333"/>
        </w:rPr>
        <w:t> </w:t>
      </w:r>
      <w:r w:rsidR="00D259DF" w:rsidRPr="00A25DB2">
        <w:rPr>
          <w:b/>
          <w:noProof/>
          <w:color w:val="333333"/>
        </w:rPr>
        <w:t>zak</w:t>
      </w:r>
      <w:r w:rsidRPr="00A25DB2">
        <w:rPr>
          <w:b/>
          <w:noProof/>
          <w:color w:val="333333"/>
        </w:rPr>
        <w:t>resie zrównoważonego rozwoju (wyłącznie</w:t>
      </w:r>
      <w:r w:rsidR="00D259DF" w:rsidRPr="00A25DB2">
        <w:rPr>
          <w:b/>
          <w:noProof/>
          <w:color w:val="333333"/>
        </w:rPr>
        <w:t xml:space="preserve"> w</w:t>
      </w:r>
      <w:r w:rsidR="00D259DF">
        <w:rPr>
          <w:b/>
          <w:noProof/>
          <w:color w:val="333333"/>
        </w:rPr>
        <w:t> </w:t>
      </w:r>
      <w:r w:rsidR="00D259DF" w:rsidRPr="00A25DB2">
        <w:rPr>
          <w:b/>
          <w:noProof/>
          <w:color w:val="333333"/>
        </w:rPr>
        <w:t>prz</w:t>
      </w:r>
      <w:r w:rsidRPr="00A25DB2">
        <w:rPr>
          <w:b/>
          <w:noProof/>
          <w:color w:val="333333"/>
        </w:rPr>
        <w:t>ypadku udziałowych papierów wartościowych)</w:t>
      </w:r>
    </w:p>
    <w:p w14:paraId="7FA2498E" w14:textId="27BB1F3A" w:rsidR="004F581E" w:rsidRPr="00A25DB2" w:rsidRDefault="004F581E" w:rsidP="004F581E">
      <w:pPr>
        <w:pStyle w:val="QuotedNumPar"/>
        <w:ind w:firstLine="0"/>
        <w:rPr>
          <w:rFonts w:eastAsia="Times New Roman"/>
          <w:noProof/>
          <w:color w:val="333333"/>
          <w:szCs w:val="24"/>
        </w:rPr>
      </w:pPr>
      <w:r w:rsidRPr="00A25DB2">
        <w:rPr>
          <w:noProof/>
          <w:color w:val="333333"/>
        </w:rPr>
        <w:t>Celem niniejszej sekcji jest włączenie przez odniesienie,</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sprawozdania zarządu,</w:t>
      </w:r>
      <w:r w:rsidR="00D259DF" w:rsidRPr="00A25DB2">
        <w:rPr>
          <w:noProof/>
          <w:color w:val="333333"/>
        </w:rPr>
        <w:t xml:space="preserve"> o</w:t>
      </w:r>
      <w:r w:rsidR="00D259DF">
        <w:rPr>
          <w:noProof/>
          <w:color w:val="333333"/>
        </w:rPr>
        <w:t> </w:t>
      </w:r>
      <w:r w:rsidR="00D259DF" w:rsidRPr="00A25DB2">
        <w:rPr>
          <w:noProof/>
          <w:color w:val="333333"/>
        </w:rPr>
        <w:t>któ</w:t>
      </w:r>
      <w:r w:rsidRPr="00A25DB2">
        <w:rPr>
          <w:noProof/>
          <w:color w:val="333333"/>
        </w:rPr>
        <w:t>rym mowa</w:t>
      </w:r>
      <w:r w:rsidR="00D259DF" w:rsidRPr="00A25DB2">
        <w:rPr>
          <w:noProof/>
          <w:color w:val="333333"/>
        </w:rPr>
        <w:t xml:space="preserve"> w</w:t>
      </w:r>
      <w:r w:rsidR="00D259DF">
        <w:rPr>
          <w:noProof/>
          <w:color w:val="333333"/>
        </w:rPr>
        <w:t> </w:t>
      </w:r>
      <w:r w:rsidR="00D259DF" w:rsidRPr="00D259DF">
        <w:rPr>
          <w:noProof/>
          <w:color w:val="333333"/>
        </w:rPr>
        <w:t>art</w:t>
      </w:r>
      <w:r w:rsidRPr="00D259DF">
        <w:rPr>
          <w:noProof/>
          <w:color w:val="333333"/>
        </w:rPr>
        <w:t>.</w:t>
      </w:r>
      <w:r w:rsidR="00D259DF" w:rsidRPr="00D259DF">
        <w:rPr>
          <w:noProof/>
          <w:color w:val="333333"/>
        </w:rPr>
        <w:t> </w:t>
      </w:r>
      <w:r w:rsidRPr="00D259DF">
        <w:rPr>
          <w:noProof/>
          <w:color w:val="333333"/>
        </w:rPr>
        <w:t>4</w:t>
      </w:r>
      <w:r w:rsidRPr="00A25DB2">
        <w:rPr>
          <w:noProof/>
          <w:color w:val="333333"/>
        </w:rPr>
        <w:t xml:space="preserve"> dyrektywy 2004/109/WE,</w:t>
      </w:r>
      <w:r w:rsidR="00D259DF" w:rsidRPr="00A25DB2">
        <w:rPr>
          <w:noProof/>
          <w:color w:val="333333"/>
        </w:rPr>
        <w:t xml:space="preserve"> i</w:t>
      </w:r>
      <w:r w:rsidR="00D259DF">
        <w:rPr>
          <w:noProof/>
          <w:color w:val="333333"/>
        </w:rPr>
        <w:t> </w:t>
      </w:r>
      <w:r w:rsidR="00D259DF" w:rsidRPr="00A25DB2">
        <w:rPr>
          <w:noProof/>
          <w:color w:val="333333"/>
        </w:rPr>
        <w:t>spr</w:t>
      </w:r>
      <w:r w:rsidRPr="00A25DB2">
        <w:rPr>
          <w:noProof/>
          <w:color w:val="333333"/>
        </w:rPr>
        <w:t>awozdań</w:t>
      </w:r>
      <w:r w:rsidR="00D259DF" w:rsidRPr="00A25DB2">
        <w:rPr>
          <w:noProof/>
          <w:color w:val="333333"/>
        </w:rPr>
        <w:t xml:space="preserve"> z</w:t>
      </w:r>
      <w:r w:rsidR="00D259DF">
        <w:rPr>
          <w:noProof/>
          <w:color w:val="333333"/>
        </w:rPr>
        <w:t> </w:t>
      </w:r>
      <w:r w:rsidR="00D259DF" w:rsidRPr="00A25DB2">
        <w:rPr>
          <w:noProof/>
          <w:color w:val="333333"/>
        </w:rPr>
        <w:t>dzi</w:t>
      </w:r>
      <w:r w:rsidRPr="00A25DB2">
        <w:rPr>
          <w:noProof/>
          <w:color w:val="333333"/>
        </w:rPr>
        <w:t>ałalności</w:t>
      </w:r>
      <w:r w:rsidR="00D259DF" w:rsidRPr="00A25DB2">
        <w:rPr>
          <w:noProof/>
          <w:color w:val="333333"/>
        </w:rPr>
        <w:t xml:space="preserve"> i</w:t>
      </w:r>
      <w:r w:rsidR="00D259DF">
        <w:rPr>
          <w:noProof/>
          <w:color w:val="333333"/>
        </w:rPr>
        <w:t> </w:t>
      </w:r>
      <w:r w:rsidR="00D259DF" w:rsidRPr="00A25DB2">
        <w:rPr>
          <w:noProof/>
          <w:color w:val="333333"/>
        </w:rPr>
        <w:t>sko</w:t>
      </w:r>
      <w:r w:rsidRPr="00A25DB2">
        <w:rPr>
          <w:noProof/>
          <w:color w:val="333333"/>
        </w:rPr>
        <w:t>nsolidowanych sprawozdań</w:t>
      </w:r>
      <w:r w:rsidR="00D259DF" w:rsidRPr="00A25DB2">
        <w:rPr>
          <w:noProof/>
          <w:color w:val="333333"/>
        </w:rPr>
        <w:t xml:space="preserve"> z</w:t>
      </w:r>
      <w:r w:rsidR="00D259DF">
        <w:rPr>
          <w:noProof/>
          <w:color w:val="333333"/>
        </w:rPr>
        <w:t> </w:t>
      </w:r>
      <w:r w:rsidR="00D259DF" w:rsidRPr="00A25DB2">
        <w:rPr>
          <w:noProof/>
          <w:color w:val="333333"/>
        </w:rPr>
        <w:t>dzi</w:t>
      </w:r>
      <w:r w:rsidRPr="00A25DB2">
        <w:rPr>
          <w:noProof/>
          <w:color w:val="333333"/>
        </w:rPr>
        <w:t>ałalności,</w:t>
      </w:r>
      <w:r w:rsidR="00D259DF" w:rsidRPr="00A25DB2">
        <w:rPr>
          <w:noProof/>
          <w:color w:val="333333"/>
        </w:rPr>
        <w:t xml:space="preserve"> o</w:t>
      </w:r>
      <w:r w:rsidR="00D259DF">
        <w:rPr>
          <w:noProof/>
          <w:color w:val="333333"/>
        </w:rPr>
        <w:t> </w:t>
      </w:r>
      <w:r w:rsidR="00D259DF" w:rsidRPr="00A25DB2">
        <w:rPr>
          <w:noProof/>
          <w:color w:val="333333"/>
        </w:rPr>
        <w:t>któ</w:t>
      </w:r>
      <w:r w:rsidRPr="00A25DB2">
        <w:rPr>
          <w:noProof/>
          <w:color w:val="333333"/>
        </w:rPr>
        <w:t>rych mowa</w:t>
      </w:r>
      <w:r w:rsidR="00D259DF" w:rsidRPr="00A25DB2">
        <w:rPr>
          <w:noProof/>
          <w:color w:val="333333"/>
        </w:rPr>
        <w:t xml:space="preserve"> w</w:t>
      </w:r>
      <w:r w:rsidR="00D259DF">
        <w:rPr>
          <w:noProof/>
          <w:color w:val="333333"/>
        </w:rPr>
        <w:t> </w:t>
      </w:r>
      <w:r w:rsidR="00D259DF" w:rsidRPr="00A25DB2">
        <w:rPr>
          <w:noProof/>
          <w:color w:val="333333"/>
        </w:rPr>
        <w:t>roz</w:t>
      </w:r>
      <w:r w:rsidRPr="00A25DB2">
        <w:rPr>
          <w:noProof/>
          <w:color w:val="333333"/>
        </w:rPr>
        <w:t>działach 5</w:t>
      </w:r>
      <w:r w:rsidR="00D259DF" w:rsidRPr="00A25DB2">
        <w:rPr>
          <w:noProof/>
          <w:color w:val="333333"/>
        </w:rPr>
        <w:t xml:space="preserve"> i</w:t>
      </w:r>
      <w:r w:rsidR="00D259DF">
        <w:rPr>
          <w:noProof/>
          <w:color w:val="333333"/>
        </w:rPr>
        <w:t> </w:t>
      </w:r>
      <w:r w:rsidR="00D259DF" w:rsidRPr="00A25DB2">
        <w:rPr>
          <w:noProof/>
          <w:color w:val="333333"/>
        </w:rPr>
        <w:t>6</w:t>
      </w:r>
      <w:r w:rsidRPr="00A25DB2">
        <w:rPr>
          <w:noProof/>
          <w:color w:val="333333"/>
        </w:rPr>
        <w:t xml:space="preserve"> dyrektywy 2013/34/UE, za okresy, których dotyczą historyczne informacje finansowe,</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sprawozdawczości</w:t>
      </w:r>
      <w:r w:rsidR="00D259DF" w:rsidRPr="00A25DB2">
        <w:rPr>
          <w:noProof/>
          <w:color w:val="333333"/>
        </w:rPr>
        <w:t xml:space="preserve"> w</w:t>
      </w:r>
      <w:r w:rsidR="00D259DF">
        <w:rPr>
          <w:noProof/>
          <w:color w:val="333333"/>
        </w:rPr>
        <w:t> </w:t>
      </w:r>
      <w:r w:rsidR="00D259DF" w:rsidRPr="00A25DB2">
        <w:rPr>
          <w:noProof/>
          <w:color w:val="333333"/>
        </w:rPr>
        <w:t>zak</w:t>
      </w:r>
      <w:r w:rsidRPr="00A25DB2">
        <w:rPr>
          <w:noProof/>
          <w:color w:val="333333"/>
        </w:rPr>
        <w:t>resie zrównoważonego rozwoju.</w:t>
      </w:r>
    </w:p>
    <w:p w14:paraId="0FECD4CF" w14:textId="77777777" w:rsidR="004F581E" w:rsidRPr="00A25DB2" w:rsidRDefault="004F581E" w:rsidP="004F581E">
      <w:pPr>
        <w:pStyle w:val="QuotedNumPar"/>
        <w:rPr>
          <w:b/>
          <w:noProof/>
        </w:rPr>
      </w:pPr>
      <w:r w:rsidRPr="00A25DB2">
        <w:rPr>
          <w:b/>
          <w:noProof/>
        </w:rPr>
        <w:t>IV.</w:t>
      </w:r>
      <w:r w:rsidRPr="00A25DB2">
        <w:rPr>
          <w:noProof/>
        </w:rPr>
        <w:tab/>
      </w:r>
      <w:r w:rsidRPr="00A25DB2">
        <w:rPr>
          <w:b/>
          <w:noProof/>
        </w:rPr>
        <w:t>Czynniki ryzyka</w:t>
      </w:r>
    </w:p>
    <w:p w14:paraId="0BACC55F"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Celem niniejszej sekcji jest opisanie głównych ryzyk, na jakie narażony jest emitent, oraz ich wpływu na przyszłe wyniki emitenta.</w:t>
      </w:r>
    </w:p>
    <w:p w14:paraId="7E1C7B84" w14:textId="77777777" w:rsidR="004F581E" w:rsidRPr="00A25DB2" w:rsidRDefault="004F581E" w:rsidP="004F581E">
      <w:pPr>
        <w:pStyle w:val="QuotedNumPar"/>
        <w:rPr>
          <w:b/>
          <w:noProof/>
        </w:rPr>
      </w:pPr>
      <w:r w:rsidRPr="00A25DB2">
        <w:rPr>
          <w:b/>
          <w:noProof/>
          <w:color w:val="333333"/>
        </w:rPr>
        <w:t>V.</w:t>
      </w:r>
      <w:r w:rsidRPr="00A25DB2">
        <w:rPr>
          <w:noProof/>
        </w:rPr>
        <w:tab/>
      </w:r>
      <w:r w:rsidRPr="00A25DB2">
        <w:rPr>
          <w:b/>
          <w:noProof/>
          <w:color w:val="333333"/>
        </w:rPr>
        <w:t>Ład korporacyjny</w:t>
      </w:r>
    </w:p>
    <w:p w14:paraId="25BB6506" w14:textId="675F4EDF" w:rsidR="004F581E" w:rsidRPr="00A25DB2" w:rsidRDefault="004F581E" w:rsidP="004F581E">
      <w:pPr>
        <w:pStyle w:val="QuotedNumPar"/>
        <w:ind w:firstLine="0"/>
        <w:rPr>
          <w:rFonts w:eastAsia="Times New Roman"/>
          <w:noProof/>
          <w:color w:val="333333"/>
          <w:szCs w:val="24"/>
        </w:rPr>
      </w:pPr>
      <w:r w:rsidRPr="00A25DB2">
        <w:rPr>
          <w:noProof/>
          <w:color w:val="333333"/>
        </w:rPr>
        <w:t>W niniejszej sekcji opisuje się kwestie związane</w:t>
      </w:r>
      <w:r w:rsidR="00D259DF" w:rsidRPr="00A25DB2">
        <w:rPr>
          <w:noProof/>
          <w:color w:val="333333"/>
        </w:rPr>
        <w:t xml:space="preserve"> z</w:t>
      </w:r>
      <w:r w:rsidR="00D259DF">
        <w:rPr>
          <w:noProof/>
          <w:color w:val="333333"/>
        </w:rPr>
        <w:t> </w:t>
      </w:r>
      <w:r w:rsidR="00D259DF" w:rsidRPr="00A25DB2">
        <w:rPr>
          <w:noProof/>
          <w:color w:val="333333"/>
        </w:rPr>
        <w:t>adm</w:t>
      </w:r>
      <w:r w:rsidRPr="00A25DB2">
        <w:rPr>
          <w:noProof/>
          <w:color w:val="333333"/>
        </w:rPr>
        <w:t>inistracją emitenta oraz rolę osób zaangażowanych</w:t>
      </w:r>
      <w:r w:rsidR="00D259DF" w:rsidRPr="00A25DB2">
        <w:rPr>
          <w:noProof/>
          <w:color w:val="333333"/>
        </w:rPr>
        <w:t xml:space="preserve"> w</w:t>
      </w:r>
      <w:r w:rsidR="00D259DF">
        <w:rPr>
          <w:noProof/>
          <w:color w:val="333333"/>
        </w:rPr>
        <w:t> </w:t>
      </w:r>
      <w:r w:rsidR="00D259DF" w:rsidRPr="00A25DB2">
        <w:rPr>
          <w:noProof/>
          <w:color w:val="333333"/>
        </w:rPr>
        <w:t>zar</w:t>
      </w:r>
      <w:r w:rsidRPr="00A25DB2">
        <w:rPr>
          <w:noProof/>
          <w:color w:val="333333"/>
        </w:rPr>
        <w:t>ządzanie spółką</w:t>
      </w:r>
      <w:r w:rsidR="00D259DF" w:rsidRPr="00A25DB2">
        <w:rPr>
          <w:noProof/>
          <w:color w:val="333333"/>
        </w:rPr>
        <w:t>. W</w:t>
      </w:r>
      <w:r w:rsidR="00D259DF">
        <w:rPr>
          <w:noProof/>
          <w:color w:val="333333"/>
        </w:rPr>
        <w:t> </w:t>
      </w:r>
      <w:r w:rsidR="00D259DF" w:rsidRPr="00A25DB2">
        <w:rPr>
          <w:noProof/>
          <w:color w:val="333333"/>
        </w:rPr>
        <w:t>prz</w:t>
      </w:r>
      <w:r w:rsidRPr="00A25DB2">
        <w:rPr>
          <w:noProof/>
          <w:color w:val="333333"/>
        </w:rPr>
        <w:t>ypadku udziałowych papierów wartościowych przedstawia się</w:t>
      </w:r>
      <w:r w:rsidR="00D259DF" w:rsidRPr="00A25DB2">
        <w:rPr>
          <w:noProof/>
          <w:color w:val="333333"/>
        </w:rPr>
        <w:t xml:space="preserve"> w</w:t>
      </w:r>
      <w:r w:rsidR="00D259DF">
        <w:rPr>
          <w:noProof/>
          <w:color w:val="333333"/>
        </w:rPr>
        <w:t> </w:t>
      </w:r>
      <w:r w:rsidR="00D259DF" w:rsidRPr="00A25DB2">
        <w:rPr>
          <w:noProof/>
          <w:color w:val="333333"/>
        </w:rPr>
        <w:t>nie</w:t>
      </w:r>
      <w:r w:rsidRPr="00A25DB2">
        <w:rPr>
          <w:noProof/>
          <w:color w:val="333333"/>
        </w:rPr>
        <w:t>j także informacje na temat doświadczenia członków kadry kierowniczej wyższego szczebla, ich wynagrodzenia</w:t>
      </w:r>
      <w:r w:rsidR="00D259DF" w:rsidRPr="00A25DB2">
        <w:rPr>
          <w:noProof/>
          <w:color w:val="333333"/>
        </w:rPr>
        <w:t xml:space="preserve"> i</w:t>
      </w:r>
      <w:r w:rsidR="00D259DF">
        <w:rPr>
          <w:noProof/>
          <w:color w:val="333333"/>
        </w:rPr>
        <w:t> </w:t>
      </w:r>
      <w:r w:rsidR="00D259DF" w:rsidRPr="00A25DB2">
        <w:rPr>
          <w:noProof/>
          <w:color w:val="333333"/>
        </w:rPr>
        <w:t>pot</w:t>
      </w:r>
      <w:r w:rsidRPr="00A25DB2">
        <w:rPr>
          <w:noProof/>
          <w:color w:val="333333"/>
        </w:rPr>
        <w:t>encjalnego związku ich wynagrodzenia</w:t>
      </w:r>
      <w:r w:rsidR="00D259DF" w:rsidRPr="00A25DB2">
        <w:rPr>
          <w:noProof/>
          <w:color w:val="333333"/>
        </w:rPr>
        <w:t xml:space="preserve"> z</w:t>
      </w:r>
      <w:r w:rsidR="00D259DF">
        <w:rPr>
          <w:noProof/>
          <w:color w:val="333333"/>
        </w:rPr>
        <w:t> </w:t>
      </w:r>
      <w:r w:rsidR="00D259DF" w:rsidRPr="00A25DB2">
        <w:rPr>
          <w:noProof/>
          <w:color w:val="333333"/>
        </w:rPr>
        <w:t>wyn</w:t>
      </w:r>
      <w:r w:rsidRPr="00A25DB2">
        <w:rPr>
          <w:noProof/>
          <w:color w:val="333333"/>
        </w:rPr>
        <w:t>ikami emitenta.</w:t>
      </w:r>
    </w:p>
    <w:p w14:paraId="211F6A94" w14:textId="77777777" w:rsidR="004F581E" w:rsidRPr="00A25DB2" w:rsidRDefault="004F581E" w:rsidP="004F581E">
      <w:pPr>
        <w:pStyle w:val="QuotedNumPar"/>
        <w:rPr>
          <w:b/>
          <w:noProof/>
        </w:rPr>
      </w:pPr>
      <w:r w:rsidRPr="00A25DB2">
        <w:rPr>
          <w:b/>
          <w:noProof/>
          <w:color w:val="333333"/>
        </w:rPr>
        <w:t>VI.</w:t>
      </w:r>
      <w:r w:rsidRPr="00A25DB2">
        <w:rPr>
          <w:noProof/>
        </w:rPr>
        <w:tab/>
      </w:r>
      <w:r w:rsidRPr="00A25DB2">
        <w:rPr>
          <w:b/>
          <w:noProof/>
          <w:color w:val="333333"/>
        </w:rPr>
        <w:t>Informacje finansowe</w:t>
      </w:r>
    </w:p>
    <w:p w14:paraId="4D48699C" w14:textId="55A2977C" w:rsidR="004F581E" w:rsidRPr="00A25DB2" w:rsidRDefault="004F581E" w:rsidP="004F581E">
      <w:pPr>
        <w:pStyle w:val="QuotedNumPar"/>
        <w:ind w:firstLine="0"/>
        <w:rPr>
          <w:rFonts w:eastAsia="Times New Roman"/>
          <w:noProof/>
          <w:color w:val="333333"/>
          <w:szCs w:val="24"/>
        </w:rPr>
      </w:pPr>
      <w:r w:rsidRPr="00A25DB2">
        <w:rPr>
          <w:noProof/>
          <w:color w:val="333333"/>
        </w:rPr>
        <w:t>Celem jest określenie, które sprawozdania finansowe muszą zostać zamieszczone</w:t>
      </w:r>
      <w:r w:rsidR="00D259DF" w:rsidRPr="00A25DB2">
        <w:rPr>
          <w:noProof/>
          <w:color w:val="333333"/>
        </w:rPr>
        <w:t xml:space="preserve"> w</w:t>
      </w:r>
      <w:r w:rsidR="00D259DF">
        <w:rPr>
          <w:noProof/>
          <w:color w:val="333333"/>
        </w:rPr>
        <w:t> </w:t>
      </w:r>
      <w:r w:rsidR="00D259DF" w:rsidRPr="00A25DB2">
        <w:rPr>
          <w:noProof/>
          <w:color w:val="333333"/>
        </w:rPr>
        <w:t>dok</w:t>
      </w:r>
      <w:r w:rsidRPr="00A25DB2">
        <w:rPr>
          <w:noProof/>
          <w:color w:val="333333"/>
        </w:rPr>
        <w:t>umencie obejmującym ostatnie dwa lata obrotowe (w przypadku udziałowych papierów wartościowych) lub ostatni rok obrotowy (w przypadku papierów wartościowych</w:t>
      </w:r>
      <w:r w:rsidR="00D259DF" w:rsidRPr="00A25DB2">
        <w:rPr>
          <w:noProof/>
          <w:color w:val="333333"/>
        </w:rPr>
        <w:t xml:space="preserve"> o</w:t>
      </w:r>
      <w:r w:rsidR="00D259DF">
        <w:rPr>
          <w:noProof/>
          <w:color w:val="333333"/>
        </w:rPr>
        <w:t> </w:t>
      </w:r>
      <w:r w:rsidR="00D259DF" w:rsidRPr="00A25DB2">
        <w:rPr>
          <w:noProof/>
          <w:color w:val="333333"/>
        </w:rPr>
        <w:t>cha</w:t>
      </w:r>
      <w:r w:rsidRPr="00A25DB2">
        <w:rPr>
          <w:noProof/>
          <w:color w:val="333333"/>
        </w:rPr>
        <w:t>rakterze nieudziałowym) lub odpowiedni krótszy okres,</w:t>
      </w:r>
      <w:r w:rsidR="00D259DF" w:rsidRPr="00A25DB2">
        <w:rPr>
          <w:noProof/>
          <w:color w:val="333333"/>
        </w:rPr>
        <w:t xml:space="preserve"> w</w:t>
      </w:r>
      <w:r w:rsidR="00D259DF">
        <w:rPr>
          <w:noProof/>
          <w:color w:val="333333"/>
        </w:rPr>
        <w:t> </w:t>
      </w:r>
      <w:r w:rsidR="00D259DF" w:rsidRPr="00A25DB2">
        <w:rPr>
          <w:noProof/>
          <w:color w:val="333333"/>
        </w:rPr>
        <w:t>któ</w:t>
      </w:r>
      <w:r w:rsidRPr="00A25DB2">
        <w:rPr>
          <w:noProof/>
          <w:color w:val="333333"/>
        </w:rPr>
        <w:t>rym emitent prowadzi działalność,</w:t>
      </w:r>
      <w:r w:rsidR="00D259DF" w:rsidRPr="00A25DB2">
        <w:rPr>
          <w:noProof/>
          <w:color w:val="333333"/>
        </w:rPr>
        <w:t xml:space="preserve"> a</w:t>
      </w:r>
      <w:r w:rsidR="00D259DF">
        <w:rPr>
          <w:noProof/>
          <w:color w:val="333333"/>
        </w:rPr>
        <w:t> </w:t>
      </w:r>
      <w:r w:rsidR="00D259DF" w:rsidRPr="00A25DB2">
        <w:rPr>
          <w:noProof/>
          <w:color w:val="333333"/>
        </w:rPr>
        <w:t>tak</w:t>
      </w:r>
      <w:r w:rsidRPr="00A25DB2">
        <w:rPr>
          <w:noProof/>
          <w:color w:val="333333"/>
        </w:rPr>
        <w:t>że inne informacje</w:t>
      </w:r>
      <w:r w:rsidR="00D259DF" w:rsidRPr="00A25DB2">
        <w:rPr>
          <w:noProof/>
          <w:color w:val="333333"/>
        </w:rPr>
        <w:t xml:space="preserve"> o</w:t>
      </w:r>
      <w:r w:rsidR="00D259DF">
        <w:rPr>
          <w:noProof/>
          <w:color w:val="333333"/>
        </w:rPr>
        <w:t> </w:t>
      </w:r>
      <w:r w:rsidR="00D259DF" w:rsidRPr="00A25DB2">
        <w:rPr>
          <w:noProof/>
          <w:color w:val="333333"/>
        </w:rPr>
        <w:t>cha</w:t>
      </w:r>
      <w:r w:rsidRPr="00A25DB2">
        <w:rPr>
          <w:noProof/>
          <w:color w:val="333333"/>
        </w:rPr>
        <w:t>rakterze finansowym. Zasady rachunkowości</w:t>
      </w:r>
      <w:r w:rsidR="00D259DF" w:rsidRPr="00A25DB2">
        <w:rPr>
          <w:noProof/>
          <w:color w:val="333333"/>
        </w:rPr>
        <w:t xml:space="preserve"> i</w:t>
      </w:r>
      <w:r w:rsidR="00D259DF">
        <w:rPr>
          <w:noProof/>
          <w:color w:val="333333"/>
        </w:rPr>
        <w:t> </w:t>
      </w:r>
      <w:r w:rsidR="00D259DF" w:rsidRPr="00A25DB2">
        <w:rPr>
          <w:noProof/>
          <w:color w:val="333333"/>
        </w:rPr>
        <w:t>bad</w:t>
      </w:r>
      <w:r w:rsidRPr="00A25DB2">
        <w:rPr>
          <w:noProof/>
          <w:color w:val="333333"/>
        </w:rPr>
        <w:t>ania, które zostaną przyjęte do wykorzystania przy sporządzaniu</w:t>
      </w:r>
      <w:r w:rsidR="00D259DF" w:rsidRPr="00A25DB2">
        <w:rPr>
          <w:noProof/>
          <w:color w:val="333333"/>
        </w:rPr>
        <w:t xml:space="preserve"> i</w:t>
      </w:r>
      <w:r w:rsidR="00D259DF">
        <w:rPr>
          <w:noProof/>
          <w:color w:val="333333"/>
        </w:rPr>
        <w:t> </w:t>
      </w:r>
      <w:r w:rsidR="00D259DF" w:rsidRPr="00A25DB2">
        <w:rPr>
          <w:noProof/>
          <w:color w:val="333333"/>
        </w:rPr>
        <w:t>bad</w:t>
      </w:r>
      <w:r w:rsidRPr="00A25DB2">
        <w:rPr>
          <w:noProof/>
          <w:color w:val="333333"/>
        </w:rPr>
        <w:t>aniu sprawozdań finansowych, zostaną ustalone zgodnie</w:t>
      </w:r>
      <w:r w:rsidR="00D259DF" w:rsidRPr="00A25DB2">
        <w:rPr>
          <w:noProof/>
          <w:color w:val="333333"/>
        </w:rPr>
        <w:t xml:space="preserve"> z</w:t>
      </w:r>
      <w:r w:rsidR="00D259DF">
        <w:rPr>
          <w:noProof/>
          <w:color w:val="333333"/>
        </w:rPr>
        <w:t> </w:t>
      </w:r>
      <w:r w:rsidR="00D259DF" w:rsidRPr="00A25DB2">
        <w:rPr>
          <w:noProof/>
          <w:color w:val="333333"/>
        </w:rPr>
        <w:t>mię</w:t>
      </w:r>
      <w:r w:rsidRPr="00A25DB2">
        <w:rPr>
          <w:noProof/>
          <w:color w:val="333333"/>
        </w:rPr>
        <w:t>dzynarodowymi standardami rachunkowości</w:t>
      </w:r>
      <w:r w:rsidR="00D259DF" w:rsidRPr="00A25DB2">
        <w:rPr>
          <w:noProof/>
          <w:color w:val="333333"/>
        </w:rPr>
        <w:t xml:space="preserve"> i</w:t>
      </w:r>
      <w:r w:rsidR="00D259DF">
        <w:rPr>
          <w:noProof/>
          <w:color w:val="333333"/>
        </w:rPr>
        <w:t> </w:t>
      </w:r>
      <w:r w:rsidR="00D259DF" w:rsidRPr="00A25DB2">
        <w:rPr>
          <w:noProof/>
          <w:color w:val="333333"/>
        </w:rPr>
        <w:t>rew</w:t>
      </w:r>
      <w:r w:rsidRPr="00A25DB2">
        <w:rPr>
          <w:noProof/>
          <w:color w:val="333333"/>
        </w:rPr>
        <w:t>izji finansowej.</w:t>
      </w:r>
    </w:p>
    <w:p w14:paraId="6E086833" w14:textId="709E7B2B" w:rsidR="004F581E" w:rsidRPr="00A25DB2" w:rsidRDefault="004F581E" w:rsidP="004F581E">
      <w:pPr>
        <w:pStyle w:val="QuotedNumPar"/>
        <w:ind w:firstLine="0"/>
        <w:rPr>
          <w:rFonts w:eastAsia="Times New Roman"/>
          <w:noProof/>
          <w:color w:val="333333"/>
          <w:szCs w:val="24"/>
        </w:rPr>
      </w:pPr>
      <w:r w:rsidRPr="00A25DB2">
        <w:rPr>
          <w:noProof/>
          <w:color w:val="333333"/>
        </w:rPr>
        <w:t>A.</w:t>
      </w:r>
      <w:r w:rsidRPr="00A25DB2">
        <w:rPr>
          <w:noProof/>
        </w:rPr>
        <w:tab/>
      </w:r>
      <w:r w:rsidRPr="00A25DB2">
        <w:rPr>
          <w:noProof/>
          <w:color w:val="333333"/>
        </w:rPr>
        <w:t>Skonsolidowane sprawozdania finansowe</w:t>
      </w:r>
      <w:r w:rsidR="00D259DF" w:rsidRPr="00A25DB2">
        <w:rPr>
          <w:noProof/>
          <w:color w:val="333333"/>
        </w:rPr>
        <w:t xml:space="preserve"> i</w:t>
      </w:r>
      <w:r w:rsidR="00D259DF">
        <w:rPr>
          <w:noProof/>
          <w:color w:val="333333"/>
        </w:rPr>
        <w:t> </w:t>
      </w:r>
      <w:r w:rsidR="00D259DF" w:rsidRPr="00A25DB2">
        <w:rPr>
          <w:noProof/>
          <w:color w:val="333333"/>
        </w:rPr>
        <w:t>inn</w:t>
      </w:r>
      <w:r w:rsidRPr="00A25DB2">
        <w:rPr>
          <w:noProof/>
          <w:color w:val="333333"/>
        </w:rPr>
        <w:t>e informacje finansowe.</w:t>
      </w:r>
    </w:p>
    <w:p w14:paraId="53926742"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B.</w:t>
      </w:r>
      <w:r w:rsidRPr="00A25DB2">
        <w:rPr>
          <w:noProof/>
        </w:rPr>
        <w:tab/>
      </w:r>
      <w:r w:rsidRPr="00A25DB2">
        <w:rPr>
          <w:noProof/>
          <w:color w:val="333333"/>
        </w:rPr>
        <w:t>Znaczące zmiany.</w:t>
      </w:r>
    </w:p>
    <w:p w14:paraId="32903D32" w14:textId="52DF9B38" w:rsidR="004F581E" w:rsidRPr="00A25DB2" w:rsidRDefault="004F581E" w:rsidP="004F581E">
      <w:pPr>
        <w:pStyle w:val="QuotedNumPar"/>
        <w:rPr>
          <w:b/>
          <w:noProof/>
        </w:rPr>
      </w:pPr>
      <w:r w:rsidRPr="00A25DB2">
        <w:rPr>
          <w:b/>
          <w:noProof/>
          <w:color w:val="333333"/>
        </w:rPr>
        <w:t>VII.</w:t>
      </w:r>
      <w:r w:rsidRPr="00A25DB2">
        <w:rPr>
          <w:noProof/>
        </w:rPr>
        <w:tab/>
      </w:r>
      <w:r w:rsidRPr="00A25DB2">
        <w:rPr>
          <w:b/>
          <w:noProof/>
          <w:color w:val="333333"/>
        </w:rPr>
        <w:t>Informacje dotyczące akcjonariuszy</w:t>
      </w:r>
      <w:r w:rsidR="00D259DF" w:rsidRPr="00A25DB2">
        <w:rPr>
          <w:b/>
          <w:noProof/>
          <w:color w:val="333333"/>
        </w:rPr>
        <w:t xml:space="preserve"> i</w:t>
      </w:r>
      <w:r w:rsidR="00D259DF">
        <w:rPr>
          <w:b/>
          <w:noProof/>
          <w:color w:val="333333"/>
        </w:rPr>
        <w:t> </w:t>
      </w:r>
      <w:r w:rsidR="00D259DF" w:rsidRPr="00A25DB2">
        <w:rPr>
          <w:b/>
          <w:noProof/>
          <w:color w:val="333333"/>
        </w:rPr>
        <w:t>pos</w:t>
      </w:r>
      <w:r w:rsidRPr="00A25DB2">
        <w:rPr>
          <w:b/>
          <w:noProof/>
          <w:color w:val="333333"/>
        </w:rPr>
        <w:t>iadaczy papierów wartościowych</w:t>
      </w:r>
    </w:p>
    <w:p w14:paraId="6288886B" w14:textId="2AE9FFC4" w:rsidR="004F581E" w:rsidRPr="00A25DB2" w:rsidRDefault="004F581E" w:rsidP="004F581E">
      <w:pPr>
        <w:pStyle w:val="QuotedNumPar"/>
        <w:ind w:firstLine="0"/>
        <w:rPr>
          <w:rFonts w:eastAsia="Times New Roman"/>
          <w:noProof/>
          <w:color w:val="333333"/>
          <w:szCs w:val="24"/>
        </w:rPr>
      </w:pPr>
      <w:r w:rsidRPr="00A25DB2">
        <w:rPr>
          <w:noProof/>
          <w:color w:val="333333"/>
        </w:rPr>
        <w:t>W niniejszej sekcji przedstawia się informacje na temat głównych akcjonariuszy emitenta, istnienia potencjalnych konfliktów interesów między kadrą kierowniczą wyższego szczebla</w:t>
      </w:r>
      <w:r w:rsidR="00D259DF" w:rsidRPr="00A25DB2">
        <w:rPr>
          <w:noProof/>
          <w:color w:val="333333"/>
        </w:rPr>
        <w:t xml:space="preserve"> a</w:t>
      </w:r>
      <w:r w:rsidR="00D259DF">
        <w:rPr>
          <w:noProof/>
          <w:color w:val="333333"/>
        </w:rPr>
        <w:t> </w:t>
      </w:r>
      <w:r w:rsidR="00D259DF" w:rsidRPr="00A25DB2">
        <w:rPr>
          <w:noProof/>
          <w:color w:val="333333"/>
        </w:rPr>
        <w:t>emi</w:t>
      </w:r>
      <w:r w:rsidRPr="00A25DB2">
        <w:rPr>
          <w:noProof/>
          <w:color w:val="333333"/>
        </w:rPr>
        <w:t>tentem, kapitału zakładowego emitenta, jak również informacje dotyczące transakcji</w:t>
      </w:r>
      <w:r w:rsidR="00D259DF" w:rsidRPr="00A25DB2">
        <w:rPr>
          <w:noProof/>
          <w:color w:val="333333"/>
        </w:rPr>
        <w:t xml:space="preserve"> z</w:t>
      </w:r>
      <w:r w:rsidR="00D259DF">
        <w:rPr>
          <w:noProof/>
          <w:color w:val="333333"/>
        </w:rPr>
        <w:t> </w:t>
      </w:r>
      <w:r w:rsidR="00D259DF" w:rsidRPr="00A25DB2">
        <w:rPr>
          <w:noProof/>
          <w:color w:val="333333"/>
        </w:rPr>
        <w:t>pod</w:t>
      </w:r>
      <w:r w:rsidRPr="00A25DB2">
        <w:rPr>
          <w:noProof/>
          <w:color w:val="333333"/>
        </w:rPr>
        <w:t>miotami powiązanymi, postępowań sądowych</w:t>
      </w:r>
      <w:r w:rsidR="00D259DF" w:rsidRPr="00A25DB2">
        <w:rPr>
          <w:noProof/>
          <w:color w:val="333333"/>
        </w:rPr>
        <w:t xml:space="preserve"> i</w:t>
      </w:r>
      <w:r w:rsidR="00D259DF">
        <w:rPr>
          <w:noProof/>
          <w:color w:val="333333"/>
        </w:rPr>
        <w:t> </w:t>
      </w:r>
      <w:r w:rsidR="00D259DF" w:rsidRPr="00A25DB2">
        <w:rPr>
          <w:noProof/>
          <w:color w:val="333333"/>
        </w:rPr>
        <w:t>arb</w:t>
      </w:r>
      <w:r w:rsidRPr="00A25DB2">
        <w:rPr>
          <w:noProof/>
          <w:color w:val="333333"/>
        </w:rPr>
        <w:t>itrażowych oraz istotnych umów.</w:t>
      </w:r>
    </w:p>
    <w:p w14:paraId="2AE6683C" w14:textId="77777777" w:rsidR="004F581E" w:rsidRPr="00A25DB2" w:rsidRDefault="004F581E" w:rsidP="004F581E">
      <w:pPr>
        <w:pStyle w:val="QuotedNumPar"/>
        <w:rPr>
          <w:b/>
          <w:noProof/>
        </w:rPr>
      </w:pPr>
      <w:r w:rsidRPr="00A25DB2">
        <w:rPr>
          <w:b/>
          <w:noProof/>
        </w:rPr>
        <w:t>VIII.</w:t>
      </w:r>
      <w:r w:rsidRPr="00A25DB2">
        <w:rPr>
          <w:noProof/>
        </w:rPr>
        <w:tab/>
      </w:r>
      <w:r w:rsidRPr="00A25DB2">
        <w:rPr>
          <w:b/>
          <w:noProof/>
        </w:rPr>
        <w:t>Dostępne dokumenty</w:t>
      </w:r>
    </w:p>
    <w:p w14:paraId="643986D5" w14:textId="0186BA86" w:rsidR="004F581E" w:rsidRPr="00A25DB2" w:rsidRDefault="004F581E" w:rsidP="004F581E">
      <w:pPr>
        <w:pStyle w:val="QuotedNumPar"/>
        <w:ind w:firstLine="0"/>
        <w:rPr>
          <w:rFonts w:eastAsia="Times New Roman"/>
          <w:noProof/>
          <w:color w:val="333333"/>
          <w:szCs w:val="24"/>
        </w:rPr>
      </w:pPr>
      <w:r w:rsidRPr="00A25DB2">
        <w:rPr>
          <w:noProof/>
          <w:color w:val="333333"/>
        </w:rPr>
        <w:t>Celem jest przedstawienie informacji na temat dokumentów, które są dostępne do wglądu, oraz strony internetowej, na której można się</w:t>
      </w:r>
      <w:r w:rsidR="00D259DF" w:rsidRPr="00A25DB2">
        <w:rPr>
          <w:noProof/>
          <w:color w:val="333333"/>
        </w:rPr>
        <w:t xml:space="preserve"> z</w:t>
      </w:r>
      <w:r w:rsidR="00D259DF">
        <w:rPr>
          <w:noProof/>
          <w:color w:val="333333"/>
        </w:rPr>
        <w:t> </w:t>
      </w:r>
      <w:r w:rsidR="00D259DF" w:rsidRPr="00A25DB2">
        <w:rPr>
          <w:noProof/>
          <w:color w:val="333333"/>
        </w:rPr>
        <w:t>nim</w:t>
      </w:r>
      <w:r w:rsidRPr="00A25DB2">
        <w:rPr>
          <w:noProof/>
          <w:color w:val="333333"/>
        </w:rPr>
        <w:t>i zapoznać.</w:t>
      </w:r>
    </w:p>
    <w:p w14:paraId="0DF68CB2" w14:textId="77777777" w:rsidR="004F581E" w:rsidRPr="00A25DB2" w:rsidRDefault="004F581E" w:rsidP="004F581E">
      <w:pPr>
        <w:rPr>
          <w:noProof/>
        </w:rPr>
        <w:sectPr w:rsidR="004F581E" w:rsidRPr="00A25DB2" w:rsidSect="0080512A">
          <w:pgSz w:w="11907" w:h="16839"/>
          <w:pgMar w:top="1134" w:right="1417" w:bottom="1134" w:left="1417" w:header="709" w:footer="709" w:gutter="0"/>
          <w:cols w:space="720"/>
          <w:docGrid w:linePitch="360"/>
        </w:sectPr>
      </w:pPr>
    </w:p>
    <w:p w14:paraId="4680510B" w14:textId="77777777" w:rsidR="004F581E" w:rsidRPr="00A25DB2" w:rsidRDefault="004F581E" w:rsidP="004F581E">
      <w:pPr>
        <w:pStyle w:val="NormalCentered"/>
        <w:rPr>
          <w:noProof/>
        </w:rPr>
      </w:pPr>
      <w:r w:rsidRPr="00A25DB2">
        <w:rPr>
          <w:noProof/>
        </w:rPr>
        <w:t>ZAŁĄCZNIK III</w:t>
      </w:r>
    </w:p>
    <w:p w14:paraId="43B1FEAB" w14:textId="77777777" w:rsidR="004F581E" w:rsidRPr="00A25DB2" w:rsidRDefault="004F581E" w:rsidP="004F581E">
      <w:pPr>
        <w:pStyle w:val="NormalCentered"/>
        <w:rPr>
          <w:b/>
          <w:noProof/>
        </w:rPr>
      </w:pPr>
      <w:r w:rsidRPr="00A25DB2">
        <w:rPr>
          <w:b/>
          <w:noProof/>
          <w:color w:val="333333"/>
        </w:rPr>
        <w:t>DOKUMENT OFERTOWY</w:t>
      </w:r>
    </w:p>
    <w:p w14:paraId="1E83C0A3" w14:textId="77777777" w:rsidR="004F581E" w:rsidRPr="00A25DB2" w:rsidRDefault="004F581E" w:rsidP="004F581E">
      <w:pPr>
        <w:pStyle w:val="QuotedNumPar"/>
        <w:rPr>
          <w:b/>
          <w:noProof/>
        </w:rPr>
      </w:pPr>
      <w:r w:rsidRPr="00A25DB2">
        <w:rPr>
          <w:b/>
          <w:noProof/>
          <w:color w:val="333333"/>
        </w:rPr>
        <w:t>I.</w:t>
      </w:r>
      <w:r w:rsidRPr="00A25DB2">
        <w:rPr>
          <w:noProof/>
        </w:rPr>
        <w:tab/>
      </w:r>
      <w:r w:rsidRPr="00A25DB2">
        <w:rPr>
          <w:b/>
          <w:noProof/>
          <w:color w:val="333333"/>
        </w:rPr>
        <w:t>Cel, osoby odpowiedzialne, informacje osób trzecich, raporty ekspertów oraz zatwierdzanie przez właściwy organ</w:t>
      </w:r>
    </w:p>
    <w:p w14:paraId="3F81F0E0" w14:textId="12EEBEBD" w:rsidR="004F581E" w:rsidRPr="00A25DB2" w:rsidRDefault="004F581E" w:rsidP="004F581E">
      <w:pPr>
        <w:pStyle w:val="QuotedNumPar"/>
        <w:ind w:firstLine="0"/>
        <w:rPr>
          <w:rFonts w:eastAsia="Times New Roman"/>
          <w:noProof/>
          <w:color w:val="333333"/>
          <w:szCs w:val="24"/>
        </w:rPr>
      </w:pPr>
      <w:r w:rsidRPr="00A25DB2">
        <w:rPr>
          <w:noProof/>
          <w:color w:val="333333"/>
        </w:rPr>
        <w:t>Celem niniejszej sekcji jest przedstawienie informacji na temat osób odpowiedzialnych za treść dokumentu ofertowego oraz danie inwestorom pewności, że informacje zawarte</w:t>
      </w:r>
      <w:r w:rsidR="00D259DF" w:rsidRPr="00A25DB2">
        <w:rPr>
          <w:noProof/>
          <w:color w:val="333333"/>
        </w:rPr>
        <w:t xml:space="preserve"> w</w:t>
      </w:r>
      <w:r w:rsidR="00D259DF">
        <w:rPr>
          <w:noProof/>
          <w:color w:val="333333"/>
        </w:rPr>
        <w:t> </w:t>
      </w:r>
      <w:r w:rsidR="00D259DF" w:rsidRPr="00A25DB2">
        <w:rPr>
          <w:noProof/>
          <w:color w:val="333333"/>
        </w:rPr>
        <w:t>pro</w:t>
      </w:r>
      <w:r w:rsidRPr="00A25DB2">
        <w:rPr>
          <w:noProof/>
          <w:color w:val="333333"/>
        </w:rPr>
        <w:t>spekcie są dokładne. Ponadto</w:t>
      </w:r>
      <w:r w:rsidR="00D259DF" w:rsidRPr="00A25DB2">
        <w:rPr>
          <w:noProof/>
          <w:color w:val="333333"/>
        </w:rPr>
        <w:t xml:space="preserve"> w</w:t>
      </w:r>
      <w:r w:rsidR="00D259DF">
        <w:rPr>
          <w:noProof/>
          <w:color w:val="333333"/>
        </w:rPr>
        <w:t> </w:t>
      </w:r>
      <w:r w:rsidR="00D259DF" w:rsidRPr="00A25DB2">
        <w:rPr>
          <w:noProof/>
          <w:color w:val="333333"/>
        </w:rPr>
        <w:t>nin</w:t>
      </w:r>
      <w:r w:rsidRPr="00A25DB2">
        <w:rPr>
          <w:noProof/>
          <w:color w:val="333333"/>
        </w:rPr>
        <w:t>iejszej sekcji przedstawia się informacje na temat interesów osób zaangażowanych</w:t>
      </w:r>
      <w:r w:rsidR="00D259DF" w:rsidRPr="00A25DB2">
        <w:rPr>
          <w:noProof/>
          <w:color w:val="333333"/>
        </w:rPr>
        <w:t xml:space="preserve"> w</w:t>
      </w:r>
      <w:r w:rsidR="00D259DF">
        <w:rPr>
          <w:noProof/>
          <w:color w:val="333333"/>
        </w:rPr>
        <w:t> </w:t>
      </w:r>
      <w:r w:rsidR="00D259DF" w:rsidRPr="00A25DB2">
        <w:rPr>
          <w:noProof/>
          <w:color w:val="333333"/>
        </w:rPr>
        <w:t>ofe</w:t>
      </w:r>
      <w:r w:rsidRPr="00A25DB2">
        <w:rPr>
          <w:noProof/>
          <w:color w:val="333333"/>
        </w:rPr>
        <w:t>rtę, jak również powody zorganizowania oferty, sposób wykorzystania wpływów</w:t>
      </w:r>
      <w:r w:rsidR="00D259DF" w:rsidRPr="00A25DB2">
        <w:rPr>
          <w:noProof/>
          <w:color w:val="333333"/>
        </w:rPr>
        <w:t xml:space="preserve"> z</w:t>
      </w:r>
      <w:r w:rsidR="00D259DF">
        <w:rPr>
          <w:noProof/>
          <w:color w:val="333333"/>
        </w:rPr>
        <w:t> </w:t>
      </w:r>
      <w:r w:rsidR="00D259DF" w:rsidRPr="00A25DB2">
        <w:rPr>
          <w:noProof/>
          <w:color w:val="333333"/>
        </w:rPr>
        <w:t>ofe</w:t>
      </w:r>
      <w:r w:rsidRPr="00A25DB2">
        <w:rPr>
          <w:noProof/>
          <w:color w:val="333333"/>
        </w:rPr>
        <w:t>rty oraz koszty oferty</w:t>
      </w:r>
      <w:r w:rsidR="00D259DF" w:rsidRPr="00A25DB2">
        <w:rPr>
          <w:noProof/>
          <w:color w:val="333333"/>
        </w:rPr>
        <w:t>. W</w:t>
      </w:r>
      <w:r w:rsidR="00D259DF">
        <w:rPr>
          <w:noProof/>
          <w:color w:val="333333"/>
        </w:rPr>
        <w:t> </w:t>
      </w:r>
      <w:r w:rsidR="00D259DF" w:rsidRPr="00A25DB2">
        <w:rPr>
          <w:noProof/>
          <w:color w:val="333333"/>
        </w:rPr>
        <w:t>nin</w:t>
      </w:r>
      <w:r w:rsidRPr="00A25DB2">
        <w:rPr>
          <w:noProof/>
          <w:color w:val="333333"/>
        </w:rPr>
        <w:t>iejszej sekcji przedstawia się też informacje dotyczące podstawy prawnej prospektu oraz jego zatwierdzenia przez właściwy organ.</w:t>
      </w:r>
    </w:p>
    <w:p w14:paraId="77029C09" w14:textId="7D6359BC" w:rsidR="004F581E" w:rsidRPr="00A25DB2" w:rsidRDefault="004F581E" w:rsidP="004F581E">
      <w:pPr>
        <w:pStyle w:val="QuotedNumPar"/>
        <w:rPr>
          <w:b/>
          <w:noProof/>
        </w:rPr>
      </w:pPr>
      <w:r w:rsidRPr="00A25DB2">
        <w:rPr>
          <w:b/>
          <w:noProof/>
          <w:color w:val="333333"/>
        </w:rPr>
        <w:t>II.</w:t>
      </w:r>
      <w:r w:rsidRPr="00A25DB2">
        <w:rPr>
          <w:noProof/>
        </w:rPr>
        <w:tab/>
      </w:r>
      <w:r w:rsidRPr="00A25DB2">
        <w:rPr>
          <w:b/>
          <w:noProof/>
          <w:color w:val="333333"/>
        </w:rPr>
        <w:t>Oświadczenie</w:t>
      </w:r>
      <w:r w:rsidR="00D259DF" w:rsidRPr="00A25DB2">
        <w:rPr>
          <w:b/>
          <w:noProof/>
          <w:color w:val="333333"/>
        </w:rPr>
        <w:t xml:space="preserve"> o</w:t>
      </w:r>
      <w:r w:rsidR="00D259DF">
        <w:rPr>
          <w:b/>
          <w:noProof/>
          <w:color w:val="333333"/>
        </w:rPr>
        <w:t> </w:t>
      </w:r>
      <w:r w:rsidR="00D259DF" w:rsidRPr="00A25DB2">
        <w:rPr>
          <w:b/>
          <w:noProof/>
          <w:color w:val="333333"/>
        </w:rPr>
        <w:t>kap</w:t>
      </w:r>
      <w:r w:rsidRPr="00A25DB2">
        <w:rPr>
          <w:b/>
          <w:noProof/>
          <w:color w:val="333333"/>
        </w:rPr>
        <w:t>itale obrotowym</w:t>
      </w:r>
    </w:p>
    <w:p w14:paraId="3A28FD3B"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Celem niniejszej sekcji jest przedstawienie informacji na temat zapotrzebowania emitenta na kapitał obrotowy.</w:t>
      </w:r>
    </w:p>
    <w:p w14:paraId="518792EE" w14:textId="77777777" w:rsidR="004F581E" w:rsidRPr="00A25DB2" w:rsidRDefault="004F581E" w:rsidP="004F581E">
      <w:pPr>
        <w:pStyle w:val="QuotedNumPar"/>
        <w:rPr>
          <w:b/>
          <w:noProof/>
        </w:rPr>
      </w:pPr>
      <w:r w:rsidRPr="00A25DB2">
        <w:rPr>
          <w:b/>
          <w:noProof/>
        </w:rPr>
        <w:t>III.</w:t>
      </w:r>
      <w:r w:rsidRPr="00A25DB2">
        <w:rPr>
          <w:noProof/>
        </w:rPr>
        <w:tab/>
      </w:r>
      <w:r w:rsidRPr="00A25DB2">
        <w:rPr>
          <w:b/>
          <w:noProof/>
        </w:rPr>
        <w:t>Czynniki ryzyka</w:t>
      </w:r>
    </w:p>
    <w:p w14:paraId="591C8DC6"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Celem niniejszej sekcji jest opisanie głównych ryzyk, które są właściwe dla papierów wartościowych, które są przedmiotem oferty publicznej lub które mają zostać dopuszczone do obrotu na rynku regulowanym.</w:t>
      </w:r>
    </w:p>
    <w:p w14:paraId="3777D28D" w14:textId="77777777" w:rsidR="004F581E" w:rsidRPr="00A25DB2" w:rsidRDefault="004F581E" w:rsidP="004F581E">
      <w:pPr>
        <w:pStyle w:val="QuotedNumPar"/>
        <w:rPr>
          <w:b/>
          <w:noProof/>
        </w:rPr>
      </w:pPr>
      <w:r w:rsidRPr="00A25DB2">
        <w:rPr>
          <w:b/>
          <w:noProof/>
          <w:color w:val="333333"/>
        </w:rPr>
        <w:t>IV.</w:t>
      </w:r>
      <w:r w:rsidRPr="00A25DB2">
        <w:rPr>
          <w:noProof/>
        </w:rPr>
        <w:tab/>
      </w:r>
      <w:r w:rsidRPr="00A25DB2">
        <w:rPr>
          <w:b/>
          <w:noProof/>
          <w:color w:val="333333"/>
        </w:rPr>
        <w:t>Warunki dotyczące papierów wartościowych</w:t>
      </w:r>
    </w:p>
    <w:p w14:paraId="0AD53B1A" w14:textId="74DEB62F" w:rsidR="004F581E" w:rsidRPr="00A25DB2" w:rsidRDefault="004F581E" w:rsidP="004F581E">
      <w:pPr>
        <w:pStyle w:val="QuotedNumPar"/>
        <w:ind w:firstLine="0"/>
        <w:rPr>
          <w:rFonts w:eastAsia="Times New Roman"/>
          <w:noProof/>
          <w:color w:val="333333"/>
          <w:szCs w:val="24"/>
        </w:rPr>
      </w:pPr>
      <w:r w:rsidRPr="00A25DB2">
        <w:rPr>
          <w:noProof/>
          <w:color w:val="333333"/>
        </w:rPr>
        <w:t>Celem niniejszej sekcji jest określenie warunków dotyczących papierów wartościowych</w:t>
      </w:r>
      <w:r w:rsidR="00D259DF" w:rsidRPr="00A25DB2">
        <w:rPr>
          <w:noProof/>
          <w:color w:val="333333"/>
        </w:rPr>
        <w:t xml:space="preserve"> i</w:t>
      </w:r>
      <w:r w:rsidR="00D259DF">
        <w:rPr>
          <w:noProof/>
          <w:color w:val="333333"/>
        </w:rPr>
        <w:t> </w:t>
      </w:r>
      <w:r w:rsidR="00D259DF" w:rsidRPr="00A25DB2">
        <w:rPr>
          <w:noProof/>
          <w:color w:val="333333"/>
        </w:rPr>
        <w:t>prz</w:t>
      </w:r>
      <w:r w:rsidRPr="00A25DB2">
        <w:rPr>
          <w:noProof/>
          <w:color w:val="333333"/>
        </w:rPr>
        <w:t>edstawienie szczegółowego opisu ich cech.</w:t>
      </w:r>
    </w:p>
    <w:p w14:paraId="3148F9B0" w14:textId="77777777" w:rsidR="004F581E" w:rsidRPr="00A25DB2" w:rsidRDefault="004F581E" w:rsidP="004F581E">
      <w:pPr>
        <w:pStyle w:val="QuotedNumPar"/>
        <w:rPr>
          <w:b/>
          <w:noProof/>
        </w:rPr>
      </w:pPr>
      <w:r w:rsidRPr="00A25DB2">
        <w:rPr>
          <w:b/>
          <w:noProof/>
          <w:color w:val="333333"/>
        </w:rPr>
        <w:t>V.</w:t>
      </w:r>
      <w:r w:rsidRPr="00A25DB2">
        <w:rPr>
          <w:noProof/>
        </w:rPr>
        <w:tab/>
      </w:r>
      <w:r w:rsidRPr="00A25DB2">
        <w:rPr>
          <w:b/>
          <w:noProof/>
          <w:color w:val="333333"/>
        </w:rPr>
        <w:t>Informacje szczegółowe na temat oferty/dopuszczenia do obrotu</w:t>
      </w:r>
    </w:p>
    <w:p w14:paraId="579F92FA" w14:textId="73D76218" w:rsidR="004F581E" w:rsidRPr="00A25DB2" w:rsidRDefault="004F581E" w:rsidP="004F581E">
      <w:pPr>
        <w:pStyle w:val="QuotedNumPar"/>
        <w:ind w:firstLine="0"/>
        <w:rPr>
          <w:rFonts w:eastAsia="Times New Roman"/>
          <w:noProof/>
          <w:color w:val="333333"/>
          <w:szCs w:val="24"/>
        </w:rPr>
      </w:pPr>
      <w:r w:rsidRPr="00A25DB2">
        <w:rPr>
          <w:noProof/>
          <w:color w:val="333333"/>
        </w:rPr>
        <w:t>Celem jest przedstawienie informacji dotyczących oferty</w:t>
      </w:r>
      <w:r w:rsidR="00D259DF" w:rsidRPr="00A25DB2">
        <w:rPr>
          <w:noProof/>
          <w:color w:val="333333"/>
        </w:rPr>
        <w:t xml:space="preserve"> i</w:t>
      </w:r>
      <w:r w:rsidR="00D259DF">
        <w:rPr>
          <w:noProof/>
          <w:color w:val="333333"/>
        </w:rPr>
        <w:t> </w:t>
      </w:r>
      <w:r w:rsidR="00D259DF" w:rsidRPr="00A25DB2">
        <w:rPr>
          <w:noProof/>
          <w:color w:val="333333"/>
        </w:rPr>
        <w:t>dop</w:t>
      </w:r>
      <w:r w:rsidRPr="00A25DB2">
        <w:rPr>
          <w:noProof/>
          <w:color w:val="333333"/>
        </w:rPr>
        <w:t>uszczenia do obrotu na rynku regulowanym lub MTF,</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ostatecznej ceny ofertowej</w:t>
      </w:r>
      <w:r w:rsidR="00D259DF" w:rsidRPr="00A25DB2">
        <w:rPr>
          <w:noProof/>
          <w:color w:val="333333"/>
        </w:rPr>
        <w:t xml:space="preserve"> i</w:t>
      </w:r>
      <w:r w:rsidR="00D259DF">
        <w:rPr>
          <w:noProof/>
          <w:color w:val="333333"/>
        </w:rPr>
        <w:t> </w:t>
      </w:r>
      <w:r w:rsidR="00D259DF" w:rsidRPr="00A25DB2">
        <w:rPr>
          <w:noProof/>
          <w:color w:val="333333"/>
        </w:rPr>
        <w:t>lic</w:t>
      </w:r>
      <w:r w:rsidRPr="00A25DB2">
        <w:rPr>
          <w:noProof/>
          <w:color w:val="333333"/>
        </w:rPr>
        <w:t>zby oferowanych papierów wartościowych (wyrażonej jako liczba papierów wartościowych lub ich łączna wartość nominalna), które będą oferowane, przesłanek oferty, planu dystrybucji papierów wartościowych, wykorzystania wpływów</w:t>
      </w:r>
      <w:r w:rsidR="00D259DF" w:rsidRPr="00A25DB2">
        <w:rPr>
          <w:noProof/>
          <w:color w:val="333333"/>
        </w:rPr>
        <w:t xml:space="preserve"> z</w:t>
      </w:r>
      <w:r w:rsidR="00D259DF">
        <w:rPr>
          <w:noProof/>
          <w:color w:val="333333"/>
        </w:rPr>
        <w:t> </w:t>
      </w:r>
      <w:r w:rsidR="00D259DF" w:rsidRPr="00A25DB2">
        <w:rPr>
          <w:noProof/>
          <w:color w:val="333333"/>
        </w:rPr>
        <w:t>tej</w:t>
      </w:r>
      <w:r w:rsidRPr="00A25DB2">
        <w:rPr>
          <w:noProof/>
          <w:color w:val="333333"/>
        </w:rPr>
        <w:t xml:space="preserve"> oferty, kosztów emisji</w:t>
      </w:r>
      <w:r w:rsidR="00D259DF" w:rsidRPr="00A25DB2">
        <w:rPr>
          <w:noProof/>
          <w:color w:val="333333"/>
        </w:rPr>
        <w:t xml:space="preserve"> i</w:t>
      </w:r>
      <w:r w:rsidR="00D259DF">
        <w:rPr>
          <w:noProof/>
          <w:color w:val="333333"/>
        </w:rPr>
        <w:t> </w:t>
      </w:r>
      <w:r w:rsidR="00D259DF" w:rsidRPr="00A25DB2">
        <w:rPr>
          <w:noProof/>
          <w:color w:val="333333"/>
        </w:rPr>
        <w:t>ofe</w:t>
      </w:r>
      <w:r w:rsidRPr="00A25DB2">
        <w:rPr>
          <w:noProof/>
          <w:color w:val="333333"/>
        </w:rPr>
        <w:t>rty oraz rozwodnienia (wyłącznie</w:t>
      </w:r>
      <w:r w:rsidR="00D259DF" w:rsidRPr="00A25DB2">
        <w:rPr>
          <w:noProof/>
          <w:color w:val="333333"/>
        </w:rPr>
        <w:t xml:space="preserve"> w</w:t>
      </w:r>
      <w:r w:rsidR="00D259DF">
        <w:rPr>
          <w:noProof/>
          <w:color w:val="333333"/>
        </w:rPr>
        <w:t> </w:t>
      </w:r>
      <w:r w:rsidR="00D259DF" w:rsidRPr="00A25DB2">
        <w:rPr>
          <w:noProof/>
          <w:color w:val="333333"/>
        </w:rPr>
        <w:t>prz</w:t>
      </w:r>
      <w:r w:rsidRPr="00A25DB2">
        <w:rPr>
          <w:noProof/>
          <w:color w:val="333333"/>
        </w:rPr>
        <w:t>ypadku udziałowych papierów wartościowych).</w:t>
      </w:r>
    </w:p>
    <w:p w14:paraId="1FD669F2" w14:textId="3D8AC854" w:rsidR="004F581E" w:rsidRPr="00A25DB2" w:rsidRDefault="004F581E" w:rsidP="004F581E">
      <w:pPr>
        <w:pStyle w:val="QuotedNumPar"/>
        <w:rPr>
          <w:b/>
          <w:noProof/>
        </w:rPr>
      </w:pPr>
      <w:r w:rsidRPr="00A25DB2">
        <w:rPr>
          <w:b/>
          <w:noProof/>
          <w:color w:val="333333"/>
        </w:rPr>
        <w:t>VI.</w:t>
      </w:r>
      <w:r w:rsidRPr="00A25DB2">
        <w:rPr>
          <w:noProof/>
        </w:rPr>
        <w:tab/>
      </w:r>
      <w:r w:rsidRPr="00A25DB2">
        <w:rPr>
          <w:b/>
          <w:noProof/>
          <w:color w:val="333333"/>
        </w:rPr>
        <w:t>Informacje dotyczące ochrony środowiska, polityki społecznej</w:t>
      </w:r>
      <w:r w:rsidR="00D259DF" w:rsidRPr="00A25DB2">
        <w:rPr>
          <w:b/>
          <w:noProof/>
          <w:color w:val="333333"/>
        </w:rPr>
        <w:t xml:space="preserve"> i</w:t>
      </w:r>
      <w:r w:rsidR="00D259DF">
        <w:rPr>
          <w:b/>
          <w:noProof/>
          <w:color w:val="333333"/>
        </w:rPr>
        <w:t> </w:t>
      </w:r>
      <w:r w:rsidR="00D259DF" w:rsidRPr="00A25DB2">
        <w:rPr>
          <w:b/>
          <w:noProof/>
          <w:color w:val="333333"/>
        </w:rPr>
        <w:t>ład</w:t>
      </w:r>
      <w:r w:rsidRPr="00A25DB2">
        <w:rPr>
          <w:b/>
          <w:noProof/>
          <w:color w:val="333333"/>
        </w:rPr>
        <w:t>u korporacyjnego (ESG) (wyłącznie</w:t>
      </w:r>
      <w:r w:rsidR="00D259DF" w:rsidRPr="00A25DB2">
        <w:rPr>
          <w:b/>
          <w:noProof/>
          <w:color w:val="333333"/>
        </w:rPr>
        <w:t xml:space="preserve"> w</w:t>
      </w:r>
      <w:r w:rsidR="00D259DF">
        <w:rPr>
          <w:b/>
          <w:noProof/>
          <w:color w:val="333333"/>
        </w:rPr>
        <w:t> </w:t>
      </w:r>
      <w:r w:rsidR="00D259DF" w:rsidRPr="00A25DB2">
        <w:rPr>
          <w:b/>
          <w:noProof/>
          <w:color w:val="333333"/>
        </w:rPr>
        <w:t>prz</w:t>
      </w:r>
      <w:r w:rsidRPr="00A25DB2">
        <w:rPr>
          <w:b/>
          <w:noProof/>
          <w:color w:val="333333"/>
        </w:rPr>
        <w:t>ypadku papierów wartościowych</w:t>
      </w:r>
      <w:r w:rsidR="00D259DF" w:rsidRPr="00A25DB2">
        <w:rPr>
          <w:b/>
          <w:noProof/>
          <w:color w:val="333333"/>
        </w:rPr>
        <w:t xml:space="preserve"> o</w:t>
      </w:r>
      <w:r w:rsidR="00D259DF">
        <w:rPr>
          <w:b/>
          <w:noProof/>
          <w:color w:val="333333"/>
        </w:rPr>
        <w:t> </w:t>
      </w:r>
      <w:r w:rsidR="00D259DF" w:rsidRPr="00A25DB2">
        <w:rPr>
          <w:b/>
          <w:noProof/>
          <w:color w:val="333333"/>
        </w:rPr>
        <w:t>cha</w:t>
      </w:r>
      <w:r w:rsidRPr="00A25DB2">
        <w:rPr>
          <w:b/>
          <w:noProof/>
          <w:color w:val="333333"/>
        </w:rPr>
        <w:t>rakterze nieudziałowym,</w:t>
      </w:r>
      <w:r w:rsidR="00D259DF" w:rsidRPr="00A25DB2">
        <w:rPr>
          <w:b/>
          <w:noProof/>
          <w:color w:val="333333"/>
        </w:rPr>
        <w:t xml:space="preserve"> w</w:t>
      </w:r>
      <w:r w:rsidR="00D259DF">
        <w:rPr>
          <w:b/>
          <w:noProof/>
          <w:color w:val="333333"/>
        </w:rPr>
        <w:t> </w:t>
      </w:r>
      <w:r w:rsidR="00D259DF" w:rsidRPr="00A25DB2">
        <w:rPr>
          <w:b/>
          <w:noProof/>
          <w:color w:val="333333"/>
        </w:rPr>
        <w:t>sto</w:t>
      </w:r>
      <w:r w:rsidRPr="00A25DB2">
        <w:rPr>
          <w:b/>
          <w:noProof/>
          <w:color w:val="333333"/>
        </w:rPr>
        <w:t>sownych przypadkach)</w:t>
      </w:r>
    </w:p>
    <w:p w14:paraId="7FAB3CAE" w14:textId="4537569E" w:rsidR="004F581E" w:rsidRPr="00A25DB2" w:rsidRDefault="004F581E" w:rsidP="004F581E">
      <w:pPr>
        <w:pStyle w:val="QuotedNumPar"/>
        <w:ind w:firstLine="0"/>
        <w:rPr>
          <w:rFonts w:eastAsia="Times New Roman"/>
          <w:noProof/>
          <w:color w:val="333333"/>
          <w:szCs w:val="24"/>
        </w:rPr>
      </w:pPr>
      <w:r w:rsidRPr="00A25DB2">
        <w:rPr>
          <w:noProof/>
          <w:color w:val="333333"/>
        </w:rPr>
        <w:t>W stosownych przypadkach, informacje dotyczące ESG zgodnie</w:t>
      </w:r>
      <w:r w:rsidR="00D259DF" w:rsidRPr="00A25DB2">
        <w:rPr>
          <w:noProof/>
          <w:color w:val="333333"/>
        </w:rPr>
        <w:t xml:space="preserve"> z</w:t>
      </w:r>
      <w:r w:rsidR="00D259DF">
        <w:rPr>
          <w:noProof/>
          <w:color w:val="333333"/>
        </w:rPr>
        <w:t> </w:t>
      </w:r>
      <w:r w:rsidR="00D259DF" w:rsidRPr="00A25DB2">
        <w:rPr>
          <w:noProof/>
          <w:color w:val="333333"/>
        </w:rPr>
        <w:t>akt</w:t>
      </w:r>
      <w:r w:rsidRPr="00A25DB2">
        <w:rPr>
          <w:noProof/>
          <w:color w:val="333333"/>
        </w:rPr>
        <w:t>em delegowanym,</w:t>
      </w:r>
      <w:r w:rsidR="00D259DF" w:rsidRPr="00A25DB2">
        <w:rPr>
          <w:noProof/>
          <w:color w:val="333333"/>
        </w:rPr>
        <w:t xml:space="preserve"> o</w:t>
      </w:r>
      <w:r w:rsidR="00D259DF">
        <w:rPr>
          <w:noProof/>
          <w:color w:val="333333"/>
        </w:rPr>
        <w:t> </w:t>
      </w:r>
      <w:r w:rsidR="00D259DF" w:rsidRPr="00A25DB2">
        <w:rPr>
          <w:noProof/>
          <w:color w:val="333333"/>
        </w:rPr>
        <w:t>któ</w:t>
      </w:r>
      <w:r w:rsidRPr="00A25DB2">
        <w:rPr>
          <w:noProof/>
          <w:color w:val="333333"/>
        </w:rPr>
        <w:t>rym mowa</w:t>
      </w:r>
      <w:r w:rsidR="00D259DF" w:rsidRPr="00A25DB2">
        <w:rPr>
          <w:noProof/>
          <w:color w:val="333333"/>
        </w:rPr>
        <w:t xml:space="preserve"> w</w:t>
      </w:r>
      <w:r w:rsidR="00D259DF">
        <w:rPr>
          <w:noProof/>
          <w:color w:val="333333"/>
        </w:rPr>
        <w:t> </w:t>
      </w:r>
      <w:r w:rsidR="00D259DF" w:rsidRPr="00D259DF">
        <w:rPr>
          <w:noProof/>
          <w:color w:val="333333"/>
        </w:rPr>
        <w:t>art</w:t>
      </w:r>
      <w:r w:rsidRPr="00D259DF">
        <w:rPr>
          <w:noProof/>
          <w:color w:val="333333"/>
        </w:rPr>
        <w:t>.</w:t>
      </w:r>
      <w:r w:rsidR="00D259DF" w:rsidRPr="00D259DF">
        <w:rPr>
          <w:noProof/>
          <w:color w:val="333333"/>
        </w:rPr>
        <w:t> </w:t>
      </w:r>
      <w:r w:rsidRPr="00D259DF">
        <w:rPr>
          <w:noProof/>
          <w:color w:val="333333"/>
        </w:rPr>
        <w:t>1</w:t>
      </w:r>
      <w:r w:rsidRPr="00A25DB2">
        <w:rPr>
          <w:noProof/>
          <w:color w:val="333333"/>
        </w:rPr>
        <w:t xml:space="preserve">3 </w:t>
      </w:r>
      <w:r w:rsidRPr="00D259DF">
        <w:rPr>
          <w:noProof/>
          <w:color w:val="333333"/>
        </w:rPr>
        <w:t>ust.</w:t>
      </w:r>
      <w:r w:rsidR="00D259DF" w:rsidRPr="00D259DF">
        <w:rPr>
          <w:noProof/>
          <w:color w:val="333333"/>
        </w:rPr>
        <w:t> </w:t>
      </w:r>
      <w:r w:rsidRPr="00D259DF">
        <w:rPr>
          <w:noProof/>
          <w:color w:val="333333"/>
        </w:rPr>
        <w:t>1</w:t>
      </w:r>
      <w:r w:rsidRPr="00A25DB2">
        <w:rPr>
          <w:noProof/>
          <w:color w:val="333333"/>
        </w:rPr>
        <w:t xml:space="preserve"> akapit drugi </w:t>
      </w:r>
      <w:r w:rsidRPr="00D259DF">
        <w:rPr>
          <w:noProof/>
          <w:color w:val="333333"/>
        </w:rPr>
        <w:t>lit.</w:t>
      </w:r>
      <w:r w:rsidR="00D259DF" w:rsidRPr="00D259DF">
        <w:rPr>
          <w:noProof/>
          <w:color w:val="333333"/>
        </w:rPr>
        <w:t> </w:t>
      </w:r>
      <w:r w:rsidRPr="00D259DF">
        <w:rPr>
          <w:noProof/>
          <w:color w:val="333333"/>
        </w:rPr>
        <w:t>g)</w:t>
      </w:r>
      <w:r w:rsidRPr="00A25DB2">
        <w:rPr>
          <w:noProof/>
          <w:color w:val="333333"/>
        </w:rPr>
        <w:t>.</w:t>
      </w:r>
    </w:p>
    <w:p w14:paraId="6743E242" w14:textId="5CAD7048" w:rsidR="004F581E" w:rsidRPr="00A25DB2" w:rsidRDefault="004F581E" w:rsidP="004F581E">
      <w:pPr>
        <w:pStyle w:val="QuotedNumPar"/>
        <w:rPr>
          <w:b/>
          <w:noProof/>
        </w:rPr>
      </w:pPr>
      <w:r w:rsidRPr="00A25DB2">
        <w:rPr>
          <w:b/>
          <w:noProof/>
          <w:color w:val="333333"/>
        </w:rPr>
        <w:t>VII.</w:t>
      </w:r>
      <w:r w:rsidRPr="00A25DB2">
        <w:rPr>
          <w:noProof/>
        </w:rPr>
        <w:tab/>
      </w:r>
      <w:r w:rsidRPr="00A25DB2">
        <w:rPr>
          <w:b/>
          <w:noProof/>
          <w:color w:val="333333"/>
        </w:rPr>
        <w:t>Informacje</w:t>
      </w:r>
      <w:r w:rsidR="00D259DF" w:rsidRPr="00A25DB2">
        <w:rPr>
          <w:b/>
          <w:noProof/>
          <w:color w:val="333333"/>
        </w:rPr>
        <w:t xml:space="preserve"> o</w:t>
      </w:r>
      <w:r w:rsidR="00D259DF">
        <w:rPr>
          <w:b/>
          <w:noProof/>
          <w:color w:val="333333"/>
        </w:rPr>
        <w:t> </w:t>
      </w:r>
      <w:r w:rsidR="00D259DF" w:rsidRPr="00A25DB2">
        <w:rPr>
          <w:b/>
          <w:noProof/>
          <w:color w:val="333333"/>
        </w:rPr>
        <w:t>pod</w:t>
      </w:r>
      <w:r w:rsidRPr="00A25DB2">
        <w:rPr>
          <w:b/>
          <w:noProof/>
          <w:color w:val="333333"/>
        </w:rPr>
        <w:t>miocie zabezpieczającym (wyłącznie</w:t>
      </w:r>
      <w:r w:rsidR="00D259DF" w:rsidRPr="00A25DB2">
        <w:rPr>
          <w:b/>
          <w:noProof/>
          <w:color w:val="333333"/>
        </w:rPr>
        <w:t xml:space="preserve"> w</w:t>
      </w:r>
      <w:r w:rsidR="00D259DF">
        <w:rPr>
          <w:b/>
          <w:noProof/>
          <w:color w:val="333333"/>
        </w:rPr>
        <w:t> </w:t>
      </w:r>
      <w:r w:rsidR="00D259DF" w:rsidRPr="00A25DB2">
        <w:rPr>
          <w:b/>
          <w:noProof/>
          <w:color w:val="333333"/>
        </w:rPr>
        <w:t>prz</w:t>
      </w:r>
      <w:r w:rsidRPr="00A25DB2">
        <w:rPr>
          <w:b/>
          <w:noProof/>
          <w:color w:val="333333"/>
        </w:rPr>
        <w:t>ypadku papierów wartościowych</w:t>
      </w:r>
      <w:r w:rsidR="00D259DF" w:rsidRPr="00A25DB2">
        <w:rPr>
          <w:b/>
          <w:noProof/>
          <w:color w:val="333333"/>
        </w:rPr>
        <w:t xml:space="preserve"> o</w:t>
      </w:r>
      <w:r w:rsidR="00D259DF">
        <w:rPr>
          <w:b/>
          <w:noProof/>
          <w:color w:val="333333"/>
        </w:rPr>
        <w:t> </w:t>
      </w:r>
      <w:r w:rsidR="00D259DF" w:rsidRPr="00A25DB2">
        <w:rPr>
          <w:b/>
          <w:noProof/>
          <w:color w:val="333333"/>
        </w:rPr>
        <w:t>cha</w:t>
      </w:r>
      <w:r w:rsidRPr="00A25DB2">
        <w:rPr>
          <w:b/>
          <w:noProof/>
          <w:color w:val="333333"/>
        </w:rPr>
        <w:t>rakterze nieudziałowym,</w:t>
      </w:r>
      <w:r w:rsidR="00D259DF" w:rsidRPr="00A25DB2">
        <w:rPr>
          <w:b/>
          <w:noProof/>
          <w:color w:val="333333"/>
        </w:rPr>
        <w:t xml:space="preserve"> w</w:t>
      </w:r>
      <w:r w:rsidR="00D259DF">
        <w:rPr>
          <w:b/>
          <w:noProof/>
          <w:color w:val="333333"/>
        </w:rPr>
        <w:t> </w:t>
      </w:r>
      <w:r w:rsidR="00D259DF" w:rsidRPr="00A25DB2">
        <w:rPr>
          <w:b/>
          <w:noProof/>
          <w:color w:val="333333"/>
        </w:rPr>
        <w:t>sto</w:t>
      </w:r>
      <w:r w:rsidRPr="00A25DB2">
        <w:rPr>
          <w:b/>
          <w:noProof/>
          <w:color w:val="333333"/>
        </w:rPr>
        <w:t>sownych przypadkach)</w:t>
      </w:r>
    </w:p>
    <w:p w14:paraId="324BF257" w14:textId="23D63C6D" w:rsidR="004F581E" w:rsidRPr="00A25DB2" w:rsidRDefault="004F581E" w:rsidP="004F581E">
      <w:pPr>
        <w:pStyle w:val="QuotedNumPar"/>
        <w:ind w:firstLine="0"/>
        <w:rPr>
          <w:rFonts w:eastAsia="Times New Roman"/>
          <w:noProof/>
          <w:color w:val="333333"/>
          <w:szCs w:val="24"/>
        </w:rPr>
      </w:pPr>
      <w:r w:rsidRPr="00A25DB2">
        <w:rPr>
          <w:noProof/>
          <w:color w:val="333333"/>
        </w:rPr>
        <w:t>Celem jest przedstawienie,</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informacji dotyczących podmiotu zabezpieczającego papiery wartościowe,</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podstawowych informacji na temat zabezpieczenia, którym objęte są papiery wartościowe, czynników ryzyka oraz informacji finansowych właściwych dla podmiotu zabezpieczającego.</w:t>
      </w:r>
    </w:p>
    <w:p w14:paraId="269CD0D1" w14:textId="7AD8CAD5" w:rsidR="004F581E" w:rsidRPr="00A25DB2" w:rsidRDefault="004F581E" w:rsidP="004F581E">
      <w:pPr>
        <w:pStyle w:val="QuotedNumPar"/>
        <w:rPr>
          <w:b/>
          <w:noProof/>
        </w:rPr>
      </w:pPr>
      <w:r w:rsidRPr="00A25DB2">
        <w:rPr>
          <w:b/>
          <w:noProof/>
          <w:color w:val="333333"/>
        </w:rPr>
        <w:t>VIII.</w:t>
      </w:r>
      <w:r w:rsidRPr="00A25DB2">
        <w:rPr>
          <w:noProof/>
        </w:rPr>
        <w:tab/>
      </w:r>
      <w:r w:rsidRPr="00A25DB2">
        <w:rPr>
          <w:b/>
          <w:noProof/>
          <w:color w:val="333333"/>
        </w:rPr>
        <w:t>Informacje na temat bazowych papierów wartościowych</w:t>
      </w:r>
      <w:r w:rsidR="00D259DF" w:rsidRPr="00A25DB2">
        <w:rPr>
          <w:b/>
          <w:noProof/>
          <w:color w:val="333333"/>
        </w:rPr>
        <w:t xml:space="preserve"> i</w:t>
      </w:r>
      <w:r w:rsidR="00D259DF">
        <w:rPr>
          <w:b/>
          <w:noProof/>
          <w:color w:val="333333"/>
        </w:rPr>
        <w:t> </w:t>
      </w:r>
      <w:r w:rsidR="00D259DF" w:rsidRPr="00A25DB2">
        <w:rPr>
          <w:b/>
          <w:noProof/>
          <w:color w:val="333333"/>
        </w:rPr>
        <w:t>emi</w:t>
      </w:r>
      <w:r w:rsidRPr="00A25DB2">
        <w:rPr>
          <w:b/>
          <w:noProof/>
          <w:color w:val="333333"/>
        </w:rPr>
        <w:t>tenta bazowych papierów wartościowych (w stosownych przypadkach)</w:t>
      </w:r>
    </w:p>
    <w:p w14:paraId="6903BA44" w14:textId="3834ACDA" w:rsidR="004F581E" w:rsidRPr="00A25DB2" w:rsidRDefault="004F581E" w:rsidP="004F581E">
      <w:pPr>
        <w:pStyle w:val="QuotedNumPar"/>
        <w:ind w:firstLine="0"/>
        <w:rPr>
          <w:rFonts w:eastAsia="Times New Roman"/>
          <w:noProof/>
          <w:color w:val="333333"/>
          <w:szCs w:val="24"/>
        </w:rPr>
      </w:pPr>
      <w:r w:rsidRPr="00A25DB2">
        <w:rPr>
          <w:noProof/>
          <w:color w:val="333333"/>
        </w:rPr>
        <w:t>Celem jest przedstawienie,</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informacji na temat bazowych papierów wartościowych oraz,</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emitenta bazowych papierów wartościowych.</w:t>
      </w:r>
    </w:p>
    <w:p w14:paraId="4F0DA276" w14:textId="77777777" w:rsidR="004F581E" w:rsidRPr="00A25DB2" w:rsidRDefault="004F581E" w:rsidP="004F581E">
      <w:pPr>
        <w:pStyle w:val="QuotedNumPar"/>
        <w:rPr>
          <w:b/>
          <w:noProof/>
        </w:rPr>
      </w:pPr>
      <w:r w:rsidRPr="00A25DB2">
        <w:rPr>
          <w:b/>
          <w:noProof/>
          <w:color w:val="333333"/>
        </w:rPr>
        <w:t>IX.</w:t>
      </w:r>
      <w:r w:rsidRPr="00A25DB2">
        <w:rPr>
          <w:noProof/>
        </w:rPr>
        <w:tab/>
      </w:r>
      <w:r w:rsidRPr="00A25DB2">
        <w:rPr>
          <w:b/>
          <w:noProof/>
          <w:color w:val="333333"/>
        </w:rPr>
        <w:t>Informacje na temat zgody (w stosownych przypadkach)</w:t>
      </w:r>
    </w:p>
    <w:p w14:paraId="591E67F3" w14:textId="7630F08A" w:rsidR="004F581E" w:rsidRPr="00A25DB2" w:rsidRDefault="004F581E" w:rsidP="004F581E">
      <w:pPr>
        <w:pStyle w:val="QuotedNumPar"/>
        <w:ind w:firstLine="0"/>
        <w:rPr>
          <w:rFonts w:eastAsia="Times New Roman"/>
          <w:noProof/>
          <w:color w:val="333333"/>
          <w:szCs w:val="24"/>
        </w:rPr>
      </w:pPr>
      <w:r w:rsidRPr="00A25DB2">
        <w:rPr>
          <w:noProof/>
          <w:color w:val="333333"/>
        </w:rPr>
        <w:t>Celem jest przedstawienie informacji na temat zgody,</w:t>
      </w:r>
      <w:r w:rsidR="00D259DF" w:rsidRPr="00A25DB2">
        <w:rPr>
          <w:noProof/>
          <w:color w:val="333333"/>
        </w:rPr>
        <w:t xml:space="preserve"> w</w:t>
      </w:r>
      <w:r w:rsidR="00D259DF">
        <w:rPr>
          <w:noProof/>
          <w:color w:val="333333"/>
        </w:rPr>
        <w:t> </w:t>
      </w:r>
      <w:r w:rsidR="00D259DF" w:rsidRPr="00A25DB2">
        <w:rPr>
          <w:noProof/>
          <w:color w:val="333333"/>
        </w:rPr>
        <w:t>prz</w:t>
      </w:r>
      <w:r w:rsidRPr="00A25DB2">
        <w:rPr>
          <w:noProof/>
          <w:color w:val="333333"/>
        </w:rPr>
        <w:t>ypadku gdy emitent lub osoba odpowiedzialna za sporządzenie prospektu wyrażą zgodę na jego wykorzystanie zgodnie</w:t>
      </w:r>
      <w:r w:rsidR="00D259DF" w:rsidRPr="00A25DB2">
        <w:rPr>
          <w:noProof/>
          <w:color w:val="333333"/>
        </w:rPr>
        <w:t xml:space="preserve"> z</w:t>
      </w:r>
      <w:r w:rsidR="00D259DF">
        <w:rPr>
          <w:noProof/>
          <w:color w:val="333333"/>
        </w:rPr>
        <w:t> </w:t>
      </w:r>
      <w:r w:rsidR="00D259DF" w:rsidRPr="00D259DF">
        <w:rPr>
          <w:noProof/>
          <w:color w:val="333333"/>
        </w:rPr>
        <w:t>art</w:t>
      </w:r>
      <w:r w:rsidRPr="00D259DF">
        <w:rPr>
          <w:noProof/>
          <w:color w:val="333333"/>
        </w:rPr>
        <w:t>.</w:t>
      </w:r>
      <w:r w:rsidR="00D259DF" w:rsidRPr="00D259DF">
        <w:rPr>
          <w:noProof/>
          <w:color w:val="333333"/>
        </w:rPr>
        <w:t> </w:t>
      </w:r>
      <w:r w:rsidRPr="00D259DF">
        <w:rPr>
          <w:noProof/>
          <w:color w:val="333333"/>
        </w:rPr>
        <w:t>5</w:t>
      </w:r>
      <w:r w:rsidRPr="00A25DB2">
        <w:rPr>
          <w:noProof/>
          <w:color w:val="333333"/>
        </w:rPr>
        <w:t xml:space="preserve"> </w:t>
      </w:r>
      <w:r w:rsidRPr="00D259DF">
        <w:rPr>
          <w:noProof/>
          <w:color w:val="333333"/>
        </w:rPr>
        <w:t>ust.</w:t>
      </w:r>
      <w:r w:rsidR="00D259DF" w:rsidRPr="00D259DF">
        <w:rPr>
          <w:noProof/>
          <w:color w:val="333333"/>
        </w:rPr>
        <w:t> </w:t>
      </w:r>
      <w:r w:rsidRPr="00D259DF">
        <w:rPr>
          <w:noProof/>
          <w:color w:val="333333"/>
        </w:rPr>
        <w:t>1</w:t>
      </w:r>
      <w:r w:rsidRPr="00A25DB2">
        <w:rPr>
          <w:noProof/>
          <w:color w:val="333333"/>
        </w:rPr>
        <w:t>.</w:t>
      </w:r>
    </w:p>
    <w:p w14:paraId="7E86C25F" w14:textId="77777777" w:rsidR="004F581E" w:rsidRPr="00A25DB2" w:rsidRDefault="004F581E" w:rsidP="004F581E">
      <w:pPr>
        <w:rPr>
          <w:noProof/>
        </w:rPr>
        <w:sectPr w:rsidR="004F581E" w:rsidRPr="00A25DB2" w:rsidSect="0080512A">
          <w:pgSz w:w="11907" w:h="16839"/>
          <w:pgMar w:top="1134" w:right="1417" w:bottom="1134" w:left="1417" w:header="709" w:footer="709" w:gutter="0"/>
          <w:cols w:space="720"/>
          <w:docGrid w:linePitch="360"/>
        </w:sectPr>
      </w:pPr>
    </w:p>
    <w:p w14:paraId="12DBA256" w14:textId="77777777" w:rsidR="004F581E" w:rsidRPr="00A25DB2" w:rsidRDefault="004F581E" w:rsidP="004F581E">
      <w:pPr>
        <w:pStyle w:val="NormalCentered"/>
        <w:rPr>
          <w:noProof/>
        </w:rPr>
      </w:pPr>
      <w:r w:rsidRPr="00A25DB2">
        <w:rPr>
          <w:noProof/>
        </w:rPr>
        <w:t>ZAŁĄCZNIK IV</w:t>
      </w:r>
    </w:p>
    <w:p w14:paraId="0EEF7F68" w14:textId="77777777" w:rsidR="004F581E" w:rsidRPr="00A25DB2" w:rsidRDefault="004F581E" w:rsidP="004F581E">
      <w:pPr>
        <w:pStyle w:val="NormalCentered"/>
        <w:rPr>
          <w:b/>
          <w:noProof/>
        </w:rPr>
      </w:pPr>
      <w:r w:rsidRPr="00A25DB2">
        <w:rPr>
          <w:b/>
          <w:noProof/>
          <w:color w:val="333333"/>
        </w:rPr>
        <w:t>INFORMACJE, KTÓRE NALEŻY UWZGLĘDNIĆ W PROSPEKCIE UE NA RZECZ KONTYNUACJI W PRZYPADKU AKCJI I INNYCH ZBYWALNYCH PAPIERÓW WARTOŚCIOWYCH RÓWNOWAŻNYCH AKCJOM W SPÓŁKACH</w:t>
      </w:r>
    </w:p>
    <w:p w14:paraId="14F77B2C" w14:textId="77777777" w:rsidR="004F581E" w:rsidRPr="00A25DB2" w:rsidRDefault="004F581E" w:rsidP="004F581E">
      <w:pPr>
        <w:pStyle w:val="QuotedNumPar"/>
        <w:rPr>
          <w:b/>
          <w:noProof/>
        </w:rPr>
      </w:pPr>
      <w:r w:rsidRPr="00A25DB2">
        <w:rPr>
          <w:b/>
          <w:noProof/>
        </w:rPr>
        <w:t>I.</w:t>
      </w:r>
      <w:r w:rsidRPr="00A25DB2">
        <w:rPr>
          <w:noProof/>
        </w:rPr>
        <w:tab/>
      </w:r>
      <w:r w:rsidRPr="00A25DB2">
        <w:rPr>
          <w:b/>
          <w:noProof/>
        </w:rPr>
        <w:t>Podsumowanie</w:t>
      </w:r>
    </w:p>
    <w:p w14:paraId="753CF7E9" w14:textId="5EF4D2EF" w:rsidR="004F581E" w:rsidRPr="00A25DB2" w:rsidRDefault="004F581E" w:rsidP="004F581E">
      <w:pPr>
        <w:pStyle w:val="QuotedNumPar"/>
        <w:ind w:firstLine="0"/>
        <w:rPr>
          <w:b/>
          <w:noProof/>
        </w:rPr>
      </w:pPr>
      <w:r w:rsidRPr="00A25DB2">
        <w:rPr>
          <w:noProof/>
          <w:color w:val="333333"/>
        </w:rPr>
        <w:t>Prospekt UE na rzecz kontynuacji zawiera podsumowanie sporządzone zgodnie</w:t>
      </w:r>
      <w:r w:rsidR="00D259DF" w:rsidRPr="00A25DB2">
        <w:rPr>
          <w:noProof/>
          <w:color w:val="333333"/>
        </w:rPr>
        <w:t xml:space="preserve"> z</w:t>
      </w:r>
      <w:r w:rsidR="00D259DF">
        <w:rPr>
          <w:noProof/>
          <w:color w:val="333333"/>
        </w:rPr>
        <w:t> </w:t>
      </w:r>
      <w:r w:rsidR="00D259DF" w:rsidRPr="00A25DB2">
        <w:rPr>
          <w:noProof/>
          <w:color w:val="333333"/>
        </w:rPr>
        <w:t>art</w:t>
      </w:r>
      <w:r w:rsidRPr="00A25DB2">
        <w:rPr>
          <w:noProof/>
          <w:color w:val="333333"/>
        </w:rPr>
        <w:t>. 7 ust. 12b.</w:t>
      </w:r>
    </w:p>
    <w:p w14:paraId="3EFF96F0" w14:textId="77777777" w:rsidR="004F581E" w:rsidRPr="00A25DB2" w:rsidRDefault="004F581E" w:rsidP="004F581E">
      <w:pPr>
        <w:pStyle w:val="QuotedNumPar"/>
        <w:rPr>
          <w:b/>
          <w:noProof/>
        </w:rPr>
      </w:pPr>
      <w:r w:rsidRPr="00A25DB2">
        <w:rPr>
          <w:b/>
          <w:noProof/>
        </w:rPr>
        <w:t>II.</w:t>
      </w:r>
      <w:r w:rsidRPr="00A25DB2">
        <w:rPr>
          <w:noProof/>
        </w:rPr>
        <w:tab/>
      </w:r>
      <w:r w:rsidRPr="00A25DB2">
        <w:rPr>
          <w:b/>
          <w:noProof/>
        </w:rPr>
        <w:t>Nazwa emitenta, państwo członkowskie założenia, link do strony internetowej emitenta</w:t>
      </w:r>
    </w:p>
    <w:p w14:paraId="6E4E413D" w14:textId="01B05FF5" w:rsidR="004F581E" w:rsidRPr="00A25DB2" w:rsidRDefault="004F581E" w:rsidP="004F581E">
      <w:pPr>
        <w:pStyle w:val="Text2"/>
        <w:rPr>
          <w:noProof/>
        </w:rPr>
      </w:pPr>
      <w:r w:rsidRPr="00A25DB2">
        <w:rPr>
          <w:noProof/>
          <w:color w:val="333333"/>
        </w:rPr>
        <w:t>Wskazanie przedsiębiorstwa emitującego akcje,</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jego identyfikatora podmiotu prawnego („LEI”), nazwy prawnej</w:t>
      </w:r>
      <w:r w:rsidR="00D259DF" w:rsidRPr="00A25DB2">
        <w:rPr>
          <w:noProof/>
          <w:color w:val="333333"/>
        </w:rPr>
        <w:t xml:space="preserve"> i</w:t>
      </w:r>
      <w:r w:rsidR="00D259DF">
        <w:rPr>
          <w:noProof/>
          <w:color w:val="333333"/>
        </w:rPr>
        <w:t> </w:t>
      </w:r>
      <w:r w:rsidR="00D259DF" w:rsidRPr="00A25DB2">
        <w:rPr>
          <w:noProof/>
          <w:color w:val="333333"/>
        </w:rPr>
        <w:t>han</w:t>
      </w:r>
      <w:r w:rsidRPr="00A25DB2">
        <w:rPr>
          <w:noProof/>
          <w:color w:val="333333"/>
        </w:rPr>
        <w:t>dlowej, kraju założenia</w:t>
      </w:r>
      <w:r w:rsidR="00D259DF" w:rsidRPr="00A25DB2">
        <w:rPr>
          <w:noProof/>
          <w:color w:val="333333"/>
        </w:rPr>
        <w:t xml:space="preserve"> i</w:t>
      </w:r>
      <w:r w:rsidR="00D259DF">
        <w:rPr>
          <w:noProof/>
          <w:color w:val="333333"/>
        </w:rPr>
        <w:t> </w:t>
      </w:r>
      <w:r w:rsidR="00D259DF" w:rsidRPr="00A25DB2">
        <w:rPr>
          <w:noProof/>
          <w:color w:val="333333"/>
        </w:rPr>
        <w:t>str</w:t>
      </w:r>
      <w:r w:rsidRPr="00A25DB2">
        <w:rPr>
          <w:noProof/>
          <w:color w:val="333333"/>
        </w:rPr>
        <w:t>ony internetowej, na której inwestorzy mogą znaleźć informacje</w:t>
      </w:r>
      <w:r w:rsidR="00D259DF" w:rsidRPr="00A25DB2">
        <w:rPr>
          <w:noProof/>
          <w:color w:val="333333"/>
        </w:rPr>
        <w:t xml:space="preserve"> o</w:t>
      </w:r>
      <w:r w:rsidR="00D259DF">
        <w:rPr>
          <w:noProof/>
          <w:color w:val="333333"/>
        </w:rPr>
        <w:t> </w:t>
      </w:r>
      <w:r w:rsidR="00D259DF" w:rsidRPr="00A25DB2">
        <w:rPr>
          <w:noProof/>
          <w:color w:val="333333"/>
        </w:rPr>
        <w:t>dzi</w:t>
      </w:r>
      <w:r w:rsidRPr="00A25DB2">
        <w:rPr>
          <w:noProof/>
          <w:color w:val="333333"/>
        </w:rPr>
        <w:t>ałalności gospodarczej przedsiębiorstwa, wytwarzanych przez nie produktach lub świadczonych usługach, głównych rynkach, na których konkuruje, jego głównych akcjonariuszach, składzie jego organów administracyjnych, zarządzających</w:t>
      </w:r>
      <w:r w:rsidR="00D259DF" w:rsidRPr="00A25DB2">
        <w:rPr>
          <w:noProof/>
          <w:color w:val="333333"/>
        </w:rPr>
        <w:t xml:space="preserve"> i</w:t>
      </w:r>
      <w:r w:rsidR="00D259DF">
        <w:rPr>
          <w:noProof/>
          <w:color w:val="333333"/>
        </w:rPr>
        <w:t> </w:t>
      </w:r>
      <w:r w:rsidR="00D259DF" w:rsidRPr="00A25DB2">
        <w:rPr>
          <w:noProof/>
          <w:color w:val="333333"/>
        </w:rPr>
        <w:t>nad</w:t>
      </w:r>
      <w:r w:rsidRPr="00A25DB2">
        <w:rPr>
          <w:noProof/>
          <w:color w:val="333333"/>
        </w:rPr>
        <w:t>zorczych oraz kadry kierowniczej wyższego szczebla oraz,</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informacje włączone przez odniesienie (z zastrzeżeniem, że informacje zamieszczone na stronie internetowej nie stanowią części prospektu, chyba że włączono je do prospektu przez odniesienie).</w:t>
      </w:r>
    </w:p>
    <w:p w14:paraId="4B29A903" w14:textId="4A750293" w:rsidR="004F581E" w:rsidRPr="00A25DB2" w:rsidRDefault="004F581E" w:rsidP="004F581E">
      <w:pPr>
        <w:pStyle w:val="QuotedNumPar"/>
        <w:rPr>
          <w:b/>
          <w:noProof/>
        </w:rPr>
      </w:pPr>
      <w:r w:rsidRPr="00A25DB2">
        <w:rPr>
          <w:b/>
          <w:noProof/>
        </w:rPr>
        <w:t>III.</w:t>
      </w:r>
      <w:r w:rsidRPr="00A25DB2">
        <w:rPr>
          <w:noProof/>
        </w:rPr>
        <w:tab/>
      </w:r>
      <w:r w:rsidRPr="00A25DB2">
        <w:rPr>
          <w:b/>
          <w:noProof/>
        </w:rPr>
        <w:t>Oświadczenie</w:t>
      </w:r>
      <w:r w:rsidR="00D259DF" w:rsidRPr="00A25DB2">
        <w:rPr>
          <w:b/>
          <w:noProof/>
        </w:rPr>
        <w:t xml:space="preserve"> o</w:t>
      </w:r>
      <w:r w:rsidR="00D259DF">
        <w:rPr>
          <w:b/>
          <w:noProof/>
        </w:rPr>
        <w:t> </w:t>
      </w:r>
      <w:r w:rsidR="00D259DF" w:rsidRPr="00A25DB2">
        <w:rPr>
          <w:b/>
          <w:noProof/>
        </w:rPr>
        <w:t>odp</w:t>
      </w:r>
      <w:r w:rsidRPr="00A25DB2">
        <w:rPr>
          <w:b/>
          <w:noProof/>
        </w:rPr>
        <w:t>owiedzialności</w:t>
      </w:r>
      <w:r w:rsidR="00D259DF" w:rsidRPr="00A25DB2">
        <w:rPr>
          <w:b/>
          <w:noProof/>
        </w:rPr>
        <w:t xml:space="preserve"> i</w:t>
      </w:r>
      <w:r w:rsidR="00D259DF">
        <w:rPr>
          <w:b/>
          <w:noProof/>
        </w:rPr>
        <w:t> </w:t>
      </w:r>
      <w:r w:rsidR="00D259DF" w:rsidRPr="00A25DB2">
        <w:rPr>
          <w:b/>
          <w:noProof/>
        </w:rPr>
        <w:t>ośw</w:t>
      </w:r>
      <w:r w:rsidRPr="00A25DB2">
        <w:rPr>
          <w:b/>
          <w:noProof/>
        </w:rPr>
        <w:t>iadczenie dotyczące właściwego organu</w:t>
      </w:r>
    </w:p>
    <w:p w14:paraId="1845A8A4" w14:textId="539C6B54" w:rsidR="004F581E" w:rsidRPr="00A25DB2" w:rsidRDefault="004F581E" w:rsidP="004F581E">
      <w:pPr>
        <w:pStyle w:val="QuotedNumPar"/>
        <w:rPr>
          <w:b/>
          <w:bCs/>
          <w:i/>
          <w:iCs/>
          <w:noProof/>
        </w:rPr>
      </w:pPr>
      <w:r w:rsidRPr="00A25DB2">
        <w:rPr>
          <w:noProof/>
        </w:rPr>
        <w:t xml:space="preserve"> </w:t>
      </w:r>
      <w:r w:rsidRPr="00A25DB2">
        <w:rPr>
          <w:noProof/>
        </w:rPr>
        <w:tab/>
      </w:r>
      <w:r w:rsidRPr="00A25DB2">
        <w:rPr>
          <w:b/>
          <w:i/>
          <w:noProof/>
        </w:rPr>
        <w:t>1.   Oświadczenie</w:t>
      </w:r>
      <w:r w:rsidR="00D259DF" w:rsidRPr="00A25DB2">
        <w:rPr>
          <w:b/>
          <w:i/>
          <w:noProof/>
        </w:rPr>
        <w:t xml:space="preserve"> o</w:t>
      </w:r>
      <w:r w:rsidR="00D259DF">
        <w:rPr>
          <w:b/>
          <w:i/>
          <w:noProof/>
        </w:rPr>
        <w:t> </w:t>
      </w:r>
      <w:r w:rsidR="00D259DF" w:rsidRPr="00A25DB2">
        <w:rPr>
          <w:b/>
          <w:i/>
          <w:noProof/>
        </w:rPr>
        <w:t>odp</w:t>
      </w:r>
      <w:r w:rsidRPr="00A25DB2">
        <w:rPr>
          <w:b/>
          <w:i/>
          <w:noProof/>
        </w:rPr>
        <w:t>owiedzialności</w:t>
      </w:r>
    </w:p>
    <w:p w14:paraId="4363592B" w14:textId="2A16713E" w:rsidR="004F581E" w:rsidRPr="00A25DB2" w:rsidRDefault="004F581E" w:rsidP="004F581E">
      <w:pPr>
        <w:pStyle w:val="QuotedNumPar"/>
        <w:ind w:firstLine="0"/>
        <w:rPr>
          <w:noProof/>
        </w:rPr>
      </w:pPr>
      <w:r w:rsidRPr="00A25DB2">
        <w:rPr>
          <w:noProof/>
        </w:rPr>
        <w:t>Wskazanie osób odpowiedzialnych za sporządzenie prospektu UE na rzecz kontynuacji oraz zawarcie oświadczenia tych osób,</w:t>
      </w:r>
      <w:r w:rsidR="00D259DF" w:rsidRPr="00A25DB2">
        <w:rPr>
          <w:noProof/>
        </w:rPr>
        <w:t xml:space="preserve"> z</w:t>
      </w:r>
      <w:r w:rsidR="00D259DF">
        <w:rPr>
          <w:noProof/>
        </w:rPr>
        <w:t> </w:t>
      </w:r>
      <w:r w:rsidR="00D259DF" w:rsidRPr="00A25DB2">
        <w:rPr>
          <w:noProof/>
        </w:rPr>
        <w:t>któ</w:t>
      </w:r>
      <w:r w:rsidRPr="00A25DB2">
        <w:rPr>
          <w:noProof/>
        </w:rPr>
        <w:t>rego wynika, że według ich najlepszej wiedzy informacje zawarte</w:t>
      </w:r>
      <w:r w:rsidR="00D259DF" w:rsidRPr="00A25DB2">
        <w:rPr>
          <w:noProof/>
        </w:rPr>
        <w:t xml:space="preserve"> w</w:t>
      </w:r>
      <w:r w:rsidR="00D259DF">
        <w:rPr>
          <w:noProof/>
        </w:rPr>
        <w:t> </w:t>
      </w:r>
      <w:r w:rsidR="00D259DF" w:rsidRPr="00A25DB2">
        <w:rPr>
          <w:noProof/>
        </w:rPr>
        <w:t>pro</w:t>
      </w:r>
      <w:r w:rsidRPr="00A25DB2">
        <w:rPr>
          <w:noProof/>
        </w:rPr>
        <w:t>spekcie UE na rzecz kontynuacji są zgodne ze stanem faktycznym i że prospekt UE na rzecz kontynuacji nie pomija niczego, co mogłoby wpływać na jego znaczenie.</w:t>
      </w:r>
    </w:p>
    <w:p w14:paraId="5560AC4C" w14:textId="2537EACC" w:rsidR="004F581E" w:rsidRPr="00A25DB2" w:rsidRDefault="004F581E" w:rsidP="004F581E">
      <w:pPr>
        <w:pStyle w:val="QuotedNumPar"/>
        <w:ind w:firstLine="0"/>
        <w:rPr>
          <w:noProof/>
        </w:rPr>
      </w:pPr>
      <w:r w:rsidRPr="00A25DB2">
        <w:rPr>
          <w:noProof/>
        </w:rPr>
        <w:t>W stosownych przypadkach oświadczenie zawiera informacje pozyskane od osób trzecich,</w:t>
      </w:r>
      <w:r w:rsidR="00D259DF" w:rsidRPr="00A25DB2">
        <w:rPr>
          <w:noProof/>
        </w:rPr>
        <w:t xml:space="preserve"> w</w:t>
      </w:r>
      <w:r w:rsidR="00D259DF">
        <w:rPr>
          <w:noProof/>
        </w:rPr>
        <w:t> </w:t>
      </w:r>
      <w:r w:rsidR="00D259DF" w:rsidRPr="00A25DB2">
        <w:rPr>
          <w:noProof/>
        </w:rPr>
        <w:t>tym</w:t>
      </w:r>
      <w:r w:rsidRPr="00A25DB2">
        <w:rPr>
          <w:noProof/>
        </w:rPr>
        <w:t xml:space="preserve"> wskazanie źródeł tych informacji,</w:t>
      </w:r>
      <w:r w:rsidR="00D259DF" w:rsidRPr="00A25DB2">
        <w:rPr>
          <w:noProof/>
        </w:rPr>
        <w:t xml:space="preserve"> i</w:t>
      </w:r>
      <w:r w:rsidR="00D259DF">
        <w:rPr>
          <w:noProof/>
        </w:rPr>
        <w:t> </w:t>
      </w:r>
      <w:r w:rsidR="00D259DF" w:rsidRPr="00A25DB2">
        <w:rPr>
          <w:noProof/>
        </w:rPr>
        <w:t>ośw</w:t>
      </w:r>
      <w:r w:rsidRPr="00A25DB2">
        <w:rPr>
          <w:noProof/>
        </w:rPr>
        <w:t>iadczenia lub sprawozdania osoby określanej jako ekspert oraz następujące dane dotyczące tej osoby:</w:t>
      </w:r>
    </w:p>
    <w:p w14:paraId="78BECC1A" w14:textId="714C0151" w:rsidR="004F581E" w:rsidRPr="00A25DB2" w:rsidRDefault="004F581E" w:rsidP="004F581E">
      <w:pPr>
        <w:pStyle w:val="QuotedNumPar"/>
        <w:ind w:firstLine="0"/>
        <w:rPr>
          <w:noProof/>
        </w:rPr>
      </w:pPr>
      <w:r w:rsidRPr="00A25DB2">
        <w:rPr>
          <w:noProof/>
        </w:rPr>
        <w:t>a) </w:t>
      </w:r>
      <w:r w:rsidRPr="00A25DB2">
        <w:rPr>
          <w:noProof/>
        </w:rPr>
        <w:tab/>
        <w:t>imię</w:t>
      </w:r>
      <w:r w:rsidR="00D259DF" w:rsidRPr="00A25DB2">
        <w:rPr>
          <w:noProof/>
        </w:rPr>
        <w:t xml:space="preserve"> i</w:t>
      </w:r>
      <w:r w:rsidR="00D259DF">
        <w:rPr>
          <w:noProof/>
        </w:rPr>
        <w:t> </w:t>
      </w:r>
      <w:r w:rsidR="00D259DF" w:rsidRPr="00A25DB2">
        <w:rPr>
          <w:noProof/>
        </w:rPr>
        <w:t>naz</w:t>
      </w:r>
      <w:r w:rsidRPr="00A25DB2">
        <w:rPr>
          <w:noProof/>
        </w:rPr>
        <w:t>wisko;</w:t>
      </w:r>
    </w:p>
    <w:p w14:paraId="4AA9023F" w14:textId="77777777" w:rsidR="004F581E" w:rsidRPr="00A25DB2" w:rsidRDefault="004F581E" w:rsidP="004F581E">
      <w:pPr>
        <w:pStyle w:val="QuotedNumPar"/>
        <w:ind w:firstLine="0"/>
        <w:rPr>
          <w:noProof/>
        </w:rPr>
      </w:pPr>
      <w:r w:rsidRPr="00A25DB2">
        <w:rPr>
          <w:noProof/>
        </w:rPr>
        <w:t>b) </w:t>
      </w:r>
      <w:r w:rsidRPr="00A25DB2">
        <w:rPr>
          <w:noProof/>
        </w:rPr>
        <w:tab/>
        <w:t>adres miejsca zatrudnienia;</w:t>
      </w:r>
    </w:p>
    <w:p w14:paraId="50C80E04" w14:textId="77777777" w:rsidR="004F581E" w:rsidRPr="00A25DB2" w:rsidRDefault="004F581E" w:rsidP="004F581E">
      <w:pPr>
        <w:pStyle w:val="QuotedNumPar"/>
        <w:ind w:firstLine="0"/>
        <w:rPr>
          <w:noProof/>
        </w:rPr>
      </w:pPr>
      <w:r w:rsidRPr="00A25DB2">
        <w:rPr>
          <w:noProof/>
        </w:rPr>
        <w:t>c) </w:t>
      </w:r>
      <w:r w:rsidRPr="00A25DB2">
        <w:rPr>
          <w:noProof/>
        </w:rPr>
        <w:tab/>
        <w:t>kwalifikacje oraz</w:t>
      </w:r>
    </w:p>
    <w:p w14:paraId="25CE9535" w14:textId="751E7A46" w:rsidR="004F581E" w:rsidRPr="00A25DB2" w:rsidRDefault="004F581E" w:rsidP="004F581E">
      <w:pPr>
        <w:pStyle w:val="QuotedNumPar"/>
        <w:ind w:firstLine="0"/>
        <w:rPr>
          <w:noProof/>
        </w:rPr>
      </w:pPr>
      <w:r w:rsidRPr="00A25DB2">
        <w:rPr>
          <w:noProof/>
        </w:rPr>
        <w:t>d) </w:t>
      </w:r>
      <w:r w:rsidRPr="00A25DB2">
        <w:rPr>
          <w:noProof/>
        </w:rPr>
        <w:tab/>
        <w:t>istotny interes (o ile występuje)</w:t>
      </w:r>
      <w:r w:rsidR="00D259DF" w:rsidRPr="00A25DB2">
        <w:rPr>
          <w:noProof/>
        </w:rPr>
        <w:t xml:space="preserve"> w</w:t>
      </w:r>
      <w:r w:rsidR="00D259DF">
        <w:rPr>
          <w:noProof/>
        </w:rPr>
        <w:t> </w:t>
      </w:r>
      <w:r w:rsidR="00D259DF" w:rsidRPr="00A25DB2">
        <w:rPr>
          <w:noProof/>
        </w:rPr>
        <w:t>sto</w:t>
      </w:r>
      <w:r w:rsidRPr="00A25DB2">
        <w:rPr>
          <w:noProof/>
        </w:rPr>
        <w:t>sunku do emitenta.</w:t>
      </w:r>
    </w:p>
    <w:p w14:paraId="013EDF5C" w14:textId="77777777" w:rsidR="004F581E" w:rsidRPr="00A25DB2" w:rsidRDefault="004F581E" w:rsidP="004F581E">
      <w:pPr>
        <w:pStyle w:val="QuotedNumPar"/>
        <w:ind w:firstLine="0"/>
        <w:rPr>
          <w:b/>
          <w:bCs/>
          <w:i/>
          <w:iCs/>
          <w:noProof/>
        </w:rPr>
      </w:pPr>
      <w:r w:rsidRPr="00A25DB2">
        <w:rPr>
          <w:b/>
          <w:i/>
          <w:noProof/>
        </w:rPr>
        <w:t>2.   Oświadczenie dotyczące właściwego organu</w:t>
      </w:r>
    </w:p>
    <w:p w14:paraId="640B7C60" w14:textId="23826BA3" w:rsidR="004F581E" w:rsidRPr="00A25DB2" w:rsidRDefault="004F581E" w:rsidP="004F581E">
      <w:pPr>
        <w:pStyle w:val="QuotedNumPar"/>
        <w:ind w:firstLine="0"/>
        <w:rPr>
          <w:b/>
          <w:noProof/>
        </w:rPr>
      </w:pPr>
      <w:r w:rsidRPr="00A25DB2">
        <w:rPr>
          <w:noProof/>
          <w:color w:val="333333"/>
        </w:rPr>
        <w:t>W oświadczeniu wskazuje się właściwy organ, który – zgodnie</w:t>
      </w:r>
      <w:r w:rsidR="00D259DF" w:rsidRPr="00A25DB2">
        <w:rPr>
          <w:noProof/>
          <w:color w:val="333333"/>
        </w:rPr>
        <w:t xml:space="preserve"> z</w:t>
      </w:r>
      <w:r w:rsidR="00D259DF">
        <w:rPr>
          <w:noProof/>
          <w:color w:val="333333"/>
        </w:rPr>
        <w:t> </w:t>
      </w:r>
      <w:r w:rsidR="00D259DF" w:rsidRPr="00A25DB2">
        <w:rPr>
          <w:noProof/>
          <w:color w:val="333333"/>
        </w:rPr>
        <w:t>nin</w:t>
      </w:r>
      <w:r w:rsidRPr="00A25DB2">
        <w:rPr>
          <w:noProof/>
          <w:color w:val="333333"/>
        </w:rPr>
        <w:t>iejszym rozporządzeniem – zatwierdził prospekt UE na rzecz kontynuacji,</w:t>
      </w:r>
      <w:r w:rsidR="00D259DF" w:rsidRPr="00A25DB2">
        <w:rPr>
          <w:noProof/>
          <w:color w:val="333333"/>
        </w:rPr>
        <w:t xml:space="preserve"> a</w:t>
      </w:r>
      <w:r w:rsidR="00D259DF">
        <w:rPr>
          <w:noProof/>
          <w:color w:val="333333"/>
        </w:rPr>
        <w:t> </w:t>
      </w:r>
      <w:r w:rsidR="00D259DF" w:rsidRPr="00A25DB2">
        <w:rPr>
          <w:noProof/>
          <w:color w:val="333333"/>
        </w:rPr>
        <w:t>tak</w:t>
      </w:r>
      <w:r w:rsidRPr="00A25DB2">
        <w:rPr>
          <w:noProof/>
          <w:color w:val="333333"/>
        </w:rPr>
        <w:t>że stwierdza się, że zatwierdzenie takie nie jest wyrazem aprobaty dla emitenta ani nie stanowi potwierdzenia jakości akcji, których dotyczy prospekt UE na rzecz kontynuacji, że właściwy organ zatwierdził prospekt UE na rzecz kontynuacji jedynie jako spełniający wymogi kompletności, zrozumiałości</w:t>
      </w:r>
      <w:r w:rsidR="00D259DF" w:rsidRPr="00A25DB2">
        <w:rPr>
          <w:noProof/>
          <w:color w:val="333333"/>
        </w:rPr>
        <w:t xml:space="preserve"> i</w:t>
      </w:r>
      <w:r w:rsidR="00D259DF">
        <w:rPr>
          <w:noProof/>
          <w:color w:val="333333"/>
        </w:rPr>
        <w:t> </w:t>
      </w:r>
      <w:r w:rsidR="00D259DF" w:rsidRPr="00A25DB2">
        <w:rPr>
          <w:noProof/>
          <w:color w:val="333333"/>
        </w:rPr>
        <w:t>spó</w:t>
      </w:r>
      <w:r w:rsidRPr="00A25DB2">
        <w:rPr>
          <w:noProof/>
          <w:color w:val="333333"/>
        </w:rPr>
        <w:t>jności określone</w:t>
      </w:r>
      <w:r w:rsidR="00D259DF" w:rsidRPr="00A25DB2">
        <w:rPr>
          <w:noProof/>
          <w:color w:val="333333"/>
        </w:rPr>
        <w:t xml:space="preserve"> w</w:t>
      </w:r>
      <w:r w:rsidR="00D259DF">
        <w:rPr>
          <w:noProof/>
          <w:color w:val="333333"/>
        </w:rPr>
        <w:t> </w:t>
      </w:r>
      <w:r w:rsidR="00D259DF" w:rsidRPr="00A25DB2">
        <w:rPr>
          <w:noProof/>
          <w:color w:val="333333"/>
        </w:rPr>
        <w:t>nin</w:t>
      </w:r>
      <w:r w:rsidRPr="00A25DB2">
        <w:rPr>
          <w:noProof/>
          <w:color w:val="333333"/>
        </w:rPr>
        <w:t>iejszym rozporządzeniu oraz że prospekt UE na rzecz kontynuacji został sporządzony zgodnie</w:t>
      </w:r>
      <w:r w:rsidR="00D259DF" w:rsidRPr="00A25DB2">
        <w:rPr>
          <w:noProof/>
          <w:color w:val="333333"/>
        </w:rPr>
        <w:t xml:space="preserve"> z</w:t>
      </w:r>
      <w:r w:rsidR="00D259DF">
        <w:rPr>
          <w:noProof/>
          <w:color w:val="333333"/>
        </w:rPr>
        <w:t> </w:t>
      </w:r>
      <w:r w:rsidR="00D259DF" w:rsidRPr="00A25DB2">
        <w:rPr>
          <w:noProof/>
          <w:color w:val="333333"/>
        </w:rPr>
        <w:t>art</w:t>
      </w:r>
      <w:r w:rsidRPr="00A25DB2">
        <w:rPr>
          <w:noProof/>
          <w:color w:val="333333"/>
        </w:rPr>
        <w:t>. 14b.</w:t>
      </w:r>
    </w:p>
    <w:p w14:paraId="27AF524F" w14:textId="77777777" w:rsidR="004F581E" w:rsidRPr="00A25DB2" w:rsidRDefault="004F581E" w:rsidP="004F581E">
      <w:pPr>
        <w:pStyle w:val="QuotedNumPar"/>
        <w:rPr>
          <w:b/>
          <w:noProof/>
        </w:rPr>
      </w:pPr>
      <w:r w:rsidRPr="00A25DB2">
        <w:rPr>
          <w:b/>
          <w:noProof/>
        </w:rPr>
        <w:t>IV.</w:t>
      </w:r>
      <w:r w:rsidRPr="00A25DB2">
        <w:rPr>
          <w:noProof/>
        </w:rPr>
        <w:tab/>
      </w:r>
      <w:r w:rsidRPr="00A25DB2">
        <w:rPr>
          <w:b/>
          <w:noProof/>
        </w:rPr>
        <w:t>Czynniki ryzyka</w:t>
      </w:r>
    </w:p>
    <w:p w14:paraId="0BF56111" w14:textId="251D334F" w:rsidR="004F581E" w:rsidRPr="00A25DB2" w:rsidRDefault="004F581E" w:rsidP="004F581E">
      <w:pPr>
        <w:pStyle w:val="Text2"/>
        <w:rPr>
          <w:noProof/>
        </w:rPr>
      </w:pPr>
      <w:r w:rsidRPr="00A25DB2">
        <w:rPr>
          <w:noProof/>
        </w:rPr>
        <w:t>Opis istotnych ryzyk, które są właściwe dla emitenta, oraz opis istotnych ryzyk, które są właściwe dla akcji będących przedmiotem oferty publicznej lub dopuszczanych do obrotu na rynku regulowanym, ujętych</w:t>
      </w:r>
      <w:r w:rsidR="00D259DF" w:rsidRPr="00A25DB2">
        <w:rPr>
          <w:noProof/>
        </w:rPr>
        <w:t xml:space="preserve"> w</w:t>
      </w:r>
      <w:r w:rsidR="00D259DF">
        <w:rPr>
          <w:noProof/>
        </w:rPr>
        <w:t> </w:t>
      </w:r>
      <w:r w:rsidR="00D259DF" w:rsidRPr="00A25DB2">
        <w:rPr>
          <w:noProof/>
        </w:rPr>
        <w:t>ogr</w:t>
      </w:r>
      <w:r w:rsidRPr="00A25DB2">
        <w:rPr>
          <w:noProof/>
        </w:rPr>
        <w:t>aniczonej liczbie kategorii</w:t>
      </w:r>
      <w:r w:rsidR="00D259DF" w:rsidRPr="00A25DB2">
        <w:rPr>
          <w:noProof/>
        </w:rPr>
        <w:t xml:space="preserve"> w</w:t>
      </w:r>
      <w:r w:rsidR="00D259DF">
        <w:rPr>
          <w:noProof/>
        </w:rPr>
        <w:t> </w:t>
      </w:r>
      <w:r w:rsidR="00D259DF" w:rsidRPr="00A25DB2">
        <w:rPr>
          <w:noProof/>
        </w:rPr>
        <w:t>sek</w:t>
      </w:r>
      <w:r w:rsidRPr="00A25DB2">
        <w:rPr>
          <w:noProof/>
        </w:rPr>
        <w:t>cji zatytułowanej „Czynniki ryzyka”.</w:t>
      </w:r>
    </w:p>
    <w:p w14:paraId="5F997DC6" w14:textId="4F43E8AB" w:rsidR="004F581E" w:rsidRPr="00A25DB2" w:rsidRDefault="004F581E" w:rsidP="004F581E">
      <w:pPr>
        <w:pStyle w:val="QuotedNumPar"/>
        <w:ind w:firstLine="0"/>
        <w:rPr>
          <w:rFonts w:eastAsia="Times New Roman"/>
          <w:noProof/>
          <w:color w:val="333333"/>
          <w:szCs w:val="24"/>
        </w:rPr>
      </w:pPr>
      <w:r w:rsidRPr="00A25DB2">
        <w:rPr>
          <w:noProof/>
          <w:color w:val="333333"/>
        </w:rPr>
        <w:t>Ryzyka potwierdza się</w:t>
      </w:r>
      <w:r w:rsidR="00D259DF" w:rsidRPr="00A25DB2">
        <w:rPr>
          <w:noProof/>
          <w:color w:val="333333"/>
        </w:rPr>
        <w:t xml:space="preserve"> w</w:t>
      </w:r>
      <w:r w:rsidR="00D259DF">
        <w:rPr>
          <w:noProof/>
          <w:color w:val="333333"/>
        </w:rPr>
        <w:t> </w:t>
      </w:r>
      <w:r w:rsidR="00D259DF" w:rsidRPr="00A25DB2">
        <w:rPr>
          <w:noProof/>
          <w:color w:val="333333"/>
        </w:rPr>
        <w:t>tre</w:t>
      </w:r>
      <w:r w:rsidRPr="00A25DB2">
        <w:rPr>
          <w:noProof/>
          <w:color w:val="333333"/>
        </w:rPr>
        <w:t>ści prospektu UE na rzecz kontynuacji.</w:t>
      </w:r>
    </w:p>
    <w:p w14:paraId="1E7B0267" w14:textId="77777777" w:rsidR="004F581E" w:rsidRPr="00A25DB2" w:rsidRDefault="004F581E" w:rsidP="004F581E">
      <w:pPr>
        <w:pStyle w:val="QuotedNumPar"/>
        <w:rPr>
          <w:b/>
          <w:noProof/>
        </w:rPr>
      </w:pPr>
      <w:r w:rsidRPr="00A25DB2">
        <w:rPr>
          <w:b/>
          <w:noProof/>
        </w:rPr>
        <w:t>V.</w:t>
      </w:r>
      <w:r w:rsidRPr="00A25DB2">
        <w:rPr>
          <w:noProof/>
        </w:rPr>
        <w:tab/>
      </w:r>
      <w:r w:rsidRPr="00A25DB2">
        <w:rPr>
          <w:b/>
          <w:noProof/>
        </w:rPr>
        <w:t>Sprawozdania finansowe</w:t>
      </w:r>
    </w:p>
    <w:p w14:paraId="7017EB5A" w14:textId="7A9FBEC4" w:rsidR="004F581E" w:rsidRPr="00A25DB2" w:rsidRDefault="004F581E" w:rsidP="004F581E">
      <w:pPr>
        <w:pStyle w:val="QuotedNumPar"/>
        <w:ind w:left="1440" w:hanging="23"/>
        <w:rPr>
          <w:noProof/>
        </w:rPr>
      </w:pPr>
      <w:r w:rsidRPr="00A25DB2">
        <w:rPr>
          <w:noProof/>
          <w:color w:val="333333"/>
        </w:rPr>
        <w:t>Sprawozdania finansowe (roczne</w:t>
      </w:r>
      <w:r w:rsidR="00D259DF" w:rsidRPr="00A25DB2">
        <w:rPr>
          <w:noProof/>
          <w:color w:val="333333"/>
        </w:rPr>
        <w:t xml:space="preserve"> i</w:t>
      </w:r>
      <w:r w:rsidR="00D259DF">
        <w:rPr>
          <w:noProof/>
          <w:color w:val="333333"/>
        </w:rPr>
        <w:t> </w:t>
      </w:r>
      <w:r w:rsidR="00D259DF" w:rsidRPr="00A25DB2">
        <w:rPr>
          <w:noProof/>
          <w:color w:val="333333"/>
        </w:rPr>
        <w:t>pół</w:t>
      </w:r>
      <w:r w:rsidRPr="00A25DB2">
        <w:rPr>
          <w:noProof/>
          <w:color w:val="333333"/>
        </w:rPr>
        <w:t>roczne) opublikowane</w:t>
      </w:r>
      <w:r w:rsidR="00D259DF" w:rsidRPr="00A25DB2">
        <w:rPr>
          <w:noProof/>
          <w:color w:val="333333"/>
        </w:rPr>
        <w:t xml:space="preserve"> w</w:t>
      </w:r>
      <w:r w:rsidR="00D259DF">
        <w:rPr>
          <w:noProof/>
          <w:color w:val="333333"/>
        </w:rPr>
        <w:t> </w:t>
      </w:r>
      <w:r w:rsidR="00D259DF" w:rsidRPr="00A25DB2">
        <w:rPr>
          <w:noProof/>
          <w:color w:val="333333"/>
        </w:rPr>
        <w:t>okr</w:t>
      </w:r>
      <w:r w:rsidRPr="00A25DB2">
        <w:rPr>
          <w:noProof/>
          <w:color w:val="333333"/>
        </w:rPr>
        <w:t xml:space="preserve">esie 12 miesięcy przed zatwierdzeniem prospektu UE na rzecz kontynuacji. </w:t>
      </w:r>
      <w:r w:rsidRPr="00A25DB2">
        <w:rPr>
          <w:noProof/>
        </w:rPr>
        <w:t>Jeżeli opublikowano zarówno roczne, jak</w:t>
      </w:r>
      <w:r w:rsidR="00D259DF" w:rsidRPr="00A25DB2">
        <w:rPr>
          <w:noProof/>
        </w:rPr>
        <w:t xml:space="preserve"> i</w:t>
      </w:r>
      <w:r w:rsidR="00D259DF">
        <w:rPr>
          <w:noProof/>
        </w:rPr>
        <w:t> </w:t>
      </w:r>
      <w:r w:rsidR="00D259DF" w:rsidRPr="00A25DB2">
        <w:rPr>
          <w:noProof/>
        </w:rPr>
        <w:t>pół</w:t>
      </w:r>
      <w:r w:rsidRPr="00A25DB2">
        <w:rPr>
          <w:noProof/>
        </w:rPr>
        <w:t>roczne sprawozdania finansowe, wymagane jest wyłącznie roczne sprawozdanie finansowe,</w:t>
      </w:r>
      <w:r w:rsidR="00D259DF" w:rsidRPr="00A25DB2">
        <w:rPr>
          <w:noProof/>
        </w:rPr>
        <w:t xml:space="preserve"> w</w:t>
      </w:r>
      <w:r w:rsidR="00D259DF">
        <w:rPr>
          <w:noProof/>
        </w:rPr>
        <w:t> </w:t>
      </w:r>
      <w:r w:rsidR="00D259DF" w:rsidRPr="00A25DB2">
        <w:rPr>
          <w:noProof/>
        </w:rPr>
        <w:t>prz</w:t>
      </w:r>
      <w:r w:rsidRPr="00A25DB2">
        <w:rPr>
          <w:noProof/>
        </w:rPr>
        <w:t xml:space="preserve">ypadku gdy opublikowano je później niż półroczne sprawozdanie finansowe. </w:t>
      </w:r>
    </w:p>
    <w:p w14:paraId="60ACD5E7" w14:textId="67A36D66" w:rsidR="004F581E" w:rsidRPr="00A25DB2" w:rsidRDefault="004F581E" w:rsidP="004F581E">
      <w:pPr>
        <w:pStyle w:val="QuotedNumPar"/>
        <w:ind w:firstLine="0"/>
        <w:rPr>
          <w:noProof/>
        </w:rPr>
      </w:pPr>
      <w:r w:rsidRPr="00A25DB2">
        <w:rPr>
          <w:noProof/>
        </w:rPr>
        <w:t>Roczne sprawozdania finansowe podlegają badaniu przez niezależnego biegłego rewidenta. Sprawozdanie</w:t>
      </w:r>
      <w:r w:rsidR="00D259DF" w:rsidRPr="00A25DB2">
        <w:rPr>
          <w:noProof/>
        </w:rPr>
        <w:t xml:space="preserve"> z</w:t>
      </w:r>
      <w:r w:rsidR="00D259DF">
        <w:rPr>
          <w:noProof/>
        </w:rPr>
        <w:t> </w:t>
      </w:r>
      <w:r w:rsidR="00D259DF" w:rsidRPr="00A25DB2">
        <w:rPr>
          <w:noProof/>
        </w:rPr>
        <w:t>bad</w:t>
      </w:r>
      <w:r w:rsidRPr="00A25DB2">
        <w:rPr>
          <w:noProof/>
        </w:rPr>
        <w:t>ania sporządza się zgodnie</w:t>
      </w:r>
      <w:r w:rsidR="00D259DF" w:rsidRPr="00A25DB2">
        <w:rPr>
          <w:noProof/>
        </w:rPr>
        <w:t xml:space="preserve"> z</w:t>
      </w:r>
      <w:r w:rsidR="00D259DF">
        <w:rPr>
          <w:noProof/>
        </w:rPr>
        <w:t> </w:t>
      </w:r>
      <w:r w:rsidR="00D259DF" w:rsidRPr="00A25DB2">
        <w:rPr>
          <w:noProof/>
        </w:rPr>
        <w:t>dyr</w:t>
      </w:r>
      <w:r w:rsidRPr="00A25DB2">
        <w:rPr>
          <w:noProof/>
        </w:rPr>
        <w:t>ektywą 2006/43/WE Parlamentu Europejskiego</w:t>
      </w:r>
      <w:r w:rsidR="00D259DF" w:rsidRPr="00A25DB2">
        <w:rPr>
          <w:noProof/>
        </w:rPr>
        <w:t xml:space="preserve"> i</w:t>
      </w:r>
      <w:r w:rsidR="00D259DF">
        <w:rPr>
          <w:noProof/>
        </w:rPr>
        <w:t> </w:t>
      </w:r>
      <w:r w:rsidR="00D259DF" w:rsidRPr="00A25DB2">
        <w:rPr>
          <w:noProof/>
        </w:rPr>
        <w:t>Rad</w:t>
      </w:r>
      <w:r w:rsidRPr="00A25DB2">
        <w:rPr>
          <w:noProof/>
        </w:rPr>
        <w:t>y oraz rozporządzeniem Parlamentu Europejskiego</w:t>
      </w:r>
      <w:r w:rsidR="00D259DF" w:rsidRPr="00A25DB2">
        <w:rPr>
          <w:noProof/>
        </w:rPr>
        <w:t xml:space="preserve"> i</w:t>
      </w:r>
      <w:r w:rsidR="00D259DF">
        <w:rPr>
          <w:noProof/>
        </w:rPr>
        <w:t> </w:t>
      </w:r>
      <w:r w:rsidR="00D259DF" w:rsidRPr="00A25DB2">
        <w:rPr>
          <w:noProof/>
        </w:rPr>
        <w:t>Rad</w:t>
      </w:r>
      <w:r w:rsidRPr="00A25DB2">
        <w:rPr>
          <w:noProof/>
        </w:rPr>
        <w:t>y (UE) nr 537/2014.</w:t>
      </w:r>
    </w:p>
    <w:p w14:paraId="6196E2A5" w14:textId="69B7923A" w:rsidR="004F581E" w:rsidRPr="00A25DB2" w:rsidRDefault="004F581E" w:rsidP="004F581E">
      <w:pPr>
        <w:pStyle w:val="QuotedNumPar"/>
        <w:ind w:firstLine="0"/>
        <w:rPr>
          <w:noProof/>
        </w:rPr>
      </w:pPr>
      <w:r w:rsidRPr="00A25DB2">
        <w:rPr>
          <w:noProof/>
          <w:color w:val="333333"/>
        </w:rPr>
        <w:t>Jeżeli dyrektywa 2006/43/WE</w:t>
      </w:r>
      <w:r w:rsidR="00D259DF" w:rsidRPr="00A25DB2">
        <w:rPr>
          <w:noProof/>
          <w:color w:val="333333"/>
        </w:rPr>
        <w:t xml:space="preserve"> i</w:t>
      </w:r>
      <w:r w:rsidR="00D259DF">
        <w:rPr>
          <w:noProof/>
          <w:color w:val="333333"/>
        </w:rPr>
        <w:t> </w:t>
      </w:r>
      <w:r w:rsidR="00D259DF" w:rsidRPr="00A25DB2">
        <w:rPr>
          <w:noProof/>
          <w:color w:val="333333"/>
        </w:rPr>
        <w:t>roz</w:t>
      </w:r>
      <w:r w:rsidRPr="00A25DB2">
        <w:rPr>
          <w:noProof/>
          <w:color w:val="333333"/>
        </w:rPr>
        <w:t xml:space="preserve">porządzenie (UE) </w:t>
      </w:r>
      <w:r w:rsidRPr="00D259DF">
        <w:rPr>
          <w:noProof/>
          <w:color w:val="333333"/>
        </w:rPr>
        <w:t>nr</w:t>
      </w:r>
      <w:r w:rsidR="00D259DF" w:rsidRPr="00D259DF">
        <w:rPr>
          <w:noProof/>
          <w:color w:val="333333"/>
        </w:rPr>
        <w:t> </w:t>
      </w:r>
      <w:r w:rsidRPr="00D259DF">
        <w:rPr>
          <w:noProof/>
          <w:color w:val="333333"/>
        </w:rPr>
        <w:t>5</w:t>
      </w:r>
      <w:r w:rsidRPr="00A25DB2">
        <w:rPr>
          <w:noProof/>
          <w:color w:val="333333"/>
        </w:rPr>
        <w:t>37/2014 nie mają zastosowania, roczne sprawozdania finansowe podlegają badaniu lub ocenie, zgodnie ze standardami badania sprawozdań finansowych obowiązującymi</w:t>
      </w:r>
      <w:r w:rsidR="00D259DF" w:rsidRPr="00A25DB2">
        <w:rPr>
          <w:noProof/>
          <w:color w:val="333333"/>
        </w:rPr>
        <w:t xml:space="preserve"> w</w:t>
      </w:r>
      <w:r w:rsidR="00D259DF">
        <w:rPr>
          <w:noProof/>
          <w:color w:val="333333"/>
        </w:rPr>
        <w:t> </w:t>
      </w:r>
      <w:r w:rsidR="00D259DF" w:rsidRPr="00A25DB2">
        <w:rPr>
          <w:noProof/>
          <w:color w:val="333333"/>
        </w:rPr>
        <w:t>pań</w:t>
      </w:r>
      <w:r w:rsidRPr="00A25DB2">
        <w:rPr>
          <w:noProof/>
          <w:color w:val="333333"/>
        </w:rPr>
        <w:t>stwie członkowskim lub równoważnymi standardami,</w:t>
      </w:r>
      <w:r w:rsidR="00D259DF" w:rsidRPr="00A25DB2">
        <w:rPr>
          <w:noProof/>
          <w:color w:val="333333"/>
        </w:rPr>
        <w:t xml:space="preserve"> w</w:t>
      </w:r>
      <w:r w:rsidR="00D259DF">
        <w:rPr>
          <w:noProof/>
          <w:color w:val="333333"/>
        </w:rPr>
        <w:t> </w:t>
      </w:r>
      <w:r w:rsidR="00D259DF" w:rsidRPr="00A25DB2">
        <w:rPr>
          <w:noProof/>
          <w:color w:val="333333"/>
        </w:rPr>
        <w:t>cel</w:t>
      </w:r>
      <w:r w:rsidRPr="00A25DB2">
        <w:rPr>
          <w:noProof/>
          <w:color w:val="333333"/>
        </w:rPr>
        <w:t>u stwierdzenia, czy na potrzeby prospektu UE na rzecz kontynuacji oddają one prawdziwy</w:t>
      </w:r>
      <w:r w:rsidR="00D259DF" w:rsidRPr="00A25DB2">
        <w:rPr>
          <w:noProof/>
          <w:color w:val="333333"/>
        </w:rPr>
        <w:t xml:space="preserve"> i</w:t>
      </w:r>
      <w:r w:rsidR="00D259DF">
        <w:rPr>
          <w:noProof/>
          <w:color w:val="333333"/>
        </w:rPr>
        <w:t> </w:t>
      </w:r>
      <w:r w:rsidR="00D259DF" w:rsidRPr="00A25DB2">
        <w:rPr>
          <w:noProof/>
          <w:color w:val="333333"/>
        </w:rPr>
        <w:t>rze</w:t>
      </w:r>
      <w:r w:rsidRPr="00A25DB2">
        <w:rPr>
          <w:noProof/>
          <w:color w:val="333333"/>
        </w:rPr>
        <w:t>telny obraz sytuacji</w:t>
      </w:r>
      <w:r w:rsidR="00D259DF" w:rsidRPr="00A25DB2">
        <w:rPr>
          <w:noProof/>
          <w:color w:val="333333"/>
        </w:rPr>
        <w:t xml:space="preserve">. </w:t>
      </w:r>
      <w:r w:rsidR="00D259DF" w:rsidRPr="00A25DB2">
        <w:rPr>
          <w:noProof/>
        </w:rPr>
        <w:t>W</w:t>
      </w:r>
      <w:r w:rsidR="00D259DF">
        <w:rPr>
          <w:noProof/>
          <w:color w:val="333333"/>
        </w:rPr>
        <w:t> </w:t>
      </w:r>
      <w:r w:rsidR="00D259DF" w:rsidRPr="00A25DB2">
        <w:rPr>
          <w:noProof/>
        </w:rPr>
        <w:t>inn</w:t>
      </w:r>
      <w:r w:rsidRPr="00A25DB2">
        <w:rPr>
          <w:noProof/>
        </w:rPr>
        <w:t>ym przypadku</w:t>
      </w:r>
      <w:r w:rsidR="00D259DF" w:rsidRPr="00A25DB2">
        <w:rPr>
          <w:noProof/>
        </w:rPr>
        <w:t xml:space="preserve"> w</w:t>
      </w:r>
      <w:r w:rsidR="00D259DF">
        <w:rPr>
          <w:noProof/>
        </w:rPr>
        <w:t> </w:t>
      </w:r>
      <w:r w:rsidR="00D259DF" w:rsidRPr="00A25DB2">
        <w:rPr>
          <w:noProof/>
        </w:rPr>
        <w:t>pro</w:t>
      </w:r>
      <w:r w:rsidRPr="00A25DB2">
        <w:rPr>
          <w:noProof/>
        </w:rPr>
        <w:t>spekcie UE na rzecz kontynuacji zawiera się następujące informacje:</w:t>
      </w:r>
    </w:p>
    <w:p w14:paraId="7481CB13" w14:textId="77777777" w:rsidR="004F581E" w:rsidRPr="00A25DB2" w:rsidRDefault="004F581E" w:rsidP="004F581E">
      <w:pPr>
        <w:pStyle w:val="QuotedNumPar"/>
        <w:ind w:left="2157" w:hanging="740"/>
        <w:rPr>
          <w:noProof/>
        </w:rPr>
      </w:pPr>
      <w:r w:rsidRPr="00A25DB2">
        <w:rPr>
          <w:noProof/>
        </w:rPr>
        <w:t>a)</w:t>
      </w:r>
      <w:r w:rsidRPr="00A25DB2">
        <w:rPr>
          <w:noProof/>
        </w:rPr>
        <w:tab/>
        <w:t>wyraźne oświadczenie wskazujące, które standardy badania zastosowano;</w:t>
      </w:r>
    </w:p>
    <w:p w14:paraId="325890C3" w14:textId="77777777" w:rsidR="004F581E" w:rsidRPr="00A25DB2" w:rsidRDefault="004F581E" w:rsidP="004F581E">
      <w:pPr>
        <w:pStyle w:val="QuotedNumPar"/>
        <w:ind w:left="2157" w:hanging="740"/>
        <w:rPr>
          <w:noProof/>
        </w:rPr>
      </w:pPr>
      <w:r w:rsidRPr="00A25DB2">
        <w:rPr>
          <w:noProof/>
        </w:rPr>
        <w:t>b)</w:t>
      </w:r>
      <w:r w:rsidRPr="00A25DB2">
        <w:rPr>
          <w:noProof/>
        </w:rPr>
        <w:tab/>
        <w:t>wyjaśnienie wszelkich znaczących odstępstw od Międzynarodowych Standardów Rewizji Finansowej.</w:t>
      </w:r>
    </w:p>
    <w:p w14:paraId="0AB6623C" w14:textId="44D8CC21" w:rsidR="004F581E" w:rsidRPr="00A25DB2" w:rsidRDefault="004F581E" w:rsidP="004F581E">
      <w:pPr>
        <w:pStyle w:val="QuotedNumPar"/>
        <w:ind w:firstLine="0"/>
        <w:rPr>
          <w:noProof/>
        </w:rPr>
      </w:pPr>
      <w:r w:rsidRPr="00A25DB2">
        <w:rPr>
          <w:noProof/>
        </w:rPr>
        <w:t>W przypadku gdy biegli rewidenci odmówili sporządzenia sprawozdań</w:t>
      </w:r>
      <w:r w:rsidR="00D259DF" w:rsidRPr="00A25DB2">
        <w:rPr>
          <w:noProof/>
        </w:rPr>
        <w:t xml:space="preserve"> z</w:t>
      </w:r>
      <w:r w:rsidR="00D259DF">
        <w:rPr>
          <w:noProof/>
        </w:rPr>
        <w:t> </w:t>
      </w:r>
      <w:r w:rsidR="00D259DF" w:rsidRPr="00A25DB2">
        <w:rPr>
          <w:noProof/>
        </w:rPr>
        <w:t>bad</w:t>
      </w:r>
      <w:r w:rsidRPr="00A25DB2">
        <w:rPr>
          <w:noProof/>
        </w:rPr>
        <w:t>ania rocznych sprawozdań finansowych lub gdy</w:t>
      </w:r>
      <w:r w:rsidR="00D259DF" w:rsidRPr="00A25DB2">
        <w:rPr>
          <w:noProof/>
        </w:rPr>
        <w:t xml:space="preserve"> w</w:t>
      </w:r>
      <w:r w:rsidR="00D259DF">
        <w:rPr>
          <w:noProof/>
        </w:rPr>
        <w:t> </w:t>
      </w:r>
      <w:r w:rsidR="00D259DF" w:rsidRPr="00A25DB2">
        <w:rPr>
          <w:noProof/>
        </w:rPr>
        <w:t>spr</w:t>
      </w:r>
      <w:r w:rsidRPr="00A25DB2">
        <w:rPr>
          <w:noProof/>
        </w:rPr>
        <w:t>awozdaniach zawarto zastrzeżenia, modyfikacje opinii, klauzule ograniczenia odpowiedzialności lub objaśnienia uzupełniające, podaje się powód,</w:t>
      </w:r>
      <w:r w:rsidR="00D259DF" w:rsidRPr="00A25DB2">
        <w:rPr>
          <w:noProof/>
        </w:rPr>
        <w:t xml:space="preserve"> a</w:t>
      </w:r>
      <w:r w:rsidR="00D259DF">
        <w:rPr>
          <w:noProof/>
        </w:rPr>
        <w:t> </w:t>
      </w:r>
      <w:r w:rsidR="00D259DF" w:rsidRPr="00A25DB2">
        <w:rPr>
          <w:noProof/>
        </w:rPr>
        <w:t>tak</w:t>
      </w:r>
      <w:r w:rsidRPr="00A25DB2">
        <w:rPr>
          <w:noProof/>
        </w:rPr>
        <w:t>ie zastrzeżenia, modyfikacje, klauzule ograniczenia odpowiedzialności lub objaśnienia uzupełniające zamieszcza się</w:t>
      </w:r>
      <w:r w:rsidR="00D259DF" w:rsidRPr="00A25DB2">
        <w:rPr>
          <w:noProof/>
        </w:rPr>
        <w:t xml:space="preserve"> w</w:t>
      </w:r>
      <w:r w:rsidR="00D259DF">
        <w:rPr>
          <w:noProof/>
        </w:rPr>
        <w:t> </w:t>
      </w:r>
      <w:r w:rsidR="00D259DF" w:rsidRPr="00A25DB2">
        <w:rPr>
          <w:noProof/>
        </w:rPr>
        <w:t>cał</w:t>
      </w:r>
      <w:r w:rsidRPr="00A25DB2">
        <w:rPr>
          <w:noProof/>
        </w:rPr>
        <w:t>ości.</w:t>
      </w:r>
    </w:p>
    <w:p w14:paraId="11E33FA9" w14:textId="4799E77F" w:rsidR="004F581E" w:rsidRPr="00A25DB2" w:rsidRDefault="004F581E" w:rsidP="004F581E">
      <w:pPr>
        <w:pStyle w:val="QuotedNumPar"/>
        <w:ind w:firstLine="0"/>
        <w:rPr>
          <w:noProof/>
        </w:rPr>
      </w:pPr>
      <w:r w:rsidRPr="00A25DB2">
        <w:rPr>
          <w:noProof/>
        </w:rPr>
        <w:t>Zamieszcza się również opis wszystkich znaczących zmian</w:t>
      </w:r>
      <w:r w:rsidR="00D259DF" w:rsidRPr="00A25DB2">
        <w:rPr>
          <w:noProof/>
        </w:rPr>
        <w:t xml:space="preserve"> w</w:t>
      </w:r>
      <w:r w:rsidR="00D259DF">
        <w:rPr>
          <w:noProof/>
        </w:rPr>
        <w:t> </w:t>
      </w:r>
      <w:r w:rsidR="00D259DF" w:rsidRPr="00A25DB2">
        <w:rPr>
          <w:noProof/>
        </w:rPr>
        <w:t>fin</w:t>
      </w:r>
      <w:r w:rsidRPr="00A25DB2">
        <w:rPr>
          <w:noProof/>
        </w:rPr>
        <w:t xml:space="preserve">ansowej sytuacji grupy, zaistniałych od końca ostatniego okresu obrotowego, za który opublikowano zbadane sprawozdania finansowe albo śródroczne informacje finansowe, lub dołącza się stosowne oświadczenie stwierdzające brak tego rodzaju zmian. </w:t>
      </w:r>
    </w:p>
    <w:p w14:paraId="560E0225"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W stosownych przypadkach zamieszcza się również informacje pro forma.</w:t>
      </w:r>
    </w:p>
    <w:p w14:paraId="727537C7" w14:textId="77777777" w:rsidR="004F581E" w:rsidRPr="00A25DB2" w:rsidRDefault="004F581E" w:rsidP="004F581E">
      <w:pPr>
        <w:pStyle w:val="QuotedNumPar"/>
        <w:rPr>
          <w:b/>
          <w:noProof/>
        </w:rPr>
      </w:pPr>
      <w:r w:rsidRPr="00A25DB2">
        <w:rPr>
          <w:b/>
          <w:noProof/>
        </w:rPr>
        <w:t>VI.   Polityka dotycząca dywidend</w:t>
      </w:r>
    </w:p>
    <w:p w14:paraId="15E9D48B" w14:textId="74C6B2EB" w:rsidR="004F581E" w:rsidRPr="00A25DB2" w:rsidRDefault="004F581E" w:rsidP="004F581E">
      <w:pPr>
        <w:pStyle w:val="QuotedNumPar"/>
        <w:ind w:firstLine="0"/>
        <w:rPr>
          <w:rFonts w:eastAsia="Times New Roman"/>
          <w:noProof/>
          <w:color w:val="333333"/>
          <w:szCs w:val="24"/>
        </w:rPr>
      </w:pPr>
      <w:r w:rsidRPr="00A25DB2">
        <w:rPr>
          <w:noProof/>
          <w:color w:val="333333"/>
        </w:rPr>
        <w:t>Opis polityki emitenta dotyczącej wypłaty dywidend, wszelkich istniejących ograniczeń</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zakresie oraz wykupu akcji.</w:t>
      </w:r>
    </w:p>
    <w:p w14:paraId="468B86BA" w14:textId="71FA7384" w:rsidR="004F581E" w:rsidRPr="00A25DB2" w:rsidRDefault="004F581E" w:rsidP="004F581E">
      <w:pPr>
        <w:pStyle w:val="QuotedNumPar"/>
        <w:rPr>
          <w:b/>
          <w:noProof/>
        </w:rPr>
      </w:pPr>
      <w:r w:rsidRPr="00A25DB2">
        <w:rPr>
          <w:b/>
          <w:noProof/>
        </w:rPr>
        <w:t>VII.</w:t>
      </w:r>
      <w:r w:rsidRPr="00A25DB2">
        <w:rPr>
          <w:noProof/>
        </w:rPr>
        <w:tab/>
      </w:r>
      <w:r w:rsidRPr="00A25DB2">
        <w:rPr>
          <w:b/>
          <w:noProof/>
        </w:rPr>
        <w:t>Informacje</w:t>
      </w:r>
      <w:r w:rsidR="00D259DF" w:rsidRPr="00A25DB2">
        <w:rPr>
          <w:b/>
          <w:noProof/>
        </w:rPr>
        <w:t xml:space="preserve"> o</w:t>
      </w:r>
      <w:r w:rsidR="00D259DF">
        <w:rPr>
          <w:b/>
          <w:noProof/>
        </w:rPr>
        <w:t> </w:t>
      </w:r>
      <w:r w:rsidR="00D259DF" w:rsidRPr="00A25DB2">
        <w:rPr>
          <w:b/>
          <w:noProof/>
        </w:rPr>
        <w:t>ten</w:t>
      </w:r>
      <w:r w:rsidRPr="00A25DB2">
        <w:rPr>
          <w:b/>
          <w:noProof/>
        </w:rPr>
        <w:t>dencjach</w:t>
      </w:r>
    </w:p>
    <w:p w14:paraId="71BC6A2E" w14:textId="77777777" w:rsidR="004F581E" w:rsidRPr="00A25DB2" w:rsidRDefault="004F581E" w:rsidP="004F581E">
      <w:pPr>
        <w:pStyle w:val="QuotedNumPar"/>
        <w:ind w:left="1440" w:firstLine="0"/>
        <w:rPr>
          <w:noProof/>
        </w:rPr>
      </w:pPr>
      <w:r w:rsidRPr="00A25DB2">
        <w:rPr>
          <w:noProof/>
        </w:rPr>
        <w:t xml:space="preserve">Opis: </w:t>
      </w:r>
    </w:p>
    <w:p w14:paraId="64425408" w14:textId="6628579C" w:rsidR="004F581E" w:rsidRPr="00A25DB2" w:rsidRDefault="004F581E" w:rsidP="004F581E">
      <w:pPr>
        <w:pStyle w:val="QuotedNumPar"/>
        <w:ind w:left="2160" w:hanging="720"/>
        <w:rPr>
          <w:noProof/>
        </w:rPr>
      </w:pPr>
      <w:r w:rsidRPr="00A25DB2">
        <w:rPr>
          <w:noProof/>
        </w:rPr>
        <w:t>a)</w:t>
      </w:r>
      <w:r w:rsidRPr="00A25DB2">
        <w:rPr>
          <w:noProof/>
        </w:rPr>
        <w:tab/>
        <w:t>najistotniejszych ostatnio występujących tendencji</w:t>
      </w:r>
      <w:r w:rsidR="00D259DF" w:rsidRPr="00A25DB2">
        <w:rPr>
          <w:noProof/>
        </w:rPr>
        <w:t xml:space="preserve"> w</w:t>
      </w:r>
      <w:r w:rsidR="00D259DF">
        <w:rPr>
          <w:noProof/>
        </w:rPr>
        <w:t> </w:t>
      </w:r>
      <w:r w:rsidR="00D259DF" w:rsidRPr="00A25DB2">
        <w:rPr>
          <w:noProof/>
        </w:rPr>
        <w:t>pro</w:t>
      </w:r>
      <w:r w:rsidRPr="00A25DB2">
        <w:rPr>
          <w:noProof/>
        </w:rPr>
        <w:t>dukcji, sprzedaży</w:t>
      </w:r>
      <w:r w:rsidR="00D259DF" w:rsidRPr="00A25DB2">
        <w:rPr>
          <w:noProof/>
        </w:rPr>
        <w:t xml:space="preserve"> i</w:t>
      </w:r>
      <w:r w:rsidR="00D259DF">
        <w:rPr>
          <w:noProof/>
        </w:rPr>
        <w:t> </w:t>
      </w:r>
      <w:r w:rsidR="00D259DF" w:rsidRPr="00A25DB2">
        <w:rPr>
          <w:noProof/>
        </w:rPr>
        <w:t>zap</w:t>
      </w:r>
      <w:r w:rsidRPr="00A25DB2">
        <w:rPr>
          <w:noProof/>
        </w:rPr>
        <w:t>asach oraz kosztach</w:t>
      </w:r>
      <w:r w:rsidR="00D259DF" w:rsidRPr="00A25DB2">
        <w:rPr>
          <w:noProof/>
        </w:rPr>
        <w:t xml:space="preserve"> i</w:t>
      </w:r>
      <w:r w:rsidR="00D259DF">
        <w:rPr>
          <w:noProof/>
        </w:rPr>
        <w:t> </w:t>
      </w:r>
      <w:r w:rsidR="00D259DF" w:rsidRPr="00A25DB2">
        <w:rPr>
          <w:noProof/>
        </w:rPr>
        <w:t>cen</w:t>
      </w:r>
      <w:r w:rsidRPr="00A25DB2">
        <w:rPr>
          <w:noProof/>
        </w:rPr>
        <w:t xml:space="preserve">ach sprzedaży za okres od końca ostatniego roku obrotowego do daty prospektu UE na rzecz kontynuacji; </w:t>
      </w:r>
    </w:p>
    <w:p w14:paraId="5F9E9158" w14:textId="2A15647D" w:rsidR="004F581E" w:rsidRPr="00A25DB2" w:rsidRDefault="004F581E" w:rsidP="004F581E">
      <w:pPr>
        <w:pStyle w:val="QuotedNumPar"/>
        <w:ind w:left="2160" w:hanging="720"/>
        <w:rPr>
          <w:noProof/>
        </w:rPr>
      </w:pPr>
      <w:r w:rsidRPr="00A25DB2">
        <w:rPr>
          <w:noProof/>
        </w:rPr>
        <w:t xml:space="preserve">b) </w:t>
      </w:r>
      <w:r w:rsidRPr="00A25DB2">
        <w:rPr>
          <w:noProof/>
        </w:rPr>
        <w:tab/>
        <w:t>informacji na temat wszelkich znanych tendencji, niepewnych elementów, żądań, zobowiązań lub zdarzeń, które wedle wszelkiego prawdopodobieństwa mogą mieć znaczący wpływ na perspektywy emitenta przynajmniej</w:t>
      </w:r>
      <w:r w:rsidR="00D259DF" w:rsidRPr="00A25DB2">
        <w:rPr>
          <w:noProof/>
        </w:rPr>
        <w:t xml:space="preserve"> w</w:t>
      </w:r>
      <w:r w:rsidR="00D259DF">
        <w:rPr>
          <w:noProof/>
        </w:rPr>
        <w:t> </w:t>
      </w:r>
      <w:r w:rsidR="00D259DF" w:rsidRPr="00A25DB2">
        <w:rPr>
          <w:noProof/>
        </w:rPr>
        <w:t>cią</w:t>
      </w:r>
      <w:r w:rsidRPr="00A25DB2">
        <w:rPr>
          <w:noProof/>
        </w:rPr>
        <w:t>gu bieżącego roku obrotowego;</w:t>
      </w:r>
    </w:p>
    <w:p w14:paraId="613AC006" w14:textId="061182B1" w:rsidR="004F581E" w:rsidRPr="00A25DB2" w:rsidRDefault="004F581E" w:rsidP="004F581E">
      <w:pPr>
        <w:pStyle w:val="QuotedNumPar"/>
        <w:ind w:left="2160" w:hanging="720"/>
        <w:rPr>
          <w:rFonts w:eastAsia="Times New Roman"/>
          <w:noProof/>
          <w:color w:val="333333"/>
          <w:szCs w:val="24"/>
        </w:rPr>
      </w:pPr>
      <w:r w:rsidRPr="00A25DB2">
        <w:rPr>
          <w:noProof/>
        </w:rPr>
        <w:t>c)</w:t>
      </w:r>
      <w:r w:rsidRPr="00A25DB2">
        <w:rPr>
          <w:noProof/>
        </w:rPr>
        <w:tab/>
      </w:r>
      <w:r w:rsidRPr="00A25DB2">
        <w:rPr>
          <w:noProof/>
          <w:color w:val="333333"/>
        </w:rPr>
        <w:t>informacji</w:t>
      </w:r>
      <w:r w:rsidR="00D259DF" w:rsidRPr="00A25DB2">
        <w:rPr>
          <w:noProof/>
          <w:color w:val="333333"/>
        </w:rPr>
        <w:t xml:space="preserve"> o</w:t>
      </w:r>
      <w:r w:rsidR="00D259DF">
        <w:rPr>
          <w:noProof/>
          <w:color w:val="333333"/>
        </w:rPr>
        <w:t> </w:t>
      </w:r>
      <w:r w:rsidR="00D259DF" w:rsidRPr="00A25DB2">
        <w:rPr>
          <w:noProof/>
          <w:color w:val="333333"/>
        </w:rPr>
        <w:t>kró</w:t>
      </w:r>
      <w:r w:rsidRPr="00A25DB2">
        <w:rPr>
          <w:noProof/>
          <w:color w:val="333333"/>
        </w:rPr>
        <w:t>tko-</w:t>
      </w:r>
      <w:r w:rsidR="00D259DF" w:rsidRPr="00A25DB2">
        <w:rPr>
          <w:noProof/>
          <w:color w:val="333333"/>
        </w:rPr>
        <w:t xml:space="preserve"> i</w:t>
      </w:r>
      <w:r w:rsidR="00D259DF">
        <w:rPr>
          <w:noProof/>
          <w:color w:val="333333"/>
        </w:rPr>
        <w:t> </w:t>
      </w:r>
      <w:r w:rsidR="00D259DF" w:rsidRPr="00A25DB2">
        <w:rPr>
          <w:noProof/>
          <w:color w:val="333333"/>
        </w:rPr>
        <w:t>dłu</w:t>
      </w:r>
      <w:r w:rsidRPr="00A25DB2">
        <w:rPr>
          <w:noProof/>
          <w:color w:val="333333"/>
        </w:rPr>
        <w:t>goterminowej finansowej</w:t>
      </w:r>
      <w:r w:rsidR="00D259DF" w:rsidRPr="00A25DB2">
        <w:rPr>
          <w:noProof/>
          <w:color w:val="333333"/>
        </w:rPr>
        <w:t xml:space="preserve"> i</w:t>
      </w:r>
      <w:r w:rsidR="00D259DF">
        <w:rPr>
          <w:noProof/>
          <w:color w:val="333333"/>
        </w:rPr>
        <w:t> </w:t>
      </w:r>
      <w:r w:rsidR="00D259DF" w:rsidRPr="00A25DB2">
        <w:rPr>
          <w:noProof/>
          <w:color w:val="333333"/>
        </w:rPr>
        <w:t>poz</w:t>
      </w:r>
      <w:r w:rsidRPr="00A25DB2">
        <w:rPr>
          <w:noProof/>
          <w:color w:val="333333"/>
        </w:rPr>
        <w:t>afinansowej strategii biznesowej emitenta oraz jego krótko-</w:t>
      </w:r>
      <w:r w:rsidR="00D259DF" w:rsidRPr="00A25DB2">
        <w:rPr>
          <w:noProof/>
          <w:color w:val="333333"/>
        </w:rPr>
        <w:t xml:space="preserve"> i</w:t>
      </w:r>
      <w:r w:rsidR="00D259DF">
        <w:rPr>
          <w:noProof/>
          <w:color w:val="333333"/>
        </w:rPr>
        <w:t> </w:t>
      </w:r>
      <w:r w:rsidR="00D259DF" w:rsidRPr="00A25DB2">
        <w:rPr>
          <w:noProof/>
          <w:color w:val="333333"/>
        </w:rPr>
        <w:t>dłu</w:t>
      </w:r>
      <w:r w:rsidRPr="00A25DB2">
        <w:rPr>
          <w:noProof/>
          <w:color w:val="333333"/>
        </w:rPr>
        <w:t>goterminowych finansowych</w:t>
      </w:r>
      <w:r w:rsidR="00D259DF" w:rsidRPr="00A25DB2">
        <w:rPr>
          <w:noProof/>
          <w:color w:val="333333"/>
        </w:rPr>
        <w:t xml:space="preserve"> i</w:t>
      </w:r>
      <w:r w:rsidR="00D259DF">
        <w:rPr>
          <w:noProof/>
          <w:color w:val="333333"/>
        </w:rPr>
        <w:t> </w:t>
      </w:r>
      <w:r w:rsidR="00D259DF" w:rsidRPr="00A25DB2">
        <w:rPr>
          <w:noProof/>
          <w:color w:val="333333"/>
        </w:rPr>
        <w:t>poz</w:t>
      </w:r>
      <w:r w:rsidRPr="00A25DB2">
        <w:rPr>
          <w:noProof/>
          <w:color w:val="333333"/>
        </w:rPr>
        <w:t>afinansowych celach biznesowych.</w:t>
      </w:r>
    </w:p>
    <w:p w14:paraId="25E584F7" w14:textId="51745F61" w:rsidR="004F581E" w:rsidRPr="00A25DB2" w:rsidRDefault="004F581E" w:rsidP="004F581E">
      <w:pPr>
        <w:pStyle w:val="QuotedNumPar"/>
        <w:ind w:left="1440" w:firstLine="0"/>
        <w:rPr>
          <w:noProof/>
        </w:rPr>
      </w:pPr>
      <w:r w:rsidRPr="00A25DB2">
        <w:rPr>
          <w:noProof/>
          <w:color w:val="333333"/>
        </w:rPr>
        <w:t>Jeżeli nie ma znaczącej zmiany</w:t>
      </w:r>
      <w:r w:rsidR="00D259DF" w:rsidRPr="00A25DB2">
        <w:rPr>
          <w:noProof/>
          <w:color w:val="333333"/>
        </w:rPr>
        <w:t xml:space="preserve"> w</w:t>
      </w:r>
      <w:r w:rsidR="00D259DF">
        <w:rPr>
          <w:noProof/>
          <w:color w:val="333333"/>
        </w:rPr>
        <w:t> </w:t>
      </w:r>
      <w:r w:rsidR="00D259DF" w:rsidRPr="00A25DB2">
        <w:rPr>
          <w:noProof/>
          <w:color w:val="333333"/>
        </w:rPr>
        <w:t>któ</w:t>
      </w:r>
      <w:r w:rsidRPr="00A25DB2">
        <w:rPr>
          <w:noProof/>
          <w:color w:val="333333"/>
        </w:rPr>
        <w:t>rejkolwiek</w:t>
      </w:r>
      <w:r w:rsidR="00D259DF" w:rsidRPr="00A25DB2">
        <w:rPr>
          <w:noProof/>
          <w:color w:val="333333"/>
        </w:rPr>
        <w:t xml:space="preserve"> z</w:t>
      </w:r>
      <w:r w:rsidR="00D259DF">
        <w:rPr>
          <w:noProof/>
          <w:color w:val="333333"/>
        </w:rPr>
        <w:t> </w:t>
      </w:r>
      <w:r w:rsidR="00D259DF" w:rsidRPr="00A25DB2">
        <w:rPr>
          <w:noProof/>
          <w:color w:val="333333"/>
        </w:rPr>
        <w:t>ten</w:t>
      </w:r>
      <w:r w:rsidRPr="00A25DB2">
        <w:rPr>
          <w:noProof/>
          <w:color w:val="333333"/>
        </w:rPr>
        <w:t>dencji,</w:t>
      </w:r>
      <w:r w:rsidR="00D259DF" w:rsidRPr="00A25DB2">
        <w:rPr>
          <w:noProof/>
          <w:color w:val="333333"/>
        </w:rPr>
        <w:t xml:space="preserve"> o</w:t>
      </w:r>
      <w:r w:rsidR="00D259DF">
        <w:rPr>
          <w:noProof/>
          <w:color w:val="333333"/>
        </w:rPr>
        <w:t> </w:t>
      </w:r>
      <w:r w:rsidR="00D259DF" w:rsidRPr="00A25DB2">
        <w:rPr>
          <w:noProof/>
          <w:color w:val="333333"/>
        </w:rPr>
        <w:t>któ</w:t>
      </w:r>
      <w:r w:rsidRPr="00A25DB2">
        <w:rPr>
          <w:noProof/>
          <w:color w:val="333333"/>
        </w:rPr>
        <w:t>rych mowa</w:t>
      </w:r>
      <w:r w:rsidR="00D259DF" w:rsidRPr="00A25DB2">
        <w:rPr>
          <w:noProof/>
          <w:color w:val="333333"/>
        </w:rPr>
        <w:t xml:space="preserve"> w</w:t>
      </w:r>
      <w:r w:rsidR="00D259DF">
        <w:rPr>
          <w:noProof/>
          <w:color w:val="333333"/>
        </w:rPr>
        <w:t> </w:t>
      </w:r>
      <w:r w:rsidR="00D259DF" w:rsidRPr="00A25DB2">
        <w:rPr>
          <w:noProof/>
          <w:color w:val="333333"/>
        </w:rPr>
        <w:t>lit</w:t>
      </w:r>
      <w:r w:rsidRPr="00A25DB2">
        <w:rPr>
          <w:noProof/>
          <w:color w:val="333333"/>
        </w:rPr>
        <w:t>. a) lub b) niniejszej sekcji, należy zamieścić stosowne oświadczenie.</w:t>
      </w:r>
    </w:p>
    <w:p w14:paraId="712AC8F3" w14:textId="6839409C" w:rsidR="004F581E" w:rsidRPr="00A25DB2" w:rsidRDefault="004F581E" w:rsidP="004F581E">
      <w:pPr>
        <w:pStyle w:val="QuotedNumPar"/>
        <w:rPr>
          <w:b/>
          <w:noProof/>
        </w:rPr>
      </w:pPr>
      <w:r w:rsidRPr="00A25DB2">
        <w:rPr>
          <w:b/>
          <w:noProof/>
        </w:rPr>
        <w:t>VIII.</w:t>
      </w:r>
      <w:r w:rsidRPr="00A25DB2">
        <w:rPr>
          <w:noProof/>
        </w:rPr>
        <w:tab/>
      </w:r>
      <w:r w:rsidRPr="00A25DB2">
        <w:rPr>
          <w:b/>
          <w:noProof/>
        </w:rPr>
        <w:t>Warunki oferty, wiążące zobowiązania</w:t>
      </w:r>
      <w:r w:rsidR="00D259DF" w:rsidRPr="00A25DB2">
        <w:rPr>
          <w:b/>
          <w:noProof/>
        </w:rPr>
        <w:t xml:space="preserve"> i</w:t>
      </w:r>
      <w:r w:rsidR="00D259DF">
        <w:rPr>
          <w:b/>
          <w:noProof/>
        </w:rPr>
        <w:t> </w:t>
      </w:r>
      <w:r w:rsidR="00D259DF" w:rsidRPr="00A25DB2">
        <w:rPr>
          <w:b/>
          <w:noProof/>
        </w:rPr>
        <w:t>zam</w:t>
      </w:r>
      <w:r w:rsidRPr="00A25DB2">
        <w:rPr>
          <w:b/>
          <w:noProof/>
        </w:rPr>
        <w:t>iary uczestnictwa subskrypcji oraz główne cechy umów</w:t>
      </w:r>
      <w:r w:rsidR="00D259DF" w:rsidRPr="00A25DB2">
        <w:rPr>
          <w:b/>
          <w:noProof/>
        </w:rPr>
        <w:t xml:space="preserve"> o</w:t>
      </w:r>
      <w:r w:rsidR="00D259DF">
        <w:rPr>
          <w:b/>
          <w:noProof/>
        </w:rPr>
        <w:t> </w:t>
      </w:r>
      <w:r w:rsidR="00D259DF" w:rsidRPr="00A25DB2">
        <w:rPr>
          <w:b/>
          <w:noProof/>
        </w:rPr>
        <w:t>gwa</w:t>
      </w:r>
      <w:r w:rsidRPr="00A25DB2">
        <w:rPr>
          <w:b/>
          <w:noProof/>
        </w:rPr>
        <w:t>rantowaniu</w:t>
      </w:r>
      <w:r w:rsidR="00D259DF" w:rsidRPr="00A25DB2">
        <w:rPr>
          <w:b/>
          <w:noProof/>
        </w:rPr>
        <w:t xml:space="preserve"> i</w:t>
      </w:r>
      <w:r w:rsidR="00D259DF">
        <w:rPr>
          <w:b/>
          <w:noProof/>
        </w:rPr>
        <w:t> </w:t>
      </w:r>
      <w:r w:rsidR="00D259DF" w:rsidRPr="00A25DB2">
        <w:rPr>
          <w:b/>
          <w:noProof/>
        </w:rPr>
        <w:t>pla</w:t>
      </w:r>
      <w:r w:rsidRPr="00A25DB2">
        <w:rPr>
          <w:b/>
          <w:noProof/>
        </w:rPr>
        <w:t>sowaniu emisji.</w:t>
      </w:r>
    </w:p>
    <w:p w14:paraId="116C0E96" w14:textId="1C46C149"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ceny ofertowej, liczby oferowanych akcji, wartości emisji/oferty, warunków, jakim podlega oferta,</w:t>
      </w:r>
      <w:r w:rsidR="00D259DF" w:rsidRPr="00A25DB2">
        <w:rPr>
          <w:noProof/>
          <w:color w:val="333333"/>
        </w:rPr>
        <w:t xml:space="preserve"> i</w:t>
      </w:r>
      <w:r w:rsidR="00D259DF">
        <w:rPr>
          <w:noProof/>
          <w:color w:val="333333"/>
        </w:rPr>
        <w:t> </w:t>
      </w:r>
      <w:r w:rsidR="00D259DF" w:rsidRPr="00A25DB2">
        <w:rPr>
          <w:noProof/>
          <w:color w:val="333333"/>
        </w:rPr>
        <w:t>try</w:t>
      </w:r>
      <w:r w:rsidRPr="00A25DB2">
        <w:rPr>
          <w:noProof/>
          <w:color w:val="333333"/>
        </w:rPr>
        <w:t>bu skorzystania</w:t>
      </w:r>
      <w:r w:rsidR="00D259DF" w:rsidRPr="00A25DB2">
        <w:rPr>
          <w:noProof/>
          <w:color w:val="333333"/>
        </w:rPr>
        <w:t xml:space="preserve"> z</w:t>
      </w:r>
      <w:r w:rsidR="00D259DF">
        <w:rPr>
          <w:noProof/>
          <w:color w:val="333333"/>
        </w:rPr>
        <w:t> </w:t>
      </w:r>
      <w:r w:rsidR="00D259DF" w:rsidRPr="00A25DB2">
        <w:rPr>
          <w:noProof/>
          <w:color w:val="333333"/>
        </w:rPr>
        <w:t>pra</w:t>
      </w:r>
      <w:r w:rsidRPr="00A25DB2">
        <w:rPr>
          <w:noProof/>
          <w:color w:val="333333"/>
        </w:rPr>
        <w:t>wa pierwszeństwa.</w:t>
      </w:r>
    </w:p>
    <w:p w14:paraId="79785127" w14:textId="683A5FD8" w:rsidR="004F581E" w:rsidRPr="00A25DB2" w:rsidRDefault="004F581E" w:rsidP="004F581E">
      <w:pPr>
        <w:pStyle w:val="QuotedNumPar"/>
        <w:ind w:left="1440" w:firstLine="0"/>
        <w:rPr>
          <w:rFonts w:eastAsia="Times New Roman"/>
          <w:noProof/>
          <w:color w:val="333333"/>
          <w:szCs w:val="24"/>
        </w:rPr>
      </w:pPr>
      <w:r w:rsidRPr="00A25DB2">
        <w:rPr>
          <w:noProof/>
          <w:color w:val="333333"/>
        </w:rPr>
        <w:t>W zakresie znanym emitentowi, przedstawienie informacji</w:t>
      </w:r>
      <w:r w:rsidR="00D259DF" w:rsidRPr="00A25DB2">
        <w:rPr>
          <w:noProof/>
          <w:color w:val="333333"/>
        </w:rPr>
        <w:t xml:space="preserve"> o</w:t>
      </w:r>
      <w:r w:rsidR="00D259DF">
        <w:rPr>
          <w:noProof/>
          <w:color w:val="333333"/>
        </w:rPr>
        <w:t> </w:t>
      </w:r>
      <w:r w:rsidR="00D259DF" w:rsidRPr="00A25DB2">
        <w:rPr>
          <w:noProof/>
          <w:color w:val="333333"/>
        </w:rPr>
        <w:t>tym</w:t>
      </w:r>
      <w:r w:rsidRPr="00A25DB2">
        <w:rPr>
          <w:noProof/>
          <w:color w:val="333333"/>
        </w:rPr>
        <w:t>, czy główni akcjonariusze lub członkowie organów zarządzających, nadzorczych lub administracyjnych emitenta zamierzają uczestniczyć</w:t>
      </w:r>
      <w:r w:rsidR="00D259DF" w:rsidRPr="00A25DB2">
        <w:rPr>
          <w:noProof/>
          <w:color w:val="333333"/>
        </w:rPr>
        <w:t xml:space="preserve"> w</w:t>
      </w:r>
      <w:r w:rsidR="00D259DF">
        <w:rPr>
          <w:noProof/>
          <w:color w:val="333333"/>
        </w:rPr>
        <w:t> </w:t>
      </w:r>
      <w:r w:rsidR="00D259DF" w:rsidRPr="00A25DB2">
        <w:rPr>
          <w:noProof/>
          <w:color w:val="333333"/>
        </w:rPr>
        <w:t>sub</w:t>
      </w:r>
      <w:r w:rsidRPr="00A25DB2">
        <w:rPr>
          <w:noProof/>
          <w:color w:val="333333"/>
        </w:rPr>
        <w:t>skrypcji</w:t>
      </w:r>
      <w:r w:rsidR="00D259DF" w:rsidRPr="00A25DB2">
        <w:rPr>
          <w:noProof/>
          <w:color w:val="333333"/>
        </w:rPr>
        <w:t xml:space="preserve"> w</w:t>
      </w:r>
      <w:r w:rsidR="00D259DF">
        <w:rPr>
          <w:noProof/>
          <w:color w:val="333333"/>
        </w:rPr>
        <w:t> </w:t>
      </w:r>
      <w:r w:rsidR="00D259DF" w:rsidRPr="00A25DB2">
        <w:rPr>
          <w:noProof/>
          <w:color w:val="333333"/>
        </w:rPr>
        <w:t>ram</w:t>
      </w:r>
      <w:r w:rsidRPr="00A25DB2">
        <w:rPr>
          <w:noProof/>
          <w:color w:val="333333"/>
        </w:rPr>
        <w:t>ach oferty lub czy którakolwiek</w:t>
      </w:r>
      <w:r w:rsidR="00D259DF" w:rsidRPr="00A25DB2">
        <w:rPr>
          <w:noProof/>
          <w:color w:val="333333"/>
        </w:rPr>
        <w:t xml:space="preserve"> z</w:t>
      </w:r>
      <w:r w:rsidR="00D259DF">
        <w:rPr>
          <w:noProof/>
          <w:color w:val="333333"/>
        </w:rPr>
        <w:t> </w:t>
      </w:r>
      <w:r w:rsidR="00D259DF" w:rsidRPr="00A25DB2">
        <w:rPr>
          <w:noProof/>
          <w:color w:val="333333"/>
        </w:rPr>
        <w:t>osó</w:t>
      </w:r>
      <w:r w:rsidRPr="00A25DB2">
        <w:rPr>
          <w:noProof/>
          <w:color w:val="333333"/>
        </w:rPr>
        <w:t>b zamierza objąć ponad 5 % akcji będących przedmiotem oferty.</w:t>
      </w:r>
    </w:p>
    <w:p w14:paraId="17CE3C02" w14:textId="1BBC21E0"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wszelkich wiążących zobowiązań do objęcia ponad 5 % akcji będących przedmiotem oferty oraz wszystkich zasadniczych cech umów</w:t>
      </w:r>
      <w:r w:rsidR="00D259DF" w:rsidRPr="00A25DB2">
        <w:rPr>
          <w:noProof/>
          <w:color w:val="333333"/>
        </w:rPr>
        <w:t xml:space="preserve"> o</w:t>
      </w:r>
      <w:r w:rsidR="00D259DF">
        <w:rPr>
          <w:noProof/>
          <w:color w:val="333333"/>
        </w:rPr>
        <w:t> </w:t>
      </w:r>
      <w:r w:rsidR="00D259DF" w:rsidRPr="00A25DB2">
        <w:rPr>
          <w:noProof/>
          <w:color w:val="333333"/>
        </w:rPr>
        <w:t>gwa</w:t>
      </w:r>
      <w:r w:rsidRPr="00A25DB2">
        <w:rPr>
          <w:noProof/>
          <w:color w:val="333333"/>
        </w:rPr>
        <w:t>rantowaniu</w:t>
      </w:r>
      <w:r w:rsidR="00D259DF" w:rsidRPr="00A25DB2">
        <w:rPr>
          <w:noProof/>
          <w:color w:val="333333"/>
        </w:rPr>
        <w:t xml:space="preserve"> i</w:t>
      </w:r>
      <w:r w:rsidR="00D259DF">
        <w:rPr>
          <w:noProof/>
          <w:color w:val="333333"/>
        </w:rPr>
        <w:t> </w:t>
      </w:r>
      <w:r w:rsidR="00D259DF" w:rsidRPr="00A25DB2">
        <w:rPr>
          <w:noProof/>
          <w:color w:val="333333"/>
        </w:rPr>
        <w:t>pla</w:t>
      </w:r>
      <w:r w:rsidRPr="00A25DB2">
        <w:rPr>
          <w:noProof/>
          <w:color w:val="333333"/>
        </w:rPr>
        <w:t>sowaniu emisji,</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nazwa</w:t>
      </w:r>
      <w:r w:rsidR="00D259DF" w:rsidRPr="00A25DB2">
        <w:rPr>
          <w:noProof/>
          <w:color w:val="333333"/>
        </w:rPr>
        <w:t xml:space="preserve"> i</w:t>
      </w:r>
      <w:r w:rsidR="00D259DF">
        <w:rPr>
          <w:noProof/>
          <w:color w:val="333333"/>
        </w:rPr>
        <w:t> </w:t>
      </w:r>
      <w:r w:rsidR="00D259DF" w:rsidRPr="00A25DB2">
        <w:rPr>
          <w:noProof/>
          <w:color w:val="333333"/>
        </w:rPr>
        <w:t>adr</w:t>
      </w:r>
      <w:r w:rsidRPr="00A25DB2">
        <w:rPr>
          <w:noProof/>
          <w:color w:val="333333"/>
        </w:rPr>
        <w:t>es podmiotów podejmujących się gwarantowania lub plasowania emisji na zasadzie subemisji usługowej lub na zasadzie „dołożenia wszelkich starań” oraz limity.</w:t>
      </w:r>
    </w:p>
    <w:p w14:paraId="5DE0CF7F" w14:textId="5B7DA2A1" w:rsidR="004F581E" w:rsidRPr="00A25DB2" w:rsidRDefault="004F581E" w:rsidP="004F581E">
      <w:pPr>
        <w:pStyle w:val="QuotedNumPar"/>
        <w:rPr>
          <w:b/>
          <w:noProof/>
        </w:rPr>
      </w:pPr>
      <w:r w:rsidRPr="00A25DB2">
        <w:rPr>
          <w:b/>
          <w:noProof/>
        </w:rPr>
        <w:t xml:space="preserve">IX. </w:t>
      </w:r>
      <w:r w:rsidRPr="00A25DB2">
        <w:rPr>
          <w:noProof/>
        </w:rPr>
        <w:tab/>
      </w:r>
      <w:r w:rsidRPr="00A25DB2">
        <w:rPr>
          <w:b/>
          <w:noProof/>
          <w:color w:val="333333"/>
        </w:rPr>
        <w:t>Podstawowe informacje</w:t>
      </w:r>
      <w:r w:rsidR="00D259DF" w:rsidRPr="00A25DB2">
        <w:rPr>
          <w:b/>
          <w:noProof/>
          <w:color w:val="333333"/>
        </w:rPr>
        <w:t xml:space="preserve"> o</w:t>
      </w:r>
      <w:r w:rsidR="00D259DF">
        <w:rPr>
          <w:b/>
          <w:noProof/>
          <w:color w:val="333333"/>
        </w:rPr>
        <w:t> </w:t>
      </w:r>
      <w:r w:rsidR="00D259DF" w:rsidRPr="00A25DB2">
        <w:rPr>
          <w:b/>
          <w:noProof/>
          <w:color w:val="333333"/>
        </w:rPr>
        <w:t>akc</w:t>
      </w:r>
      <w:r w:rsidRPr="00A25DB2">
        <w:rPr>
          <w:b/>
          <w:noProof/>
          <w:color w:val="333333"/>
        </w:rPr>
        <w:t>jach</w:t>
      </w:r>
      <w:r w:rsidR="00D259DF" w:rsidRPr="00A25DB2">
        <w:rPr>
          <w:b/>
          <w:noProof/>
          <w:color w:val="333333"/>
        </w:rPr>
        <w:t xml:space="preserve"> i</w:t>
      </w:r>
      <w:r w:rsidR="00D259DF">
        <w:rPr>
          <w:b/>
          <w:noProof/>
          <w:color w:val="333333"/>
        </w:rPr>
        <w:t> </w:t>
      </w:r>
      <w:r w:rsidR="00D259DF" w:rsidRPr="00A25DB2">
        <w:rPr>
          <w:b/>
          <w:noProof/>
          <w:color w:val="333333"/>
        </w:rPr>
        <w:t>sub</w:t>
      </w:r>
      <w:r w:rsidRPr="00A25DB2">
        <w:rPr>
          <w:b/>
          <w:noProof/>
          <w:color w:val="333333"/>
        </w:rPr>
        <w:t>skrypcji</w:t>
      </w:r>
    </w:p>
    <w:p w14:paraId="148532E0" w14:textId="6099A166"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następujących podstawowych informacji</w:t>
      </w:r>
      <w:r w:rsidR="00D259DF" w:rsidRPr="00A25DB2">
        <w:rPr>
          <w:noProof/>
          <w:color w:val="333333"/>
        </w:rPr>
        <w:t xml:space="preserve"> o</w:t>
      </w:r>
      <w:r w:rsidR="00D259DF">
        <w:rPr>
          <w:noProof/>
          <w:color w:val="333333"/>
        </w:rPr>
        <w:t> </w:t>
      </w:r>
      <w:r w:rsidR="00D259DF" w:rsidRPr="00A25DB2">
        <w:rPr>
          <w:noProof/>
          <w:color w:val="333333"/>
        </w:rPr>
        <w:t>akc</w:t>
      </w:r>
      <w:r w:rsidRPr="00A25DB2">
        <w:rPr>
          <w:noProof/>
          <w:color w:val="333333"/>
        </w:rPr>
        <w:t>jach będących przedmiotem oferty publicznej lub dopuszczanych do obrotu na rynku regulowanym:</w:t>
      </w:r>
    </w:p>
    <w:p w14:paraId="54FD78E4" w14:textId="77777777" w:rsidR="004F581E" w:rsidRPr="00A25DB2" w:rsidRDefault="004F581E" w:rsidP="004F581E">
      <w:pPr>
        <w:pStyle w:val="QuotedNumPar"/>
        <w:ind w:left="1440" w:firstLine="0"/>
        <w:rPr>
          <w:rFonts w:eastAsia="Times New Roman"/>
          <w:noProof/>
          <w:color w:val="333333"/>
          <w:szCs w:val="24"/>
        </w:rPr>
      </w:pPr>
      <w:r w:rsidRPr="00A25DB2">
        <w:rPr>
          <w:noProof/>
          <w:color w:val="333333"/>
        </w:rPr>
        <w:t>a) </w:t>
      </w:r>
      <w:r w:rsidRPr="00A25DB2">
        <w:rPr>
          <w:noProof/>
        </w:rPr>
        <w:tab/>
      </w:r>
      <w:r w:rsidRPr="00A25DB2">
        <w:rPr>
          <w:noProof/>
          <w:color w:val="333333"/>
        </w:rPr>
        <w:t>międzynarodowy kod identyfikujący papier wartościowy (kod ISIN);</w:t>
      </w:r>
    </w:p>
    <w:p w14:paraId="1B13A18A" w14:textId="456A6B65" w:rsidR="004F581E" w:rsidRPr="00A25DB2" w:rsidRDefault="004F581E" w:rsidP="004F581E">
      <w:pPr>
        <w:pStyle w:val="QuotedNumPar"/>
        <w:ind w:left="2160" w:hanging="720"/>
        <w:rPr>
          <w:rFonts w:eastAsia="Times New Roman"/>
          <w:noProof/>
          <w:color w:val="333333"/>
          <w:szCs w:val="24"/>
        </w:rPr>
      </w:pPr>
      <w:r w:rsidRPr="00A25DB2">
        <w:rPr>
          <w:noProof/>
          <w:color w:val="333333"/>
        </w:rPr>
        <w:t>b) </w:t>
      </w:r>
      <w:r w:rsidRPr="00A25DB2">
        <w:rPr>
          <w:noProof/>
        </w:rPr>
        <w:tab/>
      </w:r>
      <w:r w:rsidRPr="00A25DB2">
        <w:rPr>
          <w:noProof/>
          <w:color w:val="333333"/>
        </w:rPr>
        <w:t>prawa związane</w:t>
      </w:r>
      <w:r w:rsidR="00D259DF" w:rsidRPr="00A25DB2">
        <w:rPr>
          <w:noProof/>
          <w:color w:val="333333"/>
        </w:rPr>
        <w:t xml:space="preserve"> z</w:t>
      </w:r>
      <w:r w:rsidR="00D259DF">
        <w:rPr>
          <w:noProof/>
          <w:color w:val="333333"/>
        </w:rPr>
        <w:t> </w:t>
      </w:r>
      <w:r w:rsidR="00D259DF" w:rsidRPr="00A25DB2">
        <w:rPr>
          <w:noProof/>
          <w:color w:val="333333"/>
        </w:rPr>
        <w:t>akc</w:t>
      </w:r>
      <w:r w:rsidRPr="00A25DB2">
        <w:rPr>
          <w:noProof/>
          <w:color w:val="333333"/>
        </w:rPr>
        <w:t>jami, procedura wykonywania tych praw oraz wszelkie ograniczenia tych praw;</w:t>
      </w:r>
    </w:p>
    <w:p w14:paraId="5B28F563" w14:textId="2EA08CAE" w:rsidR="004F581E" w:rsidRPr="00A25DB2" w:rsidRDefault="004F581E" w:rsidP="004F581E">
      <w:pPr>
        <w:pStyle w:val="QuotedNumPar"/>
        <w:ind w:left="2160" w:hanging="720"/>
        <w:rPr>
          <w:rFonts w:eastAsia="Times New Roman"/>
          <w:noProof/>
          <w:color w:val="333333"/>
          <w:szCs w:val="24"/>
        </w:rPr>
      </w:pPr>
      <w:r w:rsidRPr="00A25DB2">
        <w:rPr>
          <w:noProof/>
          <w:color w:val="333333"/>
        </w:rPr>
        <w:t>c) </w:t>
      </w:r>
      <w:r w:rsidRPr="00A25DB2">
        <w:rPr>
          <w:noProof/>
        </w:rPr>
        <w:tab/>
      </w:r>
      <w:r w:rsidRPr="00A25DB2">
        <w:rPr>
          <w:noProof/>
          <w:color w:val="333333"/>
        </w:rPr>
        <w:t>miejsce,</w:t>
      </w:r>
      <w:r w:rsidR="00D259DF" w:rsidRPr="00A25DB2">
        <w:rPr>
          <w:noProof/>
          <w:color w:val="333333"/>
        </w:rPr>
        <w:t xml:space="preserve"> w</w:t>
      </w:r>
      <w:r w:rsidR="00D259DF">
        <w:rPr>
          <w:noProof/>
          <w:color w:val="333333"/>
        </w:rPr>
        <w:t> </w:t>
      </w:r>
      <w:r w:rsidR="00D259DF" w:rsidRPr="00A25DB2">
        <w:rPr>
          <w:noProof/>
          <w:color w:val="333333"/>
        </w:rPr>
        <w:t>któ</w:t>
      </w:r>
      <w:r w:rsidRPr="00A25DB2">
        <w:rPr>
          <w:noProof/>
          <w:color w:val="333333"/>
        </w:rPr>
        <w:t>rym można dokonać subskrypcji na akcje, oraz okres, wraz</w:t>
      </w:r>
      <w:r w:rsidR="00D259DF" w:rsidRPr="00A25DB2">
        <w:rPr>
          <w:noProof/>
          <w:color w:val="333333"/>
        </w:rPr>
        <w:t xml:space="preserve"> z</w:t>
      </w:r>
      <w:r w:rsidR="00D259DF">
        <w:rPr>
          <w:noProof/>
          <w:color w:val="333333"/>
        </w:rPr>
        <w:t> </w:t>
      </w:r>
      <w:r w:rsidR="00D259DF" w:rsidRPr="00A25DB2">
        <w:rPr>
          <w:noProof/>
          <w:color w:val="333333"/>
        </w:rPr>
        <w:t>ewe</w:t>
      </w:r>
      <w:r w:rsidRPr="00A25DB2">
        <w:rPr>
          <w:noProof/>
          <w:color w:val="333333"/>
        </w:rPr>
        <w:t>ntualnymi zmianami,</w:t>
      </w:r>
      <w:r w:rsidR="00D259DF" w:rsidRPr="00A25DB2">
        <w:rPr>
          <w:noProof/>
          <w:color w:val="333333"/>
        </w:rPr>
        <w:t xml:space="preserve"> w</w:t>
      </w:r>
      <w:r w:rsidR="00D259DF">
        <w:rPr>
          <w:noProof/>
          <w:color w:val="333333"/>
        </w:rPr>
        <w:t> </w:t>
      </w:r>
      <w:r w:rsidR="00D259DF" w:rsidRPr="00A25DB2">
        <w:rPr>
          <w:noProof/>
          <w:color w:val="333333"/>
        </w:rPr>
        <w:t>tra</w:t>
      </w:r>
      <w:r w:rsidRPr="00A25DB2">
        <w:rPr>
          <w:noProof/>
          <w:color w:val="333333"/>
        </w:rPr>
        <w:t>kcie którego oferta będzie dostępna, oraz opis procedury składania zapisów wraz</w:t>
      </w:r>
      <w:r w:rsidR="00D259DF" w:rsidRPr="00A25DB2">
        <w:rPr>
          <w:noProof/>
          <w:color w:val="333333"/>
        </w:rPr>
        <w:t xml:space="preserve"> z</w:t>
      </w:r>
      <w:r w:rsidR="00D259DF">
        <w:rPr>
          <w:noProof/>
          <w:color w:val="333333"/>
        </w:rPr>
        <w:t> </w:t>
      </w:r>
      <w:r w:rsidR="00D259DF" w:rsidRPr="00A25DB2">
        <w:rPr>
          <w:noProof/>
          <w:color w:val="333333"/>
        </w:rPr>
        <w:t>pod</w:t>
      </w:r>
      <w:r w:rsidRPr="00A25DB2">
        <w:rPr>
          <w:noProof/>
          <w:color w:val="333333"/>
        </w:rPr>
        <w:t>aniem daty emisji nowych akcji.</w:t>
      </w:r>
    </w:p>
    <w:p w14:paraId="4D5AB107" w14:textId="1D81F734" w:rsidR="004F581E" w:rsidRPr="00A25DB2" w:rsidRDefault="004F581E" w:rsidP="004F581E">
      <w:pPr>
        <w:pStyle w:val="QuotedNumPar"/>
        <w:ind w:left="1440" w:firstLine="0"/>
        <w:rPr>
          <w:rFonts w:eastAsia="Times New Roman"/>
          <w:noProof/>
          <w:color w:val="333333"/>
          <w:szCs w:val="24"/>
        </w:rPr>
      </w:pPr>
      <w:r w:rsidRPr="00A25DB2">
        <w:rPr>
          <w:noProof/>
        </w:rPr>
        <w:t>W stosownych przypadkach, informacje na temat bazowych papierów wartościowych oraz,</w:t>
      </w:r>
      <w:r w:rsidR="00D259DF" w:rsidRPr="00A25DB2">
        <w:rPr>
          <w:noProof/>
        </w:rPr>
        <w:t xml:space="preserve"> w</w:t>
      </w:r>
      <w:r w:rsidR="00D259DF">
        <w:rPr>
          <w:noProof/>
        </w:rPr>
        <w:t> </w:t>
      </w:r>
      <w:r w:rsidR="00D259DF" w:rsidRPr="00A25DB2">
        <w:rPr>
          <w:noProof/>
        </w:rPr>
        <w:t>sto</w:t>
      </w:r>
      <w:r w:rsidRPr="00A25DB2">
        <w:rPr>
          <w:noProof/>
        </w:rPr>
        <w:t>sownych przypadkach, emitenta bazowych papierów wartościowych.</w:t>
      </w:r>
    </w:p>
    <w:p w14:paraId="2B46401F" w14:textId="21B6A03E" w:rsidR="004F581E" w:rsidRPr="00A25DB2" w:rsidRDefault="004F581E" w:rsidP="004F581E">
      <w:pPr>
        <w:pStyle w:val="QuotedNumPar"/>
        <w:ind w:left="1440" w:firstLine="0"/>
        <w:rPr>
          <w:noProof/>
        </w:rPr>
      </w:pPr>
      <w:r w:rsidRPr="00A25DB2">
        <w:rPr>
          <w:noProof/>
        </w:rPr>
        <w:t>Ostrzeżenie</w:t>
      </w:r>
      <w:r w:rsidR="00D259DF" w:rsidRPr="00A25DB2">
        <w:rPr>
          <w:noProof/>
        </w:rPr>
        <w:t xml:space="preserve"> o</w:t>
      </w:r>
      <w:r w:rsidR="00D259DF">
        <w:rPr>
          <w:noProof/>
        </w:rPr>
        <w:t> </w:t>
      </w:r>
      <w:r w:rsidR="00D259DF" w:rsidRPr="00A25DB2">
        <w:rPr>
          <w:noProof/>
        </w:rPr>
        <w:t>tym</w:t>
      </w:r>
      <w:r w:rsidRPr="00A25DB2">
        <w:rPr>
          <w:noProof/>
        </w:rPr>
        <w:t>, że przepisy prawa podatkowego państwa członkowskiego inwestora</w:t>
      </w:r>
      <w:r w:rsidR="00D259DF" w:rsidRPr="00A25DB2">
        <w:rPr>
          <w:noProof/>
        </w:rPr>
        <w:t xml:space="preserve"> i</w:t>
      </w:r>
      <w:r w:rsidR="00D259DF">
        <w:rPr>
          <w:noProof/>
        </w:rPr>
        <w:t> </w:t>
      </w:r>
      <w:r w:rsidR="00D259DF" w:rsidRPr="00A25DB2">
        <w:rPr>
          <w:noProof/>
        </w:rPr>
        <w:t>pań</w:t>
      </w:r>
      <w:r w:rsidRPr="00A25DB2">
        <w:rPr>
          <w:noProof/>
        </w:rPr>
        <w:t>stwa członkowskiego kraju założenia emitenta mogą mieć wpływ na dochody uzyskiwane</w:t>
      </w:r>
      <w:r w:rsidR="00D259DF" w:rsidRPr="00A25DB2">
        <w:rPr>
          <w:noProof/>
        </w:rPr>
        <w:t xml:space="preserve"> z</w:t>
      </w:r>
      <w:r w:rsidR="00D259DF">
        <w:rPr>
          <w:noProof/>
        </w:rPr>
        <w:t> </w:t>
      </w:r>
      <w:r w:rsidR="00D259DF" w:rsidRPr="00A25DB2">
        <w:rPr>
          <w:noProof/>
        </w:rPr>
        <w:t>tyt</w:t>
      </w:r>
      <w:r w:rsidRPr="00A25DB2">
        <w:rPr>
          <w:noProof/>
        </w:rPr>
        <w:t>ułu akcji.</w:t>
      </w:r>
    </w:p>
    <w:p w14:paraId="4116B24A" w14:textId="22DA98DA" w:rsidR="004F581E" w:rsidRPr="00A25DB2" w:rsidRDefault="004F581E" w:rsidP="004F581E">
      <w:pPr>
        <w:pStyle w:val="QuotedNumPar"/>
        <w:rPr>
          <w:b/>
          <w:noProof/>
        </w:rPr>
      </w:pPr>
      <w:r w:rsidRPr="00A25DB2">
        <w:rPr>
          <w:b/>
          <w:noProof/>
        </w:rPr>
        <w:t>X.</w:t>
      </w:r>
      <w:r w:rsidRPr="00A25DB2">
        <w:rPr>
          <w:noProof/>
        </w:rPr>
        <w:tab/>
      </w:r>
      <w:r w:rsidRPr="00A25DB2">
        <w:rPr>
          <w:b/>
          <w:noProof/>
        </w:rPr>
        <w:t>Przesłanki oferty</w:t>
      </w:r>
      <w:r w:rsidR="00D259DF" w:rsidRPr="00A25DB2">
        <w:rPr>
          <w:b/>
          <w:noProof/>
        </w:rPr>
        <w:t xml:space="preserve"> i</w:t>
      </w:r>
      <w:r w:rsidR="00D259DF">
        <w:rPr>
          <w:b/>
          <w:noProof/>
        </w:rPr>
        <w:t> </w:t>
      </w:r>
      <w:r w:rsidR="00D259DF" w:rsidRPr="00A25DB2">
        <w:rPr>
          <w:b/>
          <w:noProof/>
        </w:rPr>
        <w:t>wyk</w:t>
      </w:r>
      <w:r w:rsidRPr="00A25DB2">
        <w:rPr>
          <w:b/>
          <w:noProof/>
        </w:rPr>
        <w:t>orzystanie wpływów</w:t>
      </w:r>
    </w:p>
    <w:p w14:paraId="1EC2903C" w14:textId="1B436AD5"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informacji dotyczących przesłanek oferty oraz,</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szacunkowej wartości netto wpływów</w:t>
      </w:r>
      <w:r w:rsidR="00D259DF" w:rsidRPr="00A25DB2">
        <w:rPr>
          <w:noProof/>
          <w:color w:val="333333"/>
        </w:rPr>
        <w:t xml:space="preserve"> w</w:t>
      </w:r>
      <w:r w:rsidR="00D259DF">
        <w:rPr>
          <w:noProof/>
          <w:color w:val="333333"/>
        </w:rPr>
        <w:t> </w:t>
      </w:r>
      <w:r w:rsidR="00D259DF" w:rsidRPr="00A25DB2">
        <w:rPr>
          <w:noProof/>
          <w:color w:val="333333"/>
        </w:rPr>
        <w:t>pod</w:t>
      </w:r>
      <w:r w:rsidRPr="00A25DB2">
        <w:rPr>
          <w:noProof/>
          <w:color w:val="333333"/>
        </w:rPr>
        <w:t>ziale na główne kategorie przeznaczeń środków, przedstawione według hierarchii tych przeznaczeń.</w:t>
      </w:r>
    </w:p>
    <w:p w14:paraId="29240EFC" w14:textId="75757B96" w:rsidR="004F581E" w:rsidRPr="00A25DB2" w:rsidRDefault="004F581E" w:rsidP="004F581E">
      <w:pPr>
        <w:pStyle w:val="QuotedNumPar"/>
        <w:ind w:left="1440" w:firstLine="0"/>
        <w:rPr>
          <w:rFonts w:eastAsia="Times New Roman"/>
          <w:noProof/>
          <w:color w:val="333333"/>
          <w:szCs w:val="24"/>
        </w:rPr>
      </w:pPr>
      <w:r w:rsidRPr="00A25DB2">
        <w:rPr>
          <w:noProof/>
          <w:color w:val="333333"/>
        </w:rPr>
        <w:t>Jeżeli emitent jest świadomy, że spodziewane wpływy nie wystarczą do sfinansowania wszystkich planowanych przeznaczeń, wskazuje kwotę</w:t>
      </w:r>
      <w:r w:rsidR="00D259DF" w:rsidRPr="00A25DB2">
        <w:rPr>
          <w:noProof/>
          <w:color w:val="333333"/>
        </w:rPr>
        <w:t xml:space="preserve"> i</w:t>
      </w:r>
      <w:r w:rsidR="00D259DF">
        <w:rPr>
          <w:noProof/>
          <w:color w:val="333333"/>
        </w:rPr>
        <w:t> </w:t>
      </w:r>
      <w:r w:rsidR="00D259DF" w:rsidRPr="00A25DB2">
        <w:rPr>
          <w:noProof/>
          <w:color w:val="333333"/>
        </w:rPr>
        <w:t>źró</w:t>
      </w:r>
      <w:r w:rsidRPr="00A25DB2">
        <w:rPr>
          <w:noProof/>
          <w:color w:val="333333"/>
        </w:rPr>
        <w:t>dła pozostałych wymaganych środków. Podaje również szczegółowe informacje na temat wykorzystania wpływów,</w:t>
      </w:r>
      <w:r w:rsidR="00D259DF" w:rsidRPr="00A25DB2">
        <w:rPr>
          <w:noProof/>
          <w:color w:val="333333"/>
        </w:rPr>
        <w:t xml:space="preserve"> w</w:t>
      </w:r>
      <w:r w:rsidR="00D259DF">
        <w:rPr>
          <w:noProof/>
          <w:color w:val="333333"/>
        </w:rPr>
        <w:t> </w:t>
      </w:r>
      <w:r w:rsidR="00D259DF" w:rsidRPr="00A25DB2">
        <w:rPr>
          <w:noProof/>
          <w:color w:val="333333"/>
        </w:rPr>
        <w:t>szc</w:t>
      </w:r>
      <w:r w:rsidRPr="00A25DB2">
        <w:rPr>
          <w:noProof/>
          <w:color w:val="333333"/>
        </w:rPr>
        <w:t>zególności gdy są one wykorzystywane do nabycia aktywów</w:t>
      </w:r>
      <w:r w:rsidR="00D259DF" w:rsidRPr="00A25DB2">
        <w:rPr>
          <w:noProof/>
          <w:color w:val="333333"/>
        </w:rPr>
        <w:t xml:space="preserve"> w</w:t>
      </w:r>
      <w:r w:rsidR="00D259DF">
        <w:rPr>
          <w:noProof/>
          <w:color w:val="333333"/>
        </w:rPr>
        <w:t> </w:t>
      </w:r>
      <w:r w:rsidR="00D259DF" w:rsidRPr="00A25DB2">
        <w:rPr>
          <w:noProof/>
          <w:color w:val="333333"/>
        </w:rPr>
        <w:t>spo</w:t>
      </w:r>
      <w:r w:rsidRPr="00A25DB2">
        <w:rPr>
          <w:noProof/>
          <w:color w:val="333333"/>
        </w:rPr>
        <w:t>sób inny niż</w:t>
      </w:r>
      <w:r w:rsidR="00D259DF" w:rsidRPr="00A25DB2">
        <w:rPr>
          <w:noProof/>
          <w:color w:val="333333"/>
        </w:rPr>
        <w:t xml:space="preserve"> w</w:t>
      </w:r>
      <w:r w:rsidR="00D259DF">
        <w:rPr>
          <w:noProof/>
          <w:color w:val="333333"/>
        </w:rPr>
        <w:t> </w:t>
      </w:r>
      <w:r w:rsidR="00D259DF" w:rsidRPr="00A25DB2">
        <w:rPr>
          <w:noProof/>
          <w:color w:val="333333"/>
        </w:rPr>
        <w:t>tok</w:t>
      </w:r>
      <w:r w:rsidRPr="00A25DB2">
        <w:rPr>
          <w:noProof/>
          <w:color w:val="333333"/>
        </w:rPr>
        <w:t>u normalnej działalności, do sfinansowania zapowiadanych przejęć innych przedsiębiorstw lub do uregulowania, obniżenia lub całkowitej spłaty zadłużenia.</w:t>
      </w:r>
    </w:p>
    <w:p w14:paraId="675FB46F" w14:textId="0085A4EA" w:rsidR="004F581E" w:rsidRPr="00A25DB2" w:rsidRDefault="004F581E" w:rsidP="004F581E">
      <w:pPr>
        <w:pStyle w:val="QuotedNumPar"/>
        <w:rPr>
          <w:b/>
          <w:noProof/>
        </w:rPr>
      </w:pPr>
      <w:r w:rsidRPr="00A25DB2">
        <w:rPr>
          <w:b/>
          <w:noProof/>
        </w:rPr>
        <w:t>XI.</w:t>
      </w:r>
      <w:r w:rsidRPr="00A25DB2">
        <w:rPr>
          <w:noProof/>
        </w:rPr>
        <w:tab/>
      </w:r>
      <w:r w:rsidRPr="00A25DB2">
        <w:rPr>
          <w:b/>
          <w:noProof/>
        </w:rPr>
        <w:t>Oświadczenie</w:t>
      </w:r>
      <w:r w:rsidR="00D259DF" w:rsidRPr="00A25DB2">
        <w:rPr>
          <w:b/>
          <w:noProof/>
        </w:rPr>
        <w:t xml:space="preserve"> o</w:t>
      </w:r>
      <w:r w:rsidR="00D259DF">
        <w:rPr>
          <w:b/>
          <w:noProof/>
        </w:rPr>
        <w:t> </w:t>
      </w:r>
      <w:r w:rsidR="00D259DF" w:rsidRPr="00A25DB2">
        <w:rPr>
          <w:b/>
          <w:noProof/>
        </w:rPr>
        <w:t>kap</w:t>
      </w:r>
      <w:r w:rsidRPr="00A25DB2">
        <w:rPr>
          <w:b/>
          <w:noProof/>
        </w:rPr>
        <w:t>itale obrotowym</w:t>
      </w:r>
    </w:p>
    <w:p w14:paraId="5D99ECD3" w14:textId="00E93B3F" w:rsidR="004F581E" w:rsidRPr="00A25DB2" w:rsidRDefault="004F581E" w:rsidP="004F581E">
      <w:pPr>
        <w:pStyle w:val="QuotedNumPar"/>
        <w:ind w:firstLine="0"/>
        <w:rPr>
          <w:rFonts w:eastAsia="Times New Roman"/>
          <w:noProof/>
          <w:color w:val="333333"/>
          <w:szCs w:val="24"/>
        </w:rPr>
      </w:pPr>
      <w:r w:rsidRPr="00A25DB2">
        <w:rPr>
          <w:noProof/>
          <w:color w:val="333333"/>
        </w:rPr>
        <w:t>Oświadczenie emitenta stwierdzające, że jego zdaniem kapitał obrotowy wystarcza do pokrycia jego obecnych potrzeb,</w:t>
      </w:r>
      <w:r w:rsidR="00D259DF" w:rsidRPr="00A25DB2">
        <w:rPr>
          <w:noProof/>
          <w:color w:val="333333"/>
        </w:rPr>
        <w:t xml:space="preserve"> a</w:t>
      </w:r>
      <w:r w:rsidR="00D259DF">
        <w:rPr>
          <w:noProof/>
          <w:color w:val="333333"/>
        </w:rPr>
        <w:t> </w:t>
      </w:r>
      <w:r w:rsidR="00D259DF" w:rsidRPr="00A25DB2">
        <w:rPr>
          <w:noProof/>
          <w:color w:val="333333"/>
        </w:rPr>
        <w:t>jeś</w:t>
      </w:r>
      <w:r w:rsidRPr="00A25DB2">
        <w:rPr>
          <w:noProof/>
          <w:color w:val="333333"/>
        </w:rPr>
        <w:t>li tak nie jest – wskazujące,</w:t>
      </w:r>
      <w:r w:rsidR="00D259DF" w:rsidRPr="00A25DB2">
        <w:rPr>
          <w:noProof/>
          <w:color w:val="333333"/>
        </w:rPr>
        <w:t xml:space="preserve"> w</w:t>
      </w:r>
      <w:r w:rsidR="00D259DF">
        <w:rPr>
          <w:noProof/>
          <w:color w:val="333333"/>
        </w:rPr>
        <w:t> </w:t>
      </w:r>
      <w:r w:rsidR="00D259DF" w:rsidRPr="00A25DB2">
        <w:rPr>
          <w:noProof/>
          <w:color w:val="333333"/>
        </w:rPr>
        <w:t>jak</w:t>
      </w:r>
      <w:r w:rsidRPr="00A25DB2">
        <w:rPr>
          <w:noProof/>
          <w:color w:val="333333"/>
        </w:rPr>
        <w:t>i sposób zamierza zapewnić niezbędny dodatkowy kapitał obrotowy.</w:t>
      </w:r>
    </w:p>
    <w:p w14:paraId="751F4712" w14:textId="77777777" w:rsidR="004F581E" w:rsidRPr="00A25DB2" w:rsidRDefault="004F581E" w:rsidP="004F581E">
      <w:pPr>
        <w:pStyle w:val="QuotedNumPar"/>
        <w:rPr>
          <w:b/>
          <w:noProof/>
        </w:rPr>
      </w:pPr>
      <w:r w:rsidRPr="00A25DB2">
        <w:rPr>
          <w:b/>
          <w:noProof/>
        </w:rPr>
        <w:t>XII.</w:t>
      </w:r>
      <w:r w:rsidRPr="00A25DB2">
        <w:rPr>
          <w:noProof/>
        </w:rPr>
        <w:tab/>
      </w:r>
      <w:r w:rsidRPr="00A25DB2">
        <w:rPr>
          <w:b/>
          <w:noProof/>
        </w:rPr>
        <w:t>Konflikty interesów</w:t>
      </w:r>
    </w:p>
    <w:p w14:paraId="4BF6775F" w14:textId="7CBCA6DD" w:rsidR="004F581E" w:rsidRPr="00A25DB2" w:rsidRDefault="004F581E" w:rsidP="004F581E">
      <w:pPr>
        <w:pStyle w:val="QuotedNumPar"/>
        <w:ind w:firstLine="0"/>
        <w:rPr>
          <w:rFonts w:eastAsia="Times New Roman"/>
          <w:noProof/>
          <w:color w:val="333333"/>
          <w:szCs w:val="24"/>
        </w:rPr>
      </w:pPr>
      <w:r w:rsidRPr="00A25DB2">
        <w:rPr>
          <w:noProof/>
          <w:color w:val="333333"/>
        </w:rPr>
        <w:t>Przedstawienie informacji</w:t>
      </w:r>
      <w:r w:rsidR="00D259DF" w:rsidRPr="00A25DB2">
        <w:rPr>
          <w:noProof/>
          <w:color w:val="333333"/>
        </w:rPr>
        <w:t xml:space="preserve"> o</w:t>
      </w:r>
      <w:r w:rsidR="00D259DF">
        <w:rPr>
          <w:noProof/>
          <w:color w:val="333333"/>
        </w:rPr>
        <w:t> </w:t>
      </w:r>
      <w:r w:rsidR="00D259DF" w:rsidRPr="00A25DB2">
        <w:rPr>
          <w:noProof/>
          <w:color w:val="333333"/>
        </w:rPr>
        <w:t>wsz</w:t>
      </w:r>
      <w:r w:rsidRPr="00A25DB2">
        <w:rPr>
          <w:noProof/>
          <w:color w:val="333333"/>
        </w:rPr>
        <w:t>elkich interesach związanych</w:t>
      </w:r>
      <w:r w:rsidR="00D259DF" w:rsidRPr="00A25DB2">
        <w:rPr>
          <w:noProof/>
          <w:color w:val="333333"/>
        </w:rPr>
        <w:t xml:space="preserve"> z</w:t>
      </w:r>
      <w:r w:rsidR="00D259DF">
        <w:rPr>
          <w:noProof/>
          <w:color w:val="333333"/>
        </w:rPr>
        <w:t> </w:t>
      </w:r>
      <w:r w:rsidR="00D259DF" w:rsidRPr="00A25DB2">
        <w:rPr>
          <w:noProof/>
          <w:color w:val="333333"/>
        </w:rPr>
        <w:t>emi</w:t>
      </w:r>
      <w:r w:rsidRPr="00A25DB2">
        <w:rPr>
          <w:noProof/>
          <w:color w:val="333333"/>
        </w:rPr>
        <w:t>sją,</w:t>
      </w:r>
      <w:r w:rsidR="00D259DF" w:rsidRPr="00A25DB2">
        <w:rPr>
          <w:noProof/>
          <w:color w:val="333333"/>
        </w:rPr>
        <w:t xml:space="preserve"> w</w:t>
      </w:r>
      <w:r w:rsidR="00D259DF">
        <w:rPr>
          <w:noProof/>
          <w:color w:val="333333"/>
        </w:rPr>
        <w:t> </w:t>
      </w:r>
      <w:r w:rsidR="00D259DF" w:rsidRPr="00A25DB2">
        <w:rPr>
          <w:noProof/>
          <w:color w:val="333333"/>
        </w:rPr>
        <w:t>tym o</w:t>
      </w:r>
      <w:r w:rsidR="00D259DF">
        <w:rPr>
          <w:noProof/>
          <w:color w:val="333333"/>
        </w:rPr>
        <w:t> </w:t>
      </w:r>
      <w:r w:rsidR="00D259DF" w:rsidRPr="00A25DB2">
        <w:rPr>
          <w:noProof/>
          <w:color w:val="333333"/>
        </w:rPr>
        <w:t>kon</w:t>
      </w:r>
      <w:r w:rsidRPr="00A25DB2">
        <w:rPr>
          <w:noProof/>
          <w:color w:val="333333"/>
        </w:rPr>
        <w:t>fliktach interesów, wraz ze wskazaniem zaangażowanych osób</w:t>
      </w:r>
      <w:r w:rsidR="00D259DF" w:rsidRPr="00A25DB2">
        <w:rPr>
          <w:noProof/>
          <w:color w:val="333333"/>
        </w:rPr>
        <w:t xml:space="preserve"> i</w:t>
      </w:r>
      <w:r w:rsidR="00D259DF">
        <w:rPr>
          <w:noProof/>
          <w:color w:val="333333"/>
        </w:rPr>
        <w:t> </w:t>
      </w:r>
      <w:r w:rsidR="00D259DF" w:rsidRPr="00A25DB2">
        <w:rPr>
          <w:noProof/>
          <w:color w:val="333333"/>
        </w:rPr>
        <w:t>cha</w:t>
      </w:r>
      <w:r w:rsidRPr="00A25DB2">
        <w:rPr>
          <w:noProof/>
          <w:color w:val="333333"/>
        </w:rPr>
        <w:t>rakteru interesów.</w:t>
      </w:r>
    </w:p>
    <w:p w14:paraId="494E5ED6" w14:textId="4D2F781D" w:rsidR="004F581E" w:rsidRPr="00A25DB2" w:rsidRDefault="004F581E" w:rsidP="004F581E">
      <w:pPr>
        <w:pStyle w:val="QuotedNumPar"/>
        <w:rPr>
          <w:b/>
          <w:noProof/>
        </w:rPr>
      </w:pPr>
      <w:r w:rsidRPr="00A25DB2">
        <w:rPr>
          <w:b/>
          <w:noProof/>
        </w:rPr>
        <w:t>XIII.</w:t>
      </w:r>
      <w:r w:rsidRPr="00A25DB2">
        <w:rPr>
          <w:noProof/>
        </w:rPr>
        <w:tab/>
      </w:r>
      <w:r w:rsidRPr="00A25DB2">
        <w:rPr>
          <w:b/>
          <w:noProof/>
          <w:color w:val="333333"/>
        </w:rPr>
        <w:t>Rozwodnienie</w:t>
      </w:r>
      <w:r w:rsidR="00D259DF" w:rsidRPr="00A25DB2">
        <w:rPr>
          <w:b/>
          <w:noProof/>
          <w:color w:val="333333"/>
        </w:rPr>
        <w:t xml:space="preserve"> i</w:t>
      </w:r>
      <w:r w:rsidR="00D259DF">
        <w:rPr>
          <w:b/>
          <w:noProof/>
          <w:color w:val="333333"/>
        </w:rPr>
        <w:t> </w:t>
      </w:r>
      <w:r w:rsidR="00D259DF" w:rsidRPr="00A25DB2">
        <w:rPr>
          <w:b/>
          <w:noProof/>
          <w:color w:val="333333"/>
        </w:rPr>
        <w:t>akc</w:t>
      </w:r>
      <w:r w:rsidRPr="00A25DB2">
        <w:rPr>
          <w:b/>
          <w:noProof/>
          <w:color w:val="333333"/>
        </w:rPr>
        <w:t>jonariat po emisji</w:t>
      </w:r>
    </w:p>
    <w:p w14:paraId="5E992416" w14:textId="73301365" w:rsidR="004F581E" w:rsidRPr="00A25DB2" w:rsidRDefault="004F581E" w:rsidP="004F581E">
      <w:pPr>
        <w:pStyle w:val="QuotedNumPar"/>
        <w:ind w:firstLine="0"/>
        <w:rPr>
          <w:rFonts w:eastAsia="Times New Roman"/>
          <w:noProof/>
          <w:color w:val="333333"/>
          <w:szCs w:val="24"/>
        </w:rPr>
      </w:pPr>
      <w:r w:rsidRPr="00A25DB2">
        <w:rPr>
          <w:noProof/>
          <w:color w:val="333333"/>
        </w:rPr>
        <w:t>Przedstawienie porównania udziału</w:t>
      </w:r>
      <w:r w:rsidR="00D259DF" w:rsidRPr="00A25DB2">
        <w:rPr>
          <w:noProof/>
          <w:color w:val="333333"/>
        </w:rPr>
        <w:t xml:space="preserve"> w</w:t>
      </w:r>
      <w:r w:rsidR="00D259DF">
        <w:rPr>
          <w:noProof/>
          <w:color w:val="333333"/>
        </w:rPr>
        <w:t> </w:t>
      </w:r>
      <w:r w:rsidR="00D259DF" w:rsidRPr="00A25DB2">
        <w:rPr>
          <w:noProof/>
          <w:color w:val="333333"/>
        </w:rPr>
        <w:t>kap</w:t>
      </w:r>
      <w:r w:rsidRPr="00A25DB2">
        <w:rPr>
          <w:noProof/>
          <w:color w:val="333333"/>
        </w:rPr>
        <w:t>itale zakładowym</w:t>
      </w:r>
      <w:r w:rsidR="00D259DF" w:rsidRPr="00A25DB2">
        <w:rPr>
          <w:noProof/>
          <w:color w:val="333333"/>
        </w:rPr>
        <w:t xml:space="preserve"> i</w:t>
      </w:r>
      <w:r w:rsidR="00D259DF">
        <w:rPr>
          <w:noProof/>
          <w:color w:val="333333"/>
        </w:rPr>
        <w:t> </w:t>
      </w:r>
      <w:r w:rsidR="00D259DF" w:rsidRPr="00A25DB2">
        <w:rPr>
          <w:noProof/>
          <w:color w:val="333333"/>
        </w:rPr>
        <w:t>pra</w:t>
      </w:r>
      <w:r w:rsidRPr="00A25DB2">
        <w:rPr>
          <w:noProof/>
          <w:color w:val="333333"/>
        </w:rPr>
        <w:t>wach głosu obecnych akcjonariuszy przed podwyższeniem kapitału</w:t>
      </w:r>
      <w:r w:rsidR="00D259DF" w:rsidRPr="00A25DB2">
        <w:rPr>
          <w:noProof/>
          <w:color w:val="333333"/>
        </w:rPr>
        <w:t xml:space="preserve"> w</w:t>
      </w:r>
      <w:r w:rsidR="00D259DF">
        <w:rPr>
          <w:noProof/>
          <w:color w:val="333333"/>
        </w:rPr>
        <w:t> </w:t>
      </w:r>
      <w:r w:rsidR="00D259DF" w:rsidRPr="00A25DB2">
        <w:rPr>
          <w:noProof/>
          <w:color w:val="333333"/>
        </w:rPr>
        <w:t>wyn</w:t>
      </w:r>
      <w:r w:rsidRPr="00A25DB2">
        <w:rPr>
          <w:noProof/>
          <w:color w:val="333333"/>
        </w:rPr>
        <w:t>iku oferty publicznej i po jego podwyższeniu, przy założeniu że obecni akcjonariusze nie będą uczestniczyć</w:t>
      </w:r>
      <w:r w:rsidR="00D259DF" w:rsidRPr="00A25DB2">
        <w:rPr>
          <w:noProof/>
          <w:color w:val="333333"/>
        </w:rPr>
        <w:t xml:space="preserve"> w</w:t>
      </w:r>
      <w:r w:rsidR="00D259DF">
        <w:rPr>
          <w:noProof/>
          <w:color w:val="333333"/>
        </w:rPr>
        <w:t> </w:t>
      </w:r>
      <w:r w:rsidR="00D259DF" w:rsidRPr="00A25DB2">
        <w:rPr>
          <w:noProof/>
          <w:color w:val="333333"/>
        </w:rPr>
        <w:t>sub</w:t>
      </w:r>
      <w:r w:rsidRPr="00A25DB2">
        <w:rPr>
          <w:noProof/>
          <w:color w:val="333333"/>
        </w:rPr>
        <w:t>skrypcji na nowe akcje, oraz, osobno, przy założeniu że obecni akcjonariusze skorzystają</w:t>
      </w:r>
      <w:r w:rsidR="00D259DF" w:rsidRPr="00A25DB2">
        <w:rPr>
          <w:noProof/>
          <w:color w:val="333333"/>
        </w:rPr>
        <w:t xml:space="preserve"> z</w:t>
      </w:r>
      <w:r w:rsidR="00D259DF">
        <w:rPr>
          <w:noProof/>
          <w:color w:val="333333"/>
        </w:rPr>
        <w:t> </w:t>
      </w:r>
      <w:r w:rsidR="00D259DF" w:rsidRPr="00A25DB2">
        <w:rPr>
          <w:noProof/>
          <w:color w:val="333333"/>
        </w:rPr>
        <w:t>prz</w:t>
      </w:r>
      <w:r w:rsidRPr="00A25DB2">
        <w:rPr>
          <w:noProof/>
          <w:color w:val="333333"/>
        </w:rPr>
        <w:t>ysługującego im uprawnienia.</w:t>
      </w:r>
    </w:p>
    <w:p w14:paraId="340A52DC" w14:textId="77777777" w:rsidR="004F581E" w:rsidRPr="00A25DB2" w:rsidRDefault="004F581E" w:rsidP="004F581E">
      <w:pPr>
        <w:pStyle w:val="QuotedNumPar"/>
        <w:rPr>
          <w:b/>
          <w:noProof/>
        </w:rPr>
      </w:pPr>
      <w:r w:rsidRPr="00A25DB2">
        <w:rPr>
          <w:b/>
          <w:noProof/>
        </w:rPr>
        <w:t>XIV.</w:t>
      </w:r>
      <w:r w:rsidRPr="00A25DB2">
        <w:rPr>
          <w:noProof/>
        </w:rPr>
        <w:tab/>
      </w:r>
      <w:r w:rsidRPr="00A25DB2">
        <w:rPr>
          <w:b/>
          <w:noProof/>
          <w:color w:val="333333"/>
        </w:rPr>
        <w:t>Dostępne dokumenty</w:t>
      </w:r>
    </w:p>
    <w:p w14:paraId="0B1986DC" w14:textId="431E5AB4" w:rsidR="004F581E" w:rsidRPr="00A25DB2" w:rsidRDefault="004F581E" w:rsidP="004F581E">
      <w:pPr>
        <w:pStyle w:val="QuotedNumPar"/>
        <w:ind w:firstLine="0"/>
        <w:rPr>
          <w:rFonts w:eastAsia="Times New Roman"/>
          <w:noProof/>
          <w:color w:val="333333"/>
          <w:szCs w:val="24"/>
        </w:rPr>
      </w:pPr>
      <w:r w:rsidRPr="00A25DB2">
        <w:rPr>
          <w:noProof/>
          <w:color w:val="333333"/>
        </w:rPr>
        <w:t>Oświadczenie</w:t>
      </w:r>
      <w:r w:rsidR="00D259DF" w:rsidRPr="00A25DB2">
        <w:rPr>
          <w:noProof/>
          <w:color w:val="333333"/>
        </w:rPr>
        <w:t xml:space="preserve"> o</w:t>
      </w:r>
      <w:r w:rsidR="00D259DF">
        <w:rPr>
          <w:noProof/>
          <w:color w:val="333333"/>
        </w:rPr>
        <w:t> </w:t>
      </w:r>
      <w:r w:rsidR="00D259DF" w:rsidRPr="00A25DB2">
        <w:rPr>
          <w:noProof/>
          <w:color w:val="333333"/>
        </w:rPr>
        <w:t>tym</w:t>
      </w:r>
      <w:r w:rsidRPr="00A25DB2">
        <w:rPr>
          <w:noProof/>
          <w:color w:val="333333"/>
        </w:rPr>
        <w:t>, że</w:t>
      </w:r>
      <w:r w:rsidR="00D259DF" w:rsidRPr="00A25DB2">
        <w:rPr>
          <w:noProof/>
          <w:color w:val="333333"/>
        </w:rPr>
        <w:t xml:space="preserve"> w</w:t>
      </w:r>
      <w:r w:rsidR="00D259DF">
        <w:rPr>
          <w:noProof/>
          <w:color w:val="333333"/>
        </w:rPr>
        <w:t> </w:t>
      </w:r>
      <w:r w:rsidR="00D259DF" w:rsidRPr="00A25DB2">
        <w:rPr>
          <w:noProof/>
          <w:color w:val="333333"/>
        </w:rPr>
        <w:t>okr</w:t>
      </w:r>
      <w:r w:rsidRPr="00A25DB2">
        <w:rPr>
          <w:noProof/>
          <w:color w:val="333333"/>
        </w:rPr>
        <w:t>esie ważności prospektu UE na rzecz kontynuacji,</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można się zapoznawać</w:t>
      </w:r>
      <w:r w:rsidR="00D259DF" w:rsidRPr="00A25DB2">
        <w:rPr>
          <w:noProof/>
          <w:color w:val="333333"/>
        </w:rPr>
        <w:t xml:space="preserve"> z</w:t>
      </w:r>
      <w:r w:rsidR="00D259DF">
        <w:rPr>
          <w:noProof/>
          <w:color w:val="333333"/>
        </w:rPr>
        <w:t> </w:t>
      </w:r>
      <w:r w:rsidR="00D259DF" w:rsidRPr="00A25DB2">
        <w:rPr>
          <w:noProof/>
          <w:color w:val="333333"/>
        </w:rPr>
        <w:t>nas</w:t>
      </w:r>
      <w:r w:rsidRPr="00A25DB2">
        <w:rPr>
          <w:noProof/>
          <w:color w:val="333333"/>
        </w:rPr>
        <w:t>tępującymi dokumentami:</w:t>
      </w:r>
    </w:p>
    <w:p w14:paraId="6D575D97" w14:textId="619A8908" w:rsidR="004F581E" w:rsidRPr="00A25DB2" w:rsidRDefault="004F581E" w:rsidP="004F581E">
      <w:pPr>
        <w:pStyle w:val="QuotedNumPar"/>
        <w:ind w:firstLine="0"/>
        <w:rPr>
          <w:rFonts w:eastAsia="Times New Roman"/>
          <w:noProof/>
          <w:color w:val="333333"/>
          <w:szCs w:val="24"/>
        </w:rPr>
      </w:pPr>
      <w:r w:rsidRPr="00A25DB2">
        <w:rPr>
          <w:noProof/>
          <w:color w:val="333333"/>
        </w:rPr>
        <w:t>a) </w:t>
      </w:r>
      <w:r w:rsidRPr="00A25DB2">
        <w:rPr>
          <w:noProof/>
        </w:rPr>
        <w:tab/>
      </w:r>
      <w:r w:rsidRPr="00A25DB2">
        <w:rPr>
          <w:noProof/>
          <w:color w:val="333333"/>
        </w:rPr>
        <w:t>aktualny akt założycielski</w:t>
      </w:r>
      <w:r w:rsidR="00D259DF" w:rsidRPr="00A25DB2">
        <w:rPr>
          <w:noProof/>
          <w:color w:val="333333"/>
        </w:rPr>
        <w:t xml:space="preserve"> i</w:t>
      </w:r>
      <w:r w:rsidR="00D259DF">
        <w:rPr>
          <w:noProof/>
          <w:color w:val="333333"/>
        </w:rPr>
        <w:t> </w:t>
      </w:r>
      <w:r w:rsidR="00D259DF" w:rsidRPr="00A25DB2">
        <w:rPr>
          <w:noProof/>
          <w:color w:val="333333"/>
        </w:rPr>
        <w:t>akt</w:t>
      </w:r>
      <w:r w:rsidRPr="00A25DB2">
        <w:rPr>
          <w:noProof/>
          <w:color w:val="333333"/>
        </w:rPr>
        <w:t>ualna umowa spółki emitenta;</w:t>
      </w:r>
    </w:p>
    <w:p w14:paraId="4BAE687C" w14:textId="26FE1CC6" w:rsidR="004F581E" w:rsidRPr="00A25DB2" w:rsidRDefault="004F581E" w:rsidP="004F581E">
      <w:pPr>
        <w:pStyle w:val="QuotedNumPar"/>
        <w:ind w:left="2157" w:hanging="740"/>
        <w:rPr>
          <w:rFonts w:eastAsia="Times New Roman"/>
          <w:noProof/>
          <w:color w:val="333333"/>
          <w:szCs w:val="24"/>
        </w:rPr>
      </w:pPr>
      <w:r w:rsidRPr="00A25DB2">
        <w:rPr>
          <w:noProof/>
          <w:color w:val="333333"/>
        </w:rPr>
        <w:t>b) </w:t>
      </w:r>
      <w:r w:rsidRPr="00A25DB2">
        <w:rPr>
          <w:noProof/>
        </w:rPr>
        <w:tab/>
      </w:r>
      <w:r w:rsidRPr="00A25DB2">
        <w:rPr>
          <w:noProof/>
          <w:color w:val="333333"/>
        </w:rPr>
        <w:t>wszystkie raporty, pisma</w:t>
      </w:r>
      <w:r w:rsidR="00D259DF" w:rsidRPr="00A25DB2">
        <w:rPr>
          <w:noProof/>
          <w:color w:val="333333"/>
        </w:rPr>
        <w:t xml:space="preserve"> i</w:t>
      </w:r>
      <w:r w:rsidR="00D259DF">
        <w:rPr>
          <w:noProof/>
          <w:color w:val="333333"/>
        </w:rPr>
        <w:t> </w:t>
      </w:r>
      <w:r w:rsidR="00D259DF" w:rsidRPr="00A25DB2">
        <w:rPr>
          <w:noProof/>
          <w:color w:val="333333"/>
        </w:rPr>
        <w:t>inn</w:t>
      </w:r>
      <w:r w:rsidRPr="00A25DB2">
        <w:rPr>
          <w:noProof/>
          <w:color w:val="333333"/>
        </w:rPr>
        <w:t>e dokumenty, wyceny</w:t>
      </w:r>
      <w:r w:rsidR="00D259DF" w:rsidRPr="00A25DB2">
        <w:rPr>
          <w:noProof/>
          <w:color w:val="333333"/>
        </w:rPr>
        <w:t xml:space="preserve"> i</w:t>
      </w:r>
      <w:r w:rsidR="00D259DF">
        <w:rPr>
          <w:noProof/>
          <w:color w:val="333333"/>
        </w:rPr>
        <w:t> </w:t>
      </w:r>
      <w:r w:rsidR="00D259DF" w:rsidRPr="00A25DB2">
        <w:rPr>
          <w:noProof/>
          <w:color w:val="333333"/>
        </w:rPr>
        <w:t>ośw</w:t>
      </w:r>
      <w:r w:rsidRPr="00A25DB2">
        <w:rPr>
          <w:noProof/>
          <w:color w:val="333333"/>
        </w:rPr>
        <w:t>iadczenia sporządzone przez eksperta na zlecenie emitenta, do których odniesienia lub których fragmenty znajdują się</w:t>
      </w:r>
      <w:r w:rsidR="00D259DF" w:rsidRPr="00A25DB2">
        <w:rPr>
          <w:noProof/>
          <w:color w:val="333333"/>
        </w:rPr>
        <w:t xml:space="preserve"> w</w:t>
      </w:r>
      <w:r w:rsidR="00D259DF">
        <w:rPr>
          <w:noProof/>
          <w:color w:val="333333"/>
        </w:rPr>
        <w:t> </w:t>
      </w:r>
      <w:r w:rsidR="00D259DF" w:rsidRPr="00A25DB2">
        <w:rPr>
          <w:noProof/>
          <w:color w:val="333333"/>
        </w:rPr>
        <w:t>pro</w:t>
      </w:r>
      <w:r w:rsidRPr="00A25DB2">
        <w:rPr>
          <w:noProof/>
          <w:color w:val="333333"/>
        </w:rPr>
        <w:t>spekcie UE na rzecz kontynuacji.</w:t>
      </w:r>
    </w:p>
    <w:p w14:paraId="7CEB35FC"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Wskazanie strony internetowej, na której można zapoznać się ze wspomnianymi dokumentami.</w:t>
      </w:r>
    </w:p>
    <w:p w14:paraId="6682F5B0"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_____________________</w:t>
      </w:r>
    </w:p>
    <w:p w14:paraId="49184591" w14:textId="1C66B18B" w:rsidR="004F581E" w:rsidRPr="00A25DB2" w:rsidRDefault="004F581E" w:rsidP="004F581E">
      <w:pPr>
        <w:pStyle w:val="QuotedNumPar"/>
        <w:ind w:firstLine="0"/>
        <w:rPr>
          <w:rFonts w:eastAsia="Times New Roman"/>
          <w:noProof/>
          <w:color w:val="333333"/>
          <w:sz w:val="20"/>
          <w:szCs w:val="20"/>
        </w:rPr>
      </w:pPr>
      <w:r w:rsidRPr="00A25DB2">
        <w:rPr>
          <w:noProof/>
          <w:color w:val="333333"/>
          <w:sz w:val="20"/>
        </w:rPr>
        <w:t xml:space="preserve">(*) </w:t>
      </w:r>
      <w:r w:rsidRPr="00A25DB2">
        <w:rPr>
          <w:noProof/>
          <w:sz w:val="20"/>
        </w:rPr>
        <w:t>Dyrektywa 2006/43/WE Parlamentu Europejskiego</w:t>
      </w:r>
      <w:r w:rsidR="00D259DF" w:rsidRPr="00A25DB2">
        <w:rPr>
          <w:noProof/>
          <w:sz w:val="20"/>
        </w:rPr>
        <w:t xml:space="preserve"> i</w:t>
      </w:r>
      <w:r w:rsidR="00D259DF">
        <w:rPr>
          <w:noProof/>
          <w:sz w:val="20"/>
        </w:rPr>
        <w:t> </w:t>
      </w:r>
      <w:r w:rsidR="00D259DF" w:rsidRPr="00A25DB2">
        <w:rPr>
          <w:noProof/>
          <w:sz w:val="20"/>
        </w:rPr>
        <w:t>Rad</w:t>
      </w:r>
      <w:r w:rsidRPr="00A25DB2">
        <w:rPr>
          <w:noProof/>
          <w:sz w:val="20"/>
        </w:rPr>
        <w:t>y</w:t>
      </w:r>
      <w:r w:rsidR="00D259DF" w:rsidRPr="00A25DB2">
        <w:rPr>
          <w:noProof/>
          <w:sz w:val="20"/>
        </w:rPr>
        <w:t xml:space="preserve"> z</w:t>
      </w:r>
      <w:r w:rsidR="00D259DF">
        <w:rPr>
          <w:noProof/>
          <w:sz w:val="20"/>
        </w:rPr>
        <w:t> </w:t>
      </w:r>
      <w:r w:rsidR="00D259DF" w:rsidRPr="00A25DB2">
        <w:rPr>
          <w:noProof/>
          <w:sz w:val="20"/>
        </w:rPr>
        <w:t>dni</w:t>
      </w:r>
      <w:r w:rsidRPr="00A25DB2">
        <w:rPr>
          <w:noProof/>
          <w:sz w:val="20"/>
        </w:rPr>
        <w:t>a 17 maja 2006 r.</w:t>
      </w:r>
      <w:r w:rsidR="00D259DF" w:rsidRPr="00A25DB2">
        <w:rPr>
          <w:noProof/>
          <w:sz w:val="20"/>
        </w:rPr>
        <w:t xml:space="preserve"> w</w:t>
      </w:r>
      <w:r w:rsidR="00D259DF">
        <w:rPr>
          <w:noProof/>
          <w:sz w:val="20"/>
        </w:rPr>
        <w:t> </w:t>
      </w:r>
      <w:r w:rsidR="00D259DF" w:rsidRPr="00A25DB2">
        <w:rPr>
          <w:noProof/>
          <w:sz w:val="20"/>
        </w:rPr>
        <w:t>spr</w:t>
      </w:r>
      <w:r w:rsidRPr="00A25DB2">
        <w:rPr>
          <w:noProof/>
          <w:sz w:val="20"/>
        </w:rPr>
        <w:t>awie ustawowych badań rocznych sprawozdań finansowych</w:t>
      </w:r>
      <w:r w:rsidR="00D259DF" w:rsidRPr="00A25DB2">
        <w:rPr>
          <w:noProof/>
          <w:sz w:val="20"/>
        </w:rPr>
        <w:t xml:space="preserve"> i</w:t>
      </w:r>
      <w:r w:rsidR="00D259DF">
        <w:rPr>
          <w:noProof/>
          <w:sz w:val="20"/>
        </w:rPr>
        <w:t> </w:t>
      </w:r>
      <w:r w:rsidR="00D259DF" w:rsidRPr="00A25DB2">
        <w:rPr>
          <w:noProof/>
          <w:sz w:val="20"/>
        </w:rPr>
        <w:t>sko</w:t>
      </w:r>
      <w:r w:rsidRPr="00A25DB2">
        <w:rPr>
          <w:noProof/>
          <w:sz w:val="20"/>
        </w:rPr>
        <w:t>nsolidowanych sprawozdań finansowych, zmieniająca dyrektywy Rady 78/660/EWG</w:t>
      </w:r>
      <w:r w:rsidR="00D259DF" w:rsidRPr="00A25DB2">
        <w:rPr>
          <w:noProof/>
          <w:sz w:val="20"/>
        </w:rPr>
        <w:t xml:space="preserve"> i</w:t>
      </w:r>
      <w:r w:rsidR="00D259DF">
        <w:rPr>
          <w:noProof/>
          <w:sz w:val="20"/>
        </w:rPr>
        <w:t> </w:t>
      </w:r>
      <w:r w:rsidR="00D259DF" w:rsidRPr="00A25DB2">
        <w:rPr>
          <w:noProof/>
          <w:sz w:val="20"/>
        </w:rPr>
        <w:t>8</w:t>
      </w:r>
      <w:r w:rsidRPr="00A25DB2">
        <w:rPr>
          <w:noProof/>
          <w:sz w:val="20"/>
        </w:rPr>
        <w:t>3/349/EWG oraz uchylająca dyrektywę Rady 84/253/EWG (Dz.U. L 157</w:t>
      </w:r>
      <w:r w:rsidR="00D259DF" w:rsidRPr="00A25DB2">
        <w:rPr>
          <w:noProof/>
          <w:sz w:val="20"/>
        </w:rPr>
        <w:t xml:space="preserve"> z</w:t>
      </w:r>
      <w:r w:rsidR="00D259DF">
        <w:rPr>
          <w:noProof/>
          <w:sz w:val="20"/>
        </w:rPr>
        <w:t> </w:t>
      </w:r>
      <w:r w:rsidR="00D259DF" w:rsidRPr="00A25DB2">
        <w:rPr>
          <w:noProof/>
          <w:sz w:val="20"/>
        </w:rPr>
        <w:t>9</w:t>
      </w:r>
      <w:r w:rsidRPr="00A25DB2">
        <w:rPr>
          <w:noProof/>
          <w:sz w:val="20"/>
        </w:rPr>
        <w:t>.6.2006, s. 87).</w:t>
      </w:r>
    </w:p>
    <w:p w14:paraId="4331A358" w14:textId="43D18691" w:rsidR="004F581E" w:rsidRPr="00A25DB2" w:rsidRDefault="004F581E" w:rsidP="004F581E">
      <w:pPr>
        <w:pStyle w:val="QuotedNumPar"/>
        <w:ind w:firstLine="0"/>
        <w:rPr>
          <w:rFonts w:eastAsia="Times New Roman"/>
          <w:noProof/>
          <w:color w:val="333333"/>
          <w:sz w:val="20"/>
          <w:szCs w:val="20"/>
        </w:rPr>
      </w:pPr>
      <w:r w:rsidRPr="00A25DB2">
        <w:rPr>
          <w:noProof/>
          <w:color w:val="333333"/>
          <w:sz w:val="20"/>
        </w:rPr>
        <w:t xml:space="preserve">(*) </w:t>
      </w:r>
      <w:r w:rsidRPr="00A25DB2">
        <w:rPr>
          <w:noProof/>
          <w:sz w:val="20"/>
        </w:rPr>
        <w:t>Rozporządzenie Parlamentu Europejskiego</w:t>
      </w:r>
      <w:r w:rsidR="00D259DF" w:rsidRPr="00A25DB2">
        <w:rPr>
          <w:noProof/>
          <w:sz w:val="20"/>
        </w:rPr>
        <w:t xml:space="preserve"> i</w:t>
      </w:r>
      <w:r w:rsidR="00D259DF">
        <w:rPr>
          <w:noProof/>
          <w:sz w:val="20"/>
        </w:rPr>
        <w:t> </w:t>
      </w:r>
      <w:r w:rsidR="00D259DF" w:rsidRPr="00A25DB2">
        <w:rPr>
          <w:noProof/>
          <w:sz w:val="20"/>
        </w:rPr>
        <w:t>Rad</w:t>
      </w:r>
      <w:r w:rsidRPr="00A25DB2">
        <w:rPr>
          <w:noProof/>
          <w:sz w:val="20"/>
        </w:rPr>
        <w:t>y (UE) nr 537/2014</w:t>
      </w:r>
      <w:r w:rsidR="00D259DF" w:rsidRPr="00A25DB2">
        <w:rPr>
          <w:noProof/>
          <w:sz w:val="20"/>
        </w:rPr>
        <w:t xml:space="preserve"> z</w:t>
      </w:r>
      <w:r w:rsidR="00D259DF">
        <w:rPr>
          <w:noProof/>
          <w:sz w:val="20"/>
        </w:rPr>
        <w:t> </w:t>
      </w:r>
      <w:r w:rsidR="00D259DF" w:rsidRPr="00A25DB2">
        <w:rPr>
          <w:noProof/>
          <w:sz w:val="20"/>
        </w:rPr>
        <w:t>dni</w:t>
      </w:r>
      <w:r w:rsidRPr="00A25DB2">
        <w:rPr>
          <w:noProof/>
          <w:sz w:val="20"/>
        </w:rPr>
        <w:t>a 16 kwietnia 2014 r.</w:t>
      </w:r>
      <w:r w:rsidR="00D259DF" w:rsidRPr="00A25DB2">
        <w:rPr>
          <w:noProof/>
          <w:sz w:val="20"/>
        </w:rPr>
        <w:t xml:space="preserve"> w</w:t>
      </w:r>
      <w:r w:rsidR="00D259DF">
        <w:rPr>
          <w:noProof/>
          <w:sz w:val="20"/>
        </w:rPr>
        <w:t> </w:t>
      </w:r>
      <w:r w:rsidR="00D259DF" w:rsidRPr="00A25DB2">
        <w:rPr>
          <w:noProof/>
          <w:sz w:val="20"/>
        </w:rPr>
        <w:t>spr</w:t>
      </w:r>
      <w:r w:rsidRPr="00A25DB2">
        <w:rPr>
          <w:noProof/>
          <w:sz w:val="20"/>
        </w:rPr>
        <w:t>awie szczegółowych wymogów dotyczących ustawowych badań sprawozdań finansowych jednostek interesu publicznego, uchylające decyzję Komisji 2005/909/WE (Dz.U. L 158</w:t>
      </w:r>
      <w:r w:rsidR="00D259DF" w:rsidRPr="00A25DB2">
        <w:rPr>
          <w:noProof/>
          <w:sz w:val="20"/>
        </w:rPr>
        <w:t xml:space="preserve"> z</w:t>
      </w:r>
      <w:r w:rsidR="00D259DF">
        <w:rPr>
          <w:noProof/>
          <w:sz w:val="20"/>
        </w:rPr>
        <w:t> </w:t>
      </w:r>
      <w:r w:rsidR="00D259DF" w:rsidRPr="00A25DB2">
        <w:rPr>
          <w:noProof/>
          <w:sz w:val="20"/>
        </w:rPr>
        <w:t>2</w:t>
      </w:r>
      <w:r w:rsidRPr="00A25DB2">
        <w:rPr>
          <w:noProof/>
          <w:sz w:val="20"/>
        </w:rPr>
        <w:t>7.5.2014, s. 77).</w:t>
      </w:r>
    </w:p>
    <w:p w14:paraId="62542E60" w14:textId="77777777" w:rsidR="004F581E" w:rsidRPr="00A25DB2" w:rsidRDefault="004F581E" w:rsidP="004F581E">
      <w:pPr>
        <w:rPr>
          <w:noProof/>
        </w:rPr>
        <w:sectPr w:rsidR="004F581E" w:rsidRPr="00A25DB2" w:rsidSect="0080512A">
          <w:pgSz w:w="11907" w:h="16839"/>
          <w:pgMar w:top="1134" w:right="1417" w:bottom="1134" w:left="1417" w:header="709" w:footer="709" w:gutter="0"/>
          <w:cols w:space="720"/>
          <w:docGrid w:linePitch="360"/>
        </w:sectPr>
      </w:pPr>
    </w:p>
    <w:p w14:paraId="5283F6AF" w14:textId="77777777" w:rsidR="004F581E" w:rsidRPr="00A25DB2" w:rsidRDefault="004F581E" w:rsidP="004F581E">
      <w:pPr>
        <w:pStyle w:val="NormalCentered"/>
        <w:rPr>
          <w:noProof/>
        </w:rPr>
      </w:pPr>
      <w:r w:rsidRPr="00A25DB2">
        <w:rPr>
          <w:noProof/>
        </w:rPr>
        <w:t>ZAŁĄCZNIK V</w:t>
      </w:r>
    </w:p>
    <w:p w14:paraId="2B9B814D" w14:textId="77777777" w:rsidR="004F581E" w:rsidRPr="00A25DB2" w:rsidRDefault="004F581E" w:rsidP="004F581E">
      <w:pPr>
        <w:pStyle w:val="NormalCentered"/>
        <w:rPr>
          <w:rFonts w:eastAsia="Times New Roman"/>
          <w:b/>
          <w:bCs/>
          <w:noProof/>
          <w:color w:val="333333"/>
          <w:szCs w:val="24"/>
        </w:rPr>
      </w:pPr>
      <w:r w:rsidRPr="00A25DB2">
        <w:rPr>
          <w:b/>
          <w:noProof/>
          <w:color w:val="333333"/>
        </w:rPr>
        <w:t>INFORMACJE, KTÓRE NALEŻY UWZGLĘDNIĆ W PROSPEKCIE UE NA RZECZ KONTYNUACJI W PRZYPADKU PAPIERÓW WARTOŚCIOWYCH INNYCH NIŻ AKCJE LUB ZBYWALNE PAPIERY WARTOŚCIOWE RÓWNOWAŻNE AKCJOM W SPÓŁKACH</w:t>
      </w:r>
    </w:p>
    <w:p w14:paraId="07BC25C4" w14:textId="77777777" w:rsidR="004F581E" w:rsidRPr="00A25DB2" w:rsidRDefault="004F581E" w:rsidP="004F581E">
      <w:pPr>
        <w:pStyle w:val="QuotedNumPar"/>
        <w:rPr>
          <w:b/>
          <w:noProof/>
        </w:rPr>
      </w:pPr>
      <w:r w:rsidRPr="00A25DB2">
        <w:rPr>
          <w:b/>
          <w:noProof/>
        </w:rPr>
        <w:t>I.</w:t>
      </w:r>
      <w:r w:rsidRPr="00A25DB2">
        <w:rPr>
          <w:noProof/>
        </w:rPr>
        <w:tab/>
      </w:r>
      <w:r w:rsidRPr="00A25DB2">
        <w:rPr>
          <w:b/>
          <w:noProof/>
        </w:rPr>
        <w:t>Podsumowanie</w:t>
      </w:r>
    </w:p>
    <w:p w14:paraId="58018BEB" w14:textId="75625DC1" w:rsidR="004F581E" w:rsidRPr="00A25DB2" w:rsidRDefault="004F581E" w:rsidP="004F581E">
      <w:pPr>
        <w:pStyle w:val="QuotedNumPar"/>
        <w:ind w:firstLine="0"/>
        <w:rPr>
          <w:b/>
          <w:noProof/>
        </w:rPr>
      </w:pPr>
      <w:r w:rsidRPr="00A25DB2">
        <w:rPr>
          <w:noProof/>
          <w:color w:val="333333"/>
        </w:rPr>
        <w:t>Prospekt UE na rzecz kontynuacji zawiera podsumowanie sporządzone zgodnie</w:t>
      </w:r>
      <w:r w:rsidR="00D259DF" w:rsidRPr="00A25DB2">
        <w:rPr>
          <w:noProof/>
          <w:color w:val="333333"/>
        </w:rPr>
        <w:t xml:space="preserve"> z</w:t>
      </w:r>
      <w:r w:rsidR="00D259DF">
        <w:rPr>
          <w:noProof/>
          <w:color w:val="333333"/>
        </w:rPr>
        <w:t> </w:t>
      </w:r>
      <w:r w:rsidR="00D259DF" w:rsidRPr="00A25DB2">
        <w:rPr>
          <w:noProof/>
          <w:color w:val="333333"/>
        </w:rPr>
        <w:t>art</w:t>
      </w:r>
      <w:r w:rsidRPr="00A25DB2">
        <w:rPr>
          <w:noProof/>
          <w:color w:val="333333"/>
        </w:rPr>
        <w:t>. 7 ust. 12b.</w:t>
      </w:r>
    </w:p>
    <w:p w14:paraId="4E61ADA8" w14:textId="77777777" w:rsidR="004F581E" w:rsidRPr="00A25DB2" w:rsidRDefault="004F581E" w:rsidP="004F581E">
      <w:pPr>
        <w:pStyle w:val="QuotedNumPar"/>
        <w:rPr>
          <w:b/>
          <w:noProof/>
        </w:rPr>
      </w:pPr>
      <w:r w:rsidRPr="00A25DB2">
        <w:rPr>
          <w:b/>
          <w:noProof/>
        </w:rPr>
        <w:t>II.</w:t>
      </w:r>
      <w:r w:rsidRPr="00A25DB2">
        <w:rPr>
          <w:noProof/>
        </w:rPr>
        <w:tab/>
      </w:r>
      <w:r w:rsidRPr="00A25DB2">
        <w:rPr>
          <w:b/>
          <w:noProof/>
        </w:rPr>
        <w:t>Nazwa emitenta, państwo członkowskie założenia, link do strony internetowej emitenta</w:t>
      </w:r>
    </w:p>
    <w:p w14:paraId="144FE678" w14:textId="14ABB98E" w:rsidR="004F581E" w:rsidRPr="00A25DB2" w:rsidRDefault="004F581E" w:rsidP="004F581E">
      <w:pPr>
        <w:pStyle w:val="QuotedNumPar"/>
        <w:ind w:firstLine="0"/>
        <w:rPr>
          <w:rFonts w:eastAsia="Times New Roman"/>
          <w:noProof/>
          <w:color w:val="333333"/>
          <w:szCs w:val="24"/>
        </w:rPr>
      </w:pPr>
      <w:r w:rsidRPr="00A25DB2">
        <w:rPr>
          <w:noProof/>
          <w:color w:val="333333"/>
        </w:rPr>
        <w:t>Wskazanie przedsiębiorstwa emitującego papiery wartościowe,</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jego identyfikatora podmiotu prawnego („LEI”), nazwy prawnej</w:t>
      </w:r>
      <w:r w:rsidR="00D259DF" w:rsidRPr="00A25DB2">
        <w:rPr>
          <w:noProof/>
          <w:color w:val="333333"/>
        </w:rPr>
        <w:t xml:space="preserve"> i</w:t>
      </w:r>
      <w:r w:rsidR="00D259DF">
        <w:rPr>
          <w:noProof/>
          <w:color w:val="333333"/>
        </w:rPr>
        <w:t> </w:t>
      </w:r>
      <w:r w:rsidR="00D259DF" w:rsidRPr="00A25DB2">
        <w:rPr>
          <w:noProof/>
          <w:color w:val="333333"/>
        </w:rPr>
        <w:t>han</w:t>
      </w:r>
      <w:r w:rsidRPr="00A25DB2">
        <w:rPr>
          <w:noProof/>
          <w:color w:val="333333"/>
        </w:rPr>
        <w:t>dlowej, kraju założenia</w:t>
      </w:r>
      <w:r w:rsidR="00D259DF" w:rsidRPr="00A25DB2">
        <w:rPr>
          <w:noProof/>
          <w:color w:val="333333"/>
        </w:rPr>
        <w:t xml:space="preserve"> i</w:t>
      </w:r>
      <w:r w:rsidR="00D259DF">
        <w:rPr>
          <w:noProof/>
          <w:color w:val="333333"/>
        </w:rPr>
        <w:t> </w:t>
      </w:r>
      <w:r w:rsidR="00D259DF" w:rsidRPr="00A25DB2">
        <w:rPr>
          <w:noProof/>
          <w:color w:val="333333"/>
        </w:rPr>
        <w:t>str</w:t>
      </w:r>
      <w:r w:rsidRPr="00A25DB2">
        <w:rPr>
          <w:noProof/>
          <w:color w:val="333333"/>
        </w:rPr>
        <w:t>ony internetowej, na której inwestorzy mogą znaleźć informacje</w:t>
      </w:r>
      <w:r w:rsidR="00D259DF" w:rsidRPr="00A25DB2">
        <w:rPr>
          <w:noProof/>
          <w:color w:val="333333"/>
        </w:rPr>
        <w:t xml:space="preserve"> o</w:t>
      </w:r>
      <w:r w:rsidR="00D259DF">
        <w:rPr>
          <w:noProof/>
          <w:color w:val="333333"/>
        </w:rPr>
        <w:t> </w:t>
      </w:r>
      <w:r w:rsidR="00D259DF" w:rsidRPr="00A25DB2">
        <w:rPr>
          <w:noProof/>
          <w:color w:val="333333"/>
        </w:rPr>
        <w:t>dzi</w:t>
      </w:r>
      <w:r w:rsidRPr="00A25DB2">
        <w:rPr>
          <w:noProof/>
          <w:color w:val="333333"/>
        </w:rPr>
        <w:t>ałalności gospodarczej przedsiębiorstwa, wytwarzanych przez nie produktach lub świadczonych usługach, głównych rynkach, na których konkuruje, jego głównych akcjonariuszach, składzie jego organów administracyjnych, zarządzających</w:t>
      </w:r>
      <w:r w:rsidR="00D259DF" w:rsidRPr="00A25DB2">
        <w:rPr>
          <w:noProof/>
          <w:color w:val="333333"/>
        </w:rPr>
        <w:t xml:space="preserve"> i</w:t>
      </w:r>
      <w:r w:rsidR="00D259DF">
        <w:rPr>
          <w:noProof/>
          <w:color w:val="333333"/>
        </w:rPr>
        <w:t> </w:t>
      </w:r>
      <w:r w:rsidR="00D259DF" w:rsidRPr="00A25DB2">
        <w:rPr>
          <w:noProof/>
          <w:color w:val="333333"/>
        </w:rPr>
        <w:t>nad</w:t>
      </w:r>
      <w:r w:rsidRPr="00A25DB2">
        <w:rPr>
          <w:noProof/>
          <w:color w:val="333333"/>
        </w:rPr>
        <w:t>zorczych oraz kadry kierowniczej wyższego szczebla oraz,</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informacje włączone przez odniesienie (z zastrzeżeniem, że informacje zamieszczone na stronie internetowej nie stanowią części prospektu, chyba że włączono je do prospektu przez odniesienie).</w:t>
      </w:r>
    </w:p>
    <w:p w14:paraId="5849344D" w14:textId="2A37981E" w:rsidR="004F581E" w:rsidRPr="00A25DB2" w:rsidRDefault="004F581E" w:rsidP="004F581E">
      <w:pPr>
        <w:pStyle w:val="QuotedNumPar"/>
        <w:rPr>
          <w:b/>
          <w:noProof/>
        </w:rPr>
      </w:pPr>
      <w:r w:rsidRPr="00A25DB2">
        <w:rPr>
          <w:b/>
          <w:noProof/>
        </w:rPr>
        <w:t>III.</w:t>
      </w:r>
      <w:r w:rsidRPr="00A25DB2">
        <w:rPr>
          <w:noProof/>
        </w:rPr>
        <w:tab/>
      </w:r>
      <w:r w:rsidRPr="00A25DB2">
        <w:rPr>
          <w:b/>
          <w:noProof/>
        </w:rPr>
        <w:t>Oświadczenie</w:t>
      </w:r>
      <w:r w:rsidR="00D259DF" w:rsidRPr="00A25DB2">
        <w:rPr>
          <w:b/>
          <w:noProof/>
        </w:rPr>
        <w:t xml:space="preserve"> o</w:t>
      </w:r>
      <w:r w:rsidR="00D259DF">
        <w:rPr>
          <w:b/>
          <w:noProof/>
        </w:rPr>
        <w:t> </w:t>
      </w:r>
      <w:r w:rsidR="00D259DF" w:rsidRPr="00A25DB2">
        <w:rPr>
          <w:b/>
          <w:noProof/>
        </w:rPr>
        <w:t>odp</w:t>
      </w:r>
      <w:r w:rsidRPr="00A25DB2">
        <w:rPr>
          <w:b/>
          <w:noProof/>
        </w:rPr>
        <w:t>owiedzialności</w:t>
      </w:r>
      <w:r w:rsidR="00D259DF" w:rsidRPr="00A25DB2">
        <w:rPr>
          <w:b/>
          <w:noProof/>
        </w:rPr>
        <w:t xml:space="preserve"> i</w:t>
      </w:r>
      <w:r w:rsidR="00D259DF">
        <w:rPr>
          <w:b/>
          <w:noProof/>
        </w:rPr>
        <w:t> </w:t>
      </w:r>
      <w:r w:rsidR="00D259DF" w:rsidRPr="00A25DB2">
        <w:rPr>
          <w:b/>
          <w:noProof/>
        </w:rPr>
        <w:t>ośw</w:t>
      </w:r>
      <w:r w:rsidRPr="00A25DB2">
        <w:rPr>
          <w:b/>
          <w:noProof/>
        </w:rPr>
        <w:t>iadczenie dotyczące właściwego organu</w:t>
      </w:r>
    </w:p>
    <w:p w14:paraId="0B685C58" w14:textId="51CAF27E" w:rsidR="004F581E" w:rsidRPr="00A25DB2" w:rsidRDefault="004F581E" w:rsidP="004F581E">
      <w:pPr>
        <w:pStyle w:val="QuotedNumPar"/>
        <w:rPr>
          <w:b/>
          <w:bCs/>
          <w:i/>
          <w:iCs/>
          <w:noProof/>
        </w:rPr>
      </w:pPr>
      <w:r w:rsidRPr="00A25DB2">
        <w:rPr>
          <w:noProof/>
        </w:rPr>
        <w:t xml:space="preserve"> </w:t>
      </w:r>
      <w:r w:rsidRPr="00A25DB2">
        <w:rPr>
          <w:noProof/>
        </w:rPr>
        <w:tab/>
      </w:r>
      <w:r w:rsidRPr="00A25DB2">
        <w:rPr>
          <w:b/>
          <w:i/>
          <w:noProof/>
        </w:rPr>
        <w:t>1.   Oświadczenie</w:t>
      </w:r>
      <w:r w:rsidR="00D259DF" w:rsidRPr="00A25DB2">
        <w:rPr>
          <w:b/>
          <w:i/>
          <w:noProof/>
        </w:rPr>
        <w:t xml:space="preserve"> o</w:t>
      </w:r>
      <w:r w:rsidR="00D259DF">
        <w:rPr>
          <w:b/>
          <w:i/>
          <w:noProof/>
        </w:rPr>
        <w:t> </w:t>
      </w:r>
      <w:r w:rsidR="00D259DF" w:rsidRPr="00A25DB2">
        <w:rPr>
          <w:b/>
          <w:i/>
          <w:noProof/>
        </w:rPr>
        <w:t>odp</w:t>
      </w:r>
      <w:r w:rsidRPr="00A25DB2">
        <w:rPr>
          <w:b/>
          <w:i/>
          <w:noProof/>
        </w:rPr>
        <w:t>owiedzialności</w:t>
      </w:r>
    </w:p>
    <w:p w14:paraId="3DAB64CD" w14:textId="35E54600" w:rsidR="004F581E" w:rsidRPr="00A25DB2" w:rsidRDefault="004F581E" w:rsidP="004F581E">
      <w:pPr>
        <w:pStyle w:val="QuotedNumPar"/>
        <w:ind w:firstLine="0"/>
        <w:rPr>
          <w:noProof/>
        </w:rPr>
      </w:pPr>
      <w:r w:rsidRPr="00A25DB2">
        <w:rPr>
          <w:noProof/>
        </w:rPr>
        <w:t>Wskazanie osób odpowiedzialnych za sporządzenie prospektu UE na rzecz kontynuacji oraz zawarcie oświadczenia tych osób,</w:t>
      </w:r>
      <w:r w:rsidR="00D259DF" w:rsidRPr="00A25DB2">
        <w:rPr>
          <w:noProof/>
        </w:rPr>
        <w:t xml:space="preserve"> z</w:t>
      </w:r>
      <w:r w:rsidR="00D259DF">
        <w:rPr>
          <w:noProof/>
        </w:rPr>
        <w:t> </w:t>
      </w:r>
      <w:r w:rsidR="00D259DF" w:rsidRPr="00A25DB2">
        <w:rPr>
          <w:noProof/>
        </w:rPr>
        <w:t>któ</w:t>
      </w:r>
      <w:r w:rsidRPr="00A25DB2">
        <w:rPr>
          <w:noProof/>
        </w:rPr>
        <w:t>rego wynika, że według ich najlepszej wiedzy informacje zawarte</w:t>
      </w:r>
      <w:r w:rsidR="00D259DF" w:rsidRPr="00A25DB2">
        <w:rPr>
          <w:noProof/>
        </w:rPr>
        <w:t xml:space="preserve"> w</w:t>
      </w:r>
      <w:r w:rsidR="00D259DF">
        <w:rPr>
          <w:noProof/>
        </w:rPr>
        <w:t> </w:t>
      </w:r>
      <w:r w:rsidR="00D259DF" w:rsidRPr="00A25DB2">
        <w:rPr>
          <w:noProof/>
        </w:rPr>
        <w:t>pro</w:t>
      </w:r>
      <w:r w:rsidRPr="00A25DB2">
        <w:rPr>
          <w:noProof/>
        </w:rPr>
        <w:t>spekcie UE na rzecz kontynuacji są zgodne ze stanem faktycznym i że prospekt UE na rzecz kontynuacji nie pomija niczego, co mogłoby wpływać na jego znaczenie.</w:t>
      </w:r>
    </w:p>
    <w:p w14:paraId="7346D53A" w14:textId="30B062B4" w:rsidR="004F581E" w:rsidRPr="00A25DB2" w:rsidRDefault="004F581E" w:rsidP="004F581E">
      <w:pPr>
        <w:pStyle w:val="QuotedNumPar"/>
        <w:ind w:firstLine="0"/>
        <w:rPr>
          <w:noProof/>
        </w:rPr>
      </w:pPr>
      <w:r w:rsidRPr="00A25DB2">
        <w:rPr>
          <w:noProof/>
        </w:rPr>
        <w:t>W stosownych przypadkach oświadczenie zawiera informacje pozyskane od osób trzecich,</w:t>
      </w:r>
      <w:r w:rsidR="00D259DF" w:rsidRPr="00A25DB2">
        <w:rPr>
          <w:noProof/>
        </w:rPr>
        <w:t xml:space="preserve"> w</w:t>
      </w:r>
      <w:r w:rsidR="00D259DF">
        <w:rPr>
          <w:noProof/>
        </w:rPr>
        <w:t> </w:t>
      </w:r>
      <w:r w:rsidR="00D259DF" w:rsidRPr="00A25DB2">
        <w:rPr>
          <w:noProof/>
        </w:rPr>
        <w:t>tym</w:t>
      </w:r>
      <w:r w:rsidRPr="00A25DB2">
        <w:rPr>
          <w:noProof/>
        </w:rPr>
        <w:t xml:space="preserve"> wskazanie źródeł tych informacji,</w:t>
      </w:r>
      <w:r w:rsidR="00D259DF" w:rsidRPr="00A25DB2">
        <w:rPr>
          <w:noProof/>
        </w:rPr>
        <w:t xml:space="preserve"> i</w:t>
      </w:r>
      <w:r w:rsidR="00D259DF">
        <w:rPr>
          <w:noProof/>
        </w:rPr>
        <w:t> </w:t>
      </w:r>
      <w:r w:rsidR="00D259DF" w:rsidRPr="00A25DB2">
        <w:rPr>
          <w:noProof/>
        </w:rPr>
        <w:t>ośw</w:t>
      </w:r>
      <w:r w:rsidRPr="00A25DB2">
        <w:rPr>
          <w:noProof/>
        </w:rPr>
        <w:t>iadczenia lub sprawozdania osoby określanej jako ekspert oraz następujące dane dotyczące tej osoby:</w:t>
      </w:r>
    </w:p>
    <w:p w14:paraId="7F6EFA38" w14:textId="19EF4430" w:rsidR="004F581E" w:rsidRPr="00A25DB2" w:rsidRDefault="004F581E" w:rsidP="004F581E">
      <w:pPr>
        <w:pStyle w:val="QuotedNumPar"/>
        <w:ind w:firstLine="0"/>
        <w:rPr>
          <w:noProof/>
        </w:rPr>
      </w:pPr>
      <w:r w:rsidRPr="00A25DB2">
        <w:rPr>
          <w:noProof/>
        </w:rPr>
        <w:t>a) </w:t>
      </w:r>
      <w:r w:rsidRPr="00A25DB2">
        <w:rPr>
          <w:noProof/>
        </w:rPr>
        <w:tab/>
        <w:t>imię</w:t>
      </w:r>
      <w:r w:rsidR="00D259DF" w:rsidRPr="00A25DB2">
        <w:rPr>
          <w:noProof/>
        </w:rPr>
        <w:t xml:space="preserve"> i</w:t>
      </w:r>
      <w:r w:rsidR="00D259DF">
        <w:rPr>
          <w:noProof/>
        </w:rPr>
        <w:t> </w:t>
      </w:r>
      <w:r w:rsidR="00D259DF" w:rsidRPr="00A25DB2">
        <w:rPr>
          <w:noProof/>
        </w:rPr>
        <w:t>naz</w:t>
      </w:r>
      <w:r w:rsidRPr="00A25DB2">
        <w:rPr>
          <w:noProof/>
        </w:rPr>
        <w:t>wisko;</w:t>
      </w:r>
    </w:p>
    <w:p w14:paraId="5F8222C3" w14:textId="77777777" w:rsidR="004F581E" w:rsidRPr="00A25DB2" w:rsidRDefault="004F581E" w:rsidP="004F581E">
      <w:pPr>
        <w:pStyle w:val="QuotedNumPar"/>
        <w:ind w:firstLine="0"/>
        <w:rPr>
          <w:noProof/>
        </w:rPr>
      </w:pPr>
      <w:r w:rsidRPr="00A25DB2">
        <w:rPr>
          <w:noProof/>
        </w:rPr>
        <w:t>b) </w:t>
      </w:r>
      <w:r w:rsidRPr="00A25DB2">
        <w:rPr>
          <w:noProof/>
        </w:rPr>
        <w:tab/>
        <w:t>adres miejsca zatrudnienia;</w:t>
      </w:r>
    </w:p>
    <w:p w14:paraId="1E7C8CC0" w14:textId="77777777" w:rsidR="004F581E" w:rsidRPr="00A25DB2" w:rsidRDefault="004F581E" w:rsidP="004F581E">
      <w:pPr>
        <w:pStyle w:val="QuotedNumPar"/>
        <w:ind w:firstLine="0"/>
        <w:rPr>
          <w:noProof/>
        </w:rPr>
      </w:pPr>
      <w:r w:rsidRPr="00A25DB2">
        <w:rPr>
          <w:noProof/>
        </w:rPr>
        <w:t>c) </w:t>
      </w:r>
      <w:r w:rsidRPr="00A25DB2">
        <w:rPr>
          <w:noProof/>
        </w:rPr>
        <w:tab/>
        <w:t>kwalifikacje oraz</w:t>
      </w:r>
    </w:p>
    <w:p w14:paraId="2B306988" w14:textId="63038B6A" w:rsidR="004F581E" w:rsidRPr="00A25DB2" w:rsidRDefault="004F581E" w:rsidP="004F581E">
      <w:pPr>
        <w:pStyle w:val="QuotedNumPar"/>
        <w:ind w:firstLine="0"/>
        <w:rPr>
          <w:noProof/>
        </w:rPr>
      </w:pPr>
      <w:r w:rsidRPr="00A25DB2">
        <w:rPr>
          <w:noProof/>
        </w:rPr>
        <w:t>d) </w:t>
      </w:r>
      <w:r w:rsidRPr="00A25DB2">
        <w:rPr>
          <w:noProof/>
        </w:rPr>
        <w:tab/>
        <w:t>istotny interes (o ile występuje)</w:t>
      </w:r>
      <w:r w:rsidR="00D259DF" w:rsidRPr="00A25DB2">
        <w:rPr>
          <w:noProof/>
        </w:rPr>
        <w:t xml:space="preserve"> w</w:t>
      </w:r>
      <w:r w:rsidR="00D259DF">
        <w:rPr>
          <w:noProof/>
        </w:rPr>
        <w:t> </w:t>
      </w:r>
      <w:r w:rsidR="00D259DF" w:rsidRPr="00A25DB2">
        <w:rPr>
          <w:noProof/>
        </w:rPr>
        <w:t>sto</w:t>
      </w:r>
      <w:r w:rsidRPr="00A25DB2">
        <w:rPr>
          <w:noProof/>
        </w:rPr>
        <w:t>sunku do emitenta.</w:t>
      </w:r>
    </w:p>
    <w:p w14:paraId="7B4D60B1" w14:textId="77777777" w:rsidR="004F581E" w:rsidRPr="00A25DB2" w:rsidRDefault="004F581E" w:rsidP="004F581E">
      <w:pPr>
        <w:pStyle w:val="QuotedNumPar"/>
        <w:ind w:firstLine="0"/>
        <w:rPr>
          <w:b/>
          <w:bCs/>
          <w:i/>
          <w:iCs/>
          <w:noProof/>
        </w:rPr>
      </w:pPr>
      <w:r w:rsidRPr="00A25DB2">
        <w:rPr>
          <w:b/>
          <w:i/>
          <w:noProof/>
        </w:rPr>
        <w:t>2.   Oświadczenie dotyczące właściwego organu</w:t>
      </w:r>
    </w:p>
    <w:p w14:paraId="628361C8" w14:textId="5D4FF886" w:rsidR="004F581E" w:rsidRPr="00A25DB2" w:rsidRDefault="004F581E" w:rsidP="004F581E">
      <w:pPr>
        <w:pStyle w:val="QuotedNumPar"/>
        <w:ind w:firstLine="0"/>
        <w:rPr>
          <w:b/>
          <w:noProof/>
        </w:rPr>
      </w:pPr>
      <w:r w:rsidRPr="00A25DB2">
        <w:rPr>
          <w:noProof/>
          <w:color w:val="333333"/>
        </w:rPr>
        <w:t>W oświadczeniu wskazuje się właściwy organ, który – zgodnie</w:t>
      </w:r>
      <w:r w:rsidR="00D259DF" w:rsidRPr="00A25DB2">
        <w:rPr>
          <w:noProof/>
          <w:color w:val="333333"/>
        </w:rPr>
        <w:t xml:space="preserve"> z</w:t>
      </w:r>
      <w:r w:rsidR="00D259DF">
        <w:rPr>
          <w:noProof/>
          <w:color w:val="333333"/>
        </w:rPr>
        <w:t> </w:t>
      </w:r>
      <w:r w:rsidR="00D259DF" w:rsidRPr="00A25DB2">
        <w:rPr>
          <w:noProof/>
          <w:color w:val="333333"/>
        </w:rPr>
        <w:t>nin</w:t>
      </w:r>
      <w:r w:rsidRPr="00A25DB2">
        <w:rPr>
          <w:noProof/>
          <w:color w:val="333333"/>
        </w:rPr>
        <w:t>iejszym rozporządzeniem – zatwierdził prospekt UE na rzecz kontynuacji,</w:t>
      </w:r>
      <w:r w:rsidR="00D259DF" w:rsidRPr="00A25DB2">
        <w:rPr>
          <w:noProof/>
          <w:color w:val="333333"/>
        </w:rPr>
        <w:t xml:space="preserve"> a</w:t>
      </w:r>
      <w:r w:rsidR="00D259DF">
        <w:rPr>
          <w:noProof/>
          <w:color w:val="333333"/>
        </w:rPr>
        <w:t> </w:t>
      </w:r>
      <w:r w:rsidR="00D259DF" w:rsidRPr="00A25DB2">
        <w:rPr>
          <w:noProof/>
          <w:color w:val="333333"/>
        </w:rPr>
        <w:t>tak</w:t>
      </w:r>
      <w:r w:rsidRPr="00A25DB2">
        <w:rPr>
          <w:noProof/>
          <w:color w:val="333333"/>
        </w:rPr>
        <w:t>że stwierdza się, że zatwierdzenie takie nie jest wyrazem aprobaty dla emitenta ani nie stanowi potwierdzenia jakości papierów wartościowych, których dotyczy prospekt UE na rzecz kontynuacji, że właściwy organ zatwierdził prospekt UE na rzecz kontynuacji jedynie jako spełniający wymogi kompletności, zrozumiałości</w:t>
      </w:r>
      <w:r w:rsidR="00D259DF" w:rsidRPr="00A25DB2">
        <w:rPr>
          <w:noProof/>
          <w:color w:val="333333"/>
        </w:rPr>
        <w:t xml:space="preserve"> i</w:t>
      </w:r>
      <w:r w:rsidR="00D259DF">
        <w:rPr>
          <w:noProof/>
          <w:color w:val="333333"/>
        </w:rPr>
        <w:t> </w:t>
      </w:r>
      <w:r w:rsidR="00D259DF" w:rsidRPr="00A25DB2">
        <w:rPr>
          <w:noProof/>
          <w:color w:val="333333"/>
        </w:rPr>
        <w:t>spó</w:t>
      </w:r>
      <w:r w:rsidRPr="00A25DB2">
        <w:rPr>
          <w:noProof/>
          <w:color w:val="333333"/>
        </w:rPr>
        <w:t>jności określone</w:t>
      </w:r>
      <w:r w:rsidR="00D259DF" w:rsidRPr="00A25DB2">
        <w:rPr>
          <w:noProof/>
          <w:color w:val="333333"/>
        </w:rPr>
        <w:t xml:space="preserve"> w</w:t>
      </w:r>
      <w:r w:rsidR="00D259DF">
        <w:rPr>
          <w:noProof/>
          <w:color w:val="333333"/>
        </w:rPr>
        <w:t> </w:t>
      </w:r>
      <w:r w:rsidR="00D259DF" w:rsidRPr="00A25DB2">
        <w:rPr>
          <w:noProof/>
          <w:color w:val="333333"/>
        </w:rPr>
        <w:t>nin</w:t>
      </w:r>
      <w:r w:rsidRPr="00A25DB2">
        <w:rPr>
          <w:noProof/>
          <w:color w:val="333333"/>
        </w:rPr>
        <w:t>iejszym rozporządzeniu oraz że prospekt UE na rzecz kontynuacji został sporządzony zgodnie</w:t>
      </w:r>
      <w:r w:rsidR="00D259DF" w:rsidRPr="00A25DB2">
        <w:rPr>
          <w:noProof/>
          <w:color w:val="333333"/>
        </w:rPr>
        <w:t xml:space="preserve"> z</w:t>
      </w:r>
      <w:r w:rsidR="00D259DF">
        <w:rPr>
          <w:noProof/>
          <w:color w:val="333333"/>
        </w:rPr>
        <w:t> </w:t>
      </w:r>
      <w:r w:rsidR="00D259DF" w:rsidRPr="00A25DB2">
        <w:rPr>
          <w:noProof/>
          <w:color w:val="333333"/>
        </w:rPr>
        <w:t>art</w:t>
      </w:r>
      <w:r w:rsidRPr="00A25DB2">
        <w:rPr>
          <w:noProof/>
          <w:color w:val="333333"/>
        </w:rPr>
        <w:t>. 14b.</w:t>
      </w:r>
    </w:p>
    <w:p w14:paraId="654B1CAE" w14:textId="77777777" w:rsidR="004F581E" w:rsidRPr="00A25DB2" w:rsidRDefault="004F581E" w:rsidP="004F581E">
      <w:pPr>
        <w:pStyle w:val="QuotedNumPar"/>
        <w:rPr>
          <w:b/>
          <w:noProof/>
        </w:rPr>
      </w:pPr>
      <w:r w:rsidRPr="00A25DB2">
        <w:rPr>
          <w:b/>
          <w:noProof/>
        </w:rPr>
        <w:t>IV.</w:t>
      </w:r>
      <w:r w:rsidRPr="00A25DB2">
        <w:rPr>
          <w:noProof/>
        </w:rPr>
        <w:tab/>
      </w:r>
      <w:r w:rsidRPr="00A25DB2">
        <w:rPr>
          <w:b/>
          <w:noProof/>
        </w:rPr>
        <w:t>Czynniki ryzyka</w:t>
      </w:r>
    </w:p>
    <w:p w14:paraId="0D98360D" w14:textId="089553DC" w:rsidR="004F581E" w:rsidRPr="00A25DB2" w:rsidRDefault="004F581E" w:rsidP="004F581E">
      <w:pPr>
        <w:pStyle w:val="Text2"/>
        <w:rPr>
          <w:noProof/>
        </w:rPr>
      </w:pPr>
      <w:r w:rsidRPr="00A25DB2">
        <w:rPr>
          <w:noProof/>
        </w:rPr>
        <w:t>Opis istotnych ryzyk, które są właściwe dla emitenta, oraz opis istotnych ryzyk, które są właściwe dla papierów wartościowych będących przedmiotem oferty publicznej lub dopuszczanych do obrotu na rynku regulowanym, ujętych</w:t>
      </w:r>
      <w:r w:rsidR="00D259DF" w:rsidRPr="00A25DB2">
        <w:rPr>
          <w:noProof/>
        </w:rPr>
        <w:t xml:space="preserve"> w</w:t>
      </w:r>
      <w:r w:rsidR="00D259DF">
        <w:rPr>
          <w:noProof/>
        </w:rPr>
        <w:t> </w:t>
      </w:r>
      <w:r w:rsidR="00D259DF" w:rsidRPr="00A25DB2">
        <w:rPr>
          <w:noProof/>
        </w:rPr>
        <w:t>ogr</w:t>
      </w:r>
      <w:r w:rsidRPr="00A25DB2">
        <w:rPr>
          <w:noProof/>
        </w:rPr>
        <w:t>aniczonej liczbie kategorii</w:t>
      </w:r>
      <w:r w:rsidR="00D259DF" w:rsidRPr="00A25DB2">
        <w:rPr>
          <w:noProof/>
        </w:rPr>
        <w:t xml:space="preserve"> w</w:t>
      </w:r>
      <w:r w:rsidR="00D259DF">
        <w:rPr>
          <w:noProof/>
        </w:rPr>
        <w:t> </w:t>
      </w:r>
      <w:r w:rsidR="00D259DF" w:rsidRPr="00A25DB2">
        <w:rPr>
          <w:noProof/>
        </w:rPr>
        <w:t>sek</w:t>
      </w:r>
      <w:r w:rsidRPr="00A25DB2">
        <w:rPr>
          <w:noProof/>
        </w:rPr>
        <w:t>cji zatytułowanej „Czynniki ryzyka”.</w:t>
      </w:r>
    </w:p>
    <w:p w14:paraId="235E4759" w14:textId="400BA848" w:rsidR="004F581E" w:rsidRPr="00A25DB2" w:rsidRDefault="004F581E" w:rsidP="004F581E">
      <w:pPr>
        <w:pStyle w:val="Text2"/>
        <w:rPr>
          <w:noProof/>
        </w:rPr>
      </w:pPr>
      <w:r w:rsidRPr="00A25DB2">
        <w:rPr>
          <w:noProof/>
          <w:color w:val="333333"/>
        </w:rPr>
        <w:t>Ryzyka potwierdza się</w:t>
      </w:r>
      <w:r w:rsidR="00D259DF" w:rsidRPr="00A25DB2">
        <w:rPr>
          <w:noProof/>
          <w:color w:val="333333"/>
        </w:rPr>
        <w:t xml:space="preserve"> w</w:t>
      </w:r>
      <w:r w:rsidR="00D259DF">
        <w:rPr>
          <w:noProof/>
          <w:color w:val="333333"/>
        </w:rPr>
        <w:t> </w:t>
      </w:r>
      <w:r w:rsidR="00D259DF" w:rsidRPr="00A25DB2">
        <w:rPr>
          <w:noProof/>
          <w:color w:val="333333"/>
        </w:rPr>
        <w:t>tre</w:t>
      </w:r>
      <w:r w:rsidRPr="00A25DB2">
        <w:rPr>
          <w:noProof/>
          <w:color w:val="333333"/>
        </w:rPr>
        <w:t>ści prospektu UE na rzecz kontynuacji.</w:t>
      </w:r>
    </w:p>
    <w:p w14:paraId="72E3E4C4" w14:textId="77777777" w:rsidR="004F581E" w:rsidRPr="00A25DB2" w:rsidRDefault="004F581E" w:rsidP="004F581E">
      <w:pPr>
        <w:pStyle w:val="QuotedNumPar"/>
        <w:rPr>
          <w:b/>
          <w:noProof/>
        </w:rPr>
      </w:pPr>
      <w:r w:rsidRPr="00A25DB2">
        <w:rPr>
          <w:b/>
          <w:noProof/>
        </w:rPr>
        <w:t>V.</w:t>
      </w:r>
      <w:r w:rsidRPr="00A25DB2">
        <w:rPr>
          <w:noProof/>
        </w:rPr>
        <w:tab/>
      </w:r>
      <w:r w:rsidRPr="00A25DB2">
        <w:rPr>
          <w:b/>
          <w:noProof/>
        </w:rPr>
        <w:t>Sprawozdania finansowe</w:t>
      </w:r>
    </w:p>
    <w:p w14:paraId="2BCC1F54" w14:textId="29B0AA7A" w:rsidR="004F581E" w:rsidRPr="00A25DB2" w:rsidRDefault="004F581E" w:rsidP="004F581E">
      <w:pPr>
        <w:pStyle w:val="QuotedNumPar"/>
        <w:ind w:left="1440" w:hanging="23"/>
        <w:rPr>
          <w:noProof/>
        </w:rPr>
      </w:pPr>
      <w:r w:rsidRPr="00A25DB2">
        <w:rPr>
          <w:noProof/>
          <w:color w:val="333333"/>
        </w:rPr>
        <w:t>Sprawozdania finansowe (roczne</w:t>
      </w:r>
      <w:r w:rsidR="00D259DF" w:rsidRPr="00A25DB2">
        <w:rPr>
          <w:noProof/>
          <w:color w:val="333333"/>
        </w:rPr>
        <w:t xml:space="preserve"> i</w:t>
      </w:r>
      <w:r w:rsidR="00D259DF">
        <w:rPr>
          <w:noProof/>
          <w:color w:val="333333"/>
        </w:rPr>
        <w:t> </w:t>
      </w:r>
      <w:r w:rsidR="00D259DF" w:rsidRPr="00A25DB2">
        <w:rPr>
          <w:noProof/>
          <w:color w:val="333333"/>
        </w:rPr>
        <w:t>pół</w:t>
      </w:r>
      <w:r w:rsidRPr="00A25DB2">
        <w:rPr>
          <w:noProof/>
          <w:color w:val="333333"/>
        </w:rPr>
        <w:t>roczne) opublikowane</w:t>
      </w:r>
      <w:r w:rsidR="00D259DF" w:rsidRPr="00A25DB2">
        <w:rPr>
          <w:noProof/>
          <w:color w:val="333333"/>
        </w:rPr>
        <w:t xml:space="preserve"> w</w:t>
      </w:r>
      <w:r w:rsidR="00D259DF">
        <w:rPr>
          <w:noProof/>
          <w:color w:val="333333"/>
        </w:rPr>
        <w:t> </w:t>
      </w:r>
      <w:r w:rsidR="00D259DF" w:rsidRPr="00A25DB2">
        <w:rPr>
          <w:noProof/>
          <w:color w:val="333333"/>
        </w:rPr>
        <w:t>okr</w:t>
      </w:r>
      <w:r w:rsidRPr="00A25DB2">
        <w:rPr>
          <w:noProof/>
          <w:color w:val="333333"/>
        </w:rPr>
        <w:t>esie 12 miesięcy przed zatwierdzeniem prospektu UE na rzecz kontynuacji. Jeżeli opublikowano zarówno roczne, jak</w:t>
      </w:r>
      <w:r w:rsidR="00D259DF" w:rsidRPr="00A25DB2">
        <w:rPr>
          <w:noProof/>
          <w:color w:val="333333"/>
        </w:rPr>
        <w:t xml:space="preserve"> i</w:t>
      </w:r>
      <w:r w:rsidR="00D259DF">
        <w:rPr>
          <w:noProof/>
          <w:color w:val="333333"/>
        </w:rPr>
        <w:t> </w:t>
      </w:r>
      <w:r w:rsidR="00D259DF" w:rsidRPr="00A25DB2">
        <w:rPr>
          <w:noProof/>
          <w:color w:val="333333"/>
        </w:rPr>
        <w:t>pół</w:t>
      </w:r>
      <w:r w:rsidRPr="00A25DB2">
        <w:rPr>
          <w:noProof/>
          <w:color w:val="333333"/>
        </w:rPr>
        <w:t>roczne sprawozdania finansowe, wymagane jest wyłącznie roczne sprawozdanie finansowe,</w:t>
      </w:r>
      <w:r w:rsidR="00D259DF" w:rsidRPr="00A25DB2">
        <w:rPr>
          <w:noProof/>
          <w:color w:val="333333"/>
        </w:rPr>
        <w:t xml:space="preserve"> w</w:t>
      </w:r>
      <w:r w:rsidR="00D259DF">
        <w:rPr>
          <w:noProof/>
          <w:color w:val="333333"/>
        </w:rPr>
        <w:t> </w:t>
      </w:r>
      <w:r w:rsidR="00D259DF" w:rsidRPr="00A25DB2">
        <w:rPr>
          <w:noProof/>
          <w:color w:val="333333"/>
        </w:rPr>
        <w:t>prz</w:t>
      </w:r>
      <w:r w:rsidRPr="00A25DB2">
        <w:rPr>
          <w:noProof/>
          <w:color w:val="333333"/>
        </w:rPr>
        <w:t>ypadku gdy opublikowano je później niż półroczne sprawozdanie finansowe.</w:t>
      </w:r>
      <w:r w:rsidRPr="00A25DB2">
        <w:rPr>
          <w:noProof/>
        </w:rPr>
        <w:t xml:space="preserve"> </w:t>
      </w:r>
    </w:p>
    <w:p w14:paraId="50DA9130" w14:textId="534C36D0" w:rsidR="004F581E" w:rsidRPr="00A25DB2" w:rsidRDefault="004F581E" w:rsidP="004F581E">
      <w:pPr>
        <w:pStyle w:val="QuotedNumPar"/>
        <w:ind w:firstLine="0"/>
        <w:rPr>
          <w:noProof/>
        </w:rPr>
      </w:pPr>
      <w:r w:rsidRPr="00A25DB2">
        <w:rPr>
          <w:noProof/>
        </w:rPr>
        <w:t>Roczne sprawozdania finansowe podlegają badaniu przez niezależnego biegłego rewidenta. Sprawozdanie</w:t>
      </w:r>
      <w:r w:rsidR="00D259DF" w:rsidRPr="00A25DB2">
        <w:rPr>
          <w:noProof/>
        </w:rPr>
        <w:t xml:space="preserve"> z</w:t>
      </w:r>
      <w:r w:rsidR="00D259DF">
        <w:rPr>
          <w:noProof/>
        </w:rPr>
        <w:t> </w:t>
      </w:r>
      <w:r w:rsidR="00D259DF" w:rsidRPr="00A25DB2">
        <w:rPr>
          <w:noProof/>
        </w:rPr>
        <w:t>bad</w:t>
      </w:r>
      <w:r w:rsidRPr="00A25DB2">
        <w:rPr>
          <w:noProof/>
        </w:rPr>
        <w:t>ania sporządza się zgodnie</w:t>
      </w:r>
      <w:r w:rsidR="00D259DF" w:rsidRPr="00A25DB2">
        <w:rPr>
          <w:noProof/>
        </w:rPr>
        <w:t xml:space="preserve"> z</w:t>
      </w:r>
      <w:r w:rsidR="00D259DF">
        <w:rPr>
          <w:noProof/>
        </w:rPr>
        <w:t> </w:t>
      </w:r>
      <w:r w:rsidR="00D259DF" w:rsidRPr="00A25DB2">
        <w:rPr>
          <w:noProof/>
        </w:rPr>
        <w:t>dyr</w:t>
      </w:r>
      <w:r w:rsidRPr="00A25DB2">
        <w:rPr>
          <w:noProof/>
        </w:rPr>
        <w:t>ektywą 2006/43/WE Parlamentu Europejskiego</w:t>
      </w:r>
      <w:r w:rsidR="00D259DF" w:rsidRPr="00A25DB2">
        <w:rPr>
          <w:noProof/>
        </w:rPr>
        <w:t xml:space="preserve"> i</w:t>
      </w:r>
      <w:r w:rsidR="00D259DF">
        <w:rPr>
          <w:noProof/>
        </w:rPr>
        <w:t> </w:t>
      </w:r>
      <w:r w:rsidR="00D259DF" w:rsidRPr="00A25DB2">
        <w:rPr>
          <w:noProof/>
        </w:rPr>
        <w:t>Rad</w:t>
      </w:r>
      <w:r w:rsidRPr="00A25DB2">
        <w:rPr>
          <w:noProof/>
        </w:rPr>
        <w:t>y oraz rozporządzeniem Parlamentu Europejskiego</w:t>
      </w:r>
      <w:r w:rsidR="00D259DF" w:rsidRPr="00A25DB2">
        <w:rPr>
          <w:noProof/>
        </w:rPr>
        <w:t xml:space="preserve"> i</w:t>
      </w:r>
      <w:r w:rsidR="00D259DF">
        <w:rPr>
          <w:noProof/>
        </w:rPr>
        <w:t> </w:t>
      </w:r>
      <w:r w:rsidR="00D259DF" w:rsidRPr="00A25DB2">
        <w:rPr>
          <w:noProof/>
        </w:rPr>
        <w:t>Rad</w:t>
      </w:r>
      <w:r w:rsidRPr="00A25DB2">
        <w:rPr>
          <w:noProof/>
        </w:rPr>
        <w:t>y (UE) nr 537/2014.</w:t>
      </w:r>
    </w:p>
    <w:p w14:paraId="6C00B6B3" w14:textId="59078020" w:rsidR="004F581E" w:rsidRPr="00A25DB2" w:rsidRDefault="004F581E" w:rsidP="004F581E">
      <w:pPr>
        <w:pStyle w:val="QuotedNumPar"/>
        <w:ind w:firstLine="0"/>
        <w:rPr>
          <w:noProof/>
        </w:rPr>
      </w:pPr>
      <w:r w:rsidRPr="00A25DB2">
        <w:rPr>
          <w:noProof/>
          <w:color w:val="333333"/>
        </w:rPr>
        <w:t>Jeżeli dyrektywa 2006/43/WE</w:t>
      </w:r>
      <w:r w:rsidR="00D259DF" w:rsidRPr="00A25DB2">
        <w:rPr>
          <w:noProof/>
          <w:color w:val="333333"/>
        </w:rPr>
        <w:t xml:space="preserve"> i</w:t>
      </w:r>
      <w:r w:rsidR="00D259DF">
        <w:rPr>
          <w:noProof/>
          <w:color w:val="333333"/>
        </w:rPr>
        <w:t> </w:t>
      </w:r>
      <w:r w:rsidR="00D259DF" w:rsidRPr="00A25DB2">
        <w:rPr>
          <w:noProof/>
          <w:color w:val="333333"/>
        </w:rPr>
        <w:t>roz</w:t>
      </w:r>
      <w:r w:rsidRPr="00A25DB2">
        <w:rPr>
          <w:noProof/>
          <w:color w:val="333333"/>
        </w:rPr>
        <w:t xml:space="preserve">porządzenie (UE) </w:t>
      </w:r>
      <w:r w:rsidRPr="00D259DF">
        <w:rPr>
          <w:noProof/>
          <w:color w:val="333333"/>
        </w:rPr>
        <w:t>nr</w:t>
      </w:r>
      <w:r w:rsidR="00D259DF" w:rsidRPr="00D259DF">
        <w:rPr>
          <w:noProof/>
          <w:color w:val="333333"/>
        </w:rPr>
        <w:t> </w:t>
      </w:r>
      <w:r w:rsidRPr="00D259DF">
        <w:rPr>
          <w:noProof/>
          <w:color w:val="333333"/>
        </w:rPr>
        <w:t>5</w:t>
      </w:r>
      <w:r w:rsidRPr="00A25DB2">
        <w:rPr>
          <w:noProof/>
          <w:color w:val="333333"/>
        </w:rPr>
        <w:t>37/2014 nie mają zastosowania, roczne sprawozdania finansowe podlegają badaniu lub ocenie, zgodnie ze standardami badania sprawozdań finansowych obowiązującymi</w:t>
      </w:r>
      <w:r w:rsidR="00D259DF" w:rsidRPr="00A25DB2">
        <w:rPr>
          <w:noProof/>
          <w:color w:val="333333"/>
        </w:rPr>
        <w:t xml:space="preserve"> w</w:t>
      </w:r>
      <w:r w:rsidR="00D259DF">
        <w:rPr>
          <w:noProof/>
          <w:color w:val="333333"/>
        </w:rPr>
        <w:t> </w:t>
      </w:r>
      <w:r w:rsidR="00D259DF" w:rsidRPr="00A25DB2">
        <w:rPr>
          <w:noProof/>
          <w:color w:val="333333"/>
        </w:rPr>
        <w:t>pań</w:t>
      </w:r>
      <w:r w:rsidRPr="00A25DB2">
        <w:rPr>
          <w:noProof/>
          <w:color w:val="333333"/>
        </w:rPr>
        <w:t>stwie członkowskim lub równoważnymi standardami,</w:t>
      </w:r>
      <w:r w:rsidR="00D259DF" w:rsidRPr="00A25DB2">
        <w:rPr>
          <w:noProof/>
          <w:color w:val="333333"/>
        </w:rPr>
        <w:t xml:space="preserve"> w</w:t>
      </w:r>
      <w:r w:rsidR="00D259DF">
        <w:rPr>
          <w:noProof/>
          <w:color w:val="333333"/>
        </w:rPr>
        <w:t> </w:t>
      </w:r>
      <w:r w:rsidR="00D259DF" w:rsidRPr="00A25DB2">
        <w:rPr>
          <w:noProof/>
          <w:color w:val="333333"/>
        </w:rPr>
        <w:t>cel</w:t>
      </w:r>
      <w:r w:rsidRPr="00A25DB2">
        <w:rPr>
          <w:noProof/>
          <w:color w:val="333333"/>
        </w:rPr>
        <w:t>u stwierdzenia, czy na potrzeby prospektu UE na rzecz kontynuacji oddają one prawdziwy</w:t>
      </w:r>
      <w:r w:rsidR="00D259DF" w:rsidRPr="00A25DB2">
        <w:rPr>
          <w:noProof/>
          <w:color w:val="333333"/>
        </w:rPr>
        <w:t xml:space="preserve"> i</w:t>
      </w:r>
      <w:r w:rsidR="00D259DF">
        <w:rPr>
          <w:noProof/>
          <w:color w:val="333333"/>
        </w:rPr>
        <w:t> </w:t>
      </w:r>
      <w:r w:rsidR="00D259DF" w:rsidRPr="00A25DB2">
        <w:rPr>
          <w:noProof/>
          <w:color w:val="333333"/>
        </w:rPr>
        <w:t>rze</w:t>
      </w:r>
      <w:r w:rsidRPr="00A25DB2">
        <w:rPr>
          <w:noProof/>
          <w:color w:val="333333"/>
        </w:rPr>
        <w:t>telny obraz sytuacji</w:t>
      </w:r>
      <w:r w:rsidR="00D259DF" w:rsidRPr="00A25DB2">
        <w:rPr>
          <w:noProof/>
          <w:color w:val="333333"/>
        </w:rPr>
        <w:t>. W</w:t>
      </w:r>
      <w:r w:rsidR="00D259DF">
        <w:rPr>
          <w:noProof/>
          <w:color w:val="333333"/>
        </w:rPr>
        <w:t> </w:t>
      </w:r>
      <w:r w:rsidR="00D259DF" w:rsidRPr="00A25DB2">
        <w:rPr>
          <w:noProof/>
          <w:color w:val="333333"/>
        </w:rPr>
        <w:t>inn</w:t>
      </w:r>
      <w:r w:rsidRPr="00A25DB2">
        <w:rPr>
          <w:noProof/>
          <w:color w:val="333333"/>
        </w:rPr>
        <w:t>ym przypadku</w:t>
      </w:r>
      <w:r w:rsidR="00D259DF" w:rsidRPr="00A25DB2">
        <w:rPr>
          <w:noProof/>
          <w:color w:val="333333"/>
        </w:rPr>
        <w:t xml:space="preserve"> w</w:t>
      </w:r>
      <w:r w:rsidR="00D259DF">
        <w:rPr>
          <w:noProof/>
          <w:color w:val="333333"/>
        </w:rPr>
        <w:t> </w:t>
      </w:r>
      <w:r w:rsidR="00D259DF" w:rsidRPr="00A25DB2">
        <w:rPr>
          <w:noProof/>
          <w:color w:val="333333"/>
        </w:rPr>
        <w:t>pro</w:t>
      </w:r>
      <w:r w:rsidRPr="00A25DB2">
        <w:rPr>
          <w:noProof/>
          <w:color w:val="333333"/>
        </w:rPr>
        <w:t>spekcie UE na rzecz kontynuacji zawiera się następujące informacje:</w:t>
      </w:r>
    </w:p>
    <w:p w14:paraId="726DF02E" w14:textId="77777777" w:rsidR="004F581E" w:rsidRPr="00A25DB2" w:rsidRDefault="004F581E" w:rsidP="004F581E">
      <w:pPr>
        <w:pStyle w:val="QuotedNumPar"/>
        <w:ind w:left="2157" w:hanging="740"/>
        <w:rPr>
          <w:noProof/>
        </w:rPr>
      </w:pPr>
      <w:r w:rsidRPr="00A25DB2">
        <w:rPr>
          <w:noProof/>
        </w:rPr>
        <w:t>a)</w:t>
      </w:r>
      <w:r w:rsidRPr="00A25DB2">
        <w:rPr>
          <w:noProof/>
        </w:rPr>
        <w:tab/>
        <w:t>wyraźne oświadczenie wskazujące, które standardy badania zastosowano;</w:t>
      </w:r>
    </w:p>
    <w:p w14:paraId="7EA3F7FD" w14:textId="77777777" w:rsidR="004F581E" w:rsidRPr="00A25DB2" w:rsidRDefault="004F581E" w:rsidP="004F581E">
      <w:pPr>
        <w:pStyle w:val="QuotedNumPar"/>
        <w:ind w:left="2157" w:hanging="740"/>
        <w:rPr>
          <w:noProof/>
        </w:rPr>
      </w:pPr>
      <w:r w:rsidRPr="00A25DB2">
        <w:rPr>
          <w:noProof/>
        </w:rPr>
        <w:t>b)</w:t>
      </w:r>
      <w:r w:rsidRPr="00A25DB2">
        <w:rPr>
          <w:noProof/>
        </w:rPr>
        <w:tab/>
        <w:t>wyjaśnienie wszelkich znaczących odstępstw od Międzynarodowych Standardów Rewizji Finansowej.</w:t>
      </w:r>
    </w:p>
    <w:p w14:paraId="736D98AC" w14:textId="7A6EAC04" w:rsidR="004F581E" w:rsidRPr="00A25DB2" w:rsidRDefault="004F581E" w:rsidP="004F581E">
      <w:pPr>
        <w:pStyle w:val="QuotedNumPar"/>
        <w:ind w:firstLine="0"/>
        <w:rPr>
          <w:noProof/>
        </w:rPr>
      </w:pPr>
      <w:r w:rsidRPr="00A25DB2">
        <w:rPr>
          <w:noProof/>
        </w:rPr>
        <w:t>W przypadku gdy biegli rewidenci odmówili sporządzenia sprawozdań</w:t>
      </w:r>
      <w:r w:rsidR="00D259DF" w:rsidRPr="00A25DB2">
        <w:rPr>
          <w:noProof/>
        </w:rPr>
        <w:t xml:space="preserve"> z</w:t>
      </w:r>
      <w:r w:rsidR="00D259DF">
        <w:rPr>
          <w:noProof/>
        </w:rPr>
        <w:t> </w:t>
      </w:r>
      <w:r w:rsidR="00D259DF" w:rsidRPr="00A25DB2">
        <w:rPr>
          <w:noProof/>
        </w:rPr>
        <w:t>bad</w:t>
      </w:r>
      <w:r w:rsidRPr="00A25DB2">
        <w:rPr>
          <w:noProof/>
        </w:rPr>
        <w:t>ania rocznych sprawozdań finansowych lub gdy</w:t>
      </w:r>
      <w:r w:rsidR="00D259DF" w:rsidRPr="00A25DB2">
        <w:rPr>
          <w:noProof/>
        </w:rPr>
        <w:t xml:space="preserve"> w</w:t>
      </w:r>
      <w:r w:rsidR="00D259DF">
        <w:rPr>
          <w:noProof/>
        </w:rPr>
        <w:t> </w:t>
      </w:r>
      <w:r w:rsidR="00D259DF" w:rsidRPr="00A25DB2">
        <w:rPr>
          <w:noProof/>
        </w:rPr>
        <w:t>spr</w:t>
      </w:r>
      <w:r w:rsidRPr="00A25DB2">
        <w:rPr>
          <w:noProof/>
        </w:rPr>
        <w:t>awozdaniach zawarto zastrzeżenia, modyfikacje opinii, klauzule ograniczenia odpowiedzialności lub objaśnienia uzupełniające, podaje się powód,</w:t>
      </w:r>
      <w:r w:rsidR="00D259DF" w:rsidRPr="00A25DB2">
        <w:rPr>
          <w:noProof/>
        </w:rPr>
        <w:t xml:space="preserve"> a</w:t>
      </w:r>
      <w:r w:rsidR="00D259DF">
        <w:rPr>
          <w:noProof/>
        </w:rPr>
        <w:t> </w:t>
      </w:r>
      <w:r w:rsidR="00D259DF" w:rsidRPr="00A25DB2">
        <w:rPr>
          <w:noProof/>
        </w:rPr>
        <w:t>tak</w:t>
      </w:r>
      <w:r w:rsidRPr="00A25DB2">
        <w:rPr>
          <w:noProof/>
        </w:rPr>
        <w:t>ie zastrzeżenia, modyfikacje, klauzule ograniczenia odpowiedzialności lub objaśnienia uzupełniające zamieszcza się</w:t>
      </w:r>
      <w:r w:rsidR="00D259DF" w:rsidRPr="00A25DB2">
        <w:rPr>
          <w:noProof/>
        </w:rPr>
        <w:t xml:space="preserve"> w</w:t>
      </w:r>
      <w:r w:rsidR="00D259DF">
        <w:rPr>
          <w:noProof/>
        </w:rPr>
        <w:t> </w:t>
      </w:r>
      <w:r w:rsidR="00D259DF" w:rsidRPr="00A25DB2">
        <w:rPr>
          <w:noProof/>
        </w:rPr>
        <w:t>cał</w:t>
      </w:r>
      <w:r w:rsidRPr="00A25DB2">
        <w:rPr>
          <w:noProof/>
        </w:rPr>
        <w:t>ości.</w:t>
      </w:r>
    </w:p>
    <w:p w14:paraId="4E86F0C0" w14:textId="4AD59E34" w:rsidR="004F581E" w:rsidRPr="00A25DB2" w:rsidRDefault="004F581E" w:rsidP="004F581E">
      <w:pPr>
        <w:pStyle w:val="QuotedNumPar"/>
        <w:ind w:firstLine="0"/>
        <w:rPr>
          <w:noProof/>
        </w:rPr>
      </w:pPr>
      <w:r w:rsidRPr="00A25DB2">
        <w:rPr>
          <w:noProof/>
        </w:rPr>
        <w:t>Zamieszcza się również opis wszystkich znaczących zmian</w:t>
      </w:r>
      <w:r w:rsidR="00D259DF" w:rsidRPr="00A25DB2">
        <w:rPr>
          <w:noProof/>
        </w:rPr>
        <w:t xml:space="preserve"> w</w:t>
      </w:r>
      <w:r w:rsidR="00D259DF">
        <w:rPr>
          <w:noProof/>
        </w:rPr>
        <w:t> </w:t>
      </w:r>
      <w:r w:rsidR="00D259DF" w:rsidRPr="00A25DB2">
        <w:rPr>
          <w:noProof/>
        </w:rPr>
        <w:t>fin</w:t>
      </w:r>
      <w:r w:rsidRPr="00A25DB2">
        <w:rPr>
          <w:noProof/>
        </w:rPr>
        <w:t xml:space="preserve">ansowej sytuacji grupy, zaistniałych od końca ostatniego okresu obrotowego, za który opublikowano zbadane sprawozdania finansowe albo śródroczne informacje finansowe, lub dołącza się stosowne oświadczenie stwierdzające brak tego rodzaju zmian. </w:t>
      </w:r>
    </w:p>
    <w:p w14:paraId="29CECFBE" w14:textId="7A29C014" w:rsidR="004F581E" w:rsidRPr="00A25DB2" w:rsidRDefault="004F581E" w:rsidP="004F581E">
      <w:pPr>
        <w:pStyle w:val="QuotedNumPar"/>
        <w:rPr>
          <w:b/>
          <w:noProof/>
        </w:rPr>
      </w:pPr>
      <w:r w:rsidRPr="00A25DB2">
        <w:rPr>
          <w:b/>
          <w:noProof/>
        </w:rPr>
        <w:t>VI.</w:t>
      </w:r>
      <w:r w:rsidRPr="00A25DB2">
        <w:rPr>
          <w:noProof/>
        </w:rPr>
        <w:tab/>
      </w:r>
      <w:r w:rsidRPr="00A25DB2">
        <w:rPr>
          <w:b/>
          <w:noProof/>
        </w:rPr>
        <w:t>Informacje</w:t>
      </w:r>
      <w:r w:rsidR="00D259DF" w:rsidRPr="00A25DB2">
        <w:rPr>
          <w:b/>
          <w:noProof/>
        </w:rPr>
        <w:t xml:space="preserve"> o</w:t>
      </w:r>
      <w:r w:rsidR="00D259DF">
        <w:rPr>
          <w:b/>
          <w:noProof/>
        </w:rPr>
        <w:t> </w:t>
      </w:r>
      <w:r w:rsidR="00D259DF" w:rsidRPr="00A25DB2">
        <w:rPr>
          <w:b/>
          <w:noProof/>
        </w:rPr>
        <w:t>ten</w:t>
      </w:r>
      <w:r w:rsidRPr="00A25DB2">
        <w:rPr>
          <w:b/>
          <w:noProof/>
        </w:rPr>
        <w:t>dencjach</w:t>
      </w:r>
    </w:p>
    <w:p w14:paraId="7E046544" w14:textId="77777777" w:rsidR="004F581E" w:rsidRPr="00A25DB2" w:rsidRDefault="004F581E" w:rsidP="004F581E">
      <w:pPr>
        <w:pStyle w:val="QuotedNumPar"/>
        <w:ind w:left="1440" w:firstLine="0"/>
        <w:rPr>
          <w:noProof/>
        </w:rPr>
      </w:pPr>
      <w:r w:rsidRPr="00A25DB2">
        <w:rPr>
          <w:noProof/>
        </w:rPr>
        <w:t xml:space="preserve">Opis: </w:t>
      </w:r>
    </w:p>
    <w:p w14:paraId="09ADD938" w14:textId="7ECA41E5" w:rsidR="004F581E" w:rsidRPr="00A25DB2" w:rsidRDefault="004F581E" w:rsidP="004F581E">
      <w:pPr>
        <w:pStyle w:val="QuotedNumPar"/>
        <w:ind w:left="2160" w:hanging="720"/>
        <w:rPr>
          <w:noProof/>
        </w:rPr>
      </w:pPr>
      <w:r w:rsidRPr="00A25DB2">
        <w:rPr>
          <w:noProof/>
        </w:rPr>
        <w:t>a)</w:t>
      </w:r>
      <w:r w:rsidRPr="00A25DB2">
        <w:rPr>
          <w:noProof/>
        </w:rPr>
        <w:tab/>
        <w:t>najistotniejszych ostatnio występujących tendencji</w:t>
      </w:r>
      <w:r w:rsidR="00D259DF" w:rsidRPr="00A25DB2">
        <w:rPr>
          <w:noProof/>
        </w:rPr>
        <w:t xml:space="preserve"> w</w:t>
      </w:r>
      <w:r w:rsidR="00D259DF">
        <w:rPr>
          <w:noProof/>
        </w:rPr>
        <w:t> </w:t>
      </w:r>
      <w:r w:rsidR="00D259DF" w:rsidRPr="00A25DB2">
        <w:rPr>
          <w:noProof/>
        </w:rPr>
        <w:t>pro</w:t>
      </w:r>
      <w:r w:rsidRPr="00A25DB2">
        <w:rPr>
          <w:noProof/>
        </w:rPr>
        <w:t>dukcji, sprzedaży</w:t>
      </w:r>
      <w:r w:rsidR="00D259DF" w:rsidRPr="00A25DB2">
        <w:rPr>
          <w:noProof/>
        </w:rPr>
        <w:t xml:space="preserve"> i</w:t>
      </w:r>
      <w:r w:rsidR="00D259DF">
        <w:rPr>
          <w:noProof/>
        </w:rPr>
        <w:t> </w:t>
      </w:r>
      <w:r w:rsidR="00D259DF" w:rsidRPr="00A25DB2">
        <w:rPr>
          <w:noProof/>
        </w:rPr>
        <w:t>zap</w:t>
      </w:r>
      <w:r w:rsidRPr="00A25DB2">
        <w:rPr>
          <w:noProof/>
        </w:rPr>
        <w:t>asach oraz kosztach</w:t>
      </w:r>
      <w:r w:rsidR="00D259DF" w:rsidRPr="00A25DB2">
        <w:rPr>
          <w:noProof/>
        </w:rPr>
        <w:t xml:space="preserve"> i</w:t>
      </w:r>
      <w:r w:rsidR="00D259DF">
        <w:rPr>
          <w:noProof/>
        </w:rPr>
        <w:t> </w:t>
      </w:r>
      <w:r w:rsidR="00D259DF" w:rsidRPr="00A25DB2">
        <w:rPr>
          <w:noProof/>
        </w:rPr>
        <w:t>cen</w:t>
      </w:r>
      <w:r w:rsidRPr="00A25DB2">
        <w:rPr>
          <w:noProof/>
        </w:rPr>
        <w:t xml:space="preserve">ach sprzedaży za okres od końca ostatniego roku obrotowego do daty prospektu UE na rzecz kontynuacji; </w:t>
      </w:r>
    </w:p>
    <w:p w14:paraId="6D72E207" w14:textId="043DE08C" w:rsidR="004F581E" w:rsidRPr="00A25DB2" w:rsidRDefault="004F581E" w:rsidP="004F581E">
      <w:pPr>
        <w:pStyle w:val="QuotedNumPar"/>
        <w:ind w:left="2160" w:hanging="720"/>
        <w:rPr>
          <w:noProof/>
        </w:rPr>
      </w:pPr>
      <w:r w:rsidRPr="00A25DB2">
        <w:rPr>
          <w:noProof/>
        </w:rPr>
        <w:t xml:space="preserve">b) </w:t>
      </w:r>
      <w:r w:rsidRPr="00A25DB2">
        <w:rPr>
          <w:noProof/>
        </w:rPr>
        <w:tab/>
        <w:t>informacji na temat wszelkich znanych tendencji, niepewnych elementów, żądań, zobowiązań lub zdarzeń, które wedle wszelkiego prawdopodobieństwa mogą mieć znaczący wpływ na perspektywy emitenta przynajmniej</w:t>
      </w:r>
      <w:r w:rsidR="00D259DF" w:rsidRPr="00A25DB2">
        <w:rPr>
          <w:noProof/>
        </w:rPr>
        <w:t xml:space="preserve"> w</w:t>
      </w:r>
      <w:r w:rsidR="00D259DF">
        <w:rPr>
          <w:noProof/>
        </w:rPr>
        <w:t> </w:t>
      </w:r>
      <w:r w:rsidR="00D259DF" w:rsidRPr="00A25DB2">
        <w:rPr>
          <w:noProof/>
        </w:rPr>
        <w:t>cią</w:t>
      </w:r>
      <w:r w:rsidRPr="00A25DB2">
        <w:rPr>
          <w:noProof/>
        </w:rPr>
        <w:t>gu bieżącego roku obrotowego;</w:t>
      </w:r>
    </w:p>
    <w:p w14:paraId="6B561895" w14:textId="5A8646F8" w:rsidR="004F581E" w:rsidRPr="00A25DB2" w:rsidRDefault="004F581E" w:rsidP="004F581E">
      <w:pPr>
        <w:pStyle w:val="QuotedNumPar"/>
        <w:ind w:left="1440" w:firstLine="0"/>
        <w:rPr>
          <w:noProof/>
        </w:rPr>
      </w:pPr>
      <w:r w:rsidRPr="00A25DB2">
        <w:rPr>
          <w:noProof/>
          <w:color w:val="333333"/>
        </w:rPr>
        <w:t>Jeżeli nie ma znaczącej zmiany</w:t>
      </w:r>
      <w:r w:rsidR="00D259DF" w:rsidRPr="00A25DB2">
        <w:rPr>
          <w:noProof/>
          <w:color w:val="333333"/>
        </w:rPr>
        <w:t xml:space="preserve"> w</w:t>
      </w:r>
      <w:r w:rsidR="00D259DF">
        <w:rPr>
          <w:noProof/>
          <w:color w:val="333333"/>
        </w:rPr>
        <w:t> </w:t>
      </w:r>
      <w:r w:rsidR="00D259DF" w:rsidRPr="00A25DB2">
        <w:rPr>
          <w:noProof/>
          <w:color w:val="333333"/>
        </w:rPr>
        <w:t>któ</w:t>
      </w:r>
      <w:r w:rsidRPr="00A25DB2">
        <w:rPr>
          <w:noProof/>
          <w:color w:val="333333"/>
        </w:rPr>
        <w:t>rejkolwiek</w:t>
      </w:r>
      <w:r w:rsidR="00D259DF" w:rsidRPr="00A25DB2">
        <w:rPr>
          <w:noProof/>
          <w:color w:val="333333"/>
        </w:rPr>
        <w:t xml:space="preserve"> z</w:t>
      </w:r>
      <w:r w:rsidR="00D259DF">
        <w:rPr>
          <w:noProof/>
          <w:color w:val="333333"/>
        </w:rPr>
        <w:t> </w:t>
      </w:r>
      <w:r w:rsidR="00D259DF" w:rsidRPr="00A25DB2">
        <w:rPr>
          <w:noProof/>
          <w:color w:val="333333"/>
        </w:rPr>
        <w:t>ten</w:t>
      </w:r>
      <w:r w:rsidRPr="00A25DB2">
        <w:rPr>
          <w:noProof/>
          <w:color w:val="333333"/>
        </w:rPr>
        <w:t>dencji,</w:t>
      </w:r>
      <w:r w:rsidR="00D259DF" w:rsidRPr="00A25DB2">
        <w:rPr>
          <w:noProof/>
          <w:color w:val="333333"/>
        </w:rPr>
        <w:t xml:space="preserve"> o</w:t>
      </w:r>
      <w:r w:rsidR="00D259DF">
        <w:rPr>
          <w:noProof/>
          <w:color w:val="333333"/>
        </w:rPr>
        <w:t> </w:t>
      </w:r>
      <w:r w:rsidR="00D259DF" w:rsidRPr="00A25DB2">
        <w:rPr>
          <w:noProof/>
          <w:color w:val="333333"/>
        </w:rPr>
        <w:t>któ</w:t>
      </w:r>
      <w:r w:rsidRPr="00A25DB2">
        <w:rPr>
          <w:noProof/>
          <w:color w:val="333333"/>
        </w:rPr>
        <w:t>rych mowa</w:t>
      </w:r>
      <w:r w:rsidR="00D259DF" w:rsidRPr="00A25DB2">
        <w:rPr>
          <w:noProof/>
          <w:color w:val="333333"/>
        </w:rPr>
        <w:t xml:space="preserve"> w</w:t>
      </w:r>
      <w:r w:rsidR="00D259DF">
        <w:rPr>
          <w:noProof/>
          <w:color w:val="333333"/>
        </w:rPr>
        <w:t> </w:t>
      </w:r>
      <w:r w:rsidR="00D259DF" w:rsidRPr="00A25DB2">
        <w:rPr>
          <w:noProof/>
          <w:color w:val="333333"/>
        </w:rPr>
        <w:t>lit</w:t>
      </w:r>
      <w:r w:rsidRPr="00A25DB2">
        <w:rPr>
          <w:noProof/>
          <w:color w:val="333333"/>
        </w:rPr>
        <w:t>. a) lub b) niniejszej sekcji, należy zamieścić stosowne oświadczenie.</w:t>
      </w:r>
    </w:p>
    <w:p w14:paraId="60F9F7A6" w14:textId="6A80479A" w:rsidR="004F581E" w:rsidRPr="00A25DB2" w:rsidRDefault="004F581E" w:rsidP="004F581E">
      <w:pPr>
        <w:pStyle w:val="QuotedNumPar"/>
        <w:rPr>
          <w:b/>
          <w:noProof/>
        </w:rPr>
      </w:pPr>
      <w:r w:rsidRPr="00A25DB2">
        <w:rPr>
          <w:b/>
          <w:noProof/>
        </w:rPr>
        <w:t>VII.</w:t>
      </w:r>
      <w:r w:rsidRPr="00A25DB2">
        <w:rPr>
          <w:noProof/>
        </w:rPr>
        <w:tab/>
      </w:r>
      <w:r w:rsidRPr="00A25DB2">
        <w:rPr>
          <w:b/>
          <w:noProof/>
        </w:rPr>
        <w:t>Warunki oferty, wiążące zobowiązania</w:t>
      </w:r>
      <w:r w:rsidR="00D259DF" w:rsidRPr="00A25DB2">
        <w:rPr>
          <w:b/>
          <w:noProof/>
        </w:rPr>
        <w:t xml:space="preserve"> i</w:t>
      </w:r>
      <w:r w:rsidR="00D259DF">
        <w:rPr>
          <w:b/>
          <w:noProof/>
        </w:rPr>
        <w:t> </w:t>
      </w:r>
      <w:r w:rsidR="00D259DF" w:rsidRPr="00A25DB2">
        <w:rPr>
          <w:b/>
          <w:noProof/>
        </w:rPr>
        <w:t>zam</w:t>
      </w:r>
      <w:r w:rsidRPr="00A25DB2">
        <w:rPr>
          <w:b/>
          <w:noProof/>
        </w:rPr>
        <w:t>iary uczestnictwa subskrypcji oraz główne cechy umów</w:t>
      </w:r>
      <w:r w:rsidR="00D259DF" w:rsidRPr="00A25DB2">
        <w:rPr>
          <w:b/>
          <w:noProof/>
        </w:rPr>
        <w:t xml:space="preserve"> o</w:t>
      </w:r>
      <w:r w:rsidR="00D259DF">
        <w:rPr>
          <w:b/>
          <w:noProof/>
        </w:rPr>
        <w:t> </w:t>
      </w:r>
      <w:r w:rsidR="00D259DF" w:rsidRPr="00A25DB2">
        <w:rPr>
          <w:b/>
          <w:noProof/>
        </w:rPr>
        <w:t>gwa</w:t>
      </w:r>
      <w:r w:rsidRPr="00A25DB2">
        <w:rPr>
          <w:b/>
          <w:noProof/>
        </w:rPr>
        <w:t>rantowaniu</w:t>
      </w:r>
      <w:r w:rsidR="00D259DF" w:rsidRPr="00A25DB2">
        <w:rPr>
          <w:b/>
          <w:noProof/>
        </w:rPr>
        <w:t xml:space="preserve"> i</w:t>
      </w:r>
      <w:r w:rsidR="00D259DF">
        <w:rPr>
          <w:b/>
          <w:noProof/>
        </w:rPr>
        <w:t> </w:t>
      </w:r>
      <w:r w:rsidR="00D259DF" w:rsidRPr="00A25DB2">
        <w:rPr>
          <w:b/>
          <w:noProof/>
        </w:rPr>
        <w:t>pla</w:t>
      </w:r>
      <w:r w:rsidRPr="00A25DB2">
        <w:rPr>
          <w:b/>
          <w:noProof/>
        </w:rPr>
        <w:t>sowaniu emisji.</w:t>
      </w:r>
    </w:p>
    <w:p w14:paraId="709E8E51" w14:textId="77777777"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ceny ofertowej, liczby oferowanych papierów wartościowych, wartości emisji/oferty oraz warunków, jakim podlega oferta. Jeżeli kwota nie jest ustalona, wskazanie maksymalnej kwoty papierów wartościowych będących przedmiotem oferty (jeżeli jest dostępna) oraz opis mechanizmu oraz terminu podania do wiadomości publicznej ostatecznej kwoty oferty.</w:t>
      </w:r>
    </w:p>
    <w:p w14:paraId="0DC6B2AA" w14:textId="2C412B3B" w:rsidR="004F581E" w:rsidRPr="00A25DB2" w:rsidRDefault="004F581E" w:rsidP="004F581E">
      <w:pPr>
        <w:pStyle w:val="QuotedNumPar"/>
        <w:ind w:left="1440" w:firstLine="0"/>
        <w:rPr>
          <w:rFonts w:eastAsia="Times New Roman"/>
          <w:noProof/>
          <w:color w:val="333333"/>
          <w:szCs w:val="24"/>
        </w:rPr>
      </w:pPr>
      <w:r w:rsidRPr="00A25DB2">
        <w:rPr>
          <w:noProof/>
          <w:color w:val="333333"/>
        </w:rPr>
        <w:t>Nazwa</w:t>
      </w:r>
      <w:r w:rsidR="00D259DF" w:rsidRPr="00A25DB2">
        <w:rPr>
          <w:noProof/>
          <w:color w:val="333333"/>
        </w:rPr>
        <w:t xml:space="preserve"> i</w:t>
      </w:r>
      <w:r w:rsidR="00D259DF">
        <w:rPr>
          <w:noProof/>
          <w:color w:val="333333"/>
        </w:rPr>
        <w:t> </w:t>
      </w:r>
      <w:r w:rsidR="00D259DF" w:rsidRPr="00A25DB2">
        <w:rPr>
          <w:noProof/>
          <w:color w:val="333333"/>
        </w:rPr>
        <w:t>adr</w:t>
      </w:r>
      <w:r w:rsidRPr="00A25DB2">
        <w:rPr>
          <w:noProof/>
          <w:color w:val="333333"/>
        </w:rPr>
        <w:t>es podmiotów, które podjęły się gwarantowania emisji na zasadach subemisji usługowej, oraz nazwa</w:t>
      </w:r>
      <w:r w:rsidR="00D259DF" w:rsidRPr="00A25DB2">
        <w:rPr>
          <w:noProof/>
          <w:color w:val="333333"/>
        </w:rPr>
        <w:t xml:space="preserve"> i</w:t>
      </w:r>
      <w:r w:rsidR="00D259DF">
        <w:rPr>
          <w:noProof/>
          <w:color w:val="333333"/>
        </w:rPr>
        <w:t> </w:t>
      </w:r>
      <w:r w:rsidR="00D259DF" w:rsidRPr="00A25DB2">
        <w:rPr>
          <w:noProof/>
          <w:color w:val="333333"/>
        </w:rPr>
        <w:t>adr</w:t>
      </w:r>
      <w:r w:rsidRPr="00A25DB2">
        <w:rPr>
          <w:noProof/>
          <w:color w:val="333333"/>
        </w:rPr>
        <w:t>es podmiotów, które podjęły się plasowania oferty bez gwarancji przejęcia emisji lub na zasadzie „dołożenia wszelkich starań”. Wskazanie istotnych cech umów, wraz</w:t>
      </w:r>
      <w:r w:rsidR="00D259DF" w:rsidRPr="00A25DB2">
        <w:rPr>
          <w:noProof/>
          <w:color w:val="333333"/>
        </w:rPr>
        <w:t xml:space="preserve"> z</w:t>
      </w:r>
      <w:r w:rsidR="00D259DF">
        <w:rPr>
          <w:noProof/>
          <w:color w:val="333333"/>
        </w:rPr>
        <w:t> </w:t>
      </w:r>
      <w:r w:rsidR="00D259DF" w:rsidRPr="00A25DB2">
        <w:rPr>
          <w:noProof/>
          <w:color w:val="333333"/>
        </w:rPr>
        <w:t>ust</w:t>
      </w:r>
      <w:r w:rsidRPr="00A25DB2">
        <w:rPr>
          <w:noProof/>
          <w:color w:val="333333"/>
        </w:rPr>
        <w:t>alonym limitem gwarancji</w:t>
      </w:r>
      <w:r w:rsidR="00D259DF" w:rsidRPr="00A25DB2">
        <w:rPr>
          <w:noProof/>
          <w:color w:val="333333"/>
        </w:rPr>
        <w:t>. W</w:t>
      </w:r>
      <w:r w:rsidR="00D259DF">
        <w:rPr>
          <w:noProof/>
          <w:color w:val="333333"/>
        </w:rPr>
        <w:t> </w:t>
      </w:r>
      <w:r w:rsidR="00D259DF" w:rsidRPr="00A25DB2">
        <w:rPr>
          <w:noProof/>
          <w:color w:val="333333"/>
        </w:rPr>
        <w:t>syt</w:t>
      </w:r>
      <w:r w:rsidRPr="00A25DB2">
        <w:rPr>
          <w:noProof/>
          <w:color w:val="333333"/>
        </w:rPr>
        <w:t>uacji, gdy gwarancja nie obejmuje całej emisji, należy wskazać część niepodlegającą gwarancji. Wskazanie całkowitej kwoty prowizji za gwarantowanie i za plasowanie emisji.</w:t>
      </w:r>
    </w:p>
    <w:p w14:paraId="1AC0D357" w14:textId="340DB055" w:rsidR="004F581E" w:rsidRPr="00A25DB2" w:rsidRDefault="004F581E" w:rsidP="004F581E">
      <w:pPr>
        <w:pStyle w:val="QuotedNumPar"/>
        <w:rPr>
          <w:rFonts w:eastAsia="Times New Roman"/>
          <w:b/>
          <w:bCs/>
          <w:noProof/>
          <w:color w:val="333333"/>
          <w:szCs w:val="24"/>
        </w:rPr>
      </w:pPr>
      <w:r w:rsidRPr="00A25DB2">
        <w:rPr>
          <w:b/>
          <w:noProof/>
        </w:rPr>
        <w:t xml:space="preserve">VIII. </w:t>
      </w:r>
      <w:r w:rsidRPr="00A25DB2">
        <w:rPr>
          <w:b/>
          <w:noProof/>
          <w:color w:val="333333"/>
        </w:rPr>
        <w:t>Podstawowe informacje</w:t>
      </w:r>
      <w:r w:rsidR="00D259DF" w:rsidRPr="00A25DB2">
        <w:rPr>
          <w:b/>
          <w:noProof/>
          <w:color w:val="333333"/>
        </w:rPr>
        <w:t xml:space="preserve"> o</w:t>
      </w:r>
      <w:r w:rsidR="00D259DF">
        <w:rPr>
          <w:b/>
          <w:noProof/>
          <w:color w:val="333333"/>
        </w:rPr>
        <w:t> </w:t>
      </w:r>
      <w:r w:rsidR="00D259DF" w:rsidRPr="00A25DB2">
        <w:rPr>
          <w:b/>
          <w:noProof/>
          <w:color w:val="333333"/>
        </w:rPr>
        <w:t>pap</w:t>
      </w:r>
      <w:r w:rsidRPr="00A25DB2">
        <w:rPr>
          <w:b/>
          <w:noProof/>
          <w:color w:val="333333"/>
        </w:rPr>
        <w:t>ierach wartościowych</w:t>
      </w:r>
      <w:r w:rsidR="00D259DF" w:rsidRPr="00A25DB2">
        <w:rPr>
          <w:b/>
          <w:noProof/>
          <w:color w:val="333333"/>
        </w:rPr>
        <w:t xml:space="preserve"> i</w:t>
      </w:r>
      <w:r w:rsidR="00D259DF">
        <w:rPr>
          <w:b/>
          <w:noProof/>
          <w:color w:val="333333"/>
        </w:rPr>
        <w:t> </w:t>
      </w:r>
      <w:r w:rsidR="00D259DF" w:rsidRPr="00A25DB2">
        <w:rPr>
          <w:b/>
          <w:noProof/>
          <w:color w:val="333333"/>
        </w:rPr>
        <w:t>ich</w:t>
      </w:r>
      <w:r w:rsidRPr="00A25DB2">
        <w:rPr>
          <w:b/>
          <w:noProof/>
          <w:color w:val="333333"/>
        </w:rPr>
        <w:t xml:space="preserve"> subskrypcji</w:t>
      </w:r>
    </w:p>
    <w:p w14:paraId="72787131" w14:textId="28FACD95" w:rsidR="004F581E" w:rsidRPr="00A25DB2" w:rsidRDefault="004F581E" w:rsidP="004F581E">
      <w:pPr>
        <w:pStyle w:val="QuotedNumPar"/>
        <w:ind w:firstLine="0"/>
        <w:rPr>
          <w:b/>
          <w:noProof/>
        </w:rPr>
      </w:pPr>
      <w:bookmarkStart w:id="7" w:name="_Hlk115027374"/>
      <w:r w:rsidRPr="00A25DB2">
        <w:rPr>
          <w:noProof/>
        </w:rPr>
        <w:t>Przedstawienie następujących podstawowych informacji</w:t>
      </w:r>
      <w:r w:rsidR="00D259DF" w:rsidRPr="00A25DB2">
        <w:rPr>
          <w:noProof/>
        </w:rPr>
        <w:t xml:space="preserve"> o</w:t>
      </w:r>
      <w:r w:rsidR="00D259DF">
        <w:rPr>
          <w:noProof/>
        </w:rPr>
        <w:t> </w:t>
      </w:r>
      <w:r w:rsidR="00D259DF" w:rsidRPr="00A25DB2">
        <w:rPr>
          <w:noProof/>
        </w:rPr>
        <w:t>pap</w:t>
      </w:r>
      <w:r w:rsidRPr="00A25DB2">
        <w:rPr>
          <w:noProof/>
        </w:rPr>
        <w:t>ierach wartościowych będących przedmiotem oferty publicznej lub dopuszczanych do obrotu na rynku regulowanym</w:t>
      </w:r>
      <w:bookmarkEnd w:id="7"/>
      <w:r w:rsidRPr="00A25DB2">
        <w:rPr>
          <w:noProof/>
        </w:rPr>
        <w:t>:</w:t>
      </w:r>
    </w:p>
    <w:p w14:paraId="119B54AC" w14:textId="77777777" w:rsidR="004F581E" w:rsidRPr="00A25DB2" w:rsidRDefault="004F581E" w:rsidP="004F581E">
      <w:pPr>
        <w:pStyle w:val="QuotedNumPar"/>
        <w:ind w:firstLine="0"/>
        <w:rPr>
          <w:noProof/>
        </w:rPr>
      </w:pPr>
      <w:r w:rsidRPr="00A25DB2">
        <w:rPr>
          <w:noProof/>
        </w:rPr>
        <w:t>a) </w:t>
      </w:r>
      <w:r w:rsidRPr="00A25DB2">
        <w:rPr>
          <w:noProof/>
        </w:rPr>
        <w:tab/>
        <w:t>międzynarodowy kod identyfikujący papier wartościowy (kod ISIN);</w:t>
      </w:r>
    </w:p>
    <w:p w14:paraId="0F0C054E" w14:textId="411C716D" w:rsidR="004F581E" w:rsidRPr="00A25DB2" w:rsidRDefault="004F581E" w:rsidP="004F581E">
      <w:pPr>
        <w:pStyle w:val="QuotedNumPar"/>
        <w:ind w:left="2157" w:hanging="740"/>
        <w:rPr>
          <w:noProof/>
        </w:rPr>
      </w:pPr>
      <w:r w:rsidRPr="00A25DB2">
        <w:rPr>
          <w:noProof/>
        </w:rPr>
        <w:t>b) </w:t>
      </w:r>
      <w:r w:rsidRPr="00A25DB2">
        <w:rPr>
          <w:noProof/>
        </w:rPr>
        <w:tab/>
        <w:t>prawa związane</w:t>
      </w:r>
      <w:r w:rsidR="00D259DF" w:rsidRPr="00A25DB2">
        <w:rPr>
          <w:noProof/>
        </w:rPr>
        <w:t xml:space="preserve"> z</w:t>
      </w:r>
      <w:r w:rsidR="00D259DF">
        <w:rPr>
          <w:noProof/>
        </w:rPr>
        <w:t> </w:t>
      </w:r>
      <w:r w:rsidR="00D259DF" w:rsidRPr="00A25DB2">
        <w:rPr>
          <w:noProof/>
        </w:rPr>
        <w:t>pap</w:t>
      </w:r>
      <w:r w:rsidRPr="00A25DB2">
        <w:rPr>
          <w:noProof/>
        </w:rPr>
        <w:t>ierami wartościowymi, procedura wykonywania tych praw oraz wszelkie ograniczenia tych praw;</w:t>
      </w:r>
    </w:p>
    <w:p w14:paraId="5B344B5D" w14:textId="3A9C9934" w:rsidR="004F581E" w:rsidRPr="00A25DB2" w:rsidRDefault="004F581E" w:rsidP="004F581E">
      <w:pPr>
        <w:pStyle w:val="QuotedNumPar"/>
        <w:ind w:left="2157" w:hanging="740"/>
        <w:rPr>
          <w:noProof/>
        </w:rPr>
      </w:pPr>
      <w:r w:rsidRPr="00A25DB2">
        <w:rPr>
          <w:noProof/>
        </w:rPr>
        <w:t>c)</w:t>
      </w:r>
      <w:r w:rsidRPr="00A25DB2">
        <w:rPr>
          <w:noProof/>
        </w:rPr>
        <w:tab/>
        <w:t>przedstawienie informacji na temat miejsca,</w:t>
      </w:r>
      <w:r w:rsidR="00D259DF" w:rsidRPr="00A25DB2">
        <w:rPr>
          <w:noProof/>
        </w:rPr>
        <w:t xml:space="preserve"> w</w:t>
      </w:r>
      <w:r w:rsidR="00D259DF">
        <w:rPr>
          <w:noProof/>
        </w:rPr>
        <w:t> </w:t>
      </w:r>
      <w:r w:rsidR="00D259DF" w:rsidRPr="00A25DB2">
        <w:rPr>
          <w:noProof/>
        </w:rPr>
        <w:t>któ</w:t>
      </w:r>
      <w:r w:rsidRPr="00A25DB2">
        <w:rPr>
          <w:noProof/>
        </w:rPr>
        <w:t>rym można dokonać subskrypcji na papiery wartościowe, oraz okres, wraz</w:t>
      </w:r>
      <w:r w:rsidR="00D259DF" w:rsidRPr="00A25DB2">
        <w:rPr>
          <w:noProof/>
        </w:rPr>
        <w:t xml:space="preserve"> z</w:t>
      </w:r>
      <w:r w:rsidR="00D259DF">
        <w:rPr>
          <w:noProof/>
        </w:rPr>
        <w:t> </w:t>
      </w:r>
      <w:r w:rsidR="00D259DF" w:rsidRPr="00A25DB2">
        <w:rPr>
          <w:noProof/>
        </w:rPr>
        <w:t>ewe</w:t>
      </w:r>
      <w:r w:rsidRPr="00A25DB2">
        <w:rPr>
          <w:noProof/>
        </w:rPr>
        <w:t>ntualnymi zmianami,</w:t>
      </w:r>
      <w:r w:rsidR="00D259DF" w:rsidRPr="00A25DB2">
        <w:rPr>
          <w:noProof/>
        </w:rPr>
        <w:t xml:space="preserve"> w</w:t>
      </w:r>
      <w:r w:rsidR="00D259DF">
        <w:rPr>
          <w:noProof/>
        </w:rPr>
        <w:t> </w:t>
      </w:r>
      <w:r w:rsidR="00D259DF" w:rsidRPr="00A25DB2">
        <w:rPr>
          <w:noProof/>
        </w:rPr>
        <w:t>tra</w:t>
      </w:r>
      <w:r w:rsidRPr="00A25DB2">
        <w:rPr>
          <w:noProof/>
        </w:rPr>
        <w:t>kcie którego oferta będzie dostępna, oraz opis procedury składania zapisów wraz</w:t>
      </w:r>
      <w:r w:rsidR="00D259DF" w:rsidRPr="00A25DB2">
        <w:rPr>
          <w:noProof/>
        </w:rPr>
        <w:t xml:space="preserve"> z</w:t>
      </w:r>
      <w:r w:rsidR="00D259DF">
        <w:rPr>
          <w:noProof/>
        </w:rPr>
        <w:t> </w:t>
      </w:r>
      <w:r w:rsidR="00D259DF" w:rsidRPr="00A25DB2">
        <w:rPr>
          <w:noProof/>
        </w:rPr>
        <w:t>pod</w:t>
      </w:r>
      <w:r w:rsidRPr="00A25DB2">
        <w:rPr>
          <w:noProof/>
        </w:rPr>
        <w:t>aniem daty emisji nowych papierów wartościowych;</w:t>
      </w:r>
    </w:p>
    <w:p w14:paraId="003C1A50" w14:textId="12D70DE7" w:rsidR="004F581E" w:rsidRPr="00A25DB2" w:rsidRDefault="004F581E" w:rsidP="004F581E">
      <w:pPr>
        <w:pStyle w:val="QuotedNumPar"/>
        <w:ind w:left="2157" w:hanging="740"/>
        <w:rPr>
          <w:noProof/>
        </w:rPr>
      </w:pPr>
      <w:r w:rsidRPr="00A25DB2">
        <w:rPr>
          <w:noProof/>
        </w:rPr>
        <w:t>d)</w:t>
      </w:r>
      <w:r w:rsidRPr="00A25DB2">
        <w:rPr>
          <w:noProof/>
        </w:rPr>
        <w:tab/>
        <w:t xml:space="preserve">Wskazanie przewidywanej ceny, po której będą oferowane papiery wartościowe, bądź – jako alternatywa – opis metody ustalania ceny na podstawie </w:t>
      </w:r>
      <w:r w:rsidRPr="00D259DF">
        <w:rPr>
          <w:noProof/>
        </w:rPr>
        <w:t>art.</w:t>
      </w:r>
      <w:r w:rsidR="00D259DF" w:rsidRPr="00D259DF">
        <w:rPr>
          <w:noProof/>
        </w:rPr>
        <w:t> </w:t>
      </w:r>
      <w:r w:rsidRPr="00D259DF">
        <w:rPr>
          <w:noProof/>
        </w:rPr>
        <w:t>1</w:t>
      </w:r>
      <w:r w:rsidRPr="00A25DB2">
        <w:rPr>
          <w:noProof/>
        </w:rPr>
        <w:t>7 rozporządzenia (UE) 2017/1129 oraz procedura podawania jej do wiadomości;</w:t>
      </w:r>
    </w:p>
    <w:p w14:paraId="1CCA1547" w14:textId="0D787B57" w:rsidR="004F581E" w:rsidRPr="00A25DB2" w:rsidRDefault="004F581E" w:rsidP="004F581E">
      <w:pPr>
        <w:pStyle w:val="QuotedNumPar"/>
        <w:ind w:left="2160" w:hanging="720"/>
        <w:rPr>
          <w:rFonts w:eastAsia="Times New Roman"/>
          <w:noProof/>
          <w:color w:val="333333"/>
          <w:szCs w:val="24"/>
        </w:rPr>
      </w:pPr>
      <w:r w:rsidRPr="00A25DB2">
        <w:rPr>
          <w:noProof/>
          <w:color w:val="333333"/>
        </w:rPr>
        <w:t xml:space="preserve">e) </w:t>
      </w:r>
      <w:r w:rsidRPr="00A25DB2">
        <w:rPr>
          <w:noProof/>
        </w:rPr>
        <w:tab/>
      </w:r>
      <w:r w:rsidRPr="00A25DB2">
        <w:rPr>
          <w:noProof/>
          <w:color w:val="333333"/>
        </w:rPr>
        <w:t>informacje dotyczące należnych odsetek lub opis aktywów bazowych,</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metody stosowanej do powiązania aktywów bazowych</w:t>
      </w:r>
      <w:r w:rsidR="00D259DF" w:rsidRPr="00A25DB2">
        <w:rPr>
          <w:noProof/>
          <w:color w:val="333333"/>
        </w:rPr>
        <w:t xml:space="preserve"> i</w:t>
      </w:r>
      <w:r w:rsidR="00D259DF">
        <w:rPr>
          <w:noProof/>
          <w:color w:val="333333"/>
        </w:rPr>
        <w:t> </w:t>
      </w:r>
      <w:r w:rsidR="00D259DF" w:rsidRPr="00A25DB2">
        <w:rPr>
          <w:noProof/>
          <w:color w:val="333333"/>
        </w:rPr>
        <w:t>sta</w:t>
      </w:r>
      <w:r w:rsidRPr="00A25DB2">
        <w:rPr>
          <w:noProof/>
          <w:color w:val="333333"/>
        </w:rPr>
        <w:t>wki, oraz wskazanie, gdzie można uzyskać informacje na temat przeszłych</w:t>
      </w:r>
      <w:r w:rsidR="00D259DF" w:rsidRPr="00A25DB2">
        <w:rPr>
          <w:noProof/>
          <w:color w:val="333333"/>
        </w:rPr>
        <w:t xml:space="preserve"> i</w:t>
      </w:r>
      <w:r w:rsidR="00D259DF">
        <w:rPr>
          <w:noProof/>
          <w:color w:val="333333"/>
        </w:rPr>
        <w:t> </w:t>
      </w:r>
      <w:r w:rsidR="00D259DF" w:rsidRPr="00A25DB2">
        <w:rPr>
          <w:noProof/>
          <w:color w:val="333333"/>
        </w:rPr>
        <w:t>prz</w:t>
      </w:r>
      <w:r w:rsidRPr="00A25DB2">
        <w:rPr>
          <w:noProof/>
          <w:color w:val="333333"/>
        </w:rPr>
        <w:t>yszłych wyników aktywów bazowych</w:t>
      </w:r>
      <w:r w:rsidR="00D259DF" w:rsidRPr="00A25DB2">
        <w:rPr>
          <w:noProof/>
          <w:color w:val="333333"/>
        </w:rPr>
        <w:t xml:space="preserve"> i</w:t>
      </w:r>
      <w:r w:rsidR="00D259DF">
        <w:rPr>
          <w:noProof/>
          <w:color w:val="333333"/>
        </w:rPr>
        <w:t> </w:t>
      </w:r>
      <w:r w:rsidR="00D259DF" w:rsidRPr="00A25DB2">
        <w:rPr>
          <w:noProof/>
          <w:color w:val="333333"/>
        </w:rPr>
        <w:t>ich</w:t>
      </w:r>
      <w:r w:rsidRPr="00A25DB2">
        <w:rPr>
          <w:noProof/>
          <w:color w:val="333333"/>
        </w:rPr>
        <w:t xml:space="preserve"> zmienności.</w:t>
      </w:r>
    </w:p>
    <w:p w14:paraId="0F9F10B3" w14:textId="0052BE84" w:rsidR="004F581E" w:rsidRPr="00A25DB2" w:rsidRDefault="004F581E" w:rsidP="004F581E">
      <w:pPr>
        <w:pStyle w:val="QuotedNumPar"/>
        <w:ind w:left="1440" w:firstLine="0"/>
        <w:rPr>
          <w:rFonts w:eastAsia="Times New Roman"/>
          <w:noProof/>
          <w:color w:val="333333"/>
          <w:szCs w:val="24"/>
        </w:rPr>
      </w:pPr>
      <w:r w:rsidRPr="00A25DB2">
        <w:rPr>
          <w:noProof/>
        </w:rPr>
        <w:t>W stosownych przypadkach, informacje na temat bazowych papierów wartościowych oraz,</w:t>
      </w:r>
      <w:r w:rsidR="00D259DF" w:rsidRPr="00A25DB2">
        <w:rPr>
          <w:noProof/>
        </w:rPr>
        <w:t xml:space="preserve"> w</w:t>
      </w:r>
      <w:r w:rsidR="00D259DF">
        <w:rPr>
          <w:noProof/>
        </w:rPr>
        <w:t> </w:t>
      </w:r>
      <w:r w:rsidR="00D259DF" w:rsidRPr="00A25DB2">
        <w:rPr>
          <w:noProof/>
        </w:rPr>
        <w:t>sto</w:t>
      </w:r>
      <w:r w:rsidRPr="00A25DB2">
        <w:rPr>
          <w:noProof/>
        </w:rPr>
        <w:t>sownych przypadkach, emitenta bazowych papierów wartościowych.</w:t>
      </w:r>
    </w:p>
    <w:p w14:paraId="645064F6" w14:textId="603496FC" w:rsidR="004F581E" w:rsidRPr="00A25DB2" w:rsidRDefault="004F581E" w:rsidP="004F581E">
      <w:pPr>
        <w:pStyle w:val="QuotedNumPar"/>
        <w:ind w:left="1440" w:firstLine="0"/>
        <w:rPr>
          <w:noProof/>
        </w:rPr>
      </w:pPr>
      <w:r w:rsidRPr="00A25DB2">
        <w:rPr>
          <w:noProof/>
        </w:rPr>
        <w:t>Ostrzeżenie</w:t>
      </w:r>
      <w:r w:rsidR="00D259DF" w:rsidRPr="00A25DB2">
        <w:rPr>
          <w:noProof/>
        </w:rPr>
        <w:t xml:space="preserve"> o</w:t>
      </w:r>
      <w:r w:rsidR="00D259DF">
        <w:rPr>
          <w:noProof/>
        </w:rPr>
        <w:t> </w:t>
      </w:r>
      <w:r w:rsidR="00D259DF" w:rsidRPr="00A25DB2">
        <w:rPr>
          <w:noProof/>
        </w:rPr>
        <w:t>tym</w:t>
      </w:r>
      <w:r w:rsidRPr="00A25DB2">
        <w:rPr>
          <w:noProof/>
        </w:rPr>
        <w:t>, że przepisy prawa podatkowego państwa członkowskiego inwestora</w:t>
      </w:r>
      <w:r w:rsidR="00D259DF" w:rsidRPr="00A25DB2">
        <w:rPr>
          <w:noProof/>
        </w:rPr>
        <w:t xml:space="preserve"> i</w:t>
      </w:r>
      <w:r w:rsidR="00D259DF">
        <w:rPr>
          <w:noProof/>
        </w:rPr>
        <w:t> </w:t>
      </w:r>
      <w:r w:rsidR="00D259DF" w:rsidRPr="00A25DB2">
        <w:rPr>
          <w:noProof/>
        </w:rPr>
        <w:t>pań</w:t>
      </w:r>
      <w:r w:rsidRPr="00A25DB2">
        <w:rPr>
          <w:noProof/>
        </w:rPr>
        <w:t>stwa członkowskiego kraju założenia emitenta mogą mieć wpływ na dochody uzyskiwane</w:t>
      </w:r>
      <w:r w:rsidR="00D259DF" w:rsidRPr="00A25DB2">
        <w:rPr>
          <w:noProof/>
        </w:rPr>
        <w:t xml:space="preserve"> z</w:t>
      </w:r>
      <w:r w:rsidR="00D259DF">
        <w:rPr>
          <w:noProof/>
        </w:rPr>
        <w:t> </w:t>
      </w:r>
      <w:r w:rsidR="00D259DF" w:rsidRPr="00A25DB2">
        <w:rPr>
          <w:noProof/>
        </w:rPr>
        <w:t>tyt</w:t>
      </w:r>
      <w:r w:rsidRPr="00A25DB2">
        <w:rPr>
          <w:noProof/>
        </w:rPr>
        <w:t>ułu papierów wartościowych.</w:t>
      </w:r>
    </w:p>
    <w:p w14:paraId="7B3E2B92" w14:textId="06D9C107" w:rsidR="004F581E" w:rsidRPr="00A25DB2" w:rsidRDefault="004F581E" w:rsidP="004F581E">
      <w:pPr>
        <w:pStyle w:val="QuotedNumPar"/>
        <w:rPr>
          <w:b/>
          <w:noProof/>
        </w:rPr>
      </w:pPr>
      <w:r w:rsidRPr="00A25DB2">
        <w:rPr>
          <w:b/>
          <w:noProof/>
        </w:rPr>
        <w:t>IX.</w:t>
      </w:r>
      <w:r w:rsidRPr="00A25DB2">
        <w:rPr>
          <w:noProof/>
        </w:rPr>
        <w:tab/>
      </w:r>
      <w:r w:rsidRPr="00A25DB2">
        <w:rPr>
          <w:b/>
          <w:noProof/>
          <w:color w:val="333333"/>
        </w:rPr>
        <w:t>Przesłanki oferty, wykorzystanie wpływów oraz,</w:t>
      </w:r>
      <w:r w:rsidR="00D259DF" w:rsidRPr="00A25DB2">
        <w:rPr>
          <w:b/>
          <w:noProof/>
          <w:color w:val="333333"/>
        </w:rPr>
        <w:t xml:space="preserve"> w</w:t>
      </w:r>
      <w:r w:rsidR="00D259DF">
        <w:rPr>
          <w:b/>
          <w:noProof/>
          <w:color w:val="333333"/>
        </w:rPr>
        <w:t> </w:t>
      </w:r>
      <w:r w:rsidR="00D259DF" w:rsidRPr="00A25DB2">
        <w:rPr>
          <w:b/>
          <w:noProof/>
          <w:color w:val="333333"/>
        </w:rPr>
        <w:t>sto</w:t>
      </w:r>
      <w:r w:rsidRPr="00A25DB2">
        <w:rPr>
          <w:b/>
          <w:noProof/>
          <w:color w:val="333333"/>
        </w:rPr>
        <w:t>sownych przypadkach, informacje dotyczące ochrony środowiska, polityki społecznej</w:t>
      </w:r>
      <w:r w:rsidR="00D259DF" w:rsidRPr="00A25DB2">
        <w:rPr>
          <w:b/>
          <w:noProof/>
          <w:color w:val="333333"/>
        </w:rPr>
        <w:t xml:space="preserve"> i</w:t>
      </w:r>
      <w:r w:rsidR="00D259DF">
        <w:rPr>
          <w:b/>
          <w:noProof/>
          <w:color w:val="333333"/>
        </w:rPr>
        <w:t> </w:t>
      </w:r>
      <w:r w:rsidR="00D259DF" w:rsidRPr="00A25DB2">
        <w:rPr>
          <w:b/>
          <w:noProof/>
          <w:color w:val="333333"/>
        </w:rPr>
        <w:t>ład</w:t>
      </w:r>
      <w:r w:rsidRPr="00A25DB2">
        <w:rPr>
          <w:b/>
          <w:noProof/>
          <w:color w:val="333333"/>
        </w:rPr>
        <w:t>u korporacyjnego (ESG)</w:t>
      </w:r>
    </w:p>
    <w:p w14:paraId="1B1A8A0F" w14:textId="750D62AC"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informacji dotyczących przesłanek oferty oraz,</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szacunkowej wartości netto wpływów</w:t>
      </w:r>
      <w:r w:rsidR="00D259DF" w:rsidRPr="00A25DB2">
        <w:rPr>
          <w:noProof/>
          <w:color w:val="333333"/>
        </w:rPr>
        <w:t xml:space="preserve"> w</w:t>
      </w:r>
      <w:r w:rsidR="00D259DF">
        <w:rPr>
          <w:noProof/>
          <w:color w:val="333333"/>
        </w:rPr>
        <w:t> </w:t>
      </w:r>
      <w:r w:rsidR="00D259DF" w:rsidRPr="00A25DB2">
        <w:rPr>
          <w:noProof/>
          <w:color w:val="333333"/>
        </w:rPr>
        <w:t>pod</w:t>
      </w:r>
      <w:r w:rsidRPr="00A25DB2">
        <w:rPr>
          <w:noProof/>
          <w:color w:val="333333"/>
        </w:rPr>
        <w:t>ziale na główne kategorie przeznaczeń środków, przedstawione według hierarchii tych przeznaczeń.</w:t>
      </w:r>
    </w:p>
    <w:p w14:paraId="642F2B67" w14:textId="5F7F7E65" w:rsidR="004F581E" w:rsidRPr="00A25DB2" w:rsidRDefault="004F581E" w:rsidP="004F581E">
      <w:pPr>
        <w:pStyle w:val="QuotedNumPar"/>
        <w:ind w:left="1440" w:firstLine="0"/>
        <w:rPr>
          <w:rFonts w:eastAsia="Times New Roman"/>
          <w:noProof/>
          <w:color w:val="333333"/>
          <w:szCs w:val="24"/>
        </w:rPr>
      </w:pPr>
      <w:r w:rsidRPr="00A25DB2">
        <w:rPr>
          <w:noProof/>
          <w:color w:val="333333"/>
        </w:rPr>
        <w:t>Jeżeli emitent jest świadomy, że spodziewane wpływy nie wystarczą do sfinansowania wszystkich planowanych przeznaczeń, wskazuje kwotę</w:t>
      </w:r>
      <w:r w:rsidR="00D259DF" w:rsidRPr="00A25DB2">
        <w:rPr>
          <w:noProof/>
          <w:color w:val="333333"/>
        </w:rPr>
        <w:t xml:space="preserve"> i</w:t>
      </w:r>
      <w:r w:rsidR="00D259DF">
        <w:rPr>
          <w:noProof/>
          <w:color w:val="333333"/>
        </w:rPr>
        <w:t> </w:t>
      </w:r>
      <w:r w:rsidR="00D259DF" w:rsidRPr="00A25DB2">
        <w:rPr>
          <w:noProof/>
          <w:color w:val="333333"/>
        </w:rPr>
        <w:t>źró</w:t>
      </w:r>
      <w:r w:rsidRPr="00A25DB2">
        <w:rPr>
          <w:noProof/>
          <w:color w:val="333333"/>
        </w:rPr>
        <w:t>dła pozostałych wymaganych środków. Podaje również szczegółowe informacje na temat wykorzystania wpływów,</w:t>
      </w:r>
      <w:r w:rsidR="00D259DF" w:rsidRPr="00A25DB2">
        <w:rPr>
          <w:noProof/>
          <w:color w:val="333333"/>
        </w:rPr>
        <w:t xml:space="preserve"> w</w:t>
      </w:r>
      <w:r w:rsidR="00D259DF">
        <w:rPr>
          <w:noProof/>
          <w:color w:val="333333"/>
        </w:rPr>
        <w:t> </w:t>
      </w:r>
      <w:r w:rsidR="00D259DF" w:rsidRPr="00A25DB2">
        <w:rPr>
          <w:noProof/>
          <w:color w:val="333333"/>
        </w:rPr>
        <w:t>szc</w:t>
      </w:r>
      <w:r w:rsidRPr="00A25DB2">
        <w:rPr>
          <w:noProof/>
          <w:color w:val="333333"/>
        </w:rPr>
        <w:t>zególności gdy są one wykorzystywane do nabycia aktywów</w:t>
      </w:r>
      <w:r w:rsidR="00D259DF" w:rsidRPr="00A25DB2">
        <w:rPr>
          <w:noProof/>
          <w:color w:val="333333"/>
        </w:rPr>
        <w:t xml:space="preserve"> w</w:t>
      </w:r>
      <w:r w:rsidR="00D259DF">
        <w:rPr>
          <w:noProof/>
          <w:color w:val="333333"/>
        </w:rPr>
        <w:t> </w:t>
      </w:r>
      <w:r w:rsidR="00D259DF" w:rsidRPr="00A25DB2">
        <w:rPr>
          <w:noProof/>
          <w:color w:val="333333"/>
        </w:rPr>
        <w:t>spo</w:t>
      </w:r>
      <w:r w:rsidRPr="00A25DB2">
        <w:rPr>
          <w:noProof/>
          <w:color w:val="333333"/>
        </w:rPr>
        <w:t>sób inny niż</w:t>
      </w:r>
      <w:r w:rsidR="00D259DF" w:rsidRPr="00A25DB2">
        <w:rPr>
          <w:noProof/>
          <w:color w:val="333333"/>
        </w:rPr>
        <w:t xml:space="preserve"> w</w:t>
      </w:r>
      <w:r w:rsidR="00D259DF">
        <w:rPr>
          <w:noProof/>
          <w:color w:val="333333"/>
        </w:rPr>
        <w:t> </w:t>
      </w:r>
      <w:r w:rsidR="00D259DF" w:rsidRPr="00A25DB2">
        <w:rPr>
          <w:noProof/>
          <w:color w:val="333333"/>
        </w:rPr>
        <w:t>tok</w:t>
      </w:r>
      <w:r w:rsidRPr="00A25DB2">
        <w:rPr>
          <w:noProof/>
          <w:color w:val="333333"/>
        </w:rPr>
        <w:t>u normalnej działalności, do sfinansowania zapowiadanych przejęć innych przedsiębiorstw lub do uregulowania, obniżenia lub całkowitej spłaty zadłużenia.</w:t>
      </w:r>
    </w:p>
    <w:p w14:paraId="00A0F2FA" w14:textId="3ED79DBD" w:rsidR="004F581E" w:rsidRPr="00A25DB2" w:rsidRDefault="004F581E" w:rsidP="004F581E">
      <w:pPr>
        <w:pStyle w:val="QuotedNumPar"/>
        <w:ind w:left="1440" w:firstLine="0"/>
        <w:rPr>
          <w:rFonts w:eastAsia="Times New Roman"/>
          <w:noProof/>
          <w:color w:val="333333"/>
          <w:szCs w:val="24"/>
        </w:rPr>
      </w:pPr>
      <w:r w:rsidRPr="00A25DB2">
        <w:rPr>
          <w:noProof/>
          <w:color w:val="333333"/>
        </w:rPr>
        <w:t>W stosownych przypadkach, informacje dotyczące ESG zgodnie</w:t>
      </w:r>
      <w:r w:rsidR="00D259DF" w:rsidRPr="00A25DB2">
        <w:rPr>
          <w:noProof/>
          <w:color w:val="333333"/>
        </w:rPr>
        <w:t xml:space="preserve"> z</w:t>
      </w:r>
      <w:r w:rsidR="00D259DF">
        <w:rPr>
          <w:noProof/>
          <w:color w:val="333333"/>
        </w:rPr>
        <w:t> </w:t>
      </w:r>
      <w:r w:rsidR="00D259DF" w:rsidRPr="00A25DB2">
        <w:rPr>
          <w:noProof/>
          <w:color w:val="333333"/>
        </w:rPr>
        <w:t>har</w:t>
      </w:r>
      <w:r w:rsidRPr="00A25DB2">
        <w:rPr>
          <w:noProof/>
          <w:color w:val="333333"/>
        </w:rPr>
        <w:t>monogramem określonym szczegółowo</w:t>
      </w:r>
      <w:r w:rsidR="00D259DF" w:rsidRPr="00A25DB2">
        <w:rPr>
          <w:noProof/>
          <w:color w:val="333333"/>
        </w:rPr>
        <w:t xml:space="preserve"> w</w:t>
      </w:r>
      <w:r w:rsidR="00D259DF">
        <w:rPr>
          <w:noProof/>
          <w:color w:val="333333"/>
        </w:rPr>
        <w:t> </w:t>
      </w:r>
      <w:r w:rsidR="00D259DF" w:rsidRPr="00A25DB2">
        <w:rPr>
          <w:noProof/>
          <w:color w:val="333333"/>
        </w:rPr>
        <w:t>akc</w:t>
      </w:r>
      <w:r w:rsidRPr="00A25DB2">
        <w:rPr>
          <w:noProof/>
          <w:color w:val="333333"/>
        </w:rPr>
        <w:t>ie delegowanym,</w:t>
      </w:r>
      <w:r w:rsidR="00D259DF" w:rsidRPr="00A25DB2">
        <w:rPr>
          <w:noProof/>
          <w:color w:val="333333"/>
        </w:rPr>
        <w:t xml:space="preserve"> o</w:t>
      </w:r>
      <w:r w:rsidR="00D259DF">
        <w:rPr>
          <w:noProof/>
          <w:color w:val="333333"/>
        </w:rPr>
        <w:t> </w:t>
      </w:r>
      <w:r w:rsidR="00D259DF" w:rsidRPr="00A25DB2">
        <w:rPr>
          <w:noProof/>
          <w:color w:val="333333"/>
        </w:rPr>
        <w:t>któ</w:t>
      </w:r>
      <w:r w:rsidRPr="00A25DB2">
        <w:rPr>
          <w:noProof/>
          <w:color w:val="333333"/>
        </w:rPr>
        <w:t>rym mowa</w:t>
      </w:r>
      <w:r w:rsidR="00D259DF" w:rsidRPr="00A25DB2">
        <w:rPr>
          <w:noProof/>
          <w:color w:val="333333"/>
        </w:rPr>
        <w:t xml:space="preserve"> w</w:t>
      </w:r>
      <w:r w:rsidR="00D259DF">
        <w:rPr>
          <w:noProof/>
          <w:color w:val="333333"/>
        </w:rPr>
        <w:t> </w:t>
      </w:r>
      <w:r w:rsidR="00D259DF" w:rsidRPr="00D259DF">
        <w:rPr>
          <w:noProof/>
          <w:color w:val="333333"/>
        </w:rPr>
        <w:t>art</w:t>
      </w:r>
      <w:r w:rsidRPr="00D259DF">
        <w:rPr>
          <w:noProof/>
          <w:color w:val="333333"/>
        </w:rPr>
        <w:t>.</w:t>
      </w:r>
      <w:r w:rsidR="00D259DF" w:rsidRPr="00D259DF">
        <w:rPr>
          <w:noProof/>
          <w:color w:val="333333"/>
        </w:rPr>
        <w:t> </w:t>
      </w:r>
      <w:r w:rsidRPr="00D259DF">
        <w:rPr>
          <w:noProof/>
          <w:color w:val="333333"/>
        </w:rPr>
        <w:t>1</w:t>
      </w:r>
      <w:r w:rsidRPr="00A25DB2">
        <w:rPr>
          <w:noProof/>
          <w:color w:val="333333"/>
        </w:rPr>
        <w:t xml:space="preserve">3 </w:t>
      </w:r>
      <w:r w:rsidRPr="00D259DF">
        <w:rPr>
          <w:noProof/>
          <w:color w:val="333333"/>
        </w:rPr>
        <w:t>ust.</w:t>
      </w:r>
      <w:r w:rsidR="00D259DF" w:rsidRPr="00D259DF">
        <w:rPr>
          <w:noProof/>
          <w:color w:val="333333"/>
        </w:rPr>
        <w:t> </w:t>
      </w:r>
      <w:r w:rsidRPr="00D259DF">
        <w:rPr>
          <w:noProof/>
          <w:color w:val="333333"/>
        </w:rPr>
        <w:t>1</w:t>
      </w:r>
      <w:r w:rsidRPr="00A25DB2">
        <w:rPr>
          <w:noProof/>
          <w:color w:val="333333"/>
        </w:rPr>
        <w:t xml:space="preserve"> akapit pierwszy,</w:t>
      </w:r>
      <w:r w:rsidR="00D259DF" w:rsidRPr="00A25DB2">
        <w:rPr>
          <w:noProof/>
          <w:color w:val="333333"/>
        </w:rPr>
        <w:t xml:space="preserve"> z</w:t>
      </w:r>
      <w:r w:rsidR="00D259DF">
        <w:rPr>
          <w:noProof/>
          <w:color w:val="333333"/>
        </w:rPr>
        <w:t> </w:t>
      </w:r>
      <w:r w:rsidR="00D259DF" w:rsidRPr="00A25DB2">
        <w:rPr>
          <w:noProof/>
          <w:color w:val="333333"/>
        </w:rPr>
        <w:t>uwz</w:t>
      </w:r>
      <w:r w:rsidRPr="00A25DB2">
        <w:rPr>
          <w:noProof/>
          <w:color w:val="333333"/>
        </w:rPr>
        <w:t>ględnieniem warunków określonych</w:t>
      </w:r>
      <w:r w:rsidR="00D259DF" w:rsidRPr="00A25DB2">
        <w:rPr>
          <w:noProof/>
          <w:color w:val="333333"/>
        </w:rPr>
        <w:t xml:space="preserve"> w</w:t>
      </w:r>
      <w:r w:rsidR="00D259DF">
        <w:rPr>
          <w:noProof/>
          <w:color w:val="333333"/>
        </w:rPr>
        <w:t> </w:t>
      </w:r>
      <w:r w:rsidR="00D259DF" w:rsidRPr="00D259DF">
        <w:rPr>
          <w:noProof/>
          <w:color w:val="333333"/>
        </w:rPr>
        <w:t>art</w:t>
      </w:r>
      <w:r w:rsidRPr="00D259DF">
        <w:rPr>
          <w:noProof/>
          <w:color w:val="333333"/>
        </w:rPr>
        <w:t>.</w:t>
      </w:r>
      <w:r w:rsidR="00D259DF" w:rsidRPr="00D259DF">
        <w:rPr>
          <w:noProof/>
          <w:color w:val="333333"/>
        </w:rPr>
        <w:t> </w:t>
      </w:r>
      <w:r w:rsidRPr="00D259DF">
        <w:rPr>
          <w:noProof/>
          <w:color w:val="333333"/>
        </w:rPr>
        <w:t>1</w:t>
      </w:r>
      <w:r w:rsidRPr="00A25DB2">
        <w:rPr>
          <w:noProof/>
          <w:color w:val="333333"/>
        </w:rPr>
        <w:t xml:space="preserve">3 </w:t>
      </w:r>
      <w:r w:rsidRPr="00D259DF">
        <w:rPr>
          <w:noProof/>
          <w:color w:val="333333"/>
        </w:rPr>
        <w:t>ust.</w:t>
      </w:r>
      <w:r w:rsidR="00D259DF" w:rsidRPr="00D259DF">
        <w:rPr>
          <w:noProof/>
          <w:color w:val="333333"/>
        </w:rPr>
        <w:t> </w:t>
      </w:r>
      <w:r w:rsidRPr="00D259DF">
        <w:rPr>
          <w:noProof/>
          <w:color w:val="333333"/>
        </w:rPr>
        <w:t>1</w:t>
      </w:r>
      <w:r w:rsidRPr="00A25DB2">
        <w:rPr>
          <w:noProof/>
          <w:color w:val="333333"/>
        </w:rPr>
        <w:t xml:space="preserve"> akapit drugi </w:t>
      </w:r>
      <w:r w:rsidRPr="00D259DF">
        <w:rPr>
          <w:noProof/>
          <w:color w:val="333333"/>
        </w:rPr>
        <w:t>lit.</w:t>
      </w:r>
      <w:r w:rsidR="00D259DF" w:rsidRPr="00D259DF">
        <w:rPr>
          <w:noProof/>
          <w:color w:val="333333"/>
        </w:rPr>
        <w:t> </w:t>
      </w:r>
      <w:r w:rsidRPr="00D259DF">
        <w:rPr>
          <w:noProof/>
          <w:color w:val="333333"/>
        </w:rPr>
        <w:t>g)</w:t>
      </w:r>
      <w:r w:rsidRPr="00A25DB2">
        <w:rPr>
          <w:noProof/>
          <w:color w:val="333333"/>
        </w:rPr>
        <w:t>.</w:t>
      </w:r>
    </w:p>
    <w:p w14:paraId="39960B28" w14:textId="77777777" w:rsidR="004F581E" w:rsidRPr="00A25DB2" w:rsidRDefault="004F581E" w:rsidP="004F581E">
      <w:pPr>
        <w:pStyle w:val="QuotedNumPar"/>
        <w:rPr>
          <w:b/>
          <w:noProof/>
        </w:rPr>
      </w:pPr>
      <w:r w:rsidRPr="00A25DB2">
        <w:rPr>
          <w:b/>
          <w:noProof/>
        </w:rPr>
        <w:t>X.</w:t>
      </w:r>
      <w:r w:rsidRPr="00A25DB2">
        <w:rPr>
          <w:noProof/>
        </w:rPr>
        <w:tab/>
      </w:r>
      <w:r w:rsidRPr="00A25DB2">
        <w:rPr>
          <w:b/>
          <w:noProof/>
        </w:rPr>
        <w:t>Konflikty interesów</w:t>
      </w:r>
    </w:p>
    <w:p w14:paraId="4C36C90F" w14:textId="266AAF30"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informacji</w:t>
      </w:r>
      <w:r w:rsidR="00D259DF" w:rsidRPr="00A25DB2">
        <w:rPr>
          <w:noProof/>
          <w:color w:val="333333"/>
        </w:rPr>
        <w:t xml:space="preserve"> o</w:t>
      </w:r>
      <w:r w:rsidR="00D259DF">
        <w:rPr>
          <w:noProof/>
          <w:color w:val="333333"/>
        </w:rPr>
        <w:t> </w:t>
      </w:r>
      <w:r w:rsidR="00D259DF" w:rsidRPr="00A25DB2">
        <w:rPr>
          <w:noProof/>
          <w:color w:val="333333"/>
        </w:rPr>
        <w:t>wsz</w:t>
      </w:r>
      <w:r w:rsidRPr="00A25DB2">
        <w:rPr>
          <w:noProof/>
          <w:color w:val="333333"/>
        </w:rPr>
        <w:t>elkich interesach związanych</w:t>
      </w:r>
      <w:r w:rsidR="00D259DF" w:rsidRPr="00A25DB2">
        <w:rPr>
          <w:noProof/>
          <w:color w:val="333333"/>
        </w:rPr>
        <w:t xml:space="preserve"> z</w:t>
      </w:r>
      <w:r w:rsidR="00D259DF">
        <w:rPr>
          <w:noProof/>
          <w:color w:val="333333"/>
        </w:rPr>
        <w:t> </w:t>
      </w:r>
      <w:r w:rsidR="00D259DF" w:rsidRPr="00A25DB2">
        <w:rPr>
          <w:noProof/>
          <w:color w:val="333333"/>
        </w:rPr>
        <w:t>emi</w:t>
      </w:r>
      <w:r w:rsidRPr="00A25DB2">
        <w:rPr>
          <w:noProof/>
          <w:color w:val="333333"/>
        </w:rPr>
        <w:t>sją,</w:t>
      </w:r>
      <w:r w:rsidR="00D259DF" w:rsidRPr="00A25DB2">
        <w:rPr>
          <w:noProof/>
          <w:color w:val="333333"/>
        </w:rPr>
        <w:t xml:space="preserve"> w</w:t>
      </w:r>
      <w:r w:rsidR="00D259DF">
        <w:rPr>
          <w:noProof/>
          <w:color w:val="333333"/>
        </w:rPr>
        <w:t> </w:t>
      </w:r>
      <w:r w:rsidR="00D259DF" w:rsidRPr="00A25DB2">
        <w:rPr>
          <w:noProof/>
          <w:color w:val="333333"/>
        </w:rPr>
        <w:t>tym o</w:t>
      </w:r>
      <w:r w:rsidR="00D259DF">
        <w:rPr>
          <w:noProof/>
          <w:color w:val="333333"/>
        </w:rPr>
        <w:t> </w:t>
      </w:r>
      <w:r w:rsidR="00D259DF" w:rsidRPr="00A25DB2">
        <w:rPr>
          <w:noProof/>
          <w:color w:val="333333"/>
        </w:rPr>
        <w:t>kon</w:t>
      </w:r>
      <w:r w:rsidRPr="00A25DB2">
        <w:rPr>
          <w:noProof/>
          <w:color w:val="333333"/>
        </w:rPr>
        <w:t>fliktach interesów, wraz ze wskazaniem zaangażowanych osób</w:t>
      </w:r>
      <w:r w:rsidR="00D259DF" w:rsidRPr="00A25DB2">
        <w:rPr>
          <w:noProof/>
          <w:color w:val="333333"/>
        </w:rPr>
        <w:t xml:space="preserve"> i</w:t>
      </w:r>
      <w:r w:rsidR="00D259DF">
        <w:rPr>
          <w:noProof/>
          <w:color w:val="333333"/>
        </w:rPr>
        <w:t> </w:t>
      </w:r>
      <w:r w:rsidR="00D259DF" w:rsidRPr="00A25DB2">
        <w:rPr>
          <w:noProof/>
          <w:color w:val="333333"/>
        </w:rPr>
        <w:t>cha</w:t>
      </w:r>
      <w:r w:rsidRPr="00A25DB2">
        <w:rPr>
          <w:noProof/>
          <w:color w:val="333333"/>
        </w:rPr>
        <w:t>rakteru interesów.</w:t>
      </w:r>
    </w:p>
    <w:p w14:paraId="6CCC2D59" w14:textId="0A41C456" w:rsidR="004F581E" w:rsidRPr="00A25DB2" w:rsidRDefault="004F581E" w:rsidP="004F581E">
      <w:pPr>
        <w:pStyle w:val="QuotedNumPar"/>
        <w:rPr>
          <w:b/>
          <w:noProof/>
        </w:rPr>
      </w:pPr>
      <w:r w:rsidRPr="00A25DB2">
        <w:rPr>
          <w:b/>
          <w:noProof/>
        </w:rPr>
        <w:t>XI.</w:t>
      </w:r>
      <w:r w:rsidRPr="00A25DB2">
        <w:rPr>
          <w:noProof/>
        </w:rPr>
        <w:tab/>
      </w:r>
      <w:r w:rsidRPr="00A25DB2">
        <w:rPr>
          <w:b/>
          <w:noProof/>
          <w:color w:val="333333"/>
        </w:rPr>
        <w:t>Dostępne dokumenty</w:t>
      </w:r>
    </w:p>
    <w:p w14:paraId="6FF4948F" w14:textId="1AD6BA1E" w:rsidR="004F581E" w:rsidRPr="00A25DB2" w:rsidRDefault="004F581E" w:rsidP="004F581E">
      <w:pPr>
        <w:pStyle w:val="QuotedNumPar"/>
        <w:ind w:firstLine="0"/>
        <w:rPr>
          <w:noProof/>
        </w:rPr>
      </w:pPr>
      <w:r w:rsidRPr="00A25DB2">
        <w:rPr>
          <w:noProof/>
        </w:rPr>
        <w:t>Oświadczenie</w:t>
      </w:r>
      <w:r w:rsidR="00D259DF" w:rsidRPr="00A25DB2">
        <w:rPr>
          <w:noProof/>
        </w:rPr>
        <w:t xml:space="preserve"> o</w:t>
      </w:r>
      <w:r w:rsidR="00D259DF">
        <w:rPr>
          <w:noProof/>
        </w:rPr>
        <w:t> </w:t>
      </w:r>
      <w:r w:rsidR="00D259DF" w:rsidRPr="00A25DB2">
        <w:rPr>
          <w:noProof/>
        </w:rPr>
        <w:t>tym</w:t>
      </w:r>
      <w:r w:rsidRPr="00A25DB2">
        <w:rPr>
          <w:noProof/>
        </w:rPr>
        <w:t>, że</w:t>
      </w:r>
      <w:r w:rsidR="00D259DF" w:rsidRPr="00A25DB2">
        <w:rPr>
          <w:noProof/>
        </w:rPr>
        <w:t xml:space="preserve"> w</w:t>
      </w:r>
      <w:r w:rsidR="00D259DF">
        <w:rPr>
          <w:noProof/>
        </w:rPr>
        <w:t> </w:t>
      </w:r>
      <w:r w:rsidR="00D259DF" w:rsidRPr="00A25DB2">
        <w:rPr>
          <w:noProof/>
        </w:rPr>
        <w:t>okr</w:t>
      </w:r>
      <w:r w:rsidRPr="00A25DB2">
        <w:rPr>
          <w:noProof/>
        </w:rPr>
        <w:t>esie ważności prospektu UE na rzecz kontynuacji,</w:t>
      </w:r>
      <w:r w:rsidR="00D259DF" w:rsidRPr="00A25DB2">
        <w:rPr>
          <w:noProof/>
        </w:rPr>
        <w:t xml:space="preserve"> w</w:t>
      </w:r>
      <w:r w:rsidR="00D259DF">
        <w:rPr>
          <w:noProof/>
        </w:rPr>
        <w:t> </w:t>
      </w:r>
      <w:r w:rsidR="00D259DF" w:rsidRPr="00A25DB2">
        <w:rPr>
          <w:noProof/>
        </w:rPr>
        <w:t>sto</w:t>
      </w:r>
      <w:r w:rsidRPr="00A25DB2">
        <w:rPr>
          <w:noProof/>
        </w:rPr>
        <w:t>sownych przypadkach, można się zapoznawać</w:t>
      </w:r>
      <w:r w:rsidR="00D259DF" w:rsidRPr="00A25DB2">
        <w:rPr>
          <w:noProof/>
        </w:rPr>
        <w:t xml:space="preserve"> z</w:t>
      </w:r>
      <w:r w:rsidR="00D259DF">
        <w:rPr>
          <w:noProof/>
        </w:rPr>
        <w:t> </w:t>
      </w:r>
      <w:r w:rsidR="00D259DF" w:rsidRPr="00A25DB2">
        <w:rPr>
          <w:noProof/>
        </w:rPr>
        <w:t>nas</w:t>
      </w:r>
      <w:r w:rsidRPr="00A25DB2">
        <w:rPr>
          <w:noProof/>
        </w:rPr>
        <w:t>tępującymi dokumentami:</w:t>
      </w:r>
    </w:p>
    <w:p w14:paraId="14F41B14" w14:textId="07C7560E" w:rsidR="004F581E" w:rsidRPr="00A25DB2" w:rsidRDefault="004F581E" w:rsidP="004F581E">
      <w:pPr>
        <w:pStyle w:val="QuotedNumPar"/>
        <w:ind w:firstLine="0"/>
        <w:rPr>
          <w:noProof/>
        </w:rPr>
      </w:pPr>
      <w:r w:rsidRPr="00A25DB2">
        <w:rPr>
          <w:noProof/>
        </w:rPr>
        <w:t>a) </w:t>
      </w:r>
      <w:r w:rsidRPr="00A25DB2">
        <w:rPr>
          <w:noProof/>
        </w:rPr>
        <w:tab/>
        <w:t>aktualny akt założycielski</w:t>
      </w:r>
      <w:r w:rsidR="00D259DF" w:rsidRPr="00A25DB2">
        <w:rPr>
          <w:noProof/>
        </w:rPr>
        <w:t xml:space="preserve"> i</w:t>
      </w:r>
      <w:r w:rsidR="00D259DF">
        <w:rPr>
          <w:noProof/>
        </w:rPr>
        <w:t> </w:t>
      </w:r>
      <w:r w:rsidR="00D259DF" w:rsidRPr="00A25DB2">
        <w:rPr>
          <w:noProof/>
        </w:rPr>
        <w:t>akt</w:t>
      </w:r>
      <w:r w:rsidRPr="00A25DB2">
        <w:rPr>
          <w:noProof/>
        </w:rPr>
        <w:t>ualna umowa spółki emitenta;</w:t>
      </w:r>
    </w:p>
    <w:p w14:paraId="73BF7BBF" w14:textId="14084C1D" w:rsidR="004F581E" w:rsidRPr="00A25DB2" w:rsidRDefault="004F581E" w:rsidP="004F581E">
      <w:pPr>
        <w:pStyle w:val="QuotedNumPar"/>
        <w:ind w:left="2157" w:hanging="740"/>
        <w:rPr>
          <w:noProof/>
        </w:rPr>
      </w:pPr>
      <w:r w:rsidRPr="00A25DB2">
        <w:rPr>
          <w:noProof/>
        </w:rPr>
        <w:t>b) </w:t>
      </w:r>
      <w:r w:rsidRPr="00A25DB2">
        <w:rPr>
          <w:noProof/>
        </w:rPr>
        <w:tab/>
        <w:t>wszystkie raporty, pisma</w:t>
      </w:r>
      <w:r w:rsidR="00D259DF" w:rsidRPr="00A25DB2">
        <w:rPr>
          <w:noProof/>
        </w:rPr>
        <w:t xml:space="preserve"> i</w:t>
      </w:r>
      <w:r w:rsidR="00D259DF">
        <w:rPr>
          <w:noProof/>
        </w:rPr>
        <w:t> </w:t>
      </w:r>
      <w:r w:rsidR="00D259DF" w:rsidRPr="00A25DB2">
        <w:rPr>
          <w:noProof/>
        </w:rPr>
        <w:t>inn</w:t>
      </w:r>
      <w:r w:rsidRPr="00A25DB2">
        <w:rPr>
          <w:noProof/>
        </w:rPr>
        <w:t>e dokumenty, wyceny</w:t>
      </w:r>
      <w:r w:rsidR="00D259DF" w:rsidRPr="00A25DB2">
        <w:rPr>
          <w:noProof/>
        </w:rPr>
        <w:t xml:space="preserve"> i</w:t>
      </w:r>
      <w:r w:rsidR="00D259DF">
        <w:rPr>
          <w:noProof/>
        </w:rPr>
        <w:t> </w:t>
      </w:r>
      <w:r w:rsidR="00D259DF" w:rsidRPr="00A25DB2">
        <w:rPr>
          <w:noProof/>
        </w:rPr>
        <w:t>ośw</w:t>
      </w:r>
      <w:r w:rsidRPr="00A25DB2">
        <w:rPr>
          <w:noProof/>
        </w:rPr>
        <w:t>iadczenia sporządzone przez eksperta na zlecenie emitenta, do których odniesienia lub których fragmenty znajdują się</w:t>
      </w:r>
      <w:r w:rsidR="00D259DF" w:rsidRPr="00A25DB2">
        <w:rPr>
          <w:noProof/>
        </w:rPr>
        <w:t xml:space="preserve"> w</w:t>
      </w:r>
      <w:r w:rsidR="00D259DF">
        <w:rPr>
          <w:noProof/>
        </w:rPr>
        <w:t> </w:t>
      </w:r>
      <w:r w:rsidR="00D259DF" w:rsidRPr="00A25DB2">
        <w:rPr>
          <w:noProof/>
        </w:rPr>
        <w:t>pro</w:t>
      </w:r>
      <w:r w:rsidRPr="00A25DB2">
        <w:rPr>
          <w:noProof/>
        </w:rPr>
        <w:t>spekcie UE na rzecz kontynuacji.</w:t>
      </w:r>
    </w:p>
    <w:p w14:paraId="2037C9AD" w14:textId="13FB320B" w:rsidR="004F581E" w:rsidRPr="00A25DB2" w:rsidRDefault="004F581E" w:rsidP="004F581E">
      <w:pPr>
        <w:pStyle w:val="QuotedNumPar"/>
        <w:ind w:firstLine="0"/>
        <w:rPr>
          <w:noProof/>
        </w:rPr>
      </w:pPr>
      <w:r w:rsidRPr="00A25DB2">
        <w:rPr>
          <w:noProof/>
        </w:rPr>
        <w:t>Wskazanie strony internetowej, na której można zapoznać się ze wspomnianymi dokumentami.”</w:t>
      </w:r>
    </w:p>
    <w:p w14:paraId="1740A7E0" w14:textId="77777777" w:rsidR="004F581E" w:rsidRPr="00A25DB2" w:rsidRDefault="004F581E" w:rsidP="004F581E">
      <w:pPr>
        <w:rPr>
          <w:noProof/>
        </w:rPr>
        <w:sectPr w:rsidR="004F581E" w:rsidRPr="00A25DB2" w:rsidSect="0080512A">
          <w:pgSz w:w="11907" w:h="16839"/>
          <w:pgMar w:top="1134" w:right="1417" w:bottom="1134" w:left="1417" w:header="709" w:footer="709" w:gutter="0"/>
          <w:cols w:space="720"/>
          <w:docGrid w:linePitch="360"/>
        </w:sectPr>
      </w:pPr>
    </w:p>
    <w:p w14:paraId="2674F9EE" w14:textId="5F6C03B0" w:rsidR="004F581E" w:rsidRPr="00A25DB2" w:rsidRDefault="004F581E" w:rsidP="004F581E">
      <w:pPr>
        <w:pStyle w:val="Annexetitre"/>
        <w:rPr>
          <w:rStyle w:val="Marker"/>
          <w:noProof/>
        </w:rPr>
      </w:pPr>
      <w:r w:rsidRPr="00A25DB2">
        <w:rPr>
          <w:noProof/>
        </w:rPr>
        <w:t>ZAŁĄCZNIK II</w:t>
      </w:r>
    </w:p>
    <w:p w14:paraId="0978F5A1" w14:textId="77777777" w:rsidR="004F581E" w:rsidRPr="00A25DB2" w:rsidRDefault="004F581E" w:rsidP="004F581E">
      <w:pPr>
        <w:pStyle w:val="NormalCentered"/>
        <w:rPr>
          <w:noProof/>
        </w:rPr>
      </w:pPr>
      <w:r w:rsidRPr="00A25DB2">
        <w:rPr>
          <w:noProof/>
        </w:rPr>
        <w:t>„ZAŁĄCZNIK VII</w:t>
      </w:r>
    </w:p>
    <w:p w14:paraId="0073D558" w14:textId="77777777" w:rsidR="004F581E" w:rsidRPr="00A25DB2" w:rsidRDefault="004F581E" w:rsidP="004F581E">
      <w:pPr>
        <w:pStyle w:val="NormalCentered"/>
        <w:rPr>
          <w:b/>
          <w:noProof/>
        </w:rPr>
      </w:pPr>
      <w:r w:rsidRPr="00A25DB2">
        <w:rPr>
          <w:b/>
          <w:noProof/>
          <w:color w:val="333333"/>
        </w:rPr>
        <w:t>INFORMACJE, KTÓRE NALEŻY UWZGLĘDNIĆ W DOKUMENCIE EMISYJNYM UE NA RZECZ ROZWOJU W PRZYPADKU AKCJI I INNYCH ZBYWALNYCH PAPIERÓW WARTOŚCIOWYCH RÓWNOWAŻNYCH AKCJOM W SPÓŁKACH</w:t>
      </w:r>
    </w:p>
    <w:p w14:paraId="76CC38C1" w14:textId="77777777" w:rsidR="004F581E" w:rsidRPr="00A25DB2" w:rsidRDefault="004F581E" w:rsidP="004F581E">
      <w:pPr>
        <w:pStyle w:val="QuotedNumPar"/>
        <w:rPr>
          <w:b/>
          <w:noProof/>
        </w:rPr>
      </w:pPr>
      <w:r w:rsidRPr="00A25DB2">
        <w:rPr>
          <w:b/>
          <w:noProof/>
        </w:rPr>
        <w:t>I.</w:t>
      </w:r>
      <w:r w:rsidRPr="00A25DB2">
        <w:rPr>
          <w:noProof/>
        </w:rPr>
        <w:tab/>
      </w:r>
      <w:r w:rsidRPr="00A25DB2">
        <w:rPr>
          <w:b/>
          <w:noProof/>
        </w:rPr>
        <w:t>Podsumowanie</w:t>
      </w:r>
    </w:p>
    <w:p w14:paraId="13AA2F44" w14:textId="72D29BD4" w:rsidR="004F581E" w:rsidRPr="00A25DB2" w:rsidRDefault="004F581E" w:rsidP="004F581E">
      <w:pPr>
        <w:pStyle w:val="QuotedNumPar"/>
        <w:ind w:firstLine="0"/>
        <w:rPr>
          <w:b/>
          <w:noProof/>
        </w:rPr>
      </w:pPr>
      <w:r w:rsidRPr="00A25DB2">
        <w:rPr>
          <w:noProof/>
          <w:color w:val="333333"/>
        </w:rPr>
        <w:t>Dokument emisyjny UE na rzecz rozwoju zawiera podsumowanie sporządzone zgodnie</w:t>
      </w:r>
      <w:r w:rsidR="00D259DF" w:rsidRPr="00A25DB2">
        <w:rPr>
          <w:noProof/>
          <w:color w:val="333333"/>
        </w:rPr>
        <w:t xml:space="preserve"> z</w:t>
      </w:r>
      <w:r w:rsidR="00D259DF">
        <w:rPr>
          <w:noProof/>
          <w:color w:val="333333"/>
        </w:rPr>
        <w:t> </w:t>
      </w:r>
      <w:r w:rsidR="00D259DF" w:rsidRPr="00A25DB2">
        <w:rPr>
          <w:noProof/>
          <w:color w:val="333333"/>
        </w:rPr>
        <w:t>art</w:t>
      </w:r>
      <w:r w:rsidRPr="00A25DB2">
        <w:rPr>
          <w:noProof/>
          <w:color w:val="333333"/>
        </w:rPr>
        <w:t>. 7 ust. 12b.</w:t>
      </w:r>
    </w:p>
    <w:p w14:paraId="02E3F8FB" w14:textId="77777777" w:rsidR="004F581E" w:rsidRPr="00A25DB2" w:rsidRDefault="004F581E" w:rsidP="004F581E">
      <w:pPr>
        <w:pStyle w:val="QuotedNumPar"/>
        <w:rPr>
          <w:b/>
          <w:noProof/>
        </w:rPr>
      </w:pPr>
      <w:r w:rsidRPr="00A25DB2">
        <w:rPr>
          <w:b/>
          <w:noProof/>
        </w:rPr>
        <w:t>II.</w:t>
      </w:r>
      <w:r w:rsidRPr="00A25DB2">
        <w:rPr>
          <w:noProof/>
        </w:rPr>
        <w:tab/>
      </w:r>
      <w:r w:rsidRPr="00A25DB2">
        <w:rPr>
          <w:b/>
          <w:noProof/>
        </w:rPr>
        <w:t>Informacje dotyczące emitenta</w:t>
      </w:r>
    </w:p>
    <w:p w14:paraId="7ED36E47" w14:textId="6E83BC9A" w:rsidR="004F581E" w:rsidRPr="00A25DB2" w:rsidRDefault="004F581E" w:rsidP="004F581E">
      <w:pPr>
        <w:pStyle w:val="Text2"/>
        <w:rPr>
          <w:noProof/>
        </w:rPr>
      </w:pPr>
      <w:r w:rsidRPr="00A25DB2">
        <w:rPr>
          <w:noProof/>
          <w:color w:val="333333"/>
        </w:rPr>
        <w:t>Wskazanie przedsiębiorstwa emitującego akcje,</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miejsca rejestracji emitenta, jego numeru rejestracyjnego oraz identyfikatora podmiotu prawnego („LEI”), jego nazwy prawnej</w:t>
      </w:r>
      <w:r w:rsidR="00D259DF" w:rsidRPr="00A25DB2">
        <w:rPr>
          <w:noProof/>
          <w:color w:val="333333"/>
        </w:rPr>
        <w:t xml:space="preserve"> i</w:t>
      </w:r>
      <w:r w:rsidR="00D259DF">
        <w:rPr>
          <w:noProof/>
          <w:color w:val="333333"/>
        </w:rPr>
        <w:t> </w:t>
      </w:r>
      <w:r w:rsidR="00D259DF" w:rsidRPr="00A25DB2">
        <w:rPr>
          <w:noProof/>
          <w:color w:val="333333"/>
        </w:rPr>
        <w:t>han</w:t>
      </w:r>
      <w:r w:rsidRPr="00A25DB2">
        <w:rPr>
          <w:noProof/>
          <w:color w:val="333333"/>
        </w:rPr>
        <w:t>dlowej, prawa, na mocy którego działa emitent, jego kraju założenia, adresu, numeru telefonu jego siedziby (lub głównego miejsca prowadzenia działalności, jeżeli jest ono inne niż siedziba)</w:t>
      </w:r>
      <w:r w:rsidR="00D259DF" w:rsidRPr="00A25DB2">
        <w:rPr>
          <w:noProof/>
          <w:color w:val="333333"/>
        </w:rPr>
        <w:t xml:space="preserve"> i</w:t>
      </w:r>
      <w:r w:rsidR="00D259DF">
        <w:rPr>
          <w:noProof/>
          <w:color w:val="333333"/>
        </w:rPr>
        <w:t> </w:t>
      </w:r>
      <w:r w:rsidR="00D259DF" w:rsidRPr="00A25DB2">
        <w:rPr>
          <w:noProof/>
          <w:color w:val="333333"/>
        </w:rPr>
        <w:t>jeg</w:t>
      </w:r>
      <w:r w:rsidRPr="00A25DB2">
        <w:rPr>
          <w:noProof/>
          <w:color w:val="333333"/>
        </w:rPr>
        <w:t>o strony internetowej, jeżeli istnieje,</w:t>
      </w:r>
      <w:r w:rsidR="00D259DF" w:rsidRPr="00A25DB2">
        <w:rPr>
          <w:noProof/>
          <w:color w:val="333333"/>
        </w:rPr>
        <w:t xml:space="preserve"> z</w:t>
      </w:r>
      <w:r w:rsidR="00D259DF">
        <w:rPr>
          <w:noProof/>
          <w:color w:val="333333"/>
        </w:rPr>
        <w:t> </w:t>
      </w:r>
      <w:r w:rsidR="00D259DF" w:rsidRPr="00A25DB2">
        <w:rPr>
          <w:noProof/>
          <w:color w:val="333333"/>
        </w:rPr>
        <w:t>zas</w:t>
      </w:r>
      <w:r w:rsidRPr="00A25DB2">
        <w:rPr>
          <w:noProof/>
          <w:color w:val="333333"/>
        </w:rPr>
        <w:t>trzeżeniem, że informacje zamieszczone na stronie internetowej nie stanowią części dokumentu emisyjnego UE na rzecz rozwoju, chyba że informacje te włączono do dokumentu emisyjnego UE na rzecz rozwoju poprzez odniesienie.</w:t>
      </w:r>
    </w:p>
    <w:p w14:paraId="103A835F" w14:textId="7E33DC61" w:rsidR="004F581E" w:rsidRPr="00A25DB2" w:rsidRDefault="004F581E" w:rsidP="004F581E">
      <w:pPr>
        <w:pStyle w:val="QuotedNumPar"/>
        <w:rPr>
          <w:b/>
          <w:noProof/>
        </w:rPr>
      </w:pPr>
      <w:r w:rsidRPr="00A25DB2">
        <w:rPr>
          <w:b/>
          <w:noProof/>
        </w:rPr>
        <w:t>III.</w:t>
      </w:r>
      <w:r w:rsidRPr="00A25DB2">
        <w:rPr>
          <w:noProof/>
        </w:rPr>
        <w:tab/>
      </w:r>
      <w:r w:rsidRPr="00A25DB2">
        <w:rPr>
          <w:b/>
          <w:noProof/>
        </w:rPr>
        <w:t>Oświadczenie</w:t>
      </w:r>
      <w:r w:rsidR="00D259DF" w:rsidRPr="00A25DB2">
        <w:rPr>
          <w:b/>
          <w:noProof/>
        </w:rPr>
        <w:t xml:space="preserve"> o</w:t>
      </w:r>
      <w:r w:rsidR="00D259DF">
        <w:rPr>
          <w:b/>
          <w:noProof/>
        </w:rPr>
        <w:t> </w:t>
      </w:r>
      <w:r w:rsidR="00D259DF" w:rsidRPr="00A25DB2">
        <w:rPr>
          <w:b/>
          <w:noProof/>
        </w:rPr>
        <w:t>odp</w:t>
      </w:r>
      <w:r w:rsidRPr="00A25DB2">
        <w:rPr>
          <w:b/>
          <w:noProof/>
        </w:rPr>
        <w:t>owiedzialności</w:t>
      </w:r>
      <w:r w:rsidR="00D259DF" w:rsidRPr="00A25DB2">
        <w:rPr>
          <w:b/>
          <w:noProof/>
        </w:rPr>
        <w:t xml:space="preserve"> i</w:t>
      </w:r>
      <w:r w:rsidR="00D259DF">
        <w:rPr>
          <w:b/>
          <w:noProof/>
        </w:rPr>
        <w:t> </w:t>
      </w:r>
      <w:r w:rsidR="00D259DF" w:rsidRPr="00A25DB2">
        <w:rPr>
          <w:b/>
          <w:noProof/>
        </w:rPr>
        <w:t>ośw</w:t>
      </w:r>
      <w:r w:rsidRPr="00A25DB2">
        <w:rPr>
          <w:b/>
          <w:noProof/>
        </w:rPr>
        <w:t>iadczenie dotyczące właściwego organu</w:t>
      </w:r>
    </w:p>
    <w:p w14:paraId="2FCE9B5F" w14:textId="07C5C608" w:rsidR="004F581E" w:rsidRPr="00A25DB2" w:rsidRDefault="004F581E" w:rsidP="004F581E">
      <w:pPr>
        <w:pStyle w:val="QuotedNumPar"/>
        <w:rPr>
          <w:b/>
          <w:bCs/>
          <w:i/>
          <w:iCs/>
          <w:noProof/>
        </w:rPr>
      </w:pPr>
      <w:r w:rsidRPr="00A25DB2">
        <w:rPr>
          <w:noProof/>
        </w:rPr>
        <w:t xml:space="preserve"> </w:t>
      </w:r>
      <w:r w:rsidRPr="00A25DB2">
        <w:rPr>
          <w:noProof/>
        </w:rPr>
        <w:tab/>
      </w:r>
      <w:r w:rsidRPr="00A25DB2">
        <w:rPr>
          <w:b/>
          <w:i/>
          <w:noProof/>
        </w:rPr>
        <w:t>1.   Oświadczenie</w:t>
      </w:r>
      <w:r w:rsidR="00D259DF" w:rsidRPr="00A25DB2">
        <w:rPr>
          <w:b/>
          <w:i/>
          <w:noProof/>
        </w:rPr>
        <w:t xml:space="preserve"> o</w:t>
      </w:r>
      <w:r w:rsidR="00D259DF">
        <w:rPr>
          <w:b/>
          <w:i/>
          <w:noProof/>
        </w:rPr>
        <w:t> </w:t>
      </w:r>
      <w:r w:rsidR="00D259DF" w:rsidRPr="00A25DB2">
        <w:rPr>
          <w:b/>
          <w:i/>
          <w:noProof/>
        </w:rPr>
        <w:t>odp</w:t>
      </w:r>
      <w:r w:rsidRPr="00A25DB2">
        <w:rPr>
          <w:b/>
          <w:i/>
          <w:noProof/>
        </w:rPr>
        <w:t>owiedzialności</w:t>
      </w:r>
    </w:p>
    <w:p w14:paraId="242B4668" w14:textId="11EA80C2" w:rsidR="004F581E" w:rsidRPr="00A25DB2" w:rsidRDefault="004F581E" w:rsidP="004F581E">
      <w:pPr>
        <w:pStyle w:val="QuotedNumPar"/>
        <w:ind w:firstLine="0"/>
        <w:rPr>
          <w:noProof/>
        </w:rPr>
      </w:pPr>
      <w:r w:rsidRPr="00A25DB2">
        <w:rPr>
          <w:noProof/>
        </w:rPr>
        <w:t>Wskazanie osób odpowiedzialnych za sporządzenie dokumentu emisyjnego UE na rzecz rozwoju oraz zawarcie oświadczenia tych osób,</w:t>
      </w:r>
      <w:r w:rsidR="00D259DF" w:rsidRPr="00A25DB2">
        <w:rPr>
          <w:noProof/>
        </w:rPr>
        <w:t xml:space="preserve"> z</w:t>
      </w:r>
      <w:r w:rsidR="00D259DF">
        <w:rPr>
          <w:noProof/>
        </w:rPr>
        <w:t> </w:t>
      </w:r>
      <w:r w:rsidR="00D259DF" w:rsidRPr="00A25DB2">
        <w:rPr>
          <w:noProof/>
        </w:rPr>
        <w:t>któ</w:t>
      </w:r>
      <w:r w:rsidRPr="00A25DB2">
        <w:rPr>
          <w:noProof/>
        </w:rPr>
        <w:t>rego wynika, że według ich najlepszej wiedzy informacje zawarte</w:t>
      </w:r>
      <w:r w:rsidR="00D259DF" w:rsidRPr="00A25DB2">
        <w:rPr>
          <w:noProof/>
        </w:rPr>
        <w:t xml:space="preserve"> w</w:t>
      </w:r>
      <w:r w:rsidR="00D259DF">
        <w:rPr>
          <w:noProof/>
        </w:rPr>
        <w:t> </w:t>
      </w:r>
      <w:r w:rsidR="00D259DF" w:rsidRPr="00A25DB2">
        <w:rPr>
          <w:noProof/>
        </w:rPr>
        <w:t>dok</w:t>
      </w:r>
      <w:r w:rsidRPr="00A25DB2">
        <w:rPr>
          <w:noProof/>
        </w:rPr>
        <w:t>umencie emisyjnym UE na rzecz rozwoju są zgodne ze stanem faktycznym i że dokument emisyjny UE na rzecz rozwoju nie pomija niczego, co mogłoby wpływać na jego znaczenie.</w:t>
      </w:r>
    </w:p>
    <w:p w14:paraId="2B38D4C8" w14:textId="18B1CE0A" w:rsidR="004F581E" w:rsidRPr="00A25DB2" w:rsidRDefault="004F581E" w:rsidP="004F581E">
      <w:pPr>
        <w:pStyle w:val="QuotedNumPar"/>
        <w:ind w:firstLine="0"/>
        <w:rPr>
          <w:noProof/>
        </w:rPr>
      </w:pPr>
      <w:r w:rsidRPr="00A25DB2">
        <w:rPr>
          <w:noProof/>
        </w:rPr>
        <w:t>W stosownych przypadkach oświadczenie zawiera informacje pozyskane od osób trzecich,</w:t>
      </w:r>
      <w:r w:rsidR="00D259DF" w:rsidRPr="00A25DB2">
        <w:rPr>
          <w:noProof/>
        </w:rPr>
        <w:t xml:space="preserve"> w</w:t>
      </w:r>
      <w:r w:rsidR="00D259DF">
        <w:rPr>
          <w:noProof/>
        </w:rPr>
        <w:t> </w:t>
      </w:r>
      <w:r w:rsidR="00D259DF" w:rsidRPr="00A25DB2">
        <w:rPr>
          <w:noProof/>
        </w:rPr>
        <w:t>tym</w:t>
      </w:r>
      <w:r w:rsidRPr="00A25DB2">
        <w:rPr>
          <w:noProof/>
        </w:rPr>
        <w:t xml:space="preserve"> wskazanie źródeł tych informacji,</w:t>
      </w:r>
      <w:r w:rsidR="00D259DF" w:rsidRPr="00A25DB2">
        <w:rPr>
          <w:noProof/>
        </w:rPr>
        <w:t xml:space="preserve"> i</w:t>
      </w:r>
      <w:r w:rsidR="00D259DF">
        <w:rPr>
          <w:noProof/>
        </w:rPr>
        <w:t> </w:t>
      </w:r>
      <w:r w:rsidR="00D259DF" w:rsidRPr="00A25DB2">
        <w:rPr>
          <w:noProof/>
        </w:rPr>
        <w:t>ośw</w:t>
      </w:r>
      <w:r w:rsidRPr="00A25DB2">
        <w:rPr>
          <w:noProof/>
        </w:rPr>
        <w:t>iadczenia lub sprawozdania osoby określanej jako ekspert oraz następujące dane dotyczące tej osoby:</w:t>
      </w:r>
    </w:p>
    <w:p w14:paraId="3E47BDB2" w14:textId="17A99A11" w:rsidR="004F581E" w:rsidRPr="00A25DB2" w:rsidRDefault="004F581E" w:rsidP="004F581E">
      <w:pPr>
        <w:pStyle w:val="QuotedNumPar"/>
        <w:ind w:firstLine="0"/>
        <w:rPr>
          <w:noProof/>
        </w:rPr>
      </w:pPr>
      <w:r w:rsidRPr="00A25DB2">
        <w:rPr>
          <w:noProof/>
        </w:rPr>
        <w:t>a) </w:t>
      </w:r>
      <w:r w:rsidRPr="00A25DB2">
        <w:rPr>
          <w:noProof/>
        </w:rPr>
        <w:tab/>
        <w:t>imię</w:t>
      </w:r>
      <w:r w:rsidR="00D259DF" w:rsidRPr="00A25DB2">
        <w:rPr>
          <w:noProof/>
        </w:rPr>
        <w:t xml:space="preserve"> i</w:t>
      </w:r>
      <w:r w:rsidR="00D259DF">
        <w:rPr>
          <w:noProof/>
        </w:rPr>
        <w:t> </w:t>
      </w:r>
      <w:r w:rsidR="00D259DF" w:rsidRPr="00A25DB2">
        <w:rPr>
          <w:noProof/>
        </w:rPr>
        <w:t>naz</w:t>
      </w:r>
      <w:r w:rsidRPr="00A25DB2">
        <w:rPr>
          <w:noProof/>
        </w:rPr>
        <w:t>wisko;</w:t>
      </w:r>
    </w:p>
    <w:p w14:paraId="6145229D" w14:textId="77777777" w:rsidR="004F581E" w:rsidRPr="00A25DB2" w:rsidRDefault="004F581E" w:rsidP="004F581E">
      <w:pPr>
        <w:pStyle w:val="QuotedNumPar"/>
        <w:ind w:firstLine="0"/>
        <w:rPr>
          <w:noProof/>
        </w:rPr>
      </w:pPr>
      <w:r w:rsidRPr="00A25DB2">
        <w:rPr>
          <w:noProof/>
        </w:rPr>
        <w:t>b) </w:t>
      </w:r>
      <w:r w:rsidRPr="00A25DB2">
        <w:rPr>
          <w:noProof/>
        </w:rPr>
        <w:tab/>
        <w:t>adres miejsca zatrudnienia;</w:t>
      </w:r>
    </w:p>
    <w:p w14:paraId="344DCFC8" w14:textId="77777777" w:rsidR="004F581E" w:rsidRPr="00A25DB2" w:rsidRDefault="004F581E" w:rsidP="004F581E">
      <w:pPr>
        <w:pStyle w:val="QuotedNumPar"/>
        <w:ind w:firstLine="0"/>
        <w:rPr>
          <w:noProof/>
        </w:rPr>
      </w:pPr>
      <w:r w:rsidRPr="00A25DB2">
        <w:rPr>
          <w:noProof/>
        </w:rPr>
        <w:t>c) </w:t>
      </w:r>
      <w:r w:rsidRPr="00A25DB2">
        <w:rPr>
          <w:noProof/>
        </w:rPr>
        <w:tab/>
        <w:t>kwalifikacje oraz</w:t>
      </w:r>
    </w:p>
    <w:p w14:paraId="2828F0F7" w14:textId="019F6DBD" w:rsidR="004F581E" w:rsidRPr="00A25DB2" w:rsidRDefault="004F581E" w:rsidP="004F581E">
      <w:pPr>
        <w:pStyle w:val="QuotedNumPar"/>
        <w:ind w:firstLine="0"/>
        <w:rPr>
          <w:noProof/>
        </w:rPr>
      </w:pPr>
      <w:r w:rsidRPr="00A25DB2">
        <w:rPr>
          <w:noProof/>
        </w:rPr>
        <w:t>d) </w:t>
      </w:r>
      <w:r w:rsidRPr="00A25DB2">
        <w:rPr>
          <w:noProof/>
        </w:rPr>
        <w:tab/>
        <w:t>istotny interes (o ile występuje)</w:t>
      </w:r>
      <w:r w:rsidR="00D259DF" w:rsidRPr="00A25DB2">
        <w:rPr>
          <w:noProof/>
        </w:rPr>
        <w:t xml:space="preserve"> w</w:t>
      </w:r>
      <w:r w:rsidR="00D259DF">
        <w:rPr>
          <w:noProof/>
        </w:rPr>
        <w:t> </w:t>
      </w:r>
      <w:r w:rsidR="00D259DF" w:rsidRPr="00A25DB2">
        <w:rPr>
          <w:noProof/>
        </w:rPr>
        <w:t>sto</w:t>
      </w:r>
      <w:r w:rsidRPr="00A25DB2">
        <w:rPr>
          <w:noProof/>
        </w:rPr>
        <w:t>sunku do emitenta.</w:t>
      </w:r>
    </w:p>
    <w:p w14:paraId="45B10E3E" w14:textId="77777777" w:rsidR="004F581E" w:rsidRPr="00A25DB2" w:rsidRDefault="004F581E" w:rsidP="004F581E">
      <w:pPr>
        <w:pStyle w:val="QuotedNumPar"/>
        <w:ind w:firstLine="0"/>
        <w:rPr>
          <w:b/>
          <w:bCs/>
          <w:i/>
          <w:iCs/>
          <w:noProof/>
        </w:rPr>
      </w:pPr>
      <w:r w:rsidRPr="00A25DB2">
        <w:rPr>
          <w:b/>
          <w:i/>
          <w:noProof/>
        </w:rPr>
        <w:t>2.   Oświadczenie dotyczące właściwego organu</w:t>
      </w:r>
    </w:p>
    <w:p w14:paraId="347C4A8C" w14:textId="6C0BA48B" w:rsidR="004F581E" w:rsidRPr="00A25DB2" w:rsidRDefault="004F581E" w:rsidP="004F581E">
      <w:pPr>
        <w:pStyle w:val="QuotedNumPar"/>
        <w:ind w:firstLine="0"/>
        <w:rPr>
          <w:b/>
          <w:noProof/>
        </w:rPr>
      </w:pPr>
      <w:r w:rsidRPr="00A25DB2">
        <w:rPr>
          <w:noProof/>
          <w:color w:val="333333"/>
        </w:rPr>
        <w:t>W oświadczeniu wskazuje się właściwy organ, który – zgodnie</w:t>
      </w:r>
      <w:r w:rsidR="00D259DF" w:rsidRPr="00A25DB2">
        <w:rPr>
          <w:noProof/>
          <w:color w:val="333333"/>
        </w:rPr>
        <w:t xml:space="preserve"> z</w:t>
      </w:r>
      <w:r w:rsidR="00D259DF">
        <w:rPr>
          <w:noProof/>
          <w:color w:val="333333"/>
        </w:rPr>
        <w:t> </w:t>
      </w:r>
      <w:r w:rsidR="00D259DF" w:rsidRPr="00A25DB2">
        <w:rPr>
          <w:noProof/>
          <w:color w:val="333333"/>
        </w:rPr>
        <w:t>nin</w:t>
      </w:r>
      <w:r w:rsidRPr="00A25DB2">
        <w:rPr>
          <w:noProof/>
          <w:color w:val="333333"/>
        </w:rPr>
        <w:t>iejszym rozporządzeniem – zatwierdził dokument emisyjny UE na rzecz rozwoju,</w:t>
      </w:r>
      <w:r w:rsidR="00D259DF" w:rsidRPr="00A25DB2">
        <w:rPr>
          <w:noProof/>
          <w:color w:val="333333"/>
        </w:rPr>
        <w:t xml:space="preserve"> a</w:t>
      </w:r>
      <w:r w:rsidR="00D259DF">
        <w:rPr>
          <w:noProof/>
          <w:color w:val="333333"/>
        </w:rPr>
        <w:t> </w:t>
      </w:r>
      <w:r w:rsidR="00D259DF" w:rsidRPr="00A25DB2">
        <w:rPr>
          <w:noProof/>
          <w:color w:val="333333"/>
        </w:rPr>
        <w:t>tak</w:t>
      </w:r>
      <w:r w:rsidRPr="00A25DB2">
        <w:rPr>
          <w:noProof/>
          <w:color w:val="333333"/>
        </w:rPr>
        <w:t>że stwierdza się, że zatwierdzenie takie nie jest wyrazem aprobaty dla emitenta ani nie stanowi potwierdzenia jakości akcji, których dotyczy dokument emisyjny UE na rzecz rozwoju, że właściwy organ zatwierdził dokument emisyjny UE na rzecz rozwoju jedynie jako spełniający wymogi kompletności, zrozumiałości</w:t>
      </w:r>
      <w:r w:rsidR="00D259DF" w:rsidRPr="00A25DB2">
        <w:rPr>
          <w:noProof/>
          <w:color w:val="333333"/>
        </w:rPr>
        <w:t xml:space="preserve"> i</w:t>
      </w:r>
      <w:r w:rsidR="00D259DF">
        <w:rPr>
          <w:noProof/>
          <w:color w:val="333333"/>
        </w:rPr>
        <w:t> </w:t>
      </w:r>
      <w:r w:rsidR="00D259DF" w:rsidRPr="00A25DB2">
        <w:rPr>
          <w:noProof/>
          <w:color w:val="333333"/>
        </w:rPr>
        <w:t>spó</w:t>
      </w:r>
      <w:r w:rsidRPr="00A25DB2">
        <w:rPr>
          <w:noProof/>
          <w:color w:val="333333"/>
        </w:rPr>
        <w:t>jności określone</w:t>
      </w:r>
      <w:r w:rsidR="00D259DF" w:rsidRPr="00A25DB2">
        <w:rPr>
          <w:noProof/>
          <w:color w:val="333333"/>
        </w:rPr>
        <w:t xml:space="preserve"> w</w:t>
      </w:r>
      <w:r w:rsidR="00D259DF">
        <w:rPr>
          <w:noProof/>
          <w:color w:val="333333"/>
        </w:rPr>
        <w:t> </w:t>
      </w:r>
      <w:r w:rsidR="00D259DF" w:rsidRPr="00A25DB2">
        <w:rPr>
          <w:noProof/>
          <w:color w:val="333333"/>
        </w:rPr>
        <w:t>nin</w:t>
      </w:r>
      <w:r w:rsidRPr="00A25DB2">
        <w:rPr>
          <w:noProof/>
          <w:color w:val="333333"/>
        </w:rPr>
        <w:t>iejszym rozporządzeniu oraz że dokument emisyjny UE na rzecz rozwoju został sporządzony zgodnie</w:t>
      </w:r>
      <w:r w:rsidR="00D259DF" w:rsidRPr="00A25DB2">
        <w:rPr>
          <w:noProof/>
          <w:color w:val="333333"/>
        </w:rPr>
        <w:t xml:space="preserve"> z</w:t>
      </w:r>
      <w:r w:rsidR="00D259DF">
        <w:rPr>
          <w:noProof/>
          <w:color w:val="333333"/>
        </w:rPr>
        <w:t> </w:t>
      </w:r>
      <w:r w:rsidR="00D259DF" w:rsidRPr="00A25DB2">
        <w:rPr>
          <w:noProof/>
          <w:color w:val="333333"/>
        </w:rPr>
        <w:t>art</w:t>
      </w:r>
      <w:r w:rsidRPr="00A25DB2">
        <w:rPr>
          <w:noProof/>
          <w:color w:val="333333"/>
        </w:rPr>
        <w:t>. 15a.</w:t>
      </w:r>
    </w:p>
    <w:p w14:paraId="1F44B786" w14:textId="77777777" w:rsidR="004F581E" w:rsidRPr="00A25DB2" w:rsidRDefault="004F581E" w:rsidP="004F581E">
      <w:pPr>
        <w:pStyle w:val="QuotedNumPar"/>
        <w:rPr>
          <w:b/>
          <w:noProof/>
        </w:rPr>
      </w:pPr>
      <w:r w:rsidRPr="00A25DB2">
        <w:rPr>
          <w:b/>
          <w:noProof/>
        </w:rPr>
        <w:t>IV.</w:t>
      </w:r>
      <w:r w:rsidRPr="00A25DB2">
        <w:rPr>
          <w:noProof/>
        </w:rPr>
        <w:tab/>
      </w:r>
      <w:r w:rsidRPr="00A25DB2">
        <w:rPr>
          <w:b/>
          <w:noProof/>
        </w:rPr>
        <w:t>Czynniki ryzyka</w:t>
      </w:r>
    </w:p>
    <w:p w14:paraId="2A416147" w14:textId="30110034" w:rsidR="004F581E" w:rsidRPr="00A25DB2" w:rsidRDefault="004F581E" w:rsidP="004F581E">
      <w:pPr>
        <w:pStyle w:val="QuotedNumPar"/>
        <w:ind w:left="1440" w:hanging="23"/>
        <w:rPr>
          <w:rFonts w:eastAsia="Times New Roman"/>
          <w:noProof/>
          <w:color w:val="333333"/>
          <w:szCs w:val="24"/>
        </w:rPr>
      </w:pPr>
      <w:r w:rsidRPr="00A25DB2">
        <w:rPr>
          <w:noProof/>
          <w:color w:val="333333"/>
        </w:rPr>
        <w:t>Opis istotnych ryzyk, które są właściwe dla emitenta, oraz opis istotnych ryzyk, które są właściwe dla akcji będących przedmiotem oferty publicznej lub dopuszczanych do obrotu na rynku regulowanym, ujętych</w:t>
      </w:r>
      <w:r w:rsidR="00D259DF" w:rsidRPr="00A25DB2">
        <w:rPr>
          <w:noProof/>
          <w:color w:val="333333"/>
        </w:rPr>
        <w:t xml:space="preserve"> w</w:t>
      </w:r>
      <w:r w:rsidR="00D259DF">
        <w:rPr>
          <w:noProof/>
          <w:color w:val="333333"/>
        </w:rPr>
        <w:t> </w:t>
      </w:r>
      <w:r w:rsidR="00D259DF" w:rsidRPr="00A25DB2">
        <w:rPr>
          <w:noProof/>
          <w:color w:val="333333"/>
        </w:rPr>
        <w:t>ogr</w:t>
      </w:r>
      <w:r w:rsidRPr="00A25DB2">
        <w:rPr>
          <w:noProof/>
          <w:color w:val="333333"/>
        </w:rPr>
        <w:t>aniczonej liczbie kategorii</w:t>
      </w:r>
      <w:r w:rsidR="00D259DF" w:rsidRPr="00A25DB2">
        <w:rPr>
          <w:noProof/>
          <w:color w:val="333333"/>
        </w:rPr>
        <w:t xml:space="preserve"> w</w:t>
      </w:r>
      <w:r w:rsidR="00D259DF">
        <w:rPr>
          <w:noProof/>
          <w:color w:val="333333"/>
        </w:rPr>
        <w:t> </w:t>
      </w:r>
      <w:r w:rsidR="00D259DF" w:rsidRPr="00A25DB2">
        <w:rPr>
          <w:noProof/>
          <w:color w:val="333333"/>
        </w:rPr>
        <w:t>sek</w:t>
      </w:r>
      <w:r w:rsidRPr="00A25DB2">
        <w:rPr>
          <w:noProof/>
          <w:color w:val="333333"/>
        </w:rPr>
        <w:t>cji zatytułowanej „Czynniki ryzyka”.</w:t>
      </w:r>
    </w:p>
    <w:p w14:paraId="293DB337" w14:textId="2899AA19" w:rsidR="004F581E" w:rsidRPr="00A25DB2" w:rsidRDefault="004F581E" w:rsidP="004F581E">
      <w:pPr>
        <w:pStyle w:val="QuotedNumPar"/>
        <w:ind w:left="1440" w:hanging="23"/>
        <w:rPr>
          <w:rFonts w:eastAsia="Times New Roman"/>
          <w:noProof/>
          <w:color w:val="333333"/>
          <w:szCs w:val="24"/>
        </w:rPr>
      </w:pPr>
      <w:r w:rsidRPr="00A25DB2">
        <w:rPr>
          <w:noProof/>
          <w:color w:val="333333"/>
        </w:rPr>
        <w:t>Ryzyka potwierdza się</w:t>
      </w:r>
      <w:r w:rsidR="00D259DF" w:rsidRPr="00A25DB2">
        <w:rPr>
          <w:noProof/>
          <w:color w:val="333333"/>
        </w:rPr>
        <w:t xml:space="preserve"> w</w:t>
      </w:r>
      <w:r w:rsidR="00D259DF">
        <w:rPr>
          <w:noProof/>
          <w:color w:val="333333"/>
        </w:rPr>
        <w:t> </w:t>
      </w:r>
      <w:r w:rsidR="00D259DF" w:rsidRPr="00A25DB2">
        <w:rPr>
          <w:noProof/>
          <w:color w:val="333333"/>
        </w:rPr>
        <w:t>tre</w:t>
      </w:r>
      <w:r w:rsidRPr="00A25DB2">
        <w:rPr>
          <w:noProof/>
          <w:color w:val="333333"/>
        </w:rPr>
        <w:t>ści dokumentu emisyjnego UE na rzecz rozwoju.</w:t>
      </w:r>
    </w:p>
    <w:p w14:paraId="3F111754" w14:textId="2A7111DF" w:rsidR="004F581E" w:rsidRPr="00A25DB2" w:rsidRDefault="004F581E" w:rsidP="004F581E">
      <w:pPr>
        <w:pStyle w:val="QuotedNumPar"/>
        <w:rPr>
          <w:rFonts w:eastAsia="Times New Roman"/>
          <w:b/>
          <w:bCs/>
          <w:noProof/>
          <w:color w:val="333333"/>
          <w:szCs w:val="24"/>
        </w:rPr>
      </w:pPr>
      <w:r w:rsidRPr="00A25DB2">
        <w:rPr>
          <w:b/>
          <w:noProof/>
          <w:color w:val="333333"/>
        </w:rPr>
        <w:t>V.</w:t>
      </w:r>
      <w:r w:rsidRPr="00A25DB2">
        <w:rPr>
          <w:noProof/>
        </w:rPr>
        <w:tab/>
      </w:r>
      <w:r w:rsidRPr="00A25DB2">
        <w:rPr>
          <w:b/>
          <w:noProof/>
          <w:color w:val="333333"/>
        </w:rPr>
        <w:t>Strategia na rzecz rozwoju</w:t>
      </w:r>
      <w:r w:rsidR="00D259DF" w:rsidRPr="00A25DB2">
        <w:rPr>
          <w:b/>
          <w:noProof/>
          <w:color w:val="333333"/>
        </w:rPr>
        <w:t xml:space="preserve"> i</w:t>
      </w:r>
      <w:r w:rsidR="00D259DF">
        <w:rPr>
          <w:b/>
          <w:noProof/>
          <w:color w:val="333333"/>
        </w:rPr>
        <w:t> </w:t>
      </w:r>
      <w:r w:rsidR="00D259DF" w:rsidRPr="00A25DB2">
        <w:rPr>
          <w:b/>
          <w:noProof/>
          <w:color w:val="333333"/>
        </w:rPr>
        <w:t>ogó</w:t>
      </w:r>
      <w:r w:rsidRPr="00A25DB2">
        <w:rPr>
          <w:b/>
          <w:noProof/>
          <w:color w:val="333333"/>
        </w:rPr>
        <w:t>lny zarys działalności</w:t>
      </w:r>
    </w:p>
    <w:p w14:paraId="0DB8BCE6" w14:textId="546A6F09" w:rsidR="004F581E" w:rsidRPr="00A25DB2" w:rsidRDefault="004F581E" w:rsidP="004F581E">
      <w:pPr>
        <w:pStyle w:val="QuotedNumPar"/>
        <w:rPr>
          <w:b/>
          <w:bCs/>
          <w:i/>
          <w:iCs/>
          <w:noProof/>
        </w:rPr>
      </w:pPr>
      <w:r w:rsidRPr="00A25DB2">
        <w:rPr>
          <w:noProof/>
        </w:rPr>
        <w:tab/>
      </w:r>
      <w:r w:rsidRPr="00A25DB2">
        <w:rPr>
          <w:b/>
          <w:i/>
          <w:noProof/>
        </w:rPr>
        <w:t>1. Strategia na rzecz rozwoju</w:t>
      </w:r>
      <w:r w:rsidR="00D259DF" w:rsidRPr="00A25DB2">
        <w:rPr>
          <w:b/>
          <w:i/>
          <w:noProof/>
        </w:rPr>
        <w:t xml:space="preserve"> i</w:t>
      </w:r>
      <w:r w:rsidR="00D259DF">
        <w:rPr>
          <w:b/>
          <w:i/>
          <w:noProof/>
        </w:rPr>
        <w:t> </w:t>
      </w:r>
      <w:r w:rsidR="00D259DF" w:rsidRPr="00A25DB2">
        <w:rPr>
          <w:b/>
          <w:i/>
          <w:noProof/>
        </w:rPr>
        <w:t>jej</w:t>
      </w:r>
      <w:r w:rsidRPr="00A25DB2">
        <w:rPr>
          <w:b/>
          <w:i/>
          <w:noProof/>
        </w:rPr>
        <w:t xml:space="preserve"> cele</w:t>
      </w:r>
    </w:p>
    <w:p w14:paraId="03336CB2" w14:textId="3F728CAF" w:rsidR="004F581E" w:rsidRPr="00A25DB2" w:rsidRDefault="004F581E" w:rsidP="004F581E">
      <w:pPr>
        <w:pStyle w:val="QuotedNumPar"/>
        <w:rPr>
          <w:rFonts w:eastAsia="Times New Roman"/>
          <w:bCs/>
          <w:iCs/>
          <w:noProof/>
          <w:color w:val="333333"/>
          <w:szCs w:val="24"/>
        </w:rPr>
      </w:pPr>
      <w:r w:rsidRPr="00A25DB2">
        <w:rPr>
          <w:noProof/>
        </w:rPr>
        <w:tab/>
      </w:r>
      <w:r w:rsidRPr="00A25DB2">
        <w:rPr>
          <w:noProof/>
          <w:color w:val="333333"/>
        </w:rPr>
        <w:t>Opis strategii biznesowej emitenta,</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potencjału wzrostu</w:t>
      </w:r>
      <w:r w:rsidR="00D259DF" w:rsidRPr="00A25DB2">
        <w:rPr>
          <w:noProof/>
          <w:color w:val="333333"/>
        </w:rPr>
        <w:t xml:space="preserve"> i</w:t>
      </w:r>
      <w:r w:rsidR="00D259DF">
        <w:rPr>
          <w:noProof/>
          <w:color w:val="333333"/>
        </w:rPr>
        <w:t> </w:t>
      </w:r>
      <w:r w:rsidR="00D259DF" w:rsidRPr="00A25DB2">
        <w:rPr>
          <w:noProof/>
          <w:color w:val="333333"/>
        </w:rPr>
        <w:t>ocz</w:t>
      </w:r>
      <w:r w:rsidRPr="00A25DB2">
        <w:rPr>
          <w:noProof/>
          <w:color w:val="333333"/>
        </w:rPr>
        <w:t>ekiwań dotyczących przyszłości, oraz jego celów strategicznych (zarówno finansowych, jak</w:t>
      </w:r>
      <w:r w:rsidR="00D259DF" w:rsidRPr="00A25DB2">
        <w:rPr>
          <w:noProof/>
          <w:color w:val="333333"/>
        </w:rPr>
        <w:t xml:space="preserve"> i</w:t>
      </w:r>
      <w:r w:rsidR="00D259DF">
        <w:rPr>
          <w:noProof/>
          <w:color w:val="333333"/>
        </w:rPr>
        <w:t> </w:t>
      </w:r>
      <w:r w:rsidR="00D259DF" w:rsidRPr="00A25DB2">
        <w:rPr>
          <w:noProof/>
          <w:color w:val="333333"/>
        </w:rPr>
        <w:t>nie</w:t>
      </w:r>
      <w:r w:rsidRPr="00A25DB2">
        <w:rPr>
          <w:noProof/>
          <w:color w:val="333333"/>
        </w:rPr>
        <w:t>finansowych, jeżeli dotyczy). Opis ten uwzględnia przyszłe wyzwania</w:t>
      </w:r>
      <w:r w:rsidR="00D259DF" w:rsidRPr="00A25DB2">
        <w:rPr>
          <w:noProof/>
          <w:color w:val="333333"/>
        </w:rPr>
        <w:t xml:space="preserve"> i</w:t>
      </w:r>
      <w:r w:rsidR="00D259DF">
        <w:rPr>
          <w:noProof/>
          <w:color w:val="333333"/>
        </w:rPr>
        <w:t> </w:t>
      </w:r>
      <w:r w:rsidR="00D259DF" w:rsidRPr="00A25DB2">
        <w:rPr>
          <w:noProof/>
          <w:color w:val="333333"/>
        </w:rPr>
        <w:t>per</w:t>
      </w:r>
      <w:r w:rsidRPr="00A25DB2">
        <w:rPr>
          <w:noProof/>
          <w:color w:val="333333"/>
        </w:rPr>
        <w:t>spektywy emitenta.</w:t>
      </w:r>
    </w:p>
    <w:p w14:paraId="66DD916C" w14:textId="512C3793" w:rsidR="004F581E" w:rsidRPr="00A25DB2" w:rsidRDefault="004F581E" w:rsidP="004F581E">
      <w:pPr>
        <w:pStyle w:val="QuotedNumPar"/>
        <w:rPr>
          <w:rFonts w:eastAsia="Times New Roman"/>
          <w:b/>
          <w:i/>
          <w:noProof/>
          <w:color w:val="333333"/>
          <w:szCs w:val="24"/>
        </w:rPr>
      </w:pPr>
      <w:r w:rsidRPr="00A25DB2">
        <w:rPr>
          <w:noProof/>
        </w:rPr>
        <w:tab/>
      </w:r>
      <w:r w:rsidRPr="00A25DB2">
        <w:rPr>
          <w:b/>
          <w:i/>
          <w:noProof/>
          <w:color w:val="333333"/>
        </w:rPr>
        <w:t>2. Główne rodzaje działalności</w:t>
      </w:r>
      <w:r w:rsidR="00D259DF" w:rsidRPr="00A25DB2">
        <w:rPr>
          <w:b/>
          <w:i/>
          <w:noProof/>
          <w:color w:val="333333"/>
        </w:rPr>
        <w:t xml:space="preserve"> i</w:t>
      </w:r>
      <w:r w:rsidR="00D259DF">
        <w:rPr>
          <w:b/>
          <w:i/>
          <w:noProof/>
          <w:color w:val="333333"/>
        </w:rPr>
        <w:t> </w:t>
      </w:r>
      <w:r w:rsidR="00D259DF" w:rsidRPr="00A25DB2">
        <w:rPr>
          <w:b/>
          <w:i/>
          <w:noProof/>
          <w:color w:val="333333"/>
        </w:rPr>
        <w:t>głó</w:t>
      </w:r>
      <w:r w:rsidRPr="00A25DB2">
        <w:rPr>
          <w:b/>
          <w:i/>
          <w:noProof/>
          <w:color w:val="333333"/>
        </w:rPr>
        <w:t>wne rynki</w:t>
      </w:r>
    </w:p>
    <w:p w14:paraId="5D20D53F" w14:textId="31522F06" w:rsidR="004F581E" w:rsidRPr="00A25DB2" w:rsidRDefault="004F581E" w:rsidP="004F581E">
      <w:pPr>
        <w:pStyle w:val="QuotedNumPar"/>
        <w:rPr>
          <w:rFonts w:eastAsia="Times New Roman"/>
          <w:bCs/>
          <w:iCs/>
          <w:noProof/>
          <w:color w:val="333333"/>
          <w:szCs w:val="24"/>
        </w:rPr>
      </w:pPr>
      <w:r w:rsidRPr="00A25DB2">
        <w:rPr>
          <w:noProof/>
        </w:rPr>
        <w:tab/>
      </w:r>
      <w:r w:rsidRPr="00A25DB2">
        <w:rPr>
          <w:noProof/>
          <w:color w:val="333333"/>
        </w:rPr>
        <w:t>Opis podstawowej działalności emitenta,</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a) główne kategorie sprzedawanych produktów lub świadczonych usług; b) wskazanie wszelkich istotnych nowych produktów lub usług, które wprowadzono, bądź działalności, którą podjęto, od daty publikacji ostatniego zbadanego sprawozdania finansowego. Opis głównych rynków, na których emitent konkuruje,</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wzrostu rynku, tendencji rynkowych</w:t>
      </w:r>
      <w:r w:rsidR="00D259DF" w:rsidRPr="00A25DB2">
        <w:rPr>
          <w:noProof/>
          <w:color w:val="333333"/>
        </w:rPr>
        <w:t xml:space="preserve"> i</w:t>
      </w:r>
      <w:r w:rsidR="00D259DF">
        <w:rPr>
          <w:noProof/>
          <w:color w:val="333333"/>
        </w:rPr>
        <w:t> </w:t>
      </w:r>
      <w:r w:rsidR="00D259DF" w:rsidRPr="00A25DB2">
        <w:rPr>
          <w:noProof/>
          <w:color w:val="333333"/>
        </w:rPr>
        <w:t>syt</w:t>
      </w:r>
      <w:r w:rsidRPr="00A25DB2">
        <w:rPr>
          <w:noProof/>
          <w:color w:val="333333"/>
        </w:rPr>
        <w:t>uacji</w:t>
      </w:r>
      <w:r w:rsidR="00D259DF" w:rsidRPr="00A25DB2">
        <w:rPr>
          <w:noProof/>
          <w:color w:val="333333"/>
        </w:rPr>
        <w:t xml:space="preserve"> w</w:t>
      </w:r>
      <w:r w:rsidR="00D259DF">
        <w:rPr>
          <w:noProof/>
          <w:color w:val="333333"/>
        </w:rPr>
        <w:t> </w:t>
      </w:r>
      <w:r w:rsidR="00D259DF" w:rsidRPr="00A25DB2">
        <w:rPr>
          <w:noProof/>
          <w:color w:val="333333"/>
        </w:rPr>
        <w:t>zak</w:t>
      </w:r>
      <w:r w:rsidRPr="00A25DB2">
        <w:rPr>
          <w:noProof/>
          <w:color w:val="333333"/>
        </w:rPr>
        <w:t>resie konkurencji.</w:t>
      </w:r>
    </w:p>
    <w:p w14:paraId="4FA1A9C7" w14:textId="77777777" w:rsidR="004F581E" w:rsidRPr="00A25DB2" w:rsidRDefault="004F581E" w:rsidP="004F581E">
      <w:pPr>
        <w:pStyle w:val="QuotedNumPar"/>
        <w:rPr>
          <w:rFonts w:eastAsia="Times New Roman"/>
          <w:b/>
          <w:i/>
          <w:noProof/>
          <w:color w:val="333333"/>
          <w:szCs w:val="24"/>
        </w:rPr>
      </w:pPr>
      <w:r w:rsidRPr="00A25DB2">
        <w:rPr>
          <w:noProof/>
        </w:rPr>
        <w:tab/>
      </w:r>
      <w:r w:rsidRPr="00A25DB2">
        <w:rPr>
          <w:b/>
          <w:i/>
          <w:noProof/>
          <w:color w:val="333333"/>
        </w:rPr>
        <w:t>3. Inwestycje</w:t>
      </w:r>
    </w:p>
    <w:p w14:paraId="07FB139C" w14:textId="7EDC9CCB" w:rsidR="004F581E" w:rsidRPr="00A25DB2" w:rsidRDefault="004F581E" w:rsidP="004F581E">
      <w:pPr>
        <w:pStyle w:val="QuotedNumPar"/>
        <w:rPr>
          <w:rFonts w:eastAsia="Times New Roman"/>
          <w:bCs/>
          <w:iCs/>
          <w:noProof/>
          <w:color w:val="333333"/>
          <w:szCs w:val="24"/>
        </w:rPr>
      </w:pPr>
      <w:r w:rsidRPr="00A25DB2">
        <w:rPr>
          <w:noProof/>
        </w:rPr>
        <w:tab/>
      </w:r>
      <w:r w:rsidRPr="00A25DB2">
        <w:rPr>
          <w:noProof/>
          <w:color w:val="333333"/>
        </w:rPr>
        <w:t>O ile nie uwzględniono tego</w:t>
      </w:r>
      <w:r w:rsidR="00D259DF" w:rsidRPr="00A25DB2">
        <w:rPr>
          <w:noProof/>
          <w:color w:val="333333"/>
        </w:rPr>
        <w:t xml:space="preserve"> w</w:t>
      </w:r>
      <w:r w:rsidR="00D259DF">
        <w:rPr>
          <w:noProof/>
          <w:color w:val="333333"/>
        </w:rPr>
        <w:t> </w:t>
      </w:r>
      <w:r w:rsidR="00D259DF" w:rsidRPr="00A25DB2">
        <w:rPr>
          <w:noProof/>
          <w:color w:val="333333"/>
        </w:rPr>
        <w:t>inn</w:t>
      </w:r>
      <w:r w:rsidRPr="00A25DB2">
        <w:rPr>
          <w:noProof/>
          <w:color w:val="333333"/>
        </w:rPr>
        <w:t>ym miejscu</w:t>
      </w:r>
      <w:r w:rsidR="00D259DF" w:rsidRPr="00A25DB2">
        <w:rPr>
          <w:noProof/>
          <w:color w:val="333333"/>
        </w:rPr>
        <w:t xml:space="preserve"> w</w:t>
      </w:r>
      <w:r w:rsidR="00D259DF">
        <w:rPr>
          <w:noProof/>
          <w:color w:val="333333"/>
        </w:rPr>
        <w:t> </w:t>
      </w:r>
      <w:r w:rsidR="00D259DF" w:rsidRPr="00A25DB2">
        <w:rPr>
          <w:noProof/>
          <w:color w:val="333333"/>
        </w:rPr>
        <w:t>dok</w:t>
      </w:r>
      <w:r w:rsidRPr="00A25DB2">
        <w:rPr>
          <w:noProof/>
          <w:color w:val="333333"/>
        </w:rPr>
        <w:t>umencie emisyjnym UE na rzecz rozwoju, opis (w tym kwota) istotnych inwestycji emitenta od końca okresu</w:t>
      </w:r>
      <w:r w:rsidRPr="00D259DF">
        <w:rPr>
          <w:noProof/>
          <w:color w:val="333333"/>
        </w:rPr>
        <w:t>,</w:t>
      </w:r>
      <w:r w:rsidR="00D259DF" w:rsidRPr="00D259DF">
        <w:rPr>
          <w:noProof/>
          <w:color w:val="333333"/>
        </w:rPr>
        <w:t xml:space="preserve"> </w:t>
      </w:r>
      <w:r w:rsidRPr="00D259DF">
        <w:rPr>
          <w:noProof/>
          <w:color w:val="333333"/>
        </w:rPr>
        <w:t>k</w:t>
      </w:r>
      <w:r w:rsidRPr="00A25DB2">
        <w:rPr>
          <w:noProof/>
          <w:color w:val="333333"/>
        </w:rPr>
        <w:t>tórego dotyczą historyczne informacje finansowe zawarte</w:t>
      </w:r>
      <w:r w:rsidR="00D259DF" w:rsidRPr="00A25DB2">
        <w:rPr>
          <w:noProof/>
          <w:color w:val="333333"/>
        </w:rPr>
        <w:t xml:space="preserve"> w</w:t>
      </w:r>
      <w:r w:rsidR="00D259DF">
        <w:rPr>
          <w:noProof/>
          <w:color w:val="333333"/>
        </w:rPr>
        <w:t> </w:t>
      </w:r>
      <w:r w:rsidR="00D259DF" w:rsidRPr="00A25DB2">
        <w:rPr>
          <w:noProof/>
          <w:color w:val="333333"/>
        </w:rPr>
        <w:t>dok</w:t>
      </w:r>
      <w:r w:rsidRPr="00A25DB2">
        <w:rPr>
          <w:noProof/>
          <w:color w:val="333333"/>
        </w:rPr>
        <w:t>umencie emisyjnym UE na rzecz rozwoju do dnia publikacji dokumentu emisyjnego UE na rzecz rozwoju oraz,</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opis wszelkich istotnych inwestycji emitenta, które są</w:t>
      </w:r>
      <w:r w:rsidR="00D259DF" w:rsidRPr="00A25DB2">
        <w:rPr>
          <w:noProof/>
          <w:color w:val="333333"/>
        </w:rPr>
        <w:t xml:space="preserve"> w</w:t>
      </w:r>
      <w:r w:rsidR="00D259DF">
        <w:rPr>
          <w:noProof/>
          <w:color w:val="333333"/>
        </w:rPr>
        <w:t> </w:t>
      </w:r>
      <w:r w:rsidR="00D259DF" w:rsidRPr="00A25DB2">
        <w:rPr>
          <w:noProof/>
          <w:color w:val="333333"/>
        </w:rPr>
        <w:t>tra</w:t>
      </w:r>
      <w:r w:rsidRPr="00A25DB2">
        <w:rPr>
          <w:noProof/>
          <w:color w:val="333333"/>
        </w:rPr>
        <w:t>kcie realizacji lub</w:t>
      </w:r>
      <w:r w:rsidR="00D259DF" w:rsidRPr="00A25DB2">
        <w:rPr>
          <w:noProof/>
          <w:color w:val="333333"/>
        </w:rPr>
        <w:t xml:space="preserve"> w</w:t>
      </w:r>
      <w:r w:rsidR="00D259DF">
        <w:rPr>
          <w:noProof/>
          <w:color w:val="333333"/>
        </w:rPr>
        <w:t> </w:t>
      </w:r>
      <w:r w:rsidR="00D259DF" w:rsidRPr="00A25DB2">
        <w:rPr>
          <w:noProof/>
          <w:color w:val="333333"/>
        </w:rPr>
        <w:t>odn</w:t>
      </w:r>
      <w:r w:rsidRPr="00A25DB2">
        <w:rPr>
          <w:noProof/>
          <w:color w:val="333333"/>
        </w:rPr>
        <w:t>iesieniu do których podjęto już wiążące zobowiązania.</w:t>
      </w:r>
    </w:p>
    <w:p w14:paraId="462BF2C1" w14:textId="77777777" w:rsidR="004F581E" w:rsidRPr="00A25DB2" w:rsidRDefault="004F581E" w:rsidP="004F581E">
      <w:pPr>
        <w:pStyle w:val="QuotedNumPar"/>
        <w:rPr>
          <w:rFonts w:eastAsia="Times New Roman"/>
          <w:b/>
          <w:iCs/>
          <w:noProof/>
          <w:color w:val="333333"/>
          <w:szCs w:val="24"/>
        </w:rPr>
      </w:pPr>
      <w:r w:rsidRPr="00A25DB2">
        <w:rPr>
          <w:b/>
          <w:noProof/>
          <w:color w:val="333333"/>
        </w:rPr>
        <w:t>VI.</w:t>
      </w:r>
      <w:r w:rsidRPr="00A25DB2">
        <w:rPr>
          <w:noProof/>
        </w:rPr>
        <w:tab/>
      </w:r>
      <w:r w:rsidRPr="00A25DB2">
        <w:rPr>
          <w:b/>
          <w:noProof/>
          <w:color w:val="333333"/>
        </w:rPr>
        <w:t>Struktura organizacyjna</w:t>
      </w:r>
    </w:p>
    <w:p w14:paraId="1F0CC0F7" w14:textId="630677E2" w:rsidR="004F581E" w:rsidRPr="00A25DB2" w:rsidRDefault="004F581E" w:rsidP="004F581E">
      <w:pPr>
        <w:pStyle w:val="QuotedNumPar"/>
        <w:rPr>
          <w:rFonts w:eastAsia="Times New Roman"/>
          <w:bCs/>
          <w:noProof/>
          <w:color w:val="333333"/>
          <w:szCs w:val="24"/>
        </w:rPr>
      </w:pPr>
      <w:r w:rsidRPr="00A25DB2">
        <w:rPr>
          <w:noProof/>
        </w:rPr>
        <w:tab/>
      </w:r>
      <w:r w:rsidRPr="00A25DB2">
        <w:rPr>
          <w:noProof/>
          <w:color w:val="333333"/>
        </w:rPr>
        <w:t>Jeżeli emitent jest częścią grupy – schemat struktury organizacyjnej,</w:t>
      </w:r>
      <w:r w:rsidR="00D259DF" w:rsidRPr="00A25DB2">
        <w:rPr>
          <w:noProof/>
          <w:color w:val="333333"/>
        </w:rPr>
        <w:t xml:space="preserve"> o</w:t>
      </w:r>
      <w:r w:rsidR="00D259DF">
        <w:rPr>
          <w:noProof/>
          <w:color w:val="333333"/>
        </w:rPr>
        <w:t> </w:t>
      </w:r>
      <w:r w:rsidR="00D259DF" w:rsidRPr="00A25DB2">
        <w:rPr>
          <w:noProof/>
          <w:color w:val="333333"/>
        </w:rPr>
        <w:t>ile</w:t>
      </w:r>
      <w:r w:rsidRPr="00A25DB2">
        <w:rPr>
          <w:noProof/>
          <w:color w:val="333333"/>
        </w:rPr>
        <w:t xml:space="preserve"> nie uwzględniono go</w:t>
      </w:r>
      <w:r w:rsidR="00D259DF" w:rsidRPr="00A25DB2">
        <w:rPr>
          <w:noProof/>
          <w:color w:val="333333"/>
        </w:rPr>
        <w:t xml:space="preserve"> w</w:t>
      </w:r>
      <w:r w:rsidR="00D259DF">
        <w:rPr>
          <w:noProof/>
          <w:color w:val="333333"/>
        </w:rPr>
        <w:t> </w:t>
      </w:r>
      <w:r w:rsidR="00D259DF" w:rsidRPr="00A25DB2">
        <w:rPr>
          <w:noProof/>
          <w:color w:val="333333"/>
        </w:rPr>
        <w:t>inn</w:t>
      </w:r>
      <w:r w:rsidRPr="00A25DB2">
        <w:rPr>
          <w:noProof/>
          <w:color w:val="333333"/>
        </w:rPr>
        <w:t>ym miejscu</w:t>
      </w:r>
      <w:r w:rsidR="00D259DF" w:rsidRPr="00A25DB2">
        <w:rPr>
          <w:noProof/>
          <w:color w:val="333333"/>
        </w:rPr>
        <w:t xml:space="preserve"> w</w:t>
      </w:r>
      <w:r w:rsidR="00D259DF">
        <w:rPr>
          <w:noProof/>
          <w:color w:val="333333"/>
        </w:rPr>
        <w:t> </w:t>
      </w:r>
      <w:r w:rsidR="00D259DF" w:rsidRPr="00A25DB2">
        <w:rPr>
          <w:noProof/>
          <w:color w:val="333333"/>
        </w:rPr>
        <w:t>dok</w:t>
      </w:r>
      <w:r w:rsidRPr="00A25DB2">
        <w:rPr>
          <w:noProof/>
          <w:color w:val="333333"/>
        </w:rPr>
        <w:t>umencie emisyjnym UE na rzecz rozwoju oraz</w:t>
      </w:r>
      <w:r w:rsidR="00D259DF" w:rsidRPr="00A25DB2">
        <w:rPr>
          <w:noProof/>
          <w:color w:val="333333"/>
        </w:rPr>
        <w:t xml:space="preserve"> o</w:t>
      </w:r>
      <w:r w:rsidR="00D259DF">
        <w:rPr>
          <w:noProof/>
          <w:color w:val="333333"/>
        </w:rPr>
        <w:t> </w:t>
      </w:r>
      <w:r w:rsidR="00D259DF" w:rsidRPr="00A25DB2">
        <w:rPr>
          <w:noProof/>
          <w:color w:val="333333"/>
        </w:rPr>
        <w:t>ile</w:t>
      </w:r>
      <w:r w:rsidRPr="00A25DB2">
        <w:rPr>
          <w:noProof/>
          <w:color w:val="333333"/>
        </w:rPr>
        <w:t xml:space="preserve"> jest konieczny do zrozumienia całokształtu działalności gospodarczej emitenta.</w:t>
      </w:r>
    </w:p>
    <w:p w14:paraId="475377F5" w14:textId="77777777" w:rsidR="004F581E" w:rsidRPr="00A25DB2" w:rsidRDefault="004F581E" w:rsidP="004F581E">
      <w:pPr>
        <w:pStyle w:val="QuotedNumPar"/>
        <w:rPr>
          <w:b/>
          <w:iCs/>
          <w:noProof/>
        </w:rPr>
      </w:pPr>
      <w:r w:rsidRPr="00A25DB2">
        <w:rPr>
          <w:b/>
          <w:noProof/>
        </w:rPr>
        <w:t>VII.</w:t>
      </w:r>
      <w:r w:rsidRPr="00A25DB2">
        <w:rPr>
          <w:noProof/>
        </w:rPr>
        <w:tab/>
      </w:r>
      <w:r w:rsidRPr="00A25DB2">
        <w:rPr>
          <w:b/>
          <w:noProof/>
        </w:rPr>
        <w:t>Ład korporacyjny</w:t>
      </w:r>
    </w:p>
    <w:p w14:paraId="682DBCA1" w14:textId="3799DA59" w:rsidR="004F581E" w:rsidRPr="00A25DB2" w:rsidRDefault="004F581E" w:rsidP="004F581E">
      <w:pPr>
        <w:pStyle w:val="QuotedNumPar"/>
        <w:rPr>
          <w:rFonts w:eastAsia="Times New Roman"/>
          <w:bCs/>
          <w:noProof/>
          <w:color w:val="333333"/>
          <w:szCs w:val="24"/>
        </w:rPr>
      </w:pPr>
      <w:r w:rsidRPr="00A25DB2">
        <w:rPr>
          <w:noProof/>
        </w:rPr>
        <w:tab/>
      </w:r>
      <w:r w:rsidRPr="00A25DB2">
        <w:rPr>
          <w:noProof/>
          <w:color w:val="333333"/>
        </w:rPr>
        <w:t>Przedstawienie następujących informacji na temat członków organów administracyjnych, zarządzających lub nadzorczych, członków kadry kierowniczej wyższego szczebla, którzy mają znaczenie dla stwierdzenia, że emitent posiada stosowną wiedzę</w:t>
      </w:r>
      <w:r w:rsidR="00D259DF" w:rsidRPr="00A25DB2">
        <w:rPr>
          <w:noProof/>
          <w:color w:val="333333"/>
        </w:rPr>
        <w:t xml:space="preserve"> i</w:t>
      </w:r>
      <w:r w:rsidR="00D259DF">
        <w:rPr>
          <w:noProof/>
          <w:color w:val="333333"/>
        </w:rPr>
        <w:t> </w:t>
      </w:r>
      <w:r w:rsidR="00D259DF" w:rsidRPr="00A25DB2">
        <w:rPr>
          <w:noProof/>
          <w:color w:val="333333"/>
        </w:rPr>
        <w:t>doś</w:t>
      </w:r>
      <w:r w:rsidRPr="00A25DB2">
        <w:rPr>
          <w:noProof/>
          <w:color w:val="333333"/>
        </w:rPr>
        <w:t>wiadczenie do zarządzania swoją działalnością,</w:t>
      </w:r>
      <w:r w:rsidR="00D259DF" w:rsidRPr="00A25DB2">
        <w:rPr>
          <w:noProof/>
          <w:color w:val="333333"/>
        </w:rPr>
        <w:t xml:space="preserve"> a</w:t>
      </w:r>
      <w:r w:rsidR="00D259DF">
        <w:rPr>
          <w:noProof/>
          <w:color w:val="333333"/>
        </w:rPr>
        <w:t> </w:t>
      </w:r>
      <w:r w:rsidR="00D259DF" w:rsidRPr="00A25DB2">
        <w:rPr>
          <w:noProof/>
          <w:color w:val="333333"/>
        </w:rPr>
        <w:t>w</w:t>
      </w:r>
      <w:r w:rsidR="00D259DF">
        <w:rPr>
          <w:noProof/>
          <w:color w:val="333333"/>
        </w:rPr>
        <w:t> </w:t>
      </w:r>
      <w:r w:rsidR="00D259DF" w:rsidRPr="00A25DB2">
        <w:rPr>
          <w:noProof/>
          <w:color w:val="333333"/>
        </w:rPr>
        <w:t>prz</w:t>
      </w:r>
      <w:r w:rsidRPr="00A25DB2">
        <w:rPr>
          <w:noProof/>
          <w:color w:val="333333"/>
        </w:rPr>
        <w:t>ypadku spółek komandytowo-akcyjnych – komplementariuszy:</w:t>
      </w:r>
    </w:p>
    <w:p w14:paraId="3DAA6965" w14:textId="2978BB1A" w:rsidR="004F581E" w:rsidRPr="00A25DB2" w:rsidRDefault="004F581E" w:rsidP="004F581E">
      <w:pPr>
        <w:pStyle w:val="QuotedNumPar"/>
        <w:ind w:left="2160" w:hanging="740"/>
        <w:rPr>
          <w:noProof/>
        </w:rPr>
      </w:pPr>
      <w:r w:rsidRPr="00A25DB2">
        <w:rPr>
          <w:noProof/>
        </w:rPr>
        <w:t>a)</w:t>
      </w:r>
      <w:r w:rsidRPr="00A25DB2">
        <w:rPr>
          <w:noProof/>
        </w:rPr>
        <w:tab/>
        <w:t>imiona</w:t>
      </w:r>
      <w:r w:rsidR="00D259DF" w:rsidRPr="00A25DB2">
        <w:rPr>
          <w:noProof/>
        </w:rPr>
        <w:t xml:space="preserve"> i</w:t>
      </w:r>
      <w:r w:rsidR="00D259DF">
        <w:rPr>
          <w:noProof/>
        </w:rPr>
        <w:t> </w:t>
      </w:r>
      <w:r w:rsidR="00D259DF" w:rsidRPr="00A25DB2">
        <w:rPr>
          <w:noProof/>
        </w:rPr>
        <w:t>naz</w:t>
      </w:r>
      <w:r w:rsidRPr="00A25DB2">
        <w:rPr>
          <w:noProof/>
        </w:rPr>
        <w:t>wiska, adresy miejsca zatrudnienia</w:t>
      </w:r>
      <w:r w:rsidR="00D259DF" w:rsidRPr="00A25DB2">
        <w:rPr>
          <w:noProof/>
        </w:rPr>
        <w:t xml:space="preserve"> i</w:t>
      </w:r>
      <w:r w:rsidR="00D259DF">
        <w:rPr>
          <w:noProof/>
        </w:rPr>
        <w:t> </w:t>
      </w:r>
      <w:r w:rsidR="00D259DF" w:rsidRPr="00A25DB2">
        <w:rPr>
          <w:noProof/>
        </w:rPr>
        <w:t>fun</w:t>
      </w:r>
      <w:r w:rsidRPr="00A25DB2">
        <w:rPr>
          <w:noProof/>
        </w:rPr>
        <w:t>kcje wymienionych osób</w:t>
      </w:r>
      <w:r w:rsidR="00D259DF" w:rsidRPr="00A25DB2">
        <w:rPr>
          <w:noProof/>
        </w:rPr>
        <w:t xml:space="preserve"> u</w:t>
      </w:r>
      <w:r w:rsidR="00D259DF">
        <w:rPr>
          <w:noProof/>
        </w:rPr>
        <w:t> </w:t>
      </w:r>
      <w:r w:rsidR="00D259DF" w:rsidRPr="00A25DB2">
        <w:rPr>
          <w:noProof/>
        </w:rPr>
        <w:t>emi</w:t>
      </w:r>
      <w:r w:rsidRPr="00A25DB2">
        <w:rPr>
          <w:noProof/>
        </w:rPr>
        <w:t>tenta, szczegółowe informacje dotyczące ich stosownej wiedzy</w:t>
      </w:r>
      <w:r w:rsidR="00D259DF" w:rsidRPr="00A25DB2">
        <w:rPr>
          <w:noProof/>
        </w:rPr>
        <w:t xml:space="preserve"> i</w:t>
      </w:r>
      <w:r w:rsidR="00D259DF">
        <w:rPr>
          <w:noProof/>
        </w:rPr>
        <w:t> </w:t>
      </w:r>
      <w:r w:rsidR="00D259DF" w:rsidRPr="00A25DB2">
        <w:rPr>
          <w:noProof/>
        </w:rPr>
        <w:t>doś</w:t>
      </w:r>
      <w:r w:rsidRPr="00A25DB2">
        <w:rPr>
          <w:noProof/>
        </w:rPr>
        <w:t>wiadczenia do zarządzania działalnością,</w:t>
      </w:r>
      <w:r w:rsidR="00D259DF" w:rsidRPr="00A25DB2">
        <w:rPr>
          <w:noProof/>
        </w:rPr>
        <w:t xml:space="preserve"> a</w:t>
      </w:r>
      <w:r w:rsidR="00D259DF">
        <w:rPr>
          <w:noProof/>
        </w:rPr>
        <w:t> </w:t>
      </w:r>
      <w:r w:rsidR="00D259DF" w:rsidRPr="00A25DB2">
        <w:rPr>
          <w:noProof/>
        </w:rPr>
        <w:t>tak</w:t>
      </w:r>
      <w:r w:rsidRPr="00A25DB2">
        <w:rPr>
          <w:noProof/>
        </w:rPr>
        <w:t xml:space="preserve">że wskazanie głównych zadań wykonywanych przez te osoby poza przedsiębiorstwem danego emitentem, gdy zadania te mają istotne znaczenie dla emitenta; </w:t>
      </w:r>
    </w:p>
    <w:p w14:paraId="4D9A19AA" w14:textId="77777777" w:rsidR="004F581E" w:rsidRPr="00A25DB2" w:rsidRDefault="004F581E" w:rsidP="004F581E">
      <w:pPr>
        <w:pStyle w:val="QuotedNumPar"/>
        <w:ind w:left="2157" w:hanging="740"/>
        <w:rPr>
          <w:noProof/>
        </w:rPr>
      </w:pPr>
      <w:r w:rsidRPr="00A25DB2">
        <w:rPr>
          <w:noProof/>
        </w:rPr>
        <w:t xml:space="preserve">b) </w:t>
      </w:r>
      <w:r w:rsidRPr="00A25DB2">
        <w:rPr>
          <w:noProof/>
        </w:rPr>
        <w:tab/>
        <w:t>szczegółowe informacje dotyczące charakteru wszelkich powiązań rodzinnych pomiędzy tymi osobami;</w:t>
      </w:r>
    </w:p>
    <w:p w14:paraId="2BD75DA9" w14:textId="21E8FE6B" w:rsidR="004F581E" w:rsidRPr="00A25DB2" w:rsidRDefault="004F581E" w:rsidP="004F581E">
      <w:pPr>
        <w:pStyle w:val="QuotedNumPar"/>
        <w:ind w:left="2157" w:hanging="740"/>
        <w:rPr>
          <w:noProof/>
        </w:rPr>
      </w:pPr>
      <w:r w:rsidRPr="00A25DB2">
        <w:rPr>
          <w:noProof/>
        </w:rPr>
        <w:t xml:space="preserve">c) </w:t>
      </w:r>
      <w:r w:rsidRPr="00A25DB2">
        <w:rPr>
          <w:noProof/>
        </w:rPr>
        <w:tab/>
        <w:t>szczegółowe informacje za okres co najmniej poprzednich pięciu lat na temat wszelkich wyroków związanych</w:t>
      </w:r>
      <w:r w:rsidR="00D259DF" w:rsidRPr="00A25DB2">
        <w:rPr>
          <w:noProof/>
        </w:rPr>
        <w:t xml:space="preserve"> z</w:t>
      </w:r>
      <w:r w:rsidR="00D259DF">
        <w:rPr>
          <w:noProof/>
        </w:rPr>
        <w:t> </w:t>
      </w:r>
      <w:r w:rsidR="00D259DF" w:rsidRPr="00A25DB2">
        <w:rPr>
          <w:noProof/>
        </w:rPr>
        <w:t>prz</w:t>
      </w:r>
      <w:r w:rsidRPr="00A25DB2">
        <w:rPr>
          <w:noProof/>
        </w:rPr>
        <w:t>estępstwami oszustwa oraz szczegółowe informacje dotyczące wszystkich oficjalnych oskarżeń publicznych lub sankcji dla takich osób ze strony organów ustawowych lub regulacyjnych (w tym ze strony uznanych organizacji zawodowych) oraz wskazanie, czy takie osoby kiedykolwiek otrzymały sądowy zakaz działania jako członek organów administracyjnych, zarządzających lub nadzorczych jakiegokolwiek emitenta lub zakaz uczestniczenia</w:t>
      </w:r>
      <w:r w:rsidR="00D259DF" w:rsidRPr="00A25DB2">
        <w:rPr>
          <w:noProof/>
        </w:rPr>
        <w:t xml:space="preserve"> w</w:t>
      </w:r>
      <w:r w:rsidR="00D259DF">
        <w:rPr>
          <w:noProof/>
        </w:rPr>
        <w:t> </w:t>
      </w:r>
      <w:r w:rsidR="00D259DF" w:rsidRPr="00A25DB2">
        <w:rPr>
          <w:noProof/>
        </w:rPr>
        <w:t>zar</w:t>
      </w:r>
      <w:r w:rsidRPr="00A25DB2">
        <w:rPr>
          <w:noProof/>
        </w:rPr>
        <w:t>ządzaniu jakimkolwiek emitentem lub prowadzeniu spraw jakiegokolwiek emitenta. Należy zamieścić stosowne oświadczenie, jeżeli nie występuje żadna taka informacja podlegająca ujawnieniu.</w:t>
      </w:r>
    </w:p>
    <w:p w14:paraId="0030DA24" w14:textId="77777777" w:rsidR="004F581E" w:rsidRPr="00A25DB2" w:rsidRDefault="004F581E" w:rsidP="004F581E">
      <w:pPr>
        <w:pStyle w:val="QuotedNumPar"/>
        <w:rPr>
          <w:b/>
          <w:noProof/>
        </w:rPr>
      </w:pPr>
      <w:r w:rsidRPr="00A25DB2">
        <w:rPr>
          <w:b/>
          <w:noProof/>
        </w:rPr>
        <w:t>VIII.</w:t>
      </w:r>
      <w:r w:rsidRPr="00A25DB2">
        <w:rPr>
          <w:noProof/>
        </w:rPr>
        <w:tab/>
      </w:r>
      <w:r w:rsidRPr="00A25DB2">
        <w:rPr>
          <w:b/>
          <w:noProof/>
        </w:rPr>
        <w:t>Sprawozdania finansowe</w:t>
      </w:r>
    </w:p>
    <w:p w14:paraId="6D2D3DF7" w14:textId="1CC8C4F0" w:rsidR="004F581E" w:rsidRPr="00A25DB2" w:rsidRDefault="004F581E" w:rsidP="004F581E">
      <w:pPr>
        <w:pStyle w:val="QuotedNumPar"/>
        <w:ind w:left="1440" w:hanging="23"/>
        <w:rPr>
          <w:noProof/>
        </w:rPr>
      </w:pPr>
      <w:r w:rsidRPr="00A25DB2">
        <w:rPr>
          <w:noProof/>
          <w:color w:val="333333"/>
        </w:rPr>
        <w:t>Sprawozdania finansowe (roczne</w:t>
      </w:r>
      <w:r w:rsidR="00D259DF" w:rsidRPr="00A25DB2">
        <w:rPr>
          <w:noProof/>
          <w:color w:val="333333"/>
        </w:rPr>
        <w:t xml:space="preserve"> i</w:t>
      </w:r>
      <w:r w:rsidR="00D259DF">
        <w:rPr>
          <w:noProof/>
          <w:color w:val="333333"/>
        </w:rPr>
        <w:t> </w:t>
      </w:r>
      <w:r w:rsidR="00D259DF" w:rsidRPr="00A25DB2">
        <w:rPr>
          <w:noProof/>
          <w:color w:val="333333"/>
        </w:rPr>
        <w:t>pół</w:t>
      </w:r>
      <w:r w:rsidRPr="00A25DB2">
        <w:rPr>
          <w:noProof/>
          <w:color w:val="333333"/>
        </w:rPr>
        <w:t>roczne) opublikowane</w:t>
      </w:r>
      <w:r w:rsidR="00D259DF" w:rsidRPr="00A25DB2">
        <w:rPr>
          <w:noProof/>
          <w:color w:val="333333"/>
        </w:rPr>
        <w:t xml:space="preserve"> w</w:t>
      </w:r>
      <w:r w:rsidR="00D259DF">
        <w:rPr>
          <w:noProof/>
          <w:color w:val="333333"/>
        </w:rPr>
        <w:t> </w:t>
      </w:r>
      <w:r w:rsidR="00D259DF" w:rsidRPr="00A25DB2">
        <w:rPr>
          <w:noProof/>
          <w:color w:val="333333"/>
        </w:rPr>
        <w:t>okr</w:t>
      </w:r>
      <w:r w:rsidRPr="00A25DB2">
        <w:rPr>
          <w:noProof/>
          <w:color w:val="333333"/>
        </w:rPr>
        <w:t xml:space="preserve">esie 12 miesięcy przed zatwierdzeniem dokumentu emisyjnego UE na rzecz rozwoju. </w:t>
      </w:r>
      <w:r w:rsidRPr="00A25DB2">
        <w:rPr>
          <w:noProof/>
        </w:rPr>
        <w:t>Jeżeli opublikowano zarówno roczne, jak</w:t>
      </w:r>
      <w:r w:rsidR="00D259DF" w:rsidRPr="00A25DB2">
        <w:rPr>
          <w:noProof/>
        </w:rPr>
        <w:t xml:space="preserve"> i</w:t>
      </w:r>
      <w:r w:rsidR="00D259DF">
        <w:rPr>
          <w:noProof/>
        </w:rPr>
        <w:t> </w:t>
      </w:r>
      <w:r w:rsidR="00D259DF" w:rsidRPr="00A25DB2">
        <w:rPr>
          <w:noProof/>
        </w:rPr>
        <w:t>pół</w:t>
      </w:r>
      <w:r w:rsidRPr="00A25DB2">
        <w:rPr>
          <w:noProof/>
        </w:rPr>
        <w:t>roczne sprawozdania finansowe, wymagane jest wyłącznie roczne sprawozdanie finansowe,</w:t>
      </w:r>
      <w:r w:rsidR="00D259DF" w:rsidRPr="00A25DB2">
        <w:rPr>
          <w:noProof/>
        </w:rPr>
        <w:t xml:space="preserve"> w</w:t>
      </w:r>
      <w:r w:rsidR="00D259DF">
        <w:rPr>
          <w:noProof/>
        </w:rPr>
        <w:t> </w:t>
      </w:r>
      <w:r w:rsidR="00D259DF" w:rsidRPr="00A25DB2">
        <w:rPr>
          <w:noProof/>
        </w:rPr>
        <w:t>prz</w:t>
      </w:r>
      <w:r w:rsidRPr="00A25DB2">
        <w:rPr>
          <w:noProof/>
        </w:rPr>
        <w:t xml:space="preserve">ypadku gdy opublikowano je później niż półroczne sprawozdanie finansowe. </w:t>
      </w:r>
    </w:p>
    <w:p w14:paraId="7BAF10FC" w14:textId="08692CF5" w:rsidR="004F581E" w:rsidRPr="00A25DB2" w:rsidRDefault="004F581E" w:rsidP="004F581E">
      <w:pPr>
        <w:pStyle w:val="QuotedNumPar"/>
        <w:ind w:firstLine="0"/>
        <w:rPr>
          <w:noProof/>
        </w:rPr>
      </w:pPr>
      <w:r w:rsidRPr="00A25DB2">
        <w:rPr>
          <w:noProof/>
          <w:color w:val="333333"/>
        </w:rPr>
        <w:t xml:space="preserve">Roczne sprawozdania finansowe podlegają badaniu przez niezależnego biegłego rewidenta. </w:t>
      </w:r>
      <w:r w:rsidRPr="00A25DB2">
        <w:rPr>
          <w:noProof/>
        </w:rPr>
        <w:t>Sprawozdanie</w:t>
      </w:r>
      <w:r w:rsidR="00D259DF" w:rsidRPr="00A25DB2">
        <w:rPr>
          <w:noProof/>
        </w:rPr>
        <w:t xml:space="preserve"> z</w:t>
      </w:r>
      <w:r w:rsidR="00D259DF">
        <w:rPr>
          <w:noProof/>
        </w:rPr>
        <w:t> </w:t>
      </w:r>
      <w:r w:rsidR="00D259DF" w:rsidRPr="00A25DB2">
        <w:rPr>
          <w:noProof/>
        </w:rPr>
        <w:t>bad</w:t>
      </w:r>
      <w:r w:rsidRPr="00A25DB2">
        <w:rPr>
          <w:noProof/>
        </w:rPr>
        <w:t>ania sporządza się zgodnie</w:t>
      </w:r>
      <w:r w:rsidR="00D259DF" w:rsidRPr="00A25DB2">
        <w:rPr>
          <w:noProof/>
        </w:rPr>
        <w:t xml:space="preserve"> z</w:t>
      </w:r>
      <w:r w:rsidR="00D259DF">
        <w:rPr>
          <w:noProof/>
        </w:rPr>
        <w:t> </w:t>
      </w:r>
      <w:r w:rsidR="00D259DF" w:rsidRPr="00A25DB2">
        <w:rPr>
          <w:noProof/>
        </w:rPr>
        <w:t>dyr</w:t>
      </w:r>
      <w:r w:rsidRPr="00A25DB2">
        <w:rPr>
          <w:noProof/>
        </w:rPr>
        <w:t>ektywą 2006/43/WE Parlamentu Europejskiego</w:t>
      </w:r>
      <w:r w:rsidR="00D259DF" w:rsidRPr="00A25DB2">
        <w:rPr>
          <w:noProof/>
        </w:rPr>
        <w:t xml:space="preserve"> i</w:t>
      </w:r>
      <w:r w:rsidR="00D259DF">
        <w:rPr>
          <w:noProof/>
        </w:rPr>
        <w:t> </w:t>
      </w:r>
      <w:r w:rsidR="00D259DF" w:rsidRPr="00A25DB2">
        <w:rPr>
          <w:noProof/>
        </w:rPr>
        <w:t>Rad</w:t>
      </w:r>
      <w:r w:rsidRPr="00A25DB2">
        <w:rPr>
          <w:noProof/>
        </w:rPr>
        <w:t>y oraz rozporządzeniem Parlamentu Europejskiego</w:t>
      </w:r>
      <w:r w:rsidR="00D259DF" w:rsidRPr="00A25DB2">
        <w:rPr>
          <w:noProof/>
        </w:rPr>
        <w:t xml:space="preserve"> i</w:t>
      </w:r>
      <w:r w:rsidR="00D259DF">
        <w:rPr>
          <w:noProof/>
        </w:rPr>
        <w:t> </w:t>
      </w:r>
      <w:r w:rsidR="00D259DF" w:rsidRPr="00A25DB2">
        <w:rPr>
          <w:noProof/>
        </w:rPr>
        <w:t>Rad</w:t>
      </w:r>
      <w:r w:rsidRPr="00A25DB2">
        <w:rPr>
          <w:noProof/>
        </w:rPr>
        <w:t>y (UE) nr 537/2014.</w:t>
      </w:r>
    </w:p>
    <w:p w14:paraId="062B7D20" w14:textId="4099F12F" w:rsidR="004F581E" w:rsidRPr="00A25DB2" w:rsidRDefault="004F581E" w:rsidP="004F581E">
      <w:pPr>
        <w:pStyle w:val="QuotedNumPar"/>
        <w:ind w:firstLine="0"/>
        <w:rPr>
          <w:noProof/>
        </w:rPr>
      </w:pPr>
      <w:r w:rsidRPr="00A25DB2">
        <w:rPr>
          <w:noProof/>
          <w:color w:val="333333"/>
        </w:rPr>
        <w:t>Jeżeli dyrektywa 2006/43/WE</w:t>
      </w:r>
      <w:r w:rsidR="00D259DF" w:rsidRPr="00A25DB2">
        <w:rPr>
          <w:noProof/>
          <w:color w:val="333333"/>
        </w:rPr>
        <w:t xml:space="preserve"> i</w:t>
      </w:r>
      <w:r w:rsidR="00D259DF">
        <w:rPr>
          <w:noProof/>
          <w:color w:val="333333"/>
        </w:rPr>
        <w:t> </w:t>
      </w:r>
      <w:r w:rsidR="00D259DF" w:rsidRPr="00A25DB2">
        <w:rPr>
          <w:noProof/>
          <w:color w:val="333333"/>
        </w:rPr>
        <w:t>roz</w:t>
      </w:r>
      <w:r w:rsidRPr="00A25DB2">
        <w:rPr>
          <w:noProof/>
          <w:color w:val="333333"/>
        </w:rPr>
        <w:t xml:space="preserve">porządzenie (UE) </w:t>
      </w:r>
      <w:r w:rsidRPr="00D259DF">
        <w:rPr>
          <w:noProof/>
          <w:color w:val="333333"/>
        </w:rPr>
        <w:t>nr</w:t>
      </w:r>
      <w:r w:rsidR="00D259DF" w:rsidRPr="00D259DF">
        <w:rPr>
          <w:noProof/>
          <w:color w:val="333333"/>
        </w:rPr>
        <w:t> </w:t>
      </w:r>
      <w:r w:rsidRPr="00D259DF">
        <w:rPr>
          <w:noProof/>
          <w:color w:val="333333"/>
        </w:rPr>
        <w:t>5</w:t>
      </w:r>
      <w:r w:rsidRPr="00A25DB2">
        <w:rPr>
          <w:noProof/>
          <w:color w:val="333333"/>
        </w:rPr>
        <w:t>37/2014 nie mają zastosowania, roczne sprawozdania finansowe podlegają badaniu lub ocenie, zgodnie ze standardami badania sprawozdań finansowych obowiązującymi</w:t>
      </w:r>
      <w:r w:rsidR="00D259DF" w:rsidRPr="00A25DB2">
        <w:rPr>
          <w:noProof/>
          <w:color w:val="333333"/>
        </w:rPr>
        <w:t xml:space="preserve"> w</w:t>
      </w:r>
      <w:r w:rsidR="00D259DF">
        <w:rPr>
          <w:noProof/>
          <w:color w:val="333333"/>
        </w:rPr>
        <w:t> </w:t>
      </w:r>
      <w:r w:rsidR="00D259DF" w:rsidRPr="00A25DB2">
        <w:rPr>
          <w:noProof/>
          <w:color w:val="333333"/>
        </w:rPr>
        <w:t>pań</w:t>
      </w:r>
      <w:r w:rsidRPr="00A25DB2">
        <w:rPr>
          <w:noProof/>
          <w:color w:val="333333"/>
        </w:rPr>
        <w:t>stwie członkowskim lub równoważnymi standardami,</w:t>
      </w:r>
      <w:r w:rsidR="00D259DF" w:rsidRPr="00A25DB2">
        <w:rPr>
          <w:noProof/>
          <w:color w:val="333333"/>
        </w:rPr>
        <w:t xml:space="preserve"> w</w:t>
      </w:r>
      <w:r w:rsidR="00D259DF">
        <w:rPr>
          <w:noProof/>
          <w:color w:val="333333"/>
        </w:rPr>
        <w:t> </w:t>
      </w:r>
      <w:r w:rsidR="00D259DF" w:rsidRPr="00A25DB2">
        <w:rPr>
          <w:noProof/>
          <w:color w:val="333333"/>
        </w:rPr>
        <w:t>cel</w:t>
      </w:r>
      <w:r w:rsidRPr="00A25DB2">
        <w:rPr>
          <w:noProof/>
          <w:color w:val="333333"/>
        </w:rPr>
        <w:t>u stwierdzenia, czy na potrzeby dokumentu emisyjnego UE na rzecz rozwoju oddają one prawdziwy</w:t>
      </w:r>
      <w:r w:rsidR="00D259DF" w:rsidRPr="00A25DB2">
        <w:rPr>
          <w:noProof/>
          <w:color w:val="333333"/>
        </w:rPr>
        <w:t xml:space="preserve"> i</w:t>
      </w:r>
      <w:r w:rsidR="00D259DF">
        <w:rPr>
          <w:noProof/>
          <w:color w:val="333333"/>
        </w:rPr>
        <w:t> </w:t>
      </w:r>
      <w:r w:rsidR="00D259DF" w:rsidRPr="00A25DB2">
        <w:rPr>
          <w:noProof/>
          <w:color w:val="333333"/>
        </w:rPr>
        <w:t>rze</w:t>
      </w:r>
      <w:r w:rsidRPr="00A25DB2">
        <w:rPr>
          <w:noProof/>
          <w:color w:val="333333"/>
        </w:rPr>
        <w:t>telny obraz sytuacji</w:t>
      </w:r>
      <w:r w:rsidR="00D259DF" w:rsidRPr="00A25DB2">
        <w:rPr>
          <w:noProof/>
          <w:color w:val="333333"/>
        </w:rPr>
        <w:t xml:space="preserve">. </w:t>
      </w:r>
      <w:r w:rsidR="00D259DF" w:rsidRPr="00A25DB2">
        <w:rPr>
          <w:noProof/>
        </w:rPr>
        <w:t>W</w:t>
      </w:r>
      <w:r w:rsidR="00D259DF">
        <w:rPr>
          <w:noProof/>
          <w:color w:val="333333"/>
        </w:rPr>
        <w:t> </w:t>
      </w:r>
      <w:r w:rsidR="00D259DF" w:rsidRPr="00A25DB2">
        <w:rPr>
          <w:noProof/>
        </w:rPr>
        <w:t>inn</w:t>
      </w:r>
      <w:r w:rsidRPr="00A25DB2">
        <w:rPr>
          <w:noProof/>
        </w:rPr>
        <w:t>ym przypadku</w:t>
      </w:r>
      <w:r w:rsidR="00D259DF" w:rsidRPr="00A25DB2">
        <w:rPr>
          <w:noProof/>
        </w:rPr>
        <w:t xml:space="preserve"> w</w:t>
      </w:r>
      <w:r w:rsidR="00D259DF">
        <w:rPr>
          <w:noProof/>
        </w:rPr>
        <w:t> </w:t>
      </w:r>
      <w:r w:rsidR="00D259DF" w:rsidRPr="00A25DB2">
        <w:rPr>
          <w:noProof/>
        </w:rPr>
        <w:t>dok</w:t>
      </w:r>
      <w:r w:rsidRPr="00A25DB2">
        <w:rPr>
          <w:noProof/>
        </w:rPr>
        <w:t>umencie emisyjnym UE na rzecz rozwoju zawiera się następujące informacje:</w:t>
      </w:r>
    </w:p>
    <w:p w14:paraId="4D6BE58D" w14:textId="77777777" w:rsidR="004F581E" w:rsidRPr="00A25DB2" w:rsidRDefault="004F581E" w:rsidP="004F581E">
      <w:pPr>
        <w:pStyle w:val="QuotedNumPar"/>
        <w:ind w:left="2157" w:hanging="740"/>
        <w:rPr>
          <w:noProof/>
        </w:rPr>
      </w:pPr>
      <w:r w:rsidRPr="00A25DB2">
        <w:rPr>
          <w:noProof/>
        </w:rPr>
        <w:t>a)</w:t>
      </w:r>
      <w:r w:rsidRPr="00A25DB2">
        <w:rPr>
          <w:noProof/>
        </w:rPr>
        <w:tab/>
        <w:t>wyraźne oświadczenie wskazujące, które standardy badania zastosowano;</w:t>
      </w:r>
    </w:p>
    <w:p w14:paraId="3F524384" w14:textId="77777777" w:rsidR="004F581E" w:rsidRPr="00A25DB2" w:rsidRDefault="004F581E" w:rsidP="004F581E">
      <w:pPr>
        <w:pStyle w:val="QuotedNumPar"/>
        <w:ind w:left="2157" w:hanging="740"/>
        <w:rPr>
          <w:noProof/>
        </w:rPr>
      </w:pPr>
      <w:r w:rsidRPr="00A25DB2">
        <w:rPr>
          <w:noProof/>
        </w:rPr>
        <w:t>b)</w:t>
      </w:r>
      <w:r w:rsidRPr="00A25DB2">
        <w:rPr>
          <w:noProof/>
        </w:rPr>
        <w:tab/>
        <w:t>wyjaśnienie wszelkich znaczących odstępstw od Międzynarodowych Standardów Rewizji Finansowej.</w:t>
      </w:r>
    </w:p>
    <w:p w14:paraId="51F4EB01" w14:textId="14566B32" w:rsidR="004F581E" w:rsidRPr="00A25DB2" w:rsidRDefault="004F581E" w:rsidP="004F581E">
      <w:pPr>
        <w:pStyle w:val="QuotedNumPar"/>
        <w:ind w:firstLine="0"/>
        <w:rPr>
          <w:noProof/>
        </w:rPr>
      </w:pPr>
      <w:r w:rsidRPr="00A25DB2">
        <w:rPr>
          <w:noProof/>
        </w:rPr>
        <w:t>W przypadku gdy biegli rewidenci odmówili sporządzenia sprawozdań</w:t>
      </w:r>
      <w:r w:rsidR="00D259DF" w:rsidRPr="00A25DB2">
        <w:rPr>
          <w:noProof/>
        </w:rPr>
        <w:t xml:space="preserve"> z</w:t>
      </w:r>
      <w:r w:rsidR="00D259DF">
        <w:rPr>
          <w:noProof/>
        </w:rPr>
        <w:t> </w:t>
      </w:r>
      <w:r w:rsidR="00D259DF" w:rsidRPr="00A25DB2">
        <w:rPr>
          <w:noProof/>
        </w:rPr>
        <w:t>bad</w:t>
      </w:r>
      <w:r w:rsidRPr="00A25DB2">
        <w:rPr>
          <w:noProof/>
        </w:rPr>
        <w:t>ania rocznych sprawozdań finansowych lub gdy</w:t>
      </w:r>
      <w:r w:rsidR="00D259DF" w:rsidRPr="00A25DB2">
        <w:rPr>
          <w:noProof/>
        </w:rPr>
        <w:t xml:space="preserve"> w</w:t>
      </w:r>
      <w:r w:rsidR="00D259DF">
        <w:rPr>
          <w:noProof/>
        </w:rPr>
        <w:t> </w:t>
      </w:r>
      <w:r w:rsidR="00D259DF" w:rsidRPr="00A25DB2">
        <w:rPr>
          <w:noProof/>
        </w:rPr>
        <w:t>spr</w:t>
      </w:r>
      <w:r w:rsidRPr="00A25DB2">
        <w:rPr>
          <w:noProof/>
        </w:rPr>
        <w:t>awozdaniach zawarto zastrzeżenia, modyfikacje opinii, klauzule ograniczenia odpowiedzialności lub objaśnienia uzupełniające, podaje się powód,</w:t>
      </w:r>
      <w:r w:rsidR="00D259DF" w:rsidRPr="00A25DB2">
        <w:rPr>
          <w:noProof/>
        </w:rPr>
        <w:t xml:space="preserve"> a</w:t>
      </w:r>
      <w:r w:rsidR="00D259DF">
        <w:rPr>
          <w:noProof/>
        </w:rPr>
        <w:t> </w:t>
      </w:r>
      <w:r w:rsidR="00D259DF" w:rsidRPr="00A25DB2">
        <w:rPr>
          <w:noProof/>
        </w:rPr>
        <w:t>tak</w:t>
      </w:r>
      <w:r w:rsidRPr="00A25DB2">
        <w:rPr>
          <w:noProof/>
        </w:rPr>
        <w:t>ie zastrzeżenia, modyfikacje, klauzule ograniczenia odpowiedzialności lub objaśnienia uzupełniające zamieszcza się</w:t>
      </w:r>
      <w:r w:rsidR="00D259DF" w:rsidRPr="00A25DB2">
        <w:rPr>
          <w:noProof/>
        </w:rPr>
        <w:t xml:space="preserve"> w</w:t>
      </w:r>
      <w:r w:rsidR="00D259DF">
        <w:rPr>
          <w:noProof/>
        </w:rPr>
        <w:t> </w:t>
      </w:r>
      <w:r w:rsidR="00D259DF" w:rsidRPr="00A25DB2">
        <w:rPr>
          <w:noProof/>
        </w:rPr>
        <w:t>cał</w:t>
      </w:r>
      <w:r w:rsidRPr="00A25DB2">
        <w:rPr>
          <w:noProof/>
        </w:rPr>
        <w:t>ości.</w:t>
      </w:r>
    </w:p>
    <w:p w14:paraId="3BE86D37" w14:textId="0FC3D59D" w:rsidR="004F581E" w:rsidRPr="00A25DB2" w:rsidRDefault="004F581E" w:rsidP="004F581E">
      <w:pPr>
        <w:pStyle w:val="QuotedNumPar"/>
        <w:ind w:firstLine="0"/>
        <w:rPr>
          <w:noProof/>
        </w:rPr>
      </w:pPr>
      <w:r w:rsidRPr="00A25DB2">
        <w:rPr>
          <w:noProof/>
        </w:rPr>
        <w:t>Zamieszcza się również opis wszystkich znaczących zmian</w:t>
      </w:r>
      <w:r w:rsidR="00D259DF" w:rsidRPr="00A25DB2">
        <w:rPr>
          <w:noProof/>
        </w:rPr>
        <w:t xml:space="preserve"> w</w:t>
      </w:r>
      <w:r w:rsidR="00D259DF">
        <w:rPr>
          <w:noProof/>
        </w:rPr>
        <w:t> </w:t>
      </w:r>
      <w:r w:rsidR="00D259DF" w:rsidRPr="00A25DB2">
        <w:rPr>
          <w:noProof/>
        </w:rPr>
        <w:t>fin</w:t>
      </w:r>
      <w:r w:rsidRPr="00A25DB2">
        <w:rPr>
          <w:noProof/>
        </w:rPr>
        <w:t xml:space="preserve">ansowej sytuacji grupy, zaistniałych od końca ostatniego okresu obrotowego, za który opublikowano zbadane sprawozdania finansowe albo śródroczne informacje finansowe, lub dołącza się stosowne oświadczenie stwierdzające brak tego rodzaju zmian. </w:t>
      </w:r>
    </w:p>
    <w:p w14:paraId="5EB2A761"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W stosownych przypadkach zamieszcza się również informacje pro forma.</w:t>
      </w:r>
    </w:p>
    <w:p w14:paraId="06CC0A43" w14:textId="5C95A863" w:rsidR="004F581E" w:rsidRPr="00A25DB2" w:rsidRDefault="004F581E" w:rsidP="004F581E">
      <w:pPr>
        <w:pStyle w:val="QuotedNumPar"/>
        <w:rPr>
          <w:rFonts w:eastAsia="Times New Roman"/>
          <w:b/>
          <w:bCs/>
          <w:noProof/>
          <w:color w:val="333333"/>
          <w:szCs w:val="24"/>
        </w:rPr>
      </w:pPr>
      <w:r w:rsidRPr="00A25DB2">
        <w:rPr>
          <w:b/>
          <w:noProof/>
          <w:color w:val="333333"/>
        </w:rPr>
        <w:t>IX.</w:t>
      </w:r>
      <w:r w:rsidRPr="00A25DB2">
        <w:rPr>
          <w:noProof/>
        </w:rPr>
        <w:tab/>
      </w:r>
      <w:r w:rsidRPr="00A25DB2">
        <w:rPr>
          <w:b/>
          <w:noProof/>
          <w:color w:val="333333"/>
        </w:rPr>
        <w:t>Sprawozdanie</w:t>
      </w:r>
      <w:r w:rsidR="00D259DF" w:rsidRPr="00A25DB2">
        <w:rPr>
          <w:b/>
          <w:noProof/>
          <w:color w:val="333333"/>
        </w:rPr>
        <w:t xml:space="preserve"> z</w:t>
      </w:r>
      <w:r w:rsidR="00D259DF">
        <w:rPr>
          <w:b/>
          <w:noProof/>
          <w:color w:val="333333"/>
        </w:rPr>
        <w:t> </w:t>
      </w:r>
      <w:r w:rsidR="00D259DF" w:rsidRPr="00A25DB2">
        <w:rPr>
          <w:b/>
          <w:noProof/>
          <w:color w:val="333333"/>
        </w:rPr>
        <w:t>dzi</w:t>
      </w:r>
      <w:r w:rsidRPr="00A25DB2">
        <w:rPr>
          <w:b/>
          <w:noProof/>
          <w:color w:val="333333"/>
        </w:rPr>
        <w:t>ałalności obejmujące,</w:t>
      </w:r>
      <w:r w:rsidR="00D259DF" w:rsidRPr="00A25DB2">
        <w:rPr>
          <w:b/>
          <w:noProof/>
          <w:color w:val="333333"/>
        </w:rPr>
        <w:t xml:space="preserve"> w</w:t>
      </w:r>
      <w:r w:rsidR="00D259DF">
        <w:rPr>
          <w:b/>
          <w:noProof/>
          <w:color w:val="333333"/>
        </w:rPr>
        <w:t> </w:t>
      </w:r>
      <w:r w:rsidR="00D259DF" w:rsidRPr="00A25DB2">
        <w:rPr>
          <w:b/>
          <w:noProof/>
          <w:color w:val="333333"/>
        </w:rPr>
        <w:t>sto</w:t>
      </w:r>
      <w:r w:rsidRPr="00A25DB2">
        <w:rPr>
          <w:b/>
          <w:noProof/>
          <w:color w:val="333333"/>
        </w:rPr>
        <w:t>sownych przypadkach, sprawozdawczość</w:t>
      </w:r>
      <w:r w:rsidR="00D259DF" w:rsidRPr="00A25DB2">
        <w:rPr>
          <w:b/>
          <w:noProof/>
          <w:color w:val="333333"/>
        </w:rPr>
        <w:t xml:space="preserve"> w</w:t>
      </w:r>
      <w:r w:rsidR="00D259DF">
        <w:rPr>
          <w:b/>
          <w:noProof/>
          <w:color w:val="333333"/>
        </w:rPr>
        <w:t> </w:t>
      </w:r>
      <w:r w:rsidR="00D259DF" w:rsidRPr="00A25DB2">
        <w:rPr>
          <w:b/>
          <w:noProof/>
          <w:color w:val="333333"/>
        </w:rPr>
        <w:t>zak</w:t>
      </w:r>
      <w:r w:rsidRPr="00A25DB2">
        <w:rPr>
          <w:b/>
          <w:noProof/>
          <w:color w:val="333333"/>
        </w:rPr>
        <w:t>resie zrównoważonego rozwoju (wyłącznie</w:t>
      </w:r>
      <w:r w:rsidR="00D259DF" w:rsidRPr="00A25DB2">
        <w:rPr>
          <w:b/>
          <w:noProof/>
          <w:color w:val="333333"/>
        </w:rPr>
        <w:t xml:space="preserve"> w</w:t>
      </w:r>
      <w:r w:rsidR="00D259DF">
        <w:rPr>
          <w:b/>
          <w:noProof/>
          <w:color w:val="333333"/>
        </w:rPr>
        <w:t> </w:t>
      </w:r>
      <w:r w:rsidR="00D259DF" w:rsidRPr="00A25DB2">
        <w:rPr>
          <w:b/>
          <w:noProof/>
          <w:color w:val="333333"/>
        </w:rPr>
        <w:t>prz</w:t>
      </w:r>
      <w:r w:rsidRPr="00A25DB2">
        <w:rPr>
          <w:b/>
          <w:noProof/>
          <w:color w:val="333333"/>
        </w:rPr>
        <w:t>ypadku emitentów</w:t>
      </w:r>
      <w:r w:rsidR="00D259DF" w:rsidRPr="00A25DB2">
        <w:rPr>
          <w:b/>
          <w:noProof/>
          <w:color w:val="333333"/>
        </w:rPr>
        <w:t xml:space="preserve"> o</w:t>
      </w:r>
      <w:r w:rsidR="00D259DF">
        <w:rPr>
          <w:b/>
          <w:noProof/>
          <w:color w:val="333333"/>
        </w:rPr>
        <w:t> </w:t>
      </w:r>
      <w:r w:rsidR="00D259DF" w:rsidRPr="00A25DB2">
        <w:rPr>
          <w:b/>
          <w:noProof/>
          <w:color w:val="333333"/>
        </w:rPr>
        <w:t>kap</w:t>
      </w:r>
      <w:r w:rsidRPr="00A25DB2">
        <w:rPr>
          <w:b/>
          <w:noProof/>
          <w:color w:val="333333"/>
        </w:rPr>
        <w:t>italizacji rynkowej powyżej 200 000 000 EUR)</w:t>
      </w:r>
    </w:p>
    <w:p w14:paraId="5CB24D88" w14:textId="5DB525B4" w:rsidR="004F581E" w:rsidRPr="00A25DB2" w:rsidRDefault="004F581E" w:rsidP="004F581E">
      <w:pPr>
        <w:pStyle w:val="QuotedNumPar"/>
        <w:rPr>
          <w:rFonts w:eastAsia="Times New Roman"/>
          <w:noProof/>
          <w:color w:val="333333"/>
          <w:szCs w:val="24"/>
        </w:rPr>
      </w:pPr>
      <w:r w:rsidRPr="00A25DB2">
        <w:rPr>
          <w:noProof/>
        </w:rPr>
        <w:tab/>
      </w:r>
      <w:r w:rsidRPr="00A25DB2">
        <w:rPr>
          <w:noProof/>
          <w:color w:val="333333"/>
        </w:rPr>
        <w:t>Sprawozdanie</w:t>
      </w:r>
      <w:r w:rsidR="00D259DF" w:rsidRPr="00A25DB2">
        <w:rPr>
          <w:noProof/>
          <w:color w:val="333333"/>
        </w:rPr>
        <w:t xml:space="preserve"> z</w:t>
      </w:r>
      <w:r w:rsidR="00D259DF">
        <w:rPr>
          <w:noProof/>
          <w:color w:val="333333"/>
        </w:rPr>
        <w:t> </w:t>
      </w:r>
      <w:r w:rsidR="00D259DF" w:rsidRPr="00A25DB2">
        <w:rPr>
          <w:noProof/>
          <w:color w:val="333333"/>
        </w:rPr>
        <w:t>dzi</w:t>
      </w:r>
      <w:r w:rsidRPr="00A25DB2">
        <w:rPr>
          <w:noProof/>
          <w:color w:val="333333"/>
        </w:rPr>
        <w:t>ałalności,</w:t>
      </w:r>
      <w:r w:rsidR="00D259DF" w:rsidRPr="00A25DB2">
        <w:rPr>
          <w:noProof/>
          <w:color w:val="333333"/>
        </w:rPr>
        <w:t xml:space="preserve"> o</w:t>
      </w:r>
      <w:r w:rsidR="00D259DF">
        <w:rPr>
          <w:noProof/>
          <w:color w:val="333333"/>
        </w:rPr>
        <w:t> </w:t>
      </w:r>
      <w:r w:rsidR="00D259DF" w:rsidRPr="00A25DB2">
        <w:rPr>
          <w:noProof/>
          <w:color w:val="333333"/>
        </w:rPr>
        <w:t>któ</w:t>
      </w:r>
      <w:r w:rsidRPr="00A25DB2">
        <w:rPr>
          <w:noProof/>
          <w:color w:val="333333"/>
        </w:rPr>
        <w:t>rym mowa</w:t>
      </w:r>
      <w:r w:rsidR="00D259DF" w:rsidRPr="00A25DB2">
        <w:rPr>
          <w:noProof/>
          <w:color w:val="333333"/>
        </w:rPr>
        <w:t xml:space="preserve"> w</w:t>
      </w:r>
      <w:r w:rsidR="00D259DF">
        <w:rPr>
          <w:noProof/>
          <w:color w:val="333333"/>
        </w:rPr>
        <w:t> </w:t>
      </w:r>
      <w:r w:rsidR="00D259DF" w:rsidRPr="00A25DB2">
        <w:rPr>
          <w:noProof/>
          <w:color w:val="333333"/>
        </w:rPr>
        <w:t>roz</w:t>
      </w:r>
      <w:r w:rsidRPr="00A25DB2">
        <w:rPr>
          <w:noProof/>
          <w:color w:val="333333"/>
        </w:rPr>
        <w:t>działach 5</w:t>
      </w:r>
      <w:r w:rsidR="00D259DF" w:rsidRPr="00A25DB2">
        <w:rPr>
          <w:noProof/>
          <w:color w:val="333333"/>
        </w:rPr>
        <w:t xml:space="preserve"> i</w:t>
      </w:r>
      <w:r w:rsidR="00D259DF">
        <w:rPr>
          <w:noProof/>
          <w:color w:val="333333"/>
        </w:rPr>
        <w:t> </w:t>
      </w:r>
      <w:r w:rsidR="00D259DF" w:rsidRPr="00A25DB2">
        <w:rPr>
          <w:noProof/>
          <w:color w:val="333333"/>
        </w:rPr>
        <w:t>6</w:t>
      </w:r>
      <w:r w:rsidRPr="00A25DB2">
        <w:rPr>
          <w:noProof/>
          <w:color w:val="333333"/>
        </w:rPr>
        <w:t xml:space="preserve"> dyrektywy 2013/34/UE, za okresy, których dotyczą historyczne informacje finansowe –</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sprawozdawczość</w:t>
      </w:r>
      <w:r w:rsidR="00D259DF" w:rsidRPr="00A25DB2">
        <w:rPr>
          <w:noProof/>
          <w:color w:val="333333"/>
        </w:rPr>
        <w:t xml:space="preserve"> w</w:t>
      </w:r>
      <w:r w:rsidR="00D259DF">
        <w:rPr>
          <w:noProof/>
          <w:color w:val="333333"/>
        </w:rPr>
        <w:t> </w:t>
      </w:r>
      <w:r w:rsidR="00D259DF" w:rsidRPr="00A25DB2">
        <w:rPr>
          <w:noProof/>
          <w:color w:val="333333"/>
        </w:rPr>
        <w:t>zak</w:t>
      </w:r>
      <w:r w:rsidRPr="00A25DB2">
        <w:rPr>
          <w:noProof/>
          <w:color w:val="333333"/>
        </w:rPr>
        <w:t>resie zrównoważonego rozwoju – musi zostać włączone poprzez odniesienie.</w:t>
      </w:r>
    </w:p>
    <w:p w14:paraId="3F554627" w14:textId="6A736709" w:rsidR="004F581E" w:rsidRPr="00A25DB2" w:rsidRDefault="004F581E" w:rsidP="004F581E">
      <w:pPr>
        <w:pStyle w:val="QuotedNumPar"/>
        <w:rPr>
          <w:rFonts w:eastAsia="Times New Roman"/>
          <w:noProof/>
          <w:color w:val="333333"/>
          <w:szCs w:val="24"/>
        </w:rPr>
      </w:pPr>
      <w:r w:rsidRPr="00A25DB2">
        <w:rPr>
          <w:noProof/>
        </w:rPr>
        <w:tab/>
      </w:r>
      <w:r w:rsidRPr="00A25DB2">
        <w:rPr>
          <w:noProof/>
          <w:color w:val="333333"/>
        </w:rPr>
        <w:t>Wymóg ten dotyczy wyłącznie emitentów</w:t>
      </w:r>
      <w:r w:rsidR="00D259DF" w:rsidRPr="00A25DB2">
        <w:rPr>
          <w:noProof/>
          <w:color w:val="333333"/>
        </w:rPr>
        <w:t xml:space="preserve"> o</w:t>
      </w:r>
      <w:r w:rsidR="00D259DF">
        <w:rPr>
          <w:noProof/>
          <w:color w:val="333333"/>
        </w:rPr>
        <w:t> </w:t>
      </w:r>
      <w:r w:rsidR="00D259DF" w:rsidRPr="00A25DB2">
        <w:rPr>
          <w:noProof/>
          <w:color w:val="333333"/>
        </w:rPr>
        <w:t>kap</w:t>
      </w:r>
      <w:r w:rsidRPr="00A25DB2">
        <w:rPr>
          <w:noProof/>
          <w:color w:val="333333"/>
        </w:rPr>
        <w:t>italizacji rynkowej powyżej 200 000 000 EUR</w:t>
      </w:r>
      <w:r w:rsidR="009C2CAD" w:rsidRPr="00A25DB2">
        <w:rPr>
          <w:noProof/>
          <w:color w:val="333333"/>
        </w:rPr>
        <w:t>.</w:t>
      </w:r>
    </w:p>
    <w:p w14:paraId="457127A6" w14:textId="77777777" w:rsidR="004F581E" w:rsidRPr="00A25DB2" w:rsidRDefault="004F581E" w:rsidP="004F581E">
      <w:pPr>
        <w:pStyle w:val="QuotedNumPar"/>
        <w:rPr>
          <w:b/>
          <w:noProof/>
        </w:rPr>
      </w:pPr>
      <w:r w:rsidRPr="00A25DB2">
        <w:rPr>
          <w:b/>
          <w:noProof/>
        </w:rPr>
        <w:t>X.   </w:t>
      </w:r>
      <w:r w:rsidRPr="00A25DB2">
        <w:rPr>
          <w:noProof/>
        </w:rPr>
        <w:tab/>
      </w:r>
      <w:r w:rsidRPr="00A25DB2">
        <w:rPr>
          <w:b/>
          <w:noProof/>
        </w:rPr>
        <w:t>Polityka dotycząca dywidend</w:t>
      </w:r>
    </w:p>
    <w:p w14:paraId="210AF136" w14:textId="3E45A42B" w:rsidR="004F581E" w:rsidRPr="00A25DB2" w:rsidRDefault="004F581E" w:rsidP="004F581E">
      <w:pPr>
        <w:pStyle w:val="QuotedNumPar"/>
        <w:ind w:firstLine="0"/>
        <w:rPr>
          <w:rFonts w:eastAsia="Times New Roman"/>
          <w:noProof/>
          <w:color w:val="333333"/>
          <w:szCs w:val="24"/>
        </w:rPr>
      </w:pPr>
      <w:r w:rsidRPr="00A25DB2">
        <w:rPr>
          <w:noProof/>
          <w:color w:val="333333"/>
        </w:rPr>
        <w:t>Opis polityki emitenta dotyczącej wypłaty dywidend, wszelkich istniejących ograniczeń</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zakresie oraz wykupu akcji.</w:t>
      </w:r>
    </w:p>
    <w:p w14:paraId="3BD4594B" w14:textId="3819AD89" w:rsidR="004F581E" w:rsidRPr="00A25DB2" w:rsidRDefault="004F581E" w:rsidP="004F581E">
      <w:pPr>
        <w:pStyle w:val="QuotedNumPar"/>
        <w:rPr>
          <w:b/>
          <w:noProof/>
        </w:rPr>
      </w:pPr>
      <w:r w:rsidRPr="00A25DB2">
        <w:rPr>
          <w:b/>
          <w:noProof/>
        </w:rPr>
        <w:t>XI.</w:t>
      </w:r>
      <w:r w:rsidRPr="00A25DB2">
        <w:rPr>
          <w:noProof/>
        </w:rPr>
        <w:tab/>
      </w:r>
      <w:r w:rsidRPr="00A25DB2">
        <w:rPr>
          <w:b/>
          <w:noProof/>
          <w:color w:val="333333"/>
        </w:rPr>
        <w:t>Warunki oferty, wiążące zobowiązania</w:t>
      </w:r>
      <w:r w:rsidR="00D259DF" w:rsidRPr="00A25DB2">
        <w:rPr>
          <w:b/>
          <w:noProof/>
          <w:color w:val="333333"/>
        </w:rPr>
        <w:t xml:space="preserve"> i</w:t>
      </w:r>
      <w:r w:rsidR="00D259DF">
        <w:rPr>
          <w:b/>
          <w:noProof/>
          <w:color w:val="333333"/>
        </w:rPr>
        <w:t> </w:t>
      </w:r>
      <w:r w:rsidR="00D259DF" w:rsidRPr="00A25DB2">
        <w:rPr>
          <w:b/>
          <w:noProof/>
          <w:color w:val="333333"/>
        </w:rPr>
        <w:t>zam</w:t>
      </w:r>
      <w:r w:rsidRPr="00A25DB2">
        <w:rPr>
          <w:b/>
          <w:noProof/>
          <w:color w:val="333333"/>
        </w:rPr>
        <w:t>iary uczestnictwa subskrypcji oraz główne cechy umów</w:t>
      </w:r>
      <w:r w:rsidR="00D259DF" w:rsidRPr="00A25DB2">
        <w:rPr>
          <w:b/>
          <w:noProof/>
          <w:color w:val="333333"/>
        </w:rPr>
        <w:t xml:space="preserve"> o</w:t>
      </w:r>
      <w:r w:rsidR="00D259DF">
        <w:rPr>
          <w:b/>
          <w:noProof/>
          <w:color w:val="333333"/>
        </w:rPr>
        <w:t> </w:t>
      </w:r>
      <w:r w:rsidR="00D259DF" w:rsidRPr="00A25DB2">
        <w:rPr>
          <w:b/>
          <w:noProof/>
          <w:color w:val="333333"/>
        </w:rPr>
        <w:t>gwa</w:t>
      </w:r>
      <w:r w:rsidRPr="00A25DB2">
        <w:rPr>
          <w:b/>
          <w:noProof/>
          <w:color w:val="333333"/>
        </w:rPr>
        <w:t>rantowaniu</w:t>
      </w:r>
      <w:r w:rsidR="00D259DF" w:rsidRPr="00A25DB2">
        <w:rPr>
          <w:b/>
          <w:noProof/>
          <w:color w:val="333333"/>
        </w:rPr>
        <w:t xml:space="preserve"> i</w:t>
      </w:r>
      <w:r w:rsidR="00D259DF">
        <w:rPr>
          <w:b/>
          <w:noProof/>
          <w:color w:val="333333"/>
        </w:rPr>
        <w:t> </w:t>
      </w:r>
      <w:r w:rsidR="00D259DF" w:rsidRPr="00A25DB2">
        <w:rPr>
          <w:b/>
          <w:noProof/>
          <w:color w:val="333333"/>
        </w:rPr>
        <w:t>pla</w:t>
      </w:r>
      <w:r w:rsidRPr="00A25DB2">
        <w:rPr>
          <w:b/>
          <w:noProof/>
          <w:color w:val="333333"/>
        </w:rPr>
        <w:t>sowaniu emisji</w:t>
      </w:r>
    </w:p>
    <w:p w14:paraId="5C726052" w14:textId="6FECC9A3"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ceny ofertowej, liczby oferowanych akcji, wartości emisji/oferty, warunków, jakim podlega oferta,</w:t>
      </w:r>
      <w:r w:rsidR="00D259DF" w:rsidRPr="00A25DB2">
        <w:rPr>
          <w:noProof/>
          <w:color w:val="333333"/>
        </w:rPr>
        <w:t xml:space="preserve"> i</w:t>
      </w:r>
      <w:r w:rsidR="00D259DF">
        <w:rPr>
          <w:noProof/>
          <w:color w:val="333333"/>
        </w:rPr>
        <w:t> </w:t>
      </w:r>
      <w:r w:rsidR="00D259DF" w:rsidRPr="00A25DB2">
        <w:rPr>
          <w:noProof/>
          <w:color w:val="333333"/>
        </w:rPr>
        <w:t>try</w:t>
      </w:r>
      <w:r w:rsidRPr="00A25DB2">
        <w:rPr>
          <w:noProof/>
          <w:color w:val="333333"/>
        </w:rPr>
        <w:t>bu skorzystania</w:t>
      </w:r>
      <w:r w:rsidR="00D259DF" w:rsidRPr="00A25DB2">
        <w:rPr>
          <w:noProof/>
          <w:color w:val="333333"/>
        </w:rPr>
        <w:t xml:space="preserve"> z</w:t>
      </w:r>
      <w:r w:rsidR="00D259DF">
        <w:rPr>
          <w:noProof/>
          <w:color w:val="333333"/>
        </w:rPr>
        <w:t> </w:t>
      </w:r>
      <w:r w:rsidR="00D259DF" w:rsidRPr="00A25DB2">
        <w:rPr>
          <w:noProof/>
          <w:color w:val="333333"/>
        </w:rPr>
        <w:t>pra</w:t>
      </w:r>
      <w:r w:rsidRPr="00A25DB2">
        <w:rPr>
          <w:noProof/>
          <w:color w:val="333333"/>
        </w:rPr>
        <w:t>wa pierwszeństwa.</w:t>
      </w:r>
    </w:p>
    <w:p w14:paraId="2AE60DF8" w14:textId="722EAA74" w:rsidR="004F581E" w:rsidRPr="00A25DB2" w:rsidRDefault="004F581E" w:rsidP="004F581E">
      <w:pPr>
        <w:pStyle w:val="QuotedNumPar"/>
        <w:ind w:left="1440" w:firstLine="0"/>
        <w:rPr>
          <w:rFonts w:eastAsia="Times New Roman"/>
          <w:noProof/>
          <w:color w:val="333333"/>
          <w:szCs w:val="24"/>
        </w:rPr>
      </w:pPr>
      <w:r w:rsidRPr="00A25DB2">
        <w:rPr>
          <w:noProof/>
          <w:color w:val="333333"/>
        </w:rPr>
        <w:t>W zakresie znanym emitentowi, przedstawienie informacji</w:t>
      </w:r>
      <w:r w:rsidR="00D259DF" w:rsidRPr="00A25DB2">
        <w:rPr>
          <w:noProof/>
          <w:color w:val="333333"/>
        </w:rPr>
        <w:t xml:space="preserve"> o</w:t>
      </w:r>
      <w:r w:rsidR="00D259DF">
        <w:rPr>
          <w:noProof/>
          <w:color w:val="333333"/>
        </w:rPr>
        <w:t> </w:t>
      </w:r>
      <w:r w:rsidR="00D259DF" w:rsidRPr="00A25DB2">
        <w:rPr>
          <w:noProof/>
          <w:color w:val="333333"/>
        </w:rPr>
        <w:t>tym</w:t>
      </w:r>
      <w:r w:rsidRPr="00A25DB2">
        <w:rPr>
          <w:noProof/>
          <w:color w:val="333333"/>
        </w:rPr>
        <w:t>, czy główni akcjonariusze lub członkowie organów zarządzających, nadzorczych lub administracyjnych emitenta zamierzają uczestniczyć</w:t>
      </w:r>
      <w:r w:rsidR="00D259DF" w:rsidRPr="00A25DB2">
        <w:rPr>
          <w:noProof/>
          <w:color w:val="333333"/>
        </w:rPr>
        <w:t xml:space="preserve"> w</w:t>
      </w:r>
      <w:r w:rsidR="00D259DF">
        <w:rPr>
          <w:noProof/>
          <w:color w:val="333333"/>
        </w:rPr>
        <w:t> </w:t>
      </w:r>
      <w:r w:rsidR="00D259DF" w:rsidRPr="00A25DB2">
        <w:rPr>
          <w:noProof/>
          <w:color w:val="333333"/>
        </w:rPr>
        <w:t>sub</w:t>
      </w:r>
      <w:r w:rsidRPr="00A25DB2">
        <w:rPr>
          <w:noProof/>
          <w:color w:val="333333"/>
        </w:rPr>
        <w:t>skrypcji</w:t>
      </w:r>
      <w:r w:rsidR="00D259DF" w:rsidRPr="00A25DB2">
        <w:rPr>
          <w:noProof/>
          <w:color w:val="333333"/>
        </w:rPr>
        <w:t xml:space="preserve"> w</w:t>
      </w:r>
      <w:r w:rsidR="00D259DF">
        <w:rPr>
          <w:noProof/>
          <w:color w:val="333333"/>
        </w:rPr>
        <w:t> </w:t>
      </w:r>
      <w:r w:rsidR="00D259DF" w:rsidRPr="00A25DB2">
        <w:rPr>
          <w:noProof/>
          <w:color w:val="333333"/>
        </w:rPr>
        <w:t>ram</w:t>
      </w:r>
      <w:r w:rsidRPr="00A25DB2">
        <w:rPr>
          <w:noProof/>
          <w:color w:val="333333"/>
        </w:rPr>
        <w:t>ach oferty lub czy którakolwiek</w:t>
      </w:r>
      <w:r w:rsidR="00D259DF" w:rsidRPr="00A25DB2">
        <w:rPr>
          <w:noProof/>
          <w:color w:val="333333"/>
        </w:rPr>
        <w:t xml:space="preserve"> z</w:t>
      </w:r>
      <w:r w:rsidR="00D259DF">
        <w:rPr>
          <w:noProof/>
          <w:color w:val="333333"/>
        </w:rPr>
        <w:t> </w:t>
      </w:r>
      <w:r w:rsidR="00D259DF" w:rsidRPr="00A25DB2">
        <w:rPr>
          <w:noProof/>
          <w:color w:val="333333"/>
        </w:rPr>
        <w:t>osó</w:t>
      </w:r>
      <w:r w:rsidRPr="00A25DB2">
        <w:rPr>
          <w:noProof/>
          <w:color w:val="333333"/>
        </w:rPr>
        <w:t>b zamierza objąć ponad 5 % akcji będących przedmiotem oferty.</w:t>
      </w:r>
    </w:p>
    <w:p w14:paraId="56B2B750" w14:textId="1F211134"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wszelkich wiążących zobowiązań do objęcia ponad 5 % akcji będących przedmiotem oferty oraz wszystkich zasadniczych cech umów</w:t>
      </w:r>
      <w:r w:rsidR="00D259DF" w:rsidRPr="00A25DB2">
        <w:rPr>
          <w:noProof/>
          <w:color w:val="333333"/>
        </w:rPr>
        <w:t xml:space="preserve"> o</w:t>
      </w:r>
      <w:r w:rsidR="00D259DF">
        <w:rPr>
          <w:noProof/>
          <w:color w:val="333333"/>
        </w:rPr>
        <w:t> </w:t>
      </w:r>
      <w:r w:rsidR="00D259DF" w:rsidRPr="00A25DB2">
        <w:rPr>
          <w:noProof/>
          <w:color w:val="333333"/>
        </w:rPr>
        <w:t>gwa</w:t>
      </w:r>
      <w:r w:rsidRPr="00A25DB2">
        <w:rPr>
          <w:noProof/>
          <w:color w:val="333333"/>
        </w:rPr>
        <w:t>rantowaniu</w:t>
      </w:r>
      <w:r w:rsidR="00D259DF" w:rsidRPr="00A25DB2">
        <w:rPr>
          <w:noProof/>
          <w:color w:val="333333"/>
        </w:rPr>
        <w:t xml:space="preserve"> i</w:t>
      </w:r>
      <w:r w:rsidR="00D259DF">
        <w:rPr>
          <w:noProof/>
          <w:color w:val="333333"/>
        </w:rPr>
        <w:t> </w:t>
      </w:r>
      <w:r w:rsidR="00D259DF" w:rsidRPr="00A25DB2">
        <w:rPr>
          <w:noProof/>
          <w:color w:val="333333"/>
        </w:rPr>
        <w:t>pla</w:t>
      </w:r>
      <w:r w:rsidRPr="00A25DB2">
        <w:rPr>
          <w:noProof/>
          <w:color w:val="333333"/>
        </w:rPr>
        <w:t>sowaniu emisji,</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nazwa</w:t>
      </w:r>
      <w:r w:rsidR="00D259DF" w:rsidRPr="00A25DB2">
        <w:rPr>
          <w:noProof/>
          <w:color w:val="333333"/>
        </w:rPr>
        <w:t xml:space="preserve"> i</w:t>
      </w:r>
      <w:r w:rsidR="00D259DF">
        <w:rPr>
          <w:noProof/>
          <w:color w:val="333333"/>
        </w:rPr>
        <w:t> </w:t>
      </w:r>
      <w:r w:rsidR="00D259DF" w:rsidRPr="00A25DB2">
        <w:rPr>
          <w:noProof/>
          <w:color w:val="333333"/>
        </w:rPr>
        <w:t>adr</w:t>
      </w:r>
      <w:r w:rsidRPr="00A25DB2">
        <w:rPr>
          <w:noProof/>
          <w:color w:val="333333"/>
        </w:rPr>
        <w:t>es podmiotów podejmujących się gwarantowania lub plasowania emisji na zasadzie subemisji usługowej lub na zasadzie „dołożenia wszelkich starań” oraz limity.</w:t>
      </w:r>
    </w:p>
    <w:p w14:paraId="212F5833" w14:textId="688F2549" w:rsidR="004F581E" w:rsidRPr="00A25DB2" w:rsidRDefault="004F581E" w:rsidP="004F581E">
      <w:pPr>
        <w:pStyle w:val="QuotedNumPar"/>
        <w:ind w:left="1440" w:firstLine="0"/>
        <w:rPr>
          <w:rFonts w:eastAsia="Times New Roman"/>
          <w:noProof/>
          <w:color w:val="333333"/>
        </w:rPr>
      </w:pPr>
      <w:r w:rsidRPr="00A25DB2">
        <w:rPr>
          <w:noProof/>
          <w:color w:val="333333"/>
        </w:rPr>
        <w:t>W stosownych przypadkach należy wskazać rynek rozwoju MŚP lub MTF, na których papiery wartościowe mają zostać dopuszczone do obrotu, oraz najwcześniejsze terminy dopuszczenia papierów wartościowych do obrotu, jeżeli są one znane.</w:t>
      </w:r>
    </w:p>
    <w:p w14:paraId="305751BA" w14:textId="4102F41B" w:rsidR="004F581E" w:rsidRPr="00A25DB2" w:rsidRDefault="004F581E" w:rsidP="004F581E">
      <w:pPr>
        <w:pStyle w:val="QuotedNumPar"/>
        <w:ind w:left="1440" w:firstLine="0"/>
        <w:rPr>
          <w:rFonts w:eastAsia="Times New Roman"/>
          <w:noProof/>
          <w:color w:val="333333"/>
          <w:szCs w:val="24"/>
        </w:rPr>
      </w:pPr>
      <w:r w:rsidRPr="00A25DB2">
        <w:rPr>
          <w:noProof/>
          <w:color w:val="333333"/>
        </w:rPr>
        <w:t>W stosownych przypadkach, szczegółowe informacje na temat wszelkich podmiotów, które podjęły wiążące zobowiązanie do działania jako pośrednicy</w:t>
      </w:r>
      <w:r w:rsidR="00D259DF" w:rsidRPr="00A25DB2">
        <w:rPr>
          <w:noProof/>
          <w:color w:val="333333"/>
        </w:rPr>
        <w:t xml:space="preserve"> w</w:t>
      </w:r>
      <w:r w:rsidR="00D259DF">
        <w:rPr>
          <w:noProof/>
          <w:color w:val="333333"/>
        </w:rPr>
        <w:t> </w:t>
      </w:r>
      <w:r w:rsidR="00D259DF" w:rsidRPr="00A25DB2">
        <w:rPr>
          <w:noProof/>
          <w:color w:val="333333"/>
        </w:rPr>
        <w:t>obr</w:t>
      </w:r>
      <w:r w:rsidRPr="00A25DB2">
        <w:rPr>
          <w:noProof/>
          <w:color w:val="333333"/>
        </w:rPr>
        <w:t>ocie na rynku wtórnym, zapewniając płynność za pomocą kwotowania ofert kupna</w:t>
      </w:r>
      <w:r w:rsidR="00D259DF" w:rsidRPr="00A25DB2">
        <w:rPr>
          <w:noProof/>
          <w:color w:val="333333"/>
        </w:rPr>
        <w:t xml:space="preserve"> i</w:t>
      </w:r>
      <w:r w:rsidR="00D259DF">
        <w:rPr>
          <w:noProof/>
          <w:color w:val="333333"/>
        </w:rPr>
        <w:t> </w:t>
      </w:r>
      <w:r w:rsidR="00D259DF" w:rsidRPr="00A25DB2">
        <w:rPr>
          <w:noProof/>
          <w:color w:val="333333"/>
        </w:rPr>
        <w:t>spr</w:t>
      </w:r>
      <w:r w:rsidRPr="00A25DB2">
        <w:rPr>
          <w:noProof/>
          <w:color w:val="333333"/>
        </w:rPr>
        <w:t>zedaży, oraz opis podstawowych warunków ich zobowiązań.</w:t>
      </w:r>
    </w:p>
    <w:p w14:paraId="20E72510" w14:textId="0D6AC282" w:rsidR="004F581E" w:rsidRPr="00A25DB2" w:rsidRDefault="004F581E" w:rsidP="004F581E">
      <w:pPr>
        <w:pStyle w:val="QuotedNumPar"/>
        <w:rPr>
          <w:b/>
          <w:noProof/>
        </w:rPr>
      </w:pPr>
      <w:r w:rsidRPr="00A25DB2">
        <w:rPr>
          <w:b/>
          <w:noProof/>
        </w:rPr>
        <w:t xml:space="preserve">XII. </w:t>
      </w:r>
      <w:r w:rsidRPr="00A25DB2">
        <w:rPr>
          <w:noProof/>
        </w:rPr>
        <w:tab/>
      </w:r>
      <w:r w:rsidRPr="00A25DB2">
        <w:rPr>
          <w:b/>
          <w:noProof/>
          <w:color w:val="333333"/>
        </w:rPr>
        <w:t>Podstawowe informacje</w:t>
      </w:r>
      <w:r w:rsidR="00D259DF" w:rsidRPr="00A25DB2">
        <w:rPr>
          <w:b/>
          <w:noProof/>
          <w:color w:val="333333"/>
        </w:rPr>
        <w:t xml:space="preserve"> o</w:t>
      </w:r>
      <w:r w:rsidR="00D259DF">
        <w:rPr>
          <w:b/>
          <w:noProof/>
          <w:color w:val="333333"/>
        </w:rPr>
        <w:t> </w:t>
      </w:r>
      <w:r w:rsidR="00D259DF" w:rsidRPr="00A25DB2">
        <w:rPr>
          <w:b/>
          <w:noProof/>
          <w:color w:val="333333"/>
        </w:rPr>
        <w:t>akc</w:t>
      </w:r>
      <w:r w:rsidRPr="00A25DB2">
        <w:rPr>
          <w:b/>
          <w:noProof/>
          <w:color w:val="333333"/>
        </w:rPr>
        <w:t>jach</w:t>
      </w:r>
      <w:r w:rsidR="00D259DF" w:rsidRPr="00A25DB2">
        <w:rPr>
          <w:b/>
          <w:noProof/>
          <w:color w:val="333333"/>
        </w:rPr>
        <w:t xml:space="preserve"> i</w:t>
      </w:r>
      <w:r w:rsidR="00D259DF">
        <w:rPr>
          <w:b/>
          <w:noProof/>
          <w:color w:val="333333"/>
        </w:rPr>
        <w:t> </w:t>
      </w:r>
      <w:r w:rsidR="00D259DF" w:rsidRPr="00A25DB2">
        <w:rPr>
          <w:b/>
          <w:noProof/>
          <w:color w:val="333333"/>
        </w:rPr>
        <w:t>sub</w:t>
      </w:r>
      <w:r w:rsidRPr="00A25DB2">
        <w:rPr>
          <w:b/>
          <w:noProof/>
          <w:color w:val="333333"/>
        </w:rPr>
        <w:t>skrypcji</w:t>
      </w:r>
    </w:p>
    <w:p w14:paraId="5E859E25" w14:textId="3776EB04"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następujących podstawowych informacji</w:t>
      </w:r>
      <w:r w:rsidR="00D259DF" w:rsidRPr="00A25DB2">
        <w:rPr>
          <w:noProof/>
          <w:color w:val="333333"/>
        </w:rPr>
        <w:t xml:space="preserve"> o</w:t>
      </w:r>
      <w:r w:rsidR="00D259DF">
        <w:rPr>
          <w:noProof/>
          <w:color w:val="333333"/>
        </w:rPr>
        <w:t> </w:t>
      </w:r>
      <w:r w:rsidR="00D259DF" w:rsidRPr="00A25DB2">
        <w:rPr>
          <w:noProof/>
          <w:color w:val="333333"/>
        </w:rPr>
        <w:t>akc</w:t>
      </w:r>
      <w:r w:rsidRPr="00A25DB2">
        <w:rPr>
          <w:noProof/>
          <w:color w:val="333333"/>
        </w:rPr>
        <w:t>jach będących przedmiotem oferty publicznej:</w:t>
      </w:r>
    </w:p>
    <w:p w14:paraId="4710C848" w14:textId="77777777" w:rsidR="004F581E" w:rsidRPr="00A25DB2" w:rsidRDefault="004F581E" w:rsidP="004F581E">
      <w:pPr>
        <w:pStyle w:val="QuotedNumPar"/>
        <w:ind w:left="1440" w:firstLine="0"/>
        <w:rPr>
          <w:rFonts w:eastAsia="Times New Roman"/>
          <w:noProof/>
          <w:color w:val="333333"/>
          <w:szCs w:val="24"/>
        </w:rPr>
      </w:pPr>
      <w:r w:rsidRPr="00A25DB2">
        <w:rPr>
          <w:noProof/>
          <w:color w:val="333333"/>
        </w:rPr>
        <w:t>a) </w:t>
      </w:r>
      <w:r w:rsidRPr="00A25DB2">
        <w:rPr>
          <w:noProof/>
        </w:rPr>
        <w:tab/>
      </w:r>
      <w:r w:rsidRPr="00A25DB2">
        <w:rPr>
          <w:noProof/>
          <w:color w:val="333333"/>
        </w:rPr>
        <w:t>międzynarodowy kod identyfikujący papier wartościowy (kod ISIN);</w:t>
      </w:r>
    </w:p>
    <w:p w14:paraId="69E06000" w14:textId="2C90E1F2" w:rsidR="004F581E" w:rsidRPr="00A25DB2" w:rsidRDefault="004F581E" w:rsidP="004F581E">
      <w:pPr>
        <w:pStyle w:val="QuotedNumPar"/>
        <w:ind w:left="2160" w:hanging="720"/>
        <w:rPr>
          <w:rFonts w:eastAsia="Times New Roman"/>
          <w:noProof/>
          <w:color w:val="333333"/>
          <w:szCs w:val="24"/>
        </w:rPr>
      </w:pPr>
      <w:r w:rsidRPr="00A25DB2">
        <w:rPr>
          <w:noProof/>
          <w:color w:val="333333"/>
        </w:rPr>
        <w:t>b) </w:t>
      </w:r>
      <w:r w:rsidRPr="00A25DB2">
        <w:rPr>
          <w:noProof/>
        </w:rPr>
        <w:tab/>
      </w:r>
      <w:r w:rsidRPr="00A25DB2">
        <w:rPr>
          <w:noProof/>
          <w:color w:val="333333"/>
        </w:rPr>
        <w:t>prawa związane</w:t>
      </w:r>
      <w:r w:rsidR="00D259DF" w:rsidRPr="00A25DB2">
        <w:rPr>
          <w:noProof/>
          <w:color w:val="333333"/>
        </w:rPr>
        <w:t xml:space="preserve"> z</w:t>
      </w:r>
      <w:r w:rsidR="00D259DF">
        <w:rPr>
          <w:noProof/>
          <w:color w:val="333333"/>
        </w:rPr>
        <w:t> </w:t>
      </w:r>
      <w:r w:rsidR="00D259DF" w:rsidRPr="00A25DB2">
        <w:rPr>
          <w:noProof/>
          <w:color w:val="333333"/>
        </w:rPr>
        <w:t>akc</w:t>
      </w:r>
      <w:r w:rsidRPr="00A25DB2">
        <w:rPr>
          <w:noProof/>
          <w:color w:val="333333"/>
        </w:rPr>
        <w:t>jami, procedura wykonywania tych praw oraz wszelkie ograniczenia tych praw;</w:t>
      </w:r>
    </w:p>
    <w:p w14:paraId="5FCFC4C7" w14:textId="210294A7" w:rsidR="004F581E" w:rsidRPr="00A25DB2" w:rsidRDefault="004F581E" w:rsidP="004F581E">
      <w:pPr>
        <w:pStyle w:val="QuotedNumPar"/>
        <w:ind w:left="2160" w:hanging="720"/>
        <w:rPr>
          <w:rFonts w:eastAsia="Times New Roman"/>
          <w:noProof/>
          <w:color w:val="333333"/>
          <w:szCs w:val="24"/>
        </w:rPr>
      </w:pPr>
      <w:r w:rsidRPr="00A25DB2">
        <w:rPr>
          <w:noProof/>
          <w:color w:val="333333"/>
        </w:rPr>
        <w:t>c) </w:t>
      </w:r>
      <w:r w:rsidRPr="00A25DB2">
        <w:rPr>
          <w:noProof/>
        </w:rPr>
        <w:tab/>
      </w:r>
      <w:r w:rsidRPr="00A25DB2">
        <w:rPr>
          <w:noProof/>
          <w:color w:val="333333"/>
        </w:rPr>
        <w:t>miejsce,</w:t>
      </w:r>
      <w:r w:rsidR="00D259DF" w:rsidRPr="00A25DB2">
        <w:rPr>
          <w:noProof/>
          <w:color w:val="333333"/>
        </w:rPr>
        <w:t xml:space="preserve"> w</w:t>
      </w:r>
      <w:r w:rsidR="00D259DF">
        <w:rPr>
          <w:noProof/>
          <w:color w:val="333333"/>
        </w:rPr>
        <w:t> </w:t>
      </w:r>
      <w:r w:rsidR="00D259DF" w:rsidRPr="00A25DB2">
        <w:rPr>
          <w:noProof/>
          <w:color w:val="333333"/>
        </w:rPr>
        <w:t>któ</w:t>
      </w:r>
      <w:r w:rsidRPr="00A25DB2">
        <w:rPr>
          <w:noProof/>
          <w:color w:val="333333"/>
        </w:rPr>
        <w:t>rym można dokonać subskrypcji na akcje, oraz okres, wraz</w:t>
      </w:r>
      <w:r w:rsidR="00D259DF" w:rsidRPr="00A25DB2">
        <w:rPr>
          <w:noProof/>
          <w:color w:val="333333"/>
        </w:rPr>
        <w:t xml:space="preserve"> z</w:t>
      </w:r>
      <w:r w:rsidR="00D259DF">
        <w:rPr>
          <w:noProof/>
          <w:color w:val="333333"/>
        </w:rPr>
        <w:t> </w:t>
      </w:r>
      <w:r w:rsidR="00D259DF" w:rsidRPr="00A25DB2">
        <w:rPr>
          <w:noProof/>
          <w:color w:val="333333"/>
        </w:rPr>
        <w:t>ewe</w:t>
      </w:r>
      <w:r w:rsidRPr="00A25DB2">
        <w:rPr>
          <w:noProof/>
          <w:color w:val="333333"/>
        </w:rPr>
        <w:t>ntualnymi zmianami,</w:t>
      </w:r>
      <w:r w:rsidR="00D259DF" w:rsidRPr="00A25DB2">
        <w:rPr>
          <w:noProof/>
          <w:color w:val="333333"/>
        </w:rPr>
        <w:t xml:space="preserve"> w</w:t>
      </w:r>
      <w:r w:rsidR="00D259DF">
        <w:rPr>
          <w:noProof/>
          <w:color w:val="333333"/>
        </w:rPr>
        <w:t> </w:t>
      </w:r>
      <w:r w:rsidR="00D259DF" w:rsidRPr="00A25DB2">
        <w:rPr>
          <w:noProof/>
          <w:color w:val="333333"/>
        </w:rPr>
        <w:t>tra</w:t>
      </w:r>
      <w:r w:rsidRPr="00A25DB2">
        <w:rPr>
          <w:noProof/>
          <w:color w:val="333333"/>
        </w:rPr>
        <w:t>kcie którego oferta będzie dostępna, oraz opis procedury składania zapisów wraz</w:t>
      </w:r>
      <w:r w:rsidR="00D259DF" w:rsidRPr="00A25DB2">
        <w:rPr>
          <w:noProof/>
          <w:color w:val="333333"/>
        </w:rPr>
        <w:t xml:space="preserve"> z</w:t>
      </w:r>
      <w:r w:rsidR="00D259DF">
        <w:rPr>
          <w:noProof/>
          <w:color w:val="333333"/>
        </w:rPr>
        <w:t> </w:t>
      </w:r>
      <w:r w:rsidR="00D259DF" w:rsidRPr="00A25DB2">
        <w:rPr>
          <w:noProof/>
          <w:color w:val="333333"/>
        </w:rPr>
        <w:t>pod</w:t>
      </w:r>
      <w:r w:rsidRPr="00A25DB2">
        <w:rPr>
          <w:noProof/>
          <w:color w:val="333333"/>
        </w:rPr>
        <w:t>aniem daty emisji nowych akcji.</w:t>
      </w:r>
    </w:p>
    <w:p w14:paraId="40BCEBE5" w14:textId="7A47CC94" w:rsidR="004F581E" w:rsidRPr="00A25DB2" w:rsidRDefault="004F581E" w:rsidP="004F581E">
      <w:pPr>
        <w:pStyle w:val="QuotedNumPar"/>
        <w:ind w:left="1440" w:firstLine="0"/>
        <w:rPr>
          <w:rFonts w:eastAsia="Times New Roman"/>
          <w:noProof/>
          <w:color w:val="333333"/>
          <w:szCs w:val="24"/>
        </w:rPr>
      </w:pPr>
      <w:r w:rsidRPr="00A25DB2">
        <w:rPr>
          <w:noProof/>
        </w:rPr>
        <w:t>W stosownych przypadkach, informacje na temat bazowych papierów wartościowych oraz,</w:t>
      </w:r>
      <w:r w:rsidR="00D259DF" w:rsidRPr="00A25DB2">
        <w:rPr>
          <w:noProof/>
        </w:rPr>
        <w:t xml:space="preserve"> w</w:t>
      </w:r>
      <w:r w:rsidR="00D259DF">
        <w:rPr>
          <w:noProof/>
        </w:rPr>
        <w:t> </w:t>
      </w:r>
      <w:r w:rsidR="00D259DF" w:rsidRPr="00A25DB2">
        <w:rPr>
          <w:noProof/>
        </w:rPr>
        <w:t>sto</w:t>
      </w:r>
      <w:r w:rsidRPr="00A25DB2">
        <w:rPr>
          <w:noProof/>
        </w:rPr>
        <w:t>sownych przypadkach, emitenta bazowych papierów wartościowych.</w:t>
      </w:r>
    </w:p>
    <w:p w14:paraId="2AB295B9" w14:textId="7D30C09D" w:rsidR="004F581E" w:rsidRPr="00A25DB2" w:rsidRDefault="004F581E" w:rsidP="004F581E">
      <w:pPr>
        <w:pStyle w:val="QuotedNumPar"/>
        <w:ind w:firstLine="0"/>
        <w:rPr>
          <w:noProof/>
        </w:rPr>
      </w:pPr>
      <w:r w:rsidRPr="00A25DB2">
        <w:rPr>
          <w:noProof/>
        </w:rPr>
        <w:t>Ostrzeżenie</w:t>
      </w:r>
      <w:r w:rsidR="00D259DF" w:rsidRPr="00A25DB2">
        <w:rPr>
          <w:noProof/>
        </w:rPr>
        <w:t xml:space="preserve"> o</w:t>
      </w:r>
      <w:r w:rsidR="00D259DF">
        <w:rPr>
          <w:noProof/>
        </w:rPr>
        <w:t> </w:t>
      </w:r>
      <w:r w:rsidR="00D259DF" w:rsidRPr="00A25DB2">
        <w:rPr>
          <w:noProof/>
        </w:rPr>
        <w:t>tym</w:t>
      </w:r>
      <w:r w:rsidRPr="00A25DB2">
        <w:rPr>
          <w:noProof/>
        </w:rPr>
        <w:t>, że przepisy prawa podatkowego państwa członkowskiego inwestora</w:t>
      </w:r>
      <w:r w:rsidR="00D259DF" w:rsidRPr="00A25DB2">
        <w:rPr>
          <w:noProof/>
        </w:rPr>
        <w:t xml:space="preserve"> i</w:t>
      </w:r>
      <w:r w:rsidR="00D259DF">
        <w:rPr>
          <w:noProof/>
        </w:rPr>
        <w:t> </w:t>
      </w:r>
      <w:r w:rsidR="00D259DF" w:rsidRPr="00A25DB2">
        <w:rPr>
          <w:noProof/>
        </w:rPr>
        <w:t>pań</w:t>
      </w:r>
      <w:r w:rsidRPr="00A25DB2">
        <w:rPr>
          <w:noProof/>
        </w:rPr>
        <w:t>stwa członkowskiego kraju założenia emitenta mogą mieć wpływ na dochody uzyskiwane</w:t>
      </w:r>
      <w:r w:rsidR="00D259DF" w:rsidRPr="00A25DB2">
        <w:rPr>
          <w:noProof/>
        </w:rPr>
        <w:t xml:space="preserve"> z</w:t>
      </w:r>
      <w:r w:rsidR="00D259DF">
        <w:rPr>
          <w:noProof/>
        </w:rPr>
        <w:t> </w:t>
      </w:r>
      <w:r w:rsidR="00D259DF" w:rsidRPr="00A25DB2">
        <w:rPr>
          <w:noProof/>
        </w:rPr>
        <w:t>tyt</w:t>
      </w:r>
      <w:r w:rsidRPr="00A25DB2">
        <w:rPr>
          <w:noProof/>
        </w:rPr>
        <w:t>ułu akcji.</w:t>
      </w:r>
    </w:p>
    <w:p w14:paraId="20269268" w14:textId="10C56EE7" w:rsidR="004F581E" w:rsidRPr="00A25DB2" w:rsidRDefault="004F581E" w:rsidP="004F581E">
      <w:pPr>
        <w:pStyle w:val="QuotedNumPar"/>
        <w:rPr>
          <w:b/>
          <w:noProof/>
        </w:rPr>
      </w:pPr>
      <w:r w:rsidRPr="00A25DB2">
        <w:rPr>
          <w:b/>
          <w:noProof/>
        </w:rPr>
        <w:t>XIII.</w:t>
      </w:r>
      <w:r w:rsidRPr="00A25DB2">
        <w:rPr>
          <w:noProof/>
        </w:rPr>
        <w:tab/>
      </w:r>
      <w:r w:rsidRPr="00A25DB2">
        <w:rPr>
          <w:b/>
          <w:noProof/>
        </w:rPr>
        <w:t>Przesłanki oferty</w:t>
      </w:r>
      <w:r w:rsidR="00D259DF" w:rsidRPr="00A25DB2">
        <w:rPr>
          <w:b/>
          <w:noProof/>
        </w:rPr>
        <w:t xml:space="preserve"> i</w:t>
      </w:r>
      <w:r w:rsidR="00D259DF">
        <w:rPr>
          <w:b/>
          <w:noProof/>
        </w:rPr>
        <w:t> </w:t>
      </w:r>
      <w:r w:rsidR="00D259DF" w:rsidRPr="00A25DB2">
        <w:rPr>
          <w:b/>
          <w:noProof/>
        </w:rPr>
        <w:t>wyk</w:t>
      </w:r>
      <w:r w:rsidRPr="00A25DB2">
        <w:rPr>
          <w:b/>
          <w:noProof/>
        </w:rPr>
        <w:t>orzystanie wpływów</w:t>
      </w:r>
    </w:p>
    <w:p w14:paraId="02CB5C1A" w14:textId="366DD82A" w:rsidR="004F581E" w:rsidRPr="00A25DB2" w:rsidRDefault="004F581E" w:rsidP="004F581E">
      <w:pPr>
        <w:pStyle w:val="QuotedNumPar"/>
        <w:ind w:firstLine="0"/>
        <w:rPr>
          <w:noProof/>
        </w:rPr>
      </w:pPr>
      <w:r w:rsidRPr="00A25DB2">
        <w:rPr>
          <w:noProof/>
        </w:rPr>
        <w:t>Przedstawienie informacji dotyczących przesłanek oferty oraz,</w:t>
      </w:r>
      <w:r w:rsidR="00D259DF" w:rsidRPr="00A25DB2">
        <w:rPr>
          <w:noProof/>
        </w:rPr>
        <w:t xml:space="preserve"> w</w:t>
      </w:r>
      <w:r w:rsidR="00D259DF">
        <w:rPr>
          <w:noProof/>
        </w:rPr>
        <w:t> </w:t>
      </w:r>
      <w:r w:rsidR="00D259DF" w:rsidRPr="00A25DB2">
        <w:rPr>
          <w:noProof/>
        </w:rPr>
        <w:t>sto</w:t>
      </w:r>
      <w:r w:rsidRPr="00A25DB2">
        <w:rPr>
          <w:noProof/>
        </w:rPr>
        <w:t>sownych przypadkach, szacunkowej wartości netto wpływów</w:t>
      </w:r>
      <w:r w:rsidR="00D259DF" w:rsidRPr="00A25DB2">
        <w:rPr>
          <w:noProof/>
        </w:rPr>
        <w:t xml:space="preserve"> w</w:t>
      </w:r>
      <w:r w:rsidR="00D259DF">
        <w:rPr>
          <w:noProof/>
        </w:rPr>
        <w:t> </w:t>
      </w:r>
      <w:r w:rsidR="00D259DF" w:rsidRPr="00A25DB2">
        <w:rPr>
          <w:noProof/>
        </w:rPr>
        <w:t>pod</w:t>
      </w:r>
      <w:r w:rsidRPr="00A25DB2">
        <w:rPr>
          <w:noProof/>
        </w:rPr>
        <w:t>ziale na główne kategorie przeznaczeń środków, przedstawione według hierarchii tych przeznaczeń.</w:t>
      </w:r>
    </w:p>
    <w:p w14:paraId="4E990D63" w14:textId="5028C7E3" w:rsidR="004F581E" w:rsidRPr="00A25DB2" w:rsidRDefault="004F581E" w:rsidP="004F581E">
      <w:pPr>
        <w:pStyle w:val="QuotedNumPar"/>
        <w:ind w:firstLine="0"/>
        <w:rPr>
          <w:noProof/>
        </w:rPr>
      </w:pPr>
      <w:r w:rsidRPr="00A25DB2">
        <w:rPr>
          <w:noProof/>
        </w:rPr>
        <w:t>Jeżeli emitent jest świadomy, że spodziewane wpływy nie wystarczą do sfinansowania wszystkich planowanych przeznaczeń, wskazuje kwotę</w:t>
      </w:r>
      <w:r w:rsidR="00D259DF" w:rsidRPr="00A25DB2">
        <w:rPr>
          <w:noProof/>
        </w:rPr>
        <w:t xml:space="preserve"> i</w:t>
      </w:r>
      <w:r w:rsidR="00D259DF">
        <w:rPr>
          <w:noProof/>
        </w:rPr>
        <w:t> </w:t>
      </w:r>
      <w:r w:rsidR="00D259DF" w:rsidRPr="00A25DB2">
        <w:rPr>
          <w:noProof/>
        </w:rPr>
        <w:t>źró</w:t>
      </w:r>
      <w:r w:rsidRPr="00A25DB2">
        <w:rPr>
          <w:noProof/>
        </w:rPr>
        <w:t>dła pozostałych wymaganych środków. Podaje również szczegółowe informacje na temat wykorzystania wpływów,</w:t>
      </w:r>
      <w:r w:rsidR="00D259DF" w:rsidRPr="00A25DB2">
        <w:rPr>
          <w:noProof/>
        </w:rPr>
        <w:t xml:space="preserve"> w</w:t>
      </w:r>
      <w:r w:rsidR="00D259DF">
        <w:rPr>
          <w:noProof/>
        </w:rPr>
        <w:t> </w:t>
      </w:r>
      <w:r w:rsidR="00D259DF" w:rsidRPr="00A25DB2">
        <w:rPr>
          <w:noProof/>
        </w:rPr>
        <w:t>szc</w:t>
      </w:r>
      <w:r w:rsidRPr="00A25DB2">
        <w:rPr>
          <w:noProof/>
        </w:rPr>
        <w:t>zególności gdy są one wykorzystywane do nabycia aktywów</w:t>
      </w:r>
      <w:r w:rsidR="00D259DF" w:rsidRPr="00A25DB2">
        <w:rPr>
          <w:noProof/>
        </w:rPr>
        <w:t xml:space="preserve"> w</w:t>
      </w:r>
      <w:r w:rsidR="00D259DF">
        <w:rPr>
          <w:noProof/>
        </w:rPr>
        <w:t> </w:t>
      </w:r>
      <w:r w:rsidR="00D259DF" w:rsidRPr="00A25DB2">
        <w:rPr>
          <w:noProof/>
        </w:rPr>
        <w:t>spo</w:t>
      </w:r>
      <w:r w:rsidRPr="00A25DB2">
        <w:rPr>
          <w:noProof/>
        </w:rPr>
        <w:t>sób inny niż</w:t>
      </w:r>
      <w:r w:rsidR="00D259DF" w:rsidRPr="00A25DB2">
        <w:rPr>
          <w:noProof/>
        </w:rPr>
        <w:t xml:space="preserve"> w</w:t>
      </w:r>
      <w:r w:rsidR="00D259DF">
        <w:rPr>
          <w:noProof/>
        </w:rPr>
        <w:t> </w:t>
      </w:r>
      <w:r w:rsidR="00D259DF" w:rsidRPr="00A25DB2">
        <w:rPr>
          <w:noProof/>
        </w:rPr>
        <w:t>tok</w:t>
      </w:r>
      <w:r w:rsidRPr="00A25DB2">
        <w:rPr>
          <w:noProof/>
        </w:rPr>
        <w:t>u normalnej działalności, do sfinansowania zapowiadanych przejęć innych przedsiębiorstw lub do uregulowania, obniżenia lub całkowitej spłaty zadłużenia.</w:t>
      </w:r>
    </w:p>
    <w:p w14:paraId="60A374CB" w14:textId="73FCBA8D" w:rsidR="004F581E" w:rsidRPr="00A25DB2" w:rsidRDefault="004F581E" w:rsidP="004F581E">
      <w:pPr>
        <w:pStyle w:val="QuotedNumPar"/>
        <w:ind w:firstLine="0"/>
        <w:rPr>
          <w:noProof/>
        </w:rPr>
      </w:pPr>
      <w:r w:rsidRPr="00A25DB2">
        <w:rPr>
          <w:noProof/>
        </w:rPr>
        <w:t>Wyjaśnienie,</w:t>
      </w:r>
      <w:r w:rsidR="00D259DF" w:rsidRPr="00A25DB2">
        <w:rPr>
          <w:noProof/>
        </w:rPr>
        <w:t xml:space="preserve"> w</w:t>
      </w:r>
      <w:r w:rsidR="00D259DF">
        <w:rPr>
          <w:noProof/>
        </w:rPr>
        <w:t> </w:t>
      </w:r>
      <w:r w:rsidR="00D259DF" w:rsidRPr="00A25DB2">
        <w:rPr>
          <w:noProof/>
        </w:rPr>
        <w:t>jak</w:t>
      </w:r>
      <w:r w:rsidRPr="00A25DB2">
        <w:rPr>
          <w:noProof/>
        </w:rPr>
        <w:t>i sposób wpływy</w:t>
      </w:r>
      <w:r w:rsidR="00D259DF" w:rsidRPr="00A25DB2">
        <w:rPr>
          <w:noProof/>
        </w:rPr>
        <w:t xml:space="preserve"> z</w:t>
      </w:r>
      <w:r w:rsidR="00D259DF">
        <w:rPr>
          <w:noProof/>
        </w:rPr>
        <w:t> </w:t>
      </w:r>
      <w:r w:rsidR="00D259DF" w:rsidRPr="00A25DB2">
        <w:rPr>
          <w:noProof/>
        </w:rPr>
        <w:t>tej</w:t>
      </w:r>
      <w:r w:rsidRPr="00A25DB2">
        <w:rPr>
          <w:noProof/>
        </w:rPr>
        <w:t xml:space="preserve"> oferty wpisują się</w:t>
      </w:r>
      <w:r w:rsidR="00D259DF" w:rsidRPr="00A25DB2">
        <w:rPr>
          <w:noProof/>
        </w:rPr>
        <w:t xml:space="preserve"> w</w:t>
      </w:r>
      <w:r w:rsidR="00D259DF">
        <w:rPr>
          <w:noProof/>
        </w:rPr>
        <w:t> </w:t>
      </w:r>
      <w:r w:rsidR="00D259DF" w:rsidRPr="00A25DB2">
        <w:rPr>
          <w:noProof/>
        </w:rPr>
        <w:t>str</w:t>
      </w:r>
      <w:r w:rsidRPr="00A25DB2">
        <w:rPr>
          <w:noProof/>
        </w:rPr>
        <w:t>ategię biznesowe oraz cele strategiczne.</w:t>
      </w:r>
    </w:p>
    <w:p w14:paraId="79C47AD1" w14:textId="184A28AE" w:rsidR="004F581E" w:rsidRPr="00A25DB2" w:rsidRDefault="004F581E" w:rsidP="004F581E">
      <w:pPr>
        <w:pStyle w:val="QuotedNumPar"/>
        <w:rPr>
          <w:b/>
          <w:noProof/>
        </w:rPr>
      </w:pPr>
      <w:r w:rsidRPr="00A25DB2">
        <w:rPr>
          <w:b/>
          <w:noProof/>
        </w:rPr>
        <w:t>XIV.</w:t>
      </w:r>
      <w:r w:rsidRPr="00A25DB2">
        <w:rPr>
          <w:noProof/>
        </w:rPr>
        <w:tab/>
      </w:r>
      <w:r w:rsidRPr="00A25DB2">
        <w:rPr>
          <w:b/>
          <w:noProof/>
        </w:rPr>
        <w:t>Oświadczenie</w:t>
      </w:r>
      <w:r w:rsidR="00D259DF" w:rsidRPr="00A25DB2">
        <w:rPr>
          <w:b/>
          <w:noProof/>
        </w:rPr>
        <w:t xml:space="preserve"> o</w:t>
      </w:r>
      <w:r w:rsidR="00D259DF">
        <w:rPr>
          <w:b/>
          <w:noProof/>
        </w:rPr>
        <w:t> </w:t>
      </w:r>
      <w:r w:rsidR="00D259DF" w:rsidRPr="00A25DB2">
        <w:rPr>
          <w:b/>
          <w:noProof/>
        </w:rPr>
        <w:t>kap</w:t>
      </w:r>
      <w:r w:rsidRPr="00A25DB2">
        <w:rPr>
          <w:b/>
          <w:noProof/>
        </w:rPr>
        <w:t>itale obrotowym</w:t>
      </w:r>
    </w:p>
    <w:p w14:paraId="01A8936C" w14:textId="19092354" w:rsidR="004F581E" w:rsidRPr="00A25DB2" w:rsidRDefault="004F581E" w:rsidP="004F581E">
      <w:pPr>
        <w:pStyle w:val="QuotedNumPar"/>
        <w:ind w:firstLine="0"/>
        <w:rPr>
          <w:noProof/>
          <w:color w:val="000000"/>
        </w:rPr>
      </w:pPr>
      <w:r w:rsidRPr="00A25DB2">
        <w:rPr>
          <w:noProof/>
          <w:color w:val="000000"/>
        </w:rPr>
        <w:t>Oświadczenie emitenta stwierdzające, że jego zdaniem kapitał obrotowy wystarcza do pokrycia jego obecnych potrzeb,</w:t>
      </w:r>
      <w:r w:rsidR="00D259DF" w:rsidRPr="00A25DB2">
        <w:rPr>
          <w:noProof/>
          <w:color w:val="000000"/>
        </w:rPr>
        <w:t xml:space="preserve"> a</w:t>
      </w:r>
      <w:r w:rsidR="00D259DF">
        <w:rPr>
          <w:noProof/>
          <w:color w:val="000000"/>
        </w:rPr>
        <w:t> </w:t>
      </w:r>
      <w:r w:rsidR="00D259DF" w:rsidRPr="00A25DB2">
        <w:rPr>
          <w:noProof/>
          <w:color w:val="000000"/>
        </w:rPr>
        <w:t>jeś</w:t>
      </w:r>
      <w:r w:rsidRPr="00A25DB2">
        <w:rPr>
          <w:noProof/>
          <w:color w:val="000000"/>
        </w:rPr>
        <w:t>li tak nie jest – wskazujące,</w:t>
      </w:r>
      <w:r w:rsidR="00D259DF" w:rsidRPr="00A25DB2">
        <w:rPr>
          <w:noProof/>
          <w:color w:val="000000"/>
        </w:rPr>
        <w:t xml:space="preserve"> w</w:t>
      </w:r>
      <w:r w:rsidR="00D259DF">
        <w:rPr>
          <w:noProof/>
          <w:color w:val="000000"/>
        </w:rPr>
        <w:t> </w:t>
      </w:r>
      <w:r w:rsidR="00D259DF" w:rsidRPr="00A25DB2">
        <w:rPr>
          <w:noProof/>
          <w:color w:val="000000"/>
        </w:rPr>
        <w:t>jak</w:t>
      </w:r>
      <w:r w:rsidRPr="00A25DB2">
        <w:rPr>
          <w:noProof/>
          <w:color w:val="000000"/>
        </w:rPr>
        <w:t>i sposób zamierza zapewnić niezbędny dodatkowy kapitał obrotowy.</w:t>
      </w:r>
    </w:p>
    <w:p w14:paraId="3B2C5480" w14:textId="77777777" w:rsidR="004F581E" w:rsidRPr="00A25DB2" w:rsidRDefault="004F581E" w:rsidP="004F581E">
      <w:pPr>
        <w:pStyle w:val="QuotedNumPar"/>
        <w:rPr>
          <w:b/>
          <w:noProof/>
        </w:rPr>
      </w:pPr>
      <w:r w:rsidRPr="00A25DB2">
        <w:rPr>
          <w:b/>
          <w:noProof/>
        </w:rPr>
        <w:t>XV.</w:t>
      </w:r>
      <w:r w:rsidRPr="00A25DB2">
        <w:rPr>
          <w:noProof/>
        </w:rPr>
        <w:tab/>
      </w:r>
      <w:r w:rsidRPr="00A25DB2">
        <w:rPr>
          <w:b/>
          <w:noProof/>
        </w:rPr>
        <w:t>Konflikty interesów</w:t>
      </w:r>
    </w:p>
    <w:p w14:paraId="2EB28A2B" w14:textId="530273C6" w:rsidR="004F581E" w:rsidRPr="00A25DB2" w:rsidRDefault="004F581E" w:rsidP="004F581E">
      <w:pPr>
        <w:pStyle w:val="QuotedNumPar"/>
        <w:ind w:firstLine="0"/>
        <w:rPr>
          <w:noProof/>
          <w:color w:val="000000"/>
        </w:rPr>
      </w:pPr>
      <w:r w:rsidRPr="00A25DB2">
        <w:rPr>
          <w:noProof/>
          <w:color w:val="000000"/>
        </w:rPr>
        <w:t>Przedstawienie informacji</w:t>
      </w:r>
      <w:r w:rsidR="00D259DF" w:rsidRPr="00A25DB2">
        <w:rPr>
          <w:noProof/>
          <w:color w:val="000000"/>
        </w:rPr>
        <w:t xml:space="preserve"> o</w:t>
      </w:r>
      <w:r w:rsidR="00D259DF">
        <w:rPr>
          <w:noProof/>
          <w:color w:val="000000"/>
        </w:rPr>
        <w:t> </w:t>
      </w:r>
      <w:r w:rsidR="00D259DF" w:rsidRPr="00A25DB2">
        <w:rPr>
          <w:noProof/>
          <w:color w:val="000000"/>
        </w:rPr>
        <w:t>wsz</w:t>
      </w:r>
      <w:r w:rsidRPr="00A25DB2">
        <w:rPr>
          <w:noProof/>
          <w:color w:val="000000"/>
        </w:rPr>
        <w:t>elkich interesach związanych</w:t>
      </w:r>
      <w:r w:rsidR="00D259DF" w:rsidRPr="00A25DB2">
        <w:rPr>
          <w:noProof/>
          <w:color w:val="000000"/>
        </w:rPr>
        <w:t xml:space="preserve"> z</w:t>
      </w:r>
      <w:r w:rsidR="00D259DF">
        <w:rPr>
          <w:noProof/>
          <w:color w:val="000000"/>
        </w:rPr>
        <w:t> </w:t>
      </w:r>
      <w:r w:rsidR="00D259DF" w:rsidRPr="00A25DB2">
        <w:rPr>
          <w:noProof/>
          <w:color w:val="000000"/>
        </w:rPr>
        <w:t>emi</w:t>
      </w:r>
      <w:r w:rsidRPr="00A25DB2">
        <w:rPr>
          <w:noProof/>
          <w:color w:val="000000"/>
        </w:rPr>
        <w:t>sją,</w:t>
      </w:r>
      <w:r w:rsidR="00D259DF" w:rsidRPr="00A25DB2">
        <w:rPr>
          <w:noProof/>
          <w:color w:val="000000"/>
        </w:rPr>
        <w:t xml:space="preserve"> w</w:t>
      </w:r>
      <w:r w:rsidR="00D259DF">
        <w:rPr>
          <w:noProof/>
          <w:color w:val="000000"/>
        </w:rPr>
        <w:t> </w:t>
      </w:r>
      <w:r w:rsidR="00D259DF" w:rsidRPr="00A25DB2">
        <w:rPr>
          <w:noProof/>
          <w:color w:val="000000"/>
        </w:rPr>
        <w:t>tym o</w:t>
      </w:r>
      <w:r w:rsidR="00D259DF">
        <w:rPr>
          <w:noProof/>
          <w:color w:val="000000"/>
        </w:rPr>
        <w:t> </w:t>
      </w:r>
      <w:r w:rsidR="00D259DF" w:rsidRPr="00A25DB2">
        <w:rPr>
          <w:noProof/>
          <w:color w:val="000000"/>
        </w:rPr>
        <w:t>kon</w:t>
      </w:r>
      <w:r w:rsidRPr="00A25DB2">
        <w:rPr>
          <w:noProof/>
          <w:color w:val="000000"/>
        </w:rPr>
        <w:t>fliktach interesów, wraz ze wskazaniem zaangażowanych osób</w:t>
      </w:r>
      <w:r w:rsidR="00D259DF" w:rsidRPr="00A25DB2">
        <w:rPr>
          <w:noProof/>
          <w:color w:val="000000"/>
        </w:rPr>
        <w:t xml:space="preserve"> i</w:t>
      </w:r>
      <w:r w:rsidR="00D259DF">
        <w:rPr>
          <w:noProof/>
          <w:color w:val="000000"/>
        </w:rPr>
        <w:t> </w:t>
      </w:r>
      <w:r w:rsidR="00D259DF" w:rsidRPr="00A25DB2">
        <w:rPr>
          <w:noProof/>
          <w:color w:val="000000"/>
        </w:rPr>
        <w:t>cha</w:t>
      </w:r>
      <w:r w:rsidRPr="00A25DB2">
        <w:rPr>
          <w:noProof/>
          <w:color w:val="000000"/>
        </w:rPr>
        <w:t>rakteru interesów.</w:t>
      </w:r>
    </w:p>
    <w:p w14:paraId="126B667F" w14:textId="396644F5" w:rsidR="004F581E" w:rsidRPr="00A25DB2" w:rsidRDefault="004F581E" w:rsidP="004F581E">
      <w:pPr>
        <w:pStyle w:val="QuotedNumPar"/>
        <w:rPr>
          <w:b/>
          <w:noProof/>
        </w:rPr>
      </w:pPr>
      <w:r w:rsidRPr="00A25DB2">
        <w:rPr>
          <w:b/>
          <w:noProof/>
        </w:rPr>
        <w:t>XVI.</w:t>
      </w:r>
      <w:r w:rsidRPr="00A25DB2">
        <w:rPr>
          <w:noProof/>
        </w:rPr>
        <w:tab/>
      </w:r>
      <w:r w:rsidRPr="00A25DB2">
        <w:rPr>
          <w:b/>
          <w:noProof/>
          <w:color w:val="333333"/>
        </w:rPr>
        <w:t>Rozwodnienie</w:t>
      </w:r>
      <w:r w:rsidR="00D259DF" w:rsidRPr="00A25DB2">
        <w:rPr>
          <w:b/>
          <w:noProof/>
          <w:color w:val="333333"/>
        </w:rPr>
        <w:t xml:space="preserve"> i</w:t>
      </w:r>
      <w:r w:rsidR="00D259DF">
        <w:rPr>
          <w:b/>
          <w:noProof/>
          <w:color w:val="333333"/>
        </w:rPr>
        <w:t> </w:t>
      </w:r>
      <w:r w:rsidR="00D259DF" w:rsidRPr="00A25DB2">
        <w:rPr>
          <w:b/>
          <w:noProof/>
          <w:color w:val="333333"/>
        </w:rPr>
        <w:t>akc</w:t>
      </w:r>
      <w:r w:rsidRPr="00A25DB2">
        <w:rPr>
          <w:b/>
          <w:noProof/>
          <w:color w:val="333333"/>
        </w:rPr>
        <w:t>jonariat po emisji</w:t>
      </w:r>
    </w:p>
    <w:p w14:paraId="3D47C591" w14:textId="5448FEDA" w:rsidR="004F581E" w:rsidRPr="00A25DB2" w:rsidRDefault="004F581E" w:rsidP="004F581E">
      <w:pPr>
        <w:pStyle w:val="QuotedNumPar"/>
        <w:ind w:firstLine="0"/>
        <w:rPr>
          <w:noProof/>
          <w:color w:val="000000"/>
        </w:rPr>
      </w:pPr>
      <w:r w:rsidRPr="00A25DB2">
        <w:rPr>
          <w:noProof/>
          <w:color w:val="000000"/>
        </w:rPr>
        <w:t>Przedstawienie porównania udziału</w:t>
      </w:r>
      <w:r w:rsidR="00D259DF" w:rsidRPr="00A25DB2">
        <w:rPr>
          <w:noProof/>
          <w:color w:val="000000"/>
        </w:rPr>
        <w:t xml:space="preserve"> w</w:t>
      </w:r>
      <w:r w:rsidR="00D259DF">
        <w:rPr>
          <w:noProof/>
          <w:color w:val="000000"/>
        </w:rPr>
        <w:t> </w:t>
      </w:r>
      <w:r w:rsidR="00D259DF" w:rsidRPr="00A25DB2">
        <w:rPr>
          <w:noProof/>
          <w:color w:val="000000"/>
        </w:rPr>
        <w:t>kap</w:t>
      </w:r>
      <w:r w:rsidRPr="00A25DB2">
        <w:rPr>
          <w:noProof/>
          <w:color w:val="000000"/>
        </w:rPr>
        <w:t>itale zakładowym</w:t>
      </w:r>
      <w:r w:rsidR="00D259DF" w:rsidRPr="00A25DB2">
        <w:rPr>
          <w:noProof/>
          <w:color w:val="000000"/>
        </w:rPr>
        <w:t xml:space="preserve"> i</w:t>
      </w:r>
      <w:r w:rsidR="00D259DF">
        <w:rPr>
          <w:noProof/>
          <w:color w:val="000000"/>
        </w:rPr>
        <w:t> </w:t>
      </w:r>
      <w:r w:rsidR="00D259DF" w:rsidRPr="00A25DB2">
        <w:rPr>
          <w:noProof/>
          <w:color w:val="000000"/>
        </w:rPr>
        <w:t>pra</w:t>
      </w:r>
      <w:r w:rsidRPr="00A25DB2">
        <w:rPr>
          <w:noProof/>
          <w:color w:val="000000"/>
        </w:rPr>
        <w:t>wach głosu obecnych akcjonariuszy przed podwyższeniem kapitału</w:t>
      </w:r>
      <w:r w:rsidR="00D259DF" w:rsidRPr="00A25DB2">
        <w:rPr>
          <w:noProof/>
          <w:color w:val="000000"/>
        </w:rPr>
        <w:t xml:space="preserve"> w</w:t>
      </w:r>
      <w:r w:rsidR="00D259DF">
        <w:rPr>
          <w:noProof/>
          <w:color w:val="000000"/>
        </w:rPr>
        <w:t> </w:t>
      </w:r>
      <w:r w:rsidR="00D259DF" w:rsidRPr="00A25DB2">
        <w:rPr>
          <w:noProof/>
          <w:color w:val="000000"/>
        </w:rPr>
        <w:t>wyn</w:t>
      </w:r>
      <w:r w:rsidRPr="00A25DB2">
        <w:rPr>
          <w:noProof/>
          <w:color w:val="000000"/>
        </w:rPr>
        <w:t>iku oferty publicznej i po jego podwyższeniu, przy założeniu że obecni akcjonariusze nie będą uczestniczyć</w:t>
      </w:r>
      <w:r w:rsidR="00D259DF" w:rsidRPr="00A25DB2">
        <w:rPr>
          <w:noProof/>
          <w:color w:val="000000"/>
        </w:rPr>
        <w:t xml:space="preserve"> w</w:t>
      </w:r>
      <w:r w:rsidR="00D259DF">
        <w:rPr>
          <w:noProof/>
          <w:color w:val="000000"/>
        </w:rPr>
        <w:t> </w:t>
      </w:r>
      <w:r w:rsidR="00D259DF" w:rsidRPr="00A25DB2">
        <w:rPr>
          <w:noProof/>
          <w:color w:val="000000"/>
        </w:rPr>
        <w:t>sub</w:t>
      </w:r>
      <w:r w:rsidRPr="00A25DB2">
        <w:rPr>
          <w:noProof/>
          <w:color w:val="000000"/>
        </w:rPr>
        <w:t>skrypcji na nowe akcje, oraz, osobno, przy założeniu że obecni akcjonariusze skorzystają</w:t>
      </w:r>
      <w:r w:rsidR="00D259DF" w:rsidRPr="00A25DB2">
        <w:rPr>
          <w:noProof/>
          <w:color w:val="000000"/>
        </w:rPr>
        <w:t xml:space="preserve"> z</w:t>
      </w:r>
      <w:r w:rsidR="00D259DF">
        <w:rPr>
          <w:noProof/>
          <w:color w:val="000000"/>
        </w:rPr>
        <w:t> </w:t>
      </w:r>
      <w:r w:rsidR="00D259DF" w:rsidRPr="00A25DB2">
        <w:rPr>
          <w:noProof/>
          <w:color w:val="000000"/>
        </w:rPr>
        <w:t>prz</w:t>
      </w:r>
      <w:r w:rsidRPr="00A25DB2">
        <w:rPr>
          <w:noProof/>
          <w:color w:val="000000"/>
        </w:rPr>
        <w:t>ysługującego im uprawnienia.</w:t>
      </w:r>
    </w:p>
    <w:p w14:paraId="057324B2" w14:textId="77777777" w:rsidR="004F581E" w:rsidRPr="00A25DB2" w:rsidRDefault="004F581E" w:rsidP="004F581E">
      <w:pPr>
        <w:pStyle w:val="QuotedNumPar"/>
        <w:rPr>
          <w:b/>
          <w:noProof/>
        </w:rPr>
      </w:pPr>
      <w:r w:rsidRPr="00A25DB2">
        <w:rPr>
          <w:b/>
          <w:noProof/>
        </w:rPr>
        <w:t xml:space="preserve">XVII. </w:t>
      </w:r>
      <w:r w:rsidRPr="00A25DB2">
        <w:rPr>
          <w:b/>
          <w:noProof/>
          <w:color w:val="333333"/>
        </w:rPr>
        <w:t>Dostępne dokumenty</w:t>
      </w:r>
    </w:p>
    <w:p w14:paraId="2D536C0D" w14:textId="5CC52A34" w:rsidR="004F581E" w:rsidRPr="00A25DB2" w:rsidRDefault="004F581E" w:rsidP="004F581E">
      <w:pPr>
        <w:pStyle w:val="QuotedNumPar"/>
        <w:ind w:firstLine="0"/>
        <w:rPr>
          <w:noProof/>
        </w:rPr>
      </w:pPr>
      <w:r w:rsidRPr="00A25DB2">
        <w:rPr>
          <w:noProof/>
        </w:rPr>
        <w:t>Oświadczenie</w:t>
      </w:r>
      <w:r w:rsidR="00D259DF" w:rsidRPr="00A25DB2">
        <w:rPr>
          <w:noProof/>
        </w:rPr>
        <w:t xml:space="preserve"> o</w:t>
      </w:r>
      <w:r w:rsidR="00D259DF">
        <w:rPr>
          <w:noProof/>
        </w:rPr>
        <w:t> </w:t>
      </w:r>
      <w:r w:rsidR="00D259DF" w:rsidRPr="00A25DB2">
        <w:rPr>
          <w:noProof/>
        </w:rPr>
        <w:t>tym</w:t>
      </w:r>
      <w:r w:rsidRPr="00A25DB2">
        <w:rPr>
          <w:noProof/>
        </w:rPr>
        <w:t>, że</w:t>
      </w:r>
      <w:r w:rsidR="00D259DF" w:rsidRPr="00A25DB2">
        <w:rPr>
          <w:noProof/>
        </w:rPr>
        <w:t xml:space="preserve"> w</w:t>
      </w:r>
      <w:r w:rsidR="00D259DF">
        <w:rPr>
          <w:noProof/>
        </w:rPr>
        <w:t> </w:t>
      </w:r>
      <w:r w:rsidR="00D259DF" w:rsidRPr="00A25DB2">
        <w:rPr>
          <w:noProof/>
        </w:rPr>
        <w:t>okr</w:t>
      </w:r>
      <w:r w:rsidRPr="00A25DB2">
        <w:rPr>
          <w:noProof/>
        </w:rPr>
        <w:t>esie ważności dokumentu emisyjnego UE na rzecz rozwoju,</w:t>
      </w:r>
      <w:r w:rsidR="00D259DF" w:rsidRPr="00A25DB2">
        <w:rPr>
          <w:noProof/>
        </w:rPr>
        <w:t xml:space="preserve"> w</w:t>
      </w:r>
      <w:r w:rsidR="00D259DF">
        <w:rPr>
          <w:noProof/>
        </w:rPr>
        <w:t> </w:t>
      </w:r>
      <w:r w:rsidR="00D259DF" w:rsidRPr="00A25DB2">
        <w:rPr>
          <w:noProof/>
        </w:rPr>
        <w:t>sto</w:t>
      </w:r>
      <w:r w:rsidRPr="00A25DB2">
        <w:rPr>
          <w:noProof/>
        </w:rPr>
        <w:t>sownych przypadkach, można się zapoznawać</w:t>
      </w:r>
      <w:r w:rsidR="00D259DF" w:rsidRPr="00A25DB2">
        <w:rPr>
          <w:noProof/>
        </w:rPr>
        <w:t xml:space="preserve"> z</w:t>
      </w:r>
      <w:r w:rsidR="00D259DF">
        <w:rPr>
          <w:noProof/>
        </w:rPr>
        <w:t> </w:t>
      </w:r>
      <w:r w:rsidR="00D259DF" w:rsidRPr="00A25DB2">
        <w:rPr>
          <w:noProof/>
        </w:rPr>
        <w:t>nas</w:t>
      </w:r>
      <w:r w:rsidRPr="00A25DB2">
        <w:rPr>
          <w:noProof/>
        </w:rPr>
        <w:t>tępującymi dokumentami:</w:t>
      </w:r>
    </w:p>
    <w:p w14:paraId="7464E8B7" w14:textId="04A6CC50" w:rsidR="004F581E" w:rsidRPr="00A25DB2" w:rsidRDefault="004F581E" w:rsidP="004F581E">
      <w:pPr>
        <w:pStyle w:val="QuotedNumPar"/>
        <w:ind w:firstLine="0"/>
        <w:rPr>
          <w:noProof/>
        </w:rPr>
      </w:pPr>
      <w:r w:rsidRPr="00A25DB2">
        <w:rPr>
          <w:noProof/>
        </w:rPr>
        <w:t>a) </w:t>
      </w:r>
      <w:r w:rsidRPr="00A25DB2">
        <w:rPr>
          <w:noProof/>
        </w:rPr>
        <w:tab/>
        <w:t>aktualny akt założycielski</w:t>
      </w:r>
      <w:r w:rsidR="00D259DF" w:rsidRPr="00A25DB2">
        <w:rPr>
          <w:noProof/>
        </w:rPr>
        <w:t xml:space="preserve"> i</w:t>
      </w:r>
      <w:r w:rsidR="00D259DF">
        <w:rPr>
          <w:noProof/>
        </w:rPr>
        <w:t> </w:t>
      </w:r>
      <w:r w:rsidR="00D259DF" w:rsidRPr="00A25DB2">
        <w:rPr>
          <w:noProof/>
        </w:rPr>
        <w:t>akt</w:t>
      </w:r>
      <w:r w:rsidRPr="00A25DB2">
        <w:rPr>
          <w:noProof/>
        </w:rPr>
        <w:t>ualna umowa spółki emitenta;</w:t>
      </w:r>
    </w:p>
    <w:p w14:paraId="5E40A4F2" w14:textId="142CB8E1" w:rsidR="004F581E" w:rsidRPr="00A25DB2" w:rsidRDefault="004F581E" w:rsidP="004F581E">
      <w:pPr>
        <w:pStyle w:val="QuotedNumPar"/>
        <w:ind w:left="2157" w:hanging="740"/>
        <w:rPr>
          <w:noProof/>
        </w:rPr>
      </w:pPr>
      <w:r w:rsidRPr="00A25DB2">
        <w:rPr>
          <w:noProof/>
        </w:rPr>
        <w:t>b) </w:t>
      </w:r>
      <w:r w:rsidRPr="00A25DB2">
        <w:rPr>
          <w:noProof/>
        </w:rPr>
        <w:tab/>
        <w:t>wszystkie raporty, pisma</w:t>
      </w:r>
      <w:r w:rsidR="00D259DF" w:rsidRPr="00A25DB2">
        <w:rPr>
          <w:noProof/>
        </w:rPr>
        <w:t xml:space="preserve"> i</w:t>
      </w:r>
      <w:r w:rsidR="00D259DF">
        <w:rPr>
          <w:noProof/>
        </w:rPr>
        <w:t> </w:t>
      </w:r>
      <w:r w:rsidR="00D259DF" w:rsidRPr="00A25DB2">
        <w:rPr>
          <w:noProof/>
        </w:rPr>
        <w:t>inn</w:t>
      </w:r>
      <w:r w:rsidRPr="00A25DB2">
        <w:rPr>
          <w:noProof/>
        </w:rPr>
        <w:t>e dokumenty, wyceny</w:t>
      </w:r>
      <w:r w:rsidR="00D259DF" w:rsidRPr="00A25DB2">
        <w:rPr>
          <w:noProof/>
        </w:rPr>
        <w:t xml:space="preserve"> i</w:t>
      </w:r>
      <w:r w:rsidR="00D259DF">
        <w:rPr>
          <w:noProof/>
        </w:rPr>
        <w:t> </w:t>
      </w:r>
      <w:r w:rsidR="00D259DF" w:rsidRPr="00A25DB2">
        <w:rPr>
          <w:noProof/>
        </w:rPr>
        <w:t>ośw</w:t>
      </w:r>
      <w:r w:rsidRPr="00A25DB2">
        <w:rPr>
          <w:noProof/>
        </w:rPr>
        <w:t>iadczenia sporządzone przez eksperta na zlecenie emitenta, do których odniesienia lub których fragmenty znajdują się</w:t>
      </w:r>
      <w:r w:rsidR="00D259DF" w:rsidRPr="00A25DB2">
        <w:rPr>
          <w:noProof/>
        </w:rPr>
        <w:t xml:space="preserve"> w</w:t>
      </w:r>
      <w:r w:rsidR="00D259DF">
        <w:rPr>
          <w:noProof/>
        </w:rPr>
        <w:t> </w:t>
      </w:r>
      <w:r w:rsidR="00D259DF" w:rsidRPr="00A25DB2">
        <w:rPr>
          <w:noProof/>
        </w:rPr>
        <w:t>dok</w:t>
      </w:r>
      <w:r w:rsidRPr="00A25DB2">
        <w:rPr>
          <w:noProof/>
        </w:rPr>
        <w:t>umencie emisyjnym UE na rzecz rozwoju.</w:t>
      </w:r>
    </w:p>
    <w:p w14:paraId="7104CA7A" w14:textId="77777777" w:rsidR="004F581E" w:rsidRPr="00A25DB2" w:rsidRDefault="004F581E" w:rsidP="004F581E">
      <w:pPr>
        <w:pStyle w:val="QuotedNumPar"/>
        <w:ind w:firstLine="0"/>
        <w:rPr>
          <w:noProof/>
        </w:rPr>
      </w:pPr>
      <w:r w:rsidRPr="00A25DB2">
        <w:rPr>
          <w:noProof/>
        </w:rPr>
        <w:t>Wskazanie strony internetowej, na której można zapoznać się ze wspomnianymi dokumentami.</w:t>
      </w:r>
    </w:p>
    <w:p w14:paraId="5FD8A01B" w14:textId="77777777" w:rsidR="004F581E" w:rsidRPr="00A25DB2" w:rsidRDefault="004F581E" w:rsidP="004F581E">
      <w:pPr>
        <w:rPr>
          <w:noProof/>
        </w:rPr>
        <w:sectPr w:rsidR="004F581E" w:rsidRPr="00A25DB2" w:rsidSect="0080512A">
          <w:pgSz w:w="11907" w:h="16839"/>
          <w:pgMar w:top="1134" w:right="1417" w:bottom="1134" w:left="1417" w:header="709" w:footer="709" w:gutter="0"/>
          <w:cols w:space="720"/>
          <w:docGrid w:linePitch="360"/>
        </w:sectPr>
      </w:pPr>
    </w:p>
    <w:p w14:paraId="14831A55" w14:textId="77777777" w:rsidR="004F581E" w:rsidRPr="00A25DB2" w:rsidRDefault="004F581E" w:rsidP="004F581E">
      <w:pPr>
        <w:pStyle w:val="NormalCentered"/>
        <w:rPr>
          <w:noProof/>
        </w:rPr>
      </w:pPr>
      <w:r w:rsidRPr="00A25DB2">
        <w:rPr>
          <w:noProof/>
        </w:rPr>
        <w:t>ZAŁĄCZNIK VIII</w:t>
      </w:r>
    </w:p>
    <w:p w14:paraId="0495DF49" w14:textId="77777777" w:rsidR="004F581E" w:rsidRPr="00A25DB2" w:rsidRDefault="004F581E" w:rsidP="004F581E">
      <w:pPr>
        <w:pStyle w:val="NormalCentered"/>
        <w:rPr>
          <w:b/>
          <w:noProof/>
        </w:rPr>
      </w:pPr>
      <w:r w:rsidRPr="00A25DB2">
        <w:rPr>
          <w:b/>
          <w:noProof/>
          <w:color w:val="333333"/>
        </w:rPr>
        <w:t>INFORMACJE, KTÓRE NALEŻY UWZGLĘDNIĆ W DOKUMENCIE EMISYJNYM UE NA RZECZ ROZWOJU W PRZYPADKU PAPIERÓW WARTOŚCIOWYCH INNYCH NIŻ AKCJE LUB ZBYWALNE PAPIERY WARTOŚCIOWE RÓWNOWAŻNE AKCJOM W SPÓŁKACH</w:t>
      </w:r>
    </w:p>
    <w:p w14:paraId="04A3B409" w14:textId="77777777" w:rsidR="004F581E" w:rsidRPr="00A25DB2" w:rsidRDefault="004F581E" w:rsidP="004F581E">
      <w:pPr>
        <w:pStyle w:val="QuotedNumPar"/>
        <w:rPr>
          <w:b/>
          <w:noProof/>
        </w:rPr>
      </w:pPr>
      <w:r w:rsidRPr="00A25DB2">
        <w:rPr>
          <w:b/>
          <w:noProof/>
        </w:rPr>
        <w:t>I.</w:t>
      </w:r>
      <w:r w:rsidRPr="00A25DB2">
        <w:rPr>
          <w:noProof/>
        </w:rPr>
        <w:tab/>
      </w:r>
      <w:r w:rsidRPr="00A25DB2">
        <w:rPr>
          <w:b/>
          <w:noProof/>
        </w:rPr>
        <w:t>Podsumowanie</w:t>
      </w:r>
    </w:p>
    <w:p w14:paraId="173E7FCF" w14:textId="2B07E9C5" w:rsidR="004F581E" w:rsidRPr="00A25DB2" w:rsidRDefault="004F581E" w:rsidP="004F581E">
      <w:pPr>
        <w:pStyle w:val="QuotedNumPar"/>
        <w:ind w:firstLine="0"/>
        <w:rPr>
          <w:b/>
          <w:noProof/>
        </w:rPr>
      </w:pPr>
      <w:r w:rsidRPr="00A25DB2">
        <w:rPr>
          <w:noProof/>
          <w:color w:val="333333"/>
        </w:rPr>
        <w:t>Dokument emisyjny UE na rzecz rozwoju zawiera podsumowanie sporządzone zgodnie</w:t>
      </w:r>
      <w:r w:rsidR="00D259DF" w:rsidRPr="00A25DB2">
        <w:rPr>
          <w:noProof/>
          <w:color w:val="333333"/>
        </w:rPr>
        <w:t xml:space="preserve"> z</w:t>
      </w:r>
      <w:r w:rsidR="00D259DF">
        <w:rPr>
          <w:noProof/>
          <w:color w:val="333333"/>
        </w:rPr>
        <w:t> </w:t>
      </w:r>
      <w:r w:rsidR="00D259DF" w:rsidRPr="00A25DB2">
        <w:rPr>
          <w:noProof/>
          <w:color w:val="333333"/>
        </w:rPr>
        <w:t>art</w:t>
      </w:r>
      <w:r w:rsidRPr="00A25DB2">
        <w:rPr>
          <w:noProof/>
          <w:color w:val="333333"/>
        </w:rPr>
        <w:t>. 7 ust. 12b.</w:t>
      </w:r>
    </w:p>
    <w:p w14:paraId="53B9E710" w14:textId="77777777" w:rsidR="004F581E" w:rsidRPr="00A25DB2" w:rsidRDefault="004F581E" w:rsidP="004F581E">
      <w:pPr>
        <w:pStyle w:val="QuotedNumPar"/>
        <w:rPr>
          <w:b/>
          <w:noProof/>
        </w:rPr>
      </w:pPr>
      <w:r w:rsidRPr="00A25DB2">
        <w:rPr>
          <w:b/>
          <w:noProof/>
        </w:rPr>
        <w:t>II.</w:t>
      </w:r>
      <w:r w:rsidRPr="00A25DB2">
        <w:rPr>
          <w:noProof/>
        </w:rPr>
        <w:tab/>
      </w:r>
      <w:r w:rsidRPr="00A25DB2">
        <w:rPr>
          <w:b/>
          <w:noProof/>
        </w:rPr>
        <w:t>Informacje dotyczące emitenta</w:t>
      </w:r>
    </w:p>
    <w:p w14:paraId="1DE239DD" w14:textId="6D6BAE23" w:rsidR="004F581E" w:rsidRPr="00A25DB2" w:rsidRDefault="004F581E" w:rsidP="004F581E">
      <w:pPr>
        <w:pStyle w:val="QuotedNumPar"/>
        <w:ind w:firstLine="0"/>
        <w:rPr>
          <w:rFonts w:eastAsia="Times New Roman"/>
          <w:noProof/>
          <w:color w:val="333333"/>
          <w:szCs w:val="24"/>
        </w:rPr>
      </w:pPr>
      <w:r w:rsidRPr="00A25DB2">
        <w:rPr>
          <w:noProof/>
          <w:color w:val="333333"/>
        </w:rPr>
        <w:t>Wskazanie przedsiębiorstwa emitującego papiery wartościowe,</w:t>
      </w:r>
      <w:r w:rsidR="00D259DF" w:rsidRPr="00A25DB2">
        <w:rPr>
          <w:noProof/>
          <w:color w:val="333333"/>
        </w:rPr>
        <w:t xml:space="preserve"> w</w:t>
      </w:r>
      <w:r w:rsidR="00D259DF">
        <w:rPr>
          <w:noProof/>
          <w:color w:val="333333"/>
        </w:rPr>
        <w:t> </w:t>
      </w:r>
      <w:r w:rsidR="00D259DF" w:rsidRPr="00A25DB2">
        <w:rPr>
          <w:noProof/>
          <w:color w:val="333333"/>
        </w:rPr>
        <w:t>tym</w:t>
      </w:r>
      <w:r w:rsidRPr="00A25DB2">
        <w:rPr>
          <w:noProof/>
          <w:color w:val="333333"/>
        </w:rPr>
        <w:t xml:space="preserve"> miejsca rejestracji emitenta, jego numeru rejestracyjnego oraz identyfikatora podmiotu prawnego („LEI”), jego nazwy prawnej</w:t>
      </w:r>
      <w:r w:rsidR="00D259DF" w:rsidRPr="00A25DB2">
        <w:rPr>
          <w:noProof/>
          <w:color w:val="333333"/>
        </w:rPr>
        <w:t xml:space="preserve"> i</w:t>
      </w:r>
      <w:r w:rsidR="00D259DF">
        <w:rPr>
          <w:noProof/>
          <w:color w:val="333333"/>
        </w:rPr>
        <w:t> </w:t>
      </w:r>
      <w:r w:rsidR="00D259DF" w:rsidRPr="00A25DB2">
        <w:rPr>
          <w:noProof/>
          <w:color w:val="333333"/>
        </w:rPr>
        <w:t>han</w:t>
      </w:r>
      <w:r w:rsidRPr="00A25DB2">
        <w:rPr>
          <w:noProof/>
          <w:color w:val="333333"/>
        </w:rPr>
        <w:t>dlowej, prawa, na mocy którego działa emitent, jego kraju założenia, adresu, numeru telefonu jego siedziby (lub głównego miejsca prowadzenia działalności, jeżeli jest ono inne niż siedziba)</w:t>
      </w:r>
      <w:r w:rsidR="00D259DF" w:rsidRPr="00A25DB2">
        <w:rPr>
          <w:noProof/>
          <w:color w:val="333333"/>
        </w:rPr>
        <w:t xml:space="preserve"> i</w:t>
      </w:r>
      <w:r w:rsidR="00D259DF">
        <w:rPr>
          <w:noProof/>
          <w:color w:val="333333"/>
        </w:rPr>
        <w:t> </w:t>
      </w:r>
      <w:r w:rsidR="00D259DF" w:rsidRPr="00A25DB2">
        <w:rPr>
          <w:noProof/>
          <w:color w:val="333333"/>
        </w:rPr>
        <w:t>str</w:t>
      </w:r>
      <w:r w:rsidRPr="00A25DB2">
        <w:rPr>
          <w:noProof/>
          <w:color w:val="333333"/>
        </w:rPr>
        <w:t>ony internetowej, jeżeli istnieje,</w:t>
      </w:r>
      <w:r w:rsidR="00D259DF" w:rsidRPr="00A25DB2">
        <w:rPr>
          <w:noProof/>
          <w:color w:val="333333"/>
        </w:rPr>
        <w:t xml:space="preserve"> z</w:t>
      </w:r>
      <w:r w:rsidR="00D259DF">
        <w:rPr>
          <w:noProof/>
          <w:color w:val="333333"/>
        </w:rPr>
        <w:t> </w:t>
      </w:r>
      <w:r w:rsidR="00D259DF" w:rsidRPr="00A25DB2">
        <w:rPr>
          <w:noProof/>
          <w:color w:val="333333"/>
        </w:rPr>
        <w:t>zas</w:t>
      </w:r>
      <w:r w:rsidRPr="00A25DB2">
        <w:rPr>
          <w:noProof/>
          <w:color w:val="333333"/>
        </w:rPr>
        <w:t>trzeżeniem, że informacje zamieszczone na stronie internetowej nie stanowią części dokumentu emisyjnego UE na rzecz rozwoju, chyba że informacje te włączono do dokumentu emisyjnego UE na rzecz rozwoju poprzez odniesienie.</w:t>
      </w:r>
    </w:p>
    <w:p w14:paraId="0AD2A017" w14:textId="18B0C47E" w:rsidR="004F581E" w:rsidRPr="00A25DB2" w:rsidRDefault="004F581E" w:rsidP="004F581E">
      <w:pPr>
        <w:pStyle w:val="QuotedNumPar"/>
        <w:ind w:firstLine="0"/>
        <w:rPr>
          <w:rFonts w:eastAsia="Times New Roman"/>
          <w:noProof/>
          <w:color w:val="333333"/>
          <w:szCs w:val="24"/>
        </w:rPr>
      </w:pPr>
      <w:r w:rsidRPr="00A25DB2">
        <w:rPr>
          <w:noProof/>
        </w:rPr>
        <w:tab/>
      </w:r>
      <w:r w:rsidRPr="00A25DB2">
        <w:rPr>
          <w:noProof/>
          <w:color w:val="333333"/>
        </w:rPr>
        <w:t>Wszelkie zdarzenia</w:t>
      </w:r>
      <w:r w:rsidR="00D259DF" w:rsidRPr="00A25DB2">
        <w:rPr>
          <w:noProof/>
          <w:color w:val="333333"/>
        </w:rPr>
        <w:t xml:space="preserve"> z</w:t>
      </w:r>
      <w:r w:rsidR="00D259DF">
        <w:rPr>
          <w:noProof/>
          <w:color w:val="333333"/>
        </w:rPr>
        <w:t> </w:t>
      </w:r>
      <w:r w:rsidR="00D259DF" w:rsidRPr="00A25DB2">
        <w:rPr>
          <w:noProof/>
          <w:color w:val="333333"/>
        </w:rPr>
        <w:t>ost</w:t>
      </w:r>
      <w:r w:rsidRPr="00A25DB2">
        <w:rPr>
          <w:noProof/>
          <w:color w:val="333333"/>
        </w:rPr>
        <w:t>atniego okresu odnoszące się do emitenta, które mają istotne znaczenie dla oceny wypłacalności emitenta.</w:t>
      </w:r>
    </w:p>
    <w:p w14:paraId="4D544CCD" w14:textId="77777777" w:rsidR="004F581E" w:rsidRPr="00A25DB2" w:rsidRDefault="004F581E" w:rsidP="004F581E">
      <w:pPr>
        <w:pStyle w:val="QuotedNumPar"/>
        <w:ind w:firstLine="0"/>
        <w:rPr>
          <w:rFonts w:eastAsia="Times New Roman"/>
          <w:noProof/>
          <w:color w:val="333333"/>
          <w:szCs w:val="24"/>
        </w:rPr>
      </w:pPr>
      <w:r w:rsidRPr="00A25DB2">
        <w:rPr>
          <w:noProof/>
          <w:color w:val="333333"/>
        </w:rPr>
        <w:t>W stosownych przypadkach, wszelkie ratingi kredytowe, które przyznano emitentowi na jego wniosek lub przy przyznawaniu których emitent współpracował.</w:t>
      </w:r>
    </w:p>
    <w:p w14:paraId="36132206" w14:textId="124DCAA2" w:rsidR="004F581E" w:rsidRPr="00A25DB2" w:rsidRDefault="004F581E" w:rsidP="004F581E">
      <w:pPr>
        <w:pStyle w:val="QuotedNumPar"/>
        <w:rPr>
          <w:b/>
          <w:noProof/>
        </w:rPr>
      </w:pPr>
      <w:r w:rsidRPr="00A25DB2">
        <w:rPr>
          <w:b/>
          <w:noProof/>
        </w:rPr>
        <w:t>III.</w:t>
      </w:r>
      <w:r w:rsidRPr="00A25DB2">
        <w:rPr>
          <w:noProof/>
        </w:rPr>
        <w:tab/>
      </w:r>
      <w:r w:rsidRPr="00A25DB2">
        <w:rPr>
          <w:b/>
          <w:noProof/>
        </w:rPr>
        <w:t>Oświadczenie</w:t>
      </w:r>
      <w:r w:rsidR="00D259DF" w:rsidRPr="00A25DB2">
        <w:rPr>
          <w:b/>
          <w:noProof/>
        </w:rPr>
        <w:t xml:space="preserve"> o</w:t>
      </w:r>
      <w:r w:rsidR="00D259DF">
        <w:rPr>
          <w:b/>
          <w:noProof/>
        </w:rPr>
        <w:t> </w:t>
      </w:r>
      <w:r w:rsidR="00D259DF" w:rsidRPr="00A25DB2">
        <w:rPr>
          <w:b/>
          <w:noProof/>
        </w:rPr>
        <w:t>odp</w:t>
      </w:r>
      <w:r w:rsidRPr="00A25DB2">
        <w:rPr>
          <w:b/>
          <w:noProof/>
        </w:rPr>
        <w:t>owiedzialności</w:t>
      </w:r>
      <w:r w:rsidR="00D259DF" w:rsidRPr="00A25DB2">
        <w:rPr>
          <w:b/>
          <w:noProof/>
        </w:rPr>
        <w:t xml:space="preserve"> i</w:t>
      </w:r>
      <w:r w:rsidR="00D259DF">
        <w:rPr>
          <w:b/>
          <w:noProof/>
        </w:rPr>
        <w:t> </w:t>
      </w:r>
      <w:r w:rsidR="00D259DF" w:rsidRPr="00A25DB2">
        <w:rPr>
          <w:b/>
          <w:noProof/>
        </w:rPr>
        <w:t>ośw</w:t>
      </w:r>
      <w:r w:rsidRPr="00A25DB2">
        <w:rPr>
          <w:b/>
          <w:noProof/>
        </w:rPr>
        <w:t>iadczenie dotyczące właściwego organu</w:t>
      </w:r>
    </w:p>
    <w:p w14:paraId="170D19F2" w14:textId="2D8A1468" w:rsidR="004F581E" w:rsidRPr="00A25DB2" w:rsidRDefault="004F581E" w:rsidP="004F581E">
      <w:pPr>
        <w:pStyle w:val="QuotedNumPar"/>
        <w:rPr>
          <w:b/>
          <w:bCs/>
          <w:i/>
          <w:iCs/>
          <w:noProof/>
        </w:rPr>
      </w:pPr>
      <w:r w:rsidRPr="00A25DB2">
        <w:rPr>
          <w:noProof/>
        </w:rPr>
        <w:t xml:space="preserve"> </w:t>
      </w:r>
      <w:r w:rsidRPr="00A25DB2">
        <w:rPr>
          <w:noProof/>
        </w:rPr>
        <w:tab/>
      </w:r>
      <w:r w:rsidRPr="00A25DB2">
        <w:rPr>
          <w:b/>
          <w:i/>
          <w:noProof/>
        </w:rPr>
        <w:t>1.   Oświadczenie</w:t>
      </w:r>
      <w:r w:rsidR="00D259DF" w:rsidRPr="00A25DB2">
        <w:rPr>
          <w:b/>
          <w:i/>
          <w:noProof/>
        </w:rPr>
        <w:t xml:space="preserve"> o</w:t>
      </w:r>
      <w:r w:rsidR="00D259DF">
        <w:rPr>
          <w:b/>
          <w:i/>
          <w:noProof/>
        </w:rPr>
        <w:t> </w:t>
      </w:r>
      <w:r w:rsidR="00D259DF" w:rsidRPr="00A25DB2">
        <w:rPr>
          <w:b/>
          <w:i/>
          <w:noProof/>
        </w:rPr>
        <w:t>odp</w:t>
      </w:r>
      <w:r w:rsidRPr="00A25DB2">
        <w:rPr>
          <w:b/>
          <w:i/>
          <w:noProof/>
        </w:rPr>
        <w:t>owiedzialności</w:t>
      </w:r>
    </w:p>
    <w:p w14:paraId="6CA9239D" w14:textId="04C718D3" w:rsidR="004F581E" w:rsidRPr="00A25DB2" w:rsidRDefault="004F581E" w:rsidP="004F581E">
      <w:pPr>
        <w:pStyle w:val="QuotedNumPar"/>
        <w:ind w:firstLine="0"/>
        <w:rPr>
          <w:noProof/>
        </w:rPr>
      </w:pPr>
      <w:r w:rsidRPr="00A25DB2">
        <w:rPr>
          <w:noProof/>
        </w:rPr>
        <w:t>Wskazanie osób odpowiedzialnych za sporządzenie dokumentu emisyjnego UE na rzecz rozwoju oraz zawarcie oświadczenia tych osób,</w:t>
      </w:r>
      <w:r w:rsidR="00D259DF" w:rsidRPr="00A25DB2">
        <w:rPr>
          <w:noProof/>
        </w:rPr>
        <w:t xml:space="preserve"> z</w:t>
      </w:r>
      <w:r w:rsidR="00D259DF">
        <w:rPr>
          <w:noProof/>
        </w:rPr>
        <w:t> </w:t>
      </w:r>
      <w:r w:rsidR="00D259DF" w:rsidRPr="00A25DB2">
        <w:rPr>
          <w:noProof/>
        </w:rPr>
        <w:t>któ</w:t>
      </w:r>
      <w:r w:rsidRPr="00A25DB2">
        <w:rPr>
          <w:noProof/>
        </w:rPr>
        <w:t>rego wynika, że według ich najlepszej wiedzy informacje zawarte</w:t>
      </w:r>
      <w:r w:rsidR="00D259DF" w:rsidRPr="00A25DB2">
        <w:rPr>
          <w:noProof/>
        </w:rPr>
        <w:t xml:space="preserve"> w</w:t>
      </w:r>
      <w:r w:rsidR="00D259DF">
        <w:rPr>
          <w:noProof/>
        </w:rPr>
        <w:t> </w:t>
      </w:r>
      <w:r w:rsidR="00D259DF" w:rsidRPr="00A25DB2">
        <w:rPr>
          <w:noProof/>
        </w:rPr>
        <w:t>dok</w:t>
      </w:r>
      <w:r w:rsidRPr="00A25DB2">
        <w:rPr>
          <w:noProof/>
        </w:rPr>
        <w:t>umencie emisyjnym UE na rzecz rozwoju są zgodne ze stanem faktycznym i że dokument emisyjny UE na rzecz rozwoju nie pomija niczego, co mogłoby wpływać na jego znaczenie.</w:t>
      </w:r>
    </w:p>
    <w:p w14:paraId="2FC841E9" w14:textId="37F0BF9E" w:rsidR="004F581E" w:rsidRPr="00A25DB2" w:rsidRDefault="004F581E" w:rsidP="004F581E">
      <w:pPr>
        <w:pStyle w:val="QuotedNumPar"/>
        <w:ind w:firstLine="0"/>
        <w:rPr>
          <w:noProof/>
        </w:rPr>
      </w:pPr>
      <w:r w:rsidRPr="00A25DB2">
        <w:rPr>
          <w:noProof/>
        </w:rPr>
        <w:t>W stosownych przypadkach oświadczenie zawiera informacje pozyskane od osób trzecich,</w:t>
      </w:r>
      <w:r w:rsidR="00D259DF" w:rsidRPr="00A25DB2">
        <w:rPr>
          <w:noProof/>
        </w:rPr>
        <w:t xml:space="preserve"> w</w:t>
      </w:r>
      <w:r w:rsidR="00D259DF">
        <w:rPr>
          <w:noProof/>
        </w:rPr>
        <w:t> </w:t>
      </w:r>
      <w:r w:rsidR="00D259DF" w:rsidRPr="00A25DB2">
        <w:rPr>
          <w:noProof/>
        </w:rPr>
        <w:t>tym</w:t>
      </w:r>
      <w:r w:rsidRPr="00A25DB2">
        <w:rPr>
          <w:noProof/>
        </w:rPr>
        <w:t xml:space="preserve"> wskazanie źródeł tych informacji,</w:t>
      </w:r>
      <w:r w:rsidR="00D259DF" w:rsidRPr="00A25DB2">
        <w:rPr>
          <w:noProof/>
        </w:rPr>
        <w:t xml:space="preserve"> i</w:t>
      </w:r>
      <w:r w:rsidR="00D259DF">
        <w:rPr>
          <w:noProof/>
        </w:rPr>
        <w:t> </w:t>
      </w:r>
      <w:r w:rsidR="00D259DF" w:rsidRPr="00A25DB2">
        <w:rPr>
          <w:noProof/>
        </w:rPr>
        <w:t>ośw</w:t>
      </w:r>
      <w:r w:rsidRPr="00A25DB2">
        <w:rPr>
          <w:noProof/>
        </w:rPr>
        <w:t>iadczenia lub sprawozdania osoby określanej jako ekspert oraz następujące dane dotyczące tej osoby:</w:t>
      </w:r>
    </w:p>
    <w:p w14:paraId="3095557F" w14:textId="078EDC01" w:rsidR="004F581E" w:rsidRPr="00A25DB2" w:rsidRDefault="004F581E" w:rsidP="004F581E">
      <w:pPr>
        <w:pStyle w:val="QuotedNumPar"/>
        <w:ind w:firstLine="0"/>
        <w:rPr>
          <w:noProof/>
        </w:rPr>
      </w:pPr>
      <w:r w:rsidRPr="00A25DB2">
        <w:rPr>
          <w:noProof/>
        </w:rPr>
        <w:t>a) </w:t>
      </w:r>
      <w:r w:rsidRPr="00A25DB2">
        <w:rPr>
          <w:noProof/>
        </w:rPr>
        <w:tab/>
        <w:t>imię</w:t>
      </w:r>
      <w:r w:rsidR="00D259DF" w:rsidRPr="00A25DB2">
        <w:rPr>
          <w:noProof/>
        </w:rPr>
        <w:t xml:space="preserve"> i</w:t>
      </w:r>
      <w:r w:rsidR="00D259DF">
        <w:rPr>
          <w:noProof/>
        </w:rPr>
        <w:t> </w:t>
      </w:r>
      <w:r w:rsidR="00D259DF" w:rsidRPr="00A25DB2">
        <w:rPr>
          <w:noProof/>
        </w:rPr>
        <w:t>naz</w:t>
      </w:r>
      <w:r w:rsidRPr="00A25DB2">
        <w:rPr>
          <w:noProof/>
        </w:rPr>
        <w:t>wisko;</w:t>
      </w:r>
    </w:p>
    <w:p w14:paraId="6BFDB869" w14:textId="77777777" w:rsidR="004F581E" w:rsidRPr="00A25DB2" w:rsidRDefault="004F581E" w:rsidP="004F581E">
      <w:pPr>
        <w:pStyle w:val="QuotedNumPar"/>
        <w:ind w:firstLine="0"/>
        <w:rPr>
          <w:noProof/>
        </w:rPr>
      </w:pPr>
      <w:r w:rsidRPr="00A25DB2">
        <w:rPr>
          <w:noProof/>
        </w:rPr>
        <w:t>b) </w:t>
      </w:r>
      <w:r w:rsidRPr="00A25DB2">
        <w:rPr>
          <w:noProof/>
        </w:rPr>
        <w:tab/>
        <w:t>adres miejsca zatrudnienia;</w:t>
      </w:r>
    </w:p>
    <w:p w14:paraId="7F9874B9" w14:textId="77777777" w:rsidR="004F581E" w:rsidRPr="00A25DB2" w:rsidRDefault="004F581E" w:rsidP="004F581E">
      <w:pPr>
        <w:pStyle w:val="QuotedNumPar"/>
        <w:ind w:firstLine="0"/>
        <w:rPr>
          <w:noProof/>
        </w:rPr>
      </w:pPr>
      <w:r w:rsidRPr="00A25DB2">
        <w:rPr>
          <w:noProof/>
        </w:rPr>
        <w:t>c) </w:t>
      </w:r>
      <w:r w:rsidRPr="00A25DB2">
        <w:rPr>
          <w:noProof/>
        </w:rPr>
        <w:tab/>
        <w:t>kwalifikacje oraz</w:t>
      </w:r>
    </w:p>
    <w:p w14:paraId="16C2E2A8" w14:textId="751A586E" w:rsidR="004F581E" w:rsidRPr="00A25DB2" w:rsidRDefault="004F581E" w:rsidP="004F581E">
      <w:pPr>
        <w:pStyle w:val="QuotedNumPar"/>
        <w:ind w:firstLine="0"/>
        <w:rPr>
          <w:noProof/>
        </w:rPr>
      </w:pPr>
      <w:r w:rsidRPr="00A25DB2">
        <w:rPr>
          <w:noProof/>
        </w:rPr>
        <w:t>d) </w:t>
      </w:r>
      <w:r w:rsidRPr="00A25DB2">
        <w:rPr>
          <w:noProof/>
        </w:rPr>
        <w:tab/>
        <w:t>istotny interes (o ile występuje)</w:t>
      </w:r>
      <w:r w:rsidR="00D259DF" w:rsidRPr="00A25DB2">
        <w:rPr>
          <w:noProof/>
        </w:rPr>
        <w:t xml:space="preserve"> w</w:t>
      </w:r>
      <w:r w:rsidR="00D259DF">
        <w:rPr>
          <w:noProof/>
        </w:rPr>
        <w:t> </w:t>
      </w:r>
      <w:r w:rsidR="00D259DF" w:rsidRPr="00A25DB2">
        <w:rPr>
          <w:noProof/>
        </w:rPr>
        <w:t>sto</w:t>
      </w:r>
      <w:r w:rsidRPr="00A25DB2">
        <w:rPr>
          <w:noProof/>
        </w:rPr>
        <w:t>sunku do emitenta.</w:t>
      </w:r>
    </w:p>
    <w:p w14:paraId="4D7E0DD7" w14:textId="77777777" w:rsidR="004F581E" w:rsidRPr="00A25DB2" w:rsidRDefault="004F581E" w:rsidP="004F581E">
      <w:pPr>
        <w:pStyle w:val="QuotedNumPar"/>
        <w:ind w:firstLine="0"/>
        <w:rPr>
          <w:b/>
          <w:bCs/>
          <w:i/>
          <w:iCs/>
          <w:noProof/>
        </w:rPr>
      </w:pPr>
      <w:r w:rsidRPr="00A25DB2">
        <w:rPr>
          <w:b/>
          <w:i/>
          <w:noProof/>
        </w:rPr>
        <w:t>2.   Oświadczenie dotyczące właściwego organu</w:t>
      </w:r>
    </w:p>
    <w:p w14:paraId="77E5BD87" w14:textId="6B0B826E" w:rsidR="004F581E" w:rsidRPr="00A25DB2" w:rsidRDefault="004F581E" w:rsidP="004F581E">
      <w:pPr>
        <w:pStyle w:val="QuotedNumPar"/>
        <w:ind w:firstLine="0"/>
        <w:rPr>
          <w:b/>
          <w:noProof/>
        </w:rPr>
      </w:pPr>
      <w:r w:rsidRPr="00A25DB2">
        <w:rPr>
          <w:noProof/>
          <w:color w:val="333333"/>
        </w:rPr>
        <w:t>W oświadczeniu wskazuje się właściwy organ, który – zgodnie</w:t>
      </w:r>
      <w:r w:rsidR="00D259DF" w:rsidRPr="00A25DB2">
        <w:rPr>
          <w:noProof/>
          <w:color w:val="333333"/>
        </w:rPr>
        <w:t xml:space="preserve"> z</w:t>
      </w:r>
      <w:r w:rsidR="00D259DF">
        <w:rPr>
          <w:noProof/>
          <w:color w:val="333333"/>
        </w:rPr>
        <w:t> </w:t>
      </w:r>
      <w:r w:rsidR="00D259DF" w:rsidRPr="00A25DB2">
        <w:rPr>
          <w:noProof/>
          <w:color w:val="333333"/>
        </w:rPr>
        <w:t>nin</w:t>
      </w:r>
      <w:r w:rsidRPr="00A25DB2">
        <w:rPr>
          <w:noProof/>
          <w:color w:val="333333"/>
        </w:rPr>
        <w:t>iejszym rozporządzeniem – zatwierdził dokument emisyjny UE na rzecz rozwoju,</w:t>
      </w:r>
      <w:r w:rsidR="00D259DF" w:rsidRPr="00A25DB2">
        <w:rPr>
          <w:noProof/>
          <w:color w:val="333333"/>
        </w:rPr>
        <w:t xml:space="preserve"> a</w:t>
      </w:r>
      <w:r w:rsidR="00D259DF">
        <w:rPr>
          <w:noProof/>
          <w:color w:val="333333"/>
        </w:rPr>
        <w:t> </w:t>
      </w:r>
      <w:r w:rsidR="00D259DF" w:rsidRPr="00A25DB2">
        <w:rPr>
          <w:noProof/>
          <w:color w:val="333333"/>
        </w:rPr>
        <w:t>tak</w:t>
      </w:r>
      <w:r w:rsidRPr="00A25DB2">
        <w:rPr>
          <w:noProof/>
          <w:color w:val="333333"/>
        </w:rPr>
        <w:t>że stwierdza się, że zatwierdzenie takie nie jest wyrazem aprobaty dla emitenta ani nie stanowi potwierdzenia jakości papierów wartościowych, których dotyczy dokument emisyjny UE na rzecz rozwoju, że właściwy organ zatwierdził dokument emisyjny UE na rzecz rozwoju jedynie jako spełniający wymogi kompletności, zrozumiałości</w:t>
      </w:r>
      <w:r w:rsidR="00D259DF" w:rsidRPr="00A25DB2">
        <w:rPr>
          <w:noProof/>
          <w:color w:val="333333"/>
        </w:rPr>
        <w:t xml:space="preserve"> i</w:t>
      </w:r>
      <w:r w:rsidR="00D259DF">
        <w:rPr>
          <w:noProof/>
          <w:color w:val="333333"/>
        </w:rPr>
        <w:t> </w:t>
      </w:r>
      <w:r w:rsidR="00D259DF" w:rsidRPr="00A25DB2">
        <w:rPr>
          <w:noProof/>
          <w:color w:val="333333"/>
        </w:rPr>
        <w:t>spó</w:t>
      </w:r>
      <w:r w:rsidRPr="00A25DB2">
        <w:rPr>
          <w:noProof/>
          <w:color w:val="333333"/>
        </w:rPr>
        <w:t>jności określone</w:t>
      </w:r>
      <w:r w:rsidR="00D259DF" w:rsidRPr="00A25DB2">
        <w:rPr>
          <w:noProof/>
          <w:color w:val="333333"/>
        </w:rPr>
        <w:t xml:space="preserve"> w</w:t>
      </w:r>
      <w:r w:rsidR="00D259DF">
        <w:rPr>
          <w:noProof/>
          <w:color w:val="333333"/>
        </w:rPr>
        <w:t> </w:t>
      </w:r>
      <w:r w:rsidR="00D259DF" w:rsidRPr="00A25DB2">
        <w:rPr>
          <w:noProof/>
          <w:color w:val="333333"/>
        </w:rPr>
        <w:t>nin</w:t>
      </w:r>
      <w:r w:rsidRPr="00A25DB2">
        <w:rPr>
          <w:noProof/>
          <w:color w:val="333333"/>
        </w:rPr>
        <w:t>iejszym rozporządzeniu oraz że dokument emisyjny UE na rzecz rozwoju został sporządzony zgodnie</w:t>
      </w:r>
      <w:r w:rsidR="00D259DF" w:rsidRPr="00A25DB2">
        <w:rPr>
          <w:noProof/>
          <w:color w:val="333333"/>
        </w:rPr>
        <w:t xml:space="preserve"> z</w:t>
      </w:r>
      <w:r w:rsidR="00D259DF">
        <w:rPr>
          <w:noProof/>
          <w:color w:val="333333"/>
        </w:rPr>
        <w:t> </w:t>
      </w:r>
      <w:r w:rsidR="00D259DF" w:rsidRPr="00A25DB2">
        <w:rPr>
          <w:noProof/>
          <w:color w:val="333333"/>
        </w:rPr>
        <w:t>art</w:t>
      </w:r>
      <w:r w:rsidRPr="00A25DB2">
        <w:rPr>
          <w:noProof/>
          <w:color w:val="333333"/>
        </w:rPr>
        <w:t>. 15a.</w:t>
      </w:r>
    </w:p>
    <w:p w14:paraId="43A4EEBC" w14:textId="77777777" w:rsidR="004F581E" w:rsidRPr="00A25DB2" w:rsidRDefault="004F581E" w:rsidP="004F581E">
      <w:pPr>
        <w:pStyle w:val="QuotedNumPar"/>
        <w:rPr>
          <w:b/>
          <w:noProof/>
        </w:rPr>
      </w:pPr>
      <w:r w:rsidRPr="00A25DB2">
        <w:rPr>
          <w:b/>
          <w:noProof/>
        </w:rPr>
        <w:t>IV.</w:t>
      </w:r>
      <w:r w:rsidRPr="00A25DB2">
        <w:rPr>
          <w:noProof/>
        </w:rPr>
        <w:tab/>
      </w:r>
      <w:r w:rsidRPr="00A25DB2">
        <w:rPr>
          <w:b/>
          <w:noProof/>
        </w:rPr>
        <w:t>Czynniki ryzyka</w:t>
      </w:r>
    </w:p>
    <w:p w14:paraId="29678488" w14:textId="6159ACB8" w:rsidR="004F581E" w:rsidRPr="00A25DB2" w:rsidRDefault="004F581E" w:rsidP="004F581E">
      <w:pPr>
        <w:pStyle w:val="QuotedNumPar"/>
        <w:ind w:left="1440" w:hanging="23"/>
        <w:rPr>
          <w:rFonts w:eastAsia="Times New Roman"/>
          <w:noProof/>
          <w:color w:val="333333"/>
          <w:szCs w:val="24"/>
        </w:rPr>
      </w:pPr>
      <w:r w:rsidRPr="00A25DB2">
        <w:rPr>
          <w:noProof/>
          <w:color w:val="333333"/>
        </w:rPr>
        <w:t>Opis istotnych ryzyk, które są właściwe dla emitenta, oraz opis istotnych ryzyk, które są właściwe dla papierów wartościowych będących przedmiotem oferty publicznej lub dopuszczanych do obrotu na rynku regulowanym, ujętych</w:t>
      </w:r>
      <w:r w:rsidR="00D259DF" w:rsidRPr="00A25DB2">
        <w:rPr>
          <w:noProof/>
          <w:color w:val="333333"/>
        </w:rPr>
        <w:t xml:space="preserve"> w</w:t>
      </w:r>
      <w:r w:rsidR="00D259DF">
        <w:rPr>
          <w:noProof/>
          <w:color w:val="333333"/>
        </w:rPr>
        <w:t> </w:t>
      </w:r>
      <w:r w:rsidR="00D259DF" w:rsidRPr="00A25DB2">
        <w:rPr>
          <w:noProof/>
          <w:color w:val="333333"/>
        </w:rPr>
        <w:t>ogr</w:t>
      </w:r>
      <w:r w:rsidRPr="00A25DB2">
        <w:rPr>
          <w:noProof/>
          <w:color w:val="333333"/>
        </w:rPr>
        <w:t>aniczonej liczbie kategorii</w:t>
      </w:r>
      <w:r w:rsidR="00D259DF" w:rsidRPr="00A25DB2">
        <w:rPr>
          <w:noProof/>
          <w:color w:val="333333"/>
        </w:rPr>
        <w:t xml:space="preserve"> w</w:t>
      </w:r>
      <w:r w:rsidR="00D259DF">
        <w:rPr>
          <w:noProof/>
          <w:color w:val="333333"/>
        </w:rPr>
        <w:t> </w:t>
      </w:r>
      <w:r w:rsidR="00D259DF" w:rsidRPr="00A25DB2">
        <w:rPr>
          <w:noProof/>
          <w:color w:val="333333"/>
        </w:rPr>
        <w:t>sek</w:t>
      </w:r>
      <w:r w:rsidRPr="00A25DB2">
        <w:rPr>
          <w:noProof/>
          <w:color w:val="333333"/>
        </w:rPr>
        <w:t>cji zatytułowanej „Czynniki ryzyka”.</w:t>
      </w:r>
    </w:p>
    <w:p w14:paraId="03540DE8" w14:textId="0B362F6A" w:rsidR="004F581E" w:rsidRPr="00A25DB2" w:rsidRDefault="004F581E" w:rsidP="004F581E">
      <w:pPr>
        <w:pStyle w:val="QuotedNumPar"/>
        <w:ind w:left="1440" w:hanging="23"/>
        <w:rPr>
          <w:rFonts w:eastAsia="Times New Roman"/>
          <w:noProof/>
          <w:color w:val="333333"/>
          <w:szCs w:val="24"/>
        </w:rPr>
      </w:pPr>
      <w:r w:rsidRPr="00A25DB2">
        <w:rPr>
          <w:noProof/>
          <w:color w:val="333333"/>
        </w:rPr>
        <w:t>Ryzyka potwierdza się</w:t>
      </w:r>
      <w:r w:rsidR="00D259DF" w:rsidRPr="00A25DB2">
        <w:rPr>
          <w:noProof/>
          <w:color w:val="333333"/>
        </w:rPr>
        <w:t xml:space="preserve"> w</w:t>
      </w:r>
      <w:r w:rsidR="00D259DF">
        <w:rPr>
          <w:noProof/>
          <w:color w:val="333333"/>
        </w:rPr>
        <w:t> </w:t>
      </w:r>
      <w:r w:rsidR="00D259DF" w:rsidRPr="00A25DB2">
        <w:rPr>
          <w:noProof/>
          <w:color w:val="333333"/>
        </w:rPr>
        <w:t>tre</w:t>
      </w:r>
      <w:r w:rsidRPr="00A25DB2">
        <w:rPr>
          <w:noProof/>
          <w:color w:val="333333"/>
        </w:rPr>
        <w:t>ści dokumentu emisyjnego UE na rzecz rozwoju.</w:t>
      </w:r>
    </w:p>
    <w:p w14:paraId="4AA62F1C" w14:textId="7CFB1C60" w:rsidR="004F581E" w:rsidRPr="00A25DB2" w:rsidRDefault="004F581E" w:rsidP="004F581E">
      <w:pPr>
        <w:pStyle w:val="QuotedNumPar"/>
        <w:rPr>
          <w:rFonts w:eastAsia="Times New Roman"/>
          <w:b/>
          <w:bCs/>
          <w:noProof/>
          <w:color w:val="333333"/>
          <w:szCs w:val="24"/>
        </w:rPr>
      </w:pPr>
      <w:r w:rsidRPr="00A25DB2">
        <w:rPr>
          <w:b/>
          <w:noProof/>
          <w:color w:val="333333"/>
        </w:rPr>
        <w:t>V.</w:t>
      </w:r>
      <w:r w:rsidRPr="00A25DB2">
        <w:rPr>
          <w:noProof/>
        </w:rPr>
        <w:tab/>
      </w:r>
      <w:r w:rsidRPr="00A25DB2">
        <w:rPr>
          <w:b/>
          <w:noProof/>
          <w:color w:val="333333"/>
        </w:rPr>
        <w:t>Strategia na rzecz rozwoju</w:t>
      </w:r>
      <w:r w:rsidR="00D259DF" w:rsidRPr="00A25DB2">
        <w:rPr>
          <w:b/>
          <w:noProof/>
          <w:color w:val="333333"/>
        </w:rPr>
        <w:t xml:space="preserve"> i</w:t>
      </w:r>
      <w:r w:rsidR="00D259DF">
        <w:rPr>
          <w:b/>
          <w:noProof/>
          <w:color w:val="333333"/>
        </w:rPr>
        <w:t> </w:t>
      </w:r>
      <w:r w:rsidR="00D259DF" w:rsidRPr="00A25DB2">
        <w:rPr>
          <w:b/>
          <w:noProof/>
          <w:color w:val="333333"/>
        </w:rPr>
        <w:t>ogó</w:t>
      </w:r>
      <w:r w:rsidRPr="00A25DB2">
        <w:rPr>
          <w:b/>
          <w:noProof/>
          <w:color w:val="333333"/>
        </w:rPr>
        <w:t>lny zarys działalności</w:t>
      </w:r>
    </w:p>
    <w:p w14:paraId="646A16FE" w14:textId="3C4E03DE" w:rsidR="004F581E" w:rsidRPr="00A25DB2" w:rsidRDefault="004F581E" w:rsidP="004F581E">
      <w:pPr>
        <w:pStyle w:val="QuotedNumPar"/>
        <w:rPr>
          <w:noProof/>
        </w:rPr>
      </w:pPr>
      <w:r w:rsidRPr="00A25DB2">
        <w:rPr>
          <w:noProof/>
        </w:rPr>
        <w:tab/>
        <w:t>Krótki opis strategii biznesowej emitenta,</w:t>
      </w:r>
      <w:r w:rsidR="00D259DF" w:rsidRPr="00A25DB2">
        <w:rPr>
          <w:noProof/>
        </w:rPr>
        <w:t xml:space="preserve"> w</w:t>
      </w:r>
      <w:r w:rsidR="00D259DF">
        <w:rPr>
          <w:noProof/>
        </w:rPr>
        <w:t> </w:t>
      </w:r>
      <w:r w:rsidR="00D259DF" w:rsidRPr="00A25DB2">
        <w:rPr>
          <w:noProof/>
        </w:rPr>
        <w:t>tym</w:t>
      </w:r>
      <w:r w:rsidRPr="00A25DB2">
        <w:rPr>
          <w:noProof/>
        </w:rPr>
        <w:t xml:space="preserve"> jego potencjału wzrostu.</w:t>
      </w:r>
    </w:p>
    <w:p w14:paraId="55010C9A" w14:textId="08A33DAE" w:rsidR="004F581E" w:rsidRPr="00A25DB2" w:rsidRDefault="004F581E" w:rsidP="004F581E">
      <w:pPr>
        <w:pStyle w:val="QuotedNumPar"/>
        <w:ind w:firstLine="0"/>
        <w:rPr>
          <w:noProof/>
        </w:rPr>
      </w:pPr>
      <w:r w:rsidRPr="00A25DB2">
        <w:rPr>
          <w:noProof/>
        </w:rPr>
        <w:t>Opis podstawowej działalności emitenta,</w:t>
      </w:r>
      <w:r w:rsidR="00D259DF" w:rsidRPr="00A25DB2">
        <w:rPr>
          <w:noProof/>
        </w:rPr>
        <w:t xml:space="preserve"> w</w:t>
      </w:r>
      <w:r w:rsidR="00D259DF">
        <w:rPr>
          <w:noProof/>
        </w:rPr>
        <w:t> </w:t>
      </w:r>
      <w:r w:rsidR="00D259DF" w:rsidRPr="00A25DB2">
        <w:rPr>
          <w:noProof/>
        </w:rPr>
        <w:t>tym</w:t>
      </w:r>
      <w:r w:rsidRPr="00A25DB2">
        <w:rPr>
          <w:noProof/>
        </w:rPr>
        <w:t xml:space="preserve">: </w:t>
      </w:r>
    </w:p>
    <w:p w14:paraId="244D533A" w14:textId="77777777" w:rsidR="004F581E" w:rsidRPr="00A25DB2" w:rsidRDefault="004F581E" w:rsidP="004F581E">
      <w:pPr>
        <w:pStyle w:val="QuotedNumPar"/>
        <w:ind w:firstLine="0"/>
        <w:rPr>
          <w:noProof/>
        </w:rPr>
      </w:pPr>
      <w:r w:rsidRPr="00A25DB2">
        <w:rPr>
          <w:noProof/>
        </w:rPr>
        <w:t xml:space="preserve">a) </w:t>
      </w:r>
      <w:r w:rsidRPr="00A25DB2">
        <w:rPr>
          <w:noProof/>
        </w:rPr>
        <w:tab/>
        <w:t xml:space="preserve">główne kategorie sprzedawanych produktów lub świadczonych usług; </w:t>
      </w:r>
    </w:p>
    <w:p w14:paraId="457EA565" w14:textId="77777777" w:rsidR="004F581E" w:rsidRPr="00A25DB2" w:rsidRDefault="004F581E" w:rsidP="004F581E">
      <w:pPr>
        <w:pStyle w:val="QuotedNumPar"/>
        <w:ind w:firstLine="0"/>
        <w:rPr>
          <w:noProof/>
        </w:rPr>
      </w:pPr>
      <w:r w:rsidRPr="00A25DB2">
        <w:rPr>
          <w:noProof/>
        </w:rPr>
        <w:t xml:space="preserve">b) </w:t>
      </w:r>
      <w:r w:rsidRPr="00A25DB2">
        <w:rPr>
          <w:noProof/>
        </w:rPr>
        <w:tab/>
        <w:t xml:space="preserve">wskazanie wszelkich znaczących nowych produktów, usług lub rodzajów działalności; </w:t>
      </w:r>
    </w:p>
    <w:p w14:paraId="269BFEEA" w14:textId="77777777" w:rsidR="004F581E" w:rsidRPr="00A25DB2" w:rsidRDefault="004F581E" w:rsidP="004F581E">
      <w:pPr>
        <w:pStyle w:val="QuotedNumPar"/>
        <w:ind w:firstLine="0"/>
        <w:rPr>
          <w:noProof/>
        </w:rPr>
      </w:pPr>
      <w:r w:rsidRPr="00A25DB2">
        <w:rPr>
          <w:noProof/>
        </w:rPr>
        <w:t xml:space="preserve">c) </w:t>
      </w:r>
      <w:r w:rsidRPr="00A25DB2">
        <w:rPr>
          <w:noProof/>
        </w:rPr>
        <w:tab/>
        <w:t>główne rynki, na których emitent konkuruje.</w:t>
      </w:r>
    </w:p>
    <w:p w14:paraId="498F2E13" w14:textId="77777777" w:rsidR="004F581E" w:rsidRPr="00A25DB2" w:rsidRDefault="004F581E" w:rsidP="004F581E">
      <w:pPr>
        <w:pStyle w:val="QuotedNumPar"/>
        <w:rPr>
          <w:rFonts w:eastAsia="Times New Roman"/>
          <w:b/>
          <w:iCs/>
          <w:noProof/>
          <w:color w:val="333333"/>
          <w:szCs w:val="24"/>
        </w:rPr>
      </w:pPr>
      <w:r w:rsidRPr="00A25DB2">
        <w:rPr>
          <w:b/>
          <w:noProof/>
          <w:color w:val="333333"/>
        </w:rPr>
        <w:t>VI.</w:t>
      </w:r>
      <w:r w:rsidRPr="00A25DB2">
        <w:rPr>
          <w:noProof/>
        </w:rPr>
        <w:tab/>
      </w:r>
      <w:r w:rsidRPr="00A25DB2">
        <w:rPr>
          <w:b/>
          <w:noProof/>
          <w:color w:val="333333"/>
        </w:rPr>
        <w:t>Struktura organizacyjna</w:t>
      </w:r>
    </w:p>
    <w:p w14:paraId="14E76B4B" w14:textId="575C81CC" w:rsidR="004F581E" w:rsidRPr="00A25DB2" w:rsidRDefault="004F581E" w:rsidP="004F581E">
      <w:pPr>
        <w:pStyle w:val="QuotedNumPar"/>
        <w:rPr>
          <w:rFonts w:eastAsia="Times New Roman"/>
          <w:bCs/>
          <w:noProof/>
          <w:color w:val="333333"/>
          <w:szCs w:val="24"/>
        </w:rPr>
      </w:pPr>
      <w:r w:rsidRPr="00A25DB2">
        <w:rPr>
          <w:noProof/>
        </w:rPr>
        <w:tab/>
      </w:r>
      <w:r w:rsidRPr="00A25DB2">
        <w:rPr>
          <w:noProof/>
          <w:color w:val="333333"/>
        </w:rPr>
        <w:t>Jeżeli emitent jest częścią grupy – schemat struktury organizacyjnej,</w:t>
      </w:r>
      <w:r w:rsidR="00D259DF" w:rsidRPr="00A25DB2">
        <w:rPr>
          <w:noProof/>
          <w:color w:val="333333"/>
        </w:rPr>
        <w:t xml:space="preserve"> o</w:t>
      </w:r>
      <w:r w:rsidR="00D259DF">
        <w:rPr>
          <w:noProof/>
          <w:color w:val="333333"/>
        </w:rPr>
        <w:t> </w:t>
      </w:r>
      <w:r w:rsidR="00D259DF" w:rsidRPr="00A25DB2">
        <w:rPr>
          <w:noProof/>
          <w:color w:val="333333"/>
        </w:rPr>
        <w:t>ile</w:t>
      </w:r>
      <w:r w:rsidRPr="00A25DB2">
        <w:rPr>
          <w:noProof/>
          <w:color w:val="333333"/>
        </w:rPr>
        <w:t xml:space="preserve"> nie uwzględniono go</w:t>
      </w:r>
      <w:r w:rsidR="00D259DF" w:rsidRPr="00A25DB2">
        <w:rPr>
          <w:noProof/>
          <w:color w:val="333333"/>
        </w:rPr>
        <w:t xml:space="preserve"> w</w:t>
      </w:r>
      <w:r w:rsidR="00D259DF">
        <w:rPr>
          <w:noProof/>
          <w:color w:val="333333"/>
        </w:rPr>
        <w:t> </w:t>
      </w:r>
      <w:r w:rsidR="00D259DF" w:rsidRPr="00A25DB2">
        <w:rPr>
          <w:noProof/>
          <w:color w:val="333333"/>
        </w:rPr>
        <w:t>inn</w:t>
      </w:r>
      <w:r w:rsidRPr="00A25DB2">
        <w:rPr>
          <w:noProof/>
          <w:color w:val="333333"/>
        </w:rPr>
        <w:t>ym miejscu</w:t>
      </w:r>
      <w:r w:rsidR="00D259DF" w:rsidRPr="00A25DB2">
        <w:rPr>
          <w:noProof/>
          <w:color w:val="333333"/>
        </w:rPr>
        <w:t xml:space="preserve"> w</w:t>
      </w:r>
      <w:r w:rsidR="00D259DF">
        <w:rPr>
          <w:noProof/>
          <w:color w:val="333333"/>
        </w:rPr>
        <w:t> </w:t>
      </w:r>
      <w:r w:rsidR="00D259DF" w:rsidRPr="00A25DB2">
        <w:rPr>
          <w:noProof/>
          <w:color w:val="333333"/>
        </w:rPr>
        <w:t>dok</w:t>
      </w:r>
      <w:r w:rsidRPr="00A25DB2">
        <w:rPr>
          <w:noProof/>
          <w:color w:val="333333"/>
        </w:rPr>
        <w:t>umencie emisyjnym UE na rzecz rozwoju oraz</w:t>
      </w:r>
      <w:r w:rsidR="00D259DF" w:rsidRPr="00A25DB2">
        <w:rPr>
          <w:noProof/>
          <w:color w:val="333333"/>
        </w:rPr>
        <w:t xml:space="preserve"> o</w:t>
      </w:r>
      <w:r w:rsidR="00D259DF">
        <w:rPr>
          <w:noProof/>
          <w:color w:val="333333"/>
        </w:rPr>
        <w:t> </w:t>
      </w:r>
      <w:r w:rsidR="00D259DF" w:rsidRPr="00A25DB2">
        <w:rPr>
          <w:noProof/>
          <w:color w:val="333333"/>
        </w:rPr>
        <w:t>ile</w:t>
      </w:r>
      <w:r w:rsidRPr="00A25DB2">
        <w:rPr>
          <w:noProof/>
          <w:color w:val="333333"/>
        </w:rPr>
        <w:t xml:space="preserve"> jest konieczny do zrozumienia całokształtu działalności gospodarczej emitenta.</w:t>
      </w:r>
    </w:p>
    <w:p w14:paraId="0D0BCE4D" w14:textId="77777777" w:rsidR="004F581E" w:rsidRPr="00A25DB2" w:rsidRDefault="004F581E" w:rsidP="004F581E">
      <w:pPr>
        <w:pStyle w:val="QuotedNumPar"/>
        <w:rPr>
          <w:b/>
          <w:iCs/>
          <w:noProof/>
        </w:rPr>
      </w:pPr>
      <w:r w:rsidRPr="00A25DB2">
        <w:rPr>
          <w:b/>
          <w:noProof/>
        </w:rPr>
        <w:t>VII.</w:t>
      </w:r>
      <w:r w:rsidRPr="00A25DB2">
        <w:rPr>
          <w:noProof/>
        </w:rPr>
        <w:tab/>
      </w:r>
      <w:r w:rsidRPr="00A25DB2">
        <w:rPr>
          <w:b/>
          <w:noProof/>
        </w:rPr>
        <w:t>Ład korporacyjny</w:t>
      </w:r>
    </w:p>
    <w:p w14:paraId="18F62057" w14:textId="161ADA05" w:rsidR="004F581E" w:rsidRPr="00A25DB2" w:rsidRDefault="004F581E" w:rsidP="004F581E">
      <w:pPr>
        <w:pStyle w:val="QuotedNumPar"/>
        <w:rPr>
          <w:noProof/>
        </w:rPr>
      </w:pPr>
      <w:r w:rsidRPr="00A25DB2">
        <w:rPr>
          <w:noProof/>
        </w:rPr>
        <w:tab/>
        <w:t>Przedstawienie krótkiego opisu praktyk organów zarządzających</w:t>
      </w:r>
      <w:r w:rsidR="00D259DF" w:rsidRPr="00A25DB2">
        <w:rPr>
          <w:noProof/>
        </w:rPr>
        <w:t xml:space="preserve"> i</w:t>
      </w:r>
      <w:r w:rsidR="00D259DF">
        <w:rPr>
          <w:noProof/>
        </w:rPr>
        <w:t> </w:t>
      </w:r>
      <w:r w:rsidR="00D259DF" w:rsidRPr="00A25DB2">
        <w:rPr>
          <w:noProof/>
        </w:rPr>
        <w:t>nad</w:t>
      </w:r>
      <w:r w:rsidRPr="00A25DB2">
        <w:rPr>
          <w:noProof/>
        </w:rPr>
        <w:t>zorujących oraz opisu ładu korporacyjnego.</w:t>
      </w:r>
    </w:p>
    <w:p w14:paraId="35435E35" w14:textId="6B76B5F7" w:rsidR="004F581E" w:rsidRPr="00A25DB2" w:rsidRDefault="004F581E" w:rsidP="004F581E">
      <w:pPr>
        <w:pStyle w:val="QuotedNumPar"/>
        <w:ind w:firstLine="0"/>
        <w:rPr>
          <w:noProof/>
        </w:rPr>
      </w:pPr>
      <w:r w:rsidRPr="00A25DB2">
        <w:rPr>
          <w:noProof/>
        </w:rPr>
        <w:t>Przedstawienie imion</w:t>
      </w:r>
      <w:r w:rsidR="00D259DF" w:rsidRPr="00A25DB2">
        <w:rPr>
          <w:noProof/>
        </w:rPr>
        <w:t xml:space="preserve"> i</w:t>
      </w:r>
      <w:r w:rsidR="00D259DF">
        <w:rPr>
          <w:noProof/>
        </w:rPr>
        <w:t> </w:t>
      </w:r>
      <w:r w:rsidR="00D259DF" w:rsidRPr="00A25DB2">
        <w:rPr>
          <w:noProof/>
        </w:rPr>
        <w:t>naz</w:t>
      </w:r>
      <w:r w:rsidRPr="00A25DB2">
        <w:rPr>
          <w:noProof/>
        </w:rPr>
        <w:t>wisk, adresów miejsca zatrudnienia</w:t>
      </w:r>
      <w:r w:rsidR="00D259DF" w:rsidRPr="00A25DB2">
        <w:rPr>
          <w:noProof/>
        </w:rPr>
        <w:t xml:space="preserve"> i</w:t>
      </w:r>
      <w:r w:rsidR="00D259DF">
        <w:rPr>
          <w:noProof/>
        </w:rPr>
        <w:t> </w:t>
      </w:r>
      <w:r w:rsidR="00D259DF" w:rsidRPr="00A25DB2">
        <w:rPr>
          <w:noProof/>
        </w:rPr>
        <w:t>fun</w:t>
      </w:r>
      <w:r w:rsidRPr="00A25DB2">
        <w:rPr>
          <w:noProof/>
        </w:rPr>
        <w:t>kcji wymienionych poniżej osób</w:t>
      </w:r>
      <w:r w:rsidR="00D259DF" w:rsidRPr="00A25DB2">
        <w:rPr>
          <w:noProof/>
        </w:rPr>
        <w:t xml:space="preserve"> u</w:t>
      </w:r>
      <w:r w:rsidR="00D259DF">
        <w:rPr>
          <w:noProof/>
        </w:rPr>
        <w:t> </w:t>
      </w:r>
      <w:r w:rsidR="00D259DF" w:rsidRPr="00A25DB2">
        <w:rPr>
          <w:noProof/>
        </w:rPr>
        <w:t>emi</w:t>
      </w:r>
      <w:r w:rsidRPr="00A25DB2">
        <w:rPr>
          <w:noProof/>
        </w:rPr>
        <w:t>tenta,</w:t>
      </w:r>
      <w:r w:rsidR="00D259DF" w:rsidRPr="00A25DB2">
        <w:rPr>
          <w:noProof/>
        </w:rPr>
        <w:t xml:space="preserve"> a</w:t>
      </w:r>
      <w:r w:rsidR="00D259DF">
        <w:rPr>
          <w:noProof/>
        </w:rPr>
        <w:t> </w:t>
      </w:r>
      <w:r w:rsidR="00D259DF" w:rsidRPr="00A25DB2">
        <w:rPr>
          <w:noProof/>
        </w:rPr>
        <w:t>tak</w:t>
      </w:r>
      <w:r w:rsidRPr="00A25DB2">
        <w:rPr>
          <w:noProof/>
        </w:rPr>
        <w:t xml:space="preserve">że wskazanie głównych zadań wykonywanych przez te osoby poza przedsiębiorstwem danego emitentem, gdy zadania te mają istotne znaczenie dla emitenta: </w:t>
      </w:r>
    </w:p>
    <w:p w14:paraId="7481DE5C" w14:textId="77777777" w:rsidR="004F581E" w:rsidRPr="00A25DB2" w:rsidRDefault="004F581E" w:rsidP="004F581E">
      <w:pPr>
        <w:pStyle w:val="QuotedNumPar"/>
        <w:ind w:left="2157" w:hanging="740"/>
        <w:rPr>
          <w:noProof/>
        </w:rPr>
      </w:pPr>
      <w:r w:rsidRPr="00A25DB2">
        <w:rPr>
          <w:noProof/>
        </w:rPr>
        <w:t xml:space="preserve">a) </w:t>
      </w:r>
      <w:r w:rsidRPr="00A25DB2">
        <w:rPr>
          <w:noProof/>
        </w:rPr>
        <w:tab/>
        <w:t xml:space="preserve">członkowie organów administracyjnych, zarządzających lub nadzorczych; </w:t>
      </w:r>
    </w:p>
    <w:p w14:paraId="353C57B9" w14:textId="2ED1C793" w:rsidR="004F581E" w:rsidRPr="00A25DB2" w:rsidRDefault="004F581E" w:rsidP="004F581E">
      <w:pPr>
        <w:pStyle w:val="QuotedNumPar"/>
        <w:ind w:left="2157" w:hanging="740"/>
        <w:rPr>
          <w:noProof/>
        </w:rPr>
      </w:pPr>
      <w:r w:rsidRPr="00A25DB2">
        <w:rPr>
          <w:noProof/>
        </w:rPr>
        <w:t xml:space="preserve">b) </w:t>
      </w:r>
      <w:r w:rsidRPr="00A25DB2">
        <w:rPr>
          <w:noProof/>
        </w:rPr>
        <w:tab/>
        <w:t>komplementariusze</w:t>
      </w:r>
      <w:r w:rsidR="00D259DF" w:rsidRPr="00A25DB2">
        <w:rPr>
          <w:noProof/>
        </w:rPr>
        <w:t xml:space="preserve"> w</w:t>
      </w:r>
      <w:r w:rsidR="00D259DF">
        <w:rPr>
          <w:noProof/>
        </w:rPr>
        <w:t> </w:t>
      </w:r>
      <w:r w:rsidR="00D259DF" w:rsidRPr="00A25DB2">
        <w:rPr>
          <w:noProof/>
        </w:rPr>
        <w:t>prz</w:t>
      </w:r>
      <w:r w:rsidRPr="00A25DB2">
        <w:rPr>
          <w:noProof/>
        </w:rPr>
        <w:t>ypadku spółek komandytowo-akcyjnych.</w:t>
      </w:r>
    </w:p>
    <w:p w14:paraId="66FE280D" w14:textId="77777777" w:rsidR="004F581E" w:rsidRPr="00A25DB2" w:rsidRDefault="004F581E" w:rsidP="004F581E">
      <w:pPr>
        <w:pStyle w:val="QuotedNumPar"/>
        <w:rPr>
          <w:b/>
          <w:noProof/>
        </w:rPr>
      </w:pPr>
      <w:r w:rsidRPr="00A25DB2">
        <w:rPr>
          <w:b/>
          <w:noProof/>
        </w:rPr>
        <w:t>VIII.</w:t>
      </w:r>
      <w:r w:rsidRPr="00A25DB2">
        <w:rPr>
          <w:noProof/>
        </w:rPr>
        <w:tab/>
      </w:r>
      <w:r w:rsidRPr="00A25DB2">
        <w:rPr>
          <w:b/>
          <w:noProof/>
        </w:rPr>
        <w:t>Sprawozdania finansowe</w:t>
      </w:r>
    </w:p>
    <w:p w14:paraId="3F535E61" w14:textId="2CC9DEC9" w:rsidR="004F581E" w:rsidRPr="00A25DB2" w:rsidRDefault="004F581E" w:rsidP="004F581E">
      <w:pPr>
        <w:pStyle w:val="QuotedNumPar"/>
        <w:ind w:left="1440" w:hanging="23"/>
        <w:rPr>
          <w:noProof/>
        </w:rPr>
      </w:pPr>
      <w:r w:rsidRPr="00A25DB2">
        <w:rPr>
          <w:noProof/>
          <w:color w:val="333333"/>
        </w:rPr>
        <w:t>Sprawozdania finansowe (roczne</w:t>
      </w:r>
      <w:r w:rsidR="00D259DF" w:rsidRPr="00A25DB2">
        <w:rPr>
          <w:noProof/>
          <w:color w:val="333333"/>
        </w:rPr>
        <w:t xml:space="preserve"> i</w:t>
      </w:r>
      <w:r w:rsidR="00D259DF">
        <w:rPr>
          <w:noProof/>
          <w:color w:val="333333"/>
        </w:rPr>
        <w:t> </w:t>
      </w:r>
      <w:r w:rsidR="00D259DF" w:rsidRPr="00A25DB2">
        <w:rPr>
          <w:noProof/>
          <w:color w:val="333333"/>
        </w:rPr>
        <w:t>pół</w:t>
      </w:r>
      <w:r w:rsidRPr="00A25DB2">
        <w:rPr>
          <w:noProof/>
          <w:color w:val="333333"/>
        </w:rPr>
        <w:t>roczne) opublikowane</w:t>
      </w:r>
      <w:r w:rsidR="00D259DF" w:rsidRPr="00A25DB2">
        <w:rPr>
          <w:noProof/>
          <w:color w:val="333333"/>
        </w:rPr>
        <w:t xml:space="preserve"> w</w:t>
      </w:r>
      <w:r w:rsidR="00D259DF">
        <w:rPr>
          <w:noProof/>
          <w:color w:val="333333"/>
        </w:rPr>
        <w:t> </w:t>
      </w:r>
      <w:r w:rsidR="00D259DF" w:rsidRPr="00A25DB2">
        <w:rPr>
          <w:noProof/>
          <w:color w:val="333333"/>
        </w:rPr>
        <w:t>okr</w:t>
      </w:r>
      <w:r w:rsidRPr="00A25DB2">
        <w:rPr>
          <w:noProof/>
          <w:color w:val="333333"/>
        </w:rPr>
        <w:t xml:space="preserve">esie 12 miesięcy przed zatwierdzeniem dokumentu emisyjnego UE na rzecz rozwoju. </w:t>
      </w:r>
      <w:r w:rsidRPr="00A25DB2">
        <w:rPr>
          <w:noProof/>
        </w:rPr>
        <w:t>Jeżeli opublikowano zarówno roczne, jak</w:t>
      </w:r>
      <w:r w:rsidR="00D259DF" w:rsidRPr="00A25DB2">
        <w:rPr>
          <w:noProof/>
        </w:rPr>
        <w:t xml:space="preserve"> i</w:t>
      </w:r>
      <w:r w:rsidR="00D259DF">
        <w:rPr>
          <w:noProof/>
        </w:rPr>
        <w:t> </w:t>
      </w:r>
      <w:r w:rsidR="00D259DF" w:rsidRPr="00A25DB2">
        <w:rPr>
          <w:noProof/>
        </w:rPr>
        <w:t>pół</w:t>
      </w:r>
      <w:r w:rsidRPr="00A25DB2">
        <w:rPr>
          <w:noProof/>
        </w:rPr>
        <w:t>roczne sprawozdania finansowe, wymagane jest wyłącznie roczne sprawozdanie finansowe,</w:t>
      </w:r>
      <w:r w:rsidR="00D259DF" w:rsidRPr="00A25DB2">
        <w:rPr>
          <w:noProof/>
        </w:rPr>
        <w:t xml:space="preserve"> w</w:t>
      </w:r>
      <w:r w:rsidR="00D259DF">
        <w:rPr>
          <w:noProof/>
        </w:rPr>
        <w:t> </w:t>
      </w:r>
      <w:r w:rsidR="00D259DF" w:rsidRPr="00A25DB2">
        <w:rPr>
          <w:noProof/>
        </w:rPr>
        <w:t>prz</w:t>
      </w:r>
      <w:r w:rsidRPr="00A25DB2">
        <w:rPr>
          <w:noProof/>
        </w:rPr>
        <w:t xml:space="preserve">ypadku gdy opublikowano je później niż półroczne sprawozdanie finansowe. </w:t>
      </w:r>
    </w:p>
    <w:p w14:paraId="7C58790A" w14:textId="614F2A7A" w:rsidR="004F581E" w:rsidRPr="00A25DB2" w:rsidRDefault="004F581E" w:rsidP="004F581E">
      <w:pPr>
        <w:pStyle w:val="QuotedNumPar"/>
        <w:ind w:firstLine="0"/>
        <w:rPr>
          <w:noProof/>
        </w:rPr>
      </w:pPr>
      <w:r w:rsidRPr="00A25DB2">
        <w:rPr>
          <w:noProof/>
          <w:color w:val="333333"/>
        </w:rPr>
        <w:t xml:space="preserve">Roczne sprawozdania finansowe podlegają badaniu przez niezależnego biegłego rewidenta. </w:t>
      </w:r>
      <w:r w:rsidRPr="00A25DB2">
        <w:rPr>
          <w:noProof/>
        </w:rPr>
        <w:t>Sprawozdanie</w:t>
      </w:r>
      <w:r w:rsidR="00D259DF" w:rsidRPr="00A25DB2">
        <w:rPr>
          <w:noProof/>
        </w:rPr>
        <w:t xml:space="preserve"> z</w:t>
      </w:r>
      <w:r w:rsidR="00D259DF">
        <w:rPr>
          <w:noProof/>
        </w:rPr>
        <w:t> </w:t>
      </w:r>
      <w:r w:rsidR="00D259DF" w:rsidRPr="00A25DB2">
        <w:rPr>
          <w:noProof/>
        </w:rPr>
        <w:t>bad</w:t>
      </w:r>
      <w:r w:rsidRPr="00A25DB2">
        <w:rPr>
          <w:noProof/>
        </w:rPr>
        <w:t>ania sporządza się zgodnie</w:t>
      </w:r>
      <w:r w:rsidR="00D259DF" w:rsidRPr="00A25DB2">
        <w:rPr>
          <w:noProof/>
        </w:rPr>
        <w:t xml:space="preserve"> z</w:t>
      </w:r>
      <w:r w:rsidR="00D259DF">
        <w:rPr>
          <w:noProof/>
        </w:rPr>
        <w:t> </w:t>
      </w:r>
      <w:r w:rsidR="00D259DF" w:rsidRPr="00A25DB2">
        <w:rPr>
          <w:noProof/>
        </w:rPr>
        <w:t>dyr</w:t>
      </w:r>
      <w:r w:rsidRPr="00A25DB2">
        <w:rPr>
          <w:noProof/>
        </w:rPr>
        <w:t>ektywą 2006/43/WE Parlamentu Europejskiego</w:t>
      </w:r>
      <w:r w:rsidR="00D259DF" w:rsidRPr="00A25DB2">
        <w:rPr>
          <w:noProof/>
        </w:rPr>
        <w:t xml:space="preserve"> i</w:t>
      </w:r>
      <w:r w:rsidR="00D259DF">
        <w:rPr>
          <w:noProof/>
        </w:rPr>
        <w:t> </w:t>
      </w:r>
      <w:r w:rsidR="00D259DF" w:rsidRPr="00A25DB2">
        <w:rPr>
          <w:noProof/>
        </w:rPr>
        <w:t>Rad</w:t>
      </w:r>
      <w:r w:rsidRPr="00A25DB2">
        <w:rPr>
          <w:noProof/>
        </w:rPr>
        <w:t>y oraz rozporządzeniem Parlamentu Europejskiego</w:t>
      </w:r>
      <w:r w:rsidR="00D259DF" w:rsidRPr="00A25DB2">
        <w:rPr>
          <w:noProof/>
        </w:rPr>
        <w:t xml:space="preserve"> i</w:t>
      </w:r>
      <w:r w:rsidR="00D259DF">
        <w:rPr>
          <w:noProof/>
        </w:rPr>
        <w:t> </w:t>
      </w:r>
      <w:r w:rsidR="00D259DF" w:rsidRPr="00A25DB2">
        <w:rPr>
          <w:noProof/>
        </w:rPr>
        <w:t>Rad</w:t>
      </w:r>
      <w:r w:rsidRPr="00A25DB2">
        <w:rPr>
          <w:noProof/>
        </w:rPr>
        <w:t>y (UE) nr 537/2014.</w:t>
      </w:r>
    </w:p>
    <w:p w14:paraId="6928719C" w14:textId="552D3939" w:rsidR="004F581E" w:rsidRPr="00A25DB2" w:rsidRDefault="004F581E" w:rsidP="004F581E">
      <w:pPr>
        <w:pStyle w:val="QuotedNumPar"/>
        <w:ind w:firstLine="0"/>
        <w:rPr>
          <w:noProof/>
        </w:rPr>
      </w:pPr>
      <w:r w:rsidRPr="00A25DB2">
        <w:rPr>
          <w:noProof/>
          <w:color w:val="333333"/>
        </w:rPr>
        <w:t>Jeżeli dyrektywa 2006/43/WE</w:t>
      </w:r>
      <w:r w:rsidR="00D259DF" w:rsidRPr="00A25DB2">
        <w:rPr>
          <w:noProof/>
          <w:color w:val="333333"/>
        </w:rPr>
        <w:t xml:space="preserve"> i</w:t>
      </w:r>
      <w:r w:rsidR="00D259DF">
        <w:rPr>
          <w:noProof/>
          <w:color w:val="333333"/>
        </w:rPr>
        <w:t> </w:t>
      </w:r>
      <w:r w:rsidR="00D259DF" w:rsidRPr="00A25DB2">
        <w:rPr>
          <w:noProof/>
          <w:color w:val="333333"/>
        </w:rPr>
        <w:t>roz</w:t>
      </w:r>
      <w:r w:rsidRPr="00A25DB2">
        <w:rPr>
          <w:noProof/>
          <w:color w:val="333333"/>
        </w:rPr>
        <w:t xml:space="preserve">porządzenie (UE) </w:t>
      </w:r>
      <w:r w:rsidRPr="00D259DF">
        <w:rPr>
          <w:noProof/>
          <w:color w:val="333333"/>
        </w:rPr>
        <w:t>nr</w:t>
      </w:r>
      <w:r w:rsidR="00D259DF" w:rsidRPr="00D259DF">
        <w:rPr>
          <w:noProof/>
          <w:color w:val="333333"/>
        </w:rPr>
        <w:t> </w:t>
      </w:r>
      <w:r w:rsidRPr="00D259DF">
        <w:rPr>
          <w:noProof/>
          <w:color w:val="333333"/>
        </w:rPr>
        <w:t>5</w:t>
      </w:r>
      <w:r w:rsidRPr="00A25DB2">
        <w:rPr>
          <w:noProof/>
          <w:color w:val="333333"/>
        </w:rPr>
        <w:t>37/2014 nie mają zastosowania, roczne sprawozdania finansowe podlegają badaniu lub ocenie, zgodnie ze standardami badania sprawozdań finansowych obowiązującymi</w:t>
      </w:r>
      <w:r w:rsidR="00D259DF" w:rsidRPr="00A25DB2">
        <w:rPr>
          <w:noProof/>
          <w:color w:val="333333"/>
        </w:rPr>
        <w:t xml:space="preserve"> w</w:t>
      </w:r>
      <w:r w:rsidR="00D259DF">
        <w:rPr>
          <w:noProof/>
          <w:color w:val="333333"/>
        </w:rPr>
        <w:t> </w:t>
      </w:r>
      <w:r w:rsidR="00D259DF" w:rsidRPr="00A25DB2">
        <w:rPr>
          <w:noProof/>
          <w:color w:val="333333"/>
        </w:rPr>
        <w:t>pań</w:t>
      </w:r>
      <w:r w:rsidRPr="00A25DB2">
        <w:rPr>
          <w:noProof/>
          <w:color w:val="333333"/>
        </w:rPr>
        <w:t>stwie członkowskim lub równoważnymi standardami,</w:t>
      </w:r>
      <w:r w:rsidR="00D259DF" w:rsidRPr="00A25DB2">
        <w:rPr>
          <w:noProof/>
          <w:color w:val="333333"/>
        </w:rPr>
        <w:t xml:space="preserve"> w</w:t>
      </w:r>
      <w:r w:rsidR="00D259DF">
        <w:rPr>
          <w:noProof/>
          <w:color w:val="333333"/>
        </w:rPr>
        <w:t> </w:t>
      </w:r>
      <w:r w:rsidR="00D259DF" w:rsidRPr="00A25DB2">
        <w:rPr>
          <w:noProof/>
          <w:color w:val="333333"/>
        </w:rPr>
        <w:t>cel</w:t>
      </w:r>
      <w:r w:rsidRPr="00A25DB2">
        <w:rPr>
          <w:noProof/>
          <w:color w:val="333333"/>
        </w:rPr>
        <w:t>u stwierdzenia, czy na potrzeby dokumentu emisyjnego UE na rzecz rozwoju oddają one prawdziwy</w:t>
      </w:r>
      <w:r w:rsidR="00D259DF" w:rsidRPr="00A25DB2">
        <w:rPr>
          <w:noProof/>
          <w:color w:val="333333"/>
        </w:rPr>
        <w:t xml:space="preserve"> i</w:t>
      </w:r>
      <w:r w:rsidR="00D259DF">
        <w:rPr>
          <w:noProof/>
          <w:color w:val="333333"/>
        </w:rPr>
        <w:t> </w:t>
      </w:r>
      <w:r w:rsidR="00D259DF" w:rsidRPr="00A25DB2">
        <w:rPr>
          <w:noProof/>
          <w:color w:val="333333"/>
        </w:rPr>
        <w:t>rze</w:t>
      </w:r>
      <w:r w:rsidRPr="00A25DB2">
        <w:rPr>
          <w:noProof/>
          <w:color w:val="333333"/>
        </w:rPr>
        <w:t>telny obraz sytuacji</w:t>
      </w:r>
      <w:r w:rsidR="00D259DF" w:rsidRPr="00A25DB2">
        <w:rPr>
          <w:noProof/>
          <w:color w:val="333333"/>
        </w:rPr>
        <w:t xml:space="preserve">. </w:t>
      </w:r>
      <w:r w:rsidR="00D259DF" w:rsidRPr="00A25DB2">
        <w:rPr>
          <w:noProof/>
        </w:rPr>
        <w:t>W</w:t>
      </w:r>
      <w:r w:rsidR="00D259DF">
        <w:rPr>
          <w:noProof/>
          <w:color w:val="333333"/>
        </w:rPr>
        <w:t> </w:t>
      </w:r>
      <w:r w:rsidR="00D259DF" w:rsidRPr="00A25DB2">
        <w:rPr>
          <w:noProof/>
        </w:rPr>
        <w:t>inn</w:t>
      </w:r>
      <w:r w:rsidRPr="00A25DB2">
        <w:rPr>
          <w:noProof/>
        </w:rPr>
        <w:t>ym przypadku</w:t>
      </w:r>
      <w:r w:rsidR="00D259DF" w:rsidRPr="00A25DB2">
        <w:rPr>
          <w:noProof/>
        </w:rPr>
        <w:t xml:space="preserve"> w</w:t>
      </w:r>
      <w:r w:rsidR="00D259DF">
        <w:rPr>
          <w:noProof/>
        </w:rPr>
        <w:t> </w:t>
      </w:r>
      <w:r w:rsidR="00D259DF" w:rsidRPr="00A25DB2">
        <w:rPr>
          <w:noProof/>
        </w:rPr>
        <w:t>dok</w:t>
      </w:r>
      <w:r w:rsidRPr="00A25DB2">
        <w:rPr>
          <w:noProof/>
        </w:rPr>
        <w:t>umencie emisyjnym UE na rzecz rozwoju zawiera się następujące informacje:</w:t>
      </w:r>
    </w:p>
    <w:p w14:paraId="4F9B6CF9" w14:textId="77777777" w:rsidR="004F581E" w:rsidRPr="00A25DB2" w:rsidRDefault="004F581E" w:rsidP="004F581E">
      <w:pPr>
        <w:pStyle w:val="QuotedNumPar"/>
        <w:ind w:left="2157" w:hanging="740"/>
        <w:rPr>
          <w:noProof/>
        </w:rPr>
      </w:pPr>
      <w:r w:rsidRPr="00A25DB2">
        <w:rPr>
          <w:noProof/>
        </w:rPr>
        <w:t>a)</w:t>
      </w:r>
      <w:r w:rsidRPr="00A25DB2">
        <w:rPr>
          <w:noProof/>
        </w:rPr>
        <w:tab/>
        <w:t>wyraźne oświadczenie wskazujące, które standardy badania zastosowano;</w:t>
      </w:r>
    </w:p>
    <w:p w14:paraId="18B07D9A" w14:textId="77777777" w:rsidR="004F581E" w:rsidRPr="00A25DB2" w:rsidRDefault="004F581E" w:rsidP="004F581E">
      <w:pPr>
        <w:pStyle w:val="QuotedNumPar"/>
        <w:ind w:left="2157" w:hanging="740"/>
        <w:rPr>
          <w:noProof/>
        </w:rPr>
      </w:pPr>
      <w:r w:rsidRPr="00A25DB2">
        <w:rPr>
          <w:noProof/>
        </w:rPr>
        <w:t>b)</w:t>
      </w:r>
      <w:r w:rsidRPr="00A25DB2">
        <w:rPr>
          <w:noProof/>
        </w:rPr>
        <w:tab/>
        <w:t>wyjaśnienie wszelkich znaczących odstępstw od Międzynarodowych Standardów Rewizji Finansowej.</w:t>
      </w:r>
    </w:p>
    <w:p w14:paraId="45CF3B10" w14:textId="047CAF80" w:rsidR="004F581E" w:rsidRPr="00A25DB2" w:rsidRDefault="004F581E" w:rsidP="004F581E">
      <w:pPr>
        <w:pStyle w:val="QuotedNumPar"/>
        <w:ind w:firstLine="0"/>
        <w:rPr>
          <w:noProof/>
        </w:rPr>
      </w:pPr>
      <w:r w:rsidRPr="00A25DB2">
        <w:rPr>
          <w:noProof/>
        </w:rPr>
        <w:t>W przypadku gdy biegli rewidenci odmówili sporządzenia sprawozdań</w:t>
      </w:r>
      <w:r w:rsidR="00D259DF" w:rsidRPr="00A25DB2">
        <w:rPr>
          <w:noProof/>
        </w:rPr>
        <w:t xml:space="preserve"> z</w:t>
      </w:r>
      <w:r w:rsidR="00D259DF">
        <w:rPr>
          <w:noProof/>
        </w:rPr>
        <w:t> </w:t>
      </w:r>
      <w:r w:rsidR="00D259DF" w:rsidRPr="00A25DB2">
        <w:rPr>
          <w:noProof/>
        </w:rPr>
        <w:t>bad</w:t>
      </w:r>
      <w:r w:rsidRPr="00A25DB2">
        <w:rPr>
          <w:noProof/>
        </w:rPr>
        <w:t>ania rocznych sprawozdań finansowych lub gdy</w:t>
      </w:r>
      <w:r w:rsidR="00D259DF" w:rsidRPr="00A25DB2">
        <w:rPr>
          <w:noProof/>
        </w:rPr>
        <w:t xml:space="preserve"> w</w:t>
      </w:r>
      <w:r w:rsidR="00D259DF">
        <w:rPr>
          <w:noProof/>
        </w:rPr>
        <w:t> </w:t>
      </w:r>
      <w:r w:rsidR="00D259DF" w:rsidRPr="00A25DB2">
        <w:rPr>
          <w:noProof/>
        </w:rPr>
        <w:t>spr</w:t>
      </w:r>
      <w:r w:rsidRPr="00A25DB2">
        <w:rPr>
          <w:noProof/>
        </w:rPr>
        <w:t>awozdaniach zawarto zastrzeżenia, modyfikacje opinii, klauzule ograniczenia odpowiedzialności lub objaśnienia uzupełniające, podaje się powód,</w:t>
      </w:r>
      <w:r w:rsidR="00D259DF" w:rsidRPr="00A25DB2">
        <w:rPr>
          <w:noProof/>
        </w:rPr>
        <w:t xml:space="preserve"> a</w:t>
      </w:r>
      <w:r w:rsidR="00D259DF">
        <w:rPr>
          <w:noProof/>
        </w:rPr>
        <w:t> </w:t>
      </w:r>
      <w:r w:rsidR="00D259DF" w:rsidRPr="00A25DB2">
        <w:rPr>
          <w:noProof/>
        </w:rPr>
        <w:t>tak</w:t>
      </w:r>
      <w:r w:rsidRPr="00A25DB2">
        <w:rPr>
          <w:noProof/>
        </w:rPr>
        <w:t>ie zastrzeżenia, modyfikacje, klauzule ograniczenia odpowiedzialności lub objaśnienia uzupełniające zamieszcza się</w:t>
      </w:r>
      <w:r w:rsidR="00D259DF" w:rsidRPr="00A25DB2">
        <w:rPr>
          <w:noProof/>
        </w:rPr>
        <w:t xml:space="preserve"> w</w:t>
      </w:r>
      <w:r w:rsidR="00D259DF">
        <w:rPr>
          <w:noProof/>
        </w:rPr>
        <w:t> </w:t>
      </w:r>
      <w:r w:rsidR="00D259DF" w:rsidRPr="00A25DB2">
        <w:rPr>
          <w:noProof/>
        </w:rPr>
        <w:t>cał</w:t>
      </w:r>
      <w:r w:rsidRPr="00A25DB2">
        <w:rPr>
          <w:noProof/>
        </w:rPr>
        <w:t>ości.</w:t>
      </w:r>
    </w:p>
    <w:p w14:paraId="3A199E8B" w14:textId="4EDD81BD" w:rsidR="004F581E" w:rsidRPr="00A25DB2" w:rsidRDefault="004F581E" w:rsidP="004F581E">
      <w:pPr>
        <w:pStyle w:val="QuotedNumPar"/>
        <w:ind w:firstLine="0"/>
        <w:rPr>
          <w:noProof/>
        </w:rPr>
      </w:pPr>
      <w:r w:rsidRPr="00A25DB2">
        <w:rPr>
          <w:noProof/>
        </w:rPr>
        <w:t>Zamieszcza się również opis wszystkich znaczących zmian</w:t>
      </w:r>
      <w:r w:rsidR="00D259DF" w:rsidRPr="00A25DB2">
        <w:rPr>
          <w:noProof/>
        </w:rPr>
        <w:t xml:space="preserve"> w</w:t>
      </w:r>
      <w:r w:rsidR="00D259DF">
        <w:rPr>
          <w:noProof/>
        </w:rPr>
        <w:t> </w:t>
      </w:r>
      <w:r w:rsidR="00D259DF" w:rsidRPr="00A25DB2">
        <w:rPr>
          <w:noProof/>
        </w:rPr>
        <w:t>fin</w:t>
      </w:r>
      <w:r w:rsidRPr="00A25DB2">
        <w:rPr>
          <w:noProof/>
        </w:rPr>
        <w:t xml:space="preserve">ansowej sytuacji grupy, zaistniałych od końca ostatniego okresu obrotowego, za który opublikowano zbadane sprawozdania finansowe albo śródroczne informacje finansowe, lub dołącza się stosowne oświadczenie stwierdzające brak tego rodzaju zmian. </w:t>
      </w:r>
    </w:p>
    <w:p w14:paraId="03E40A26" w14:textId="10039799" w:rsidR="004F581E" w:rsidRPr="00A25DB2" w:rsidRDefault="004F581E" w:rsidP="004F581E">
      <w:pPr>
        <w:pStyle w:val="QuotedNumPar"/>
        <w:rPr>
          <w:b/>
          <w:noProof/>
        </w:rPr>
      </w:pPr>
      <w:r w:rsidRPr="00A25DB2">
        <w:rPr>
          <w:b/>
          <w:noProof/>
        </w:rPr>
        <w:t>IX.</w:t>
      </w:r>
      <w:r w:rsidRPr="00A25DB2">
        <w:rPr>
          <w:noProof/>
        </w:rPr>
        <w:tab/>
      </w:r>
      <w:r w:rsidRPr="00A25DB2">
        <w:rPr>
          <w:b/>
          <w:noProof/>
          <w:color w:val="333333"/>
        </w:rPr>
        <w:t>Warunki oferty, wiążące zobowiązania</w:t>
      </w:r>
      <w:r w:rsidR="00D259DF" w:rsidRPr="00A25DB2">
        <w:rPr>
          <w:b/>
          <w:noProof/>
          <w:color w:val="333333"/>
        </w:rPr>
        <w:t xml:space="preserve"> i</w:t>
      </w:r>
      <w:r w:rsidR="00D259DF">
        <w:rPr>
          <w:b/>
          <w:noProof/>
          <w:color w:val="333333"/>
        </w:rPr>
        <w:t> </w:t>
      </w:r>
      <w:r w:rsidR="00D259DF" w:rsidRPr="00A25DB2">
        <w:rPr>
          <w:b/>
          <w:noProof/>
          <w:color w:val="333333"/>
        </w:rPr>
        <w:t>zam</w:t>
      </w:r>
      <w:r w:rsidRPr="00A25DB2">
        <w:rPr>
          <w:b/>
          <w:noProof/>
          <w:color w:val="333333"/>
        </w:rPr>
        <w:t>iary uczestnictwa subskrypcji oraz główne cechy umów</w:t>
      </w:r>
      <w:r w:rsidR="00D259DF" w:rsidRPr="00A25DB2">
        <w:rPr>
          <w:b/>
          <w:noProof/>
          <w:color w:val="333333"/>
        </w:rPr>
        <w:t xml:space="preserve"> o</w:t>
      </w:r>
      <w:r w:rsidR="00D259DF">
        <w:rPr>
          <w:b/>
          <w:noProof/>
          <w:color w:val="333333"/>
        </w:rPr>
        <w:t> </w:t>
      </w:r>
      <w:r w:rsidR="00D259DF" w:rsidRPr="00A25DB2">
        <w:rPr>
          <w:b/>
          <w:noProof/>
          <w:color w:val="333333"/>
        </w:rPr>
        <w:t>gwa</w:t>
      </w:r>
      <w:r w:rsidRPr="00A25DB2">
        <w:rPr>
          <w:b/>
          <w:noProof/>
          <w:color w:val="333333"/>
        </w:rPr>
        <w:t>rantowaniu</w:t>
      </w:r>
      <w:r w:rsidR="00D259DF" w:rsidRPr="00A25DB2">
        <w:rPr>
          <w:b/>
          <w:noProof/>
          <w:color w:val="333333"/>
        </w:rPr>
        <w:t xml:space="preserve"> i</w:t>
      </w:r>
      <w:r w:rsidR="00D259DF">
        <w:rPr>
          <w:b/>
          <w:noProof/>
          <w:color w:val="333333"/>
        </w:rPr>
        <w:t> </w:t>
      </w:r>
      <w:r w:rsidR="00D259DF" w:rsidRPr="00A25DB2">
        <w:rPr>
          <w:b/>
          <w:noProof/>
          <w:color w:val="333333"/>
        </w:rPr>
        <w:t>pla</w:t>
      </w:r>
      <w:r w:rsidRPr="00A25DB2">
        <w:rPr>
          <w:b/>
          <w:noProof/>
          <w:color w:val="333333"/>
        </w:rPr>
        <w:t>sowaniu emisji</w:t>
      </w:r>
    </w:p>
    <w:p w14:paraId="5E660A80" w14:textId="77777777" w:rsidR="004F581E" w:rsidRPr="00A25DB2" w:rsidRDefault="004F581E" w:rsidP="004F581E">
      <w:pPr>
        <w:pStyle w:val="QuotedNumPar"/>
        <w:ind w:left="1440" w:firstLine="0"/>
        <w:rPr>
          <w:rFonts w:eastAsia="Times New Roman"/>
          <w:noProof/>
          <w:color w:val="333333"/>
          <w:szCs w:val="24"/>
        </w:rPr>
      </w:pPr>
      <w:r w:rsidRPr="00A25DB2">
        <w:rPr>
          <w:noProof/>
          <w:color w:val="333333"/>
        </w:rPr>
        <w:t>Przedstawienie ceny ofertowej, liczby oferowanych papierów wartościowych, wartości emisji/oferty oraz warunków, jakim podlega oferta. Jeżeli kwota nie jest ustalona, wskazanie maksymalnej kwoty papierów wartościowych będących przedmiotem oferty (jeżeli jest dostępna) oraz opis mechanizmu oraz terminu podania do wiadomości publicznej ostatecznej kwoty oferty.</w:t>
      </w:r>
    </w:p>
    <w:p w14:paraId="0BADC145" w14:textId="7F059141" w:rsidR="004F581E" w:rsidRPr="00A25DB2" w:rsidRDefault="004F581E" w:rsidP="004F581E">
      <w:pPr>
        <w:pStyle w:val="QuotedNumPar"/>
        <w:ind w:left="1440" w:firstLine="0"/>
        <w:rPr>
          <w:rFonts w:eastAsia="Times New Roman"/>
          <w:noProof/>
          <w:color w:val="333333"/>
          <w:szCs w:val="24"/>
        </w:rPr>
      </w:pPr>
      <w:r w:rsidRPr="00A25DB2">
        <w:rPr>
          <w:noProof/>
          <w:color w:val="333333"/>
        </w:rPr>
        <w:t>Nazwa</w:t>
      </w:r>
      <w:r w:rsidR="00D259DF" w:rsidRPr="00A25DB2">
        <w:rPr>
          <w:noProof/>
          <w:color w:val="333333"/>
        </w:rPr>
        <w:t xml:space="preserve"> i</w:t>
      </w:r>
      <w:r w:rsidR="00D259DF">
        <w:rPr>
          <w:noProof/>
          <w:color w:val="333333"/>
        </w:rPr>
        <w:t> </w:t>
      </w:r>
      <w:r w:rsidR="00D259DF" w:rsidRPr="00A25DB2">
        <w:rPr>
          <w:noProof/>
          <w:color w:val="333333"/>
        </w:rPr>
        <w:t>adr</w:t>
      </w:r>
      <w:r w:rsidRPr="00A25DB2">
        <w:rPr>
          <w:noProof/>
          <w:color w:val="333333"/>
        </w:rPr>
        <w:t>es podmiotów, które podjęły się gwarantowania emisji na zasadach subemisji usługowej, oraz nazwa</w:t>
      </w:r>
      <w:r w:rsidR="00D259DF" w:rsidRPr="00A25DB2">
        <w:rPr>
          <w:noProof/>
          <w:color w:val="333333"/>
        </w:rPr>
        <w:t xml:space="preserve"> i</w:t>
      </w:r>
      <w:r w:rsidR="00D259DF">
        <w:rPr>
          <w:noProof/>
          <w:color w:val="333333"/>
        </w:rPr>
        <w:t> </w:t>
      </w:r>
      <w:r w:rsidR="00D259DF" w:rsidRPr="00A25DB2">
        <w:rPr>
          <w:noProof/>
          <w:color w:val="333333"/>
        </w:rPr>
        <w:t>adr</w:t>
      </w:r>
      <w:r w:rsidRPr="00A25DB2">
        <w:rPr>
          <w:noProof/>
          <w:color w:val="333333"/>
        </w:rPr>
        <w:t>es podmiotów, które podjęły się plasowania oferty bez gwarancji przejęcia emisji lub na zasadzie „dołożenia wszelkich starań”. Wskazanie istotnych cech umów, wraz</w:t>
      </w:r>
      <w:r w:rsidR="00D259DF" w:rsidRPr="00A25DB2">
        <w:rPr>
          <w:noProof/>
          <w:color w:val="333333"/>
        </w:rPr>
        <w:t xml:space="preserve"> z</w:t>
      </w:r>
      <w:r w:rsidR="00D259DF">
        <w:rPr>
          <w:noProof/>
          <w:color w:val="333333"/>
        </w:rPr>
        <w:t> </w:t>
      </w:r>
      <w:r w:rsidR="00D259DF" w:rsidRPr="00A25DB2">
        <w:rPr>
          <w:noProof/>
          <w:color w:val="333333"/>
        </w:rPr>
        <w:t>ust</w:t>
      </w:r>
      <w:r w:rsidRPr="00A25DB2">
        <w:rPr>
          <w:noProof/>
          <w:color w:val="333333"/>
        </w:rPr>
        <w:t>alonym limitem gwarancji</w:t>
      </w:r>
      <w:r w:rsidR="00D259DF" w:rsidRPr="00A25DB2">
        <w:rPr>
          <w:noProof/>
          <w:color w:val="333333"/>
        </w:rPr>
        <w:t>. W</w:t>
      </w:r>
      <w:r w:rsidR="00D259DF">
        <w:rPr>
          <w:noProof/>
          <w:color w:val="333333"/>
        </w:rPr>
        <w:t> </w:t>
      </w:r>
      <w:r w:rsidR="00D259DF" w:rsidRPr="00A25DB2">
        <w:rPr>
          <w:noProof/>
          <w:color w:val="333333"/>
        </w:rPr>
        <w:t>syt</w:t>
      </w:r>
      <w:r w:rsidRPr="00A25DB2">
        <w:rPr>
          <w:noProof/>
          <w:color w:val="333333"/>
        </w:rPr>
        <w:t>uacji, gdy gwarancja nie obejmuje całej emisji, należy wskazać część niepodlegającą gwarancji. Wskazanie całkowitej kwoty prowizji za gwarantowanie i za plasowanie emisji.</w:t>
      </w:r>
    </w:p>
    <w:p w14:paraId="23DC35B5" w14:textId="21B4B48B" w:rsidR="004F581E" w:rsidRPr="00A25DB2" w:rsidRDefault="004F581E" w:rsidP="004F581E">
      <w:pPr>
        <w:pStyle w:val="QuotedNumPar"/>
        <w:ind w:left="1440" w:firstLine="0"/>
        <w:rPr>
          <w:rFonts w:eastAsia="Times New Roman"/>
          <w:noProof/>
          <w:color w:val="333333"/>
        </w:rPr>
      </w:pPr>
      <w:r w:rsidRPr="00A25DB2">
        <w:rPr>
          <w:noProof/>
          <w:color w:val="333333"/>
        </w:rPr>
        <w:t>W stosownych przypadkach należy wskazać rynek rozwoju MŚP lub MTF, na których papiery wartościowe mają zostać dopuszczone do obrotu, oraz najwcześniejsze terminy dopuszczenia papierów wartościowych do obrotu, jeżeli są one znane.</w:t>
      </w:r>
    </w:p>
    <w:p w14:paraId="520518B9" w14:textId="726A3CBC" w:rsidR="004F581E" w:rsidRPr="00A25DB2" w:rsidRDefault="004F581E" w:rsidP="004F581E">
      <w:pPr>
        <w:pStyle w:val="QuotedNumPar"/>
        <w:ind w:left="1440" w:firstLine="0"/>
        <w:rPr>
          <w:rFonts w:eastAsia="Times New Roman"/>
          <w:noProof/>
          <w:color w:val="333333"/>
          <w:szCs w:val="24"/>
        </w:rPr>
      </w:pPr>
      <w:r w:rsidRPr="00A25DB2">
        <w:rPr>
          <w:noProof/>
          <w:color w:val="333333"/>
        </w:rPr>
        <w:t>W stosownych przypadkach, szczegółowe informacje na temat podmiotów, które podjęły wiążące zobowiązanie do działania jako pośrednicy</w:t>
      </w:r>
      <w:r w:rsidR="00D259DF" w:rsidRPr="00A25DB2">
        <w:rPr>
          <w:noProof/>
          <w:color w:val="333333"/>
        </w:rPr>
        <w:t xml:space="preserve"> w</w:t>
      </w:r>
      <w:r w:rsidR="00D259DF">
        <w:rPr>
          <w:noProof/>
          <w:color w:val="333333"/>
        </w:rPr>
        <w:t> </w:t>
      </w:r>
      <w:r w:rsidR="00D259DF" w:rsidRPr="00A25DB2">
        <w:rPr>
          <w:noProof/>
          <w:color w:val="333333"/>
        </w:rPr>
        <w:t>obr</w:t>
      </w:r>
      <w:r w:rsidRPr="00A25DB2">
        <w:rPr>
          <w:noProof/>
          <w:color w:val="333333"/>
        </w:rPr>
        <w:t>ocie na rynku wtórnym, zapewniając płynność za pomocą kwotowania ofert kupna</w:t>
      </w:r>
      <w:r w:rsidR="00D259DF" w:rsidRPr="00A25DB2">
        <w:rPr>
          <w:noProof/>
          <w:color w:val="333333"/>
        </w:rPr>
        <w:t xml:space="preserve"> i</w:t>
      </w:r>
      <w:r w:rsidR="00D259DF">
        <w:rPr>
          <w:noProof/>
          <w:color w:val="333333"/>
        </w:rPr>
        <w:t> </w:t>
      </w:r>
      <w:r w:rsidR="00D259DF" w:rsidRPr="00A25DB2">
        <w:rPr>
          <w:noProof/>
          <w:color w:val="333333"/>
        </w:rPr>
        <w:t>spr</w:t>
      </w:r>
      <w:r w:rsidRPr="00A25DB2">
        <w:rPr>
          <w:noProof/>
          <w:color w:val="333333"/>
        </w:rPr>
        <w:t>zedaży, oraz opis podstawowych warunków ich zobowiązań.</w:t>
      </w:r>
    </w:p>
    <w:p w14:paraId="28926559" w14:textId="4A25618F" w:rsidR="004F581E" w:rsidRPr="00A25DB2" w:rsidRDefault="004F581E" w:rsidP="004F581E">
      <w:pPr>
        <w:pStyle w:val="QuotedNumPar"/>
        <w:rPr>
          <w:b/>
          <w:noProof/>
        </w:rPr>
      </w:pPr>
      <w:r w:rsidRPr="00A25DB2">
        <w:rPr>
          <w:b/>
          <w:noProof/>
        </w:rPr>
        <w:t xml:space="preserve">X. </w:t>
      </w:r>
      <w:r w:rsidRPr="00A25DB2">
        <w:rPr>
          <w:noProof/>
        </w:rPr>
        <w:tab/>
      </w:r>
      <w:r w:rsidRPr="00A25DB2">
        <w:rPr>
          <w:b/>
          <w:noProof/>
          <w:color w:val="333333"/>
        </w:rPr>
        <w:t>Podstawowe informacje</w:t>
      </w:r>
      <w:r w:rsidR="00D259DF" w:rsidRPr="00A25DB2">
        <w:rPr>
          <w:b/>
          <w:noProof/>
          <w:color w:val="333333"/>
        </w:rPr>
        <w:t xml:space="preserve"> o</w:t>
      </w:r>
      <w:r w:rsidR="00D259DF">
        <w:rPr>
          <w:b/>
          <w:noProof/>
          <w:color w:val="333333"/>
        </w:rPr>
        <w:t> </w:t>
      </w:r>
      <w:r w:rsidR="00D259DF" w:rsidRPr="00A25DB2">
        <w:rPr>
          <w:b/>
          <w:noProof/>
          <w:color w:val="333333"/>
        </w:rPr>
        <w:t>pap</w:t>
      </w:r>
      <w:r w:rsidRPr="00A25DB2">
        <w:rPr>
          <w:b/>
          <w:noProof/>
          <w:color w:val="333333"/>
        </w:rPr>
        <w:t>ierach wartościowych</w:t>
      </w:r>
      <w:r w:rsidR="00D259DF" w:rsidRPr="00A25DB2">
        <w:rPr>
          <w:b/>
          <w:noProof/>
          <w:color w:val="333333"/>
        </w:rPr>
        <w:t xml:space="preserve"> i</w:t>
      </w:r>
      <w:r w:rsidR="00D259DF">
        <w:rPr>
          <w:b/>
          <w:noProof/>
          <w:color w:val="333333"/>
        </w:rPr>
        <w:t> </w:t>
      </w:r>
      <w:r w:rsidR="00D259DF" w:rsidRPr="00A25DB2">
        <w:rPr>
          <w:b/>
          <w:noProof/>
          <w:color w:val="333333"/>
        </w:rPr>
        <w:t>ich</w:t>
      </w:r>
      <w:r w:rsidRPr="00A25DB2">
        <w:rPr>
          <w:b/>
          <w:noProof/>
          <w:color w:val="333333"/>
        </w:rPr>
        <w:t xml:space="preserve"> subskrypcji</w:t>
      </w:r>
    </w:p>
    <w:p w14:paraId="1346CFA4" w14:textId="77777777" w:rsidR="004F581E" w:rsidRPr="00A25DB2" w:rsidRDefault="004F581E" w:rsidP="004F581E">
      <w:pPr>
        <w:pStyle w:val="QuotedNumPar"/>
        <w:ind w:firstLine="0"/>
        <w:rPr>
          <w:noProof/>
        </w:rPr>
      </w:pPr>
      <w:r w:rsidRPr="00A25DB2">
        <w:rPr>
          <w:noProof/>
        </w:rPr>
        <w:t>a) </w:t>
      </w:r>
      <w:r w:rsidRPr="00A25DB2">
        <w:rPr>
          <w:noProof/>
        </w:rPr>
        <w:tab/>
        <w:t>międzynarodowy kod identyfikujący papier wartościowy (kod ISIN);</w:t>
      </w:r>
    </w:p>
    <w:p w14:paraId="1E9884EC" w14:textId="02B7B8E1" w:rsidR="004F581E" w:rsidRPr="00A25DB2" w:rsidRDefault="004F581E" w:rsidP="004F581E">
      <w:pPr>
        <w:pStyle w:val="QuotedNumPar"/>
        <w:ind w:left="2157" w:hanging="740"/>
        <w:rPr>
          <w:noProof/>
        </w:rPr>
      </w:pPr>
      <w:r w:rsidRPr="00A25DB2">
        <w:rPr>
          <w:noProof/>
        </w:rPr>
        <w:t>b) </w:t>
      </w:r>
      <w:r w:rsidRPr="00A25DB2">
        <w:rPr>
          <w:noProof/>
        </w:rPr>
        <w:tab/>
        <w:t>prawa związane</w:t>
      </w:r>
      <w:r w:rsidR="00D259DF" w:rsidRPr="00A25DB2">
        <w:rPr>
          <w:noProof/>
        </w:rPr>
        <w:t xml:space="preserve"> z</w:t>
      </w:r>
      <w:r w:rsidR="00D259DF">
        <w:rPr>
          <w:noProof/>
        </w:rPr>
        <w:t> </w:t>
      </w:r>
      <w:r w:rsidR="00D259DF" w:rsidRPr="00A25DB2">
        <w:rPr>
          <w:noProof/>
        </w:rPr>
        <w:t>pap</w:t>
      </w:r>
      <w:r w:rsidRPr="00A25DB2">
        <w:rPr>
          <w:noProof/>
        </w:rPr>
        <w:t>ierami wartościowymi, procedura wykonywania tych praw oraz wszelkie ograniczenia tych praw;</w:t>
      </w:r>
    </w:p>
    <w:p w14:paraId="5C300A01" w14:textId="5342E027" w:rsidR="004F581E" w:rsidRPr="00A25DB2" w:rsidRDefault="004F581E" w:rsidP="004F581E">
      <w:pPr>
        <w:pStyle w:val="QuotedNumPar"/>
        <w:ind w:left="2157" w:hanging="740"/>
        <w:rPr>
          <w:noProof/>
        </w:rPr>
      </w:pPr>
      <w:r w:rsidRPr="00A25DB2">
        <w:rPr>
          <w:noProof/>
        </w:rPr>
        <w:t>c)</w:t>
      </w:r>
      <w:r w:rsidRPr="00A25DB2">
        <w:rPr>
          <w:noProof/>
        </w:rPr>
        <w:tab/>
        <w:t>przedstawienie informacji na temat miejsca,</w:t>
      </w:r>
      <w:r w:rsidR="00D259DF" w:rsidRPr="00A25DB2">
        <w:rPr>
          <w:noProof/>
        </w:rPr>
        <w:t xml:space="preserve"> w</w:t>
      </w:r>
      <w:r w:rsidR="00D259DF">
        <w:rPr>
          <w:noProof/>
        </w:rPr>
        <w:t> </w:t>
      </w:r>
      <w:r w:rsidR="00D259DF" w:rsidRPr="00A25DB2">
        <w:rPr>
          <w:noProof/>
        </w:rPr>
        <w:t>któ</w:t>
      </w:r>
      <w:r w:rsidRPr="00A25DB2">
        <w:rPr>
          <w:noProof/>
        </w:rPr>
        <w:t>rym można dokonać subskrypcji na papiery wartościowe, oraz okres, wraz</w:t>
      </w:r>
      <w:r w:rsidR="00D259DF" w:rsidRPr="00A25DB2">
        <w:rPr>
          <w:noProof/>
        </w:rPr>
        <w:t xml:space="preserve"> z</w:t>
      </w:r>
      <w:r w:rsidR="00D259DF">
        <w:rPr>
          <w:noProof/>
        </w:rPr>
        <w:t> </w:t>
      </w:r>
      <w:r w:rsidR="00D259DF" w:rsidRPr="00A25DB2">
        <w:rPr>
          <w:noProof/>
        </w:rPr>
        <w:t>ewe</w:t>
      </w:r>
      <w:r w:rsidRPr="00A25DB2">
        <w:rPr>
          <w:noProof/>
        </w:rPr>
        <w:t>ntualnymi zmianami,</w:t>
      </w:r>
      <w:r w:rsidR="00D259DF" w:rsidRPr="00A25DB2">
        <w:rPr>
          <w:noProof/>
        </w:rPr>
        <w:t xml:space="preserve"> w</w:t>
      </w:r>
      <w:r w:rsidR="00D259DF">
        <w:rPr>
          <w:noProof/>
        </w:rPr>
        <w:t> </w:t>
      </w:r>
      <w:r w:rsidR="00D259DF" w:rsidRPr="00A25DB2">
        <w:rPr>
          <w:noProof/>
        </w:rPr>
        <w:t>tra</w:t>
      </w:r>
      <w:r w:rsidRPr="00A25DB2">
        <w:rPr>
          <w:noProof/>
        </w:rPr>
        <w:t>kcie którego oferta będzie dostępna, oraz opis procedury składania zapisów wraz</w:t>
      </w:r>
      <w:r w:rsidR="00D259DF" w:rsidRPr="00A25DB2">
        <w:rPr>
          <w:noProof/>
        </w:rPr>
        <w:t xml:space="preserve"> z</w:t>
      </w:r>
      <w:r w:rsidR="00D259DF">
        <w:rPr>
          <w:noProof/>
        </w:rPr>
        <w:t> </w:t>
      </w:r>
      <w:r w:rsidR="00D259DF" w:rsidRPr="00A25DB2">
        <w:rPr>
          <w:noProof/>
        </w:rPr>
        <w:t>pod</w:t>
      </w:r>
      <w:r w:rsidRPr="00A25DB2">
        <w:rPr>
          <w:noProof/>
        </w:rPr>
        <w:t>aniem daty emisji nowych papierów wartościowych;</w:t>
      </w:r>
    </w:p>
    <w:p w14:paraId="39FCB203" w14:textId="19B4DDA0" w:rsidR="004F581E" w:rsidRPr="00A25DB2" w:rsidRDefault="004F581E" w:rsidP="004F581E">
      <w:pPr>
        <w:pStyle w:val="QuotedNumPar"/>
        <w:ind w:left="2157" w:hanging="740"/>
        <w:rPr>
          <w:noProof/>
        </w:rPr>
      </w:pPr>
      <w:r w:rsidRPr="00A25DB2">
        <w:rPr>
          <w:noProof/>
        </w:rPr>
        <w:t>d)</w:t>
      </w:r>
      <w:r w:rsidRPr="00A25DB2">
        <w:rPr>
          <w:noProof/>
        </w:rPr>
        <w:tab/>
        <w:t xml:space="preserve">wskazanie przewidywanej ceny, po której będą oferowane papiery wartościowe, bądź – jako alternatywa – opis metody ustalania ceny na podstawie </w:t>
      </w:r>
      <w:r w:rsidRPr="00D259DF">
        <w:rPr>
          <w:noProof/>
        </w:rPr>
        <w:t>art.</w:t>
      </w:r>
      <w:r w:rsidR="00D259DF" w:rsidRPr="00D259DF">
        <w:rPr>
          <w:noProof/>
        </w:rPr>
        <w:t> </w:t>
      </w:r>
      <w:r w:rsidRPr="00D259DF">
        <w:rPr>
          <w:noProof/>
        </w:rPr>
        <w:t>1</w:t>
      </w:r>
      <w:r w:rsidRPr="00A25DB2">
        <w:rPr>
          <w:noProof/>
        </w:rPr>
        <w:t>7 rozporządzenia (UE) 2017/1129 oraz procedura podawania jej do wiadomości;</w:t>
      </w:r>
    </w:p>
    <w:p w14:paraId="2E45FB47" w14:textId="68F8C9ED" w:rsidR="004F581E" w:rsidRPr="00A25DB2" w:rsidRDefault="004F581E" w:rsidP="004F581E">
      <w:pPr>
        <w:pStyle w:val="QuotedNumPar"/>
        <w:ind w:left="2157" w:hanging="740"/>
        <w:rPr>
          <w:noProof/>
        </w:rPr>
      </w:pPr>
      <w:r w:rsidRPr="00A25DB2">
        <w:rPr>
          <w:noProof/>
        </w:rPr>
        <w:t xml:space="preserve">d) </w:t>
      </w:r>
      <w:r w:rsidRPr="00A25DB2">
        <w:rPr>
          <w:noProof/>
        </w:rPr>
        <w:tab/>
        <w:t>informacje dotyczące należnych odsetek lub opis aktywów bazowych,</w:t>
      </w:r>
      <w:r w:rsidR="00D259DF" w:rsidRPr="00A25DB2">
        <w:rPr>
          <w:noProof/>
        </w:rPr>
        <w:t xml:space="preserve"> w</w:t>
      </w:r>
      <w:r w:rsidR="00D259DF">
        <w:rPr>
          <w:noProof/>
        </w:rPr>
        <w:t> </w:t>
      </w:r>
      <w:r w:rsidR="00D259DF" w:rsidRPr="00A25DB2">
        <w:rPr>
          <w:noProof/>
        </w:rPr>
        <w:t>tym</w:t>
      </w:r>
      <w:r w:rsidRPr="00A25DB2">
        <w:rPr>
          <w:noProof/>
        </w:rPr>
        <w:t xml:space="preserve"> metody stosowanej do powiązania aktywów bazowych</w:t>
      </w:r>
      <w:r w:rsidR="00D259DF" w:rsidRPr="00A25DB2">
        <w:rPr>
          <w:noProof/>
        </w:rPr>
        <w:t xml:space="preserve"> i</w:t>
      </w:r>
      <w:r w:rsidR="00D259DF">
        <w:rPr>
          <w:noProof/>
        </w:rPr>
        <w:t> </w:t>
      </w:r>
      <w:r w:rsidR="00D259DF" w:rsidRPr="00A25DB2">
        <w:rPr>
          <w:noProof/>
        </w:rPr>
        <w:t>sta</w:t>
      </w:r>
      <w:r w:rsidRPr="00A25DB2">
        <w:rPr>
          <w:noProof/>
        </w:rPr>
        <w:t>wki, oraz wskazanie, gdzie można uzyskać informacje na temat przeszłych</w:t>
      </w:r>
      <w:r w:rsidR="00D259DF" w:rsidRPr="00A25DB2">
        <w:rPr>
          <w:noProof/>
        </w:rPr>
        <w:t xml:space="preserve"> i</w:t>
      </w:r>
      <w:r w:rsidR="00D259DF">
        <w:rPr>
          <w:noProof/>
        </w:rPr>
        <w:t> </w:t>
      </w:r>
      <w:r w:rsidR="00D259DF" w:rsidRPr="00A25DB2">
        <w:rPr>
          <w:noProof/>
        </w:rPr>
        <w:t>prz</w:t>
      </w:r>
      <w:r w:rsidRPr="00A25DB2">
        <w:rPr>
          <w:noProof/>
        </w:rPr>
        <w:t>yszłych wyników aktywów bazowych</w:t>
      </w:r>
      <w:r w:rsidR="00D259DF" w:rsidRPr="00A25DB2">
        <w:rPr>
          <w:noProof/>
        </w:rPr>
        <w:t xml:space="preserve"> i</w:t>
      </w:r>
      <w:r w:rsidR="00D259DF">
        <w:rPr>
          <w:noProof/>
        </w:rPr>
        <w:t> </w:t>
      </w:r>
      <w:r w:rsidR="00D259DF" w:rsidRPr="00A25DB2">
        <w:rPr>
          <w:noProof/>
        </w:rPr>
        <w:t>ich</w:t>
      </w:r>
      <w:r w:rsidRPr="00A25DB2">
        <w:rPr>
          <w:noProof/>
        </w:rPr>
        <w:t xml:space="preserve"> zmienności.</w:t>
      </w:r>
    </w:p>
    <w:p w14:paraId="4DC592A2" w14:textId="2FB6C0DE" w:rsidR="004F581E" w:rsidRPr="00A25DB2" w:rsidRDefault="004F581E" w:rsidP="004F581E">
      <w:pPr>
        <w:pStyle w:val="QuotedNumPar"/>
        <w:ind w:firstLine="0"/>
        <w:rPr>
          <w:rFonts w:eastAsia="Times New Roman"/>
          <w:noProof/>
          <w:color w:val="333333"/>
          <w:szCs w:val="24"/>
        </w:rPr>
      </w:pPr>
      <w:r w:rsidRPr="00A25DB2">
        <w:rPr>
          <w:noProof/>
        </w:rPr>
        <w:t>W stosownych przypadkach, informacje na temat bazowych papierów wartościowych oraz,</w:t>
      </w:r>
      <w:r w:rsidR="00D259DF" w:rsidRPr="00A25DB2">
        <w:rPr>
          <w:noProof/>
        </w:rPr>
        <w:t xml:space="preserve"> w</w:t>
      </w:r>
      <w:r w:rsidR="00D259DF">
        <w:rPr>
          <w:noProof/>
        </w:rPr>
        <w:t> </w:t>
      </w:r>
      <w:r w:rsidR="00D259DF" w:rsidRPr="00A25DB2">
        <w:rPr>
          <w:noProof/>
        </w:rPr>
        <w:t>sto</w:t>
      </w:r>
      <w:r w:rsidRPr="00A25DB2">
        <w:rPr>
          <w:noProof/>
        </w:rPr>
        <w:t>sownych przypadkach, emitenta bazowych papierów wartościowych.</w:t>
      </w:r>
    </w:p>
    <w:p w14:paraId="2F972167" w14:textId="01367B05" w:rsidR="004F581E" w:rsidRPr="00A25DB2" w:rsidRDefault="004F581E" w:rsidP="004F581E">
      <w:pPr>
        <w:pStyle w:val="QuotedNumPar"/>
        <w:ind w:firstLine="0"/>
        <w:rPr>
          <w:noProof/>
        </w:rPr>
      </w:pPr>
      <w:r w:rsidRPr="00A25DB2">
        <w:rPr>
          <w:noProof/>
        </w:rPr>
        <w:t>Ostrzeżenie</w:t>
      </w:r>
      <w:r w:rsidR="00D259DF" w:rsidRPr="00A25DB2">
        <w:rPr>
          <w:noProof/>
        </w:rPr>
        <w:t xml:space="preserve"> o</w:t>
      </w:r>
      <w:r w:rsidR="00D259DF">
        <w:rPr>
          <w:noProof/>
        </w:rPr>
        <w:t> </w:t>
      </w:r>
      <w:r w:rsidR="00D259DF" w:rsidRPr="00A25DB2">
        <w:rPr>
          <w:noProof/>
        </w:rPr>
        <w:t>tym</w:t>
      </w:r>
      <w:r w:rsidRPr="00A25DB2">
        <w:rPr>
          <w:noProof/>
        </w:rPr>
        <w:t>, że przepisy prawa podatkowego państwa członkowskiego inwestora</w:t>
      </w:r>
      <w:r w:rsidR="00D259DF" w:rsidRPr="00A25DB2">
        <w:rPr>
          <w:noProof/>
        </w:rPr>
        <w:t xml:space="preserve"> i</w:t>
      </w:r>
      <w:r w:rsidR="00D259DF">
        <w:rPr>
          <w:noProof/>
        </w:rPr>
        <w:t> </w:t>
      </w:r>
      <w:r w:rsidR="00D259DF" w:rsidRPr="00A25DB2">
        <w:rPr>
          <w:noProof/>
        </w:rPr>
        <w:t>pań</w:t>
      </w:r>
      <w:r w:rsidRPr="00A25DB2">
        <w:rPr>
          <w:noProof/>
        </w:rPr>
        <w:t>stwa członkowskiego kraju założenia emitenta mogą mieć wpływ na dochody uzyskiwane</w:t>
      </w:r>
      <w:r w:rsidR="00D259DF" w:rsidRPr="00A25DB2">
        <w:rPr>
          <w:noProof/>
        </w:rPr>
        <w:t xml:space="preserve"> z</w:t>
      </w:r>
      <w:r w:rsidR="00D259DF">
        <w:rPr>
          <w:noProof/>
        </w:rPr>
        <w:t> </w:t>
      </w:r>
      <w:r w:rsidR="00D259DF" w:rsidRPr="00A25DB2">
        <w:rPr>
          <w:noProof/>
        </w:rPr>
        <w:t>tyt</w:t>
      </w:r>
      <w:r w:rsidRPr="00A25DB2">
        <w:rPr>
          <w:noProof/>
        </w:rPr>
        <w:t>ułu papierów wartościowych.</w:t>
      </w:r>
    </w:p>
    <w:p w14:paraId="53E92A02" w14:textId="315B95CC" w:rsidR="004F581E" w:rsidRPr="00A25DB2" w:rsidRDefault="004F581E" w:rsidP="004F581E">
      <w:pPr>
        <w:pStyle w:val="QuotedNumPar"/>
        <w:rPr>
          <w:b/>
          <w:noProof/>
        </w:rPr>
      </w:pPr>
      <w:r w:rsidRPr="00A25DB2">
        <w:rPr>
          <w:b/>
          <w:noProof/>
        </w:rPr>
        <w:t>XI.</w:t>
      </w:r>
      <w:r w:rsidRPr="00A25DB2">
        <w:rPr>
          <w:noProof/>
        </w:rPr>
        <w:tab/>
      </w:r>
      <w:r w:rsidRPr="00A25DB2">
        <w:rPr>
          <w:b/>
          <w:noProof/>
          <w:color w:val="333333"/>
        </w:rPr>
        <w:t>Przesłanki oferty, wykorzystanie wpływów oraz,</w:t>
      </w:r>
      <w:r w:rsidR="00D259DF" w:rsidRPr="00A25DB2">
        <w:rPr>
          <w:b/>
          <w:noProof/>
          <w:color w:val="333333"/>
        </w:rPr>
        <w:t xml:space="preserve"> w</w:t>
      </w:r>
      <w:r w:rsidR="00D259DF">
        <w:rPr>
          <w:b/>
          <w:noProof/>
          <w:color w:val="333333"/>
        </w:rPr>
        <w:t> </w:t>
      </w:r>
      <w:r w:rsidR="00D259DF" w:rsidRPr="00A25DB2">
        <w:rPr>
          <w:b/>
          <w:noProof/>
          <w:color w:val="333333"/>
        </w:rPr>
        <w:t>sto</w:t>
      </w:r>
      <w:r w:rsidRPr="00A25DB2">
        <w:rPr>
          <w:b/>
          <w:noProof/>
          <w:color w:val="333333"/>
        </w:rPr>
        <w:t>sownych przypadkach, informacje dotyczące ochrony środowiska, polityki społecznej</w:t>
      </w:r>
      <w:r w:rsidR="00D259DF" w:rsidRPr="00A25DB2">
        <w:rPr>
          <w:b/>
          <w:noProof/>
          <w:color w:val="333333"/>
        </w:rPr>
        <w:t xml:space="preserve"> i</w:t>
      </w:r>
      <w:r w:rsidR="00D259DF">
        <w:rPr>
          <w:b/>
          <w:noProof/>
          <w:color w:val="333333"/>
        </w:rPr>
        <w:t> </w:t>
      </w:r>
      <w:r w:rsidR="00D259DF" w:rsidRPr="00A25DB2">
        <w:rPr>
          <w:b/>
          <w:noProof/>
          <w:color w:val="333333"/>
        </w:rPr>
        <w:t>ład</w:t>
      </w:r>
      <w:r w:rsidRPr="00A25DB2">
        <w:rPr>
          <w:b/>
          <w:noProof/>
          <w:color w:val="333333"/>
        </w:rPr>
        <w:t>u korporacyjnego (ESG)</w:t>
      </w:r>
    </w:p>
    <w:p w14:paraId="32FD7468" w14:textId="13555323" w:rsidR="004F581E" w:rsidRPr="00A25DB2" w:rsidRDefault="004F581E" w:rsidP="004F581E">
      <w:pPr>
        <w:pStyle w:val="QuotedNumPar"/>
        <w:ind w:firstLine="0"/>
        <w:rPr>
          <w:noProof/>
        </w:rPr>
      </w:pPr>
      <w:r w:rsidRPr="00A25DB2">
        <w:rPr>
          <w:noProof/>
        </w:rPr>
        <w:t>Przedstawienie informacji dotyczących przesłanek oferty oraz,</w:t>
      </w:r>
      <w:r w:rsidR="00D259DF" w:rsidRPr="00A25DB2">
        <w:rPr>
          <w:noProof/>
        </w:rPr>
        <w:t xml:space="preserve"> w</w:t>
      </w:r>
      <w:r w:rsidR="00D259DF">
        <w:rPr>
          <w:noProof/>
        </w:rPr>
        <w:t> </w:t>
      </w:r>
      <w:r w:rsidR="00D259DF" w:rsidRPr="00A25DB2">
        <w:rPr>
          <w:noProof/>
        </w:rPr>
        <w:t>sto</w:t>
      </w:r>
      <w:r w:rsidRPr="00A25DB2">
        <w:rPr>
          <w:noProof/>
        </w:rPr>
        <w:t>sownych przypadkach, szacunkowej wartości netto wpływów</w:t>
      </w:r>
      <w:r w:rsidR="00D259DF" w:rsidRPr="00A25DB2">
        <w:rPr>
          <w:noProof/>
        </w:rPr>
        <w:t xml:space="preserve"> w</w:t>
      </w:r>
      <w:r w:rsidR="00D259DF">
        <w:rPr>
          <w:noProof/>
        </w:rPr>
        <w:t> </w:t>
      </w:r>
      <w:r w:rsidR="00D259DF" w:rsidRPr="00A25DB2">
        <w:rPr>
          <w:noProof/>
        </w:rPr>
        <w:t>pod</w:t>
      </w:r>
      <w:r w:rsidRPr="00A25DB2">
        <w:rPr>
          <w:noProof/>
        </w:rPr>
        <w:t>ziale na główne kategorie przeznaczeń środków, przedstawione według hierarchii tych przeznaczeń.</w:t>
      </w:r>
    </w:p>
    <w:p w14:paraId="40677FEA" w14:textId="5DAD6F50" w:rsidR="004F581E" w:rsidRPr="00A25DB2" w:rsidRDefault="004F581E" w:rsidP="004F581E">
      <w:pPr>
        <w:pStyle w:val="QuotedNumPar"/>
        <w:ind w:firstLine="0"/>
        <w:rPr>
          <w:noProof/>
        </w:rPr>
      </w:pPr>
      <w:r w:rsidRPr="00A25DB2">
        <w:rPr>
          <w:noProof/>
        </w:rPr>
        <w:t>Jeżeli emitent jest świadomy, że spodziewane wpływy nie wystarczą do sfinansowania wszystkich planowanych przeznaczeń, wskazuje kwotę</w:t>
      </w:r>
      <w:r w:rsidR="00D259DF" w:rsidRPr="00A25DB2">
        <w:rPr>
          <w:noProof/>
        </w:rPr>
        <w:t xml:space="preserve"> i</w:t>
      </w:r>
      <w:r w:rsidR="00D259DF">
        <w:rPr>
          <w:noProof/>
        </w:rPr>
        <w:t> </w:t>
      </w:r>
      <w:r w:rsidR="00D259DF" w:rsidRPr="00A25DB2">
        <w:rPr>
          <w:noProof/>
        </w:rPr>
        <w:t>źró</w:t>
      </w:r>
      <w:r w:rsidRPr="00A25DB2">
        <w:rPr>
          <w:noProof/>
        </w:rPr>
        <w:t>dła pozostałych wymaganych środków. Podaje również szczegółowe informacje na temat wykorzystania wpływów,</w:t>
      </w:r>
      <w:r w:rsidR="00D259DF" w:rsidRPr="00A25DB2">
        <w:rPr>
          <w:noProof/>
        </w:rPr>
        <w:t xml:space="preserve"> w</w:t>
      </w:r>
      <w:r w:rsidR="00D259DF">
        <w:rPr>
          <w:noProof/>
        </w:rPr>
        <w:t> </w:t>
      </w:r>
      <w:r w:rsidR="00D259DF" w:rsidRPr="00A25DB2">
        <w:rPr>
          <w:noProof/>
        </w:rPr>
        <w:t>szc</w:t>
      </w:r>
      <w:r w:rsidRPr="00A25DB2">
        <w:rPr>
          <w:noProof/>
        </w:rPr>
        <w:t>zególności gdy są one wykorzystywane do nabycia aktywów</w:t>
      </w:r>
      <w:r w:rsidR="00D259DF" w:rsidRPr="00A25DB2">
        <w:rPr>
          <w:noProof/>
        </w:rPr>
        <w:t xml:space="preserve"> w</w:t>
      </w:r>
      <w:r w:rsidR="00D259DF">
        <w:rPr>
          <w:noProof/>
        </w:rPr>
        <w:t> </w:t>
      </w:r>
      <w:r w:rsidR="00D259DF" w:rsidRPr="00A25DB2">
        <w:rPr>
          <w:noProof/>
        </w:rPr>
        <w:t>spo</w:t>
      </w:r>
      <w:r w:rsidRPr="00A25DB2">
        <w:rPr>
          <w:noProof/>
        </w:rPr>
        <w:t>sób inny niż</w:t>
      </w:r>
      <w:r w:rsidR="00D259DF" w:rsidRPr="00A25DB2">
        <w:rPr>
          <w:noProof/>
        </w:rPr>
        <w:t xml:space="preserve"> w</w:t>
      </w:r>
      <w:r w:rsidR="00D259DF">
        <w:rPr>
          <w:noProof/>
        </w:rPr>
        <w:t> </w:t>
      </w:r>
      <w:r w:rsidR="00D259DF" w:rsidRPr="00A25DB2">
        <w:rPr>
          <w:noProof/>
        </w:rPr>
        <w:t>tok</w:t>
      </w:r>
      <w:r w:rsidRPr="00A25DB2">
        <w:rPr>
          <w:noProof/>
        </w:rPr>
        <w:t>u normalnej działalności, do sfinansowania zapowiadanych przejęć innych przedsiębiorstw lub do uregulowania, obniżenia lub całkowitej spłaty zadłużenia.</w:t>
      </w:r>
    </w:p>
    <w:p w14:paraId="5DA30E72" w14:textId="721156B1" w:rsidR="004F581E" w:rsidRPr="00A25DB2" w:rsidRDefault="004F581E" w:rsidP="004F581E">
      <w:pPr>
        <w:pStyle w:val="QuotedNumPar"/>
        <w:ind w:firstLine="0"/>
        <w:rPr>
          <w:noProof/>
        </w:rPr>
      </w:pPr>
      <w:r w:rsidRPr="00A25DB2">
        <w:rPr>
          <w:noProof/>
        </w:rPr>
        <w:t>W stosownych przypadkach, informacje dotyczące ESG zgodnie</w:t>
      </w:r>
      <w:r w:rsidR="00D259DF" w:rsidRPr="00A25DB2">
        <w:rPr>
          <w:noProof/>
        </w:rPr>
        <w:t xml:space="preserve"> z</w:t>
      </w:r>
      <w:r w:rsidR="00D259DF">
        <w:rPr>
          <w:noProof/>
        </w:rPr>
        <w:t> </w:t>
      </w:r>
      <w:r w:rsidR="00D259DF" w:rsidRPr="00A25DB2">
        <w:rPr>
          <w:noProof/>
        </w:rPr>
        <w:t>har</w:t>
      </w:r>
      <w:r w:rsidRPr="00A25DB2">
        <w:rPr>
          <w:noProof/>
        </w:rPr>
        <w:t>monogramem określonym szczegółowo</w:t>
      </w:r>
      <w:r w:rsidR="00D259DF" w:rsidRPr="00A25DB2">
        <w:rPr>
          <w:noProof/>
        </w:rPr>
        <w:t xml:space="preserve"> w</w:t>
      </w:r>
      <w:r w:rsidR="00D259DF">
        <w:rPr>
          <w:noProof/>
        </w:rPr>
        <w:t> </w:t>
      </w:r>
      <w:r w:rsidR="00D259DF" w:rsidRPr="00A25DB2">
        <w:rPr>
          <w:noProof/>
        </w:rPr>
        <w:t>akc</w:t>
      </w:r>
      <w:r w:rsidRPr="00A25DB2">
        <w:rPr>
          <w:noProof/>
        </w:rPr>
        <w:t>ie delegowanym,</w:t>
      </w:r>
      <w:r w:rsidR="00D259DF" w:rsidRPr="00A25DB2">
        <w:rPr>
          <w:noProof/>
        </w:rPr>
        <w:t xml:space="preserve"> o</w:t>
      </w:r>
      <w:r w:rsidR="00D259DF">
        <w:rPr>
          <w:noProof/>
        </w:rPr>
        <w:t> </w:t>
      </w:r>
      <w:r w:rsidR="00D259DF" w:rsidRPr="00A25DB2">
        <w:rPr>
          <w:noProof/>
        </w:rPr>
        <w:t>któ</w:t>
      </w:r>
      <w:r w:rsidRPr="00A25DB2">
        <w:rPr>
          <w:noProof/>
        </w:rPr>
        <w:t>rym mowa</w:t>
      </w:r>
      <w:r w:rsidR="00D259DF" w:rsidRPr="00A25DB2">
        <w:rPr>
          <w:noProof/>
        </w:rPr>
        <w:t xml:space="preserve"> w</w:t>
      </w:r>
      <w:r w:rsidR="00D259DF">
        <w:rPr>
          <w:noProof/>
        </w:rPr>
        <w:t> </w:t>
      </w:r>
      <w:r w:rsidR="00D259DF" w:rsidRPr="00D259DF">
        <w:rPr>
          <w:noProof/>
        </w:rPr>
        <w:t>art</w:t>
      </w:r>
      <w:r w:rsidRPr="00D259DF">
        <w:rPr>
          <w:noProof/>
        </w:rPr>
        <w:t>.</w:t>
      </w:r>
      <w:r w:rsidR="00D259DF" w:rsidRPr="00D259DF">
        <w:rPr>
          <w:noProof/>
        </w:rPr>
        <w:t> </w:t>
      </w:r>
      <w:r w:rsidRPr="00D259DF">
        <w:rPr>
          <w:noProof/>
        </w:rPr>
        <w:t>1</w:t>
      </w:r>
      <w:r w:rsidRPr="00A25DB2">
        <w:rPr>
          <w:noProof/>
        </w:rPr>
        <w:t xml:space="preserve">3 </w:t>
      </w:r>
      <w:r w:rsidRPr="00D259DF">
        <w:rPr>
          <w:noProof/>
        </w:rPr>
        <w:t>ust.</w:t>
      </w:r>
      <w:r w:rsidR="00D259DF" w:rsidRPr="00D259DF">
        <w:rPr>
          <w:noProof/>
        </w:rPr>
        <w:t> </w:t>
      </w:r>
      <w:r w:rsidRPr="00D259DF">
        <w:rPr>
          <w:noProof/>
        </w:rPr>
        <w:t>1</w:t>
      </w:r>
      <w:r w:rsidRPr="00A25DB2">
        <w:rPr>
          <w:noProof/>
        </w:rPr>
        <w:t xml:space="preserve"> akapit pierwszy,</w:t>
      </w:r>
      <w:r w:rsidR="00D259DF" w:rsidRPr="00A25DB2">
        <w:rPr>
          <w:noProof/>
        </w:rPr>
        <w:t xml:space="preserve"> z</w:t>
      </w:r>
      <w:r w:rsidR="00D259DF">
        <w:rPr>
          <w:noProof/>
        </w:rPr>
        <w:t> </w:t>
      </w:r>
      <w:r w:rsidR="00D259DF" w:rsidRPr="00A25DB2">
        <w:rPr>
          <w:noProof/>
        </w:rPr>
        <w:t>uwz</w:t>
      </w:r>
      <w:r w:rsidRPr="00A25DB2">
        <w:rPr>
          <w:noProof/>
        </w:rPr>
        <w:t>ględnieniem warunków określonych</w:t>
      </w:r>
      <w:r w:rsidR="00D259DF" w:rsidRPr="00A25DB2">
        <w:rPr>
          <w:noProof/>
        </w:rPr>
        <w:t xml:space="preserve"> w</w:t>
      </w:r>
      <w:r w:rsidR="00D259DF">
        <w:rPr>
          <w:noProof/>
        </w:rPr>
        <w:t> </w:t>
      </w:r>
      <w:r w:rsidR="00D259DF" w:rsidRPr="00D259DF">
        <w:rPr>
          <w:noProof/>
        </w:rPr>
        <w:t>art</w:t>
      </w:r>
      <w:r w:rsidRPr="00D259DF">
        <w:rPr>
          <w:noProof/>
        </w:rPr>
        <w:t>.</w:t>
      </w:r>
      <w:r w:rsidR="00D259DF" w:rsidRPr="00D259DF">
        <w:rPr>
          <w:noProof/>
        </w:rPr>
        <w:t> </w:t>
      </w:r>
      <w:r w:rsidRPr="00D259DF">
        <w:rPr>
          <w:noProof/>
        </w:rPr>
        <w:t>1</w:t>
      </w:r>
      <w:r w:rsidRPr="00A25DB2">
        <w:rPr>
          <w:noProof/>
        </w:rPr>
        <w:t xml:space="preserve">3 </w:t>
      </w:r>
      <w:r w:rsidRPr="00D259DF">
        <w:rPr>
          <w:noProof/>
        </w:rPr>
        <w:t>ust.</w:t>
      </w:r>
      <w:r w:rsidR="00D259DF" w:rsidRPr="00D259DF">
        <w:rPr>
          <w:noProof/>
        </w:rPr>
        <w:t> </w:t>
      </w:r>
      <w:r w:rsidRPr="00D259DF">
        <w:rPr>
          <w:noProof/>
        </w:rPr>
        <w:t>1</w:t>
      </w:r>
      <w:r w:rsidRPr="00A25DB2">
        <w:rPr>
          <w:noProof/>
        </w:rPr>
        <w:t xml:space="preserve"> akapit drugi </w:t>
      </w:r>
      <w:r w:rsidRPr="00D259DF">
        <w:rPr>
          <w:noProof/>
        </w:rPr>
        <w:t>lit.</w:t>
      </w:r>
      <w:r w:rsidR="00D259DF" w:rsidRPr="00D259DF">
        <w:rPr>
          <w:noProof/>
        </w:rPr>
        <w:t> </w:t>
      </w:r>
      <w:r w:rsidRPr="00D259DF">
        <w:rPr>
          <w:noProof/>
        </w:rPr>
        <w:t>g)</w:t>
      </w:r>
      <w:r w:rsidRPr="00A25DB2">
        <w:rPr>
          <w:noProof/>
        </w:rPr>
        <w:t>.</w:t>
      </w:r>
    </w:p>
    <w:p w14:paraId="536E0E78" w14:textId="77777777" w:rsidR="004F581E" w:rsidRPr="00A25DB2" w:rsidRDefault="004F581E" w:rsidP="004F581E">
      <w:pPr>
        <w:pStyle w:val="QuotedNumPar"/>
        <w:rPr>
          <w:b/>
          <w:noProof/>
        </w:rPr>
      </w:pPr>
      <w:r w:rsidRPr="00A25DB2">
        <w:rPr>
          <w:b/>
          <w:noProof/>
        </w:rPr>
        <w:t>XII.</w:t>
      </w:r>
      <w:r w:rsidRPr="00A25DB2">
        <w:rPr>
          <w:noProof/>
        </w:rPr>
        <w:tab/>
      </w:r>
      <w:r w:rsidRPr="00A25DB2">
        <w:rPr>
          <w:b/>
          <w:noProof/>
        </w:rPr>
        <w:t>Konflikty interesów</w:t>
      </w:r>
    </w:p>
    <w:p w14:paraId="402DF061" w14:textId="0EDD34DA" w:rsidR="004F581E" w:rsidRPr="00A25DB2" w:rsidRDefault="004F581E" w:rsidP="004F581E">
      <w:pPr>
        <w:pStyle w:val="QuotedNumPar"/>
        <w:ind w:firstLine="0"/>
        <w:rPr>
          <w:noProof/>
          <w:color w:val="000000"/>
        </w:rPr>
      </w:pPr>
      <w:r w:rsidRPr="00A25DB2">
        <w:rPr>
          <w:noProof/>
          <w:color w:val="000000"/>
        </w:rPr>
        <w:t>Przedstawienie informacji</w:t>
      </w:r>
      <w:r w:rsidR="00D259DF" w:rsidRPr="00A25DB2">
        <w:rPr>
          <w:noProof/>
          <w:color w:val="000000"/>
        </w:rPr>
        <w:t xml:space="preserve"> o</w:t>
      </w:r>
      <w:r w:rsidR="00D259DF">
        <w:rPr>
          <w:noProof/>
          <w:color w:val="000000"/>
        </w:rPr>
        <w:t> </w:t>
      </w:r>
      <w:r w:rsidR="00D259DF" w:rsidRPr="00A25DB2">
        <w:rPr>
          <w:noProof/>
          <w:color w:val="000000"/>
        </w:rPr>
        <w:t>wsz</w:t>
      </w:r>
      <w:r w:rsidRPr="00A25DB2">
        <w:rPr>
          <w:noProof/>
          <w:color w:val="000000"/>
        </w:rPr>
        <w:t>elkich interesach związanych</w:t>
      </w:r>
      <w:r w:rsidR="00D259DF" w:rsidRPr="00A25DB2">
        <w:rPr>
          <w:noProof/>
          <w:color w:val="000000"/>
        </w:rPr>
        <w:t xml:space="preserve"> z</w:t>
      </w:r>
      <w:r w:rsidR="00D259DF">
        <w:rPr>
          <w:noProof/>
          <w:color w:val="000000"/>
        </w:rPr>
        <w:t> </w:t>
      </w:r>
      <w:r w:rsidR="00D259DF" w:rsidRPr="00A25DB2">
        <w:rPr>
          <w:noProof/>
          <w:color w:val="000000"/>
        </w:rPr>
        <w:t>emi</w:t>
      </w:r>
      <w:r w:rsidRPr="00A25DB2">
        <w:rPr>
          <w:noProof/>
          <w:color w:val="000000"/>
        </w:rPr>
        <w:t>sją,</w:t>
      </w:r>
      <w:r w:rsidR="00D259DF" w:rsidRPr="00A25DB2">
        <w:rPr>
          <w:noProof/>
          <w:color w:val="000000"/>
        </w:rPr>
        <w:t xml:space="preserve"> w</w:t>
      </w:r>
      <w:r w:rsidR="00D259DF">
        <w:rPr>
          <w:noProof/>
          <w:color w:val="000000"/>
        </w:rPr>
        <w:t> </w:t>
      </w:r>
      <w:r w:rsidR="00D259DF" w:rsidRPr="00A25DB2">
        <w:rPr>
          <w:noProof/>
          <w:color w:val="000000"/>
        </w:rPr>
        <w:t>tym o</w:t>
      </w:r>
      <w:r w:rsidR="00D259DF">
        <w:rPr>
          <w:noProof/>
          <w:color w:val="000000"/>
        </w:rPr>
        <w:t> </w:t>
      </w:r>
      <w:r w:rsidR="00D259DF" w:rsidRPr="00A25DB2">
        <w:rPr>
          <w:noProof/>
          <w:color w:val="000000"/>
        </w:rPr>
        <w:t>kon</w:t>
      </w:r>
      <w:r w:rsidRPr="00A25DB2">
        <w:rPr>
          <w:noProof/>
          <w:color w:val="000000"/>
        </w:rPr>
        <w:t>fliktach interesów, wraz ze wskazaniem zaangażowanych osób</w:t>
      </w:r>
      <w:r w:rsidR="00D259DF" w:rsidRPr="00A25DB2">
        <w:rPr>
          <w:noProof/>
          <w:color w:val="000000"/>
        </w:rPr>
        <w:t xml:space="preserve"> i</w:t>
      </w:r>
      <w:r w:rsidR="00D259DF">
        <w:rPr>
          <w:noProof/>
          <w:color w:val="000000"/>
        </w:rPr>
        <w:t> </w:t>
      </w:r>
      <w:r w:rsidR="00D259DF" w:rsidRPr="00A25DB2">
        <w:rPr>
          <w:noProof/>
          <w:color w:val="000000"/>
        </w:rPr>
        <w:t>cha</w:t>
      </w:r>
      <w:r w:rsidRPr="00A25DB2">
        <w:rPr>
          <w:noProof/>
          <w:color w:val="000000"/>
        </w:rPr>
        <w:t>rakteru interesów.</w:t>
      </w:r>
    </w:p>
    <w:p w14:paraId="3D6B8A76" w14:textId="77777777" w:rsidR="004F581E" w:rsidRPr="00A25DB2" w:rsidRDefault="004F581E" w:rsidP="004F581E">
      <w:pPr>
        <w:pStyle w:val="QuotedNumPar"/>
        <w:rPr>
          <w:b/>
          <w:noProof/>
        </w:rPr>
      </w:pPr>
      <w:r w:rsidRPr="00A25DB2">
        <w:rPr>
          <w:b/>
          <w:noProof/>
        </w:rPr>
        <w:t xml:space="preserve">XIII. </w:t>
      </w:r>
      <w:r w:rsidRPr="00A25DB2">
        <w:rPr>
          <w:b/>
          <w:noProof/>
          <w:color w:val="333333"/>
        </w:rPr>
        <w:t>Dostępne dokumenty</w:t>
      </w:r>
    </w:p>
    <w:p w14:paraId="61ABA6CF" w14:textId="1F3FF685" w:rsidR="004F581E" w:rsidRPr="00A25DB2" w:rsidRDefault="004F581E" w:rsidP="004F581E">
      <w:pPr>
        <w:pStyle w:val="QuotedNumPar"/>
        <w:ind w:firstLine="0"/>
        <w:rPr>
          <w:noProof/>
        </w:rPr>
      </w:pPr>
      <w:r w:rsidRPr="00A25DB2">
        <w:rPr>
          <w:noProof/>
        </w:rPr>
        <w:t>Oświadczenie</w:t>
      </w:r>
      <w:r w:rsidR="00D259DF" w:rsidRPr="00A25DB2">
        <w:rPr>
          <w:noProof/>
        </w:rPr>
        <w:t xml:space="preserve"> o</w:t>
      </w:r>
      <w:r w:rsidR="00D259DF">
        <w:rPr>
          <w:noProof/>
        </w:rPr>
        <w:t> </w:t>
      </w:r>
      <w:r w:rsidR="00D259DF" w:rsidRPr="00A25DB2">
        <w:rPr>
          <w:noProof/>
        </w:rPr>
        <w:t>tym</w:t>
      </w:r>
      <w:r w:rsidRPr="00A25DB2">
        <w:rPr>
          <w:noProof/>
        </w:rPr>
        <w:t>, że</w:t>
      </w:r>
      <w:r w:rsidR="00D259DF" w:rsidRPr="00A25DB2">
        <w:rPr>
          <w:noProof/>
        </w:rPr>
        <w:t xml:space="preserve"> w</w:t>
      </w:r>
      <w:r w:rsidR="00D259DF">
        <w:rPr>
          <w:noProof/>
        </w:rPr>
        <w:t> </w:t>
      </w:r>
      <w:r w:rsidR="00D259DF" w:rsidRPr="00A25DB2">
        <w:rPr>
          <w:noProof/>
        </w:rPr>
        <w:t>okr</w:t>
      </w:r>
      <w:r w:rsidRPr="00A25DB2">
        <w:rPr>
          <w:noProof/>
        </w:rPr>
        <w:t>esie ważności dokumentu emisyjnego UE na rzecz rozwoju,</w:t>
      </w:r>
      <w:r w:rsidR="00D259DF" w:rsidRPr="00A25DB2">
        <w:rPr>
          <w:noProof/>
        </w:rPr>
        <w:t xml:space="preserve"> w</w:t>
      </w:r>
      <w:r w:rsidR="00D259DF">
        <w:rPr>
          <w:noProof/>
        </w:rPr>
        <w:t> </w:t>
      </w:r>
      <w:r w:rsidR="00D259DF" w:rsidRPr="00A25DB2">
        <w:rPr>
          <w:noProof/>
        </w:rPr>
        <w:t>sto</w:t>
      </w:r>
      <w:r w:rsidRPr="00A25DB2">
        <w:rPr>
          <w:noProof/>
        </w:rPr>
        <w:t>sownych przypadkach, można się zapoznawać</w:t>
      </w:r>
      <w:r w:rsidR="00D259DF" w:rsidRPr="00A25DB2">
        <w:rPr>
          <w:noProof/>
        </w:rPr>
        <w:t xml:space="preserve"> z</w:t>
      </w:r>
      <w:r w:rsidR="00D259DF">
        <w:rPr>
          <w:noProof/>
        </w:rPr>
        <w:t> </w:t>
      </w:r>
      <w:r w:rsidR="00D259DF" w:rsidRPr="00A25DB2">
        <w:rPr>
          <w:noProof/>
        </w:rPr>
        <w:t>nas</w:t>
      </w:r>
      <w:r w:rsidRPr="00A25DB2">
        <w:rPr>
          <w:noProof/>
        </w:rPr>
        <w:t>tępującymi dokumentami:</w:t>
      </w:r>
    </w:p>
    <w:p w14:paraId="112B3A27" w14:textId="2446BD2B" w:rsidR="004F581E" w:rsidRPr="00A25DB2" w:rsidRDefault="004F581E" w:rsidP="004F581E">
      <w:pPr>
        <w:pStyle w:val="QuotedNumPar"/>
        <w:ind w:firstLine="0"/>
        <w:rPr>
          <w:noProof/>
        </w:rPr>
      </w:pPr>
      <w:r w:rsidRPr="00A25DB2">
        <w:rPr>
          <w:noProof/>
        </w:rPr>
        <w:t>a) </w:t>
      </w:r>
      <w:r w:rsidRPr="00A25DB2">
        <w:rPr>
          <w:noProof/>
        </w:rPr>
        <w:tab/>
        <w:t>aktualny akt założycielski</w:t>
      </w:r>
      <w:r w:rsidR="00D259DF" w:rsidRPr="00A25DB2">
        <w:rPr>
          <w:noProof/>
        </w:rPr>
        <w:t xml:space="preserve"> i</w:t>
      </w:r>
      <w:r w:rsidR="00D259DF">
        <w:rPr>
          <w:noProof/>
        </w:rPr>
        <w:t> </w:t>
      </w:r>
      <w:r w:rsidR="00D259DF" w:rsidRPr="00A25DB2">
        <w:rPr>
          <w:noProof/>
        </w:rPr>
        <w:t>akt</w:t>
      </w:r>
      <w:r w:rsidRPr="00A25DB2">
        <w:rPr>
          <w:noProof/>
        </w:rPr>
        <w:t>ualna umowa spółki emitenta;</w:t>
      </w:r>
    </w:p>
    <w:p w14:paraId="4262B3AC" w14:textId="1313B13F" w:rsidR="004F581E" w:rsidRPr="00A25DB2" w:rsidRDefault="004F581E" w:rsidP="004F581E">
      <w:pPr>
        <w:pStyle w:val="QuotedNumPar"/>
        <w:ind w:left="2157" w:hanging="740"/>
        <w:rPr>
          <w:noProof/>
        </w:rPr>
      </w:pPr>
      <w:r w:rsidRPr="00A25DB2">
        <w:rPr>
          <w:noProof/>
        </w:rPr>
        <w:t>b) </w:t>
      </w:r>
      <w:r w:rsidRPr="00A25DB2">
        <w:rPr>
          <w:noProof/>
        </w:rPr>
        <w:tab/>
        <w:t>wszystkie raporty, pisma</w:t>
      </w:r>
      <w:r w:rsidR="00D259DF" w:rsidRPr="00A25DB2">
        <w:rPr>
          <w:noProof/>
        </w:rPr>
        <w:t xml:space="preserve"> i</w:t>
      </w:r>
      <w:r w:rsidR="00D259DF">
        <w:rPr>
          <w:noProof/>
        </w:rPr>
        <w:t> </w:t>
      </w:r>
      <w:r w:rsidR="00D259DF" w:rsidRPr="00A25DB2">
        <w:rPr>
          <w:noProof/>
        </w:rPr>
        <w:t>inn</w:t>
      </w:r>
      <w:r w:rsidRPr="00A25DB2">
        <w:rPr>
          <w:noProof/>
        </w:rPr>
        <w:t>e dokumenty, wyceny</w:t>
      </w:r>
      <w:r w:rsidR="00D259DF" w:rsidRPr="00A25DB2">
        <w:rPr>
          <w:noProof/>
        </w:rPr>
        <w:t xml:space="preserve"> i</w:t>
      </w:r>
      <w:r w:rsidR="00D259DF">
        <w:rPr>
          <w:noProof/>
        </w:rPr>
        <w:t> </w:t>
      </w:r>
      <w:r w:rsidR="00D259DF" w:rsidRPr="00A25DB2">
        <w:rPr>
          <w:noProof/>
        </w:rPr>
        <w:t>ośw</w:t>
      </w:r>
      <w:r w:rsidRPr="00A25DB2">
        <w:rPr>
          <w:noProof/>
        </w:rPr>
        <w:t>iadczenia sporządzone przez eksperta na zlecenie emitenta, do których odniesienia lub których fragmenty znajdują się</w:t>
      </w:r>
      <w:r w:rsidR="00D259DF" w:rsidRPr="00A25DB2">
        <w:rPr>
          <w:noProof/>
        </w:rPr>
        <w:t xml:space="preserve"> w</w:t>
      </w:r>
      <w:r w:rsidR="00D259DF">
        <w:rPr>
          <w:noProof/>
        </w:rPr>
        <w:t> </w:t>
      </w:r>
      <w:r w:rsidR="00D259DF" w:rsidRPr="00A25DB2">
        <w:rPr>
          <w:noProof/>
        </w:rPr>
        <w:t>dok</w:t>
      </w:r>
      <w:r w:rsidRPr="00A25DB2">
        <w:rPr>
          <w:noProof/>
        </w:rPr>
        <w:t>umencie emisyjnym UE na rzecz rozwoju.</w:t>
      </w:r>
    </w:p>
    <w:p w14:paraId="5F93AE97" w14:textId="77777777" w:rsidR="004F581E" w:rsidRPr="00A25DB2" w:rsidRDefault="004F581E" w:rsidP="004F581E">
      <w:pPr>
        <w:pStyle w:val="QuotedNumPar"/>
        <w:ind w:firstLine="0"/>
        <w:rPr>
          <w:noProof/>
        </w:rPr>
      </w:pPr>
      <w:r w:rsidRPr="00A25DB2">
        <w:rPr>
          <w:noProof/>
        </w:rPr>
        <w:t>Wskazanie strony internetowej, na której można zapoznać się ze wspomnianymi dokumentami.</w:t>
      </w:r>
    </w:p>
    <w:p w14:paraId="3F9DC048" w14:textId="77777777" w:rsidR="004F581E" w:rsidRPr="00A25DB2" w:rsidRDefault="004F581E" w:rsidP="004F581E">
      <w:pPr>
        <w:rPr>
          <w:noProof/>
        </w:rPr>
        <w:sectPr w:rsidR="004F581E" w:rsidRPr="00A25DB2" w:rsidSect="0080512A">
          <w:pgSz w:w="11907" w:h="16839"/>
          <w:pgMar w:top="1134" w:right="1417" w:bottom="1134" w:left="1417" w:header="709" w:footer="709" w:gutter="0"/>
          <w:cols w:space="720"/>
          <w:docGrid w:linePitch="360"/>
        </w:sectPr>
      </w:pPr>
    </w:p>
    <w:p w14:paraId="21E65370" w14:textId="77777777" w:rsidR="004F581E" w:rsidRPr="00A25DB2" w:rsidRDefault="004F581E" w:rsidP="004F581E">
      <w:pPr>
        <w:pStyle w:val="NormalCentered"/>
        <w:rPr>
          <w:noProof/>
        </w:rPr>
      </w:pPr>
      <w:r w:rsidRPr="00A25DB2">
        <w:rPr>
          <w:noProof/>
        </w:rPr>
        <w:t>ZAŁĄCZNIK IX</w:t>
      </w:r>
    </w:p>
    <w:p w14:paraId="1C1BBBE4" w14:textId="77777777" w:rsidR="004F581E" w:rsidRPr="00A25DB2" w:rsidRDefault="004F581E" w:rsidP="004F581E">
      <w:pPr>
        <w:pStyle w:val="NormalCentered"/>
        <w:rPr>
          <w:b/>
          <w:noProof/>
        </w:rPr>
      </w:pPr>
      <w:r w:rsidRPr="00A25DB2">
        <w:rPr>
          <w:b/>
          <w:noProof/>
          <w:color w:val="333333"/>
        </w:rPr>
        <w:t>INFORMACJE, KTÓRE NALEŻY UWZGLĘDNIĆ W DOKUMENCIE, O KTÓRYM MOWA W ART. 1 UST. 4 AKAPIT PIERWSZY LIT. DB) ORAZ W ART. 1 UST. 5 AKAPIT PIERWSZY LIT. BA)</w:t>
      </w:r>
    </w:p>
    <w:p w14:paraId="6F03E940" w14:textId="77777777" w:rsidR="004F581E" w:rsidRPr="00A25DB2" w:rsidRDefault="004F581E" w:rsidP="004F581E">
      <w:pPr>
        <w:pStyle w:val="QuotedNumPar"/>
        <w:rPr>
          <w:b/>
          <w:noProof/>
        </w:rPr>
      </w:pPr>
      <w:r w:rsidRPr="00A25DB2">
        <w:rPr>
          <w:noProof/>
          <w:color w:val="333333"/>
        </w:rPr>
        <w:t>I.</w:t>
      </w:r>
      <w:r w:rsidRPr="00A25DB2">
        <w:rPr>
          <w:noProof/>
        </w:rPr>
        <w:tab/>
      </w:r>
      <w:r w:rsidRPr="00A25DB2">
        <w:rPr>
          <w:noProof/>
          <w:color w:val="333333"/>
        </w:rPr>
        <w:t>Nazwa emitenta (w tym jego LEI), kraj założenia, link do strony internetowej emitenta.</w:t>
      </w:r>
    </w:p>
    <w:p w14:paraId="04182AC6" w14:textId="50EAF2EF" w:rsidR="004F581E" w:rsidRPr="00A25DB2" w:rsidRDefault="004F581E" w:rsidP="004F581E">
      <w:pPr>
        <w:pStyle w:val="QuotedNumPar"/>
        <w:rPr>
          <w:b/>
          <w:noProof/>
        </w:rPr>
      </w:pPr>
      <w:r w:rsidRPr="00A25DB2">
        <w:rPr>
          <w:noProof/>
          <w:color w:val="333333"/>
        </w:rPr>
        <w:t>II.</w:t>
      </w:r>
      <w:r w:rsidRPr="00A25DB2">
        <w:rPr>
          <w:noProof/>
        </w:rPr>
        <w:tab/>
      </w:r>
      <w:r w:rsidRPr="00A25DB2">
        <w:rPr>
          <w:noProof/>
          <w:color w:val="333333"/>
        </w:rPr>
        <w:t>Oświadczenie osób odpowiedzialnych za informacje zawarte</w:t>
      </w:r>
      <w:r w:rsidR="00D259DF" w:rsidRPr="00A25DB2">
        <w:rPr>
          <w:noProof/>
          <w:color w:val="333333"/>
        </w:rPr>
        <w:t xml:space="preserve"> w</w:t>
      </w:r>
      <w:r w:rsidR="00D259DF">
        <w:rPr>
          <w:noProof/>
          <w:color w:val="333333"/>
        </w:rPr>
        <w:t> </w:t>
      </w:r>
      <w:r w:rsidR="00D259DF" w:rsidRPr="00A25DB2">
        <w:rPr>
          <w:noProof/>
          <w:color w:val="333333"/>
        </w:rPr>
        <w:t>dok</w:t>
      </w:r>
      <w:r w:rsidRPr="00A25DB2">
        <w:rPr>
          <w:noProof/>
          <w:color w:val="333333"/>
        </w:rPr>
        <w:t>umencie stwierdzające, że – zgodnie</w:t>
      </w:r>
      <w:r w:rsidR="00D259DF" w:rsidRPr="00A25DB2">
        <w:rPr>
          <w:noProof/>
          <w:color w:val="333333"/>
        </w:rPr>
        <w:t xml:space="preserve"> z</w:t>
      </w:r>
      <w:r w:rsidR="00D259DF">
        <w:rPr>
          <w:noProof/>
          <w:color w:val="333333"/>
        </w:rPr>
        <w:t> </w:t>
      </w:r>
      <w:r w:rsidR="00D259DF" w:rsidRPr="00A25DB2">
        <w:rPr>
          <w:noProof/>
          <w:color w:val="333333"/>
        </w:rPr>
        <w:t>ich</w:t>
      </w:r>
      <w:r w:rsidRPr="00A25DB2">
        <w:rPr>
          <w:noProof/>
          <w:color w:val="333333"/>
        </w:rPr>
        <w:t xml:space="preserve"> najlepszą wiedzą – informacje zawarte</w:t>
      </w:r>
      <w:r w:rsidR="00D259DF" w:rsidRPr="00A25DB2">
        <w:rPr>
          <w:noProof/>
          <w:color w:val="333333"/>
        </w:rPr>
        <w:t xml:space="preserve"> w</w:t>
      </w:r>
      <w:r w:rsidR="00D259DF">
        <w:rPr>
          <w:noProof/>
          <w:color w:val="333333"/>
        </w:rPr>
        <w:t> </w:t>
      </w:r>
      <w:r w:rsidR="00D259DF" w:rsidRPr="00A25DB2">
        <w:rPr>
          <w:noProof/>
          <w:color w:val="333333"/>
        </w:rPr>
        <w:t>dok</w:t>
      </w:r>
      <w:r w:rsidRPr="00A25DB2">
        <w:rPr>
          <w:noProof/>
          <w:color w:val="333333"/>
        </w:rPr>
        <w:t>umencie są zgodne ze stanem faktycznym i że</w:t>
      </w:r>
      <w:r w:rsidR="00D259DF" w:rsidRPr="00A25DB2">
        <w:rPr>
          <w:noProof/>
          <w:color w:val="333333"/>
        </w:rPr>
        <w:t xml:space="preserve"> w</w:t>
      </w:r>
      <w:r w:rsidR="00D259DF">
        <w:rPr>
          <w:noProof/>
          <w:color w:val="333333"/>
        </w:rPr>
        <w:t> </w:t>
      </w:r>
      <w:r w:rsidR="00D259DF" w:rsidRPr="00A25DB2">
        <w:rPr>
          <w:noProof/>
          <w:color w:val="333333"/>
        </w:rPr>
        <w:t>dok</w:t>
      </w:r>
      <w:r w:rsidRPr="00A25DB2">
        <w:rPr>
          <w:noProof/>
          <w:color w:val="333333"/>
        </w:rPr>
        <w:t>umencie nie pominięto niczego, co mogłoby wpływać na jego znaczenie.</w:t>
      </w:r>
    </w:p>
    <w:p w14:paraId="2E2D9E69" w14:textId="47A65476" w:rsidR="004F581E" w:rsidRPr="00A25DB2" w:rsidRDefault="004F581E" w:rsidP="004F581E">
      <w:pPr>
        <w:pStyle w:val="QuotedNumPar"/>
        <w:rPr>
          <w:b/>
          <w:noProof/>
        </w:rPr>
      </w:pPr>
      <w:r w:rsidRPr="00A25DB2">
        <w:rPr>
          <w:noProof/>
          <w:color w:val="333333"/>
        </w:rPr>
        <w:t>III.</w:t>
      </w:r>
      <w:r w:rsidRPr="00A25DB2">
        <w:rPr>
          <w:noProof/>
        </w:rPr>
        <w:tab/>
      </w:r>
      <w:r w:rsidRPr="00A25DB2">
        <w:rPr>
          <w:noProof/>
          <w:color w:val="333333"/>
        </w:rPr>
        <w:t>Oświadczenie, że dokument nie stanowi prospektu</w:t>
      </w:r>
      <w:r w:rsidR="00D259DF" w:rsidRPr="00A25DB2">
        <w:rPr>
          <w:noProof/>
          <w:color w:val="333333"/>
        </w:rPr>
        <w:t xml:space="preserve"> w</w:t>
      </w:r>
      <w:r w:rsidR="00D259DF">
        <w:rPr>
          <w:noProof/>
          <w:color w:val="333333"/>
        </w:rPr>
        <w:t> </w:t>
      </w:r>
      <w:r w:rsidR="00D259DF" w:rsidRPr="00A25DB2">
        <w:rPr>
          <w:noProof/>
          <w:color w:val="333333"/>
        </w:rPr>
        <w:t>roz</w:t>
      </w:r>
      <w:r w:rsidRPr="00A25DB2">
        <w:rPr>
          <w:noProof/>
          <w:color w:val="333333"/>
        </w:rPr>
        <w:t>umieniu rozporządzenia (UE) 2017/1129 oraz że dokument nie został poddany weryfikacji</w:t>
      </w:r>
      <w:r w:rsidR="00D259DF" w:rsidRPr="00A25DB2">
        <w:rPr>
          <w:noProof/>
          <w:color w:val="333333"/>
        </w:rPr>
        <w:t xml:space="preserve"> i</w:t>
      </w:r>
      <w:r w:rsidR="00D259DF">
        <w:rPr>
          <w:noProof/>
          <w:color w:val="333333"/>
        </w:rPr>
        <w:t> </w:t>
      </w:r>
      <w:r w:rsidR="00D259DF" w:rsidRPr="00A25DB2">
        <w:rPr>
          <w:noProof/>
          <w:color w:val="333333"/>
        </w:rPr>
        <w:t>zat</w:t>
      </w:r>
      <w:r w:rsidRPr="00A25DB2">
        <w:rPr>
          <w:noProof/>
          <w:color w:val="333333"/>
        </w:rPr>
        <w:t>wierdzeniu przez odpowiedni właściwy organ zgodnie</w:t>
      </w:r>
      <w:r w:rsidR="00D259DF" w:rsidRPr="00A25DB2">
        <w:rPr>
          <w:noProof/>
          <w:color w:val="333333"/>
        </w:rPr>
        <w:t xml:space="preserve"> z</w:t>
      </w:r>
      <w:r w:rsidR="00D259DF">
        <w:rPr>
          <w:noProof/>
          <w:color w:val="333333"/>
        </w:rPr>
        <w:t> </w:t>
      </w:r>
      <w:r w:rsidR="00D259DF" w:rsidRPr="00D259DF">
        <w:rPr>
          <w:noProof/>
          <w:color w:val="333333"/>
        </w:rPr>
        <w:t>art</w:t>
      </w:r>
      <w:r w:rsidRPr="00D259DF">
        <w:rPr>
          <w:noProof/>
          <w:color w:val="333333"/>
        </w:rPr>
        <w:t>.</w:t>
      </w:r>
      <w:r w:rsidR="00D259DF" w:rsidRPr="00D259DF">
        <w:rPr>
          <w:noProof/>
          <w:color w:val="333333"/>
        </w:rPr>
        <w:t> </w:t>
      </w:r>
      <w:r w:rsidRPr="00D259DF">
        <w:rPr>
          <w:noProof/>
          <w:color w:val="333333"/>
        </w:rPr>
        <w:t>2</w:t>
      </w:r>
      <w:r w:rsidRPr="00A25DB2">
        <w:rPr>
          <w:noProof/>
          <w:color w:val="333333"/>
        </w:rPr>
        <w:t>0 rozporządzenia (UE) 2017/1129.</w:t>
      </w:r>
    </w:p>
    <w:p w14:paraId="2722E9A1" w14:textId="7424F3F8" w:rsidR="004F581E" w:rsidRPr="00A25DB2" w:rsidRDefault="004F581E" w:rsidP="004F581E">
      <w:pPr>
        <w:pStyle w:val="QuotedNumPar"/>
        <w:rPr>
          <w:b/>
          <w:noProof/>
        </w:rPr>
      </w:pPr>
      <w:r w:rsidRPr="00A25DB2">
        <w:rPr>
          <w:noProof/>
        </w:rPr>
        <w:t>IV.</w:t>
      </w:r>
      <w:r w:rsidRPr="00A25DB2">
        <w:rPr>
          <w:noProof/>
        </w:rPr>
        <w:tab/>
        <w:t>Oświadczenie</w:t>
      </w:r>
      <w:r w:rsidR="00D259DF" w:rsidRPr="00A25DB2">
        <w:rPr>
          <w:noProof/>
        </w:rPr>
        <w:t xml:space="preserve"> o</w:t>
      </w:r>
      <w:r w:rsidR="00D259DF">
        <w:rPr>
          <w:noProof/>
        </w:rPr>
        <w:t> </w:t>
      </w:r>
      <w:r w:rsidR="00D259DF" w:rsidRPr="00A25DB2">
        <w:rPr>
          <w:noProof/>
        </w:rPr>
        <w:t>sta</w:t>
      </w:r>
      <w:r w:rsidRPr="00A25DB2">
        <w:rPr>
          <w:noProof/>
        </w:rPr>
        <w:t>łej zgodności</w:t>
      </w:r>
      <w:r w:rsidR="00D259DF" w:rsidRPr="00A25DB2">
        <w:rPr>
          <w:noProof/>
        </w:rPr>
        <w:t xml:space="preserve"> z</w:t>
      </w:r>
      <w:r w:rsidR="00D259DF">
        <w:rPr>
          <w:noProof/>
        </w:rPr>
        <w:t> </w:t>
      </w:r>
      <w:r w:rsidR="00D259DF" w:rsidRPr="00A25DB2">
        <w:rPr>
          <w:noProof/>
        </w:rPr>
        <w:t>obo</w:t>
      </w:r>
      <w:r w:rsidRPr="00A25DB2">
        <w:rPr>
          <w:noProof/>
        </w:rPr>
        <w:t>wiązkami</w:t>
      </w:r>
      <w:r w:rsidR="00D259DF" w:rsidRPr="00A25DB2">
        <w:rPr>
          <w:noProof/>
        </w:rPr>
        <w:t xml:space="preserve"> w</w:t>
      </w:r>
      <w:r w:rsidR="00D259DF">
        <w:rPr>
          <w:noProof/>
        </w:rPr>
        <w:t> </w:t>
      </w:r>
      <w:r w:rsidR="00D259DF" w:rsidRPr="00A25DB2">
        <w:rPr>
          <w:noProof/>
        </w:rPr>
        <w:t>zak</w:t>
      </w:r>
      <w:r w:rsidRPr="00A25DB2">
        <w:rPr>
          <w:noProof/>
        </w:rPr>
        <w:t>resie sprawozdawczości</w:t>
      </w:r>
      <w:r w:rsidR="00D259DF" w:rsidRPr="00A25DB2">
        <w:rPr>
          <w:noProof/>
        </w:rPr>
        <w:t xml:space="preserve"> i</w:t>
      </w:r>
      <w:r w:rsidR="00D259DF">
        <w:rPr>
          <w:noProof/>
        </w:rPr>
        <w:t> </w:t>
      </w:r>
      <w:r w:rsidR="00D259DF" w:rsidRPr="00A25DB2">
        <w:rPr>
          <w:noProof/>
        </w:rPr>
        <w:t>uja</w:t>
      </w:r>
      <w:r w:rsidRPr="00A25DB2">
        <w:rPr>
          <w:noProof/>
        </w:rPr>
        <w:t>wniania informacji przez cały okres dopuszczenia do obrotu,</w:t>
      </w:r>
      <w:r w:rsidR="00D259DF" w:rsidRPr="00A25DB2">
        <w:rPr>
          <w:noProof/>
        </w:rPr>
        <w:t xml:space="preserve"> w</w:t>
      </w:r>
      <w:r w:rsidR="00D259DF">
        <w:rPr>
          <w:noProof/>
        </w:rPr>
        <w:t> </w:t>
      </w:r>
      <w:r w:rsidR="00D259DF" w:rsidRPr="00A25DB2">
        <w:rPr>
          <w:noProof/>
        </w:rPr>
        <w:t>tym</w:t>
      </w:r>
      <w:r w:rsidRPr="00A25DB2">
        <w:rPr>
          <w:noProof/>
        </w:rPr>
        <w:t>, na podstawie dyrektywy 2004/109/WE,</w:t>
      </w:r>
      <w:r w:rsidR="00D259DF" w:rsidRPr="00A25DB2">
        <w:rPr>
          <w:noProof/>
        </w:rPr>
        <w:t xml:space="preserve"> w</w:t>
      </w:r>
      <w:r w:rsidR="00D259DF">
        <w:rPr>
          <w:noProof/>
        </w:rPr>
        <w:t> </w:t>
      </w:r>
      <w:r w:rsidR="00D259DF" w:rsidRPr="00A25DB2">
        <w:rPr>
          <w:noProof/>
        </w:rPr>
        <w:t>sto</w:t>
      </w:r>
      <w:r w:rsidRPr="00A25DB2">
        <w:rPr>
          <w:noProof/>
        </w:rPr>
        <w:t xml:space="preserve">sownych przypadkach, rozporządzenia (UE) </w:t>
      </w:r>
      <w:r w:rsidRPr="00D259DF">
        <w:rPr>
          <w:noProof/>
        </w:rPr>
        <w:t>nr</w:t>
      </w:r>
      <w:r w:rsidR="00D259DF" w:rsidRPr="00D259DF">
        <w:rPr>
          <w:noProof/>
        </w:rPr>
        <w:t> </w:t>
      </w:r>
      <w:r w:rsidRPr="00D259DF">
        <w:rPr>
          <w:noProof/>
        </w:rPr>
        <w:t>5</w:t>
      </w:r>
      <w:r w:rsidRPr="00A25DB2">
        <w:rPr>
          <w:noProof/>
        </w:rPr>
        <w:t>96/2014 oraz,</w:t>
      </w:r>
      <w:r w:rsidR="00D259DF" w:rsidRPr="00A25DB2">
        <w:rPr>
          <w:noProof/>
        </w:rPr>
        <w:t xml:space="preserve"> w</w:t>
      </w:r>
      <w:r w:rsidR="00D259DF">
        <w:rPr>
          <w:noProof/>
        </w:rPr>
        <w:t> </w:t>
      </w:r>
      <w:r w:rsidR="00D259DF" w:rsidRPr="00A25DB2">
        <w:rPr>
          <w:noProof/>
        </w:rPr>
        <w:t>sto</w:t>
      </w:r>
      <w:r w:rsidRPr="00A25DB2">
        <w:rPr>
          <w:noProof/>
        </w:rPr>
        <w:t>sownych przypadkach, rozporządzenia delegowanego Komisji (UE) 2017/565.</w:t>
      </w:r>
    </w:p>
    <w:p w14:paraId="016983E8" w14:textId="52443833" w:rsidR="004F581E" w:rsidRPr="00A25DB2" w:rsidRDefault="004F581E" w:rsidP="004F581E">
      <w:pPr>
        <w:pStyle w:val="QuotedNumPar"/>
        <w:rPr>
          <w:b/>
          <w:noProof/>
        </w:rPr>
      </w:pPr>
      <w:r w:rsidRPr="00A25DB2">
        <w:rPr>
          <w:noProof/>
          <w:color w:val="333333"/>
        </w:rPr>
        <w:t>V.</w:t>
      </w:r>
      <w:r w:rsidRPr="00A25DB2">
        <w:rPr>
          <w:noProof/>
        </w:rPr>
        <w:tab/>
      </w:r>
      <w:r w:rsidRPr="00A25DB2">
        <w:rPr>
          <w:noProof/>
          <w:color w:val="333333"/>
        </w:rPr>
        <w:t>Wskazanie, gdzie dostępne są informacje regulowane publikowane przez emitenta zgodnie</w:t>
      </w:r>
      <w:r w:rsidR="00D259DF" w:rsidRPr="00A25DB2">
        <w:rPr>
          <w:noProof/>
          <w:color w:val="333333"/>
        </w:rPr>
        <w:t xml:space="preserve"> z</w:t>
      </w:r>
      <w:r w:rsidR="00D259DF">
        <w:rPr>
          <w:noProof/>
          <w:color w:val="333333"/>
        </w:rPr>
        <w:t> </w:t>
      </w:r>
      <w:r w:rsidR="00D259DF" w:rsidRPr="00A25DB2">
        <w:rPr>
          <w:noProof/>
          <w:color w:val="333333"/>
        </w:rPr>
        <w:t>obo</w:t>
      </w:r>
      <w:r w:rsidRPr="00A25DB2">
        <w:rPr>
          <w:noProof/>
          <w:color w:val="333333"/>
        </w:rPr>
        <w:t>wiązkami</w:t>
      </w:r>
      <w:r w:rsidR="00D259DF" w:rsidRPr="00A25DB2">
        <w:rPr>
          <w:noProof/>
          <w:color w:val="333333"/>
        </w:rPr>
        <w:t xml:space="preserve"> w</w:t>
      </w:r>
      <w:r w:rsidR="00D259DF">
        <w:rPr>
          <w:noProof/>
          <w:color w:val="333333"/>
        </w:rPr>
        <w:t> </w:t>
      </w:r>
      <w:r w:rsidR="00D259DF" w:rsidRPr="00A25DB2">
        <w:rPr>
          <w:noProof/>
          <w:color w:val="333333"/>
        </w:rPr>
        <w:t>zak</w:t>
      </w:r>
      <w:r w:rsidRPr="00A25DB2">
        <w:rPr>
          <w:noProof/>
          <w:color w:val="333333"/>
        </w:rPr>
        <w:t>resie bieżącego ujawniania informacji oraz,</w:t>
      </w:r>
      <w:r w:rsidR="00D259DF" w:rsidRPr="00A25DB2">
        <w:rPr>
          <w:noProof/>
          <w:color w:val="333333"/>
        </w:rPr>
        <w:t xml:space="preserve"> w</w:t>
      </w:r>
      <w:r w:rsidR="00D259DF">
        <w:rPr>
          <w:noProof/>
          <w:color w:val="333333"/>
        </w:rPr>
        <w:t> </w:t>
      </w:r>
      <w:r w:rsidR="00D259DF" w:rsidRPr="00A25DB2">
        <w:rPr>
          <w:noProof/>
          <w:color w:val="333333"/>
        </w:rPr>
        <w:t>sto</w:t>
      </w:r>
      <w:r w:rsidRPr="00A25DB2">
        <w:rPr>
          <w:noProof/>
          <w:color w:val="333333"/>
        </w:rPr>
        <w:t>sownych przypadkach, gdzie można uzyskać najnowszy prospekt emisyjny.</w:t>
      </w:r>
    </w:p>
    <w:p w14:paraId="47F61A85" w14:textId="2738EAFE" w:rsidR="004F581E" w:rsidRPr="00A25DB2" w:rsidRDefault="004F581E" w:rsidP="004F581E">
      <w:pPr>
        <w:pStyle w:val="QuotedNumPar"/>
        <w:rPr>
          <w:b/>
          <w:noProof/>
        </w:rPr>
      </w:pPr>
      <w:r w:rsidRPr="00A25DB2">
        <w:rPr>
          <w:noProof/>
        </w:rPr>
        <w:t>VI.</w:t>
      </w:r>
      <w:r w:rsidRPr="00A25DB2">
        <w:rPr>
          <w:noProof/>
        </w:rPr>
        <w:tab/>
        <w:t>W przypadku oferty publicznej papierów wartościowych – oświadczenie, że</w:t>
      </w:r>
      <w:r w:rsidR="00D259DF" w:rsidRPr="00A25DB2">
        <w:rPr>
          <w:noProof/>
        </w:rPr>
        <w:t xml:space="preserve"> w</w:t>
      </w:r>
      <w:r w:rsidR="00D259DF">
        <w:rPr>
          <w:noProof/>
        </w:rPr>
        <w:t> </w:t>
      </w:r>
      <w:r w:rsidR="00D259DF" w:rsidRPr="00A25DB2">
        <w:rPr>
          <w:noProof/>
        </w:rPr>
        <w:t>mom</w:t>
      </w:r>
      <w:r w:rsidRPr="00A25DB2">
        <w:rPr>
          <w:noProof/>
        </w:rPr>
        <w:t>encie składania oferty emitent nie opóźnia ujawnienia informacji poufnych zgodnie</w:t>
      </w:r>
      <w:r w:rsidR="00D259DF" w:rsidRPr="00A25DB2">
        <w:rPr>
          <w:noProof/>
        </w:rPr>
        <w:t xml:space="preserve"> z</w:t>
      </w:r>
      <w:r w:rsidR="00D259DF">
        <w:rPr>
          <w:noProof/>
        </w:rPr>
        <w:t> </w:t>
      </w:r>
      <w:r w:rsidR="00D259DF" w:rsidRPr="00A25DB2">
        <w:rPr>
          <w:noProof/>
        </w:rPr>
        <w:t>roz</w:t>
      </w:r>
      <w:r w:rsidRPr="00A25DB2">
        <w:rPr>
          <w:noProof/>
        </w:rPr>
        <w:t xml:space="preserve">porządzeniem (UE) </w:t>
      </w:r>
      <w:r w:rsidRPr="00D259DF">
        <w:rPr>
          <w:noProof/>
        </w:rPr>
        <w:t>nr</w:t>
      </w:r>
      <w:r w:rsidR="00D259DF" w:rsidRPr="00D259DF">
        <w:rPr>
          <w:noProof/>
        </w:rPr>
        <w:t> </w:t>
      </w:r>
      <w:r w:rsidRPr="00D259DF">
        <w:rPr>
          <w:noProof/>
        </w:rPr>
        <w:t>5</w:t>
      </w:r>
      <w:r w:rsidRPr="00A25DB2">
        <w:rPr>
          <w:noProof/>
        </w:rPr>
        <w:t>96/2014.</w:t>
      </w:r>
    </w:p>
    <w:p w14:paraId="476445D8" w14:textId="418D8D69" w:rsidR="004F581E" w:rsidRPr="00A25DB2" w:rsidRDefault="004F581E" w:rsidP="004F581E">
      <w:pPr>
        <w:pStyle w:val="QuotedNumPar"/>
        <w:rPr>
          <w:b/>
          <w:noProof/>
        </w:rPr>
      </w:pPr>
      <w:r w:rsidRPr="00A25DB2">
        <w:rPr>
          <w:noProof/>
          <w:color w:val="333333"/>
        </w:rPr>
        <w:t>VII.</w:t>
      </w:r>
      <w:r w:rsidRPr="00A25DB2">
        <w:rPr>
          <w:noProof/>
        </w:rPr>
        <w:tab/>
      </w:r>
      <w:r w:rsidRPr="00A25DB2">
        <w:rPr>
          <w:noProof/>
          <w:color w:val="333333"/>
        </w:rPr>
        <w:t>Przesłanki oferty</w:t>
      </w:r>
      <w:r w:rsidR="00D259DF" w:rsidRPr="00A25DB2">
        <w:rPr>
          <w:noProof/>
          <w:color w:val="333333"/>
        </w:rPr>
        <w:t xml:space="preserve"> i</w:t>
      </w:r>
      <w:r w:rsidR="00D259DF">
        <w:rPr>
          <w:noProof/>
          <w:color w:val="333333"/>
        </w:rPr>
        <w:t> </w:t>
      </w:r>
      <w:r w:rsidR="00D259DF" w:rsidRPr="00A25DB2">
        <w:rPr>
          <w:noProof/>
          <w:color w:val="333333"/>
        </w:rPr>
        <w:t>wyk</w:t>
      </w:r>
      <w:r w:rsidRPr="00A25DB2">
        <w:rPr>
          <w:noProof/>
          <w:color w:val="333333"/>
        </w:rPr>
        <w:t>orzystanie wpływów.</w:t>
      </w:r>
    </w:p>
    <w:p w14:paraId="6CD8597D" w14:textId="77777777" w:rsidR="004F581E" w:rsidRPr="00A25DB2" w:rsidRDefault="004F581E" w:rsidP="004F581E">
      <w:pPr>
        <w:pStyle w:val="QuotedNumPar"/>
        <w:rPr>
          <w:b/>
          <w:noProof/>
        </w:rPr>
      </w:pPr>
      <w:r w:rsidRPr="00A25DB2">
        <w:rPr>
          <w:noProof/>
          <w:color w:val="333333"/>
        </w:rPr>
        <w:t>VIII.</w:t>
      </w:r>
      <w:r w:rsidRPr="00A25DB2">
        <w:rPr>
          <w:noProof/>
        </w:rPr>
        <w:tab/>
      </w:r>
      <w:r w:rsidRPr="00A25DB2">
        <w:rPr>
          <w:noProof/>
          <w:color w:val="333333"/>
        </w:rPr>
        <w:t>Czynniki ryzyka właściwe dla danej emisji.</w:t>
      </w:r>
    </w:p>
    <w:p w14:paraId="42EE1170" w14:textId="77777777" w:rsidR="004F581E" w:rsidRPr="00A25DB2" w:rsidRDefault="004F581E" w:rsidP="004F581E">
      <w:pPr>
        <w:pStyle w:val="QuotedNumPar"/>
        <w:rPr>
          <w:b/>
          <w:noProof/>
        </w:rPr>
      </w:pPr>
      <w:r w:rsidRPr="00A25DB2">
        <w:rPr>
          <w:noProof/>
          <w:color w:val="333333"/>
        </w:rPr>
        <w:t>IX.</w:t>
      </w:r>
      <w:r w:rsidRPr="00A25DB2">
        <w:rPr>
          <w:noProof/>
        </w:rPr>
        <w:tab/>
      </w:r>
      <w:r w:rsidRPr="00A25DB2">
        <w:rPr>
          <w:noProof/>
          <w:color w:val="333333"/>
        </w:rPr>
        <w:t>Cechy papierów wartościowych (w tym ich kod ISIN).</w:t>
      </w:r>
    </w:p>
    <w:p w14:paraId="421FC76F" w14:textId="231F89FF" w:rsidR="004F581E" w:rsidRPr="00A25DB2" w:rsidRDefault="004F581E" w:rsidP="004F581E">
      <w:pPr>
        <w:pStyle w:val="QuotedNumPar"/>
        <w:rPr>
          <w:b/>
          <w:noProof/>
        </w:rPr>
      </w:pPr>
      <w:r w:rsidRPr="00A25DB2">
        <w:rPr>
          <w:noProof/>
          <w:color w:val="333333"/>
        </w:rPr>
        <w:t>X.</w:t>
      </w:r>
      <w:r w:rsidRPr="00A25DB2">
        <w:rPr>
          <w:noProof/>
        </w:rPr>
        <w:tab/>
      </w:r>
      <w:r w:rsidRPr="00A25DB2">
        <w:rPr>
          <w:noProof/>
          <w:color w:val="333333"/>
        </w:rPr>
        <w:t>W przypadku akcji – rozwodnienie</w:t>
      </w:r>
      <w:r w:rsidR="00D259DF" w:rsidRPr="00A25DB2">
        <w:rPr>
          <w:noProof/>
          <w:color w:val="333333"/>
        </w:rPr>
        <w:t xml:space="preserve"> i</w:t>
      </w:r>
      <w:r w:rsidR="00D259DF">
        <w:rPr>
          <w:noProof/>
          <w:color w:val="333333"/>
        </w:rPr>
        <w:t> </w:t>
      </w:r>
      <w:r w:rsidR="00D259DF" w:rsidRPr="00A25DB2">
        <w:rPr>
          <w:noProof/>
          <w:color w:val="333333"/>
        </w:rPr>
        <w:t>akc</w:t>
      </w:r>
      <w:r w:rsidRPr="00A25DB2">
        <w:rPr>
          <w:noProof/>
          <w:color w:val="333333"/>
        </w:rPr>
        <w:t>jonariat po emisji.</w:t>
      </w:r>
    </w:p>
    <w:p w14:paraId="5832CDAE" w14:textId="77777777" w:rsidR="004F581E" w:rsidRPr="00A25DB2" w:rsidRDefault="004F581E" w:rsidP="004F581E">
      <w:pPr>
        <w:pStyle w:val="QuotedNumPar"/>
        <w:rPr>
          <w:b/>
          <w:noProof/>
        </w:rPr>
      </w:pPr>
      <w:r w:rsidRPr="00A25DB2">
        <w:rPr>
          <w:noProof/>
          <w:color w:val="333333"/>
        </w:rPr>
        <w:t>XI.</w:t>
      </w:r>
      <w:r w:rsidRPr="00A25DB2">
        <w:rPr>
          <w:noProof/>
        </w:rPr>
        <w:tab/>
      </w:r>
      <w:r w:rsidRPr="00A25DB2">
        <w:rPr>
          <w:noProof/>
          <w:color w:val="333333"/>
        </w:rPr>
        <w:t>W przypadku oferty publicznej papierów wartościowych – warunki oferty.</w:t>
      </w:r>
    </w:p>
    <w:p w14:paraId="70A4EE78" w14:textId="031CD22F" w:rsidR="00905D22" w:rsidRPr="00A25DB2" w:rsidRDefault="004F581E" w:rsidP="004F581E">
      <w:pPr>
        <w:pStyle w:val="QuotedNumPar"/>
        <w:rPr>
          <w:rFonts w:eastAsia="Times New Roman"/>
          <w:noProof/>
          <w:color w:val="333333"/>
          <w:szCs w:val="24"/>
        </w:rPr>
      </w:pPr>
      <w:r w:rsidRPr="00A25DB2">
        <w:rPr>
          <w:noProof/>
          <w:color w:val="333333"/>
        </w:rPr>
        <w:t>XII.</w:t>
      </w:r>
      <w:r w:rsidRPr="00A25DB2">
        <w:rPr>
          <w:noProof/>
        </w:rPr>
        <w:tab/>
      </w:r>
      <w:r w:rsidRPr="00A25DB2">
        <w:rPr>
          <w:noProof/>
          <w:color w:val="333333"/>
        </w:rPr>
        <w:t>W stosownych przypadkach, rynki regulowane lub rynki rozwoju MŚP, na których papiery wartościowe tożsame</w:t>
      </w:r>
      <w:r w:rsidR="00D259DF" w:rsidRPr="00A25DB2">
        <w:rPr>
          <w:noProof/>
          <w:color w:val="333333"/>
        </w:rPr>
        <w:t xml:space="preserve"> z</w:t>
      </w:r>
      <w:r w:rsidR="00D259DF">
        <w:rPr>
          <w:noProof/>
          <w:color w:val="333333"/>
        </w:rPr>
        <w:t> </w:t>
      </w:r>
      <w:r w:rsidR="00D259DF" w:rsidRPr="00A25DB2">
        <w:rPr>
          <w:noProof/>
          <w:color w:val="333333"/>
        </w:rPr>
        <w:t>pap</w:t>
      </w:r>
      <w:r w:rsidRPr="00A25DB2">
        <w:rPr>
          <w:noProof/>
          <w:color w:val="333333"/>
        </w:rPr>
        <w:t>ierami wartościowymi, które mają być przedmiotem oferty publicznej lub zostać dopuszczone do obrotu na rynku regulowanym, są już dopuszczone do obrotu.”</w:t>
      </w:r>
    </w:p>
    <w:sectPr w:rsidR="00905D22" w:rsidRPr="00A25DB2" w:rsidSect="0080512A">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9FCD7" w14:textId="77777777" w:rsidR="004F581E" w:rsidRDefault="004F581E" w:rsidP="004F581E">
      <w:pPr>
        <w:spacing w:before="0" w:after="0"/>
      </w:pPr>
      <w:r>
        <w:separator/>
      </w:r>
    </w:p>
  </w:endnote>
  <w:endnote w:type="continuationSeparator" w:id="0">
    <w:p w14:paraId="4246FB7C" w14:textId="77777777" w:rsidR="004F581E" w:rsidRDefault="004F581E" w:rsidP="004F58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3F451" w14:textId="77777777" w:rsidR="0080512A" w:rsidRPr="0080512A" w:rsidRDefault="0080512A" w:rsidP="00805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65E7" w14:textId="5CB76733" w:rsidR="00144BAF" w:rsidRPr="0080512A" w:rsidRDefault="0080512A" w:rsidP="0080512A">
    <w:pPr>
      <w:pStyle w:val="Footer"/>
      <w:rPr>
        <w:rFonts w:ascii="Arial" w:hAnsi="Arial" w:cs="Arial"/>
        <w:b/>
        <w:sz w:val="48"/>
      </w:rPr>
    </w:pPr>
    <w:r w:rsidRPr="0080512A">
      <w:rPr>
        <w:rFonts w:ascii="Arial" w:hAnsi="Arial" w:cs="Arial"/>
        <w:b/>
        <w:sz w:val="48"/>
      </w:rPr>
      <w:t>PL</w:t>
    </w:r>
    <w:r w:rsidRPr="0080512A">
      <w:rPr>
        <w:rFonts w:ascii="Arial" w:hAnsi="Arial" w:cs="Arial"/>
        <w:b/>
        <w:sz w:val="48"/>
      </w:rPr>
      <w:tab/>
    </w:r>
    <w:r w:rsidRPr="0080512A">
      <w:rPr>
        <w:rFonts w:ascii="Arial" w:hAnsi="Arial" w:cs="Arial"/>
        <w:b/>
        <w:sz w:val="48"/>
      </w:rPr>
      <w:tab/>
    </w:r>
    <w:r w:rsidRPr="0080512A">
      <w:tab/>
    </w:r>
    <w:r w:rsidRPr="0080512A">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10ECA" w14:textId="77777777" w:rsidR="0080512A" w:rsidRPr="0080512A" w:rsidRDefault="0080512A" w:rsidP="008051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F54ED" w14:textId="3115EA44" w:rsidR="0080512A" w:rsidRPr="0080512A" w:rsidRDefault="0080512A" w:rsidP="0080512A">
    <w:pPr>
      <w:pStyle w:val="Footer"/>
      <w:rPr>
        <w:rFonts w:ascii="Arial" w:hAnsi="Arial" w:cs="Arial"/>
        <w:b/>
        <w:sz w:val="48"/>
      </w:rPr>
    </w:pPr>
    <w:r w:rsidRPr="0080512A">
      <w:rPr>
        <w:rFonts w:ascii="Arial" w:hAnsi="Arial" w:cs="Arial"/>
        <w:b/>
        <w:sz w:val="48"/>
      </w:rPr>
      <w:t>PL</w:t>
    </w:r>
    <w:r w:rsidRPr="0080512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0512A">
      <w:tab/>
    </w:r>
    <w:r w:rsidRPr="0080512A">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828D" w14:textId="77777777" w:rsidR="0080512A" w:rsidRPr="0080512A" w:rsidRDefault="0080512A" w:rsidP="00805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32EDC" w14:textId="77777777" w:rsidR="004F581E" w:rsidRDefault="004F581E" w:rsidP="004F581E">
      <w:pPr>
        <w:spacing w:before="0" w:after="0"/>
      </w:pPr>
      <w:r>
        <w:separator/>
      </w:r>
    </w:p>
  </w:footnote>
  <w:footnote w:type="continuationSeparator" w:id="0">
    <w:p w14:paraId="69DC93F5" w14:textId="77777777" w:rsidR="004F581E" w:rsidRDefault="004F581E" w:rsidP="004F58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DBC10" w14:textId="77777777" w:rsidR="0080512A" w:rsidRPr="0080512A" w:rsidRDefault="0080512A" w:rsidP="00805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27A3" w14:textId="77777777" w:rsidR="0080512A" w:rsidRPr="0080512A" w:rsidRDefault="0080512A" w:rsidP="00805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F466" w14:textId="77777777" w:rsidR="0080512A" w:rsidRPr="0080512A" w:rsidRDefault="0080512A" w:rsidP="00805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F783ABA"/>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643E1B3C"/>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6040D97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F5E012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E7A6C48"/>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354027A"/>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778CCDF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5"/>
  </w:num>
  <w:num w:numId="2">
    <w:abstractNumId w:val="6"/>
  </w:num>
  <w:num w:numId="3">
    <w:abstractNumId w:val="4"/>
  </w:num>
  <w:num w:numId="4">
    <w:abstractNumId w:val="3"/>
  </w:num>
  <w:num w:numId="5">
    <w:abstractNumId w:val="2"/>
  </w:num>
  <w:num w:numId="6">
    <w:abstractNumId w:val="5"/>
  </w:num>
  <w:num w:numId="7">
    <w:abstractNumId w:val="1"/>
  </w:num>
  <w:num w:numId="8">
    <w:abstractNumId w:val="0"/>
  </w:num>
  <w:num w:numId="9">
    <w:abstractNumId w:val="19"/>
  </w:num>
  <w:num w:numId="10">
    <w:abstractNumId w:val="11"/>
  </w:num>
  <w:num w:numId="11">
    <w:abstractNumId w:val="21"/>
  </w:num>
  <w:num w:numId="12">
    <w:abstractNumId w:val="10"/>
  </w:num>
  <w:num w:numId="13">
    <w:abstractNumId w:val="12"/>
  </w:num>
  <w:num w:numId="14">
    <w:abstractNumId w:val="13"/>
  </w:num>
  <w:num w:numId="15">
    <w:abstractNumId w:val="8"/>
  </w:num>
  <w:num w:numId="16">
    <w:abstractNumId w:val="20"/>
  </w:num>
  <w:num w:numId="17">
    <w:abstractNumId w:val="7"/>
  </w:num>
  <w:num w:numId="18">
    <w:abstractNumId w:val="14"/>
  </w:num>
  <w:num w:numId="19">
    <w:abstractNumId w:val="17"/>
  </w:num>
  <w:num w:numId="20">
    <w:abstractNumId w:val="18"/>
  </w:num>
  <w:num w:numId="21">
    <w:abstractNumId w:val="9"/>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1-30 09:34: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o"/>
    <w:docVar w:name="LW_ACCOMPAGNANT.CP" w:val="do"/>
    <w:docVar w:name="LW_ANNEX_NBR_FIRST" w:val="1"/>
    <w:docVar w:name="LW_ANNEX_NBR_LAST" w:val="2"/>
    <w:docVar w:name="LW_ANNEX_UNIQUE" w:val="0"/>
    <w:docVar w:name="LW_CORRIGENDUM" w:val="&lt;UNUSED&gt;"/>
    <w:docVar w:name="LW_COVERPAGE_EXISTS" w:val="True"/>
    <w:docVar w:name="LW_COVERPAGE_GUID" w:val="D1D8BDA4-723F-4B39-BA9A-DE02F723BC54"/>
    <w:docVar w:name="LW_COVERPAGE_TYPE" w:val="1"/>
    <w:docVar w:name="LW_CROSSREFERENCE" w:val="&lt;UNUSED&gt;"/>
    <w:docVar w:name="LW_DocType" w:val="ANNEX"/>
    <w:docVar w:name="LW_EMISSION" w:val="7.12.2022"/>
    <w:docVar w:name="LW_EMISSION_ISODATE" w:val="2022-12-07"/>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zmieniaj\u261?cego rozporz\u261?dzenia (UE) 2017/1129, (UE) nr 596/2014 i (UE) nr 600/2014 w celu zwi\u281?kszenia atrakcyjno\u347?ci publicznych rynków kapita\u322?owych w Unii dla przedsi\u281?biorstw oraz u\u322?atwienia ma\u322?ym i \u347?rednim przedsi\u281?biorstwom dost\u281?pu do kapita\u322?u"/>
    <w:docVar w:name="LW_OBJETACTEPRINCIPAL.CP" w:val="zmieniającego rozporządzenia (UE) 2017/1129, (UE) nr 596/2014 i (UE) nr 600/2014 w celu zwiększenia atrakcyjności publicznych rynków kapitałowych w Unii dla przedsiębiorstw oraz ułatwienia małym i średnim przedsiębiorstwom dostępu do kapitału"/>
    <w:docVar w:name="LW_PART_NBR" w:val="&lt;UNUSED&gt;"/>
    <w:docVar w:name="LW_PART_NBR_TOTAL" w:val="&lt;UNUSED&gt;"/>
    <w:docVar w:name="LW_REF.INST.NEW" w:val="COM"/>
    <w:docVar w:name="LW_REF.INST.NEW_ADOPTED" w:val="final"/>
    <w:docVar w:name="LW_REF.INST.NEW_TEXT" w:val="(2022) 7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I"/>
    <w:docVar w:name="LW_TYPE.DOC.CP" w:val="ZAŁĄCZNIKI"/>
    <w:docVar w:name="LW_TYPEACTEPRINCIPAL" w:val="ROZPORZ\u260?DZENIA PARLAMENTU EUROPEJSKIEGO I RADY"/>
    <w:docVar w:name="LW_TYPEACTEPRINCIPAL.CP" w:val="ROZPORZĄDZENIA PARLAMENTU EUROPEJSKIEGO I RADY"/>
    <w:docVar w:name="LwApiVersions" w:val="LW4CoDe 1.23.2.0; LW 8.0, Build 20211117"/>
  </w:docVars>
  <w:rsids>
    <w:rsidRoot w:val="004F581E"/>
    <w:rsid w:val="000D61AA"/>
    <w:rsid w:val="00144BAF"/>
    <w:rsid w:val="00165C4F"/>
    <w:rsid w:val="00166349"/>
    <w:rsid w:val="001D3591"/>
    <w:rsid w:val="001F343E"/>
    <w:rsid w:val="00373DE6"/>
    <w:rsid w:val="00381473"/>
    <w:rsid w:val="00382A25"/>
    <w:rsid w:val="003A0E5A"/>
    <w:rsid w:val="0043647E"/>
    <w:rsid w:val="00492EB7"/>
    <w:rsid w:val="004F581E"/>
    <w:rsid w:val="00567667"/>
    <w:rsid w:val="00601B1E"/>
    <w:rsid w:val="00626E37"/>
    <w:rsid w:val="006A6BCB"/>
    <w:rsid w:val="006E5C9F"/>
    <w:rsid w:val="00764974"/>
    <w:rsid w:val="0080512A"/>
    <w:rsid w:val="00831A4A"/>
    <w:rsid w:val="008D6398"/>
    <w:rsid w:val="00905D22"/>
    <w:rsid w:val="009124CB"/>
    <w:rsid w:val="00996A25"/>
    <w:rsid w:val="009B5AB8"/>
    <w:rsid w:val="009C2CAD"/>
    <w:rsid w:val="00A16894"/>
    <w:rsid w:val="00A25DB2"/>
    <w:rsid w:val="00A6243B"/>
    <w:rsid w:val="00A71F6D"/>
    <w:rsid w:val="00A748C5"/>
    <w:rsid w:val="00AD258C"/>
    <w:rsid w:val="00BA4F3C"/>
    <w:rsid w:val="00BB30BC"/>
    <w:rsid w:val="00BD63AC"/>
    <w:rsid w:val="00C23662"/>
    <w:rsid w:val="00C35C1C"/>
    <w:rsid w:val="00C403AA"/>
    <w:rsid w:val="00C64C19"/>
    <w:rsid w:val="00C953CA"/>
    <w:rsid w:val="00CE33F4"/>
    <w:rsid w:val="00D259DF"/>
    <w:rsid w:val="00D328C4"/>
    <w:rsid w:val="00D33986"/>
    <w:rsid w:val="00D62F6F"/>
    <w:rsid w:val="00D84DED"/>
    <w:rsid w:val="00E864FB"/>
    <w:rsid w:val="00EA4827"/>
    <w:rsid w:val="00F7024E"/>
    <w:rsid w:val="00F82260"/>
    <w:rsid w:val="00F9438D"/>
    <w:rsid w:val="00FB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ABD5BE"/>
  <w15:docId w15:val="{8A65F4B6-DDF9-44D1-B126-90575895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rsid w:val="004F581E"/>
    <w:pPr>
      <w:numPr>
        <w:numId w:val="1"/>
      </w:numPr>
    </w:pPr>
    <w:rPr>
      <w:rFonts w:eastAsia="Times New Roman"/>
      <w:lang w:eastAsia="en-GB"/>
    </w:rPr>
  </w:style>
  <w:style w:type="paragraph" w:customStyle="1" w:styleId="ListNumber4Level2">
    <w:name w:val="List Number 4 (Level 2)"/>
    <w:basedOn w:val="Text4"/>
    <w:rsid w:val="004F581E"/>
    <w:pPr>
      <w:numPr>
        <w:ilvl w:val="1"/>
        <w:numId w:val="1"/>
      </w:numPr>
    </w:pPr>
    <w:rPr>
      <w:rFonts w:eastAsia="Times New Roman"/>
      <w:lang w:eastAsia="en-GB"/>
    </w:rPr>
  </w:style>
  <w:style w:type="paragraph" w:customStyle="1" w:styleId="ListNumber4Level3">
    <w:name w:val="List Number 4 (Level 3)"/>
    <w:basedOn w:val="Text4"/>
    <w:rsid w:val="004F581E"/>
    <w:pPr>
      <w:numPr>
        <w:ilvl w:val="2"/>
        <w:numId w:val="1"/>
      </w:numPr>
    </w:pPr>
    <w:rPr>
      <w:rFonts w:eastAsia="Times New Roman"/>
      <w:lang w:eastAsia="en-GB"/>
    </w:rPr>
  </w:style>
  <w:style w:type="paragraph" w:customStyle="1" w:styleId="ListNumber4Level4">
    <w:name w:val="List Number 4 (Level 4)"/>
    <w:basedOn w:val="Text4"/>
    <w:rsid w:val="004F581E"/>
    <w:pPr>
      <w:numPr>
        <w:ilvl w:val="3"/>
        <w:numId w:val="1"/>
      </w:numPr>
    </w:pPr>
    <w:rPr>
      <w:rFonts w:eastAsia="Times New Roman"/>
      <w:lang w:eastAsia="en-GB"/>
    </w:rPr>
  </w:style>
  <w:style w:type="paragraph" w:styleId="Caption">
    <w:name w:val="caption"/>
    <w:basedOn w:val="Normal"/>
    <w:next w:val="Normal"/>
    <w:uiPriority w:val="35"/>
    <w:semiHidden/>
    <w:unhideWhenUsed/>
    <w:qFormat/>
    <w:rsid w:val="00E864F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864FB"/>
    <w:pPr>
      <w:spacing w:after="0"/>
    </w:pPr>
  </w:style>
  <w:style w:type="paragraph" w:styleId="ListBullet">
    <w:name w:val="List Bullet"/>
    <w:basedOn w:val="Normal"/>
    <w:uiPriority w:val="99"/>
    <w:semiHidden/>
    <w:unhideWhenUsed/>
    <w:rsid w:val="00E864FB"/>
    <w:pPr>
      <w:numPr>
        <w:numId w:val="2"/>
      </w:numPr>
      <w:contextualSpacing/>
    </w:pPr>
  </w:style>
  <w:style w:type="paragraph" w:styleId="ListBullet2">
    <w:name w:val="List Bullet 2"/>
    <w:basedOn w:val="Normal"/>
    <w:uiPriority w:val="99"/>
    <w:semiHidden/>
    <w:unhideWhenUsed/>
    <w:rsid w:val="00E864FB"/>
    <w:pPr>
      <w:numPr>
        <w:numId w:val="3"/>
      </w:numPr>
      <w:contextualSpacing/>
    </w:pPr>
  </w:style>
  <w:style w:type="paragraph" w:styleId="ListBullet3">
    <w:name w:val="List Bullet 3"/>
    <w:basedOn w:val="Normal"/>
    <w:uiPriority w:val="99"/>
    <w:semiHidden/>
    <w:unhideWhenUsed/>
    <w:rsid w:val="00E864FB"/>
    <w:pPr>
      <w:numPr>
        <w:numId w:val="4"/>
      </w:numPr>
      <w:contextualSpacing/>
    </w:pPr>
  </w:style>
  <w:style w:type="paragraph" w:styleId="ListBullet4">
    <w:name w:val="List Bullet 4"/>
    <w:basedOn w:val="Normal"/>
    <w:uiPriority w:val="99"/>
    <w:semiHidden/>
    <w:unhideWhenUsed/>
    <w:rsid w:val="00E864FB"/>
    <w:pPr>
      <w:numPr>
        <w:numId w:val="5"/>
      </w:numPr>
      <w:contextualSpacing/>
    </w:pPr>
  </w:style>
  <w:style w:type="paragraph" w:styleId="ListNumber">
    <w:name w:val="List Number"/>
    <w:basedOn w:val="Normal"/>
    <w:uiPriority w:val="99"/>
    <w:semiHidden/>
    <w:unhideWhenUsed/>
    <w:rsid w:val="00E864FB"/>
    <w:pPr>
      <w:numPr>
        <w:numId w:val="6"/>
      </w:numPr>
      <w:contextualSpacing/>
    </w:pPr>
  </w:style>
  <w:style w:type="paragraph" w:styleId="ListNumber2">
    <w:name w:val="List Number 2"/>
    <w:basedOn w:val="Normal"/>
    <w:uiPriority w:val="99"/>
    <w:semiHidden/>
    <w:unhideWhenUsed/>
    <w:rsid w:val="00E864FB"/>
    <w:pPr>
      <w:numPr>
        <w:numId w:val="7"/>
      </w:numPr>
      <w:contextualSpacing/>
    </w:pPr>
  </w:style>
  <w:style w:type="paragraph" w:styleId="ListNumber3">
    <w:name w:val="List Number 3"/>
    <w:basedOn w:val="Normal"/>
    <w:uiPriority w:val="99"/>
    <w:semiHidden/>
    <w:unhideWhenUsed/>
    <w:rsid w:val="00E864FB"/>
    <w:pPr>
      <w:numPr>
        <w:numId w:val="8"/>
      </w:numPr>
      <w:contextualSpacing/>
    </w:pPr>
  </w:style>
  <w:style w:type="paragraph" w:styleId="Header">
    <w:name w:val="header"/>
    <w:basedOn w:val="Normal"/>
    <w:link w:val="HeaderChar"/>
    <w:uiPriority w:val="99"/>
    <w:unhideWhenUsed/>
    <w:rsid w:val="0080512A"/>
    <w:pPr>
      <w:tabs>
        <w:tab w:val="center" w:pos="4535"/>
        <w:tab w:val="right" w:pos="9071"/>
      </w:tabs>
      <w:spacing w:before="0"/>
    </w:pPr>
  </w:style>
  <w:style w:type="character" w:customStyle="1" w:styleId="HeaderChar">
    <w:name w:val="Header Char"/>
    <w:basedOn w:val="DefaultParagraphFont"/>
    <w:link w:val="Header"/>
    <w:uiPriority w:val="99"/>
    <w:rsid w:val="0080512A"/>
    <w:rPr>
      <w:rFonts w:ascii="Times New Roman" w:hAnsi="Times New Roman" w:cs="Times New Roman"/>
      <w:sz w:val="24"/>
      <w:lang w:val="pl-PL"/>
    </w:rPr>
  </w:style>
  <w:style w:type="paragraph" w:styleId="Footer">
    <w:name w:val="footer"/>
    <w:basedOn w:val="Normal"/>
    <w:link w:val="FooterChar"/>
    <w:uiPriority w:val="99"/>
    <w:unhideWhenUsed/>
    <w:rsid w:val="0080512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0512A"/>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0512A"/>
    <w:pPr>
      <w:tabs>
        <w:tab w:val="center" w:pos="7285"/>
        <w:tab w:val="right" w:pos="14003"/>
      </w:tabs>
      <w:spacing w:before="0"/>
    </w:pPr>
  </w:style>
  <w:style w:type="paragraph" w:customStyle="1" w:styleId="FooterLandscape">
    <w:name w:val="FooterLandscape"/>
    <w:basedOn w:val="Normal"/>
    <w:rsid w:val="0080512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0512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0512A"/>
    <w:pPr>
      <w:spacing w:before="0"/>
      <w:jc w:val="right"/>
    </w:pPr>
    <w:rPr>
      <w:sz w:val="28"/>
    </w:rPr>
  </w:style>
  <w:style w:type="paragraph" w:customStyle="1" w:styleId="FooterSensitivity">
    <w:name w:val="Footer Sensitivity"/>
    <w:basedOn w:val="Normal"/>
    <w:rsid w:val="0080512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B78207DEB5864692B8DB8B4A831A21" ma:contentTypeVersion="0" ma:contentTypeDescription="Create a new document." ma:contentTypeScope="" ma:versionID="d8d014fcd2e6678f1aafd7a76bdcab5e">
  <xsd:schema xmlns:xsd="http://www.w3.org/2001/XMLSchema" xmlns:xs="http://www.w3.org/2001/XMLSchema" xmlns:p="http://schemas.microsoft.com/office/2006/metadata/properties" targetNamespace="http://schemas.microsoft.com/office/2006/metadata/properties" ma:root="true" ma:fieldsID="f7d7636bf1c106153ae9c127ef51a7d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A25E0-D288-4AC1-A3AE-9166CCC9DBC4}">
  <ds:schemaRef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5A20049F-A68B-4746-9259-F858E3C15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D39A75-29A6-4BD2-9155-452A23D42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ANNEX.dotm</Template>
  <TotalTime>85</TotalTime>
  <Pages>1</Pages>
  <Words>8929</Words>
  <Characters>50899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POSTI Cesare (FISMA)</dc:creator>
  <cp:keywords/>
  <dc:description/>
  <cp:lastModifiedBy>EC CoDe</cp:lastModifiedBy>
  <cp:revision>49</cp:revision>
  <dcterms:created xsi:type="dcterms:W3CDTF">2022-11-26T17:25:00Z</dcterms:created>
  <dcterms:modified xsi:type="dcterms:W3CDTF">2023-01-30T08:34:00Z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MSIP_Label_6bd9ddd1-4d20-43f6-abfa-fc3c07406f94_Enabled">
    <vt:lpwstr>true</vt:lpwstr>
  </property>
  <property fmtid="{D5CDD505-2E9C-101B-9397-08002B2CF9AE}" pid="6" name="MSIP_Label_6bd9ddd1-4d20-43f6-abfa-fc3c07406f94_SetDate">
    <vt:lpwstr>2022-11-26T17:17:47Z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80ee4add-39c3-412d-b630-17a69a75cb6b</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First annex">
    <vt:lpwstr>1</vt:lpwstr>
  </property>
  <property fmtid="{D5CDD505-2E9C-101B-9397-08002B2CF9AE}" pid="14" name="Last annex">
    <vt:lpwstr>2</vt:lpwstr>
  </property>
  <property fmtid="{D5CDD505-2E9C-101B-9397-08002B2CF9AE}" pid="15" name="Unique annex">
    <vt:lpwstr>0</vt:lpwstr>
  </property>
  <property fmtid="{D5CDD505-2E9C-101B-9397-08002B2CF9AE}" pid="16" name="Part">
    <vt:lpwstr>&lt;UNUSED&gt;</vt:lpwstr>
  </property>
  <property fmtid="{D5CDD505-2E9C-101B-9397-08002B2CF9AE}" pid="17" name="Total parts">
    <vt:lpwstr>&lt;UNUSED&gt;</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ContentTypeId">
    <vt:lpwstr>0x01010054B78207DEB5864692B8DB8B4A831A21</vt:lpwstr>
  </property>
  <property fmtid="{D5CDD505-2E9C-101B-9397-08002B2CF9AE}" pid="21" name="DQCStatus">
    <vt:lpwstr>Green (DQC version 03)</vt:lpwstr>
  </property>
</Properties>
</file>