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F4B52" w14:textId="24BD9F3C" w:rsidR="0041298C" w:rsidRDefault="00A04CC4" w:rsidP="00A04CC4">
      <w:pPr>
        <w:pStyle w:val="Pagedecouverture"/>
        <w:rPr>
          <w:noProof/>
        </w:rPr>
      </w:pPr>
      <w:bookmarkStart w:id="0" w:name="LW_BM_COVERPAGE"/>
      <w:r>
        <w:rPr>
          <w:noProof/>
        </w:rPr>
        <w:pict w14:anchorId="664D4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5049C503-891B-45F6-AE92-4F127521495A" style="width:455.25pt;height:425.25pt">
            <v:imagedata r:id="rId8" o:title=""/>
          </v:shape>
        </w:pict>
      </w:r>
    </w:p>
    <w:bookmarkEnd w:id="0"/>
    <w:p w14:paraId="34A775DB" w14:textId="77777777" w:rsidR="0041298C" w:rsidRPr="00575022" w:rsidRDefault="0041298C" w:rsidP="0041298C">
      <w:pPr>
        <w:rPr>
          <w:noProof/>
        </w:rPr>
        <w:sectPr w:rsidR="0041298C" w:rsidRPr="00575022" w:rsidSect="00A04CC4">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134" w:right="1417" w:bottom="1134" w:left="1417" w:header="709" w:footer="709" w:gutter="0"/>
          <w:pgNumType w:start="1"/>
          <w:cols w:space="720"/>
          <w:docGrid w:linePitch="360"/>
        </w:sectPr>
      </w:pPr>
    </w:p>
    <w:p w14:paraId="43E20F66" w14:textId="7D1F4BAF" w:rsidR="00BC0237" w:rsidRPr="00E16EC0" w:rsidRDefault="00611B30" w:rsidP="00C06CBE">
      <w:pPr>
        <w:jc w:val="right"/>
        <w:rPr>
          <w:b/>
          <w:bCs/>
          <w:noProof/>
          <w:u w:val="single"/>
        </w:rPr>
      </w:pPr>
      <w:bookmarkStart w:id="1" w:name="_GoBack"/>
      <w:bookmarkEnd w:id="1"/>
      <w:r w:rsidRPr="00E16EC0">
        <w:rPr>
          <w:b/>
          <w:bCs/>
          <w:noProof/>
          <w:u w:val="single"/>
        </w:rPr>
        <w:lastRenderedPageBreak/>
        <w:t>ANNEX 2-A</w:t>
      </w:r>
    </w:p>
    <w:p w14:paraId="7BC29F01" w14:textId="1007A59E" w:rsidR="00D84AE4" w:rsidRPr="00E16EC0" w:rsidRDefault="00D84AE4" w:rsidP="00C06CBE">
      <w:pPr>
        <w:jc w:val="center"/>
        <w:rPr>
          <w:noProof/>
        </w:rPr>
      </w:pPr>
    </w:p>
    <w:p w14:paraId="2C8C5697" w14:textId="77777777" w:rsidR="00D84AE4" w:rsidRPr="00E16EC0" w:rsidRDefault="00D84AE4" w:rsidP="00C06CBE">
      <w:pPr>
        <w:jc w:val="center"/>
        <w:rPr>
          <w:noProof/>
        </w:rPr>
      </w:pPr>
    </w:p>
    <w:p w14:paraId="4992F589" w14:textId="4E79AA6F" w:rsidR="00611B30" w:rsidRPr="00E16EC0" w:rsidRDefault="00611B30" w:rsidP="00C06CBE">
      <w:pPr>
        <w:jc w:val="center"/>
        <w:rPr>
          <w:noProof/>
        </w:rPr>
      </w:pPr>
      <w:r w:rsidRPr="00E16EC0">
        <w:rPr>
          <w:noProof/>
        </w:rPr>
        <w:t>TARIFF ELIMINATION SCHEDULES</w:t>
      </w:r>
    </w:p>
    <w:p w14:paraId="25E25C77" w14:textId="1B8ED1B2" w:rsidR="00611B30" w:rsidRPr="00E16EC0" w:rsidRDefault="00611B30" w:rsidP="00C06CBE">
      <w:pPr>
        <w:jc w:val="center"/>
        <w:rPr>
          <w:noProof/>
        </w:rPr>
      </w:pPr>
    </w:p>
    <w:p w14:paraId="510F4C17" w14:textId="77777777" w:rsidR="00B033A7" w:rsidRPr="00E16EC0" w:rsidRDefault="00B033A7" w:rsidP="00C06CBE">
      <w:pPr>
        <w:jc w:val="center"/>
        <w:rPr>
          <w:noProof/>
        </w:rPr>
      </w:pPr>
    </w:p>
    <w:p w14:paraId="780216F2" w14:textId="77777777" w:rsidR="00611B30" w:rsidRPr="00E16EC0" w:rsidRDefault="00611B30" w:rsidP="00C06CBE">
      <w:pPr>
        <w:jc w:val="center"/>
        <w:rPr>
          <w:noProof/>
        </w:rPr>
      </w:pPr>
      <w:r w:rsidRPr="00E16EC0">
        <w:rPr>
          <w:noProof/>
        </w:rPr>
        <w:t>SECTION A</w:t>
      </w:r>
    </w:p>
    <w:p w14:paraId="03373A54" w14:textId="77777777" w:rsidR="00611B30" w:rsidRPr="00E16EC0" w:rsidRDefault="00611B30" w:rsidP="00C06CBE">
      <w:pPr>
        <w:jc w:val="center"/>
        <w:rPr>
          <w:noProof/>
        </w:rPr>
      </w:pPr>
    </w:p>
    <w:p w14:paraId="78C55818" w14:textId="77777777" w:rsidR="00611B30" w:rsidRPr="00E16EC0" w:rsidRDefault="00611B30" w:rsidP="00C06CBE">
      <w:pPr>
        <w:jc w:val="center"/>
        <w:rPr>
          <w:noProof/>
        </w:rPr>
      </w:pPr>
      <w:r w:rsidRPr="00E16EC0">
        <w:rPr>
          <w:noProof/>
        </w:rPr>
        <w:t>GENERAL PROVISIONS</w:t>
      </w:r>
    </w:p>
    <w:p w14:paraId="45D177AC" w14:textId="77777777" w:rsidR="00611B30" w:rsidRPr="00E16EC0" w:rsidRDefault="00611B30" w:rsidP="00336BD4">
      <w:pPr>
        <w:rPr>
          <w:noProof/>
        </w:rPr>
      </w:pPr>
    </w:p>
    <w:p w14:paraId="0FE8E212" w14:textId="77777777" w:rsidR="00611B30" w:rsidRPr="00E16EC0" w:rsidRDefault="00C06CBE" w:rsidP="00611B30">
      <w:pPr>
        <w:rPr>
          <w:noProof/>
        </w:rPr>
      </w:pPr>
      <w:r w:rsidRPr="00E16EC0">
        <w:rPr>
          <w:noProof/>
        </w:rPr>
        <w:t>1.</w:t>
      </w:r>
      <w:r w:rsidRPr="00E16EC0">
        <w:rPr>
          <w:noProof/>
        </w:rPr>
        <w:tab/>
      </w:r>
      <w:r w:rsidR="00611B30" w:rsidRPr="00E16EC0">
        <w:rPr>
          <w:noProof/>
        </w:rPr>
        <w:t>For the purposes of this Annex, "Year 0" means the period of time beginning on the date of entry into force of this Agreement and ending on 31 December of the same calendar year that this Agreement enters into force. "Year 1" shall begin on 1 January following the date of entry into force of this Agreement and end on 31 December of the same calendar year. Each subsequent tariff reduction shall take effect on 1 January of each subsequent year.</w:t>
      </w:r>
    </w:p>
    <w:p w14:paraId="7435852F" w14:textId="77777777" w:rsidR="00611B30" w:rsidRPr="00E16EC0" w:rsidRDefault="00611B30" w:rsidP="00611B30">
      <w:pPr>
        <w:rPr>
          <w:noProof/>
        </w:rPr>
      </w:pPr>
    </w:p>
    <w:p w14:paraId="0F7EC1C4" w14:textId="77777777" w:rsidR="009841F6" w:rsidRPr="00E16EC0" w:rsidRDefault="00C06CBE" w:rsidP="00611B30">
      <w:pPr>
        <w:rPr>
          <w:noProof/>
        </w:rPr>
      </w:pPr>
      <w:r w:rsidRPr="00E16EC0">
        <w:rPr>
          <w:noProof/>
        </w:rPr>
        <w:t>2.</w:t>
      </w:r>
      <w:r w:rsidRPr="00E16EC0">
        <w:rPr>
          <w:noProof/>
        </w:rPr>
        <w:tab/>
      </w:r>
      <w:r w:rsidR="00611B30" w:rsidRPr="00E16EC0">
        <w:rPr>
          <w:noProof/>
        </w:rPr>
        <w:t>Unless otherwise provided in this Annex, each Party shall reduce or eliminate all customs duties on originating goods of the other Party on the date of entry into force of this Agreement.</w:t>
      </w:r>
    </w:p>
    <w:p w14:paraId="634F8E8B" w14:textId="2B7DADBC" w:rsidR="00611B30" w:rsidRPr="00E16EC0" w:rsidRDefault="00611B30" w:rsidP="00611B30">
      <w:pPr>
        <w:rPr>
          <w:noProof/>
        </w:rPr>
      </w:pPr>
    </w:p>
    <w:p w14:paraId="7E1C5989" w14:textId="10E96A1E" w:rsidR="00611B30" w:rsidRPr="00E16EC0" w:rsidRDefault="00275BB1" w:rsidP="00611B30">
      <w:pPr>
        <w:rPr>
          <w:noProof/>
        </w:rPr>
      </w:pPr>
      <w:r w:rsidRPr="00E16EC0">
        <w:rPr>
          <w:noProof/>
        </w:rPr>
        <w:br w:type="page"/>
      </w:r>
      <w:r w:rsidR="00C06CBE" w:rsidRPr="00E16EC0">
        <w:rPr>
          <w:noProof/>
        </w:rPr>
        <w:t>3.</w:t>
      </w:r>
      <w:r w:rsidR="00C06CBE" w:rsidRPr="00E16EC0">
        <w:rPr>
          <w:noProof/>
        </w:rPr>
        <w:tab/>
      </w:r>
      <w:r w:rsidR="00611B30" w:rsidRPr="00E16EC0">
        <w:rPr>
          <w:noProof/>
        </w:rPr>
        <w:t xml:space="preserve">For originating goods from a Party set out in the Tariff schedules of each Party included in Appendices 2-A-1 (Tariff schedule of the European Union) and 2-A-2 (Tariff schedule of </w:t>
      </w:r>
      <w:r w:rsidR="00B033A7" w:rsidRPr="00E16EC0">
        <w:rPr>
          <w:noProof/>
        </w:rPr>
        <w:t>New Zealand</w:t>
      </w:r>
      <w:r w:rsidR="00611B30" w:rsidRPr="00E16EC0">
        <w:rPr>
          <w:noProof/>
        </w:rPr>
        <w:t>) to this Annex, the following staging categories apply to the elimination of customs duties by each Party pursuant to Article 2.5 (Elimination of customs duties):</w:t>
      </w:r>
    </w:p>
    <w:p w14:paraId="20A3E451" w14:textId="77777777" w:rsidR="00611B30" w:rsidRPr="00E16EC0" w:rsidRDefault="00611B30" w:rsidP="00611B30">
      <w:pPr>
        <w:rPr>
          <w:noProof/>
        </w:rPr>
      </w:pPr>
    </w:p>
    <w:p w14:paraId="4A7AC188" w14:textId="489CFE8C" w:rsidR="00611B30" w:rsidRPr="00E16EC0" w:rsidRDefault="0094340C" w:rsidP="00545138">
      <w:pPr>
        <w:ind w:left="567" w:hanging="567"/>
        <w:rPr>
          <w:noProof/>
        </w:rPr>
      </w:pPr>
      <w:r w:rsidRPr="00E16EC0">
        <w:rPr>
          <w:noProof/>
        </w:rPr>
        <w:t>(a)</w:t>
      </w:r>
      <w:r w:rsidRPr="00E16EC0">
        <w:rPr>
          <w:noProof/>
        </w:rPr>
        <w:tab/>
      </w:r>
      <w:r w:rsidR="00611B30" w:rsidRPr="00E16EC0">
        <w:rPr>
          <w:noProof/>
        </w:rPr>
        <w:t>customs duties on originating goods provided for in the items in staging category "A" in the Tariff schedule of a Party shall be eliminated on the date of entry into force of this Agreement;</w:t>
      </w:r>
    </w:p>
    <w:p w14:paraId="625F4A88" w14:textId="77777777" w:rsidR="00611B30" w:rsidRPr="00E16EC0" w:rsidRDefault="00611B30" w:rsidP="00545138">
      <w:pPr>
        <w:ind w:left="567" w:hanging="567"/>
        <w:rPr>
          <w:noProof/>
        </w:rPr>
      </w:pPr>
    </w:p>
    <w:p w14:paraId="7CBB3239" w14:textId="77777777" w:rsidR="00611B30" w:rsidRPr="00E16EC0" w:rsidRDefault="0094340C" w:rsidP="00545138">
      <w:pPr>
        <w:ind w:left="567" w:hanging="567"/>
        <w:rPr>
          <w:noProof/>
        </w:rPr>
      </w:pPr>
      <w:r w:rsidRPr="00E16EC0">
        <w:rPr>
          <w:noProof/>
        </w:rPr>
        <w:t>(b)</w:t>
      </w:r>
      <w:r w:rsidRPr="00E16EC0">
        <w:rPr>
          <w:noProof/>
        </w:rPr>
        <w:tab/>
      </w:r>
      <w:r w:rsidR="00611B30" w:rsidRPr="00E16EC0">
        <w:rPr>
          <w:noProof/>
        </w:rPr>
        <w:t>customs duties on originating goods provided for in the items in staging category "B3" in Appendix 2-A-1 (Tariff schedule of the European Union) shall be eliminated in four equal annual stages beginning on the date of entry into force of this Agreement and such goods shall be duty-free on 1 January of Year 3;</w:t>
      </w:r>
    </w:p>
    <w:p w14:paraId="3482A759" w14:textId="77777777" w:rsidR="00611B30" w:rsidRPr="00E16EC0" w:rsidRDefault="00611B30" w:rsidP="00545138">
      <w:pPr>
        <w:ind w:left="567" w:hanging="567"/>
        <w:rPr>
          <w:noProof/>
        </w:rPr>
      </w:pPr>
    </w:p>
    <w:p w14:paraId="135AD7E1" w14:textId="77777777" w:rsidR="00611B30" w:rsidRPr="00E16EC0" w:rsidRDefault="0094340C" w:rsidP="00545138">
      <w:pPr>
        <w:ind w:left="567" w:hanging="567"/>
        <w:rPr>
          <w:noProof/>
        </w:rPr>
      </w:pPr>
      <w:r w:rsidRPr="00E16EC0">
        <w:rPr>
          <w:noProof/>
        </w:rPr>
        <w:t>(c)</w:t>
      </w:r>
      <w:r w:rsidRPr="00E16EC0">
        <w:rPr>
          <w:noProof/>
        </w:rPr>
        <w:tab/>
      </w:r>
      <w:r w:rsidR="00611B30" w:rsidRPr="00E16EC0">
        <w:rPr>
          <w:noProof/>
        </w:rPr>
        <w:t>customs duties on originating goods provided for in the items in staging category "B5" in Appendix 2-A-1 (Tariff schedule of the European Union) shall be eliminated in six equal annual stages beginning on the date of entry into force of this Agreement and such goods shall be duty-free on 1 January of Year 5;</w:t>
      </w:r>
    </w:p>
    <w:p w14:paraId="1F187E59" w14:textId="77777777" w:rsidR="00611B30" w:rsidRPr="00E16EC0" w:rsidRDefault="00611B30" w:rsidP="00545138">
      <w:pPr>
        <w:ind w:left="567" w:hanging="567"/>
        <w:rPr>
          <w:noProof/>
        </w:rPr>
      </w:pPr>
    </w:p>
    <w:p w14:paraId="09B3EB3C" w14:textId="479E0E8A" w:rsidR="00611B30" w:rsidRPr="00E16EC0" w:rsidRDefault="00275BB1" w:rsidP="00545138">
      <w:pPr>
        <w:ind w:left="567" w:hanging="567"/>
        <w:rPr>
          <w:noProof/>
        </w:rPr>
      </w:pPr>
      <w:r w:rsidRPr="00E16EC0">
        <w:rPr>
          <w:noProof/>
        </w:rPr>
        <w:br w:type="page"/>
      </w:r>
      <w:r w:rsidR="0094340C" w:rsidRPr="00E16EC0">
        <w:rPr>
          <w:noProof/>
        </w:rPr>
        <w:t>(d)</w:t>
      </w:r>
      <w:r w:rsidR="0094340C" w:rsidRPr="00E16EC0">
        <w:rPr>
          <w:noProof/>
        </w:rPr>
        <w:tab/>
      </w:r>
      <w:r w:rsidR="00611B30" w:rsidRPr="00E16EC0">
        <w:rPr>
          <w:noProof/>
        </w:rPr>
        <w:t>customs duties on originating goods provided for in the items in staging category "B7" in Appendix 2-A-1 (Tariff schedule of the European Union) shall be eliminated in eight equal annual stages beginning on the date of entry into force of this Agreement and such goods shall be duty-free on 1 January of Year 7;</w:t>
      </w:r>
    </w:p>
    <w:p w14:paraId="56541A89" w14:textId="77777777" w:rsidR="00611B30" w:rsidRPr="00E16EC0" w:rsidRDefault="00611B30" w:rsidP="00545138">
      <w:pPr>
        <w:ind w:left="567" w:hanging="567"/>
        <w:rPr>
          <w:noProof/>
        </w:rPr>
      </w:pPr>
    </w:p>
    <w:p w14:paraId="738AED62" w14:textId="51E88A44" w:rsidR="00611B30" w:rsidRPr="00E16EC0" w:rsidRDefault="0094340C" w:rsidP="00545138">
      <w:pPr>
        <w:ind w:left="567" w:hanging="567"/>
        <w:rPr>
          <w:noProof/>
        </w:rPr>
      </w:pPr>
      <w:r w:rsidRPr="00E16EC0">
        <w:rPr>
          <w:noProof/>
        </w:rPr>
        <w:t>(e)</w:t>
      </w:r>
      <w:r w:rsidRPr="00E16EC0">
        <w:rPr>
          <w:noProof/>
        </w:rPr>
        <w:tab/>
      </w:r>
      <w:r w:rsidR="00611B30" w:rsidRPr="00E16EC0">
        <w:rPr>
          <w:noProof/>
        </w:rPr>
        <w:t xml:space="preserve">the </w:t>
      </w:r>
      <w:r w:rsidR="00611B30" w:rsidRPr="00E16EC0">
        <w:rPr>
          <w:i/>
          <w:iCs/>
          <w:noProof/>
        </w:rPr>
        <w:t>ad valorem</w:t>
      </w:r>
      <w:r w:rsidR="00611B30" w:rsidRPr="00E16EC0">
        <w:rPr>
          <w:noProof/>
        </w:rPr>
        <w:t xml:space="preserve"> component of the customs duties on originating goods provided for in the items in staging category "A (EP)" in Appendix 2-A-1 (Tariff schedule of the European Union) shall be eliminated on the date of entry into force of this Agreement. For greater certainty, the specific duty on originating goods triggered in a situation where the import price falls below the entry price</w:t>
      </w:r>
      <w:r w:rsidR="00611B30" w:rsidRPr="00E16EC0">
        <w:rPr>
          <w:rStyle w:val="FootnoteReference"/>
          <w:noProof/>
        </w:rPr>
        <w:footnoteReference w:id="2"/>
      </w:r>
      <w:r w:rsidR="00611B30" w:rsidRPr="00E16EC0">
        <w:rPr>
          <w:noProof/>
        </w:rPr>
        <w:t xml:space="preserve"> shall be maintained; and</w:t>
      </w:r>
    </w:p>
    <w:p w14:paraId="33C1ACDB" w14:textId="77777777" w:rsidR="00611B30" w:rsidRPr="00E16EC0" w:rsidRDefault="00611B30" w:rsidP="00545138">
      <w:pPr>
        <w:ind w:left="567" w:hanging="567"/>
        <w:rPr>
          <w:noProof/>
        </w:rPr>
      </w:pPr>
    </w:p>
    <w:p w14:paraId="281128E6" w14:textId="77777777" w:rsidR="00611B30" w:rsidRPr="00E16EC0" w:rsidRDefault="0094340C" w:rsidP="00545138">
      <w:pPr>
        <w:ind w:left="567" w:hanging="567"/>
        <w:rPr>
          <w:noProof/>
        </w:rPr>
      </w:pPr>
      <w:r w:rsidRPr="00E16EC0">
        <w:rPr>
          <w:noProof/>
        </w:rPr>
        <w:t>(f)</w:t>
      </w:r>
      <w:r w:rsidRPr="00E16EC0">
        <w:rPr>
          <w:noProof/>
        </w:rPr>
        <w:tab/>
      </w:r>
      <w:r w:rsidR="00611B30" w:rsidRPr="00E16EC0">
        <w:rPr>
          <w:noProof/>
        </w:rPr>
        <w:t xml:space="preserve">the </w:t>
      </w:r>
      <w:r w:rsidR="00611B30" w:rsidRPr="00E16EC0">
        <w:rPr>
          <w:i/>
          <w:iCs/>
          <w:noProof/>
        </w:rPr>
        <w:t>ad valorem</w:t>
      </w:r>
      <w:r w:rsidR="00611B30" w:rsidRPr="00E16EC0">
        <w:rPr>
          <w:noProof/>
        </w:rPr>
        <w:t xml:space="preserve"> component of the customs duties on originating goods provided for in the items in staging category "B3 (EP)" in Appendix 2-A-1 (Tariff schedule of the European Union) shall be eliminated in four equal annual stages beginning on the date of entry into force of this Agreement and shall be eliminated on 1 January of Year 3. For greater certainty, the specific duty on originating goods triggered in a situation where the import price falls below the entry price shall be maintained.</w:t>
      </w:r>
    </w:p>
    <w:p w14:paraId="355AC324" w14:textId="77777777" w:rsidR="00611B30" w:rsidRPr="00E16EC0" w:rsidRDefault="00611B30" w:rsidP="00611B30">
      <w:pPr>
        <w:rPr>
          <w:noProof/>
        </w:rPr>
      </w:pPr>
    </w:p>
    <w:p w14:paraId="79797136" w14:textId="77777777" w:rsidR="009841F6" w:rsidRPr="00E16EC0" w:rsidRDefault="0094340C" w:rsidP="00611B30">
      <w:pPr>
        <w:rPr>
          <w:noProof/>
        </w:rPr>
      </w:pPr>
      <w:r w:rsidRPr="00E16EC0">
        <w:rPr>
          <w:noProof/>
        </w:rPr>
        <w:t>4.</w:t>
      </w:r>
      <w:r w:rsidRPr="00E16EC0">
        <w:rPr>
          <w:noProof/>
        </w:rPr>
        <w:tab/>
      </w:r>
      <w:r w:rsidR="00611B30" w:rsidRPr="00E16EC0">
        <w:rPr>
          <w:noProof/>
        </w:rPr>
        <w:t>The base rate for determining the interim staged rate of customs duty for an item shall be the most-favoured-nation customs duty rate applied by each Party on 1 July 2018.</w:t>
      </w:r>
    </w:p>
    <w:p w14:paraId="0852F4A7" w14:textId="0CDC4616" w:rsidR="00611B30" w:rsidRPr="00E16EC0" w:rsidRDefault="00611B30" w:rsidP="00611B30">
      <w:pPr>
        <w:rPr>
          <w:noProof/>
        </w:rPr>
      </w:pPr>
    </w:p>
    <w:p w14:paraId="71805659" w14:textId="306F0E80" w:rsidR="00611B30" w:rsidRPr="00E16EC0" w:rsidRDefault="00275BB1" w:rsidP="00611B30">
      <w:pPr>
        <w:rPr>
          <w:noProof/>
        </w:rPr>
      </w:pPr>
      <w:r w:rsidRPr="00E16EC0">
        <w:rPr>
          <w:noProof/>
        </w:rPr>
        <w:br w:type="page"/>
      </w:r>
      <w:r w:rsidR="0094340C" w:rsidRPr="00E16EC0">
        <w:rPr>
          <w:noProof/>
        </w:rPr>
        <w:t>5.</w:t>
      </w:r>
      <w:r w:rsidR="0094340C" w:rsidRPr="00E16EC0">
        <w:rPr>
          <w:noProof/>
        </w:rPr>
        <w:tab/>
      </w:r>
      <w:r w:rsidR="00611B30" w:rsidRPr="00E16EC0">
        <w:rPr>
          <w:noProof/>
        </w:rPr>
        <w:t>For the purposes of the elimination of customs duties in accordance with Article 2.5 (Elimination of customs duties), interim staged duty rates shall be rounded down at least to the nearest tenth of a percentage point or, if the rate of duty is expressed in monetary units, at least to the nearest 0,01 of the official monetary unit of the Party.</w:t>
      </w:r>
    </w:p>
    <w:p w14:paraId="637D9090" w14:textId="77777777" w:rsidR="00611B30" w:rsidRPr="00E16EC0" w:rsidRDefault="00611B30" w:rsidP="00611B30">
      <w:pPr>
        <w:rPr>
          <w:noProof/>
        </w:rPr>
      </w:pPr>
    </w:p>
    <w:p w14:paraId="0412A338" w14:textId="17AC866A" w:rsidR="00BC0237" w:rsidRPr="00E16EC0" w:rsidRDefault="0094340C" w:rsidP="00611B30">
      <w:pPr>
        <w:rPr>
          <w:noProof/>
        </w:rPr>
      </w:pPr>
      <w:r w:rsidRPr="00E16EC0">
        <w:rPr>
          <w:noProof/>
        </w:rPr>
        <w:t>6.</w:t>
      </w:r>
      <w:r w:rsidRPr="00E16EC0">
        <w:rPr>
          <w:noProof/>
        </w:rPr>
        <w:tab/>
      </w:r>
      <w:r w:rsidR="00611B30" w:rsidRPr="00E16EC0">
        <w:rPr>
          <w:noProof/>
        </w:rPr>
        <w:t>This Annex is based on the HS, as amended on 1 January 2017.</w:t>
      </w:r>
    </w:p>
    <w:p w14:paraId="50AD4C00" w14:textId="4E87E8E6" w:rsidR="000253B1" w:rsidRPr="00E16EC0" w:rsidRDefault="000253B1" w:rsidP="00611B30">
      <w:pPr>
        <w:rPr>
          <w:noProof/>
        </w:rPr>
      </w:pPr>
    </w:p>
    <w:p w14:paraId="4EFEAA67" w14:textId="77777777" w:rsidR="008D4848" w:rsidRPr="00E16EC0" w:rsidRDefault="008D4848" w:rsidP="00611B30">
      <w:pPr>
        <w:rPr>
          <w:noProof/>
        </w:rPr>
      </w:pPr>
    </w:p>
    <w:p w14:paraId="10AEB79F" w14:textId="399F5A12" w:rsidR="00A456CC" w:rsidRPr="00E16EC0" w:rsidRDefault="00611B30" w:rsidP="00A456CC">
      <w:pPr>
        <w:jc w:val="center"/>
        <w:rPr>
          <w:noProof/>
        </w:rPr>
      </w:pPr>
      <w:r w:rsidRPr="00E16EC0">
        <w:rPr>
          <w:noProof/>
        </w:rPr>
        <w:t>SECTION B</w:t>
      </w:r>
    </w:p>
    <w:p w14:paraId="7FE6E888" w14:textId="77777777" w:rsidR="00611B30" w:rsidRPr="00E16EC0" w:rsidRDefault="00611B30" w:rsidP="00DB7D3F">
      <w:pPr>
        <w:jc w:val="center"/>
        <w:rPr>
          <w:noProof/>
        </w:rPr>
      </w:pPr>
    </w:p>
    <w:p w14:paraId="58739740" w14:textId="022A3B64" w:rsidR="00611B30" w:rsidRPr="00E16EC0" w:rsidRDefault="00611B30" w:rsidP="00DB7D3F">
      <w:pPr>
        <w:jc w:val="center"/>
        <w:rPr>
          <w:noProof/>
        </w:rPr>
      </w:pPr>
      <w:r w:rsidRPr="00E16EC0">
        <w:rPr>
          <w:noProof/>
        </w:rPr>
        <w:t>ADMINISTRATION OF TARIFF RATE QUOTAS</w:t>
      </w:r>
    </w:p>
    <w:p w14:paraId="657E572D" w14:textId="77777777" w:rsidR="00611B30" w:rsidRPr="00E16EC0" w:rsidRDefault="00611B30" w:rsidP="00611B30">
      <w:pPr>
        <w:rPr>
          <w:noProof/>
        </w:rPr>
      </w:pPr>
    </w:p>
    <w:p w14:paraId="3AE34CE3" w14:textId="77777777" w:rsidR="00611B30" w:rsidRPr="00E16EC0" w:rsidRDefault="0094340C" w:rsidP="00611B30">
      <w:pPr>
        <w:rPr>
          <w:noProof/>
        </w:rPr>
      </w:pPr>
      <w:r w:rsidRPr="00E16EC0">
        <w:rPr>
          <w:noProof/>
        </w:rPr>
        <w:t>7.</w:t>
      </w:r>
      <w:r w:rsidRPr="00E16EC0">
        <w:rPr>
          <w:noProof/>
        </w:rPr>
        <w:tab/>
      </w:r>
      <w:r w:rsidR="00611B30" w:rsidRPr="00E16EC0">
        <w:rPr>
          <w:noProof/>
        </w:rPr>
        <w:t>This Section sets out the Tariff Rate Quotas (hereinafter referred to as "TRQs") established under this Agreement that the importing Party shall apply from the date of entry into force of this Agreement to specified originating goods of the exporting Party.</w:t>
      </w:r>
    </w:p>
    <w:p w14:paraId="3D097DC0" w14:textId="77777777" w:rsidR="00611B30" w:rsidRPr="00E16EC0" w:rsidRDefault="00611B30" w:rsidP="00611B30">
      <w:pPr>
        <w:rPr>
          <w:noProof/>
        </w:rPr>
      </w:pPr>
    </w:p>
    <w:p w14:paraId="302A0E0F" w14:textId="77777777" w:rsidR="00611B30" w:rsidRPr="00E16EC0" w:rsidRDefault="0094340C" w:rsidP="00611B30">
      <w:pPr>
        <w:rPr>
          <w:noProof/>
        </w:rPr>
      </w:pPr>
      <w:r w:rsidRPr="00E16EC0">
        <w:rPr>
          <w:noProof/>
        </w:rPr>
        <w:t>8.</w:t>
      </w:r>
      <w:r w:rsidRPr="00E16EC0">
        <w:rPr>
          <w:noProof/>
        </w:rPr>
        <w:tab/>
      </w:r>
      <w:r w:rsidR="00611B30" w:rsidRPr="00E16EC0">
        <w:rPr>
          <w:noProof/>
        </w:rPr>
        <w:t>Each Party shall administer TRQs established under this Agreement in a transparent, objective and non-discriminatory manner.</w:t>
      </w:r>
    </w:p>
    <w:p w14:paraId="586A3116" w14:textId="77777777" w:rsidR="00611B30" w:rsidRPr="00E16EC0" w:rsidRDefault="00611B30" w:rsidP="00611B30">
      <w:pPr>
        <w:rPr>
          <w:noProof/>
        </w:rPr>
      </w:pPr>
    </w:p>
    <w:p w14:paraId="6A45C6A0" w14:textId="77777777" w:rsidR="009841F6" w:rsidRPr="00E16EC0" w:rsidRDefault="0094340C" w:rsidP="00611B30">
      <w:pPr>
        <w:rPr>
          <w:noProof/>
        </w:rPr>
      </w:pPr>
      <w:r w:rsidRPr="00E16EC0">
        <w:rPr>
          <w:noProof/>
        </w:rPr>
        <w:t>9.</w:t>
      </w:r>
      <w:r w:rsidRPr="00E16EC0">
        <w:rPr>
          <w:noProof/>
        </w:rPr>
        <w:tab/>
      </w:r>
      <w:r w:rsidR="00611B30" w:rsidRPr="00E16EC0">
        <w:rPr>
          <w:noProof/>
        </w:rPr>
        <w:t>The goods covered by each TRQ are generically identified in the title to the paragraph setting out the TRQ in Section C (Tariff rate quotas of the Union). Those titles are included solely to assist in understanding this Annex and shall not alter or supersede the coverage established through the identification of tariff lines specified for each TRQ in Section C (Tariff rate quotas of the Union).</w:t>
      </w:r>
    </w:p>
    <w:p w14:paraId="36ED3D5A" w14:textId="42F91FCD" w:rsidR="00611B30" w:rsidRPr="00E16EC0" w:rsidRDefault="00611B30" w:rsidP="00611B30">
      <w:pPr>
        <w:rPr>
          <w:noProof/>
        </w:rPr>
      </w:pPr>
    </w:p>
    <w:p w14:paraId="46577CFD" w14:textId="74FC79A9" w:rsidR="00611B30" w:rsidRPr="00E16EC0" w:rsidRDefault="00275BB1" w:rsidP="00611B30">
      <w:pPr>
        <w:rPr>
          <w:noProof/>
        </w:rPr>
      </w:pPr>
      <w:r w:rsidRPr="00E16EC0">
        <w:rPr>
          <w:noProof/>
        </w:rPr>
        <w:br w:type="page"/>
      </w:r>
      <w:r w:rsidR="00DB7D3F" w:rsidRPr="00E16EC0">
        <w:rPr>
          <w:noProof/>
        </w:rPr>
        <w:t>10</w:t>
      </w:r>
      <w:r w:rsidRPr="00E16EC0">
        <w:rPr>
          <w:noProof/>
        </w:rPr>
        <w:t>.</w:t>
      </w:r>
      <w:r w:rsidR="00DB7D3F" w:rsidRPr="00E16EC0">
        <w:rPr>
          <w:noProof/>
        </w:rPr>
        <w:tab/>
      </w:r>
      <w:r w:rsidR="00611B30" w:rsidRPr="00E16EC0">
        <w:rPr>
          <w:noProof/>
        </w:rPr>
        <w:t>If the date of entry into force of this Agreement is a date other than 1 January, the TRQ quantity for that year shall be calculated as a proportion of the annual TRQ quantity equal to the number of days remaining in that year divided by the number of days in that year. In all subsequent years thereafter while the TRQ is in operation, the full annual TRQ quantities shall be available from 1 January.</w:t>
      </w:r>
    </w:p>
    <w:p w14:paraId="2562C0D7" w14:textId="77777777" w:rsidR="00611B30" w:rsidRPr="00E16EC0" w:rsidRDefault="00611B30" w:rsidP="00611B30">
      <w:pPr>
        <w:rPr>
          <w:noProof/>
        </w:rPr>
      </w:pPr>
    </w:p>
    <w:p w14:paraId="588CC428" w14:textId="2431D1FD" w:rsidR="00611B30" w:rsidRPr="00E16EC0" w:rsidRDefault="00DB7D3F" w:rsidP="00611B30">
      <w:pPr>
        <w:rPr>
          <w:noProof/>
        </w:rPr>
      </w:pPr>
      <w:r w:rsidRPr="00E16EC0">
        <w:rPr>
          <w:noProof/>
        </w:rPr>
        <w:t>11.</w:t>
      </w:r>
      <w:r w:rsidRPr="00E16EC0">
        <w:rPr>
          <w:noProof/>
        </w:rPr>
        <w:tab/>
      </w:r>
      <w:r w:rsidR="00611B30" w:rsidRPr="00E16EC0">
        <w:rPr>
          <w:noProof/>
        </w:rPr>
        <w:t>Any quantity of originating goods imported under a TRQ established under this Agreement shall not be counted toward the in-quota quantity of any TRQ provided for those goods under the importing Party</w:t>
      </w:r>
      <w:r w:rsidR="00F06B0B" w:rsidRPr="00E16EC0">
        <w:rPr>
          <w:noProof/>
        </w:rPr>
        <w:t>'</w:t>
      </w:r>
      <w:r w:rsidR="00611B30" w:rsidRPr="00E16EC0">
        <w:rPr>
          <w:noProof/>
        </w:rPr>
        <w:t>s WTO Tariff Schedule or any other trade agreement.</w:t>
      </w:r>
    </w:p>
    <w:p w14:paraId="2B4E1A62" w14:textId="77777777" w:rsidR="00611B30" w:rsidRPr="00E16EC0" w:rsidRDefault="00611B30" w:rsidP="00611B30">
      <w:pPr>
        <w:rPr>
          <w:noProof/>
        </w:rPr>
      </w:pPr>
    </w:p>
    <w:p w14:paraId="1DEC061E" w14:textId="77777777" w:rsidR="009841F6" w:rsidRPr="00E16EC0" w:rsidRDefault="00DB7D3F" w:rsidP="00611B30">
      <w:pPr>
        <w:rPr>
          <w:noProof/>
        </w:rPr>
      </w:pPr>
      <w:r w:rsidRPr="00E16EC0">
        <w:rPr>
          <w:noProof/>
        </w:rPr>
        <w:t>12.</w:t>
      </w:r>
      <w:r w:rsidRPr="00E16EC0">
        <w:rPr>
          <w:noProof/>
        </w:rPr>
        <w:tab/>
      </w:r>
      <w:r w:rsidR="00611B30" w:rsidRPr="00E16EC0">
        <w:rPr>
          <w:noProof/>
        </w:rPr>
        <w:t>A Party shall not apply or maintain a bilateral safeguard measure on any good imported under a TRQ established under this Agreement.</w:t>
      </w:r>
    </w:p>
    <w:p w14:paraId="188EC005" w14:textId="11E1C916" w:rsidR="00611B30" w:rsidRPr="00E16EC0" w:rsidRDefault="00611B30" w:rsidP="00611B30">
      <w:pPr>
        <w:rPr>
          <w:rFonts w:eastAsiaTheme="minorHAnsi"/>
          <w:noProof/>
        </w:rPr>
      </w:pPr>
    </w:p>
    <w:p w14:paraId="37694760" w14:textId="77777777" w:rsidR="00611B30" w:rsidRPr="00E16EC0" w:rsidRDefault="00DB7D3F" w:rsidP="00611B30">
      <w:pPr>
        <w:rPr>
          <w:noProof/>
        </w:rPr>
      </w:pPr>
      <w:r w:rsidRPr="00E16EC0">
        <w:rPr>
          <w:noProof/>
        </w:rPr>
        <w:t>13.</w:t>
      </w:r>
      <w:r w:rsidRPr="00E16EC0">
        <w:rPr>
          <w:noProof/>
        </w:rPr>
        <w:tab/>
      </w:r>
      <w:r w:rsidR="00611B30" w:rsidRPr="00E16EC0">
        <w:rPr>
          <w:noProof/>
        </w:rPr>
        <w:t>To access a TRQ established under this Agreement, with the exception of TRQs specified in point (b) of paragraph 14, the importer must present a valid certificate of eligibility issued by the exporting Party or a delegated authority of that Party that is in effect for the goods. The exporting Party shall ensure that certificates of eligibility are issued only up to the relevant quantity for each TRQ.</w:t>
      </w:r>
    </w:p>
    <w:p w14:paraId="5CE3F342" w14:textId="77777777" w:rsidR="00611B30" w:rsidRPr="00E16EC0" w:rsidRDefault="00611B30" w:rsidP="00611B30">
      <w:pPr>
        <w:rPr>
          <w:noProof/>
        </w:rPr>
      </w:pPr>
    </w:p>
    <w:p w14:paraId="2FF80C76" w14:textId="4AE3BE65" w:rsidR="00611B30" w:rsidRPr="00E16EC0" w:rsidRDefault="00275BB1" w:rsidP="00611B30">
      <w:pPr>
        <w:rPr>
          <w:noProof/>
        </w:rPr>
      </w:pPr>
      <w:r w:rsidRPr="00E16EC0">
        <w:rPr>
          <w:noProof/>
        </w:rPr>
        <w:br w:type="page"/>
      </w:r>
      <w:r w:rsidR="00DB7D3F" w:rsidRPr="00E16EC0">
        <w:rPr>
          <w:noProof/>
        </w:rPr>
        <w:t>14.</w:t>
      </w:r>
      <w:r w:rsidR="00DB7D3F" w:rsidRPr="00E16EC0">
        <w:rPr>
          <w:noProof/>
        </w:rPr>
        <w:tab/>
      </w:r>
      <w:r w:rsidR="00611B30" w:rsidRPr="00E16EC0">
        <w:rPr>
          <w:noProof/>
        </w:rPr>
        <w:t>The following import requirements apply:</w:t>
      </w:r>
    </w:p>
    <w:p w14:paraId="5A02CA68" w14:textId="77777777" w:rsidR="00611B30" w:rsidRPr="00E16EC0" w:rsidRDefault="00611B30" w:rsidP="00DF1149">
      <w:pPr>
        <w:ind w:left="567" w:hanging="567"/>
        <w:rPr>
          <w:noProof/>
        </w:rPr>
      </w:pPr>
    </w:p>
    <w:p w14:paraId="381BD2D2" w14:textId="77777777" w:rsidR="00611B30" w:rsidRPr="00E16EC0" w:rsidRDefault="00611B30" w:rsidP="00DF1149">
      <w:pPr>
        <w:ind w:left="567" w:hanging="567"/>
        <w:rPr>
          <w:noProof/>
        </w:rPr>
      </w:pPr>
      <w:r w:rsidRPr="00E16EC0">
        <w:rPr>
          <w:noProof/>
        </w:rPr>
        <w:t>(a)</w:t>
      </w:r>
      <w:r w:rsidRPr="00E16EC0">
        <w:rPr>
          <w:noProof/>
        </w:rPr>
        <w:tab/>
        <w:t>imports under TRQ-2 Fresh/Chilled Sheep and Goat Meat, TRQ-3 Frozen Sheep and Goat Meat, and TRQ-7 Dairy Processed Agricultural Products (hereinafter referred to as "PAPs") and High Protein Whey shall be on a first-come first-served basis upon presentation by the importer of a valid certificate of eligibility as set out in paragraph 19. No import licences shall be required;</w:t>
      </w:r>
    </w:p>
    <w:p w14:paraId="1E73905E" w14:textId="77777777" w:rsidR="00611B30" w:rsidRPr="00E16EC0" w:rsidRDefault="00611B30" w:rsidP="00DF1149">
      <w:pPr>
        <w:ind w:left="567" w:hanging="567"/>
        <w:rPr>
          <w:noProof/>
        </w:rPr>
      </w:pPr>
    </w:p>
    <w:p w14:paraId="527623F7" w14:textId="77777777" w:rsidR="00611B30" w:rsidRPr="00E16EC0" w:rsidRDefault="00DB7D3F" w:rsidP="00DF1149">
      <w:pPr>
        <w:ind w:left="567" w:hanging="567"/>
        <w:rPr>
          <w:noProof/>
        </w:rPr>
      </w:pPr>
      <w:r w:rsidRPr="00E16EC0">
        <w:rPr>
          <w:noProof/>
        </w:rPr>
        <w:t>(b)</w:t>
      </w:r>
      <w:r w:rsidR="00611B30" w:rsidRPr="00E16EC0">
        <w:rPr>
          <w:noProof/>
        </w:rPr>
        <w:tab/>
        <w:t>imports under TRQ-8 Sweetcorn and TRQ-9 Ethanol shall be administered by the importing Party, which shall make publicly available in a timely and continuous manner all relevant information concerning quota administration, including the volume available; and</w:t>
      </w:r>
    </w:p>
    <w:p w14:paraId="194E8EF4" w14:textId="77777777" w:rsidR="00611B30" w:rsidRPr="00E16EC0" w:rsidRDefault="00611B30" w:rsidP="00DF1149">
      <w:pPr>
        <w:ind w:left="567" w:hanging="567"/>
        <w:rPr>
          <w:noProof/>
        </w:rPr>
      </w:pPr>
    </w:p>
    <w:p w14:paraId="3B05C0B0" w14:textId="77777777" w:rsidR="009841F6" w:rsidRPr="00E16EC0" w:rsidRDefault="00DB7D3F" w:rsidP="00DF1149">
      <w:pPr>
        <w:ind w:left="567" w:hanging="567"/>
        <w:rPr>
          <w:noProof/>
        </w:rPr>
      </w:pPr>
      <w:r w:rsidRPr="00E16EC0">
        <w:rPr>
          <w:noProof/>
        </w:rPr>
        <w:t>(c)</w:t>
      </w:r>
      <w:r w:rsidR="00611B30" w:rsidRPr="00E16EC0">
        <w:rPr>
          <w:noProof/>
        </w:rPr>
        <w:tab/>
        <w:t>imports under all other TRQs established under this Agreement shall be on the basis of an import licence, issued on demand, conditional only on presentation by the importer of a valid certificate of eligibility as set out in paragraph 19. Import licences shall be issued without delay as soon as possible after presentation of the certificate of eligibility and shall be valid until the end of the quota year.</w:t>
      </w:r>
    </w:p>
    <w:p w14:paraId="1C83F7B6" w14:textId="02B37E6D" w:rsidR="00611B30" w:rsidRPr="00E16EC0" w:rsidRDefault="00611B30" w:rsidP="00611B30">
      <w:pPr>
        <w:rPr>
          <w:noProof/>
        </w:rPr>
      </w:pPr>
    </w:p>
    <w:p w14:paraId="20A2D5CA" w14:textId="77777777" w:rsidR="009841F6" w:rsidRPr="00E16EC0" w:rsidRDefault="00DB7D3F" w:rsidP="00611B30">
      <w:pPr>
        <w:rPr>
          <w:noProof/>
        </w:rPr>
      </w:pPr>
      <w:r w:rsidRPr="00E16EC0">
        <w:rPr>
          <w:noProof/>
        </w:rPr>
        <w:t>15.</w:t>
      </w:r>
      <w:r w:rsidRPr="00E16EC0">
        <w:rPr>
          <w:noProof/>
        </w:rPr>
        <w:tab/>
      </w:r>
      <w:r w:rsidR="00611B30" w:rsidRPr="00E16EC0">
        <w:rPr>
          <w:noProof/>
        </w:rPr>
        <w:t>Imports under TRQs established under this Agreement shall not be subject to any additional requirements, conditions or restrictions than those set out in paragraph 14, unless mutually agreed.</w:t>
      </w:r>
    </w:p>
    <w:p w14:paraId="0168FEF7" w14:textId="66BDF668" w:rsidR="00611B30" w:rsidRPr="00E16EC0" w:rsidRDefault="00611B30" w:rsidP="00611B30">
      <w:pPr>
        <w:rPr>
          <w:noProof/>
        </w:rPr>
      </w:pPr>
    </w:p>
    <w:p w14:paraId="3409F1F8" w14:textId="0156F424" w:rsidR="00611B30" w:rsidRPr="00E16EC0" w:rsidRDefault="00E46D1E" w:rsidP="00611B30">
      <w:pPr>
        <w:rPr>
          <w:noProof/>
        </w:rPr>
      </w:pPr>
      <w:r w:rsidRPr="00E16EC0">
        <w:rPr>
          <w:noProof/>
        </w:rPr>
        <w:br w:type="page"/>
      </w:r>
      <w:r w:rsidR="00DB7D3F" w:rsidRPr="00E16EC0">
        <w:rPr>
          <w:noProof/>
        </w:rPr>
        <w:t>16.</w:t>
      </w:r>
      <w:r w:rsidR="00DB7D3F" w:rsidRPr="00E16EC0">
        <w:rPr>
          <w:noProof/>
        </w:rPr>
        <w:tab/>
      </w:r>
      <w:r w:rsidR="00611B30" w:rsidRPr="00E16EC0">
        <w:rPr>
          <w:noProof/>
        </w:rPr>
        <w:t>With the exception of TRQs specified in point (a) of paragraph 14, the importing Party shall provide a mechanism for the return and reissue, until the end of the quota year, of unused import licences in a timely and transparent manner.</w:t>
      </w:r>
    </w:p>
    <w:p w14:paraId="7C947F53" w14:textId="77777777" w:rsidR="00611B30" w:rsidRPr="00E16EC0" w:rsidRDefault="00611B30" w:rsidP="00611B30">
      <w:pPr>
        <w:rPr>
          <w:noProof/>
        </w:rPr>
      </w:pPr>
    </w:p>
    <w:p w14:paraId="67E57C63" w14:textId="77777777" w:rsidR="00611B30" w:rsidRPr="00E16EC0" w:rsidRDefault="00DB7D3F" w:rsidP="00611B30">
      <w:pPr>
        <w:rPr>
          <w:noProof/>
        </w:rPr>
      </w:pPr>
      <w:r w:rsidRPr="00E16EC0">
        <w:rPr>
          <w:noProof/>
        </w:rPr>
        <w:t>17.</w:t>
      </w:r>
      <w:r w:rsidRPr="00E16EC0">
        <w:rPr>
          <w:noProof/>
        </w:rPr>
        <w:tab/>
      </w:r>
      <w:r w:rsidR="00611B30" w:rsidRPr="00E16EC0">
        <w:rPr>
          <w:noProof/>
        </w:rPr>
        <w:t>The exporting Party shall promptly notify the importing Party of the identity of any delegated authority authorised to issue certificates of eligibility and the format of the certificate used.</w:t>
      </w:r>
    </w:p>
    <w:p w14:paraId="69E1D37B" w14:textId="77777777" w:rsidR="00611B30" w:rsidRPr="00E16EC0" w:rsidRDefault="00611B30" w:rsidP="00611B30">
      <w:pPr>
        <w:rPr>
          <w:noProof/>
        </w:rPr>
      </w:pPr>
    </w:p>
    <w:p w14:paraId="201277CC" w14:textId="77777777" w:rsidR="009841F6" w:rsidRPr="00E16EC0" w:rsidRDefault="00DB7D3F" w:rsidP="00611B30">
      <w:pPr>
        <w:rPr>
          <w:noProof/>
        </w:rPr>
      </w:pPr>
      <w:r w:rsidRPr="00E16EC0">
        <w:rPr>
          <w:noProof/>
        </w:rPr>
        <w:t>18.</w:t>
      </w:r>
      <w:r w:rsidRPr="00E16EC0">
        <w:rPr>
          <w:noProof/>
        </w:rPr>
        <w:tab/>
      </w:r>
      <w:r w:rsidR="00611B30" w:rsidRPr="00E16EC0">
        <w:rPr>
          <w:noProof/>
        </w:rPr>
        <w:t>The issuing authorities of the exporting Party shall send to the importing Party, without delay, a copy of each authenticated certificate of eligibility including a description of the goods, total quantity of goods covered, and period of validity (until the end of the applicable quota year). Where appropriate, the issuing authorities of the exporting Party shall notify of any cancellation of a certificate of eligibility, or any corrections or amendments to that certificate of eligibility.</w:t>
      </w:r>
    </w:p>
    <w:p w14:paraId="6354CD10" w14:textId="21F07057" w:rsidR="00611B30" w:rsidRPr="00E16EC0" w:rsidRDefault="00611B30" w:rsidP="00611B30">
      <w:pPr>
        <w:rPr>
          <w:noProof/>
        </w:rPr>
      </w:pPr>
    </w:p>
    <w:p w14:paraId="03D4D9BB" w14:textId="77777777" w:rsidR="009841F6" w:rsidRPr="00E16EC0" w:rsidRDefault="00DB7D3F" w:rsidP="00611B30">
      <w:pPr>
        <w:rPr>
          <w:noProof/>
        </w:rPr>
      </w:pPr>
      <w:r w:rsidRPr="00E16EC0">
        <w:rPr>
          <w:noProof/>
        </w:rPr>
        <w:t>19.</w:t>
      </w:r>
      <w:r w:rsidRPr="00E16EC0">
        <w:rPr>
          <w:noProof/>
        </w:rPr>
        <w:tab/>
      </w:r>
      <w:r w:rsidR="00611B30" w:rsidRPr="00E16EC0">
        <w:rPr>
          <w:noProof/>
        </w:rPr>
        <w:t>Each certificate of eligibility shall:</w:t>
      </w:r>
    </w:p>
    <w:p w14:paraId="43785C7B" w14:textId="7F8A9DCE" w:rsidR="00611B30" w:rsidRPr="00E16EC0" w:rsidRDefault="00611B30" w:rsidP="00611B30">
      <w:pPr>
        <w:rPr>
          <w:noProof/>
        </w:rPr>
      </w:pPr>
    </w:p>
    <w:p w14:paraId="7B80B126" w14:textId="77777777" w:rsidR="00611B30" w:rsidRPr="00E16EC0" w:rsidRDefault="00DB7D3F" w:rsidP="00F90147">
      <w:pPr>
        <w:ind w:left="567" w:hanging="567"/>
        <w:rPr>
          <w:noProof/>
        </w:rPr>
      </w:pPr>
      <w:r w:rsidRPr="00E16EC0">
        <w:rPr>
          <w:noProof/>
        </w:rPr>
        <w:t>(a)</w:t>
      </w:r>
      <w:r w:rsidRPr="00E16EC0">
        <w:rPr>
          <w:noProof/>
        </w:rPr>
        <w:tab/>
      </w:r>
      <w:r w:rsidR="00611B30" w:rsidRPr="00E16EC0">
        <w:rPr>
          <w:noProof/>
        </w:rPr>
        <w:t>bear an individual serial number allocated by the issuing authority;</w:t>
      </w:r>
    </w:p>
    <w:p w14:paraId="1318F02D" w14:textId="77777777" w:rsidR="00611B30" w:rsidRPr="00E16EC0" w:rsidRDefault="00611B30" w:rsidP="00F90147">
      <w:pPr>
        <w:ind w:left="567" w:hanging="567"/>
        <w:rPr>
          <w:noProof/>
        </w:rPr>
      </w:pPr>
    </w:p>
    <w:p w14:paraId="3EC29B15" w14:textId="77777777" w:rsidR="00611B30" w:rsidRPr="00E16EC0" w:rsidRDefault="00DB7D3F" w:rsidP="00F90147">
      <w:pPr>
        <w:ind w:left="567" w:hanging="567"/>
        <w:rPr>
          <w:noProof/>
        </w:rPr>
      </w:pPr>
      <w:r w:rsidRPr="00E16EC0">
        <w:rPr>
          <w:noProof/>
        </w:rPr>
        <w:t>(b)</w:t>
      </w:r>
      <w:r w:rsidRPr="00E16EC0">
        <w:rPr>
          <w:noProof/>
        </w:rPr>
        <w:tab/>
      </w:r>
      <w:r w:rsidR="00611B30" w:rsidRPr="00E16EC0">
        <w:rPr>
          <w:noProof/>
        </w:rPr>
        <w:t>be valid only if they are duly completed and endorsed by the issuing authority, specifying the order number or order numbers of the TRQ or TRQs concerned; and</w:t>
      </w:r>
    </w:p>
    <w:p w14:paraId="4AC438F7" w14:textId="77777777" w:rsidR="00611B30" w:rsidRPr="00E16EC0" w:rsidRDefault="00611B30" w:rsidP="00F90147">
      <w:pPr>
        <w:ind w:left="567" w:hanging="567"/>
        <w:rPr>
          <w:noProof/>
        </w:rPr>
      </w:pPr>
    </w:p>
    <w:p w14:paraId="64CA2861" w14:textId="3497CBAF" w:rsidR="00611B30" w:rsidRPr="00E16EC0" w:rsidRDefault="00275BB1" w:rsidP="00F90147">
      <w:pPr>
        <w:ind w:left="567" w:hanging="567"/>
        <w:rPr>
          <w:noProof/>
        </w:rPr>
      </w:pPr>
      <w:r w:rsidRPr="00E16EC0">
        <w:rPr>
          <w:noProof/>
        </w:rPr>
        <w:br w:type="page"/>
      </w:r>
      <w:r w:rsidR="00DB7D3F" w:rsidRPr="00E16EC0">
        <w:rPr>
          <w:noProof/>
        </w:rPr>
        <w:t>(c)</w:t>
      </w:r>
      <w:r w:rsidR="00DB7D3F" w:rsidRPr="00E16EC0">
        <w:rPr>
          <w:noProof/>
        </w:rPr>
        <w:tab/>
      </w:r>
      <w:r w:rsidR="00611B30" w:rsidRPr="00E16EC0">
        <w:rPr>
          <w:noProof/>
        </w:rPr>
        <w:t>be considered to have been duly endorsed if they state the date and place of issue and bear a printed seal or the stamp of the issuing authority and the signature of the person or persons empowered to sign them.</w:t>
      </w:r>
    </w:p>
    <w:p w14:paraId="3A7C0A79" w14:textId="77777777" w:rsidR="00611B30" w:rsidRPr="00E16EC0" w:rsidRDefault="00611B30" w:rsidP="00611B30">
      <w:pPr>
        <w:rPr>
          <w:noProof/>
        </w:rPr>
      </w:pPr>
    </w:p>
    <w:p w14:paraId="123B1D9D" w14:textId="77777777" w:rsidR="009841F6" w:rsidRPr="00E16EC0" w:rsidRDefault="00611B30" w:rsidP="00611B30">
      <w:pPr>
        <w:rPr>
          <w:noProof/>
        </w:rPr>
      </w:pPr>
      <w:r w:rsidRPr="00E16EC0">
        <w:rPr>
          <w:noProof/>
        </w:rPr>
        <w:t>Any additional requirements of the certificate of eligibility shall be subject to mutual agreement.</w:t>
      </w:r>
    </w:p>
    <w:p w14:paraId="02D933C5" w14:textId="17B19202" w:rsidR="00611B30" w:rsidRPr="00E16EC0" w:rsidRDefault="00611B30" w:rsidP="00611B30">
      <w:pPr>
        <w:rPr>
          <w:noProof/>
        </w:rPr>
      </w:pPr>
    </w:p>
    <w:p w14:paraId="61A3B7F3" w14:textId="77777777" w:rsidR="00611B30" w:rsidRPr="00E16EC0" w:rsidRDefault="00F72D06" w:rsidP="00611B30">
      <w:pPr>
        <w:rPr>
          <w:noProof/>
        </w:rPr>
      </w:pPr>
      <w:r w:rsidRPr="00E16EC0">
        <w:rPr>
          <w:noProof/>
        </w:rPr>
        <w:t>20.</w:t>
      </w:r>
      <w:r w:rsidRPr="00E16EC0">
        <w:rPr>
          <w:noProof/>
        </w:rPr>
        <w:tab/>
      </w:r>
      <w:r w:rsidR="00611B30" w:rsidRPr="00E16EC0">
        <w:rPr>
          <w:noProof/>
        </w:rPr>
        <w:t>If a matter arises concerning TRQs or any related matter, a Party may make a written request to the other Party to:</w:t>
      </w:r>
    </w:p>
    <w:p w14:paraId="60D4C5A3" w14:textId="77777777" w:rsidR="00611B30" w:rsidRPr="00E16EC0" w:rsidRDefault="00611B30" w:rsidP="00611B30">
      <w:pPr>
        <w:rPr>
          <w:noProof/>
        </w:rPr>
      </w:pPr>
    </w:p>
    <w:p w14:paraId="5DAEDF52" w14:textId="77777777" w:rsidR="00611B30" w:rsidRPr="00E16EC0" w:rsidRDefault="00F72D06" w:rsidP="00F90147">
      <w:pPr>
        <w:ind w:left="567" w:hanging="567"/>
        <w:rPr>
          <w:noProof/>
        </w:rPr>
      </w:pPr>
      <w:r w:rsidRPr="00E16EC0">
        <w:rPr>
          <w:noProof/>
        </w:rPr>
        <w:t>(a)</w:t>
      </w:r>
      <w:r w:rsidR="00611B30" w:rsidRPr="00E16EC0">
        <w:rPr>
          <w:noProof/>
        </w:rPr>
        <w:tab/>
        <w:t>hold a meeting of the Committee on Trade in Goods;</w:t>
      </w:r>
    </w:p>
    <w:p w14:paraId="18BA3637" w14:textId="77777777" w:rsidR="00611B30" w:rsidRPr="00E16EC0" w:rsidRDefault="00611B30" w:rsidP="00F90147">
      <w:pPr>
        <w:ind w:left="567" w:hanging="567"/>
        <w:rPr>
          <w:noProof/>
        </w:rPr>
      </w:pPr>
    </w:p>
    <w:p w14:paraId="3ABEA543" w14:textId="77777777" w:rsidR="00611B30" w:rsidRPr="00E16EC0" w:rsidRDefault="00611B30" w:rsidP="00F90147">
      <w:pPr>
        <w:ind w:left="567" w:hanging="567"/>
        <w:rPr>
          <w:noProof/>
        </w:rPr>
      </w:pPr>
      <w:r w:rsidRPr="00E16EC0">
        <w:rPr>
          <w:noProof/>
        </w:rPr>
        <w:t>(b)</w:t>
      </w:r>
      <w:r w:rsidRPr="00E16EC0">
        <w:rPr>
          <w:noProof/>
        </w:rPr>
        <w:tab/>
        <w:t>promptly respond to specific questions; and</w:t>
      </w:r>
    </w:p>
    <w:p w14:paraId="3ED6C78B" w14:textId="77777777" w:rsidR="00611B30" w:rsidRPr="00E16EC0" w:rsidRDefault="00611B30" w:rsidP="00F90147">
      <w:pPr>
        <w:ind w:left="567" w:hanging="567"/>
        <w:rPr>
          <w:noProof/>
        </w:rPr>
      </w:pPr>
    </w:p>
    <w:p w14:paraId="27D0A217" w14:textId="77777777" w:rsidR="00BC0237" w:rsidRPr="00E16EC0" w:rsidRDefault="00611B30" w:rsidP="00F90147">
      <w:pPr>
        <w:ind w:left="567" w:hanging="567"/>
        <w:rPr>
          <w:noProof/>
        </w:rPr>
      </w:pPr>
      <w:r w:rsidRPr="00E16EC0">
        <w:rPr>
          <w:noProof/>
        </w:rPr>
        <w:t>(c)</w:t>
      </w:r>
      <w:r w:rsidRPr="00E16EC0">
        <w:rPr>
          <w:noProof/>
        </w:rPr>
        <w:tab/>
        <w:t>promptly provide information relating to the TRQ or TRQs concerned.</w:t>
      </w:r>
    </w:p>
    <w:p w14:paraId="10194B3D" w14:textId="77777777" w:rsidR="00FE29F9" w:rsidRPr="00E16EC0" w:rsidRDefault="00FE29F9" w:rsidP="00FE29F9">
      <w:pPr>
        <w:rPr>
          <w:noProof/>
        </w:rPr>
      </w:pPr>
    </w:p>
    <w:p w14:paraId="514A6F3A" w14:textId="77777777" w:rsidR="00FE29F9" w:rsidRPr="00E16EC0" w:rsidRDefault="00FE29F9" w:rsidP="00FE29F9">
      <w:pPr>
        <w:rPr>
          <w:noProof/>
        </w:rPr>
      </w:pPr>
    </w:p>
    <w:p w14:paraId="33E4BE19" w14:textId="5FC630C9" w:rsidR="00611B30" w:rsidRPr="00E16EC0" w:rsidRDefault="00611B30" w:rsidP="006B513B">
      <w:pPr>
        <w:jc w:val="center"/>
        <w:rPr>
          <w:noProof/>
        </w:rPr>
      </w:pPr>
      <w:r w:rsidRPr="00E16EC0">
        <w:rPr>
          <w:noProof/>
        </w:rPr>
        <w:t>SECTION C</w:t>
      </w:r>
    </w:p>
    <w:p w14:paraId="695D87B1" w14:textId="77777777" w:rsidR="00611B30" w:rsidRPr="00E16EC0" w:rsidRDefault="00611B30" w:rsidP="006B513B">
      <w:pPr>
        <w:jc w:val="center"/>
        <w:rPr>
          <w:noProof/>
        </w:rPr>
      </w:pPr>
    </w:p>
    <w:p w14:paraId="537A5610" w14:textId="7076122A" w:rsidR="00611B30" w:rsidRPr="00E16EC0" w:rsidRDefault="00611B30" w:rsidP="00F90147">
      <w:pPr>
        <w:jc w:val="center"/>
        <w:rPr>
          <w:noProof/>
        </w:rPr>
      </w:pPr>
      <w:r w:rsidRPr="00E16EC0">
        <w:rPr>
          <w:noProof/>
        </w:rPr>
        <w:t>TARIFF RATE QUOTAS OF THE UNION</w:t>
      </w:r>
    </w:p>
    <w:p w14:paraId="1744975B" w14:textId="77777777" w:rsidR="00611B30" w:rsidRPr="00E16EC0" w:rsidRDefault="00611B30" w:rsidP="00611B30">
      <w:pPr>
        <w:rPr>
          <w:noProof/>
        </w:rPr>
      </w:pPr>
    </w:p>
    <w:p w14:paraId="3D6F34FB" w14:textId="77777777" w:rsidR="00611B30" w:rsidRPr="00E16EC0" w:rsidRDefault="00F72D06" w:rsidP="00611B30">
      <w:pPr>
        <w:rPr>
          <w:noProof/>
        </w:rPr>
      </w:pPr>
      <w:bookmarkStart w:id="2" w:name="_Hlk107151948"/>
      <w:r w:rsidRPr="00E16EC0">
        <w:rPr>
          <w:noProof/>
        </w:rPr>
        <w:t>21.</w:t>
      </w:r>
      <w:r w:rsidRPr="00E16EC0">
        <w:rPr>
          <w:noProof/>
        </w:rPr>
        <w:tab/>
      </w:r>
      <w:r w:rsidR="00611B30" w:rsidRPr="00E16EC0">
        <w:rPr>
          <w:noProof/>
        </w:rPr>
        <w:t>TRQ-1 Beef tariff rate quota</w:t>
      </w:r>
    </w:p>
    <w:p w14:paraId="6E50607D" w14:textId="77777777" w:rsidR="00611B30" w:rsidRPr="00E16EC0" w:rsidRDefault="00611B30" w:rsidP="00611B30">
      <w:pPr>
        <w:rPr>
          <w:noProof/>
        </w:rPr>
      </w:pPr>
    </w:p>
    <w:p w14:paraId="1C929D6A" w14:textId="77777777" w:rsidR="00611B30" w:rsidRPr="00E16EC0" w:rsidRDefault="00F72D06" w:rsidP="001D7B23">
      <w:pPr>
        <w:ind w:left="567" w:hanging="567"/>
        <w:rPr>
          <w:noProof/>
        </w:rPr>
      </w:pPr>
      <w:r w:rsidRPr="00E16EC0">
        <w:rPr>
          <w:noProof/>
        </w:rPr>
        <w:t>(a)</w:t>
      </w:r>
      <w:r w:rsidRPr="00E16EC0">
        <w:rPr>
          <w:noProof/>
        </w:rPr>
        <w:tab/>
      </w:r>
      <w:r w:rsidR="00611B30" w:rsidRPr="00E16EC0">
        <w:rPr>
          <w:noProof/>
        </w:rPr>
        <w:t>Originating goods provided for in items with the notation "TRQ-1 Beef" in Appendix 2-A-1 (Tariff schedule of the European Union) and listed in point (b) shall be subject to the following quota treatment from the date of entry into force of this Agreement:</w:t>
      </w:r>
    </w:p>
    <w:p w14:paraId="3FADA4AE" w14:textId="77777777" w:rsidR="00611B30" w:rsidRPr="00E16EC0" w:rsidRDefault="00611B30" w:rsidP="001D7B23">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68095ABE" w14:textId="77777777" w:rsidTr="00270E5B">
        <w:tc>
          <w:tcPr>
            <w:tcW w:w="1666" w:type="pct"/>
            <w:shd w:val="clear" w:color="auto" w:fill="auto"/>
          </w:tcPr>
          <w:p w14:paraId="03937165" w14:textId="77777777" w:rsidR="00611B30" w:rsidRPr="00E16EC0" w:rsidRDefault="00611B30" w:rsidP="00266C8C">
            <w:pPr>
              <w:pageBreakBefore/>
              <w:spacing w:before="60" w:after="60" w:line="240" w:lineRule="auto"/>
              <w:jc w:val="center"/>
              <w:rPr>
                <w:noProof/>
              </w:rPr>
            </w:pPr>
            <w:bookmarkStart w:id="3" w:name="_Hlk107152302"/>
            <w:r w:rsidRPr="00E16EC0">
              <w:rPr>
                <w:noProof/>
              </w:rPr>
              <w:t>Year</w:t>
            </w:r>
          </w:p>
        </w:tc>
        <w:tc>
          <w:tcPr>
            <w:tcW w:w="1666" w:type="pct"/>
            <w:shd w:val="clear" w:color="auto" w:fill="auto"/>
          </w:tcPr>
          <w:p w14:paraId="6D4A6E79" w14:textId="791A39CC" w:rsidR="00611B30" w:rsidRPr="00E16EC0" w:rsidRDefault="00611B30" w:rsidP="00711FD8">
            <w:pPr>
              <w:spacing w:before="60" w:after="60" w:line="240" w:lineRule="auto"/>
              <w:jc w:val="center"/>
              <w:rPr>
                <w:noProof/>
              </w:rPr>
            </w:pPr>
            <w:r w:rsidRPr="00E16EC0">
              <w:rPr>
                <w:noProof/>
              </w:rPr>
              <w:t xml:space="preserve">Aggregate quantity </w:t>
            </w:r>
            <w:r w:rsidR="00270E5B" w:rsidRPr="00E16EC0">
              <w:rPr>
                <w:noProof/>
              </w:rPr>
              <w:br/>
            </w:r>
            <w:r w:rsidRPr="00E16EC0">
              <w:rPr>
                <w:noProof/>
              </w:rPr>
              <w:t xml:space="preserve">(metric tonnes ("MT") – </w:t>
            </w:r>
            <w:r w:rsidR="00270E5B" w:rsidRPr="00E16EC0">
              <w:rPr>
                <w:noProof/>
              </w:rPr>
              <w:br/>
            </w:r>
            <w:r w:rsidRPr="00E16EC0">
              <w:rPr>
                <w:noProof/>
              </w:rPr>
              <w:t>carcass weight equivalent)</w:t>
            </w:r>
          </w:p>
        </w:tc>
        <w:tc>
          <w:tcPr>
            <w:tcW w:w="1667" w:type="pct"/>
            <w:shd w:val="clear" w:color="auto" w:fill="auto"/>
          </w:tcPr>
          <w:p w14:paraId="5B7D1131" w14:textId="77777777" w:rsidR="00611B30" w:rsidRPr="00E16EC0" w:rsidRDefault="00611B30" w:rsidP="00711FD8">
            <w:pPr>
              <w:spacing w:before="60" w:after="60" w:line="240" w:lineRule="auto"/>
              <w:jc w:val="center"/>
              <w:rPr>
                <w:noProof/>
              </w:rPr>
            </w:pPr>
            <w:r w:rsidRPr="00E16EC0">
              <w:rPr>
                <w:noProof/>
              </w:rPr>
              <w:t>In-quota tariff</w:t>
            </w:r>
          </w:p>
        </w:tc>
      </w:tr>
      <w:tr w:rsidR="00611B30" w:rsidRPr="00E16EC0" w14:paraId="02E2CF68" w14:textId="77777777" w:rsidTr="00270E5B">
        <w:tc>
          <w:tcPr>
            <w:tcW w:w="1666" w:type="pct"/>
            <w:shd w:val="clear" w:color="auto" w:fill="auto"/>
          </w:tcPr>
          <w:p w14:paraId="49EB11FA" w14:textId="77777777" w:rsidR="00611B30" w:rsidRPr="00E16EC0" w:rsidRDefault="00611B30" w:rsidP="00711FD8">
            <w:pPr>
              <w:spacing w:before="60" w:after="60" w:line="240" w:lineRule="auto"/>
              <w:jc w:val="center"/>
              <w:rPr>
                <w:noProof/>
              </w:rPr>
            </w:pPr>
            <w:r w:rsidRPr="00E16EC0">
              <w:rPr>
                <w:noProof/>
              </w:rPr>
              <w:t>Year 0 (Entry into force)</w:t>
            </w:r>
          </w:p>
        </w:tc>
        <w:tc>
          <w:tcPr>
            <w:tcW w:w="1666" w:type="pct"/>
            <w:shd w:val="clear" w:color="auto" w:fill="auto"/>
            <w:vAlign w:val="bottom"/>
          </w:tcPr>
          <w:p w14:paraId="5A1D6D53" w14:textId="50EE1FDF" w:rsidR="00611B30" w:rsidRPr="00E16EC0" w:rsidRDefault="00611B30" w:rsidP="00274086">
            <w:pPr>
              <w:spacing w:before="60" w:after="60" w:line="240" w:lineRule="auto"/>
              <w:jc w:val="center"/>
              <w:rPr>
                <w:noProof/>
              </w:rPr>
            </w:pPr>
            <w:r w:rsidRPr="00E16EC0">
              <w:rPr>
                <w:noProof/>
              </w:rPr>
              <w:t>3</w:t>
            </w:r>
            <w:r w:rsidR="00274086">
              <w:rPr>
                <w:noProof/>
              </w:rPr>
              <w:t xml:space="preserve"> </w:t>
            </w:r>
            <w:r w:rsidRPr="00E16EC0">
              <w:rPr>
                <w:noProof/>
              </w:rPr>
              <w:t>333 MT</w:t>
            </w:r>
          </w:p>
        </w:tc>
        <w:tc>
          <w:tcPr>
            <w:tcW w:w="1667" w:type="pct"/>
            <w:shd w:val="clear" w:color="auto" w:fill="auto"/>
          </w:tcPr>
          <w:p w14:paraId="35F7EA43" w14:textId="0CC4628D" w:rsidR="00611B30" w:rsidRPr="00E16EC0" w:rsidRDefault="00611B30" w:rsidP="00711FD8">
            <w:pPr>
              <w:spacing w:before="60" w:after="60" w:line="240" w:lineRule="auto"/>
              <w:jc w:val="center"/>
              <w:rPr>
                <w:noProof/>
              </w:rPr>
            </w:pPr>
            <w:r w:rsidRPr="00E16EC0">
              <w:rPr>
                <w:noProof/>
              </w:rPr>
              <w:t>7,5</w:t>
            </w:r>
            <w:r w:rsidR="002B6643" w:rsidRPr="00E16EC0">
              <w:rPr>
                <w:noProof/>
              </w:rPr>
              <w:t> %</w:t>
            </w:r>
          </w:p>
        </w:tc>
      </w:tr>
      <w:tr w:rsidR="00611B30" w:rsidRPr="00E16EC0" w14:paraId="17617461" w14:textId="77777777" w:rsidTr="00270E5B">
        <w:tc>
          <w:tcPr>
            <w:tcW w:w="1666" w:type="pct"/>
            <w:shd w:val="clear" w:color="auto" w:fill="auto"/>
          </w:tcPr>
          <w:p w14:paraId="523B6BB2" w14:textId="77777777" w:rsidR="00611B30" w:rsidRPr="00E16EC0" w:rsidRDefault="00611B30" w:rsidP="00711FD8">
            <w:pPr>
              <w:spacing w:before="60" w:after="60" w:line="240" w:lineRule="auto"/>
              <w:jc w:val="center"/>
              <w:rPr>
                <w:noProof/>
              </w:rPr>
            </w:pPr>
            <w:r w:rsidRPr="00E16EC0">
              <w:rPr>
                <w:noProof/>
              </w:rPr>
              <w:t>Year 1</w:t>
            </w:r>
          </w:p>
        </w:tc>
        <w:tc>
          <w:tcPr>
            <w:tcW w:w="1666" w:type="pct"/>
            <w:shd w:val="clear" w:color="auto" w:fill="auto"/>
            <w:vAlign w:val="bottom"/>
          </w:tcPr>
          <w:p w14:paraId="4C9F7E3B" w14:textId="5A499290" w:rsidR="00611B30" w:rsidRPr="00E16EC0" w:rsidRDefault="00611B30" w:rsidP="00274086">
            <w:pPr>
              <w:spacing w:before="60" w:after="60" w:line="240" w:lineRule="auto"/>
              <w:jc w:val="center"/>
              <w:rPr>
                <w:noProof/>
              </w:rPr>
            </w:pPr>
            <w:r w:rsidRPr="00E16EC0">
              <w:rPr>
                <w:noProof/>
              </w:rPr>
              <w:t>4</w:t>
            </w:r>
            <w:r w:rsidR="00274086">
              <w:rPr>
                <w:noProof/>
              </w:rPr>
              <w:t xml:space="preserve"> </w:t>
            </w:r>
            <w:r w:rsidRPr="00E16EC0">
              <w:rPr>
                <w:noProof/>
              </w:rPr>
              <w:t>286 MT</w:t>
            </w:r>
          </w:p>
        </w:tc>
        <w:tc>
          <w:tcPr>
            <w:tcW w:w="1667" w:type="pct"/>
            <w:shd w:val="clear" w:color="auto" w:fill="auto"/>
          </w:tcPr>
          <w:p w14:paraId="1DBA83DD" w14:textId="1F4BD9FB" w:rsidR="00611B30" w:rsidRPr="00E16EC0" w:rsidRDefault="00611B30" w:rsidP="00711FD8">
            <w:pPr>
              <w:spacing w:before="60" w:after="60" w:line="240" w:lineRule="auto"/>
              <w:jc w:val="center"/>
              <w:rPr>
                <w:noProof/>
              </w:rPr>
            </w:pPr>
            <w:r w:rsidRPr="00E16EC0">
              <w:rPr>
                <w:noProof/>
              </w:rPr>
              <w:t>7,5</w:t>
            </w:r>
            <w:r w:rsidR="002B6643" w:rsidRPr="00E16EC0">
              <w:rPr>
                <w:noProof/>
              </w:rPr>
              <w:t> %</w:t>
            </w:r>
          </w:p>
        </w:tc>
      </w:tr>
      <w:tr w:rsidR="00611B30" w:rsidRPr="00E16EC0" w14:paraId="2D43B118" w14:textId="77777777" w:rsidTr="00270E5B">
        <w:tc>
          <w:tcPr>
            <w:tcW w:w="1666" w:type="pct"/>
            <w:shd w:val="clear" w:color="auto" w:fill="auto"/>
          </w:tcPr>
          <w:p w14:paraId="10BA5E78" w14:textId="77777777" w:rsidR="00611B30" w:rsidRPr="00E16EC0" w:rsidRDefault="00611B30" w:rsidP="00711FD8">
            <w:pPr>
              <w:spacing w:before="60" w:after="60" w:line="240" w:lineRule="auto"/>
              <w:jc w:val="center"/>
              <w:rPr>
                <w:noProof/>
              </w:rPr>
            </w:pPr>
            <w:r w:rsidRPr="00E16EC0">
              <w:rPr>
                <w:noProof/>
              </w:rPr>
              <w:t>Year 2</w:t>
            </w:r>
          </w:p>
        </w:tc>
        <w:tc>
          <w:tcPr>
            <w:tcW w:w="1666" w:type="pct"/>
            <w:shd w:val="clear" w:color="auto" w:fill="auto"/>
            <w:vAlign w:val="bottom"/>
          </w:tcPr>
          <w:p w14:paraId="58C6E208" w14:textId="5388955F" w:rsidR="00611B30" w:rsidRPr="00E16EC0" w:rsidRDefault="00611B30" w:rsidP="00274086">
            <w:pPr>
              <w:spacing w:before="60" w:after="60" w:line="240" w:lineRule="auto"/>
              <w:jc w:val="center"/>
              <w:rPr>
                <w:noProof/>
              </w:rPr>
            </w:pPr>
            <w:r w:rsidRPr="00E16EC0">
              <w:rPr>
                <w:noProof/>
              </w:rPr>
              <w:t>5</w:t>
            </w:r>
            <w:r w:rsidR="00274086">
              <w:rPr>
                <w:noProof/>
              </w:rPr>
              <w:t xml:space="preserve"> </w:t>
            </w:r>
            <w:r w:rsidRPr="00E16EC0">
              <w:rPr>
                <w:noProof/>
              </w:rPr>
              <w:t>238 MT</w:t>
            </w:r>
          </w:p>
        </w:tc>
        <w:tc>
          <w:tcPr>
            <w:tcW w:w="1667" w:type="pct"/>
            <w:shd w:val="clear" w:color="auto" w:fill="auto"/>
          </w:tcPr>
          <w:p w14:paraId="60DA2ED6" w14:textId="5FA72114" w:rsidR="00611B30" w:rsidRPr="00E16EC0" w:rsidRDefault="00611B30" w:rsidP="00711FD8">
            <w:pPr>
              <w:spacing w:before="60" w:after="60" w:line="240" w:lineRule="auto"/>
              <w:jc w:val="center"/>
              <w:rPr>
                <w:noProof/>
              </w:rPr>
            </w:pPr>
            <w:r w:rsidRPr="00E16EC0">
              <w:rPr>
                <w:noProof/>
              </w:rPr>
              <w:t>7,5</w:t>
            </w:r>
            <w:r w:rsidR="002B6643" w:rsidRPr="00E16EC0">
              <w:rPr>
                <w:noProof/>
              </w:rPr>
              <w:t> %</w:t>
            </w:r>
          </w:p>
        </w:tc>
      </w:tr>
      <w:tr w:rsidR="00611B30" w:rsidRPr="00E16EC0" w14:paraId="1BBC51CD" w14:textId="77777777" w:rsidTr="00270E5B">
        <w:tc>
          <w:tcPr>
            <w:tcW w:w="1666" w:type="pct"/>
            <w:shd w:val="clear" w:color="auto" w:fill="auto"/>
          </w:tcPr>
          <w:p w14:paraId="18EDA808" w14:textId="77777777" w:rsidR="00611B30" w:rsidRPr="00E16EC0" w:rsidRDefault="00611B30" w:rsidP="00711FD8">
            <w:pPr>
              <w:spacing w:before="60" w:after="60" w:line="240" w:lineRule="auto"/>
              <w:jc w:val="center"/>
              <w:rPr>
                <w:noProof/>
              </w:rPr>
            </w:pPr>
            <w:r w:rsidRPr="00E16EC0">
              <w:rPr>
                <w:noProof/>
              </w:rPr>
              <w:t>Year 3</w:t>
            </w:r>
          </w:p>
        </w:tc>
        <w:tc>
          <w:tcPr>
            <w:tcW w:w="1666" w:type="pct"/>
            <w:shd w:val="clear" w:color="auto" w:fill="auto"/>
            <w:vAlign w:val="bottom"/>
          </w:tcPr>
          <w:p w14:paraId="70540B3A" w14:textId="39D74F67" w:rsidR="00611B30" w:rsidRPr="00E16EC0" w:rsidRDefault="00611B30" w:rsidP="00274086">
            <w:pPr>
              <w:spacing w:before="60" w:after="60" w:line="240" w:lineRule="auto"/>
              <w:jc w:val="center"/>
              <w:rPr>
                <w:noProof/>
              </w:rPr>
            </w:pPr>
            <w:r w:rsidRPr="00E16EC0">
              <w:rPr>
                <w:noProof/>
              </w:rPr>
              <w:t>6</w:t>
            </w:r>
            <w:r w:rsidR="00274086">
              <w:rPr>
                <w:noProof/>
              </w:rPr>
              <w:t xml:space="preserve"> </w:t>
            </w:r>
            <w:r w:rsidRPr="00E16EC0">
              <w:rPr>
                <w:noProof/>
              </w:rPr>
              <w:t>190 MT</w:t>
            </w:r>
          </w:p>
        </w:tc>
        <w:tc>
          <w:tcPr>
            <w:tcW w:w="1667" w:type="pct"/>
            <w:shd w:val="clear" w:color="auto" w:fill="auto"/>
          </w:tcPr>
          <w:p w14:paraId="633FA57B" w14:textId="6831095F" w:rsidR="00611B30" w:rsidRPr="00E16EC0" w:rsidRDefault="00611B30" w:rsidP="00711FD8">
            <w:pPr>
              <w:spacing w:before="60" w:after="60" w:line="240" w:lineRule="auto"/>
              <w:jc w:val="center"/>
              <w:rPr>
                <w:noProof/>
              </w:rPr>
            </w:pPr>
            <w:r w:rsidRPr="00E16EC0">
              <w:rPr>
                <w:noProof/>
              </w:rPr>
              <w:t>7,5</w:t>
            </w:r>
            <w:r w:rsidR="002B6643" w:rsidRPr="00E16EC0">
              <w:rPr>
                <w:noProof/>
              </w:rPr>
              <w:t> %</w:t>
            </w:r>
          </w:p>
        </w:tc>
      </w:tr>
      <w:tr w:rsidR="00611B30" w:rsidRPr="00E16EC0" w14:paraId="6774C2A6" w14:textId="77777777" w:rsidTr="00270E5B">
        <w:tc>
          <w:tcPr>
            <w:tcW w:w="1666" w:type="pct"/>
            <w:shd w:val="clear" w:color="auto" w:fill="auto"/>
          </w:tcPr>
          <w:p w14:paraId="229AF174" w14:textId="77777777" w:rsidR="00611B30" w:rsidRPr="00E16EC0" w:rsidRDefault="00611B30" w:rsidP="00711FD8">
            <w:pPr>
              <w:spacing w:before="60" w:after="60" w:line="240" w:lineRule="auto"/>
              <w:jc w:val="center"/>
              <w:rPr>
                <w:noProof/>
              </w:rPr>
            </w:pPr>
            <w:r w:rsidRPr="00E16EC0">
              <w:rPr>
                <w:noProof/>
              </w:rPr>
              <w:t>Year 4</w:t>
            </w:r>
          </w:p>
        </w:tc>
        <w:tc>
          <w:tcPr>
            <w:tcW w:w="1666" w:type="pct"/>
            <w:shd w:val="clear" w:color="auto" w:fill="auto"/>
            <w:vAlign w:val="bottom"/>
          </w:tcPr>
          <w:p w14:paraId="2D2DA9A9" w14:textId="140DFFDB" w:rsidR="00611B30" w:rsidRPr="00E16EC0" w:rsidRDefault="00611B30" w:rsidP="00274086">
            <w:pPr>
              <w:spacing w:before="60" w:after="60" w:line="240" w:lineRule="auto"/>
              <w:jc w:val="center"/>
              <w:rPr>
                <w:noProof/>
              </w:rPr>
            </w:pPr>
            <w:r w:rsidRPr="00E16EC0">
              <w:rPr>
                <w:noProof/>
              </w:rPr>
              <w:t>7</w:t>
            </w:r>
            <w:r w:rsidR="00274086">
              <w:rPr>
                <w:noProof/>
              </w:rPr>
              <w:t xml:space="preserve"> </w:t>
            </w:r>
            <w:r w:rsidRPr="00E16EC0">
              <w:rPr>
                <w:noProof/>
              </w:rPr>
              <w:t>143 MT</w:t>
            </w:r>
          </w:p>
        </w:tc>
        <w:tc>
          <w:tcPr>
            <w:tcW w:w="1667" w:type="pct"/>
            <w:shd w:val="clear" w:color="auto" w:fill="auto"/>
          </w:tcPr>
          <w:p w14:paraId="4BD28CEA" w14:textId="37CF5E84" w:rsidR="00611B30" w:rsidRPr="00E16EC0" w:rsidRDefault="00611B30" w:rsidP="00711FD8">
            <w:pPr>
              <w:spacing w:before="60" w:after="60" w:line="240" w:lineRule="auto"/>
              <w:jc w:val="center"/>
              <w:rPr>
                <w:noProof/>
              </w:rPr>
            </w:pPr>
            <w:r w:rsidRPr="00E16EC0">
              <w:rPr>
                <w:noProof/>
              </w:rPr>
              <w:t>7,5</w:t>
            </w:r>
            <w:r w:rsidR="002B6643" w:rsidRPr="00E16EC0">
              <w:rPr>
                <w:noProof/>
              </w:rPr>
              <w:t> %</w:t>
            </w:r>
          </w:p>
        </w:tc>
      </w:tr>
      <w:tr w:rsidR="00611B30" w:rsidRPr="00E16EC0" w14:paraId="3F1CD832" w14:textId="77777777" w:rsidTr="00270E5B">
        <w:tc>
          <w:tcPr>
            <w:tcW w:w="1666" w:type="pct"/>
            <w:shd w:val="clear" w:color="auto" w:fill="auto"/>
          </w:tcPr>
          <w:p w14:paraId="055C4BC0" w14:textId="77777777" w:rsidR="00611B30" w:rsidRPr="00E16EC0" w:rsidRDefault="00611B30" w:rsidP="00711FD8">
            <w:pPr>
              <w:spacing w:before="60" w:after="60" w:line="240" w:lineRule="auto"/>
              <w:jc w:val="center"/>
              <w:rPr>
                <w:noProof/>
              </w:rPr>
            </w:pPr>
            <w:r w:rsidRPr="00E16EC0">
              <w:rPr>
                <w:noProof/>
              </w:rPr>
              <w:t>Year 5</w:t>
            </w:r>
          </w:p>
        </w:tc>
        <w:tc>
          <w:tcPr>
            <w:tcW w:w="1666" w:type="pct"/>
            <w:shd w:val="clear" w:color="auto" w:fill="auto"/>
            <w:vAlign w:val="bottom"/>
          </w:tcPr>
          <w:p w14:paraId="40D2B860" w14:textId="781D3B70" w:rsidR="00611B30" w:rsidRPr="00E16EC0" w:rsidRDefault="00611B30" w:rsidP="00274086">
            <w:pPr>
              <w:spacing w:before="60" w:after="60" w:line="240" w:lineRule="auto"/>
              <w:jc w:val="center"/>
              <w:rPr>
                <w:noProof/>
              </w:rPr>
            </w:pPr>
            <w:r w:rsidRPr="00E16EC0">
              <w:rPr>
                <w:noProof/>
              </w:rPr>
              <w:t>8</w:t>
            </w:r>
            <w:r w:rsidR="00274086">
              <w:rPr>
                <w:noProof/>
              </w:rPr>
              <w:t xml:space="preserve"> </w:t>
            </w:r>
            <w:r w:rsidRPr="00E16EC0">
              <w:rPr>
                <w:noProof/>
              </w:rPr>
              <w:t>095 MT</w:t>
            </w:r>
          </w:p>
        </w:tc>
        <w:tc>
          <w:tcPr>
            <w:tcW w:w="1667" w:type="pct"/>
            <w:shd w:val="clear" w:color="auto" w:fill="auto"/>
          </w:tcPr>
          <w:p w14:paraId="6EF81A7B" w14:textId="58E096E7" w:rsidR="00611B30" w:rsidRPr="00E16EC0" w:rsidRDefault="00611B30" w:rsidP="00711FD8">
            <w:pPr>
              <w:spacing w:before="60" w:after="60" w:line="240" w:lineRule="auto"/>
              <w:jc w:val="center"/>
              <w:rPr>
                <w:noProof/>
              </w:rPr>
            </w:pPr>
            <w:r w:rsidRPr="00E16EC0">
              <w:rPr>
                <w:noProof/>
              </w:rPr>
              <w:t>7,5</w:t>
            </w:r>
            <w:r w:rsidR="002B6643" w:rsidRPr="00E16EC0">
              <w:rPr>
                <w:noProof/>
              </w:rPr>
              <w:t> %</w:t>
            </w:r>
          </w:p>
        </w:tc>
      </w:tr>
      <w:tr w:rsidR="00611B30" w:rsidRPr="00E16EC0" w14:paraId="1DADF680" w14:textId="77777777" w:rsidTr="00270E5B">
        <w:tc>
          <w:tcPr>
            <w:tcW w:w="1666" w:type="pct"/>
            <w:shd w:val="clear" w:color="auto" w:fill="auto"/>
          </w:tcPr>
          <w:p w14:paraId="509EC536" w14:textId="77777777" w:rsidR="00611B30" w:rsidRPr="00E16EC0" w:rsidRDefault="00611B30" w:rsidP="00711FD8">
            <w:pPr>
              <w:spacing w:before="60" w:after="60" w:line="240" w:lineRule="auto"/>
              <w:jc w:val="center"/>
              <w:rPr>
                <w:noProof/>
              </w:rPr>
            </w:pPr>
            <w:r w:rsidRPr="00E16EC0">
              <w:rPr>
                <w:noProof/>
              </w:rPr>
              <w:t>Year 6</w:t>
            </w:r>
          </w:p>
        </w:tc>
        <w:tc>
          <w:tcPr>
            <w:tcW w:w="1666" w:type="pct"/>
            <w:shd w:val="clear" w:color="auto" w:fill="auto"/>
            <w:vAlign w:val="bottom"/>
          </w:tcPr>
          <w:p w14:paraId="76009AA8" w14:textId="147E3173" w:rsidR="00611B30" w:rsidRPr="00E16EC0" w:rsidRDefault="00611B30" w:rsidP="00274086">
            <w:pPr>
              <w:spacing w:before="60" w:after="60" w:line="240" w:lineRule="auto"/>
              <w:jc w:val="center"/>
              <w:rPr>
                <w:noProof/>
              </w:rPr>
            </w:pPr>
            <w:r w:rsidRPr="00E16EC0">
              <w:rPr>
                <w:noProof/>
              </w:rPr>
              <w:t>9</w:t>
            </w:r>
            <w:r w:rsidR="00274086">
              <w:rPr>
                <w:noProof/>
              </w:rPr>
              <w:t xml:space="preserve"> </w:t>
            </w:r>
            <w:r w:rsidRPr="00E16EC0">
              <w:rPr>
                <w:noProof/>
              </w:rPr>
              <w:t>048 MT</w:t>
            </w:r>
          </w:p>
        </w:tc>
        <w:tc>
          <w:tcPr>
            <w:tcW w:w="1667" w:type="pct"/>
            <w:shd w:val="clear" w:color="auto" w:fill="auto"/>
          </w:tcPr>
          <w:p w14:paraId="103A0A68" w14:textId="7F2780C4" w:rsidR="00611B30" w:rsidRPr="00E16EC0" w:rsidRDefault="00611B30" w:rsidP="00711FD8">
            <w:pPr>
              <w:spacing w:before="60" w:after="60" w:line="240" w:lineRule="auto"/>
              <w:jc w:val="center"/>
              <w:rPr>
                <w:noProof/>
              </w:rPr>
            </w:pPr>
            <w:r w:rsidRPr="00E16EC0">
              <w:rPr>
                <w:noProof/>
              </w:rPr>
              <w:t>7,5</w:t>
            </w:r>
            <w:r w:rsidR="002B6643" w:rsidRPr="00E16EC0">
              <w:rPr>
                <w:noProof/>
              </w:rPr>
              <w:t> %</w:t>
            </w:r>
          </w:p>
        </w:tc>
      </w:tr>
      <w:tr w:rsidR="00611B30" w:rsidRPr="00E16EC0" w14:paraId="24F02CD1" w14:textId="77777777" w:rsidTr="00270E5B">
        <w:tc>
          <w:tcPr>
            <w:tcW w:w="1666" w:type="pct"/>
            <w:shd w:val="clear" w:color="auto" w:fill="auto"/>
          </w:tcPr>
          <w:p w14:paraId="7792094A" w14:textId="0099A227" w:rsidR="00611B30" w:rsidRPr="00E16EC0" w:rsidRDefault="00611B30" w:rsidP="00711FD8">
            <w:pPr>
              <w:spacing w:before="60" w:after="60" w:line="240" w:lineRule="auto"/>
              <w:jc w:val="center"/>
              <w:rPr>
                <w:noProof/>
              </w:rPr>
            </w:pPr>
            <w:r w:rsidRPr="00E16EC0">
              <w:rPr>
                <w:noProof/>
              </w:rPr>
              <w:t xml:space="preserve">Year 7 </w:t>
            </w:r>
            <w:r w:rsidR="00711FD8" w:rsidRPr="00E16EC0">
              <w:rPr>
                <w:noProof/>
              </w:rPr>
              <w:br/>
            </w:r>
            <w:r w:rsidRPr="00E16EC0">
              <w:rPr>
                <w:noProof/>
              </w:rPr>
              <w:t>and subsequent years</w:t>
            </w:r>
          </w:p>
        </w:tc>
        <w:tc>
          <w:tcPr>
            <w:tcW w:w="1666" w:type="pct"/>
            <w:shd w:val="clear" w:color="auto" w:fill="auto"/>
          </w:tcPr>
          <w:p w14:paraId="387B624E" w14:textId="483BC2B2" w:rsidR="00611B30" w:rsidRPr="00E16EC0" w:rsidRDefault="00611B30" w:rsidP="00274086">
            <w:pPr>
              <w:spacing w:before="60" w:after="60" w:line="240" w:lineRule="auto"/>
              <w:jc w:val="center"/>
              <w:rPr>
                <w:noProof/>
              </w:rPr>
            </w:pPr>
            <w:r w:rsidRPr="00E16EC0">
              <w:rPr>
                <w:noProof/>
              </w:rPr>
              <w:t>10</w:t>
            </w:r>
            <w:r w:rsidR="00274086">
              <w:rPr>
                <w:noProof/>
              </w:rPr>
              <w:t xml:space="preserve"> </w:t>
            </w:r>
            <w:r w:rsidRPr="00E16EC0">
              <w:rPr>
                <w:noProof/>
              </w:rPr>
              <w:t>000 MT</w:t>
            </w:r>
          </w:p>
        </w:tc>
        <w:tc>
          <w:tcPr>
            <w:tcW w:w="1667" w:type="pct"/>
            <w:shd w:val="clear" w:color="auto" w:fill="auto"/>
          </w:tcPr>
          <w:p w14:paraId="70771F14" w14:textId="401C0D30" w:rsidR="00611B30" w:rsidRPr="00E16EC0" w:rsidRDefault="00611B30" w:rsidP="00711FD8">
            <w:pPr>
              <w:spacing w:before="60" w:after="60" w:line="240" w:lineRule="auto"/>
              <w:jc w:val="center"/>
              <w:rPr>
                <w:noProof/>
              </w:rPr>
            </w:pPr>
            <w:r w:rsidRPr="00E16EC0">
              <w:rPr>
                <w:noProof/>
              </w:rPr>
              <w:t>7,5</w:t>
            </w:r>
            <w:r w:rsidR="002B6643" w:rsidRPr="00E16EC0">
              <w:rPr>
                <w:noProof/>
              </w:rPr>
              <w:t> %</w:t>
            </w:r>
          </w:p>
        </w:tc>
      </w:tr>
      <w:bookmarkEnd w:id="3"/>
    </w:tbl>
    <w:p w14:paraId="2CF40CCB" w14:textId="77777777" w:rsidR="006B513B" w:rsidRPr="00E16EC0" w:rsidRDefault="006B513B" w:rsidP="007424BA">
      <w:pPr>
        <w:ind w:left="567" w:hanging="567"/>
        <w:rPr>
          <w:noProof/>
        </w:rPr>
      </w:pPr>
    </w:p>
    <w:p w14:paraId="299B8A6F" w14:textId="2136C9A4" w:rsidR="00611B30" w:rsidRPr="00E16EC0" w:rsidRDefault="006B513B" w:rsidP="007424BA">
      <w:pPr>
        <w:ind w:left="567" w:hanging="567"/>
        <w:rPr>
          <w:noProof/>
        </w:rPr>
      </w:pPr>
      <w:r w:rsidRPr="00E16EC0">
        <w:rPr>
          <w:noProof/>
        </w:rPr>
        <w:t>(b)</w:t>
      </w:r>
      <w:r w:rsidR="00611B30" w:rsidRPr="00E16EC0">
        <w:rPr>
          <w:noProof/>
        </w:rPr>
        <w:tab/>
        <w:t>Point (a) applies to originating goods classified in the following tariff lines: 0201, 0202, 0206.10.95, 0206.29.91, 0210.20.10, 0210.20.90, 0210.99.51, 0210.99.59, ex 1502.10.90 (beef only), ex 1502.90.90 (beef only), and 1602.50,</w:t>
      </w:r>
      <w:r w:rsidR="00611B30" w:rsidRPr="00FA4088">
        <w:rPr>
          <w:rStyle w:val="FootnoteReference"/>
          <w:noProof/>
        </w:rPr>
        <w:footnoteReference w:id="3"/>
      </w:r>
      <w:r w:rsidR="00611B30" w:rsidRPr="00E16EC0">
        <w:rPr>
          <w:noProof/>
        </w:rPr>
        <w:t xml:space="preserve"> to product from animals that have been raised under </w:t>
      </w:r>
      <w:r w:rsidR="00B033A7" w:rsidRPr="00E16EC0">
        <w:rPr>
          <w:noProof/>
        </w:rPr>
        <w:t>New Zealand</w:t>
      </w:r>
      <w:r w:rsidR="00F06B0B" w:rsidRPr="00E16EC0">
        <w:rPr>
          <w:noProof/>
        </w:rPr>
        <w:t>'</w:t>
      </w:r>
      <w:r w:rsidR="00611B30" w:rsidRPr="00E16EC0">
        <w:rPr>
          <w:noProof/>
        </w:rPr>
        <w:t>s pastoral farming conditions. For greater certainty, this does not include commercial feedlots.</w:t>
      </w:r>
    </w:p>
    <w:p w14:paraId="4F1A9120" w14:textId="77777777" w:rsidR="00611B30" w:rsidRPr="00E16EC0" w:rsidRDefault="00611B30" w:rsidP="007424BA">
      <w:pPr>
        <w:ind w:left="567" w:hanging="567"/>
        <w:rPr>
          <w:noProof/>
        </w:rPr>
      </w:pPr>
    </w:p>
    <w:p w14:paraId="493E596F" w14:textId="56356FCC" w:rsidR="00611B30" w:rsidRPr="00E16EC0" w:rsidRDefault="00117BED" w:rsidP="007424BA">
      <w:pPr>
        <w:ind w:left="567" w:hanging="567"/>
        <w:rPr>
          <w:noProof/>
        </w:rPr>
      </w:pPr>
      <w:r w:rsidRPr="00E16EC0">
        <w:rPr>
          <w:noProof/>
        </w:rPr>
        <w:t>(c)</w:t>
      </w:r>
      <w:r w:rsidRPr="00E16EC0">
        <w:rPr>
          <w:noProof/>
        </w:rPr>
        <w:tab/>
      </w:r>
      <w:r w:rsidR="00611B30" w:rsidRPr="00E16EC0">
        <w:rPr>
          <w:noProof/>
        </w:rPr>
        <w:t xml:space="preserve">Goods from </w:t>
      </w:r>
      <w:r w:rsidR="00B033A7" w:rsidRPr="00E16EC0">
        <w:rPr>
          <w:noProof/>
        </w:rPr>
        <w:t>New Zealand</w:t>
      </w:r>
      <w:r w:rsidR="00611B30" w:rsidRPr="00E16EC0">
        <w:rPr>
          <w:noProof/>
        </w:rPr>
        <w:t xml:space="preserve"> that are imported into the Union under the Union's existing WTO country-specific quota for </w:t>
      </w:r>
      <w:r w:rsidR="00B033A7" w:rsidRPr="00E16EC0">
        <w:rPr>
          <w:noProof/>
        </w:rPr>
        <w:t>New Zealand</w:t>
      </w:r>
      <w:r w:rsidR="00611B30" w:rsidRPr="00E16EC0">
        <w:rPr>
          <w:noProof/>
        </w:rPr>
        <w:t xml:space="preserve"> for beef, as set out in Commission Implementing Regulation (EU) 2020/761</w:t>
      </w:r>
      <w:r w:rsidR="00611B30" w:rsidRPr="00E16EC0">
        <w:rPr>
          <w:rStyle w:val="FootnoteReference"/>
          <w:noProof/>
        </w:rPr>
        <w:footnoteReference w:id="4"/>
      </w:r>
      <w:r w:rsidR="00611B30" w:rsidRPr="00E16EC0">
        <w:rPr>
          <w:noProof/>
        </w:rPr>
        <w:t xml:space="preserve"> with quota order number 09.4454, shall be subject to a 7,5</w:t>
      </w:r>
      <w:r w:rsidR="002B6643" w:rsidRPr="00E16EC0">
        <w:rPr>
          <w:noProof/>
        </w:rPr>
        <w:t> %</w:t>
      </w:r>
      <w:r w:rsidR="00611B30" w:rsidRPr="00E16EC0">
        <w:rPr>
          <w:noProof/>
        </w:rPr>
        <w:t xml:space="preserve"> duty </w:t>
      </w:r>
      <w:r w:rsidR="005862C6">
        <w:rPr>
          <w:noProof/>
        </w:rPr>
        <w:t>from</w:t>
      </w:r>
      <w:r w:rsidR="00611B30" w:rsidRPr="00E16EC0">
        <w:rPr>
          <w:noProof/>
        </w:rPr>
        <w:t xml:space="preserve"> the date of entry into force of this Agreement.</w:t>
      </w:r>
    </w:p>
    <w:p w14:paraId="77F9C4DF" w14:textId="77777777" w:rsidR="00611B30" w:rsidRPr="00E16EC0" w:rsidRDefault="00611B30" w:rsidP="007424BA">
      <w:pPr>
        <w:ind w:left="567" w:hanging="567"/>
        <w:rPr>
          <w:noProof/>
        </w:rPr>
      </w:pPr>
    </w:p>
    <w:p w14:paraId="6EC11562" w14:textId="4800F33D" w:rsidR="009841F6" w:rsidRPr="00E16EC0" w:rsidRDefault="007500BF" w:rsidP="007424BA">
      <w:pPr>
        <w:ind w:left="567" w:hanging="567"/>
        <w:rPr>
          <w:noProof/>
        </w:rPr>
      </w:pPr>
      <w:r w:rsidRPr="00E16EC0">
        <w:rPr>
          <w:noProof/>
        </w:rPr>
        <w:br w:type="page"/>
      </w:r>
      <w:r w:rsidR="00117BED" w:rsidRPr="00E16EC0">
        <w:rPr>
          <w:noProof/>
        </w:rPr>
        <w:t>(d)</w:t>
      </w:r>
      <w:r w:rsidR="00117BED" w:rsidRPr="00E16EC0">
        <w:rPr>
          <w:noProof/>
        </w:rPr>
        <w:tab/>
      </w:r>
      <w:r w:rsidR="00611B30" w:rsidRPr="00E16EC0">
        <w:rPr>
          <w:noProof/>
        </w:rPr>
        <w:t>Originating goods imported under this Agreement in excess of the aggregate quantities set out in point (a) shall be subject to the base rate of customs duty set out in Appendix 2-A-1 (Tariff schedule of the European Union), or the applicable most-favoured-nation rate, whichever is lower.</w:t>
      </w:r>
    </w:p>
    <w:p w14:paraId="339FF2EF" w14:textId="00EBBD12" w:rsidR="00611B30" w:rsidRPr="00E16EC0" w:rsidRDefault="00611B30" w:rsidP="007424BA">
      <w:pPr>
        <w:ind w:left="567" w:hanging="567"/>
        <w:rPr>
          <w:noProof/>
        </w:rPr>
      </w:pPr>
    </w:p>
    <w:p w14:paraId="1A377FE9" w14:textId="77777777" w:rsidR="00611B30" w:rsidRPr="00E16EC0" w:rsidRDefault="00117BED" w:rsidP="007424BA">
      <w:pPr>
        <w:ind w:left="567" w:hanging="567"/>
        <w:rPr>
          <w:noProof/>
        </w:rPr>
      </w:pPr>
      <w:r w:rsidRPr="00E16EC0">
        <w:rPr>
          <w:noProof/>
        </w:rPr>
        <w:t>(e)</w:t>
      </w:r>
      <w:r w:rsidRPr="00E16EC0">
        <w:rPr>
          <w:noProof/>
        </w:rPr>
        <w:tab/>
      </w:r>
      <w:r w:rsidR="00611B30" w:rsidRPr="00E16EC0">
        <w:rPr>
          <w:noProof/>
        </w:rPr>
        <w:t>When calculating quantities imported under TRQ-1 Beef, the conversion factors set out in Section D shall be used to convert product weight to carcass weight equivalent.</w:t>
      </w:r>
    </w:p>
    <w:p w14:paraId="5E32D340" w14:textId="77777777" w:rsidR="00611B30" w:rsidRPr="00E16EC0" w:rsidRDefault="00611B30" w:rsidP="00611B30">
      <w:pPr>
        <w:rPr>
          <w:noProof/>
        </w:rPr>
      </w:pPr>
    </w:p>
    <w:p w14:paraId="5EDF34A3" w14:textId="3E49EDD4" w:rsidR="00611B30" w:rsidRPr="00E16EC0" w:rsidRDefault="00117BED" w:rsidP="00611B30">
      <w:pPr>
        <w:rPr>
          <w:noProof/>
        </w:rPr>
      </w:pPr>
      <w:bookmarkStart w:id="4" w:name="_Hlk107152868"/>
      <w:bookmarkEnd w:id="2"/>
      <w:r w:rsidRPr="00E16EC0">
        <w:rPr>
          <w:noProof/>
        </w:rPr>
        <w:t>22.</w:t>
      </w:r>
      <w:r w:rsidRPr="00E16EC0">
        <w:rPr>
          <w:noProof/>
        </w:rPr>
        <w:tab/>
      </w:r>
      <w:r w:rsidR="00611B30" w:rsidRPr="00E16EC0">
        <w:rPr>
          <w:noProof/>
        </w:rPr>
        <w:t>TRQ-2 Fresh/Chilled Sheep and Goat Meat tariff rate quota</w:t>
      </w:r>
    </w:p>
    <w:p w14:paraId="33F32AC1" w14:textId="77777777" w:rsidR="00611B30" w:rsidRPr="00E16EC0" w:rsidRDefault="00611B30" w:rsidP="003E4D91">
      <w:pPr>
        <w:rPr>
          <w:noProof/>
        </w:rPr>
      </w:pPr>
    </w:p>
    <w:p w14:paraId="38DC7F56" w14:textId="77777777" w:rsidR="009841F6" w:rsidRPr="00E16EC0" w:rsidRDefault="00117BED" w:rsidP="007424BA">
      <w:pPr>
        <w:ind w:left="567" w:hanging="567"/>
        <w:rPr>
          <w:noProof/>
        </w:rPr>
      </w:pPr>
      <w:r w:rsidRPr="00E16EC0">
        <w:rPr>
          <w:noProof/>
        </w:rPr>
        <w:t>(a)</w:t>
      </w:r>
      <w:r w:rsidRPr="00E16EC0">
        <w:rPr>
          <w:noProof/>
        </w:rPr>
        <w:tab/>
      </w:r>
      <w:r w:rsidR="00611B30" w:rsidRPr="00E16EC0">
        <w:rPr>
          <w:noProof/>
        </w:rPr>
        <w:t>Originating goods provided for in items with the notation "TRQ-2 Fresh/Chilled Sheep and Goat Meat" in Appendix 2-A-1 (Tariff schedule of the European Union) and listed in point (b) shall be subject to the following quota treatment from the date of entry into force of this Agreement:</w:t>
      </w:r>
    </w:p>
    <w:p w14:paraId="52E3094D" w14:textId="005E3323" w:rsidR="00611B30" w:rsidRPr="00E16EC0" w:rsidRDefault="00611B30" w:rsidP="007424BA">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0049CB49" w14:textId="77777777" w:rsidTr="00270E5B">
        <w:tc>
          <w:tcPr>
            <w:tcW w:w="1666" w:type="pct"/>
            <w:shd w:val="clear" w:color="auto" w:fill="auto"/>
          </w:tcPr>
          <w:p w14:paraId="6AE8C20F" w14:textId="77777777" w:rsidR="00611B30" w:rsidRPr="00E16EC0" w:rsidRDefault="00611B30" w:rsidP="00270E5B">
            <w:pPr>
              <w:spacing w:before="60" w:after="60" w:line="240" w:lineRule="auto"/>
              <w:jc w:val="center"/>
              <w:rPr>
                <w:noProof/>
              </w:rPr>
            </w:pPr>
            <w:r w:rsidRPr="00E16EC0">
              <w:rPr>
                <w:noProof/>
              </w:rPr>
              <w:t>Year</w:t>
            </w:r>
          </w:p>
        </w:tc>
        <w:tc>
          <w:tcPr>
            <w:tcW w:w="1666" w:type="pct"/>
            <w:shd w:val="clear" w:color="auto" w:fill="auto"/>
          </w:tcPr>
          <w:p w14:paraId="6B837BF0" w14:textId="7911C1D7" w:rsidR="00611B30" w:rsidRPr="00E16EC0" w:rsidRDefault="00611B30" w:rsidP="00270E5B">
            <w:pPr>
              <w:spacing w:before="60" w:after="60" w:line="240" w:lineRule="auto"/>
              <w:jc w:val="center"/>
              <w:rPr>
                <w:noProof/>
              </w:rPr>
            </w:pPr>
            <w:r w:rsidRPr="00E16EC0">
              <w:rPr>
                <w:noProof/>
              </w:rPr>
              <w:t xml:space="preserve">Aggregate quantity </w:t>
            </w:r>
            <w:r w:rsidR="00270E5B" w:rsidRPr="00E16EC0">
              <w:rPr>
                <w:noProof/>
              </w:rPr>
              <w:br/>
            </w:r>
            <w:r w:rsidRPr="00E16EC0">
              <w:rPr>
                <w:noProof/>
              </w:rPr>
              <w:t xml:space="preserve">(metric tonnes ("MT") – </w:t>
            </w:r>
            <w:r w:rsidR="00270E5B" w:rsidRPr="00E16EC0">
              <w:rPr>
                <w:noProof/>
              </w:rPr>
              <w:br/>
            </w:r>
            <w:r w:rsidRPr="00E16EC0">
              <w:rPr>
                <w:noProof/>
              </w:rPr>
              <w:t>carcass weight equivalent)</w:t>
            </w:r>
          </w:p>
        </w:tc>
        <w:tc>
          <w:tcPr>
            <w:tcW w:w="1667" w:type="pct"/>
            <w:shd w:val="clear" w:color="auto" w:fill="auto"/>
          </w:tcPr>
          <w:p w14:paraId="2E369DA0" w14:textId="77777777" w:rsidR="00611B30" w:rsidRPr="00E16EC0" w:rsidRDefault="00611B30" w:rsidP="00270E5B">
            <w:pPr>
              <w:spacing w:before="60" w:after="60" w:line="240" w:lineRule="auto"/>
              <w:jc w:val="center"/>
              <w:rPr>
                <w:noProof/>
              </w:rPr>
            </w:pPr>
            <w:r w:rsidRPr="00E16EC0">
              <w:rPr>
                <w:noProof/>
              </w:rPr>
              <w:t>In-quota tariff</w:t>
            </w:r>
          </w:p>
        </w:tc>
      </w:tr>
      <w:tr w:rsidR="00611B30" w:rsidRPr="00E16EC0" w14:paraId="3CCA7170" w14:textId="77777777" w:rsidTr="00270E5B">
        <w:tc>
          <w:tcPr>
            <w:tcW w:w="1666" w:type="pct"/>
            <w:shd w:val="clear" w:color="auto" w:fill="auto"/>
          </w:tcPr>
          <w:p w14:paraId="2A085FED" w14:textId="77777777" w:rsidR="00611B30" w:rsidRPr="00E16EC0" w:rsidRDefault="00611B30" w:rsidP="00270E5B">
            <w:pPr>
              <w:spacing w:before="60" w:after="60" w:line="240" w:lineRule="auto"/>
              <w:jc w:val="center"/>
              <w:rPr>
                <w:noProof/>
              </w:rPr>
            </w:pPr>
            <w:r w:rsidRPr="00E16EC0">
              <w:rPr>
                <w:noProof/>
              </w:rPr>
              <w:t>Year 0 (Entry into force)</w:t>
            </w:r>
          </w:p>
        </w:tc>
        <w:tc>
          <w:tcPr>
            <w:tcW w:w="1666" w:type="pct"/>
            <w:shd w:val="clear" w:color="auto" w:fill="auto"/>
          </w:tcPr>
          <w:p w14:paraId="1E54C79D" w14:textId="1CEBA331" w:rsidR="00611B30" w:rsidRPr="00E16EC0" w:rsidRDefault="00611B30" w:rsidP="00270E5B">
            <w:pPr>
              <w:spacing w:before="60" w:after="60" w:line="240" w:lineRule="auto"/>
              <w:jc w:val="center"/>
              <w:rPr>
                <w:noProof/>
              </w:rPr>
            </w:pPr>
            <w:r w:rsidRPr="00E16EC0">
              <w:rPr>
                <w:noProof/>
              </w:rPr>
              <w:t>4</w:t>
            </w:r>
            <w:r w:rsidR="00274086">
              <w:rPr>
                <w:noProof/>
              </w:rPr>
              <w:t xml:space="preserve"> </w:t>
            </w:r>
            <w:r w:rsidRPr="00E16EC0">
              <w:rPr>
                <w:noProof/>
              </w:rPr>
              <w:t>433 MT</w:t>
            </w:r>
          </w:p>
        </w:tc>
        <w:tc>
          <w:tcPr>
            <w:tcW w:w="1667" w:type="pct"/>
            <w:shd w:val="clear" w:color="auto" w:fill="auto"/>
          </w:tcPr>
          <w:p w14:paraId="357AA2F5" w14:textId="41060B0C" w:rsidR="00611B30" w:rsidRPr="00E16EC0" w:rsidRDefault="00611B30" w:rsidP="00270E5B">
            <w:pPr>
              <w:spacing w:before="60" w:after="60" w:line="240" w:lineRule="auto"/>
              <w:jc w:val="center"/>
              <w:rPr>
                <w:noProof/>
              </w:rPr>
            </w:pPr>
            <w:r w:rsidRPr="00E16EC0">
              <w:rPr>
                <w:noProof/>
              </w:rPr>
              <w:t>0</w:t>
            </w:r>
            <w:r w:rsidR="002B6643" w:rsidRPr="00E16EC0">
              <w:rPr>
                <w:noProof/>
              </w:rPr>
              <w:t> %</w:t>
            </w:r>
          </w:p>
        </w:tc>
      </w:tr>
      <w:tr w:rsidR="00611B30" w:rsidRPr="00E16EC0" w14:paraId="00DC7984" w14:textId="77777777" w:rsidTr="00270E5B">
        <w:tc>
          <w:tcPr>
            <w:tcW w:w="1666" w:type="pct"/>
            <w:shd w:val="clear" w:color="auto" w:fill="auto"/>
          </w:tcPr>
          <w:p w14:paraId="3D6EA6C3" w14:textId="77777777" w:rsidR="00611B30" w:rsidRPr="00E16EC0" w:rsidRDefault="00611B30" w:rsidP="00270E5B">
            <w:pPr>
              <w:spacing w:before="60" w:after="60" w:line="240" w:lineRule="auto"/>
              <w:jc w:val="center"/>
              <w:rPr>
                <w:noProof/>
              </w:rPr>
            </w:pPr>
            <w:r w:rsidRPr="00E16EC0">
              <w:rPr>
                <w:noProof/>
              </w:rPr>
              <w:t>Year 1</w:t>
            </w:r>
          </w:p>
        </w:tc>
        <w:tc>
          <w:tcPr>
            <w:tcW w:w="1666" w:type="pct"/>
            <w:shd w:val="clear" w:color="auto" w:fill="auto"/>
          </w:tcPr>
          <w:p w14:paraId="59004ED8" w14:textId="16E04A5F" w:rsidR="00611B30" w:rsidRPr="00E16EC0" w:rsidRDefault="00611B30" w:rsidP="00270E5B">
            <w:pPr>
              <w:spacing w:before="60" w:after="60" w:line="240" w:lineRule="auto"/>
              <w:jc w:val="center"/>
              <w:rPr>
                <w:noProof/>
              </w:rPr>
            </w:pPr>
            <w:r w:rsidRPr="00E16EC0">
              <w:rPr>
                <w:noProof/>
              </w:rPr>
              <w:t>5</w:t>
            </w:r>
            <w:r w:rsidR="00274086">
              <w:rPr>
                <w:noProof/>
              </w:rPr>
              <w:t xml:space="preserve"> </w:t>
            </w:r>
            <w:r w:rsidRPr="00E16EC0">
              <w:rPr>
                <w:noProof/>
              </w:rPr>
              <w:t>911 MT</w:t>
            </w:r>
          </w:p>
        </w:tc>
        <w:tc>
          <w:tcPr>
            <w:tcW w:w="1667" w:type="pct"/>
            <w:shd w:val="clear" w:color="auto" w:fill="auto"/>
          </w:tcPr>
          <w:p w14:paraId="7BDDA3A9" w14:textId="54476E71" w:rsidR="00611B30" w:rsidRPr="00E16EC0" w:rsidRDefault="00611B30" w:rsidP="00270E5B">
            <w:pPr>
              <w:spacing w:before="60" w:after="60" w:line="240" w:lineRule="auto"/>
              <w:jc w:val="center"/>
              <w:rPr>
                <w:noProof/>
              </w:rPr>
            </w:pPr>
            <w:r w:rsidRPr="00E16EC0">
              <w:rPr>
                <w:noProof/>
              </w:rPr>
              <w:t>0</w:t>
            </w:r>
            <w:r w:rsidR="002B6643" w:rsidRPr="00E16EC0">
              <w:rPr>
                <w:noProof/>
              </w:rPr>
              <w:t> %</w:t>
            </w:r>
          </w:p>
        </w:tc>
      </w:tr>
      <w:tr w:rsidR="00611B30" w:rsidRPr="00E16EC0" w14:paraId="258AC0D5" w14:textId="77777777" w:rsidTr="00270E5B">
        <w:tc>
          <w:tcPr>
            <w:tcW w:w="1666" w:type="pct"/>
            <w:shd w:val="clear" w:color="auto" w:fill="auto"/>
          </w:tcPr>
          <w:p w14:paraId="252E7ED1" w14:textId="77777777" w:rsidR="00611B30" w:rsidRPr="00E16EC0" w:rsidRDefault="00611B30" w:rsidP="00270E5B">
            <w:pPr>
              <w:spacing w:before="60" w:after="60" w:line="240" w:lineRule="auto"/>
              <w:jc w:val="center"/>
              <w:rPr>
                <w:noProof/>
              </w:rPr>
            </w:pPr>
            <w:r w:rsidRPr="00E16EC0">
              <w:rPr>
                <w:noProof/>
              </w:rPr>
              <w:t>Year 2</w:t>
            </w:r>
          </w:p>
        </w:tc>
        <w:tc>
          <w:tcPr>
            <w:tcW w:w="1666" w:type="pct"/>
            <w:shd w:val="clear" w:color="auto" w:fill="auto"/>
          </w:tcPr>
          <w:p w14:paraId="03C3E4CF" w14:textId="3591E180" w:rsidR="00611B30" w:rsidRPr="00E16EC0" w:rsidRDefault="00611B30" w:rsidP="00270E5B">
            <w:pPr>
              <w:spacing w:before="60" w:after="60" w:line="240" w:lineRule="auto"/>
              <w:jc w:val="center"/>
              <w:rPr>
                <w:noProof/>
              </w:rPr>
            </w:pPr>
            <w:r w:rsidRPr="00E16EC0">
              <w:rPr>
                <w:noProof/>
              </w:rPr>
              <w:t>7</w:t>
            </w:r>
            <w:r w:rsidR="00274086">
              <w:rPr>
                <w:noProof/>
              </w:rPr>
              <w:t xml:space="preserve"> </w:t>
            </w:r>
            <w:r w:rsidRPr="00E16EC0">
              <w:rPr>
                <w:noProof/>
              </w:rPr>
              <w:t>389 MT</w:t>
            </w:r>
          </w:p>
        </w:tc>
        <w:tc>
          <w:tcPr>
            <w:tcW w:w="1667" w:type="pct"/>
            <w:shd w:val="clear" w:color="auto" w:fill="auto"/>
          </w:tcPr>
          <w:p w14:paraId="0D2D7FC1" w14:textId="5B01C23D" w:rsidR="00611B30" w:rsidRPr="00E16EC0" w:rsidRDefault="00611B30" w:rsidP="00270E5B">
            <w:pPr>
              <w:spacing w:before="60" w:after="60" w:line="240" w:lineRule="auto"/>
              <w:jc w:val="center"/>
              <w:rPr>
                <w:noProof/>
              </w:rPr>
            </w:pPr>
            <w:r w:rsidRPr="00E16EC0">
              <w:rPr>
                <w:noProof/>
              </w:rPr>
              <w:t>0</w:t>
            </w:r>
            <w:r w:rsidR="002B6643" w:rsidRPr="00E16EC0">
              <w:rPr>
                <w:noProof/>
              </w:rPr>
              <w:t> %</w:t>
            </w:r>
          </w:p>
        </w:tc>
      </w:tr>
      <w:tr w:rsidR="00611B30" w:rsidRPr="00E16EC0" w14:paraId="4582B7DE" w14:textId="77777777" w:rsidTr="00270E5B">
        <w:tc>
          <w:tcPr>
            <w:tcW w:w="1666" w:type="pct"/>
            <w:shd w:val="clear" w:color="auto" w:fill="auto"/>
          </w:tcPr>
          <w:p w14:paraId="57145F91" w14:textId="77777777" w:rsidR="00611B30" w:rsidRPr="00E16EC0" w:rsidRDefault="00611B30" w:rsidP="00270E5B">
            <w:pPr>
              <w:spacing w:before="60" w:after="60" w:line="240" w:lineRule="auto"/>
              <w:jc w:val="center"/>
              <w:rPr>
                <w:noProof/>
              </w:rPr>
            </w:pPr>
            <w:r w:rsidRPr="00E16EC0">
              <w:rPr>
                <w:noProof/>
              </w:rPr>
              <w:t>Year 3</w:t>
            </w:r>
          </w:p>
        </w:tc>
        <w:tc>
          <w:tcPr>
            <w:tcW w:w="1666" w:type="pct"/>
            <w:shd w:val="clear" w:color="auto" w:fill="auto"/>
          </w:tcPr>
          <w:p w14:paraId="43A31800" w14:textId="3884ADD0" w:rsidR="00611B30" w:rsidRPr="00E16EC0" w:rsidRDefault="00611B30" w:rsidP="00270E5B">
            <w:pPr>
              <w:spacing w:before="60" w:after="60" w:line="240" w:lineRule="auto"/>
              <w:jc w:val="center"/>
              <w:rPr>
                <w:noProof/>
              </w:rPr>
            </w:pPr>
            <w:r w:rsidRPr="00E16EC0">
              <w:rPr>
                <w:noProof/>
              </w:rPr>
              <w:t>8</w:t>
            </w:r>
            <w:r w:rsidR="00274086">
              <w:rPr>
                <w:noProof/>
              </w:rPr>
              <w:t xml:space="preserve"> </w:t>
            </w:r>
            <w:r w:rsidRPr="00E16EC0">
              <w:rPr>
                <w:noProof/>
              </w:rPr>
              <w:t>867 MT</w:t>
            </w:r>
          </w:p>
        </w:tc>
        <w:tc>
          <w:tcPr>
            <w:tcW w:w="1667" w:type="pct"/>
            <w:shd w:val="clear" w:color="auto" w:fill="auto"/>
          </w:tcPr>
          <w:p w14:paraId="62DCA3BF" w14:textId="38CBB676" w:rsidR="00611B30" w:rsidRPr="00E16EC0" w:rsidRDefault="00611B30" w:rsidP="00270E5B">
            <w:pPr>
              <w:spacing w:before="60" w:after="60" w:line="240" w:lineRule="auto"/>
              <w:jc w:val="center"/>
              <w:rPr>
                <w:noProof/>
              </w:rPr>
            </w:pPr>
            <w:r w:rsidRPr="00E16EC0">
              <w:rPr>
                <w:noProof/>
              </w:rPr>
              <w:t>0</w:t>
            </w:r>
            <w:r w:rsidR="002B6643" w:rsidRPr="00E16EC0">
              <w:rPr>
                <w:noProof/>
              </w:rPr>
              <w:t> %</w:t>
            </w:r>
          </w:p>
        </w:tc>
      </w:tr>
      <w:tr w:rsidR="00611B30" w:rsidRPr="00E16EC0" w14:paraId="2D4353D7" w14:textId="77777777" w:rsidTr="00270E5B">
        <w:tc>
          <w:tcPr>
            <w:tcW w:w="1666" w:type="pct"/>
            <w:shd w:val="clear" w:color="auto" w:fill="auto"/>
          </w:tcPr>
          <w:p w14:paraId="42D4A58D" w14:textId="77777777" w:rsidR="00611B30" w:rsidRPr="00E16EC0" w:rsidRDefault="00611B30" w:rsidP="00270E5B">
            <w:pPr>
              <w:spacing w:before="60" w:after="60" w:line="240" w:lineRule="auto"/>
              <w:jc w:val="center"/>
              <w:rPr>
                <w:noProof/>
              </w:rPr>
            </w:pPr>
            <w:r w:rsidRPr="00E16EC0">
              <w:rPr>
                <w:noProof/>
              </w:rPr>
              <w:t>Year 4</w:t>
            </w:r>
          </w:p>
        </w:tc>
        <w:tc>
          <w:tcPr>
            <w:tcW w:w="1666" w:type="pct"/>
            <w:shd w:val="clear" w:color="auto" w:fill="auto"/>
          </w:tcPr>
          <w:p w14:paraId="72DFED42" w14:textId="550CD4E2" w:rsidR="00611B30" w:rsidRPr="00E16EC0" w:rsidRDefault="00611B30" w:rsidP="00270E5B">
            <w:pPr>
              <w:spacing w:before="60" w:after="60" w:line="240" w:lineRule="auto"/>
              <w:jc w:val="center"/>
              <w:rPr>
                <w:noProof/>
              </w:rPr>
            </w:pPr>
            <w:r w:rsidRPr="00E16EC0">
              <w:rPr>
                <w:noProof/>
              </w:rPr>
              <w:t>10</w:t>
            </w:r>
            <w:r w:rsidR="00274086">
              <w:rPr>
                <w:noProof/>
              </w:rPr>
              <w:t xml:space="preserve"> </w:t>
            </w:r>
            <w:r w:rsidRPr="00E16EC0">
              <w:rPr>
                <w:noProof/>
              </w:rPr>
              <w:t>344 MT</w:t>
            </w:r>
          </w:p>
        </w:tc>
        <w:tc>
          <w:tcPr>
            <w:tcW w:w="1667" w:type="pct"/>
            <w:shd w:val="clear" w:color="auto" w:fill="auto"/>
          </w:tcPr>
          <w:p w14:paraId="139DF16B" w14:textId="419A63A3" w:rsidR="00611B30" w:rsidRPr="00E16EC0" w:rsidRDefault="00611B30" w:rsidP="00270E5B">
            <w:pPr>
              <w:spacing w:before="60" w:after="60" w:line="240" w:lineRule="auto"/>
              <w:jc w:val="center"/>
              <w:rPr>
                <w:noProof/>
              </w:rPr>
            </w:pPr>
            <w:r w:rsidRPr="00E16EC0">
              <w:rPr>
                <w:noProof/>
              </w:rPr>
              <w:t>0</w:t>
            </w:r>
            <w:r w:rsidR="002B6643" w:rsidRPr="00E16EC0">
              <w:rPr>
                <w:noProof/>
              </w:rPr>
              <w:t> %</w:t>
            </w:r>
          </w:p>
        </w:tc>
      </w:tr>
      <w:tr w:rsidR="00611B30" w:rsidRPr="00E16EC0" w14:paraId="765BC704" w14:textId="77777777" w:rsidTr="00270E5B">
        <w:tc>
          <w:tcPr>
            <w:tcW w:w="1666" w:type="pct"/>
            <w:shd w:val="clear" w:color="auto" w:fill="auto"/>
          </w:tcPr>
          <w:p w14:paraId="0AF41AE7" w14:textId="77777777" w:rsidR="00611B30" w:rsidRPr="00E16EC0" w:rsidRDefault="00611B30" w:rsidP="00270E5B">
            <w:pPr>
              <w:spacing w:before="60" w:after="60" w:line="240" w:lineRule="auto"/>
              <w:jc w:val="center"/>
              <w:rPr>
                <w:noProof/>
              </w:rPr>
            </w:pPr>
            <w:r w:rsidRPr="00E16EC0">
              <w:rPr>
                <w:noProof/>
              </w:rPr>
              <w:t>Year 5</w:t>
            </w:r>
          </w:p>
        </w:tc>
        <w:tc>
          <w:tcPr>
            <w:tcW w:w="1666" w:type="pct"/>
            <w:shd w:val="clear" w:color="auto" w:fill="auto"/>
          </w:tcPr>
          <w:p w14:paraId="51B8C172" w14:textId="684FD783" w:rsidR="00611B30" w:rsidRPr="00E16EC0" w:rsidRDefault="00611B30" w:rsidP="00270E5B">
            <w:pPr>
              <w:spacing w:before="60" w:after="60" w:line="240" w:lineRule="auto"/>
              <w:jc w:val="center"/>
              <w:rPr>
                <w:noProof/>
              </w:rPr>
            </w:pPr>
            <w:r w:rsidRPr="00E16EC0">
              <w:rPr>
                <w:noProof/>
              </w:rPr>
              <w:t>11</w:t>
            </w:r>
            <w:r w:rsidR="00274086">
              <w:rPr>
                <w:noProof/>
              </w:rPr>
              <w:t xml:space="preserve"> </w:t>
            </w:r>
            <w:r w:rsidRPr="00E16EC0">
              <w:rPr>
                <w:noProof/>
              </w:rPr>
              <w:t>822 MT</w:t>
            </w:r>
          </w:p>
        </w:tc>
        <w:tc>
          <w:tcPr>
            <w:tcW w:w="1667" w:type="pct"/>
            <w:shd w:val="clear" w:color="auto" w:fill="auto"/>
          </w:tcPr>
          <w:p w14:paraId="37E20EBA" w14:textId="5AD9EC1A" w:rsidR="00611B30" w:rsidRPr="00E16EC0" w:rsidRDefault="00611B30" w:rsidP="00270E5B">
            <w:pPr>
              <w:spacing w:before="60" w:after="60" w:line="240" w:lineRule="auto"/>
              <w:jc w:val="center"/>
              <w:rPr>
                <w:noProof/>
              </w:rPr>
            </w:pPr>
            <w:r w:rsidRPr="00E16EC0">
              <w:rPr>
                <w:noProof/>
              </w:rPr>
              <w:t>0</w:t>
            </w:r>
            <w:r w:rsidR="002B6643" w:rsidRPr="00E16EC0">
              <w:rPr>
                <w:noProof/>
              </w:rPr>
              <w:t> %</w:t>
            </w:r>
          </w:p>
        </w:tc>
      </w:tr>
      <w:tr w:rsidR="00611B30" w:rsidRPr="00E16EC0" w14:paraId="58E57018" w14:textId="77777777" w:rsidTr="00270E5B">
        <w:tc>
          <w:tcPr>
            <w:tcW w:w="1666" w:type="pct"/>
            <w:shd w:val="clear" w:color="auto" w:fill="auto"/>
          </w:tcPr>
          <w:p w14:paraId="199397B7" w14:textId="283EEFD9" w:rsidR="00611B30" w:rsidRPr="00E16EC0" w:rsidRDefault="00611B30" w:rsidP="00270E5B">
            <w:pPr>
              <w:spacing w:before="60" w:after="60" w:line="240" w:lineRule="auto"/>
              <w:jc w:val="center"/>
              <w:rPr>
                <w:noProof/>
              </w:rPr>
            </w:pPr>
            <w:r w:rsidRPr="00E16EC0">
              <w:rPr>
                <w:noProof/>
              </w:rPr>
              <w:t xml:space="preserve">Year 6 </w:t>
            </w:r>
            <w:r w:rsidR="00711FD8" w:rsidRPr="00E16EC0">
              <w:rPr>
                <w:noProof/>
              </w:rPr>
              <w:br/>
            </w:r>
            <w:r w:rsidRPr="00E16EC0">
              <w:rPr>
                <w:noProof/>
              </w:rPr>
              <w:t>and subsequent years</w:t>
            </w:r>
          </w:p>
        </w:tc>
        <w:tc>
          <w:tcPr>
            <w:tcW w:w="1666" w:type="pct"/>
            <w:shd w:val="clear" w:color="auto" w:fill="auto"/>
          </w:tcPr>
          <w:p w14:paraId="4E2FF9AF" w14:textId="5A0BAEA1" w:rsidR="00611B30" w:rsidRPr="00E16EC0" w:rsidRDefault="00611B30" w:rsidP="00270E5B">
            <w:pPr>
              <w:spacing w:before="60" w:after="60" w:line="240" w:lineRule="auto"/>
              <w:jc w:val="center"/>
              <w:rPr>
                <w:noProof/>
              </w:rPr>
            </w:pPr>
            <w:r w:rsidRPr="00E16EC0">
              <w:rPr>
                <w:noProof/>
              </w:rPr>
              <w:t>13</w:t>
            </w:r>
            <w:r w:rsidR="00274086">
              <w:rPr>
                <w:noProof/>
              </w:rPr>
              <w:t xml:space="preserve"> </w:t>
            </w:r>
            <w:r w:rsidRPr="00E16EC0">
              <w:rPr>
                <w:noProof/>
              </w:rPr>
              <w:t>300 MT</w:t>
            </w:r>
          </w:p>
        </w:tc>
        <w:tc>
          <w:tcPr>
            <w:tcW w:w="1667" w:type="pct"/>
            <w:shd w:val="clear" w:color="auto" w:fill="auto"/>
          </w:tcPr>
          <w:p w14:paraId="218A7CE0" w14:textId="398FA92D" w:rsidR="00611B30" w:rsidRPr="00E16EC0" w:rsidRDefault="00611B30" w:rsidP="00270E5B">
            <w:pPr>
              <w:spacing w:before="60" w:after="60" w:line="240" w:lineRule="auto"/>
              <w:jc w:val="center"/>
              <w:rPr>
                <w:noProof/>
              </w:rPr>
            </w:pPr>
            <w:r w:rsidRPr="00E16EC0">
              <w:rPr>
                <w:noProof/>
              </w:rPr>
              <w:t>0</w:t>
            </w:r>
            <w:r w:rsidR="002B6643" w:rsidRPr="00E16EC0">
              <w:rPr>
                <w:noProof/>
              </w:rPr>
              <w:t> %</w:t>
            </w:r>
          </w:p>
        </w:tc>
      </w:tr>
    </w:tbl>
    <w:p w14:paraId="750A36EF" w14:textId="77777777" w:rsidR="00611B30" w:rsidRPr="00E16EC0" w:rsidRDefault="00611B30" w:rsidP="007424BA">
      <w:pPr>
        <w:ind w:left="567" w:hanging="567"/>
        <w:rPr>
          <w:noProof/>
        </w:rPr>
      </w:pPr>
    </w:p>
    <w:p w14:paraId="23EA7672" w14:textId="151D9DC8" w:rsidR="00611B30" w:rsidRPr="00E16EC0" w:rsidRDefault="007500BF" w:rsidP="007424BA">
      <w:pPr>
        <w:ind w:left="567" w:hanging="567"/>
        <w:rPr>
          <w:noProof/>
        </w:rPr>
      </w:pPr>
      <w:r w:rsidRPr="00E16EC0">
        <w:rPr>
          <w:noProof/>
        </w:rPr>
        <w:br w:type="page"/>
      </w:r>
      <w:r w:rsidR="00117BED" w:rsidRPr="00E16EC0">
        <w:rPr>
          <w:noProof/>
        </w:rPr>
        <w:t>(b)</w:t>
      </w:r>
      <w:r w:rsidR="00117BED" w:rsidRPr="00E16EC0">
        <w:rPr>
          <w:noProof/>
        </w:rPr>
        <w:tab/>
      </w:r>
      <w:r w:rsidR="00611B30" w:rsidRPr="00E16EC0">
        <w:rPr>
          <w:noProof/>
        </w:rPr>
        <w:t>Point (a) applies to originating goods classified in the following tariff lines: 0204.10.00, 0204.21.00, 0204.22.10, 0204.22.30, 0204.22.50, 0204.22.90, 0204.23.00, 0204.50.11, 0204.50.13, 0204.50.15, 0204.50.19, 0204.50.31, 0204.50.39, ex 0210.99.21 (only fresh/chilled), and ex 0210.99.29 (only fresh/chilled).</w:t>
      </w:r>
    </w:p>
    <w:p w14:paraId="74CEC48F" w14:textId="77777777" w:rsidR="00611B30" w:rsidRPr="00E16EC0" w:rsidRDefault="00611B30" w:rsidP="007424BA">
      <w:pPr>
        <w:ind w:left="567" w:hanging="567"/>
        <w:rPr>
          <w:noProof/>
        </w:rPr>
      </w:pPr>
    </w:p>
    <w:p w14:paraId="3B57974A" w14:textId="77777777" w:rsidR="00611B30" w:rsidRPr="00E16EC0" w:rsidRDefault="00117BED" w:rsidP="007424BA">
      <w:pPr>
        <w:ind w:left="567" w:hanging="567"/>
        <w:rPr>
          <w:noProof/>
        </w:rPr>
      </w:pPr>
      <w:bookmarkStart w:id="5" w:name="_Hlk107153408"/>
      <w:r w:rsidRPr="00E16EC0">
        <w:rPr>
          <w:noProof/>
        </w:rPr>
        <w:t>(c)</w:t>
      </w:r>
      <w:r w:rsidRPr="00E16EC0">
        <w:rPr>
          <w:noProof/>
        </w:rPr>
        <w:tab/>
      </w:r>
      <w:r w:rsidR="00611B30" w:rsidRPr="00E16EC0">
        <w:rPr>
          <w:noProof/>
        </w:rPr>
        <w:t>Originating goods imported under this Agreement in excess of the aggregate quantities set out in point (a) shall be subject to the base rate of customs duty set out in Appendix 2-A-1 (Tariff schedule of the European Union), or the applicable most-favoured-nation rate, whichever is lower.</w:t>
      </w:r>
    </w:p>
    <w:p w14:paraId="2A53B6BE" w14:textId="77777777" w:rsidR="00611B30" w:rsidRPr="00E16EC0" w:rsidRDefault="00611B30" w:rsidP="00F412FE">
      <w:pPr>
        <w:ind w:left="567" w:hanging="567"/>
        <w:rPr>
          <w:noProof/>
        </w:rPr>
      </w:pPr>
    </w:p>
    <w:p w14:paraId="68966E17" w14:textId="5E793772" w:rsidR="00611B30" w:rsidRPr="00E16EC0" w:rsidRDefault="00F412FE" w:rsidP="00F412FE">
      <w:pPr>
        <w:ind w:left="567" w:hanging="567"/>
        <w:rPr>
          <w:noProof/>
        </w:rPr>
      </w:pPr>
      <w:r w:rsidRPr="00E16EC0">
        <w:rPr>
          <w:noProof/>
        </w:rPr>
        <w:t>(d)</w:t>
      </w:r>
      <w:r w:rsidRPr="00E16EC0">
        <w:rPr>
          <w:noProof/>
        </w:rPr>
        <w:tab/>
      </w:r>
      <w:r w:rsidR="00611B30" w:rsidRPr="00E16EC0">
        <w:rPr>
          <w:noProof/>
        </w:rPr>
        <w:t>When calculating quantities imported under TRQ-2 Fresh/Chilled Sheep and Goat Meat, the conversion factors set out in Section D shall be used to convert product weight to carcass weight equivalent.</w:t>
      </w:r>
    </w:p>
    <w:bookmarkEnd w:id="4"/>
    <w:bookmarkEnd w:id="5"/>
    <w:p w14:paraId="6E0A44BD" w14:textId="77777777" w:rsidR="00611B30" w:rsidRPr="00E16EC0" w:rsidRDefault="00611B30" w:rsidP="00611B30">
      <w:pPr>
        <w:rPr>
          <w:noProof/>
        </w:rPr>
      </w:pPr>
    </w:p>
    <w:p w14:paraId="1AFC0571" w14:textId="77777777" w:rsidR="00611B30" w:rsidRPr="00E16EC0" w:rsidRDefault="00117BED" w:rsidP="00611B30">
      <w:pPr>
        <w:rPr>
          <w:noProof/>
        </w:rPr>
      </w:pPr>
      <w:r w:rsidRPr="00E16EC0">
        <w:rPr>
          <w:noProof/>
        </w:rPr>
        <w:t>23.</w:t>
      </w:r>
      <w:r w:rsidRPr="00E16EC0">
        <w:rPr>
          <w:noProof/>
        </w:rPr>
        <w:tab/>
      </w:r>
      <w:r w:rsidR="00611B30" w:rsidRPr="00E16EC0">
        <w:rPr>
          <w:noProof/>
        </w:rPr>
        <w:t>TRQ-3 Frozen Sheep and Goat Meat tariff rate quota</w:t>
      </w:r>
    </w:p>
    <w:p w14:paraId="5169806A" w14:textId="77777777" w:rsidR="00611B30" w:rsidRPr="00E16EC0" w:rsidRDefault="00611B30" w:rsidP="003E4D91">
      <w:pPr>
        <w:rPr>
          <w:noProof/>
        </w:rPr>
      </w:pPr>
    </w:p>
    <w:p w14:paraId="7385DAC4" w14:textId="45158540" w:rsidR="009841F6" w:rsidRPr="00E16EC0" w:rsidRDefault="00117BED" w:rsidP="00F412FE">
      <w:pPr>
        <w:ind w:left="567" w:hanging="567"/>
        <w:rPr>
          <w:noProof/>
        </w:rPr>
      </w:pPr>
      <w:r w:rsidRPr="00E16EC0">
        <w:rPr>
          <w:noProof/>
        </w:rPr>
        <w:t>(a)</w:t>
      </w:r>
      <w:r w:rsidRPr="00E16EC0">
        <w:rPr>
          <w:noProof/>
        </w:rPr>
        <w:tab/>
      </w:r>
      <w:r w:rsidR="00611B30" w:rsidRPr="00E16EC0">
        <w:rPr>
          <w:noProof/>
        </w:rPr>
        <w:t>Originating goods provided for in items with the notation "TRQ-3 Frozen Sheep and Goat Meat" in Appendix 2-A-1 (Tariff schedule of the European Union) and listed in point (b) shall be subject to the following quota treatment from the date of entry into force of this Agreement:</w:t>
      </w:r>
    </w:p>
    <w:p w14:paraId="65A5D0FF" w14:textId="03A727A7" w:rsidR="007500BF" w:rsidRPr="00E16EC0" w:rsidRDefault="007500BF" w:rsidP="00F412FE">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9C3438" w:rsidRPr="00E16EC0" w14:paraId="63457F41" w14:textId="77777777" w:rsidTr="007500BF">
        <w:tc>
          <w:tcPr>
            <w:tcW w:w="1666" w:type="pct"/>
            <w:shd w:val="clear" w:color="auto" w:fill="auto"/>
            <w:vAlign w:val="center"/>
          </w:tcPr>
          <w:p w14:paraId="1308D81E" w14:textId="47886821" w:rsidR="00611B30" w:rsidRPr="00E16EC0" w:rsidRDefault="007500BF" w:rsidP="007500BF">
            <w:pPr>
              <w:pageBreakBefore/>
              <w:spacing w:before="60" w:after="60" w:line="240" w:lineRule="auto"/>
              <w:jc w:val="center"/>
              <w:rPr>
                <w:noProof/>
              </w:rPr>
            </w:pPr>
            <w:r w:rsidRPr="00E16EC0">
              <w:rPr>
                <w:noProof/>
              </w:rPr>
              <w:br w:type="page"/>
            </w:r>
            <w:r w:rsidRPr="00E16EC0">
              <w:rPr>
                <w:noProof/>
              </w:rPr>
              <w:br w:type="page"/>
            </w:r>
            <w:r w:rsidR="00611B30" w:rsidRPr="00E16EC0">
              <w:rPr>
                <w:noProof/>
              </w:rPr>
              <w:t>Year</w:t>
            </w:r>
          </w:p>
        </w:tc>
        <w:tc>
          <w:tcPr>
            <w:tcW w:w="1666" w:type="pct"/>
            <w:shd w:val="clear" w:color="auto" w:fill="auto"/>
            <w:vAlign w:val="center"/>
          </w:tcPr>
          <w:p w14:paraId="1E4A00E5" w14:textId="26AFFAB4" w:rsidR="00611B30" w:rsidRPr="00E16EC0" w:rsidRDefault="00611B30" w:rsidP="007500BF">
            <w:pPr>
              <w:spacing w:before="60" w:after="60" w:line="240" w:lineRule="auto"/>
              <w:jc w:val="center"/>
              <w:rPr>
                <w:noProof/>
              </w:rPr>
            </w:pPr>
            <w:r w:rsidRPr="00E16EC0">
              <w:rPr>
                <w:noProof/>
              </w:rPr>
              <w:t xml:space="preserve">Aggregate quantity </w:t>
            </w:r>
            <w:r w:rsidR="00F412FE" w:rsidRPr="00E16EC0">
              <w:rPr>
                <w:noProof/>
              </w:rPr>
              <w:br/>
            </w:r>
            <w:r w:rsidRPr="00E16EC0">
              <w:rPr>
                <w:noProof/>
              </w:rPr>
              <w:t xml:space="preserve">(metric tonnes ("MT") – </w:t>
            </w:r>
            <w:r w:rsidR="00F412FE" w:rsidRPr="00E16EC0">
              <w:rPr>
                <w:noProof/>
              </w:rPr>
              <w:br/>
            </w:r>
            <w:r w:rsidRPr="00E16EC0">
              <w:rPr>
                <w:noProof/>
              </w:rPr>
              <w:t>carcass weight equivalent)</w:t>
            </w:r>
          </w:p>
        </w:tc>
        <w:tc>
          <w:tcPr>
            <w:tcW w:w="1667" w:type="pct"/>
            <w:shd w:val="clear" w:color="auto" w:fill="auto"/>
            <w:vAlign w:val="center"/>
          </w:tcPr>
          <w:p w14:paraId="18111B00" w14:textId="77777777" w:rsidR="00611B30" w:rsidRPr="00E16EC0" w:rsidRDefault="00611B30" w:rsidP="007500BF">
            <w:pPr>
              <w:spacing w:before="60" w:after="60" w:line="240" w:lineRule="auto"/>
              <w:jc w:val="center"/>
              <w:rPr>
                <w:noProof/>
              </w:rPr>
            </w:pPr>
            <w:r w:rsidRPr="00E16EC0">
              <w:rPr>
                <w:noProof/>
              </w:rPr>
              <w:t>In-quota tariff</w:t>
            </w:r>
          </w:p>
        </w:tc>
      </w:tr>
      <w:tr w:rsidR="009C3438" w:rsidRPr="00E16EC0" w14:paraId="02D47D2E" w14:textId="77777777" w:rsidTr="00E2059D">
        <w:tc>
          <w:tcPr>
            <w:tcW w:w="1666" w:type="pct"/>
            <w:shd w:val="clear" w:color="auto" w:fill="auto"/>
          </w:tcPr>
          <w:p w14:paraId="7C2FB98D" w14:textId="77777777" w:rsidR="00611B30" w:rsidRPr="00E16EC0" w:rsidRDefault="00611B30" w:rsidP="009C3438">
            <w:pPr>
              <w:spacing w:before="60" w:after="60" w:line="240" w:lineRule="auto"/>
              <w:jc w:val="center"/>
              <w:rPr>
                <w:noProof/>
              </w:rPr>
            </w:pPr>
            <w:r w:rsidRPr="00E16EC0">
              <w:rPr>
                <w:noProof/>
              </w:rPr>
              <w:t>Year 0 (Entry into force)</w:t>
            </w:r>
          </w:p>
        </w:tc>
        <w:tc>
          <w:tcPr>
            <w:tcW w:w="1666" w:type="pct"/>
            <w:shd w:val="clear" w:color="auto" w:fill="auto"/>
          </w:tcPr>
          <w:p w14:paraId="4DEE475D" w14:textId="41647D07" w:rsidR="00611B30" w:rsidRPr="00E16EC0" w:rsidRDefault="00611B30" w:rsidP="009C3438">
            <w:pPr>
              <w:spacing w:before="60" w:after="60" w:line="240" w:lineRule="auto"/>
              <w:jc w:val="center"/>
              <w:rPr>
                <w:noProof/>
              </w:rPr>
            </w:pPr>
            <w:r w:rsidRPr="00E16EC0">
              <w:rPr>
                <w:noProof/>
              </w:rPr>
              <w:t>8</w:t>
            </w:r>
            <w:r w:rsidR="00274086">
              <w:rPr>
                <w:noProof/>
              </w:rPr>
              <w:t xml:space="preserve"> </w:t>
            </w:r>
            <w:r w:rsidRPr="00E16EC0">
              <w:rPr>
                <w:noProof/>
              </w:rPr>
              <w:t>233 MT</w:t>
            </w:r>
          </w:p>
        </w:tc>
        <w:tc>
          <w:tcPr>
            <w:tcW w:w="1667" w:type="pct"/>
            <w:shd w:val="clear" w:color="auto" w:fill="auto"/>
          </w:tcPr>
          <w:p w14:paraId="49349F6A" w14:textId="1C92F86C" w:rsidR="00611B30" w:rsidRPr="00E16EC0" w:rsidRDefault="00611B30" w:rsidP="009C3438">
            <w:pPr>
              <w:spacing w:before="60" w:after="60" w:line="240" w:lineRule="auto"/>
              <w:jc w:val="center"/>
              <w:rPr>
                <w:noProof/>
              </w:rPr>
            </w:pPr>
            <w:r w:rsidRPr="00E16EC0">
              <w:rPr>
                <w:noProof/>
              </w:rPr>
              <w:t>0</w:t>
            </w:r>
            <w:r w:rsidR="002B6643" w:rsidRPr="00E16EC0">
              <w:rPr>
                <w:noProof/>
              </w:rPr>
              <w:t> %</w:t>
            </w:r>
          </w:p>
        </w:tc>
      </w:tr>
      <w:tr w:rsidR="009C3438" w:rsidRPr="00E16EC0" w14:paraId="21E727F5" w14:textId="77777777" w:rsidTr="00E2059D">
        <w:tc>
          <w:tcPr>
            <w:tcW w:w="1666" w:type="pct"/>
            <w:shd w:val="clear" w:color="auto" w:fill="auto"/>
          </w:tcPr>
          <w:p w14:paraId="2CD2EEC1" w14:textId="77777777" w:rsidR="00611B30" w:rsidRPr="00E16EC0" w:rsidRDefault="00611B30" w:rsidP="009C3438">
            <w:pPr>
              <w:spacing w:before="60" w:after="60" w:line="240" w:lineRule="auto"/>
              <w:jc w:val="center"/>
              <w:rPr>
                <w:noProof/>
              </w:rPr>
            </w:pPr>
            <w:r w:rsidRPr="00E16EC0">
              <w:rPr>
                <w:noProof/>
              </w:rPr>
              <w:t>Year 1</w:t>
            </w:r>
          </w:p>
        </w:tc>
        <w:tc>
          <w:tcPr>
            <w:tcW w:w="1666" w:type="pct"/>
            <w:shd w:val="clear" w:color="auto" w:fill="auto"/>
          </w:tcPr>
          <w:p w14:paraId="331E3FED" w14:textId="471D45B7" w:rsidR="00611B30" w:rsidRPr="00E16EC0" w:rsidRDefault="00611B30" w:rsidP="009C3438">
            <w:pPr>
              <w:spacing w:before="60" w:after="60" w:line="240" w:lineRule="auto"/>
              <w:jc w:val="center"/>
              <w:rPr>
                <w:noProof/>
              </w:rPr>
            </w:pPr>
            <w:r w:rsidRPr="00E16EC0">
              <w:rPr>
                <w:noProof/>
              </w:rPr>
              <w:t>10</w:t>
            </w:r>
            <w:r w:rsidR="00274086">
              <w:rPr>
                <w:noProof/>
              </w:rPr>
              <w:t xml:space="preserve"> </w:t>
            </w:r>
            <w:r w:rsidRPr="00E16EC0">
              <w:rPr>
                <w:noProof/>
              </w:rPr>
              <w:t>978 MT</w:t>
            </w:r>
          </w:p>
        </w:tc>
        <w:tc>
          <w:tcPr>
            <w:tcW w:w="1667" w:type="pct"/>
            <w:shd w:val="clear" w:color="auto" w:fill="auto"/>
          </w:tcPr>
          <w:p w14:paraId="2A874176" w14:textId="3B7A5291" w:rsidR="00611B30" w:rsidRPr="00E16EC0" w:rsidRDefault="00611B30" w:rsidP="009C3438">
            <w:pPr>
              <w:spacing w:before="60" w:after="60" w:line="240" w:lineRule="auto"/>
              <w:jc w:val="center"/>
              <w:rPr>
                <w:noProof/>
              </w:rPr>
            </w:pPr>
            <w:r w:rsidRPr="00E16EC0">
              <w:rPr>
                <w:noProof/>
              </w:rPr>
              <w:t>0</w:t>
            </w:r>
            <w:r w:rsidR="002B6643" w:rsidRPr="00E16EC0">
              <w:rPr>
                <w:noProof/>
              </w:rPr>
              <w:t> %</w:t>
            </w:r>
          </w:p>
        </w:tc>
      </w:tr>
      <w:tr w:rsidR="009C3438" w:rsidRPr="00E16EC0" w14:paraId="1E2F278A" w14:textId="77777777" w:rsidTr="00E2059D">
        <w:tc>
          <w:tcPr>
            <w:tcW w:w="1666" w:type="pct"/>
            <w:shd w:val="clear" w:color="auto" w:fill="auto"/>
          </w:tcPr>
          <w:p w14:paraId="3BF49E8C" w14:textId="77777777" w:rsidR="00611B30" w:rsidRPr="00E16EC0" w:rsidRDefault="00611B30" w:rsidP="009C3438">
            <w:pPr>
              <w:spacing w:before="60" w:after="60" w:line="240" w:lineRule="auto"/>
              <w:jc w:val="center"/>
              <w:rPr>
                <w:noProof/>
              </w:rPr>
            </w:pPr>
            <w:r w:rsidRPr="00E16EC0">
              <w:rPr>
                <w:noProof/>
              </w:rPr>
              <w:t>Year 2</w:t>
            </w:r>
          </w:p>
        </w:tc>
        <w:tc>
          <w:tcPr>
            <w:tcW w:w="1666" w:type="pct"/>
            <w:shd w:val="clear" w:color="auto" w:fill="auto"/>
          </w:tcPr>
          <w:p w14:paraId="327331B5" w14:textId="490864F5" w:rsidR="00611B30" w:rsidRPr="00E16EC0" w:rsidRDefault="00611B30" w:rsidP="009C3438">
            <w:pPr>
              <w:spacing w:before="60" w:after="60" w:line="240" w:lineRule="auto"/>
              <w:jc w:val="center"/>
              <w:rPr>
                <w:noProof/>
              </w:rPr>
            </w:pPr>
            <w:r w:rsidRPr="00E16EC0">
              <w:rPr>
                <w:noProof/>
              </w:rPr>
              <w:t>13</w:t>
            </w:r>
            <w:r w:rsidR="00274086">
              <w:rPr>
                <w:noProof/>
              </w:rPr>
              <w:t xml:space="preserve"> </w:t>
            </w:r>
            <w:r w:rsidRPr="00E16EC0">
              <w:rPr>
                <w:noProof/>
              </w:rPr>
              <w:t>722 MT</w:t>
            </w:r>
          </w:p>
        </w:tc>
        <w:tc>
          <w:tcPr>
            <w:tcW w:w="1667" w:type="pct"/>
            <w:shd w:val="clear" w:color="auto" w:fill="auto"/>
          </w:tcPr>
          <w:p w14:paraId="0846C639" w14:textId="48EC17BC" w:rsidR="00611B30" w:rsidRPr="00E16EC0" w:rsidRDefault="00611B30" w:rsidP="009C3438">
            <w:pPr>
              <w:spacing w:before="60" w:after="60" w:line="240" w:lineRule="auto"/>
              <w:jc w:val="center"/>
              <w:rPr>
                <w:noProof/>
              </w:rPr>
            </w:pPr>
            <w:r w:rsidRPr="00E16EC0">
              <w:rPr>
                <w:noProof/>
              </w:rPr>
              <w:t>0</w:t>
            </w:r>
            <w:r w:rsidR="002B6643" w:rsidRPr="00E16EC0">
              <w:rPr>
                <w:noProof/>
              </w:rPr>
              <w:t> %</w:t>
            </w:r>
          </w:p>
        </w:tc>
      </w:tr>
      <w:tr w:rsidR="009C3438" w:rsidRPr="00E16EC0" w14:paraId="2A0A2131" w14:textId="77777777" w:rsidTr="00E2059D">
        <w:tc>
          <w:tcPr>
            <w:tcW w:w="1666" w:type="pct"/>
            <w:shd w:val="clear" w:color="auto" w:fill="auto"/>
          </w:tcPr>
          <w:p w14:paraId="120CA0C4" w14:textId="77777777" w:rsidR="00611B30" w:rsidRPr="00E16EC0" w:rsidRDefault="00611B30" w:rsidP="009C3438">
            <w:pPr>
              <w:spacing w:before="60" w:after="60" w:line="240" w:lineRule="auto"/>
              <w:jc w:val="center"/>
              <w:rPr>
                <w:noProof/>
              </w:rPr>
            </w:pPr>
            <w:r w:rsidRPr="00E16EC0">
              <w:rPr>
                <w:noProof/>
              </w:rPr>
              <w:t>Year 3</w:t>
            </w:r>
          </w:p>
        </w:tc>
        <w:tc>
          <w:tcPr>
            <w:tcW w:w="1666" w:type="pct"/>
            <w:shd w:val="clear" w:color="auto" w:fill="auto"/>
          </w:tcPr>
          <w:p w14:paraId="09804B8F" w14:textId="6215DEEC" w:rsidR="00611B30" w:rsidRPr="00E16EC0" w:rsidRDefault="00611B30" w:rsidP="009C3438">
            <w:pPr>
              <w:spacing w:before="60" w:after="60" w:line="240" w:lineRule="auto"/>
              <w:jc w:val="center"/>
              <w:rPr>
                <w:noProof/>
              </w:rPr>
            </w:pPr>
            <w:r w:rsidRPr="00E16EC0">
              <w:rPr>
                <w:noProof/>
              </w:rPr>
              <w:t>16</w:t>
            </w:r>
            <w:r w:rsidR="00274086">
              <w:rPr>
                <w:noProof/>
              </w:rPr>
              <w:t xml:space="preserve"> </w:t>
            </w:r>
            <w:r w:rsidRPr="00E16EC0">
              <w:rPr>
                <w:noProof/>
              </w:rPr>
              <w:t>467 MT</w:t>
            </w:r>
          </w:p>
        </w:tc>
        <w:tc>
          <w:tcPr>
            <w:tcW w:w="1667" w:type="pct"/>
            <w:shd w:val="clear" w:color="auto" w:fill="auto"/>
          </w:tcPr>
          <w:p w14:paraId="19DF63F3" w14:textId="49B7508C" w:rsidR="00611B30" w:rsidRPr="00E16EC0" w:rsidRDefault="00611B30" w:rsidP="009C3438">
            <w:pPr>
              <w:spacing w:before="60" w:after="60" w:line="240" w:lineRule="auto"/>
              <w:jc w:val="center"/>
              <w:rPr>
                <w:noProof/>
              </w:rPr>
            </w:pPr>
            <w:r w:rsidRPr="00E16EC0">
              <w:rPr>
                <w:noProof/>
              </w:rPr>
              <w:t>0</w:t>
            </w:r>
            <w:r w:rsidR="002B6643" w:rsidRPr="00E16EC0">
              <w:rPr>
                <w:noProof/>
              </w:rPr>
              <w:t> %</w:t>
            </w:r>
          </w:p>
        </w:tc>
      </w:tr>
      <w:tr w:rsidR="009C3438" w:rsidRPr="00E16EC0" w14:paraId="5DD48E84" w14:textId="77777777" w:rsidTr="00E2059D">
        <w:tc>
          <w:tcPr>
            <w:tcW w:w="1666" w:type="pct"/>
            <w:shd w:val="clear" w:color="auto" w:fill="auto"/>
          </w:tcPr>
          <w:p w14:paraId="61A82C51" w14:textId="77777777" w:rsidR="00611B30" w:rsidRPr="00E16EC0" w:rsidRDefault="00611B30" w:rsidP="009C3438">
            <w:pPr>
              <w:spacing w:before="60" w:after="60" w:line="240" w:lineRule="auto"/>
              <w:jc w:val="center"/>
              <w:rPr>
                <w:noProof/>
              </w:rPr>
            </w:pPr>
            <w:r w:rsidRPr="00E16EC0">
              <w:rPr>
                <w:noProof/>
              </w:rPr>
              <w:t>Year 4</w:t>
            </w:r>
          </w:p>
        </w:tc>
        <w:tc>
          <w:tcPr>
            <w:tcW w:w="1666" w:type="pct"/>
            <w:shd w:val="clear" w:color="auto" w:fill="auto"/>
          </w:tcPr>
          <w:p w14:paraId="0BB8FF43" w14:textId="7C15EE5B" w:rsidR="00611B30" w:rsidRPr="00E16EC0" w:rsidRDefault="00611B30" w:rsidP="009C3438">
            <w:pPr>
              <w:spacing w:before="60" w:after="60" w:line="240" w:lineRule="auto"/>
              <w:jc w:val="center"/>
              <w:rPr>
                <w:noProof/>
              </w:rPr>
            </w:pPr>
            <w:r w:rsidRPr="00E16EC0">
              <w:rPr>
                <w:noProof/>
              </w:rPr>
              <w:t>19</w:t>
            </w:r>
            <w:r w:rsidR="00274086">
              <w:rPr>
                <w:noProof/>
              </w:rPr>
              <w:t xml:space="preserve"> </w:t>
            </w:r>
            <w:r w:rsidRPr="00E16EC0">
              <w:rPr>
                <w:noProof/>
              </w:rPr>
              <w:t>211 MT</w:t>
            </w:r>
          </w:p>
        </w:tc>
        <w:tc>
          <w:tcPr>
            <w:tcW w:w="1667" w:type="pct"/>
            <w:shd w:val="clear" w:color="auto" w:fill="auto"/>
          </w:tcPr>
          <w:p w14:paraId="53256D07" w14:textId="63185680" w:rsidR="00611B30" w:rsidRPr="00E16EC0" w:rsidRDefault="00611B30" w:rsidP="009C3438">
            <w:pPr>
              <w:spacing w:before="60" w:after="60" w:line="240" w:lineRule="auto"/>
              <w:jc w:val="center"/>
              <w:rPr>
                <w:noProof/>
              </w:rPr>
            </w:pPr>
            <w:r w:rsidRPr="00E16EC0">
              <w:rPr>
                <w:noProof/>
              </w:rPr>
              <w:t>0</w:t>
            </w:r>
            <w:r w:rsidR="002B6643" w:rsidRPr="00E16EC0">
              <w:rPr>
                <w:noProof/>
              </w:rPr>
              <w:t> %</w:t>
            </w:r>
          </w:p>
        </w:tc>
      </w:tr>
      <w:tr w:rsidR="009C3438" w:rsidRPr="00E16EC0" w14:paraId="423AAC3E" w14:textId="77777777" w:rsidTr="00E2059D">
        <w:tc>
          <w:tcPr>
            <w:tcW w:w="1666" w:type="pct"/>
            <w:shd w:val="clear" w:color="auto" w:fill="auto"/>
          </w:tcPr>
          <w:p w14:paraId="3E6C4A26" w14:textId="77777777" w:rsidR="00611B30" w:rsidRPr="00E16EC0" w:rsidRDefault="00611B30" w:rsidP="009C3438">
            <w:pPr>
              <w:spacing w:before="60" w:after="60" w:line="240" w:lineRule="auto"/>
              <w:jc w:val="center"/>
              <w:rPr>
                <w:noProof/>
              </w:rPr>
            </w:pPr>
            <w:r w:rsidRPr="00E16EC0">
              <w:rPr>
                <w:noProof/>
              </w:rPr>
              <w:t>Year 5</w:t>
            </w:r>
          </w:p>
        </w:tc>
        <w:tc>
          <w:tcPr>
            <w:tcW w:w="1666" w:type="pct"/>
            <w:shd w:val="clear" w:color="auto" w:fill="auto"/>
          </w:tcPr>
          <w:p w14:paraId="5B6578BB" w14:textId="7066051A" w:rsidR="00611B30" w:rsidRPr="00E16EC0" w:rsidRDefault="00611B30" w:rsidP="009C3438">
            <w:pPr>
              <w:spacing w:before="60" w:after="60" w:line="240" w:lineRule="auto"/>
              <w:jc w:val="center"/>
              <w:rPr>
                <w:noProof/>
              </w:rPr>
            </w:pPr>
            <w:r w:rsidRPr="00E16EC0">
              <w:rPr>
                <w:noProof/>
              </w:rPr>
              <w:t>21</w:t>
            </w:r>
            <w:r w:rsidR="00274086">
              <w:rPr>
                <w:noProof/>
              </w:rPr>
              <w:t xml:space="preserve"> </w:t>
            </w:r>
            <w:r w:rsidRPr="00E16EC0">
              <w:rPr>
                <w:noProof/>
              </w:rPr>
              <w:t>956 MT</w:t>
            </w:r>
          </w:p>
        </w:tc>
        <w:tc>
          <w:tcPr>
            <w:tcW w:w="1667" w:type="pct"/>
            <w:shd w:val="clear" w:color="auto" w:fill="auto"/>
          </w:tcPr>
          <w:p w14:paraId="5ED59179" w14:textId="2774DE8C" w:rsidR="00611B30" w:rsidRPr="00E16EC0" w:rsidRDefault="00611B30" w:rsidP="009C3438">
            <w:pPr>
              <w:spacing w:before="60" w:after="60" w:line="240" w:lineRule="auto"/>
              <w:jc w:val="center"/>
              <w:rPr>
                <w:noProof/>
              </w:rPr>
            </w:pPr>
            <w:r w:rsidRPr="00E16EC0">
              <w:rPr>
                <w:noProof/>
              </w:rPr>
              <w:t>0</w:t>
            </w:r>
            <w:r w:rsidR="002B6643" w:rsidRPr="00E16EC0">
              <w:rPr>
                <w:noProof/>
              </w:rPr>
              <w:t> %</w:t>
            </w:r>
          </w:p>
        </w:tc>
      </w:tr>
      <w:tr w:rsidR="009C3438" w:rsidRPr="00E16EC0" w14:paraId="4AA80F8F" w14:textId="77777777" w:rsidTr="00E2059D">
        <w:tc>
          <w:tcPr>
            <w:tcW w:w="1666" w:type="pct"/>
            <w:shd w:val="clear" w:color="auto" w:fill="auto"/>
          </w:tcPr>
          <w:p w14:paraId="615CB804" w14:textId="2414FE73" w:rsidR="00611B30" w:rsidRPr="00E16EC0" w:rsidRDefault="00611B30" w:rsidP="009C3438">
            <w:pPr>
              <w:spacing w:before="60" w:after="60" w:line="240" w:lineRule="auto"/>
              <w:jc w:val="center"/>
              <w:rPr>
                <w:noProof/>
              </w:rPr>
            </w:pPr>
            <w:r w:rsidRPr="00E16EC0">
              <w:rPr>
                <w:noProof/>
              </w:rPr>
              <w:t>Year 6</w:t>
            </w:r>
            <w:r w:rsidR="003308F1" w:rsidRPr="00E16EC0">
              <w:rPr>
                <w:noProof/>
              </w:rPr>
              <w:t xml:space="preserve"> </w:t>
            </w:r>
            <w:r w:rsidR="003308F1" w:rsidRPr="00E16EC0">
              <w:rPr>
                <w:noProof/>
              </w:rPr>
              <w:br/>
            </w:r>
            <w:r w:rsidRPr="00E16EC0">
              <w:rPr>
                <w:noProof/>
              </w:rPr>
              <w:t>and subsequent years</w:t>
            </w:r>
          </w:p>
        </w:tc>
        <w:tc>
          <w:tcPr>
            <w:tcW w:w="1666" w:type="pct"/>
            <w:shd w:val="clear" w:color="auto" w:fill="auto"/>
          </w:tcPr>
          <w:p w14:paraId="3D0C50EA" w14:textId="14DEB3F4" w:rsidR="00611B30" w:rsidRPr="00E16EC0" w:rsidRDefault="00611B30" w:rsidP="009C3438">
            <w:pPr>
              <w:spacing w:before="60" w:after="60" w:line="240" w:lineRule="auto"/>
              <w:jc w:val="center"/>
              <w:rPr>
                <w:noProof/>
              </w:rPr>
            </w:pPr>
            <w:r w:rsidRPr="00E16EC0">
              <w:rPr>
                <w:noProof/>
              </w:rPr>
              <w:t>24</w:t>
            </w:r>
            <w:r w:rsidR="00274086">
              <w:rPr>
                <w:noProof/>
              </w:rPr>
              <w:t xml:space="preserve"> </w:t>
            </w:r>
            <w:r w:rsidRPr="00E16EC0">
              <w:rPr>
                <w:noProof/>
              </w:rPr>
              <w:t>700 MT</w:t>
            </w:r>
          </w:p>
        </w:tc>
        <w:tc>
          <w:tcPr>
            <w:tcW w:w="1667" w:type="pct"/>
            <w:shd w:val="clear" w:color="auto" w:fill="auto"/>
          </w:tcPr>
          <w:p w14:paraId="1C88E439" w14:textId="5B3C9421" w:rsidR="00611B30" w:rsidRPr="00E16EC0" w:rsidRDefault="00611B30" w:rsidP="009C3438">
            <w:pPr>
              <w:spacing w:before="60" w:after="60" w:line="240" w:lineRule="auto"/>
              <w:jc w:val="center"/>
              <w:rPr>
                <w:noProof/>
              </w:rPr>
            </w:pPr>
            <w:r w:rsidRPr="00E16EC0">
              <w:rPr>
                <w:noProof/>
              </w:rPr>
              <w:t>0</w:t>
            </w:r>
            <w:r w:rsidR="002B6643" w:rsidRPr="00E16EC0">
              <w:rPr>
                <w:noProof/>
              </w:rPr>
              <w:t> %</w:t>
            </w:r>
          </w:p>
        </w:tc>
      </w:tr>
    </w:tbl>
    <w:p w14:paraId="2C69CB46" w14:textId="77777777" w:rsidR="00611B30" w:rsidRPr="00E16EC0" w:rsidRDefault="00611B30" w:rsidP="00F412FE">
      <w:pPr>
        <w:ind w:left="567" w:hanging="567"/>
        <w:rPr>
          <w:noProof/>
        </w:rPr>
      </w:pPr>
    </w:p>
    <w:p w14:paraId="71A80C9A" w14:textId="77777777" w:rsidR="00611B30" w:rsidRPr="00E16EC0" w:rsidRDefault="00117BED" w:rsidP="00F412FE">
      <w:pPr>
        <w:ind w:left="567" w:hanging="567"/>
        <w:rPr>
          <w:rFonts w:eastAsiaTheme="minorEastAsia"/>
          <w:noProof/>
        </w:rPr>
      </w:pPr>
      <w:r w:rsidRPr="00E16EC0">
        <w:rPr>
          <w:noProof/>
        </w:rPr>
        <w:t>(b)</w:t>
      </w:r>
      <w:r w:rsidRPr="00E16EC0">
        <w:rPr>
          <w:noProof/>
        </w:rPr>
        <w:tab/>
      </w:r>
      <w:r w:rsidR="00611B30" w:rsidRPr="00E16EC0">
        <w:rPr>
          <w:noProof/>
        </w:rPr>
        <w:t>Point (a)</w:t>
      </w:r>
      <w:r w:rsidR="00611B30" w:rsidRPr="00E16EC0">
        <w:rPr>
          <w:rFonts w:eastAsiaTheme="minorEastAsia"/>
          <w:noProof/>
        </w:rPr>
        <w:t xml:space="preserve"> </w:t>
      </w:r>
      <w:r w:rsidR="00611B30" w:rsidRPr="00E16EC0">
        <w:rPr>
          <w:noProof/>
        </w:rPr>
        <w:t>applies to originating goods classified in the following tariff lines: 0204.30.00, 0204.41.00, 0204.42.10, 0204.42.30, 0204.42.50, 0204.42.90, 0204.43.10, 0204.43.90, 0204.50.51, 0204.50.53, 0204.50.55, 0204.50.59, 0204.50.71, 0204.50.79, ex 0210.99.21 (only frozen), and ex 0210.99.29 (only frozen).</w:t>
      </w:r>
    </w:p>
    <w:p w14:paraId="56F8576C" w14:textId="77777777" w:rsidR="00611B30" w:rsidRPr="00E16EC0" w:rsidRDefault="00611B30" w:rsidP="00F412FE">
      <w:pPr>
        <w:ind w:left="567" w:hanging="567"/>
        <w:rPr>
          <w:noProof/>
        </w:rPr>
      </w:pPr>
    </w:p>
    <w:p w14:paraId="103E9E3B" w14:textId="77777777" w:rsidR="00611B30" w:rsidRPr="00E16EC0" w:rsidRDefault="00117BED" w:rsidP="00F412FE">
      <w:pPr>
        <w:ind w:left="567" w:hanging="567"/>
        <w:rPr>
          <w:noProof/>
        </w:rPr>
      </w:pPr>
      <w:r w:rsidRPr="00E16EC0">
        <w:rPr>
          <w:noProof/>
        </w:rPr>
        <w:t>(c)</w:t>
      </w:r>
      <w:r w:rsidRPr="00E16EC0">
        <w:rPr>
          <w:noProof/>
        </w:rPr>
        <w:tab/>
      </w:r>
      <w:r w:rsidR="00611B30" w:rsidRPr="00E16EC0">
        <w:rPr>
          <w:noProof/>
        </w:rPr>
        <w:t>Originating goods imported under this Agreement in excess of the aggregate quantities set out in point (a) shall be subject to the base rate of customs duty set out in Appendix 2-A-1 (Tariff schedule of the European Union), or the applicable most-favoured-nation rate, whichever is lower.</w:t>
      </w:r>
    </w:p>
    <w:p w14:paraId="4D4908A9" w14:textId="77777777" w:rsidR="00611B30" w:rsidRPr="00E16EC0" w:rsidRDefault="00611B30" w:rsidP="00F412FE">
      <w:pPr>
        <w:ind w:left="567" w:hanging="567"/>
        <w:rPr>
          <w:noProof/>
        </w:rPr>
      </w:pPr>
    </w:p>
    <w:p w14:paraId="05DE2353" w14:textId="517207F9" w:rsidR="00611B30" w:rsidRPr="00E16EC0" w:rsidRDefault="008F67BE" w:rsidP="00F412FE">
      <w:pPr>
        <w:ind w:left="567" w:hanging="567"/>
        <w:rPr>
          <w:noProof/>
        </w:rPr>
      </w:pPr>
      <w:r w:rsidRPr="00E16EC0">
        <w:rPr>
          <w:noProof/>
        </w:rPr>
        <w:t>(d)</w:t>
      </w:r>
      <w:r w:rsidRPr="00E16EC0">
        <w:rPr>
          <w:noProof/>
        </w:rPr>
        <w:tab/>
      </w:r>
      <w:r w:rsidR="00611B30" w:rsidRPr="00E16EC0">
        <w:rPr>
          <w:noProof/>
        </w:rPr>
        <w:t>When calculating quantities imported under TRQ-3 Frozen Sheep and Goat Meat, the conversion factors set out in Section D shall be used to convert product weight to carcass weight equivalent.</w:t>
      </w:r>
    </w:p>
    <w:p w14:paraId="35FDD828" w14:textId="77777777" w:rsidR="00611B30" w:rsidRPr="00E16EC0" w:rsidRDefault="00611B30" w:rsidP="00611B30">
      <w:pPr>
        <w:rPr>
          <w:noProof/>
        </w:rPr>
      </w:pPr>
    </w:p>
    <w:p w14:paraId="665A486D" w14:textId="239217C1" w:rsidR="00611B30" w:rsidRPr="00E16EC0" w:rsidRDefault="007500BF" w:rsidP="00611B30">
      <w:pPr>
        <w:rPr>
          <w:noProof/>
        </w:rPr>
      </w:pPr>
      <w:bookmarkStart w:id="6" w:name="_Hlk107153648"/>
      <w:r w:rsidRPr="00E16EC0">
        <w:rPr>
          <w:noProof/>
        </w:rPr>
        <w:br w:type="page"/>
      </w:r>
      <w:r w:rsidR="008F67BE" w:rsidRPr="00E16EC0">
        <w:rPr>
          <w:noProof/>
        </w:rPr>
        <w:t>24.</w:t>
      </w:r>
      <w:r w:rsidR="008F67BE" w:rsidRPr="00E16EC0">
        <w:rPr>
          <w:noProof/>
        </w:rPr>
        <w:tab/>
      </w:r>
      <w:r w:rsidR="00611B30" w:rsidRPr="00E16EC0">
        <w:rPr>
          <w:noProof/>
        </w:rPr>
        <w:t>TRQ-4 Milk Powders tariff rate quota</w:t>
      </w:r>
    </w:p>
    <w:p w14:paraId="30996BE5" w14:textId="77777777" w:rsidR="00611B30" w:rsidRPr="00E16EC0" w:rsidRDefault="00611B30" w:rsidP="00611B30">
      <w:pPr>
        <w:rPr>
          <w:noProof/>
        </w:rPr>
      </w:pPr>
    </w:p>
    <w:p w14:paraId="08CCF20F" w14:textId="5C5B44B3" w:rsidR="00611B30" w:rsidRPr="00E16EC0" w:rsidRDefault="00611B30" w:rsidP="00E2059D">
      <w:pPr>
        <w:ind w:left="567" w:hanging="567"/>
        <w:rPr>
          <w:noProof/>
        </w:rPr>
      </w:pPr>
      <w:r w:rsidRPr="00E16EC0">
        <w:rPr>
          <w:noProof/>
        </w:rPr>
        <w:t>(a)</w:t>
      </w:r>
      <w:r w:rsidRPr="00E16EC0">
        <w:rPr>
          <w:noProof/>
        </w:rPr>
        <w:tab/>
        <w:t>Originating goods provided for in items with the notation "TRQ-4 Milk Powders" in Appendix 2-A-1 (Tariff schedule of the European Union) and listed in point (b) shall be subject to the following quota treatment from the date of entr</w:t>
      </w:r>
      <w:r w:rsidR="00BE3A7F" w:rsidRPr="00E16EC0">
        <w:rPr>
          <w:noProof/>
        </w:rPr>
        <w:t>y into force of this Agreement:</w:t>
      </w:r>
    </w:p>
    <w:p w14:paraId="396ECFF7" w14:textId="77777777" w:rsidR="00611B30" w:rsidRPr="00E16EC0" w:rsidRDefault="00611B30" w:rsidP="00E2059D">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5C375199" w14:textId="77777777" w:rsidTr="000617A8">
        <w:tc>
          <w:tcPr>
            <w:tcW w:w="1666" w:type="pct"/>
            <w:shd w:val="clear" w:color="auto" w:fill="auto"/>
          </w:tcPr>
          <w:p w14:paraId="6B2CF824" w14:textId="77777777" w:rsidR="00611B30" w:rsidRPr="00E16EC0" w:rsidRDefault="00611B30" w:rsidP="00E2059D">
            <w:pPr>
              <w:spacing w:before="60" w:after="60" w:line="240" w:lineRule="auto"/>
              <w:jc w:val="center"/>
              <w:rPr>
                <w:noProof/>
              </w:rPr>
            </w:pPr>
            <w:r w:rsidRPr="00E16EC0">
              <w:rPr>
                <w:noProof/>
              </w:rPr>
              <w:t>Year</w:t>
            </w:r>
          </w:p>
        </w:tc>
        <w:tc>
          <w:tcPr>
            <w:tcW w:w="1666" w:type="pct"/>
            <w:shd w:val="clear" w:color="auto" w:fill="auto"/>
          </w:tcPr>
          <w:p w14:paraId="0AB58127" w14:textId="19E04F85" w:rsidR="00611B30" w:rsidRPr="00FA4088" w:rsidRDefault="00611B30" w:rsidP="00E2059D">
            <w:pPr>
              <w:spacing w:before="60" w:after="60" w:line="240" w:lineRule="auto"/>
              <w:jc w:val="center"/>
              <w:rPr>
                <w:noProof/>
                <w:lang w:val="it-IT"/>
              </w:rPr>
            </w:pPr>
            <w:r w:rsidRPr="00FA4088">
              <w:rPr>
                <w:noProof/>
                <w:lang w:val="it-IT"/>
              </w:rPr>
              <w:t xml:space="preserve">Aggregate quantity </w:t>
            </w:r>
            <w:r w:rsidR="00E2059D" w:rsidRPr="00FA4088">
              <w:rPr>
                <w:noProof/>
                <w:lang w:val="it-IT"/>
              </w:rPr>
              <w:br/>
            </w:r>
            <w:r w:rsidRPr="00FA4088">
              <w:rPr>
                <w:noProof/>
                <w:lang w:val="it-IT"/>
              </w:rPr>
              <w:t>(metric tonnes ("MT"))</w:t>
            </w:r>
          </w:p>
        </w:tc>
        <w:tc>
          <w:tcPr>
            <w:tcW w:w="1667" w:type="pct"/>
            <w:shd w:val="clear" w:color="auto" w:fill="auto"/>
          </w:tcPr>
          <w:p w14:paraId="70287C59" w14:textId="77777777" w:rsidR="00611B30" w:rsidRPr="00E16EC0" w:rsidRDefault="00611B30" w:rsidP="00E2059D">
            <w:pPr>
              <w:spacing w:before="60" w:after="60" w:line="240" w:lineRule="auto"/>
              <w:jc w:val="center"/>
              <w:rPr>
                <w:noProof/>
              </w:rPr>
            </w:pPr>
            <w:r w:rsidRPr="00E16EC0">
              <w:rPr>
                <w:noProof/>
              </w:rPr>
              <w:t>In-quota tariff</w:t>
            </w:r>
          </w:p>
        </w:tc>
      </w:tr>
      <w:tr w:rsidR="00611B30" w:rsidRPr="00E16EC0" w14:paraId="491F0E6E" w14:textId="77777777" w:rsidTr="000617A8">
        <w:tc>
          <w:tcPr>
            <w:tcW w:w="1666" w:type="pct"/>
          </w:tcPr>
          <w:p w14:paraId="514250BE" w14:textId="77777777" w:rsidR="00611B30" w:rsidRPr="00E16EC0" w:rsidRDefault="00611B30" w:rsidP="00E2059D">
            <w:pPr>
              <w:spacing w:before="60" w:after="60" w:line="240" w:lineRule="auto"/>
              <w:jc w:val="center"/>
              <w:rPr>
                <w:noProof/>
              </w:rPr>
            </w:pPr>
            <w:r w:rsidRPr="00E16EC0">
              <w:rPr>
                <w:noProof/>
              </w:rPr>
              <w:t>Year 0 (Entry into force)</w:t>
            </w:r>
          </w:p>
        </w:tc>
        <w:tc>
          <w:tcPr>
            <w:tcW w:w="1666" w:type="pct"/>
          </w:tcPr>
          <w:p w14:paraId="78207405" w14:textId="3EAA54B5" w:rsidR="00611B30" w:rsidRPr="00E16EC0" w:rsidRDefault="00611B30" w:rsidP="00E2059D">
            <w:pPr>
              <w:spacing w:before="60" w:after="60" w:line="240" w:lineRule="auto"/>
              <w:jc w:val="center"/>
              <w:rPr>
                <w:noProof/>
              </w:rPr>
            </w:pPr>
            <w:r w:rsidRPr="00E16EC0">
              <w:rPr>
                <w:noProof/>
              </w:rPr>
              <w:t>5</w:t>
            </w:r>
            <w:r w:rsidR="00274086">
              <w:rPr>
                <w:noProof/>
              </w:rPr>
              <w:t xml:space="preserve"> </w:t>
            </w:r>
            <w:r w:rsidRPr="00E16EC0">
              <w:rPr>
                <w:noProof/>
              </w:rPr>
              <w:t>000 MT</w:t>
            </w:r>
          </w:p>
        </w:tc>
        <w:tc>
          <w:tcPr>
            <w:tcW w:w="1667" w:type="pct"/>
          </w:tcPr>
          <w:p w14:paraId="100FCC58" w14:textId="5CADA8C8" w:rsidR="00611B30" w:rsidRPr="00E16EC0" w:rsidRDefault="00611B30" w:rsidP="00E2059D">
            <w:pPr>
              <w:spacing w:before="60" w:after="60" w:line="240" w:lineRule="auto"/>
              <w:jc w:val="center"/>
              <w:rPr>
                <w:noProof/>
              </w:rPr>
            </w:pPr>
            <w:r w:rsidRPr="00E16EC0">
              <w:rPr>
                <w:noProof/>
              </w:rPr>
              <w:t>20</w:t>
            </w:r>
            <w:r w:rsidR="002B6643" w:rsidRPr="00E16EC0">
              <w:rPr>
                <w:noProof/>
              </w:rPr>
              <w:t> %</w:t>
            </w:r>
            <w:r w:rsidRPr="00E16EC0">
              <w:rPr>
                <w:noProof/>
              </w:rPr>
              <w:t xml:space="preserve"> of the MFN rate</w:t>
            </w:r>
          </w:p>
        </w:tc>
      </w:tr>
      <w:tr w:rsidR="00611B30" w:rsidRPr="00E16EC0" w14:paraId="5051FA91" w14:textId="77777777" w:rsidTr="000617A8">
        <w:tc>
          <w:tcPr>
            <w:tcW w:w="1666" w:type="pct"/>
          </w:tcPr>
          <w:p w14:paraId="47797038" w14:textId="77777777" w:rsidR="00611B30" w:rsidRPr="00E16EC0" w:rsidRDefault="00611B30" w:rsidP="00E2059D">
            <w:pPr>
              <w:spacing w:before="60" w:after="60" w:line="240" w:lineRule="auto"/>
              <w:jc w:val="center"/>
              <w:rPr>
                <w:noProof/>
              </w:rPr>
            </w:pPr>
            <w:r w:rsidRPr="00E16EC0">
              <w:rPr>
                <w:noProof/>
              </w:rPr>
              <w:t>Year 1</w:t>
            </w:r>
          </w:p>
        </w:tc>
        <w:tc>
          <w:tcPr>
            <w:tcW w:w="1666" w:type="pct"/>
          </w:tcPr>
          <w:p w14:paraId="18D30184" w14:textId="27807F05" w:rsidR="00611B30" w:rsidRPr="00E16EC0" w:rsidRDefault="00611B30" w:rsidP="00E2059D">
            <w:pPr>
              <w:spacing w:before="60" w:after="60" w:line="240" w:lineRule="auto"/>
              <w:jc w:val="center"/>
              <w:rPr>
                <w:noProof/>
              </w:rPr>
            </w:pPr>
            <w:r w:rsidRPr="00E16EC0">
              <w:rPr>
                <w:noProof/>
              </w:rPr>
              <w:t>6</w:t>
            </w:r>
            <w:r w:rsidR="00274086">
              <w:rPr>
                <w:noProof/>
              </w:rPr>
              <w:t xml:space="preserve"> </w:t>
            </w:r>
            <w:r w:rsidRPr="00E16EC0">
              <w:rPr>
                <w:noProof/>
              </w:rPr>
              <w:t>428 MT</w:t>
            </w:r>
          </w:p>
        </w:tc>
        <w:tc>
          <w:tcPr>
            <w:tcW w:w="1667" w:type="pct"/>
          </w:tcPr>
          <w:p w14:paraId="71EDF161" w14:textId="2796DC29" w:rsidR="00611B30" w:rsidRPr="00E16EC0" w:rsidRDefault="00611B30" w:rsidP="00E2059D">
            <w:pPr>
              <w:spacing w:before="60" w:after="60" w:line="240" w:lineRule="auto"/>
              <w:jc w:val="center"/>
              <w:rPr>
                <w:noProof/>
              </w:rPr>
            </w:pPr>
            <w:r w:rsidRPr="00E16EC0">
              <w:rPr>
                <w:noProof/>
              </w:rPr>
              <w:t>20</w:t>
            </w:r>
            <w:r w:rsidR="002B6643" w:rsidRPr="00E16EC0">
              <w:rPr>
                <w:noProof/>
              </w:rPr>
              <w:t> %</w:t>
            </w:r>
            <w:r w:rsidRPr="00E16EC0">
              <w:rPr>
                <w:noProof/>
              </w:rPr>
              <w:t xml:space="preserve"> of the MFN rate</w:t>
            </w:r>
          </w:p>
        </w:tc>
      </w:tr>
      <w:tr w:rsidR="00611B30" w:rsidRPr="00E16EC0" w14:paraId="3A9932A1" w14:textId="77777777" w:rsidTr="000617A8">
        <w:tc>
          <w:tcPr>
            <w:tcW w:w="1666" w:type="pct"/>
          </w:tcPr>
          <w:p w14:paraId="74066EE7" w14:textId="77777777" w:rsidR="00611B30" w:rsidRPr="00E16EC0" w:rsidRDefault="00611B30" w:rsidP="00E2059D">
            <w:pPr>
              <w:spacing w:before="60" w:after="60" w:line="240" w:lineRule="auto"/>
              <w:jc w:val="center"/>
              <w:rPr>
                <w:noProof/>
              </w:rPr>
            </w:pPr>
            <w:r w:rsidRPr="00E16EC0">
              <w:rPr>
                <w:noProof/>
              </w:rPr>
              <w:t>Year 2</w:t>
            </w:r>
          </w:p>
        </w:tc>
        <w:tc>
          <w:tcPr>
            <w:tcW w:w="1666" w:type="pct"/>
          </w:tcPr>
          <w:p w14:paraId="35D99924" w14:textId="07959F70" w:rsidR="00611B30" w:rsidRPr="00E16EC0" w:rsidRDefault="00611B30" w:rsidP="00E2059D">
            <w:pPr>
              <w:spacing w:before="60" w:after="60" w:line="240" w:lineRule="auto"/>
              <w:jc w:val="center"/>
              <w:rPr>
                <w:noProof/>
              </w:rPr>
            </w:pPr>
            <w:r w:rsidRPr="00E16EC0">
              <w:rPr>
                <w:noProof/>
              </w:rPr>
              <w:t>7</w:t>
            </w:r>
            <w:r w:rsidR="00274086">
              <w:rPr>
                <w:noProof/>
              </w:rPr>
              <w:t xml:space="preserve"> </w:t>
            </w:r>
            <w:r w:rsidRPr="00E16EC0">
              <w:rPr>
                <w:noProof/>
              </w:rPr>
              <w:t>857 MT</w:t>
            </w:r>
          </w:p>
        </w:tc>
        <w:tc>
          <w:tcPr>
            <w:tcW w:w="1667" w:type="pct"/>
          </w:tcPr>
          <w:p w14:paraId="77D4D26A" w14:textId="5C93A09D" w:rsidR="00611B30" w:rsidRPr="00E16EC0" w:rsidRDefault="00611B30" w:rsidP="00E2059D">
            <w:pPr>
              <w:spacing w:before="60" w:after="60" w:line="240" w:lineRule="auto"/>
              <w:jc w:val="center"/>
              <w:rPr>
                <w:noProof/>
              </w:rPr>
            </w:pPr>
            <w:r w:rsidRPr="00E16EC0">
              <w:rPr>
                <w:noProof/>
              </w:rPr>
              <w:t>20</w:t>
            </w:r>
            <w:r w:rsidR="002B6643" w:rsidRPr="00E16EC0">
              <w:rPr>
                <w:noProof/>
              </w:rPr>
              <w:t> %</w:t>
            </w:r>
            <w:r w:rsidRPr="00E16EC0">
              <w:rPr>
                <w:noProof/>
              </w:rPr>
              <w:t xml:space="preserve"> of the MFN rate</w:t>
            </w:r>
          </w:p>
        </w:tc>
      </w:tr>
      <w:tr w:rsidR="00611B30" w:rsidRPr="00E16EC0" w14:paraId="2C5A1FD7" w14:textId="77777777" w:rsidTr="000617A8">
        <w:tc>
          <w:tcPr>
            <w:tcW w:w="1666" w:type="pct"/>
          </w:tcPr>
          <w:p w14:paraId="223829B9" w14:textId="77777777" w:rsidR="00611B30" w:rsidRPr="00E16EC0" w:rsidRDefault="00611B30" w:rsidP="00E2059D">
            <w:pPr>
              <w:spacing w:before="60" w:after="60" w:line="240" w:lineRule="auto"/>
              <w:jc w:val="center"/>
              <w:rPr>
                <w:noProof/>
              </w:rPr>
            </w:pPr>
            <w:r w:rsidRPr="00E16EC0">
              <w:rPr>
                <w:noProof/>
              </w:rPr>
              <w:t>Year 3</w:t>
            </w:r>
          </w:p>
        </w:tc>
        <w:tc>
          <w:tcPr>
            <w:tcW w:w="1666" w:type="pct"/>
          </w:tcPr>
          <w:p w14:paraId="5FA572E0" w14:textId="12123D25" w:rsidR="00611B30" w:rsidRPr="00E16EC0" w:rsidRDefault="00611B30" w:rsidP="00E2059D">
            <w:pPr>
              <w:spacing w:before="60" w:after="60" w:line="240" w:lineRule="auto"/>
              <w:jc w:val="center"/>
              <w:rPr>
                <w:noProof/>
              </w:rPr>
            </w:pPr>
            <w:r w:rsidRPr="00E16EC0">
              <w:rPr>
                <w:noProof/>
              </w:rPr>
              <w:t>9</w:t>
            </w:r>
            <w:r w:rsidR="00274086">
              <w:rPr>
                <w:noProof/>
              </w:rPr>
              <w:t xml:space="preserve"> </w:t>
            </w:r>
            <w:r w:rsidRPr="00E16EC0">
              <w:rPr>
                <w:noProof/>
              </w:rPr>
              <w:t>286 MT</w:t>
            </w:r>
          </w:p>
        </w:tc>
        <w:tc>
          <w:tcPr>
            <w:tcW w:w="1667" w:type="pct"/>
          </w:tcPr>
          <w:p w14:paraId="6934DEF4" w14:textId="6DB32041" w:rsidR="00611B30" w:rsidRPr="00E16EC0" w:rsidRDefault="00611B30" w:rsidP="00E2059D">
            <w:pPr>
              <w:spacing w:before="60" w:after="60" w:line="240" w:lineRule="auto"/>
              <w:jc w:val="center"/>
              <w:rPr>
                <w:noProof/>
              </w:rPr>
            </w:pPr>
            <w:r w:rsidRPr="00E16EC0">
              <w:rPr>
                <w:noProof/>
              </w:rPr>
              <w:t>20</w:t>
            </w:r>
            <w:r w:rsidR="002B6643" w:rsidRPr="00E16EC0">
              <w:rPr>
                <w:noProof/>
              </w:rPr>
              <w:t> %</w:t>
            </w:r>
            <w:r w:rsidRPr="00E16EC0">
              <w:rPr>
                <w:noProof/>
              </w:rPr>
              <w:t xml:space="preserve"> of the MFN rate</w:t>
            </w:r>
          </w:p>
        </w:tc>
      </w:tr>
      <w:tr w:rsidR="00611B30" w:rsidRPr="00E16EC0" w14:paraId="3629B6C3" w14:textId="77777777" w:rsidTr="000617A8">
        <w:tc>
          <w:tcPr>
            <w:tcW w:w="1666" w:type="pct"/>
          </w:tcPr>
          <w:p w14:paraId="188455D9" w14:textId="77777777" w:rsidR="00611B30" w:rsidRPr="00E16EC0" w:rsidRDefault="00611B30" w:rsidP="00E2059D">
            <w:pPr>
              <w:spacing w:before="60" w:after="60" w:line="240" w:lineRule="auto"/>
              <w:jc w:val="center"/>
              <w:rPr>
                <w:noProof/>
              </w:rPr>
            </w:pPr>
            <w:r w:rsidRPr="00E16EC0">
              <w:rPr>
                <w:noProof/>
              </w:rPr>
              <w:t>Year 4</w:t>
            </w:r>
          </w:p>
        </w:tc>
        <w:tc>
          <w:tcPr>
            <w:tcW w:w="1666" w:type="pct"/>
          </w:tcPr>
          <w:p w14:paraId="27DE1809" w14:textId="60C0636B" w:rsidR="00611B30" w:rsidRPr="00E16EC0" w:rsidRDefault="00611B30" w:rsidP="00E2059D">
            <w:pPr>
              <w:spacing w:before="60" w:after="60" w:line="240" w:lineRule="auto"/>
              <w:jc w:val="center"/>
              <w:rPr>
                <w:noProof/>
              </w:rPr>
            </w:pPr>
            <w:r w:rsidRPr="00E16EC0">
              <w:rPr>
                <w:noProof/>
              </w:rPr>
              <w:t>10</w:t>
            </w:r>
            <w:r w:rsidR="00274086">
              <w:rPr>
                <w:noProof/>
              </w:rPr>
              <w:t xml:space="preserve"> </w:t>
            </w:r>
            <w:r w:rsidRPr="00E16EC0">
              <w:rPr>
                <w:noProof/>
              </w:rPr>
              <w:t>714 MT</w:t>
            </w:r>
          </w:p>
        </w:tc>
        <w:tc>
          <w:tcPr>
            <w:tcW w:w="1667" w:type="pct"/>
          </w:tcPr>
          <w:p w14:paraId="0E4CDF93" w14:textId="134806AC" w:rsidR="00611B30" w:rsidRPr="00E16EC0" w:rsidRDefault="00611B30" w:rsidP="00E2059D">
            <w:pPr>
              <w:spacing w:before="60" w:after="60" w:line="240" w:lineRule="auto"/>
              <w:jc w:val="center"/>
              <w:rPr>
                <w:noProof/>
              </w:rPr>
            </w:pPr>
            <w:r w:rsidRPr="00E16EC0">
              <w:rPr>
                <w:noProof/>
              </w:rPr>
              <w:t>20</w:t>
            </w:r>
            <w:r w:rsidR="002B6643" w:rsidRPr="00E16EC0">
              <w:rPr>
                <w:noProof/>
              </w:rPr>
              <w:t> %</w:t>
            </w:r>
            <w:r w:rsidRPr="00E16EC0">
              <w:rPr>
                <w:noProof/>
              </w:rPr>
              <w:t xml:space="preserve"> of the MFN rate</w:t>
            </w:r>
          </w:p>
        </w:tc>
      </w:tr>
      <w:tr w:rsidR="00611B30" w:rsidRPr="00E16EC0" w14:paraId="72C3AE13" w14:textId="77777777" w:rsidTr="000617A8">
        <w:tc>
          <w:tcPr>
            <w:tcW w:w="1666" w:type="pct"/>
          </w:tcPr>
          <w:p w14:paraId="79551EB1" w14:textId="77777777" w:rsidR="00611B30" w:rsidRPr="00E16EC0" w:rsidRDefault="00611B30" w:rsidP="00E2059D">
            <w:pPr>
              <w:spacing w:before="60" w:after="60" w:line="240" w:lineRule="auto"/>
              <w:jc w:val="center"/>
              <w:rPr>
                <w:noProof/>
              </w:rPr>
            </w:pPr>
            <w:r w:rsidRPr="00E16EC0">
              <w:rPr>
                <w:noProof/>
              </w:rPr>
              <w:t>Year 5</w:t>
            </w:r>
          </w:p>
        </w:tc>
        <w:tc>
          <w:tcPr>
            <w:tcW w:w="1666" w:type="pct"/>
          </w:tcPr>
          <w:p w14:paraId="518773EC" w14:textId="4FB2FBCD" w:rsidR="00611B30" w:rsidRPr="00E16EC0" w:rsidRDefault="00611B30" w:rsidP="00E2059D">
            <w:pPr>
              <w:spacing w:before="60" w:after="60" w:line="240" w:lineRule="auto"/>
              <w:jc w:val="center"/>
              <w:rPr>
                <w:noProof/>
              </w:rPr>
            </w:pPr>
            <w:r w:rsidRPr="00E16EC0">
              <w:rPr>
                <w:noProof/>
              </w:rPr>
              <w:t>12</w:t>
            </w:r>
            <w:r w:rsidR="00274086">
              <w:rPr>
                <w:noProof/>
              </w:rPr>
              <w:t xml:space="preserve"> </w:t>
            </w:r>
            <w:r w:rsidRPr="00E16EC0">
              <w:rPr>
                <w:noProof/>
              </w:rPr>
              <w:t>143 MT</w:t>
            </w:r>
          </w:p>
        </w:tc>
        <w:tc>
          <w:tcPr>
            <w:tcW w:w="1667" w:type="pct"/>
          </w:tcPr>
          <w:p w14:paraId="5476F5E1" w14:textId="79D9E5FE" w:rsidR="00611B30" w:rsidRPr="00E16EC0" w:rsidRDefault="00611B30" w:rsidP="00E2059D">
            <w:pPr>
              <w:spacing w:before="60" w:after="60" w:line="240" w:lineRule="auto"/>
              <w:jc w:val="center"/>
              <w:rPr>
                <w:noProof/>
              </w:rPr>
            </w:pPr>
            <w:r w:rsidRPr="00E16EC0">
              <w:rPr>
                <w:noProof/>
              </w:rPr>
              <w:t>20</w:t>
            </w:r>
            <w:r w:rsidR="002B6643" w:rsidRPr="00E16EC0">
              <w:rPr>
                <w:noProof/>
              </w:rPr>
              <w:t> %</w:t>
            </w:r>
            <w:r w:rsidRPr="00E16EC0">
              <w:rPr>
                <w:noProof/>
              </w:rPr>
              <w:t xml:space="preserve"> of the MFN rate</w:t>
            </w:r>
          </w:p>
        </w:tc>
      </w:tr>
      <w:tr w:rsidR="00611B30" w:rsidRPr="00E16EC0" w14:paraId="6D53AFD6" w14:textId="77777777" w:rsidTr="000617A8">
        <w:tc>
          <w:tcPr>
            <w:tcW w:w="1666" w:type="pct"/>
          </w:tcPr>
          <w:p w14:paraId="57F9F9F9" w14:textId="77777777" w:rsidR="00611B30" w:rsidRPr="00E16EC0" w:rsidRDefault="00611B30" w:rsidP="00E2059D">
            <w:pPr>
              <w:spacing w:before="60" w:after="60" w:line="240" w:lineRule="auto"/>
              <w:jc w:val="center"/>
              <w:rPr>
                <w:noProof/>
              </w:rPr>
            </w:pPr>
            <w:r w:rsidRPr="00E16EC0">
              <w:rPr>
                <w:noProof/>
              </w:rPr>
              <w:t>Year 6</w:t>
            </w:r>
          </w:p>
        </w:tc>
        <w:tc>
          <w:tcPr>
            <w:tcW w:w="1666" w:type="pct"/>
          </w:tcPr>
          <w:p w14:paraId="2BF7B507" w14:textId="2072D1F3" w:rsidR="00611B30" w:rsidRPr="00E16EC0" w:rsidRDefault="00611B30" w:rsidP="00E2059D">
            <w:pPr>
              <w:spacing w:before="60" w:after="60" w:line="240" w:lineRule="auto"/>
              <w:jc w:val="center"/>
              <w:rPr>
                <w:noProof/>
              </w:rPr>
            </w:pPr>
            <w:r w:rsidRPr="00E16EC0">
              <w:rPr>
                <w:noProof/>
              </w:rPr>
              <w:t>13</w:t>
            </w:r>
            <w:r w:rsidR="00274086">
              <w:rPr>
                <w:noProof/>
              </w:rPr>
              <w:t xml:space="preserve"> </w:t>
            </w:r>
            <w:r w:rsidRPr="00E16EC0">
              <w:rPr>
                <w:noProof/>
              </w:rPr>
              <w:t>571 MT</w:t>
            </w:r>
          </w:p>
        </w:tc>
        <w:tc>
          <w:tcPr>
            <w:tcW w:w="1667" w:type="pct"/>
          </w:tcPr>
          <w:p w14:paraId="58E892C7" w14:textId="726342D5" w:rsidR="00611B30" w:rsidRPr="00E16EC0" w:rsidRDefault="00611B30" w:rsidP="00E2059D">
            <w:pPr>
              <w:spacing w:before="60" w:after="60" w:line="240" w:lineRule="auto"/>
              <w:jc w:val="center"/>
              <w:rPr>
                <w:noProof/>
              </w:rPr>
            </w:pPr>
            <w:r w:rsidRPr="00E16EC0">
              <w:rPr>
                <w:noProof/>
              </w:rPr>
              <w:t>20</w:t>
            </w:r>
            <w:r w:rsidR="002B6643" w:rsidRPr="00E16EC0">
              <w:rPr>
                <w:noProof/>
              </w:rPr>
              <w:t> %</w:t>
            </w:r>
            <w:r w:rsidRPr="00E16EC0">
              <w:rPr>
                <w:noProof/>
              </w:rPr>
              <w:t xml:space="preserve"> of the MFN rate</w:t>
            </w:r>
          </w:p>
        </w:tc>
      </w:tr>
      <w:tr w:rsidR="00611B30" w:rsidRPr="00E16EC0" w14:paraId="3FC336BF" w14:textId="77777777" w:rsidTr="000617A8">
        <w:tc>
          <w:tcPr>
            <w:tcW w:w="1666" w:type="pct"/>
          </w:tcPr>
          <w:p w14:paraId="5848E8E7" w14:textId="1B97580B" w:rsidR="00611B30" w:rsidRPr="00E16EC0" w:rsidRDefault="00611B30" w:rsidP="00E2059D">
            <w:pPr>
              <w:spacing w:before="60" w:after="60" w:line="240" w:lineRule="auto"/>
              <w:jc w:val="center"/>
              <w:rPr>
                <w:noProof/>
              </w:rPr>
            </w:pPr>
            <w:r w:rsidRPr="00E16EC0">
              <w:rPr>
                <w:noProof/>
              </w:rPr>
              <w:t xml:space="preserve">Year 7 </w:t>
            </w:r>
            <w:r w:rsidR="00E2059D" w:rsidRPr="00E16EC0">
              <w:rPr>
                <w:noProof/>
              </w:rPr>
              <w:br/>
            </w:r>
            <w:r w:rsidRPr="00E16EC0">
              <w:rPr>
                <w:noProof/>
              </w:rPr>
              <w:t>and subsequent years</w:t>
            </w:r>
          </w:p>
        </w:tc>
        <w:tc>
          <w:tcPr>
            <w:tcW w:w="1666" w:type="pct"/>
          </w:tcPr>
          <w:p w14:paraId="001BC8FA" w14:textId="6FED0F05" w:rsidR="00611B30" w:rsidRPr="00E16EC0" w:rsidRDefault="00611B30" w:rsidP="00E2059D">
            <w:pPr>
              <w:spacing w:before="60" w:after="60" w:line="240" w:lineRule="auto"/>
              <w:jc w:val="center"/>
              <w:rPr>
                <w:noProof/>
              </w:rPr>
            </w:pPr>
            <w:r w:rsidRPr="00E16EC0">
              <w:rPr>
                <w:noProof/>
              </w:rPr>
              <w:t>15</w:t>
            </w:r>
            <w:r w:rsidR="00274086">
              <w:rPr>
                <w:noProof/>
              </w:rPr>
              <w:t xml:space="preserve"> </w:t>
            </w:r>
            <w:r w:rsidRPr="00E16EC0">
              <w:rPr>
                <w:noProof/>
              </w:rPr>
              <w:t>000 MT</w:t>
            </w:r>
          </w:p>
        </w:tc>
        <w:tc>
          <w:tcPr>
            <w:tcW w:w="1667" w:type="pct"/>
          </w:tcPr>
          <w:p w14:paraId="44F9D73E" w14:textId="77929E64" w:rsidR="00611B30" w:rsidRPr="00E16EC0" w:rsidRDefault="00611B30" w:rsidP="00E2059D">
            <w:pPr>
              <w:spacing w:before="60" w:after="60" w:line="240" w:lineRule="auto"/>
              <w:jc w:val="center"/>
              <w:rPr>
                <w:noProof/>
              </w:rPr>
            </w:pPr>
            <w:r w:rsidRPr="00E16EC0">
              <w:rPr>
                <w:noProof/>
              </w:rPr>
              <w:t>20</w:t>
            </w:r>
            <w:r w:rsidR="002B6643" w:rsidRPr="00E16EC0">
              <w:rPr>
                <w:noProof/>
              </w:rPr>
              <w:t> %</w:t>
            </w:r>
            <w:r w:rsidRPr="00E16EC0">
              <w:rPr>
                <w:noProof/>
              </w:rPr>
              <w:t xml:space="preserve"> of the MFN rate</w:t>
            </w:r>
          </w:p>
        </w:tc>
      </w:tr>
    </w:tbl>
    <w:p w14:paraId="3F1821B7" w14:textId="77777777" w:rsidR="00611B30" w:rsidRPr="00E16EC0" w:rsidRDefault="00611B30" w:rsidP="00E2059D">
      <w:pPr>
        <w:ind w:left="567" w:hanging="567"/>
        <w:rPr>
          <w:noProof/>
        </w:rPr>
      </w:pPr>
    </w:p>
    <w:p w14:paraId="1BD24BA4" w14:textId="77777777" w:rsidR="00611B30" w:rsidRPr="00E16EC0" w:rsidRDefault="008F67BE" w:rsidP="00E2059D">
      <w:pPr>
        <w:ind w:left="567" w:hanging="567"/>
        <w:rPr>
          <w:noProof/>
        </w:rPr>
      </w:pPr>
      <w:r w:rsidRPr="00E16EC0">
        <w:rPr>
          <w:noProof/>
        </w:rPr>
        <w:t>(b)</w:t>
      </w:r>
      <w:r w:rsidR="00611B30" w:rsidRPr="00E16EC0">
        <w:rPr>
          <w:noProof/>
        </w:rPr>
        <w:tab/>
        <w:t>Point (a) applies to originating goods classified in the tariff lines of the following subheadings: 0402.10, 0402.21, and 0402.29.</w:t>
      </w:r>
    </w:p>
    <w:p w14:paraId="6DAC841A" w14:textId="77777777" w:rsidR="00611B30" w:rsidRPr="00E16EC0" w:rsidRDefault="00611B30" w:rsidP="00E2059D">
      <w:pPr>
        <w:ind w:left="567" w:hanging="567"/>
        <w:rPr>
          <w:noProof/>
        </w:rPr>
      </w:pPr>
    </w:p>
    <w:p w14:paraId="0E54DC20" w14:textId="5B87A075" w:rsidR="00611B30" w:rsidRPr="00E16EC0" w:rsidRDefault="008F67BE" w:rsidP="00BE3A7F">
      <w:pPr>
        <w:ind w:left="567" w:hanging="567"/>
        <w:rPr>
          <w:noProof/>
        </w:rPr>
      </w:pPr>
      <w:r w:rsidRPr="00E16EC0">
        <w:rPr>
          <w:noProof/>
        </w:rPr>
        <w:t>(c)</w:t>
      </w:r>
      <w:r w:rsidRPr="00E16EC0">
        <w:rPr>
          <w:noProof/>
        </w:rPr>
        <w:tab/>
      </w:r>
      <w:r w:rsidR="00611B30" w:rsidRPr="00E16EC0">
        <w:rPr>
          <w:noProof/>
        </w:rPr>
        <w:t>Originating goods imported under this Agreement in excess of the aggregate quantities set out in point (a) shall be subject to the base rate of customs duty set out in Appendix 2-A-1 (Tariff schedule of the European Union), or the applicable most-favoured-nation rate, whichever is lower.</w:t>
      </w:r>
    </w:p>
    <w:bookmarkEnd w:id="6"/>
    <w:p w14:paraId="688D62B5" w14:textId="77777777" w:rsidR="00611B30" w:rsidRPr="00E16EC0" w:rsidRDefault="00611B30" w:rsidP="00611B30">
      <w:pPr>
        <w:rPr>
          <w:noProof/>
        </w:rPr>
      </w:pPr>
    </w:p>
    <w:p w14:paraId="1310A49B" w14:textId="3D704A34" w:rsidR="00611B30" w:rsidRPr="00E16EC0" w:rsidRDefault="007500BF" w:rsidP="00611B30">
      <w:pPr>
        <w:rPr>
          <w:noProof/>
        </w:rPr>
      </w:pPr>
      <w:r w:rsidRPr="00E16EC0">
        <w:rPr>
          <w:noProof/>
        </w:rPr>
        <w:br w:type="page"/>
      </w:r>
      <w:r w:rsidR="008F67BE" w:rsidRPr="00E16EC0">
        <w:rPr>
          <w:noProof/>
        </w:rPr>
        <w:t>25.</w:t>
      </w:r>
      <w:r w:rsidR="008F67BE" w:rsidRPr="00E16EC0">
        <w:rPr>
          <w:noProof/>
        </w:rPr>
        <w:tab/>
      </w:r>
      <w:r w:rsidR="00611B30" w:rsidRPr="00E16EC0">
        <w:rPr>
          <w:noProof/>
        </w:rPr>
        <w:t>TRQ-5 Butter tariff rate quota</w:t>
      </w:r>
    </w:p>
    <w:p w14:paraId="0087828A" w14:textId="77777777" w:rsidR="00611B30" w:rsidRPr="00E16EC0" w:rsidRDefault="00611B30" w:rsidP="00611B30">
      <w:pPr>
        <w:rPr>
          <w:noProof/>
        </w:rPr>
      </w:pPr>
    </w:p>
    <w:p w14:paraId="6C0D3DE9" w14:textId="77777777" w:rsidR="009841F6" w:rsidRPr="00E16EC0" w:rsidRDefault="008F67BE" w:rsidP="00BE3A7F">
      <w:pPr>
        <w:ind w:left="567" w:hanging="567"/>
        <w:rPr>
          <w:noProof/>
        </w:rPr>
      </w:pPr>
      <w:r w:rsidRPr="00E16EC0">
        <w:rPr>
          <w:noProof/>
        </w:rPr>
        <w:t>(a)</w:t>
      </w:r>
      <w:r w:rsidR="00611B30" w:rsidRPr="00E16EC0">
        <w:rPr>
          <w:noProof/>
        </w:rPr>
        <w:tab/>
        <w:t>Originating goods provided for in items with the notation "TRQ-5 Butter" in Appendix 2-A-1 (Tariff schedule of the European Union) and listed in point (b) shall be subject to the following quota treatment from the date of entry into force of this Agreement:</w:t>
      </w:r>
    </w:p>
    <w:p w14:paraId="5BC1FB99" w14:textId="7126796D" w:rsidR="00611B30" w:rsidRPr="00E16EC0" w:rsidRDefault="00611B30" w:rsidP="00BE3A7F">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4764F27F" w14:textId="77777777" w:rsidTr="000617A8">
        <w:tc>
          <w:tcPr>
            <w:tcW w:w="1666" w:type="pct"/>
            <w:shd w:val="clear" w:color="auto" w:fill="auto"/>
          </w:tcPr>
          <w:p w14:paraId="3BDDFA05" w14:textId="77777777" w:rsidR="00611B30" w:rsidRPr="00E16EC0" w:rsidRDefault="00611B30" w:rsidP="00CD2F92">
            <w:pPr>
              <w:spacing w:before="60" w:after="60" w:line="240" w:lineRule="auto"/>
              <w:jc w:val="center"/>
              <w:rPr>
                <w:noProof/>
              </w:rPr>
            </w:pPr>
            <w:r w:rsidRPr="00E16EC0">
              <w:rPr>
                <w:noProof/>
              </w:rPr>
              <w:t>Year</w:t>
            </w:r>
          </w:p>
        </w:tc>
        <w:tc>
          <w:tcPr>
            <w:tcW w:w="1666" w:type="pct"/>
            <w:shd w:val="clear" w:color="auto" w:fill="auto"/>
          </w:tcPr>
          <w:p w14:paraId="59D09E6C" w14:textId="40FBEA44" w:rsidR="00611B30" w:rsidRPr="00FA4088" w:rsidRDefault="00611B30" w:rsidP="00CD2F92">
            <w:pPr>
              <w:spacing w:before="60" w:after="60" w:line="240" w:lineRule="auto"/>
              <w:jc w:val="center"/>
              <w:rPr>
                <w:noProof/>
                <w:lang w:val="it-IT"/>
              </w:rPr>
            </w:pPr>
            <w:r w:rsidRPr="00FA4088">
              <w:rPr>
                <w:noProof/>
                <w:lang w:val="it-IT"/>
              </w:rPr>
              <w:t xml:space="preserve">Aggregate quantity </w:t>
            </w:r>
            <w:r w:rsidR="008E32C0" w:rsidRPr="00FA4088">
              <w:rPr>
                <w:noProof/>
                <w:lang w:val="it-IT"/>
              </w:rPr>
              <w:br/>
            </w:r>
            <w:r w:rsidRPr="00FA4088">
              <w:rPr>
                <w:noProof/>
                <w:lang w:val="it-IT"/>
              </w:rPr>
              <w:t>(metric tonnes ("MT"))</w:t>
            </w:r>
          </w:p>
        </w:tc>
        <w:tc>
          <w:tcPr>
            <w:tcW w:w="1667" w:type="pct"/>
            <w:shd w:val="clear" w:color="auto" w:fill="auto"/>
          </w:tcPr>
          <w:p w14:paraId="30585295" w14:textId="06CB3886" w:rsidR="00611B30" w:rsidRPr="00E16EC0" w:rsidRDefault="00611B30" w:rsidP="00CD2F92">
            <w:pPr>
              <w:spacing w:before="60" w:after="60" w:line="240" w:lineRule="auto"/>
              <w:jc w:val="center"/>
              <w:rPr>
                <w:noProof/>
              </w:rPr>
            </w:pPr>
            <w:r w:rsidRPr="00E16EC0">
              <w:rPr>
                <w:noProof/>
              </w:rPr>
              <w:t>In-quota tariff</w:t>
            </w:r>
            <w:r w:rsidR="008E32C0" w:rsidRPr="00E16EC0">
              <w:rPr>
                <w:noProof/>
              </w:rPr>
              <w:t xml:space="preserve"> </w:t>
            </w:r>
            <w:r w:rsidR="008E32C0" w:rsidRPr="00E16EC0">
              <w:rPr>
                <w:noProof/>
              </w:rPr>
              <w:br/>
            </w:r>
            <w:r w:rsidRPr="00E16EC0">
              <w:rPr>
                <w:noProof/>
              </w:rPr>
              <w:t>(percentage of the MFN rate)</w:t>
            </w:r>
          </w:p>
        </w:tc>
      </w:tr>
      <w:tr w:rsidR="00611B30" w:rsidRPr="00E16EC0" w14:paraId="60AA1E3A" w14:textId="77777777" w:rsidTr="000617A8">
        <w:tc>
          <w:tcPr>
            <w:tcW w:w="1666" w:type="pct"/>
          </w:tcPr>
          <w:p w14:paraId="06B7E036" w14:textId="77777777" w:rsidR="00611B30" w:rsidRPr="00E16EC0" w:rsidRDefault="00611B30" w:rsidP="00CD2F92">
            <w:pPr>
              <w:spacing w:before="60" w:after="60" w:line="240" w:lineRule="auto"/>
              <w:jc w:val="center"/>
              <w:rPr>
                <w:noProof/>
              </w:rPr>
            </w:pPr>
            <w:r w:rsidRPr="00E16EC0">
              <w:rPr>
                <w:noProof/>
              </w:rPr>
              <w:t>Year 0 (Entry into force)</w:t>
            </w:r>
          </w:p>
        </w:tc>
        <w:tc>
          <w:tcPr>
            <w:tcW w:w="1666" w:type="pct"/>
          </w:tcPr>
          <w:p w14:paraId="57212493" w14:textId="713D2E81" w:rsidR="00611B30" w:rsidRPr="00E16EC0" w:rsidRDefault="00611B30" w:rsidP="00CD2F92">
            <w:pPr>
              <w:spacing w:before="60" w:after="60" w:line="240" w:lineRule="auto"/>
              <w:jc w:val="center"/>
              <w:rPr>
                <w:noProof/>
              </w:rPr>
            </w:pPr>
            <w:r w:rsidRPr="00E16EC0">
              <w:rPr>
                <w:noProof/>
              </w:rPr>
              <w:t>5</w:t>
            </w:r>
            <w:r w:rsidR="00274086">
              <w:rPr>
                <w:noProof/>
              </w:rPr>
              <w:t xml:space="preserve"> </w:t>
            </w:r>
            <w:r w:rsidRPr="00E16EC0">
              <w:rPr>
                <w:noProof/>
              </w:rPr>
              <w:t>000 MT</w:t>
            </w:r>
          </w:p>
        </w:tc>
        <w:tc>
          <w:tcPr>
            <w:tcW w:w="1667" w:type="pct"/>
          </w:tcPr>
          <w:p w14:paraId="2D84F4A5" w14:textId="2F375E07" w:rsidR="00611B30" w:rsidRPr="00E16EC0" w:rsidRDefault="00611B30" w:rsidP="00CD2F92">
            <w:pPr>
              <w:spacing w:before="60" w:after="60" w:line="240" w:lineRule="auto"/>
              <w:jc w:val="center"/>
              <w:rPr>
                <w:noProof/>
              </w:rPr>
            </w:pPr>
            <w:r w:rsidRPr="00E16EC0">
              <w:rPr>
                <w:noProof/>
              </w:rPr>
              <w:t>20</w:t>
            </w:r>
            <w:r w:rsidR="002B6643" w:rsidRPr="00E16EC0">
              <w:rPr>
                <w:noProof/>
              </w:rPr>
              <w:t> %</w:t>
            </w:r>
            <w:r w:rsidRPr="00E16EC0">
              <w:rPr>
                <w:noProof/>
              </w:rPr>
              <w:t xml:space="preserve"> of the MFN rate</w:t>
            </w:r>
          </w:p>
        </w:tc>
      </w:tr>
      <w:tr w:rsidR="00611B30" w:rsidRPr="00E16EC0" w14:paraId="507E7027" w14:textId="77777777" w:rsidTr="000617A8">
        <w:tc>
          <w:tcPr>
            <w:tcW w:w="1666" w:type="pct"/>
          </w:tcPr>
          <w:p w14:paraId="7956916D" w14:textId="77777777" w:rsidR="00611B30" w:rsidRPr="00E16EC0" w:rsidRDefault="00611B30" w:rsidP="00CD2F92">
            <w:pPr>
              <w:spacing w:before="60" w:after="60" w:line="240" w:lineRule="auto"/>
              <w:jc w:val="center"/>
              <w:rPr>
                <w:noProof/>
              </w:rPr>
            </w:pPr>
            <w:r w:rsidRPr="00E16EC0">
              <w:rPr>
                <w:noProof/>
              </w:rPr>
              <w:t>Year 1</w:t>
            </w:r>
          </w:p>
        </w:tc>
        <w:tc>
          <w:tcPr>
            <w:tcW w:w="1666" w:type="pct"/>
          </w:tcPr>
          <w:p w14:paraId="0915F431" w14:textId="532E0705" w:rsidR="00611B30" w:rsidRPr="00E16EC0" w:rsidRDefault="00611B30" w:rsidP="00CD2F92">
            <w:pPr>
              <w:spacing w:before="60" w:after="60" w:line="240" w:lineRule="auto"/>
              <w:jc w:val="center"/>
              <w:rPr>
                <w:noProof/>
              </w:rPr>
            </w:pPr>
            <w:r w:rsidRPr="00E16EC0">
              <w:rPr>
                <w:noProof/>
              </w:rPr>
              <w:t>6</w:t>
            </w:r>
            <w:r w:rsidR="00274086">
              <w:rPr>
                <w:noProof/>
              </w:rPr>
              <w:t xml:space="preserve"> </w:t>
            </w:r>
            <w:r w:rsidRPr="00E16EC0">
              <w:rPr>
                <w:noProof/>
              </w:rPr>
              <w:t>428 MT</w:t>
            </w:r>
          </w:p>
        </w:tc>
        <w:tc>
          <w:tcPr>
            <w:tcW w:w="1667" w:type="pct"/>
          </w:tcPr>
          <w:p w14:paraId="2A45BD5D" w14:textId="1378A54B" w:rsidR="00611B30" w:rsidRPr="00E16EC0" w:rsidRDefault="00611B30" w:rsidP="00CD2F92">
            <w:pPr>
              <w:spacing w:before="60" w:after="60" w:line="240" w:lineRule="auto"/>
              <w:jc w:val="center"/>
              <w:rPr>
                <w:noProof/>
              </w:rPr>
            </w:pPr>
            <w:r w:rsidRPr="00E16EC0">
              <w:rPr>
                <w:noProof/>
              </w:rPr>
              <w:t>15</w:t>
            </w:r>
            <w:r w:rsidR="002B6643" w:rsidRPr="00E16EC0">
              <w:rPr>
                <w:noProof/>
              </w:rPr>
              <w:t> %</w:t>
            </w:r>
            <w:r w:rsidRPr="00E16EC0">
              <w:rPr>
                <w:noProof/>
              </w:rPr>
              <w:t xml:space="preserve"> of the MFN rate</w:t>
            </w:r>
          </w:p>
        </w:tc>
      </w:tr>
      <w:tr w:rsidR="00611B30" w:rsidRPr="00E16EC0" w14:paraId="00F28026" w14:textId="77777777" w:rsidTr="000617A8">
        <w:tc>
          <w:tcPr>
            <w:tcW w:w="1666" w:type="pct"/>
          </w:tcPr>
          <w:p w14:paraId="1DA15A11" w14:textId="77777777" w:rsidR="00611B30" w:rsidRPr="00E16EC0" w:rsidRDefault="00611B30" w:rsidP="00CD2F92">
            <w:pPr>
              <w:spacing w:before="60" w:after="60" w:line="240" w:lineRule="auto"/>
              <w:jc w:val="center"/>
              <w:rPr>
                <w:noProof/>
              </w:rPr>
            </w:pPr>
            <w:r w:rsidRPr="00E16EC0">
              <w:rPr>
                <w:noProof/>
              </w:rPr>
              <w:t>Year 2</w:t>
            </w:r>
          </w:p>
        </w:tc>
        <w:tc>
          <w:tcPr>
            <w:tcW w:w="1666" w:type="pct"/>
          </w:tcPr>
          <w:p w14:paraId="5209061B" w14:textId="27D023E8" w:rsidR="00611B30" w:rsidRPr="00E16EC0" w:rsidRDefault="00611B30" w:rsidP="00CD2F92">
            <w:pPr>
              <w:spacing w:before="60" w:after="60" w:line="240" w:lineRule="auto"/>
              <w:jc w:val="center"/>
              <w:rPr>
                <w:noProof/>
              </w:rPr>
            </w:pPr>
            <w:r w:rsidRPr="00E16EC0">
              <w:rPr>
                <w:noProof/>
              </w:rPr>
              <w:t>7</w:t>
            </w:r>
            <w:r w:rsidR="00274086">
              <w:rPr>
                <w:noProof/>
              </w:rPr>
              <w:t xml:space="preserve"> </w:t>
            </w:r>
            <w:r w:rsidRPr="00E16EC0">
              <w:rPr>
                <w:noProof/>
              </w:rPr>
              <w:t>857 MT</w:t>
            </w:r>
          </w:p>
        </w:tc>
        <w:tc>
          <w:tcPr>
            <w:tcW w:w="1667" w:type="pct"/>
          </w:tcPr>
          <w:p w14:paraId="3F3C2209" w14:textId="7ABF9CF0" w:rsidR="00611B30" w:rsidRPr="00E16EC0" w:rsidRDefault="00611B30" w:rsidP="00CD2F92">
            <w:pPr>
              <w:spacing w:before="60" w:after="60" w:line="240" w:lineRule="auto"/>
              <w:jc w:val="center"/>
              <w:rPr>
                <w:noProof/>
              </w:rPr>
            </w:pPr>
            <w:r w:rsidRPr="00E16EC0">
              <w:rPr>
                <w:noProof/>
              </w:rPr>
              <w:t>13,33</w:t>
            </w:r>
            <w:r w:rsidR="002B6643" w:rsidRPr="00E16EC0">
              <w:rPr>
                <w:noProof/>
              </w:rPr>
              <w:t> %</w:t>
            </w:r>
            <w:r w:rsidRPr="00E16EC0">
              <w:rPr>
                <w:noProof/>
              </w:rPr>
              <w:t xml:space="preserve"> of the MFN rate</w:t>
            </w:r>
          </w:p>
        </w:tc>
      </w:tr>
      <w:tr w:rsidR="00611B30" w:rsidRPr="00E16EC0" w14:paraId="55A8E7E1" w14:textId="77777777" w:rsidTr="000617A8">
        <w:tc>
          <w:tcPr>
            <w:tcW w:w="1666" w:type="pct"/>
          </w:tcPr>
          <w:p w14:paraId="722AF337" w14:textId="77777777" w:rsidR="00611B30" w:rsidRPr="00E16EC0" w:rsidRDefault="00611B30" w:rsidP="00CD2F92">
            <w:pPr>
              <w:spacing w:before="60" w:after="60" w:line="240" w:lineRule="auto"/>
              <w:jc w:val="center"/>
              <w:rPr>
                <w:noProof/>
              </w:rPr>
            </w:pPr>
            <w:r w:rsidRPr="00E16EC0">
              <w:rPr>
                <w:noProof/>
              </w:rPr>
              <w:t>Year 3</w:t>
            </w:r>
          </w:p>
        </w:tc>
        <w:tc>
          <w:tcPr>
            <w:tcW w:w="1666" w:type="pct"/>
          </w:tcPr>
          <w:p w14:paraId="74C174C6" w14:textId="76FE53FE" w:rsidR="00611B30" w:rsidRPr="00E16EC0" w:rsidRDefault="00611B30" w:rsidP="00CD2F92">
            <w:pPr>
              <w:spacing w:before="60" w:after="60" w:line="240" w:lineRule="auto"/>
              <w:jc w:val="center"/>
              <w:rPr>
                <w:noProof/>
              </w:rPr>
            </w:pPr>
            <w:r w:rsidRPr="00E16EC0">
              <w:rPr>
                <w:noProof/>
              </w:rPr>
              <w:t>9</w:t>
            </w:r>
            <w:r w:rsidR="00274086">
              <w:rPr>
                <w:noProof/>
              </w:rPr>
              <w:t xml:space="preserve"> </w:t>
            </w:r>
            <w:r w:rsidRPr="00E16EC0">
              <w:rPr>
                <w:noProof/>
              </w:rPr>
              <w:t>286 MT</w:t>
            </w:r>
          </w:p>
        </w:tc>
        <w:tc>
          <w:tcPr>
            <w:tcW w:w="1667" w:type="pct"/>
          </w:tcPr>
          <w:p w14:paraId="3CA9B59C" w14:textId="7D0A2F9A" w:rsidR="00611B30" w:rsidRPr="00E16EC0" w:rsidRDefault="00611B30" w:rsidP="00CD2F92">
            <w:pPr>
              <w:spacing w:before="60" w:after="60" w:line="240" w:lineRule="auto"/>
              <w:jc w:val="center"/>
              <w:rPr>
                <w:noProof/>
              </w:rPr>
            </w:pPr>
            <w:r w:rsidRPr="00E16EC0">
              <w:rPr>
                <w:noProof/>
              </w:rPr>
              <w:t>11,64</w:t>
            </w:r>
            <w:r w:rsidR="002B6643" w:rsidRPr="00E16EC0">
              <w:rPr>
                <w:noProof/>
              </w:rPr>
              <w:t> %</w:t>
            </w:r>
            <w:r w:rsidRPr="00E16EC0">
              <w:rPr>
                <w:noProof/>
              </w:rPr>
              <w:t xml:space="preserve"> of the MFN rate</w:t>
            </w:r>
          </w:p>
        </w:tc>
      </w:tr>
      <w:tr w:rsidR="00611B30" w:rsidRPr="00E16EC0" w14:paraId="3DBEEEF8" w14:textId="77777777" w:rsidTr="000617A8">
        <w:tc>
          <w:tcPr>
            <w:tcW w:w="1666" w:type="pct"/>
          </w:tcPr>
          <w:p w14:paraId="4BD48425" w14:textId="77777777" w:rsidR="00611B30" w:rsidRPr="00E16EC0" w:rsidRDefault="00611B30" w:rsidP="00CD2F92">
            <w:pPr>
              <w:spacing w:before="60" w:after="60" w:line="240" w:lineRule="auto"/>
              <w:jc w:val="center"/>
              <w:rPr>
                <w:noProof/>
              </w:rPr>
            </w:pPr>
            <w:r w:rsidRPr="00E16EC0">
              <w:rPr>
                <w:noProof/>
              </w:rPr>
              <w:t>Year 4</w:t>
            </w:r>
          </w:p>
        </w:tc>
        <w:tc>
          <w:tcPr>
            <w:tcW w:w="1666" w:type="pct"/>
          </w:tcPr>
          <w:p w14:paraId="32DE5E60" w14:textId="15E939E0" w:rsidR="00611B30" w:rsidRPr="00E16EC0" w:rsidRDefault="00611B30" w:rsidP="00CD2F92">
            <w:pPr>
              <w:spacing w:before="60" w:after="60" w:line="240" w:lineRule="auto"/>
              <w:jc w:val="center"/>
              <w:rPr>
                <w:noProof/>
              </w:rPr>
            </w:pPr>
            <w:r w:rsidRPr="00E16EC0">
              <w:rPr>
                <w:noProof/>
              </w:rPr>
              <w:t>10</w:t>
            </w:r>
            <w:r w:rsidR="00274086">
              <w:rPr>
                <w:noProof/>
              </w:rPr>
              <w:t xml:space="preserve"> </w:t>
            </w:r>
            <w:r w:rsidRPr="00E16EC0">
              <w:rPr>
                <w:noProof/>
              </w:rPr>
              <w:t>714 MT</w:t>
            </w:r>
          </w:p>
        </w:tc>
        <w:tc>
          <w:tcPr>
            <w:tcW w:w="1667" w:type="pct"/>
          </w:tcPr>
          <w:p w14:paraId="17D76809" w14:textId="16C8F81B" w:rsidR="00611B30" w:rsidRPr="00E16EC0" w:rsidRDefault="00611B30" w:rsidP="00CD2F92">
            <w:pPr>
              <w:spacing w:before="60" w:after="60" w:line="240" w:lineRule="auto"/>
              <w:jc w:val="center"/>
              <w:rPr>
                <w:noProof/>
              </w:rPr>
            </w:pPr>
            <w:r w:rsidRPr="00E16EC0">
              <w:rPr>
                <w:noProof/>
              </w:rPr>
              <w:t>9,98</w:t>
            </w:r>
            <w:r w:rsidR="002B6643" w:rsidRPr="00E16EC0">
              <w:rPr>
                <w:noProof/>
              </w:rPr>
              <w:t> %</w:t>
            </w:r>
            <w:r w:rsidRPr="00E16EC0">
              <w:rPr>
                <w:noProof/>
              </w:rPr>
              <w:t xml:space="preserve"> of the MFN rate</w:t>
            </w:r>
          </w:p>
        </w:tc>
      </w:tr>
      <w:tr w:rsidR="00611B30" w:rsidRPr="00E16EC0" w14:paraId="3FFF4AEE" w14:textId="77777777" w:rsidTr="000617A8">
        <w:tc>
          <w:tcPr>
            <w:tcW w:w="1666" w:type="pct"/>
          </w:tcPr>
          <w:p w14:paraId="60E287CB" w14:textId="77777777" w:rsidR="00611B30" w:rsidRPr="00E16EC0" w:rsidRDefault="00611B30" w:rsidP="00CD2F92">
            <w:pPr>
              <w:spacing w:before="60" w:after="60" w:line="240" w:lineRule="auto"/>
              <w:jc w:val="center"/>
              <w:rPr>
                <w:noProof/>
              </w:rPr>
            </w:pPr>
            <w:r w:rsidRPr="00E16EC0">
              <w:rPr>
                <w:noProof/>
              </w:rPr>
              <w:t>Year 5</w:t>
            </w:r>
          </w:p>
        </w:tc>
        <w:tc>
          <w:tcPr>
            <w:tcW w:w="1666" w:type="pct"/>
          </w:tcPr>
          <w:p w14:paraId="6D805F91" w14:textId="2F5E10EE" w:rsidR="00611B30" w:rsidRPr="00E16EC0" w:rsidRDefault="00611B30" w:rsidP="00CD2F92">
            <w:pPr>
              <w:spacing w:before="60" w:after="60" w:line="240" w:lineRule="auto"/>
              <w:jc w:val="center"/>
              <w:rPr>
                <w:noProof/>
              </w:rPr>
            </w:pPr>
            <w:r w:rsidRPr="00E16EC0">
              <w:rPr>
                <w:noProof/>
              </w:rPr>
              <w:t>12</w:t>
            </w:r>
            <w:r w:rsidR="00274086">
              <w:rPr>
                <w:noProof/>
              </w:rPr>
              <w:t xml:space="preserve"> </w:t>
            </w:r>
            <w:r w:rsidRPr="00E16EC0">
              <w:rPr>
                <w:noProof/>
              </w:rPr>
              <w:t>143 MT</w:t>
            </w:r>
          </w:p>
        </w:tc>
        <w:tc>
          <w:tcPr>
            <w:tcW w:w="1667" w:type="pct"/>
          </w:tcPr>
          <w:p w14:paraId="70DF424C" w14:textId="39BCE26C" w:rsidR="00611B30" w:rsidRPr="00E16EC0" w:rsidRDefault="00611B30" w:rsidP="00CD2F92">
            <w:pPr>
              <w:spacing w:before="60" w:after="60" w:line="240" w:lineRule="auto"/>
              <w:jc w:val="center"/>
              <w:rPr>
                <w:noProof/>
              </w:rPr>
            </w:pPr>
            <w:r w:rsidRPr="00E16EC0">
              <w:rPr>
                <w:noProof/>
              </w:rPr>
              <w:t>8,32</w:t>
            </w:r>
            <w:r w:rsidR="002B6643" w:rsidRPr="00E16EC0">
              <w:rPr>
                <w:noProof/>
              </w:rPr>
              <w:t> %</w:t>
            </w:r>
            <w:r w:rsidRPr="00E16EC0">
              <w:rPr>
                <w:noProof/>
              </w:rPr>
              <w:t xml:space="preserve"> of the MFN rate</w:t>
            </w:r>
          </w:p>
        </w:tc>
      </w:tr>
      <w:tr w:rsidR="00611B30" w:rsidRPr="00E16EC0" w14:paraId="3D86E4BA" w14:textId="77777777" w:rsidTr="000617A8">
        <w:tc>
          <w:tcPr>
            <w:tcW w:w="1666" w:type="pct"/>
          </w:tcPr>
          <w:p w14:paraId="3FEA66E6" w14:textId="77777777" w:rsidR="00611B30" w:rsidRPr="00E16EC0" w:rsidRDefault="00611B30" w:rsidP="00CD2F92">
            <w:pPr>
              <w:spacing w:before="60" w:after="60" w:line="240" w:lineRule="auto"/>
              <w:jc w:val="center"/>
              <w:rPr>
                <w:noProof/>
              </w:rPr>
            </w:pPr>
            <w:r w:rsidRPr="00E16EC0">
              <w:rPr>
                <w:noProof/>
              </w:rPr>
              <w:t>Year 6</w:t>
            </w:r>
          </w:p>
        </w:tc>
        <w:tc>
          <w:tcPr>
            <w:tcW w:w="1666" w:type="pct"/>
          </w:tcPr>
          <w:p w14:paraId="1E7A689D" w14:textId="46BC4A09" w:rsidR="00611B30" w:rsidRPr="00E16EC0" w:rsidRDefault="00611B30" w:rsidP="00CD2F92">
            <w:pPr>
              <w:spacing w:before="60" w:after="60" w:line="240" w:lineRule="auto"/>
              <w:jc w:val="center"/>
              <w:rPr>
                <w:noProof/>
              </w:rPr>
            </w:pPr>
            <w:r w:rsidRPr="00E16EC0">
              <w:rPr>
                <w:noProof/>
              </w:rPr>
              <w:t>13</w:t>
            </w:r>
            <w:r w:rsidR="00274086">
              <w:rPr>
                <w:noProof/>
              </w:rPr>
              <w:t xml:space="preserve"> </w:t>
            </w:r>
            <w:r w:rsidRPr="00E16EC0">
              <w:rPr>
                <w:noProof/>
              </w:rPr>
              <w:t>571 MT</w:t>
            </w:r>
          </w:p>
        </w:tc>
        <w:tc>
          <w:tcPr>
            <w:tcW w:w="1667" w:type="pct"/>
          </w:tcPr>
          <w:p w14:paraId="590C0774" w14:textId="28AC5200" w:rsidR="00611B30" w:rsidRPr="00E16EC0" w:rsidRDefault="00611B30" w:rsidP="00CD2F92">
            <w:pPr>
              <w:spacing w:before="60" w:after="60" w:line="240" w:lineRule="auto"/>
              <w:jc w:val="center"/>
              <w:rPr>
                <w:noProof/>
              </w:rPr>
            </w:pPr>
            <w:r w:rsidRPr="00E16EC0">
              <w:rPr>
                <w:noProof/>
              </w:rPr>
              <w:t>6,66</w:t>
            </w:r>
            <w:r w:rsidR="002B6643" w:rsidRPr="00E16EC0">
              <w:rPr>
                <w:noProof/>
              </w:rPr>
              <w:t> %</w:t>
            </w:r>
            <w:r w:rsidRPr="00E16EC0">
              <w:rPr>
                <w:noProof/>
              </w:rPr>
              <w:t xml:space="preserve"> of the MFN rate</w:t>
            </w:r>
          </w:p>
        </w:tc>
      </w:tr>
      <w:tr w:rsidR="00611B30" w:rsidRPr="00E16EC0" w14:paraId="69FF1503" w14:textId="77777777" w:rsidTr="000617A8">
        <w:tc>
          <w:tcPr>
            <w:tcW w:w="1666" w:type="pct"/>
          </w:tcPr>
          <w:p w14:paraId="05054D8C" w14:textId="4C9C3188" w:rsidR="00611B30" w:rsidRPr="00E16EC0" w:rsidRDefault="00611B30" w:rsidP="00CD2F92">
            <w:pPr>
              <w:spacing w:before="60" w:after="60" w:line="240" w:lineRule="auto"/>
              <w:jc w:val="center"/>
              <w:rPr>
                <w:noProof/>
              </w:rPr>
            </w:pPr>
            <w:r w:rsidRPr="00E16EC0">
              <w:rPr>
                <w:noProof/>
              </w:rPr>
              <w:t xml:space="preserve">Year 7 </w:t>
            </w:r>
            <w:r w:rsidR="008E32C0" w:rsidRPr="00E16EC0">
              <w:rPr>
                <w:noProof/>
              </w:rPr>
              <w:br/>
            </w:r>
            <w:r w:rsidRPr="00E16EC0">
              <w:rPr>
                <w:noProof/>
              </w:rPr>
              <w:t>and subsequent years</w:t>
            </w:r>
          </w:p>
        </w:tc>
        <w:tc>
          <w:tcPr>
            <w:tcW w:w="1666" w:type="pct"/>
          </w:tcPr>
          <w:p w14:paraId="377C9727" w14:textId="4071115D" w:rsidR="00611B30" w:rsidRPr="00E16EC0" w:rsidRDefault="00611B30" w:rsidP="00CD2F92">
            <w:pPr>
              <w:spacing w:before="60" w:after="60" w:line="240" w:lineRule="auto"/>
              <w:jc w:val="center"/>
              <w:rPr>
                <w:noProof/>
              </w:rPr>
            </w:pPr>
            <w:r w:rsidRPr="00E16EC0">
              <w:rPr>
                <w:noProof/>
              </w:rPr>
              <w:t>15</w:t>
            </w:r>
            <w:r w:rsidR="00274086">
              <w:rPr>
                <w:noProof/>
              </w:rPr>
              <w:t xml:space="preserve"> </w:t>
            </w:r>
            <w:r w:rsidRPr="00E16EC0">
              <w:rPr>
                <w:noProof/>
              </w:rPr>
              <w:t>000 MT</w:t>
            </w:r>
          </w:p>
        </w:tc>
        <w:tc>
          <w:tcPr>
            <w:tcW w:w="1667" w:type="pct"/>
          </w:tcPr>
          <w:p w14:paraId="41BF7BD9" w14:textId="2AC4F939" w:rsidR="00611B30" w:rsidRPr="00E16EC0" w:rsidRDefault="00611B30" w:rsidP="00CD2F92">
            <w:pPr>
              <w:spacing w:before="60" w:after="60" w:line="240" w:lineRule="auto"/>
              <w:jc w:val="center"/>
              <w:rPr>
                <w:noProof/>
              </w:rPr>
            </w:pPr>
            <w:r w:rsidRPr="00E16EC0">
              <w:rPr>
                <w:noProof/>
              </w:rPr>
              <w:t>5</w:t>
            </w:r>
            <w:r w:rsidR="002B6643" w:rsidRPr="00E16EC0">
              <w:rPr>
                <w:noProof/>
              </w:rPr>
              <w:t> %</w:t>
            </w:r>
            <w:r w:rsidRPr="00E16EC0">
              <w:rPr>
                <w:noProof/>
              </w:rPr>
              <w:t xml:space="preserve"> of the MFN rate</w:t>
            </w:r>
          </w:p>
        </w:tc>
      </w:tr>
    </w:tbl>
    <w:p w14:paraId="79D6047B" w14:textId="77777777" w:rsidR="00611B30" w:rsidRPr="00E16EC0" w:rsidRDefault="00611B30" w:rsidP="00BE3A7F">
      <w:pPr>
        <w:ind w:left="567" w:hanging="567"/>
        <w:rPr>
          <w:noProof/>
        </w:rPr>
      </w:pPr>
    </w:p>
    <w:p w14:paraId="2276CE35" w14:textId="7417EC43" w:rsidR="00611B30" w:rsidRPr="00E16EC0" w:rsidRDefault="008E32C0" w:rsidP="00BE3A7F">
      <w:pPr>
        <w:ind w:left="567" w:hanging="567"/>
        <w:rPr>
          <w:noProof/>
        </w:rPr>
      </w:pPr>
      <w:r w:rsidRPr="00E16EC0">
        <w:rPr>
          <w:noProof/>
        </w:rPr>
        <w:t>(b)</w:t>
      </w:r>
      <w:r w:rsidR="00611B30" w:rsidRPr="00E16EC0">
        <w:rPr>
          <w:noProof/>
        </w:rPr>
        <w:tab/>
        <w:t>Point (a) applies to originating goods classified in the tariff lines of the following subheadings: 0405.10, 0405.20, and 0405.90.</w:t>
      </w:r>
    </w:p>
    <w:p w14:paraId="42D193E8" w14:textId="77777777" w:rsidR="00611B30" w:rsidRPr="00E16EC0" w:rsidRDefault="00611B30" w:rsidP="00BE3A7F">
      <w:pPr>
        <w:ind w:left="567" w:hanging="567"/>
        <w:rPr>
          <w:noProof/>
        </w:rPr>
      </w:pPr>
    </w:p>
    <w:p w14:paraId="7D23FE26" w14:textId="7B65D2D5" w:rsidR="00611B30" w:rsidRPr="00E16EC0" w:rsidRDefault="008E32C0" w:rsidP="00BE3A7F">
      <w:pPr>
        <w:ind w:left="567" w:hanging="567"/>
        <w:rPr>
          <w:noProof/>
        </w:rPr>
      </w:pPr>
      <w:r w:rsidRPr="00E16EC0">
        <w:rPr>
          <w:noProof/>
        </w:rPr>
        <w:t>(c)</w:t>
      </w:r>
      <w:r w:rsidR="00611B30" w:rsidRPr="00E16EC0">
        <w:rPr>
          <w:noProof/>
        </w:rPr>
        <w:tab/>
        <w:t>Originating goods imported under this Agreement in excess of the aggregate quantities set out in point (a) shall be subject to the base rate of customs duty set out in Appendix 2-A-1 (Tariff schedule of the European Union), or the applicable most-favoured-nation rate, whichever is lower.</w:t>
      </w:r>
    </w:p>
    <w:p w14:paraId="68D9F3F5" w14:textId="77777777" w:rsidR="00611B30" w:rsidRPr="00E16EC0" w:rsidRDefault="00611B30" w:rsidP="00BE3A7F">
      <w:pPr>
        <w:ind w:left="567" w:hanging="567"/>
        <w:rPr>
          <w:noProof/>
        </w:rPr>
      </w:pPr>
    </w:p>
    <w:p w14:paraId="0C70FD76" w14:textId="4CB3EB4F" w:rsidR="00611B30" w:rsidRPr="00E16EC0" w:rsidRDefault="007500BF" w:rsidP="00BE3A7F">
      <w:pPr>
        <w:ind w:left="567" w:hanging="567"/>
        <w:rPr>
          <w:noProof/>
        </w:rPr>
      </w:pPr>
      <w:r w:rsidRPr="00E16EC0">
        <w:rPr>
          <w:noProof/>
        </w:rPr>
        <w:br w:type="page"/>
      </w:r>
      <w:r w:rsidR="00611B30" w:rsidRPr="00E16EC0">
        <w:rPr>
          <w:noProof/>
        </w:rPr>
        <w:t>(d)</w:t>
      </w:r>
      <w:r w:rsidR="000207E6" w:rsidRPr="00E16EC0">
        <w:rPr>
          <w:noProof/>
        </w:rPr>
        <w:tab/>
      </w:r>
      <w:r w:rsidR="00611B30" w:rsidRPr="00E16EC0">
        <w:rPr>
          <w:noProof/>
        </w:rPr>
        <w:t xml:space="preserve">Goods from </w:t>
      </w:r>
      <w:r w:rsidR="00B033A7" w:rsidRPr="00E16EC0">
        <w:rPr>
          <w:noProof/>
        </w:rPr>
        <w:t>New Zealand</w:t>
      </w:r>
      <w:r w:rsidR="00611B30" w:rsidRPr="00E16EC0">
        <w:rPr>
          <w:noProof/>
        </w:rPr>
        <w:t xml:space="preserve"> that are imported into the Union under the Union's existing WTO country-specific quotas for </w:t>
      </w:r>
      <w:r w:rsidR="00B033A7" w:rsidRPr="00E16EC0">
        <w:rPr>
          <w:noProof/>
        </w:rPr>
        <w:t>New Zealand</w:t>
      </w:r>
      <w:r w:rsidR="00611B30" w:rsidRPr="00E16EC0">
        <w:rPr>
          <w:noProof/>
        </w:rPr>
        <w:t xml:space="preserve"> for butter, as set out in Commission Implementing Regulation (EU) 2020/761 with quota order numbers 09.4182 and 09.4195, shall be subject to the treatment set out in the following tables </w:t>
      </w:r>
      <w:r w:rsidR="005862C6">
        <w:rPr>
          <w:noProof/>
        </w:rPr>
        <w:t>from</w:t>
      </w:r>
      <w:r w:rsidR="00611B30" w:rsidRPr="00E16EC0">
        <w:rPr>
          <w:noProof/>
        </w:rPr>
        <w:t xml:space="preserve"> the date of entry into force of this Agreement, and shall be subject to the additional tariff quota administration provisions set out in point (f):</w:t>
      </w:r>
    </w:p>
    <w:p w14:paraId="65B84A38" w14:textId="77777777" w:rsidR="00611B30" w:rsidRPr="00E16EC0" w:rsidRDefault="00611B30" w:rsidP="00BE3A7F">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668AA185" w14:textId="77777777" w:rsidTr="000617A8">
        <w:tc>
          <w:tcPr>
            <w:tcW w:w="1666" w:type="pct"/>
            <w:shd w:val="clear" w:color="auto" w:fill="auto"/>
          </w:tcPr>
          <w:p w14:paraId="6A042294" w14:textId="77777777" w:rsidR="00611B30" w:rsidRPr="00E16EC0" w:rsidRDefault="00611B30" w:rsidP="008E32C0">
            <w:pPr>
              <w:spacing w:before="60" w:after="60" w:line="240" w:lineRule="auto"/>
              <w:jc w:val="center"/>
              <w:rPr>
                <w:noProof/>
              </w:rPr>
            </w:pPr>
            <w:r w:rsidRPr="00E16EC0">
              <w:rPr>
                <w:noProof/>
              </w:rPr>
              <w:t>Year</w:t>
            </w:r>
          </w:p>
        </w:tc>
        <w:tc>
          <w:tcPr>
            <w:tcW w:w="1666" w:type="pct"/>
            <w:shd w:val="clear" w:color="auto" w:fill="auto"/>
          </w:tcPr>
          <w:p w14:paraId="55B2C147" w14:textId="56D0ACFD" w:rsidR="00611B30" w:rsidRPr="00FA4088" w:rsidRDefault="00611B30" w:rsidP="008E32C0">
            <w:pPr>
              <w:spacing w:before="60" w:after="60" w:line="240" w:lineRule="auto"/>
              <w:jc w:val="center"/>
              <w:rPr>
                <w:noProof/>
                <w:lang w:val="it-IT"/>
              </w:rPr>
            </w:pPr>
            <w:r w:rsidRPr="00FA4088">
              <w:rPr>
                <w:noProof/>
                <w:lang w:val="it-IT"/>
              </w:rPr>
              <w:t xml:space="preserve">Aggregate quantity </w:t>
            </w:r>
            <w:r w:rsidR="008E32C0" w:rsidRPr="00FA4088">
              <w:rPr>
                <w:noProof/>
                <w:lang w:val="it-IT"/>
              </w:rPr>
              <w:br/>
            </w:r>
            <w:r w:rsidRPr="00FA4088">
              <w:rPr>
                <w:noProof/>
                <w:lang w:val="it-IT"/>
              </w:rPr>
              <w:t>(metric tonnes ("MT"))</w:t>
            </w:r>
          </w:p>
        </w:tc>
        <w:tc>
          <w:tcPr>
            <w:tcW w:w="1667" w:type="pct"/>
            <w:shd w:val="clear" w:color="auto" w:fill="auto"/>
          </w:tcPr>
          <w:p w14:paraId="302069E1" w14:textId="063634DF" w:rsidR="00611B30" w:rsidRPr="00E16EC0" w:rsidRDefault="00611B30" w:rsidP="008E32C0">
            <w:pPr>
              <w:spacing w:before="60" w:after="60" w:line="240" w:lineRule="auto"/>
              <w:jc w:val="center"/>
              <w:rPr>
                <w:noProof/>
              </w:rPr>
            </w:pPr>
            <w:r w:rsidRPr="00E16EC0">
              <w:rPr>
                <w:noProof/>
              </w:rPr>
              <w:t>In-quota tariff</w:t>
            </w:r>
            <w:r w:rsidR="008E32C0" w:rsidRPr="00E16EC0">
              <w:rPr>
                <w:noProof/>
              </w:rPr>
              <w:t xml:space="preserve"> </w:t>
            </w:r>
            <w:r w:rsidR="008E32C0" w:rsidRPr="00E16EC0">
              <w:rPr>
                <w:noProof/>
              </w:rPr>
              <w:br/>
            </w:r>
            <w:r w:rsidRPr="00E16EC0">
              <w:rPr>
                <w:noProof/>
              </w:rPr>
              <w:t>(percentage of the MFN rate)</w:t>
            </w:r>
          </w:p>
        </w:tc>
      </w:tr>
      <w:tr w:rsidR="00611B30" w:rsidRPr="00E16EC0" w14:paraId="5CFC82D6" w14:textId="77777777" w:rsidTr="000617A8">
        <w:tc>
          <w:tcPr>
            <w:tcW w:w="1666" w:type="pct"/>
            <w:shd w:val="clear" w:color="auto" w:fill="auto"/>
          </w:tcPr>
          <w:p w14:paraId="6F6361C7" w14:textId="77777777" w:rsidR="00611B30" w:rsidRPr="00E16EC0" w:rsidRDefault="00611B30" w:rsidP="00CD2F92">
            <w:pPr>
              <w:spacing w:before="60" w:after="60" w:line="240" w:lineRule="auto"/>
              <w:jc w:val="center"/>
              <w:rPr>
                <w:noProof/>
              </w:rPr>
            </w:pPr>
            <w:r w:rsidRPr="00E16EC0">
              <w:rPr>
                <w:noProof/>
              </w:rPr>
              <w:t>Year 0 (Entry into force)</w:t>
            </w:r>
          </w:p>
        </w:tc>
        <w:tc>
          <w:tcPr>
            <w:tcW w:w="1666" w:type="pct"/>
            <w:shd w:val="clear" w:color="auto" w:fill="auto"/>
          </w:tcPr>
          <w:p w14:paraId="52AAEFCD" w14:textId="2D571D54" w:rsidR="00611B30" w:rsidRPr="00E16EC0" w:rsidRDefault="00611B30" w:rsidP="00CD2F92">
            <w:pPr>
              <w:spacing w:before="60" w:after="60" w:line="240" w:lineRule="auto"/>
              <w:jc w:val="center"/>
              <w:rPr>
                <w:noProof/>
              </w:rPr>
            </w:pPr>
            <w:r w:rsidRPr="00E16EC0">
              <w:rPr>
                <w:noProof/>
              </w:rPr>
              <w:t>21</w:t>
            </w:r>
            <w:r w:rsidR="00274086">
              <w:rPr>
                <w:noProof/>
              </w:rPr>
              <w:t xml:space="preserve"> </w:t>
            </w:r>
            <w:r w:rsidRPr="00E16EC0">
              <w:rPr>
                <w:noProof/>
              </w:rPr>
              <w:t>000 MT</w:t>
            </w:r>
          </w:p>
        </w:tc>
        <w:tc>
          <w:tcPr>
            <w:tcW w:w="1667" w:type="pct"/>
            <w:shd w:val="clear" w:color="auto" w:fill="auto"/>
          </w:tcPr>
          <w:p w14:paraId="02BE6384" w14:textId="622B1058" w:rsidR="00611B30" w:rsidRPr="00E16EC0" w:rsidRDefault="00611B30" w:rsidP="00CD2F92">
            <w:pPr>
              <w:spacing w:before="60" w:after="60" w:line="240" w:lineRule="auto"/>
              <w:jc w:val="center"/>
              <w:rPr>
                <w:noProof/>
              </w:rPr>
            </w:pPr>
            <w:r w:rsidRPr="00E16EC0">
              <w:rPr>
                <w:noProof/>
              </w:rPr>
              <w:t>20</w:t>
            </w:r>
            <w:r w:rsidR="002B6643" w:rsidRPr="00E16EC0">
              <w:rPr>
                <w:noProof/>
              </w:rPr>
              <w:t> %</w:t>
            </w:r>
            <w:r w:rsidRPr="00E16EC0">
              <w:rPr>
                <w:noProof/>
              </w:rPr>
              <w:t xml:space="preserve"> of the MFN rate</w:t>
            </w:r>
          </w:p>
        </w:tc>
      </w:tr>
      <w:tr w:rsidR="00611B30" w:rsidRPr="00E16EC0" w14:paraId="5B4136BF" w14:textId="77777777" w:rsidTr="000617A8">
        <w:tc>
          <w:tcPr>
            <w:tcW w:w="1666" w:type="pct"/>
            <w:shd w:val="clear" w:color="auto" w:fill="auto"/>
          </w:tcPr>
          <w:p w14:paraId="5E343B50" w14:textId="77777777" w:rsidR="00611B30" w:rsidRPr="00E16EC0" w:rsidRDefault="00611B30" w:rsidP="00CD2F92">
            <w:pPr>
              <w:spacing w:before="60" w:after="60" w:line="240" w:lineRule="auto"/>
              <w:jc w:val="center"/>
              <w:rPr>
                <w:noProof/>
              </w:rPr>
            </w:pPr>
            <w:r w:rsidRPr="00E16EC0">
              <w:rPr>
                <w:noProof/>
              </w:rPr>
              <w:t>Year 1</w:t>
            </w:r>
          </w:p>
        </w:tc>
        <w:tc>
          <w:tcPr>
            <w:tcW w:w="1666" w:type="pct"/>
            <w:shd w:val="clear" w:color="auto" w:fill="auto"/>
          </w:tcPr>
          <w:p w14:paraId="14D4484D" w14:textId="020CDB03" w:rsidR="00611B30" w:rsidRPr="00E16EC0" w:rsidRDefault="00611B30" w:rsidP="00CD2F92">
            <w:pPr>
              <w:spacing w:before="60" w:after="60" w:line="240" w:lineRule="auto"/>
              <w:jc w:val="center"/>
              <w:rPr>
                <w:noProof/>
              </w:rPr>
            </w:pPr>
            <w:r w:rsidRPr="00E16EC0">
              <w:rPr>
                <w:noProof/>
              </w:rPr>
              <w:t>21</w:t>
            </w:r>
            <w:r w:rsidR="00274086">
              <w:rPr>
                <w:noProof/>
              </w:rPr>
              <w:t xml:space="preserve"> </w:t>
            </w:r>
            <w:r w:rsidRPr="00E16EC0">
              <w:rPr>
                <w:noProof/>
              </w:rPr>
              <w:t>000 MT</w:t>
            </w:r>
          </w:p>
        </w:tc>
        <w:tc>
          <w:tcPr>
            <w:tcW w:w="1667" w:type="pct"/>
            <w:shd w:val="clear" w:color="auto" w:fill="auto"/>
          </w:tcPr>
          <w:p w14:paraId="2EE67C74" w14:textId="249E71EF" w:rsidR="00611B30" w:rsidRPr="00E16EC0" w:rsidRDefault="00611B30" w:rsidP="00CD2F92">
            <w:pPr>
              <w:spacing w:before="60" w:after="60" w:line="240" w:lineRule="auto"/>
              <w:jc w:val="center"/>
              <w:rPr>
                <w:noProof/>
              </w:rPr>
            </w:pPr>
            <w:r w:rsidRPr="00E16EC0">
              <w:rPr>
                <w:noProof/>
              </w:rPr>
              <w:t>15</w:t>
            </w:r>
            <w:r w:rsidR="002B6643" w:rsidRPr="00E16EC0">
              <w:rPr>
                <w:noProof/>
              </w:rPr>
              <w:t> %</w:t>
            </w:r>
            <w:r w:rsidRPr="00E16EC0">
              <w:rPr>
                <w:noProof/>
              </w:rPr>
              <w:t xml:space="preserve"> of the MFN rate</w:t>
            </w:r>
          </w:p>
        </w:tc>
      </w:tr>
      <w:tr w:rsidR="00611B30" w:rsidRPr="00E16EC0" w14:paraId="74F7709D" w14:textId="77777777" w:rsidTr="000617A8">
        <w:tc>
          <w:tcPr>
            <w:tcW w:w="1666" w:type="pct"/>
            <w:shd w:val="clear" w:color="auto" w:fill="auto"/>
          </w:tcPr>
          <w:p w14:paraId="6FDE1799" w14:textId="77777777" w:rsidR="00611B30" w:rsidRPr="00E16EC0" w:rsidRDefault="00611B30" w:rsidP="00CD2F92">
            <w:pPr>
              <w:spacing w:before="60" w:after="60" w:line="240" w:lineRule="auto"/>
              <w:jc w:val="center"/>
              <w:rPr>
                <w:noProof/>
              </w:rPr>
            </w:pPr>
            <w:r w:rsidRPr="00E16EC0">
              <w:rPr>
                <w:noProof/>
              </w:rPr>
              <w:t>Year 2</w:t>
            </w:r>
          </w:p>
        </w:tc>
        <w:tc>
          <w:tcPr>
            <w:tcW w:w="1666" w:type="pct"/>
            <w:shd w:val="clear" w:color="auto" w:fill="auto"/>
          </w:tcPr>
          <w:p w14:paraId="363C3D19" w14:textId="423ABE1C" w:rsidR="00611B30" w:rsidRPr="00E16EC0" w:rsidRDefault="00611B30" w:rsidP="00CD2F92">
            <w:pPr>
              <w:spacing w:before="60" w:after="60" w:line="240" w:lineRule="auto"/>
              <w:jc w:val="center"/>
              <w:rPr>
                <w:noProof/>
              </w:rPr>
            </w:pPr>
            <w:r w:rsidRPr="00E16EC0">
              <w:rPr>
                <w:noProof/>
              </w:rPr>
              <w:t>21</w:t>
            </w:r>
            <w:r w:rsidR="00274086">
              <w:rPr>
                <w:noProof/>
              </w:rPr>
              <w:t xml:space="preserve"> </w:t>
            </w:r>
            <w:r w:rsidRPr="00E16EC0">
              <w:rPr>
                <w:noProof/>
              </w:rPr>
              <w:t>000 MT</w:t>
            </w:r>
          </w:p>
        </w:tc>
        <w:tc>
          <w:tcPr>
            <w:tcW w:w="1667" w:type="pct"/>
            <w:shd w:val="clear" w:color="auto" w:fill="auto"/>
          </w:tcPr>
          <w:p w14:paraId="4000ACF1" w14:textId="3D1A8F7C" w:rsidR="00611B30" w:rsidRPr="00E16EC0" w:rsidRDefault="00611B30" w:rsidP="00CD2F92">
            <w:pPr>
              <w:spacing w:before="60" w:after="60" w:line="240" w:lineRule="auto"/>
              <w:jc w:val="center"/>
              <w:rPr>
                <w:noProof/>
              </w:rPr>
            </w:pPr>
            <w:r w:rsidRPr="00E16EC0">
              <w:rPr>
                <w:noProof/>
              </w:rPr>
              <w:t>13,33</w:t>
            </w:r>
            <w:r w:rsidR="002B6643" w:rsidRPr="00E16EC0">
              <w:rPr>
                <w:noProof/>
              </w:rPr>
              <w:t> %</w:t>
            </w:r>
            <w:r w:rsidRPr="00E16EC0">
              <w:rPr>
                <w:noProof/>
              </w:rPr>
              <w:t xml:space="preserve"> of the MFN rate</w:t>
            </w:r>
          </w:p>
        </w:tc>
      </w:tr>
      <w:tr w:rsidR="00611B30" w:rsidRPr="00E16EC0" w14:paraId="254E0894" w14:textId="77777777" w:rsidTr="000617A8">
        <w:tc>
          <w:tcPr>
            <w:tcW w:w="1666" w:type="pct"/>
            <w:shd w:val="clear" w:color="auto" w:fill="auto"/>
          </w:tcPr>
          <w:p w14:paraId="53A839C9" w14:textId="77777777" w:rsidR="00611B30" w:rsidRPr="00E16EC0" w:rsidRDefault="00611B30" w:rsidP="00CD2F92">
            <w:pPr>
              <w:spacing w:before="60" w:after="60" w:line="240" w:lineRule="auto"/>
              <w:jc w:val="center"/>
              <w:rPr>
                <w:noProof/>
              </w:rPr>
            </w:pPr>
            <w:r w:rsidRPr="00E16EC0">
              <w:rPr>
                <w:noProof/>
              </w:rPr>
              <w:t>Year 3</w:t>
            </w:r>
          </w:p>
        </w:tc>
        <w:tc>
          <w:tcPr>
            <w:tcW w:w="1666" w:type="pct"/>
            <w:shd w:val="clear" w:color="auto" w:fill="auto"/>
          </w:tcPr>
          <w:p w14:paraId="77BDAC82" w14:textId="629BFE9B" w:rsidR="00611B30" w:rsidRPr="00E16EC0" w:rsidRDefault="00611B30" w:rsidP="00CD2F92">
            <w:pPr>
              <w:spacing w:before="60" w:after="60" w:line="240" w:lineRule="auto"/>
              <w:jc w:val="center"/>
              <w:rPr>
                <w:noProof/>
              </w:rPr>
            </w:pPr>
            <w:r w:rsidRPr="00E16EC0">
              <w:rPr>
                <w:noProof/>
              </w:rPr>
              <w:t>21</w:t>
            </w:r>
            <w:r w:rsidR="00274086">
              <w:rPr>
                <w:noProof/>
              </w:rPr>
              <w:t xml:space="preserve"> </w:t>
            </w:r>
            <w:r w:rsidRPr="00E16EC0">
              <w:rPr>
                <w:noProof/>
              </w:rPr>
              <w:t>000 MT</w:t>
            </w:r>
          </w:p>
        </w:tc>
        <w:tc>
          <w:tcPr>
            <w:tcW w:w="1667" w:type="pct"/>
            <w:shd w:val="clear" w:color="auto" w:fill="auto"/>
          </w:tcPr>
          <w:p w14:paraId="428FE4EC" w14:textId="6386B3BA" w:rsidR="00611B30" w:rsidRPr="00E16EC0" w:rsidRDefault="00611B30" w:rsidP="00CD2F92">
            <w:pPr>
              <w:spacing w:before="60" w:after="60" w:line="240" w:lineRule="auto"/>
              <w:jc w:val="center"/>
              <w:rPr>
                <w:noProof/>
              </w:rPr>
            </w:pPr>
            <w:r w:rsidRPr="00E16EC0">
              <w:rPr>
                <w:noProof/>
              </w:rPr>
              <w:t>11,64</w:t>
            </w:r>
            <w:r w:rsidR="002B6643" w:rsidRPr="00E16EC0">
              <w:rPr>
                <w:noProof/>
              </w:rPr>
              <w:t> %</w:t>
            </w:r>
            <w:r w:rsidRPr="00E16EC0">
              <w:rPr>
                <w:noProof/>
              </w:rPr>
              <w:t xml:space="preserve"> of the MFN rate</w:t>
            </w:r>
          </w:p>
        </w:tc>
      </w:tr>
      <w:tr w:rsidR="00611B30" w:rsidRPr="00E16EC0" w14:paraId="76723FF2" w14:textId="77777777" w:rsidTr="000617A8">
        <w:tc>
          <w:tcPr>
            <w:tcW w:w="1666" w:type="pct"/>
            <w:shd w:val="clear" w:color="auto" w:fill="auto"/>
          </w:tcPr>
          <w:p w14:paraId="3DABDD3F" w14:textId="77777777" w:rsidR="00611B30" w:rsidRPr="00E16EC0" w:rsidRDefault="00611B30" w:rsidP="00CD2F92">
            <w:pPr>
              <w:spacing w:before="60" w:after="60" w:line="240" w:lineRule="auto"/>
              <w:jc w:val="center"/>
              <w:rPr>
                <w:noProof/>
              </w:rPr>
            </w:pPr>
            <w:r w:rsidRPr="00E16EC0">
              <w:rPr>
                <w:noProof/>
              </w:rPr>
              <w:t>Year 4</w:t>
            </w:r>
          </w:p>
        </w:tc>
        <w:tc>
          <w:tcPr>
            <w:tcW w:w="1666" w:type="pct"/>
            <w:shd w:val="clear" w:color="auto" w:fill="auto"/>
          </w:tcPr>
          <w:p w14:paraId="05539EAB" w14:textId="15836743" w:rsidR="00611B30" w:rsidRPr="00E16EC0" w:rsidRDefault="00611B30" w:rsidP="00CD2F92">
            <w:pPr>
              <w:spacing w:before="60" w:after="60" w:line="240" w:lineRule="auto"/>
              <w:jc w:val="center"/>
              <w:rPr>
                <w:noProof/>
              </w:rPr>
            </w:pPr>
            <w:r w:rsidRPr="00E16EC0">
              <w:rPr>
                <w:noProof/>
              </w:rPr>
              <w:t>21</w:t>
            </w:r>
            <w:r w:rsidR="00274086">
              <w:rPr>
                <w:noProof/>
              </w:rPr>
              <w:t xml:space="preserve"> </w:t>
            </w:r>
            <w:r w:rsidRPr="00E16EC0">
              <w:rPr>
                <w:noProof/>
              </w:rPr>
              <w:t>000 MT</w:t>
            </w:r>
          </w:p>
        </w:tc>
        <w:tc>
          <w:tcPr>
            <w:tcW w:w="1667" w:type="pct"/>
            <w:shd w:val="clear" w:color="auto" w:fill="auto"/>
          </w:tcPr>
          <w:p w14:paraId="73FAC55C" w14:textId="289D89F0" w:rsidR="00611B30" w:rsidRPr="00E16EC0" w:rsidRDefault="00611B30" w:rsidP="00CD2F92">
            <w:pPr>
              <w:spacing w:before="60" w:after="60" w:line="240" w:lineRule="auto"/>
              <w:jc w:val="center"/>
              <w:rPr>
                <w:noProof/>
              </w:rPr>
            </w:pPr>
            <w:r w:rsidRPr="00E16EC0">
              <w:rPr>
                <w:noProof/>
              </w:rPr>
              <w:t>9,98</w:t>
            </w:r>
            <w:r w:rsidR="002B6643" w:rsidRPr="00E16EC0">
              <w:rPr>
                <w:noProof/>
              </w:rPr>
              <w:t> %</w:t>
            </w:r>
            <w:r w:rsidRPr="00E16EC0">
              <w:rPr>
                <w:noProof/>
              </w:rPr>
              <w:t xml:space="preserve"> of the MFN rate</w:t>
            </w:r>
          </w:p>
        </w:tc>
      </w:tr>
      <w:tr w:rsidR="00611B30" w:rsidRPr="00E16EC0" w14:paraId="340DE60E" w14:textId="77777777" w:rsidTr="000617A8">
        <w:tc>
          <w:tcPr>
            <w:tcW w:w="1666" w:type="pct"/>
            <w:shd w:val="clear" w:color="auto" w:fill="auto"/>
          </w:tcPr>
          <w:p w14:paraId="180C2BEA" w14:textId="77777777" w:rsidR="00611B30" w:rsidRPr="00E16EC0" w:rsidRDefault="00611B30" w:rsidP="00CD2F92">
            <w:pPr>
              <w:spacing w:before="60" w:after="60" w:line="240" w:lineRule="auto"/>
              <w:jc w:val="center"/>
              <w:rPr>
                <w:noProof/>
              </w:rPr>
            </w:pPr>
            <w:r w:rsidRPr="00E16EC0">
              <w:rPr>
                <w:noProof/>
              </w:rPr>
              <w:t>Year 5</w:t>
            </w:r>
          </w:p>
        </w:tc>
        <w:tc>
          <w:tcPr>
            <w:tcW w:w="1666" w:type="pct"/>
            <w:shd w:val="clear" w:color="auto" w:fill="auto"/>
          </w:tcPr>
          <w:p w14:paraId="25FD735F" w14:textId="6D1D3ED8" w:rsidR="00611B30" w:rsidRPr="00E16EC0" w:rsidRDefault="00611B30" w:rsidP="00CD2F92">
            <w:pPr>
              <w:spacing w:before="60" w:after="60" w:line="240" w:lineRule="auto"/>
              <w:jc w:val="center"/>
              <w:rPr>
                <w:noProof/>
              </w:rPr>
            </w:pPr>
            <w:r w:rsidRPr="00E16EC0">
              <w:rPr>
                <w:noProof/>
              </w:rPr>
              <w:t>21</w:t>
            </w:r>
            <w:r w:rsidR="00274086">
              <w:rPr>
                <w:noProof/>
              </w:rPr>
              <w:t xml:space="preserve"> </w:t>
            </w:r>
            <w:r w:rsidRPr="00E16EC0">
              <w:rPr>
                <w:noProof/>
              </w:rPr>
              <w:t>000 MT</w:t>
            </w:r>
          </w:p>
        </w:tc>
        <w:tc>
          <w:tcPr>
            <w:tcW w:w="1667" w:type="pct"/>
            <w:shd w:val="clear" w:color="auto" w:fill="auto"/>
          </w:tcPr>
          <w:p w14:paraId="073FC24E" w14:textId="224C6BBC" w:rsidR="00611B30" w:rsidRPr="00E16EC0" w:rsidRDefault="00611B30" w:rsidP="00CD2F92">
            <w:pPr>
              <w:spacing w:before="60" w:after="60" w:line="240" w:lineRule="auto"/>
              <w:jc w:val="center"/>
              <w:rPr>
                <w:noProof/>
              </w:rPr>
            </w:pPr>
            <w:r w:rsidRPr="00E16EC0">
              <w:rPr>
                <w:noProof/>
              </w:rPr>
              <w:t>8,32</w:t>
            </w:r>
            <w:r w:rsidR="002B6643" w:rsidRPr="00E16EC0">
              <w:rPr>
                <w:noProof/>
              </w:rPr>
              <w:t> %</w:t>
            </w:r>
            <w:r w:rsidRPr="00E16EC0">
              <w:rPr>
                <w:noProof/>
              </w:rPr>
              <w:t xml:space="preserve"> of the MFN rate</w:t>
            </w:r>
          </w:p>
        </w:tc>
      </w:tr>
      <w:tr w:rsidR="00611B30" w:rsidRPr="00E16EC0" w14:paraId="2F01A01A" w14:textId="77777777" w:rsidTr="000617A8">
        <w:tc>
          <w:tcPr>
            <w:tcW w:w="1666" w:type="pct"/>
            <w:shd w:val="clear" w:color="auto" w:fill="auto"/>
          </w:tcPr>
          <w:p w14:paraId="143F7803" w14:textId="77777777" w:rsidR="00611B30" w:rsidRPr="00E16EC0" w:rsidRDefault="00611B30" w:rsidP="00CD2F92">
            <w:pPr>
              <w:spacing w:before="60" w:after="60" w:line="240" w:lineRule="auto"/>
              <w:jc w:val="center"/>
              <w:rPr>
                <w:noProof/>
              </w:rPr>
            </w:pPr>
            <w:r w:rsidRPr="00E16EC0">
              <w:rPr>
                <w:noProof/>
              </w:rPr>
              <w:t>Year 6</w:t>
            </w:r>
          </w:p>
        </w:tc>
        <w:tc>
          <w:tcPr>
            <w:tcW w:w="1666" w:type="pct"/>
            <w:shd w:val="clear" w:color="auto" w:fill="auto"/>
          </w:tcPr>
          <w:p w14:paraId="61EBC528" w14:textId="1600C594" w:rsidR="00611B30" w:rsidRPr="00E16EC0" w:rsidRDefault="00611B30" w:rsidP="00CD2F92">
            <w:pPr>
              <w:spacing w:before="60" w:after="60" w:line="240" w:lineRule="auto"/>
              <w:jc w:val="center"/>
              <w:rPr>
                <w:noProof/>
              </w:rPr>
            </w:pPr>
            <w:r w:rsidRPr="00E16EC0">
              <w:rPr>
                <w:noProof/>
              </w:rPr>
              <w:t>21</w:t>
            </w:r>
            <w:r w:rsidR="00274086">
              <w:rPr>
                <w:noProof/>
              </w:rPr>
              <w:t xml:space="preserve"> </w:t>
            </w:r>
            <w:r w:rsidRPr="00E16EC0">
              <w:rPr>
                <w:noProof/>
              </w:rPr>
              <w:t>000 MT</w:t>
            </w:r>
          </w:p>
        </w:tc>
        <w:tc>
          <w:tcPr>
            <w:tcW w:w="1667" w:type="pct"/>
            <w:shd w:val="clear" w:color="auto" w:fill="auto"/>
          </w:tcPr>
          <w:p w14:paraId="2CF786F8" w14:textId="3D2A0968" w:rsidR="00611B30" w:rsidRPr="00E16EC0" w:rsidRDefault="00611B30" w:rsidP="00CD2F92">
            <w:pPr>
              <w:spacing w:before="60" w:after="60" w:line="240" w:lineRule="auto"/>
              <w:jc w:val="center"/>
              <w:rPr>
                <w:noProof/>
              </w:rPr>
            </w:pPr>
            <w:r w:rsidRPr="00E16EC0">
              <w:rPr>
                <w:noProof/>
              </w:rPr>
              <w:t>6,66</w:t>
            </w:r>
            <w:r w:rsidR="002B6643" w:rsidRPr="00E16EC0">
              <w:rPr>
                <w:noProof/>
              </w:rPr>
              <w:t> %</w:t>
            </w:r>
            <w:r w:rsidRPr="00E16EC0">
              <w:rPr>
                <w:noProof/>
              </w:rPr>
              <w:t xml:space="preserve"> of the MFN rate</w:t>
            </w:r>
          </w:p>
        </w:tc>
      </w:tr>
      <w:tr w:rsidR="00611B30" w:rsidRPr="00E16EC0" w14:paraId="5F3F696C" w14:textId="77777777" w:rsidTr="000617A8">
        <w:tc>
          <w:tcPr>
            <w:tcW w:w="1666" w:type="pct"/>
            <w:shd w:val="clear" w:color="auto" w:fill="auto"/>
          </w:tcPr>
          <w:p w14:paraId="6561428C" w14:textId="3550D897" w:rsidR="00611B30" w:rsidRPr="00E16EC0" w:rsidRDefault="00611B30" w:rsidP="00CD2F92">
            <w:pPr>
              <w:spacing w:before="60" w:after="60" w:line="240" w:lineRule="auto"/>
              <w:jc w:val="center"/>
              <w:rPr>
                <w:noProof/>
              </w:rPr>
            </w:pPr>
            <w:r w:rsidRPr="00E16EC0">
              <w:rPr>
                <w:noProof/>
              </w:rPr>
              <w:t xml:space="preserve">Year 7 </w:t>
            </w:r>
            <w:r w:rsidR="008E32C0" w:rsidRPr="00E16EC0">
              <w:rPr>
                <w:noProof/>
              </w:rPr>
              <w:br/>
            </w:r>
            <w:r w:rsidRPr="00E16EC0">
              <w:rPr>
                <w:noProof/>
              </w:rPr>
              <w:t>and subsequent years</w:t>
            </w:r>
          </w:p>
        </w:tc>
        <w:tc>
          <w:tcPr>
            <w:tcW w:w="1666" w:type="pct"/>
            <w:shd w:val="clear" w:color="auto" w:fill="auto"/>
          </w:tcPr>
          <w:p w14:paraId="5F42DD15" w14:textId="36A881D4" w:rsidR="00611B30" w:rsidRPr="00E16EC0" w:rsidRDefault="00611B30" w:rsidP="00CD2F92">
            <w:pPr>
              <w:spacing w:before="60" w:after="60" w:line="240" w:lineRule="auto"/>
              <w:jc w:val="center"/>
              <w:rPr>
                <w:noProof/>
              </w:rPr>
            </w:pPr>
            <w:r w:rsidRPr="00E16EC0">
              <w:rPr>
                <w:noProof/>
              </w:rPr>
              <w:t>21</w:t>
            </w:r>
            <w:r w:rsidR="00274086">
              <w:rPr>
                <w:noProof/>
              </w:rPr>
              <w:t xml:space="preserve"> </w:t>
            </w:r>
            <w:r w:rsidRPr="00E16EC0">
              <w:rPr>
                <w:noProof/>
              </w:rPr>
              <w:t>000 MT</w:t>
            </w:r>
          </w:p>
        </w:tc>
        <w:tc>
          <w:tcPr>
            <w:tcW w:w="1667" w:type="pct"/>
            <w:shd w:val="clear" w:color="auto" w:fill="auto"/>
          </w:tcPr>
          <w:p w14:paraId="232861DF" w14:textId="7093A0B6" w:rsidR="00611B30" w:rsidRPr="00E16EC0" w:rsidRDefault="00611B30" w:rsidP="00CD2F92">
            <w:pPr>
              <w:spacing w:before="60" w:after="60" w:line="240" w:lineRule="auto"/>
              <w:jc w:val="center"/>
              <w:rPr>
                <w:noProof/>
              </w:rPr>
            </w:pPr>
            <w:r w:rsidRPr="00E16EC0">
              <w:rPr>
                <w:noProof/>
              </w:rPr>
              <w:t>5</w:t>
            </w:r>
            <w:r w:rsidR="002B6643" w:rsidRPr="00E16EC0">
              <w:rPr>
                <w:noProof/>
              </w:rPr>
              <w:t> %</w:t>
            </w:r>
            <w:r w:rsidRPr="00E16EC0">
              <w:rPr>
                <w:noProof/>
              </w:rPr>
              <w:t xml:space="preserve"> of the MFN rate</w:t>
            </w:r>
          </w:p>
        </w:tc>
      </w:tr>
    </w:tbl>
    <w:p w14:paraId="1EBC4408" w14:textId="77777777" w:rsidR="00611B30" w:rsidRPr="00E16EC0" w:rsidRDefault="00611B30" w:rsidP="00E9637B">
      <w:pPr>
        <w:ind w:left="567"/>
        <w:rPr>
          <w:noProof/>
        </w:rPr>
      </w:pPr>
    </w:p>
    <w:p w14:paraId="378A9AAF" w14:textId="4928B77C" w:rsidR="00611B30" w:rsidRPr="00E16EC0" w:rsidRDefault="00BE3A7F" w:rsidP="00E9637B">
      <w:pPr>
        <w:ind w:left="567"/>
        <w:rPr>
          <w:noProof/>
        </w:rPr>
      </w:pPr>
      <w:r w:rsidRPr="00E16EC0">
        <w:rPr>
          <w:noProof/>
        </w:rPr>
        <w:t>and:</w:t>
      </w:r>
    </w:p>
    <w:p w14:paraId="5B5CF2C1" w14:textId="77777777" w:rsidR="00611B30" w:rsidRPr="00E16EC0" w:rsidRDefault="00611B30" w:rsidP="00E9637B">
      <w:pPr>
        <w:ind w:left="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3D31C923" w14:textId="77777777" w:rsidTr="000617A8">
        <w:tc>
          <w:tcPr>
            <w:tcW w:w="1666" w:type="pct"/>
            <w:shd w:val="clear" w:color="auto" w:fill="auto"/>
          </w:tcPr>
          <w:p w14:paraId="17D9C562" w14:textId="77777777" w:rsidR="00611B30" w:rsidRPr="00E16EC0" w:rsidRDefault="00611B30" w:rsidP="007500BF">
            <w:pPr>
              <w:pageBreakBefore/>
              <w:spacing w:before="60" w:after="60" w:line="240" w:lineRule="auto"/>
              <w:jc w:val="center"/>
              <w:rPr>
                <w:noProof/>
              </w:rPr>
            </w:pPr>
            <w:r w:rsidRPr="00E16EC0">
              <w:rPr>
                <w:noProof/>
              </w:rPr>
              <w:t>Year</w:t>
            </w:r>
          </w:p>
        </w:tc>
        <w:tc>
          <w:tcPr>
            <w:tcW w:w="1666" w:type="pct"/>
            <w:shd w:val="clear" w:color="auto" w:fill="auto"/>
          </w:tcPr>
          <w:p w14:paraId="045D2430" w14:textId="221D2DF7" w:rsidR="00611B30" w:rsidRPr="00FA4088" w:rsidRDefault="00611B30" w:rsidP="000617A8">
            <w:pPr>
              <w:spacing w:before="60" w:after="60" w:line="240" w:lineRule="auto"/>
              <w:jc w:val="center"/>
              <w:rPr>
                <w:noProof/>
                <w:lang w:val="it-IT"/>
              </w:rPr>
            </w:pPr>
            <w:r w:rsidRPr="00FA4088">
              <w:rPr>
                <w:noProof/>
                <w:lang w:val="it-IT"/>
              </w:rPr>
              <w:t xml:space="preserve">Aggregate quantity </w:t>
            </w:r>
            <w:r w:rsidR="000617A8" w:rsidRPr="00FA4088">
              <w:rPr>
                <w:noProof/>
                <w:lang w:val="it-IT"/>
              </w:rPr>
              <w:br/>
            </w:r>
            <w:r w:rsidRPr="00FA4088">
              <w:rPr>
                <w:noProof/>
                <w:lang w:val="it-IT"/>
              </w:rPr>
              <w:t>(metric tonnes ("MT"))</w:t>
            </w:r>
          </w:p>
        </w:tc>
        <w:tc>
          <w:tcPr>
            <w:tcW w:w="1667" w:type="pct"/>
            <w:shd w:val="clear" w:color="auto" w:fill="auto"/>
          </w:tcPr>
          <w:p w14:paraId="6F08BC6E" w14:textId="1D2AA299" w:rsidR="00611B30" w:rsidRPr="00E16EC0" w:rsidRDefault="00611B30" w:rsidP="000617A8">
            <w:pPr>
              <w:spacing w:before="60" w:after="60" w:line="240" w:lineRule="auto"/>
              <w:jc w:val="center"/>
              <w:rPr>
                <w:noProof/>
              </w:rPr>
            </w:pPr>
            <w:r w:rsidRPr="00E16EC0">
              <w:rPr>
                <w:noProof/>
              </w:rPr>
              <w:t>In-quota tariff</w:t>
            </w:r>
            <w:r w:rsidR="000617A8" w:rsidRPr="00E16EC0">
              <w:rPr>
                <w:noProof/>
              </w:rPr>
              <w:t xml:space="preserve"> </w:t>
            </w:r>
            <w:r w:rsidR="000617A8" w:rsidRPr="00E16EC0">
              <w:rPr>
                <w:noProof/>
              </w:rPr>
              <w:br/>
            </w:r>
            <w:r w:rsidRPr="00E16EC0">
              <w:rPr>
                <w:noProof/>
              </w:rPr>
              <w:t>(percentage of the MFN rate)</w:t>
            </w:r>
          </w:p>
        </w:tc>
      </w:tr>
      <w:tr w:rsidR="00611B30" w:rsidRPr="00E16EC0" w14:paraId="7DEC8EC8" w14:textId="77777777" w:rsidTr="000617A8">
        <w:tc>
          <w:tcPr>
            <w:tcW w:w="1666" w:type="pct"/>
            <w:shd w:val="clear" w:color="auto" w:fill="auto"/>
          </w:tcPr>
          <w:p w14:paraId="39FE2340" w14:textId="77777777" w:rsidR="00611B30" w:rsidRPr="00E16EC0" w:rsidRDefault="00611B30" w:rsidP="000617A8">
            <w:pPr>
              <w:spacing w:before="60" w:after="60" w:line="240" w:lineRule="auto"/>
              <w:jc w:val="center"/>
              <w:rPr>
                <w:noProof/>
              </w:rPr>
            </w:pPr>
            <w:r w:rsidRPr="00E16EC0">
              <w:rPr>
                <w:noProof/>
              </w:rPr>
              <w:t>Year 0 (Entry into force)</w:t>
            </w:r>
          </w:p>
        </w:tc>
        <w:tc>
          <w:tcPr>
            <w:tcW w:w="1666" w:type="pct"/>
            <w:shd w:val="clear" w:color="auto" w:fill="auto"/>
          </w:tcPr>
          <w:p w14:paraId="659B186D" w14:textId="79896B4B" w:rsidR="00611B30" w:rsidRPr="00E16EC0" w:rsidRDefault="00611B30" w:rsidP="000617A8">
            <w:pPr>
              <w:spacing w:before="60" w:after="60" w:line="240" w:lineRule="auto"/>
              <w:jc w:val="center"/>
              <w:rPr>
                <w:noProof/>
              </w:rPr>
            </w:pPr>
            <w:r w:rsidRPr="00E16EC0">
              <w:rPr>
                <w:noProof/>
              </w:rPr>
              <w:t>14</w:t>
            </w:r>
            <w:r w:rsidR="00274086">
              <w:rPr>
                <w:noProof/>
              </w:rPr>
              <w:t xml:space="preserve"> </w:t>
            </w:r>
            <w:r w:rsidRPr="00E16EC0">
              <w:rPr>
                <w:noProof/>
              </w:rPr>
              <w:t>000 MT</w:t>
            </w:r>
          </w:p>
        </w:tc>
        <w:tc>
          <w:tcPr>
            <w:tcW w:w="1667" w:type="pct"/>
            <w:shd w:val="clear" w:color="auto" w:fill="auto"/>
          </w:tcPr>
          <w:p w14:paraId="0A05070F" w14:textId="30449649" w:rsidR="00611B30" w:rsidRPr="00E16EC0" w:rsidRDefault="00611B30" w:rsidP="000617A8">
            <w:pPr>
              <w:spacing w:before="60" w:after="60" w:line="240" w:lineRule="auto"/>
              <w:jc w:val="center"/>
              <w:rPr>
                <w:noProof/>
              </w:rPr>
            </w:pPr>
            <w:r w:rsidRPr="00E16EC0">
              <w:rPr>
                <w:noProof/>
              </w:rPr>
              <w:t>30</w:t>
            </w:r>
            <w:r w:rsidR="002B6643" w:rsidRPr="00E16EC0">
              <w:rPr>
                <w:noProof/>
              </w:rPr>
              <w:t> %</w:t>
            </w:r>
            <w:r w:rsidRPr="00E16EC0">
              <w:rPr>
                <w:noProof/>
              </w:rPr>
              <w:t xml:space="preserve"> of the MFN rate</w:t>
            </w:r>
          </w:p>
        </w:tc>
      </w:tr>
      <w:tr w:rsidR="00611B30" w:rsidRPr="00E16EC0" w14:paraId="42D80BF9" w14:textId="77777777" w:rsidTr="000617A8">
        <w:tc>
          <w:tcPr>
            <w:tcW w:w="1666" w:type="pct"/>
            <w:shd w:val="clear" w:color="auto" w:fill="auto"/>
          </w:tcPr>
          <w:p w14:paraId="772E81AB" w14:textId="77777777" w:rsidR="00611B30" w:rsidRPr="00E16EC0" w:rsidRDefault="00611B30" w:rsidP="000617A8">
            <w:pPr>
              <w:spacing w:before="60" w:after="60" w:line="240" w:lineRule="auto"/>
              <w:jc w:val="center"/>
              <w:rPr>
                <w:noProof/>
              </w:rPr>
            </w:pPr>
            <w:r w:rsidRPr="00E16EC0">
              <w:rPr>
                <w:noProof/>
              </w:rPr>
              <w:t>Year 1</w:t>
            </w:r>
          </w:p>
        </w:tc>
        <w:tc>
          <w:tcPr>
            <w:tcW w:w="1666" w:type="pct"/>
            <w:shd w:val="clear" w:color="auto" w:fill="auto"/>
          </w:tcPr>
          <w:p w14:paraId="4E31766E" w14:textId="27E60ED0" w:rsidR="00611B30" w:rsidRPr="00E16EC0" w:rsidRDefault="00611B30" w:rsidP="000617A8">
            <w:pPr>
              <w:spacing w:before="60" w:after="60" w:line="240" w:lineRule="auto"/>
              <w:jc w:val="center"/>
              <w:rPr>
                <w:noProof/>
              </w:rPr>
            </w:pPr>
            <w:r w:rsidRPr="00E16EC0">
              <w:rPr>
                <w:noProof/>
              </w:rPr>
              <w:t>14</w:t>
            </w:r>
            <w:r w:rsidR="00274086">
              <w:rPr>
                <w:noProof/>
              </w:rPr>
              <w:t xml:space="preserve"> </w:t>
            </w:r>
            <w:r w:rsidRPr="00E16EC0">
              <w:rPr>
                <w:noProof/>
              </w:rPr>
              <w:t>000 MT</w:t>
            </w:r>
          </w:p>
        </w:tc>
        <w:tc>
          <w:tcPr>
            <w:tcW w:w="1667" w:type="pct"/>
            <w:shd w:val="clear" w:color="auto" w:fill="auto"/>
          </w:tcPr>
          <w:p w14:paraId="5A9936CC" w14:textId="69844EEF" w:rsidR="00611B30" w:rsidRPr="00E16EC0" w:rsidRDefault="00611B30" w:rsidP="000617A8">
            <w:pPr>
              <w:spacing w:before="60" w:after="60" w:line="240" w:lineRule="auto"/>
              <w:jc w:val="center"/>
              <w:rPr>
                <w:noProof/>
              </w:rPr>
            </w:pPr>
            <w:r w:rsidRPr="00E16EC0">
              <w:rPr>
                <w:noProof/>
              </w:rPr>
              <w:t>30</w:t>
            </w:r>
            <w:r w:rsidR="002B6643" w:rsidRPr="00E16EC0">
              <w:rPr>
                <w:noProof/>
              </w:rPr>
              <w:t> %</w:t>
            </w:r>
            <w:r w:rsidRPr="00E16EC0">
              <w:rPr>
                <w:noProof/>
              </w:rPr>
              <w:t xml:space="preserve"> of the MFN rate</w:t>
            </w:r>
          </w:p>
        </w:tc>
      </w:tr>
      <w:tr w:rsidR="00611B30" w:rsidRPr="00E16EC0" w14:paraId="518BEA0C" w14:textId="77777777" w:rsidTr="000617A8">
        <w:tc>
          <w:tcPr>
            <w:tcW w:w="1666" w:type="pct"/>
            <w:shd w:val="clear" w:color="auto" w:fill="auto"/>
          </w:tcPr>
          <w:p w14:paraId="75501D74" w14:textId="77777777" w:rsidR="00611B30" w:rsidRPr="00E16EC0" w:rsidRDefault="00611B30" w:rsidP="000617A8">
            <w:pPr>
              <w:spacing w:before="60" w:after="60" w:line="240" w:lineRule="auto"/>
              <w:jc w:val="center"/>
              <w:rPr>
                <w:noProof/>
              </w:rPr>
            </w:pPr>
            <w:r w:rsidRPr="00E16EC0">
              <w:rPr>
                <w:noProof/>
              </w:rPr>
              <w:t>Year 2</w:t>
            </w:r>
          </w:p>
        </w:tc>
        <w:tc>
          <w:tcPr>
            <w:tcW w:w="1666" w:type="pct"/>
            <w:shd w:val="clear" w:color="auto" w:fill="auto"/>
          </w:tcPr>
          <w:p w14:paraId="1D86EEB8" w14:textId="3FD31110" w:rsidR="00611B30" w:rsidRPr="00E16EC0" w:rsidRDefault="00611B30" w:rsidP="000617A8">
            <w:pPr>
              <w:spacing w:before="60" w:after="60" w:line="240" w:lineRule="auto"/>
              <w:jc w:val="center"/>
              <w:rPr>
                <w:noProof/>
              </w:rPr>
            </w:pPr>
            <w:r w:rsidRPr="00E16EC0">
              <w:rPr>
                <w:noProof/>
              </w:rPr>
              <w:t>14</w:t>
            </w:r>
            <w:r w:rsidR="00274086">
              <w:rPr>
                <w:noProof/>
              </w:rPr>
              <w:t xml:space="preserve"> </w:t>
            </w:r>
            <w:r w:rsidRPr="00E16EC0">
              <w:rPr>
                <w:noProof/>
              </w:rPr>
              <w:t>000 MT</w:t>
            </w:r>
          </w:p>
        </w:tc>
        <w:tc>
          <w:tcPr>
            <w:tcW w:w="1667" w:type="pct"/>
            <w:shd w:val="clear" w:color="auto" w:fill="auto"/>
          </w:tcPr>
          <w:p w14:paraId="5C80BAD2" w14:textId="6FDA50A8" w:rsidR="00611B30" w:rsidRPr="00E16EC0" w:rsidRDefault="00611B30" w:rsidP="000617A8">
            <w:pPr>
              <w:spacing w:before="60" w:after="60" w:line="240" w:lineRule="auto"/>
              <w:jc w:val="center"/>
              <w:rPr>
                <w:noProof/>
              </w:rPr>
            </w:pPr>
            <w:r w:rsidRPr="00E16EC0">
              <w:rPr>
                <w:noProof/>
              </w:rPr>
              <w:t>30</w:t>
            </w:r>
            <w:r w:rsidR="002B6643" w:rsidRPr="00E16EC0">
              <w:rPr>
                <w:noProof/>
              </w:rPr>
              <w:t> %</w:t>
            </w:r>
            <w:r w:rsidRPr="00E16EC0">
              <w:rPr>
                <w:noProof/>
              </w:rPr>
              <w:t xml:space="preserve"> of the MFN rate</w:t>
            </w:r>
          </w:p>
        </w:tc>
      </w:tr>
      <w:tr w:rsidR="00611B30" w:rsidRPr="00E16EC0" w14:paraId="34954ACA" w14:textId="77777777" w:rsidTr="000617A8">
        <w:tc>
          <w:tcPr>
            <w:tcW w:w="1666" w:type="pct"/>
            <w:shd w:val="clear" w:color="auto" w:fill="auto"/>
          </w:tcPr>
          <w:p w14:paraId="7F9EAD71" w14:textId="77777777" w:rsidR="00611B30" w:rsidRPr="00E16EC0" w:rsidRDefault="00611B30" w:rsidP="000617A8">
            <w:pPr>
              <w:spacing w:before="60" w:after="60" w:line="240" w:lineRule="auto"/>
              <w:jc w:val="center"/>
              <w:rPr>
                <w:noProof/>
              </w:rPr>
            </w:pPr>
            <w:r w:rsidRPr="00E16EC0">
              <w:rPr>
                <w:noProof/>
              </w:rPr>
              <w:t>Year 3</w:t>
            </w:r>
          </w:p>
        </w:tc>
        <w:tc>
          <w:tcPr>
            <w:tcW w:w="1666" w:type="pct"/>
            <w:shd w:val="clear" w:color="auto" w:fill="auto"/>
          </w:tcPr>
          <w:p w14:paraId="0570B526" w14:textId="1F4261F0" w:rsidR="00611B30" w:rsidRPr="00E16EC0" w:rsidRDefault="00611B30" w:rsidP="000617A8">
            <w:pPr>
              <w:spacing w:before="60" w:after="60" w:line="240" w:lineRule="auto"/>
              <w:jc w:val="center"/>
              <w:rPr>
                <w:noProof/>
              </w:rPr>
            </w:pPr>
            <w:r w:rsidRPr="00E16EC0">
              <w:rPr>
                <w:noProof/>
              </w:rPr>
              <w:t>14</w:t>
            </w:r>
            <w:r w:rsidR="00274086">
              <w:rPr>
                <w:noProof/>
              </w:rPr>
              <w:t xml:space="preserve"> </w:t>
            </w:r>
            <w:r w:rsidRPr="00E16EC0">
              <w:rPr>
                <w:noProof/>
              </w:rPr>
              <w:t>000 MT</w:t>
            </w:r>
          </w:p>
        </w:tc>
        <w:tc>
          <w:tcPr>
            <w:tcW w:w="1667" w:type="pct"/>
            <w:shd w:val="clear" w:color="auto" w:fill="auto"/>
          </w:tcPr>
          <w:p w14:paraId="4FE23843" w14:textId="50ADE8E4" w:rsidR="00611B30" w:rsidRPr="00E16EC0" w:rsidRDefault="00611B30" w:rsidP="000617A8">
            <w:pPr>
              <w:spacing w:before="60" w:after="60" w:line="240" w:lineRule="auto"/>
              <w:jc w:val="center"/>
              <w:rPr>
                <w:noProof/>
              </w:rPr>
            </w:pPr>
            <w:r w:rsidRPr="00E16EC0">
              <w:rPr>
                <w:noProof/>
              </w:rPr>
              <w:t>30</w:t>
            </w:r>
            <w:r w:rsidR="002B6643" w:rsidRPr="00E16EC0">
              <w:rPr>
                <w:noProof/>
              </w:rPr>
              <w:t> %</w:t>
            </w:r>
            <w:r w:rsidRPr="00E16EC0">
              <w:rPr>
                <w:noProof/>
              </w:rPr>
              <w:t xml:space="preserve"> of the MFN rate</w:t>
            </w:r>
          </w:p>
        </w:tc>
      </w:tr>
      <w:tr w:rsidR="00611B30" w:rsidRPr="00E16EC0" w14:paraId="12A4FF36" w14:textId="77777777" w:rsidTr="000617A8">
        <w:tc>
          <w:tcPr>
            <w:tcW w:w="1666" w:type="pct"/>
            <w:shd w:val="clear" w:color="auto" w:fill="auto"/>
          </w:tcPr>
          <w:p w14:paraId="5E63092A" w14:textId="77777777" w:rsidR="00611B30" w:rsidRPr="00E16EC0" w:rsidRDefault="00611B30" w:rsidP="000617A8">
            <w:pPr>
              <w:spacing w:before="60" w:after="60" w:line="240" w:lineRule="auto"/>
              <w:jc w:val="center"/>
              <w:rPr>
                <w:noProof/>
              </w:rPr>
            </w:pPr>
            <w:r w:rsidRPr="00E16EC0">
              <w:rPr>
                <w:noProof/>
              </w:rPr>
              <w:t>Year 4</w:t>
            </w:r>
          </w:p>
        </w:tc>
        <w:tc>
          <w:tcPr>
            <w:tcW w:w="1666" w:type="pct"/>
            <w:shd w:val="clear" w:color="auto" w:fill="auto"/>
          </w:tcPr>
          <w:p w14:paraId="18636BAC" w14:textId="50B406D5" w:rsidR="00611B30" w:rsidRPr="00E16EC0" w:rsidRDefault="00611B30" w:rsidP="000617A8">
            <w:pPr>
              <w:spacing w:before="60" w:after="60" w:line="240" w:lineRule="auto"/>
              <w:jc w:val="center"/>
              <w:rPr>
                <w:noProof/>
              </w:rPr>
            </w:pPr>
            <w:r w:rsidRPr="00E16EC0">
              <w:rPr>
                <w:noProof/>
              </w:rPr>
              <w:t>14</w:t>
            </w:r>
            <w:r w:rsidR="00274086">
              <w:rPr>
                <w:noProof/>
              </w:rPr>
              <w:t xml:space="preserve"> </w:t>
            </w:r>
            <w:r w:rsidRPr="00E16EC0">
              <w:rPr>
                <w:noProof/>
              </w:rPr>
              <w:t>000 MT</w:t>
            </w:r>
          </w:p>
        </w:tc>
        <w:tc>
          <w:tcPr>
            <w:tcW w:w="1667" w:type="pct"/>
            <w:shd w:val="clear" w:color="auto" w:fill="auto"/>
          </w:tcPr>
          <w:p w14:paraId="3926700A" w14:textId="4E468405" w:rsidR="00611B30" w:rsidRPr="00E16EC0" w:rsidRDefault="00611B30" w:rsidP="000617A8">
            <w:pPr>
              <w:spacing w:before="60" w:after="60" w:line="240" w:lineRule="auto"/>
              <w:jc w:val="center"/>
              <w:rPr>
                <w:noProof/>
              </w:rPr>
            </w:pPr>
            <w:r w:rsidRPr="00E16EC0">
              <w:rPr>
                <w:noProof/>
              </w:rPr>
              <w:t>30</w:t>
            </w:r>
            <w:r w:rsidR="002B6643" w:rsidRPr="00E16EC0">
              <w:rPr>
                <w:noProof/>
              </w:rPr>
              <w:t> %</w:t>
            </w:r>
            <w:r w:rsidRPr="00E16EC0">
              <w:rPr>
                <w:noProof/>
              </w:rPr>
              <w:t xml:space="preserve"> of the MFN rate</w:t>
            </w:r>
          </w:p>
        </w:tc>
      </w:tr>
      <w:tr w:rsidR="00611B30" w:rsidRPr="00E16EC0" w14:paraId="776D77ED" w14:textId="77777777" w:rsidTr="000617A8">
        <w:tc>
          <w:tcPr>
            <w:tcW w:w="1666" w:type="pct"/>
            <w:shd w:val="clear" w:color="auto" w:fill="auto"/>
          </w:tcPr>
          <w:p w14:paraId="5EDF6A58" w14:textId="77777777" w:rsidR="00611B30" w:rsidRPr="00E16EC0" w:rsidRDefault="00611B30" w:rsidP="000617A8">
            <w:pPr>
              <w:spacing w:before="60" w:after="60" w:line="240" w:lineRule="auto"/>
              <w:jc w:val="center"/>
              <w:rPr>
                <w:noProof/>
              </w:rPr>
            </w:pPr>
            <w:r w:rsidRPr="00E16EC0">
              <w:rPr>
                <w:noProof/>
              </w:rPr>
              <w:t>Year 5</w:t>
            </w:r>
          </w:p>
        </w:tc>
        <w:tc>
          <w:tcPr>
            <w:tcW w:w="1666" w:type="pct"/>
            <w:shd w:val="clear" w:color="auto" w:fill="auto"/>
          </w:tcPr>
          <w:p w14:paraId="3BFFA6DC" w14:textId="257700A2" w:rsidR="00611B30" w:rsidRPr="00E16EC0" w:rsidRDefault="00611B30" w:rsidP="000617A8">
            <w:pPr>
              <w:spacing w:before="60" w:after="60" w:line="240" w:lineRule="auto"/>
              <w:jc w:val="center"/>
              <w:rPr>
                <w:noProof/>
              </w:rPr>
            </w:pPr>
            <w:r w:rsidRPr="00E16EC0">
              <w:rPr>
                <w:noProof/>
              </w:rPr>
              <w:t>14</w:t>
            </w:r>
            <w:r w:rsidR="00274086">
              <w:rPr>
                <w:noProof/>
              </w:rPr>
              <w:t xml:space="preserve"> </w:t>
            </w:r>
            <w:r w:rsidRPr="00E16EC0">
              <w:rPr>
                <w:noProof/>
              </w:rPr>
              <w:t>000 MT</w:t>
            </w:r>
          </w:p>
        </w:tc>
        <w:tc>
          <w:tcPr>
            <w:tcW w:w="1667" w:type="pct"/>
            <w:shd w:val="clear" w:color="auto" w:fill="auto"/>
          </w:tcPr>
          <w:p w14:paraId="59B1072F" w14:textId="764A846E" w:rsidR="00611B30" w:rsidRPr="00E16EC0" w:rsidRDefault="00611B30" w:rsidP="000617A8">
            <w:pPr>
              <w:spacing w:before="60" w:after="60" w:line="240" w:lineRule="auto"/>
              <w:jc w:val="center"/>
              <w:rPr>
                <w:noProof/>
              </w:rPr>
            </w:pPr>
            <w:r w:rsidRPr="00E16EC0">
              <w:rPr>
                <w:noProof/>
              </w:rPr>
              <w:t>30</w:t>
            </w:r>
            <w:r w:rsidR="002B6643" w:rsidRPr="00E16EC0">
              <w:rPr>
                <w:noProof/>
              </w:rPr>
              <w:t> %</w:t>
            </w:r>
            <w:r w:rsidRPr="00E16EC0">
              <w:rPr>
                <w:noProof/>
              </w:rPr>
              <w:t xml:space="preserve"> of the MFN rate</w:t>
            </w:r>
          </w:p>
        </w:tc>
      </w:tr>
      <w:tr w:rsidR="00611B30" w:rsidRPr="00E16EC0" w14:paraId="3E74411C" w14:textId="77777777" w:rsidTr="000617A8">
        <w:tc>
          <w:tcPr>
            <w:tcW w:w="1666" w:type="pct"/>
            <w:shd w:val="clear" w:color="auto" w:fill="auto"/>
          </w:tcPr>
          <w:p w14:paraId="3D9EC7D8" w14:textId="77777777" w:rsidR="00611B30" w:rsidRPr="00E16EC0" w:rsidRDefault="00611B30" w:rsidP="000617A8">
            <w:pPr>
              <w:spacing w:before="60" w:after="60" w:line="240" w:lineRule="auto"/>
              <w:jc w:val="center"/>
              <w:rPr>
                <w:noProof/>
              </w:rPr>
            </w:pPr>
            <w:r w:rsidRPr="00E16EC0">
              <w:rPr>
                <w:noProof/>
              </w:rPr>
              <w:t>Year 6</w:t>
            </w:r>
          </w:p>
        </w:tc>
        <w:tc>
          <w:tcPr>
            <w:tcW w:w="1666" w:type="pct"/>
            <w:shd w:val="clear" w:color="auto" w:fill="auto"/>
          </w:tcPr>
          <w:p w14:paraId="0F656FFB" w14:textId="616005DD" w:rsidR="00611B30" w:rsidRPr="00E16EC0" w:rsidRDefault="00611B30" w:rsidP="000617A8">
            <w:pPr>
              <w:spacing w:before="60" w:after="60" w:line="240" w:lineRule="auto"/>
              <w:jc w:val="center"/>
              <w:rPr>
                <w:noProof/>
              </w:rPr>
            </w:pPr>
            <w:r w:rsidRPr="00E16EC0">
              <w:rPr>
                <w:noProof/>
              </w:rPr>
              <w:t>14</w:t>
            </w:r>
            <w:r w:rsidR="00274086">
              <w:rPr>
                <w:noProof/>
              </w:rPr>
              <w:t xml:space="preserve"> </w:t>
            </w:r>
            <w:r w:rsidRPr="00E16EC0">
              <w:rPr>
                <w:noProof/>
              </w:rPr>
              <w:t>000 MT</w:t>
            </w:r>
          </w:p>
        </w:tc>
        <w:tc>
          <w:tcPr>
            <w:tcW w:w="1667" w:type="pct"/>
            <w:shd w:val="clear" w:color="auto" w:fill="auto"/>
          </w:tcPr>
          <w:p w14:paraId="4185A0BD" w14:textId="350D052C" w:rsidR="00611B30" w:rsidRPr="00E16EC0" w:rsidRDefault="00611B30" w:rsidP="000617A8">
            <w:pPr>
              <w:spacing w:before="60" w:after="60" w:line="240" w:lineRule="auto"/>
              <w:jc w:val="center"/>
              <w:rPr>
                <w:noProof/>
              </w:rPr>
            </w:pPr>
            <w:r w:rsidRPr="00E16EC0">
              <w:rPr>
                <w:noProof/>
              </w:rPr>
              <w:t>30</w:t>
            </w:r>
            <w:r w:rsidR="002B6643" w:rsidRPr="00E16EC0">
              <w:rPr>
                <w:noProof/>
              </w:rPr>
              <w:t> %</w:t>
            </w:r>
            <w:r w:rsidRPr="00E16EC0">
              <w:rPr>
                <w:noProof/>
              </w:rPr>
              <w:t xml:space="preserve"> of the MFN rate</w:t>
            </w:r>
          </w:p>
        </w:tc>
      </w:tr>
      <w:tr w:rsidR="00611B30" w:rsidRPr="00E16EC0" w14:paraId="197D0DBB" w14:textId="77777777" w:rsidTr="000617A8">
        <w:tc>
          <w:tcPr>
            <w:tcW w:w="1666" w:type="pct"/>
            <w:shd w:val="clear" w:color="auto" w:fill="auto"/>
          </w:tcPr>
          <w:p w14:paraId="55503DFE" w14:textId="2B4B8A83" w:rsidR="00611B30" w:rsidRPr="00E16EC0" w:rsidRDefault="00611B30" w:rsidP="000617A8">
            <w:pPr>
              <w:spacing w:before="60" w:after="60" w:line="240" w:lineRule="auto"/>
              <w:jc w:val="center"/>
              <w:rPr>
                <w:noProof/>
              </w:rPr>
            </w:pPr>
            <w:r w:rsidRPr="00E16EC0">
              <w:rPr>
                <w:noProof/>
              </w:rPr>
              <w:t xml:space="preserve">Year 7 </w:t>
            </w:r>
            <w:r w:rsidR="000617A8" w:rsidRPr="00E16EC0">
              <w:rPr>
                <w:noProof/>
              </w:rPr>
              <w:br/>
            </w:r>
            <w:r w:rsidRPr="00E16EC0">
              <w:rPr>
                <w:noProof/>
              </w:rPr>
              <w:t>and subsequent years</w:t>
            </w:r>
          </w:p>
        </w:tc>
        <w:tc>
          <w:tcPr>
            <w:tcW w:w="1666" w:type="pct"/>
            <w:shd w:val="clear" w:color="auto" w:fill="auto"/>
          </w:tcPr>
          <w:p w14:paraId="02671B49" w14:textId="3BCDE646" w:rsidR="00611B30" w:rsidRPr="00E16EC0" w:rsidRDefault="00611B30" w:rsidP="000617A8">
            <w:pPr>
              <w:spacing w:before="60" w:after="60" w:line="240" w:lineRule="auto"/>
              <w:jc w:val="center"/>
              <w:rPr>
                <w:noProof/>
              </w:rPr>
            </w:pPr>
            <w:r w:rsidRPr="00E16EC0">
              <w:rPr>
                <w:noProof/>
              </w:rPr>
              <w:t>14</w:t>
            </w:r>
            <w:r w:rsidR="00274086">
              <w:rPr>
                <w:noProof/>
              </w:rPr>
              <w:t xml:space="preserve"> </w:t>
            </w:r>
            <w:r w:rsidRPr="00E16EC0">
              <w:rPr>
                <w:noProof/>
              </w:rPr>
              <w:t>000 MT</w:t>
            </w:r>
          </w:p>
        </w:tc>
        <w:tc>
          <w:tcPr>
            <w:tcW w:w="1667" w:type="pct"/>
            <w:shd w:val="clear" w:color="auto" w:fill="auto"/>
          </w:tcPr>
          <w:p w14:paraId="488E631C" w14:textId="5259D0EB" w:rsidR="00611B30" w:rsidRPr="00E16EC0" w:rsidRDefault="00611B30" w:rsidP="000617A8">
            <w:pPr>
              <w:spacing w:before="60" w:after="60" w:line="240" w:lineRule="auto"/>
              <w:jc w:val="center"/>
              <w:rPr>
                <w:noProof/>
              </w:rPr>
            </w:pPr>
            <w:r w:rsidRPr="00E16EC0">
              <w:rPr>
                <w:noProof/>
              </w:rPr>
              <w:t>30</w:t>
            </w:r>
            <w:r w:rsidR="002B6643" w:rsidRPr="00E16EC0">
              <w:rPr>
                <w:noProof/>
              </w:rPr>
              <w:t> %</w:t>
            </w:r>
            <w:r w:rsidRPr="00E16EC0">
              <w:rPr>
                <w:noProof/>
              </w:rPr>
              <w:t xml:space="preserve"> of the MFN rate</w:t>
            </w:r>
          </w:p>
        </w:tc>
      </w:tr>
    </w:tbl>
    <w:p w14:paraId="6D848045" w14:textId="77777777" w:rsidR="00611B30" w:rsidRPr="00E16EC0" w:rsidRDefault="00611B30" w:rsidP="00427E40">
      <w:pPr>
        <w:ind w:left="567" w:hanging="567"/>
        <w:rPr>
          <w:noProof/>
        </w:rPr>
      </w:pPr>
    </w:p>
    <w:p w14:paraId="0F39BFE5" w14:textId="0481F09A" w:rsidR="00611B30" w:rsidRPr="00E16EC0" w:rsidRDefault="000617A8" w:rsidP="000617A8">
      <w:pPr>
        <w:ind w:left="567" w:hanging="567"/>
        <w:rPr>
          <w:noProof/>
        </w:rPr>
      </w:pPr>
      <w:r w:rsidRPr="00E16EC0">
        <w:rPr>
          <w:noProof/>
        </w:rPr>
        <w:t>(e)</w:t>
      </w:r>
      <w:r w:rsidR="00611B30" w:rsidRPr="00E16EC0">
        <w:rPr>
          <w:noProof/>
        </w:rPr>
        <w:tab/>
        <w:t>The WTO quota specified in point (d) applies to goods classified in the tariff lines of the subheading 0405.10.</w:t>
      </w:r>
    </w:p>
    <w:p w14:paraId="35836C2A" w14:textId="77777777" w:rsidR="00611B30" w:rsidRPr="00E16EC0" w:rsidRDefault="00611B30" w:rsidP="000617A8">
      <w:pPr>
        <w:ind w:left="567" w:hanging="567"/>
        <w:rPr>
          <w:noProof/>
        </w:rPr>
      </w:pPr>
    </w:p>
    <w:p w14:paraId="0DD95509" w14:textId="642FEB54" w:rsidR="00611B30" w:rsidRPr="00E16EC0" w:rsidRDefault="000617A8" w:rsidP="000617A8">
      <w:pPr>
        <w:ind w:left="567" w:hanging="567"/>
        <w:rPr>
          <w:noProof/>
        </w:rPr>
      </w:pPr>
      <w:r w:rsidRPr="00E16EC0">
        <w:rPr>
          <w:noProof/>
        </w:rPr>
        <w:t>(f)</w:t>
      </w:r>
      <w:r w:rsidR="00611B30" w:rsidRPr="00E16EC0">
        <w:rPr>
          <w:noProof/>
        </w:rPr>
        <w:tab/>
        <w:t>The order numbers for the WTO quota specified in point (d) shall be merged, and a split between traditional and new importers shall cease to apply. Quota sub-periods shall also cease t</w:t>
      </w:r>
      <w:r w:rsidRPr="00E16EC0">
        <w:rPr>
          <w:noProof/>
        </w:rPr>
        <w:t>o apply.</w:t>
      </w:r>
    </w:p>
    <w:p w14:paraId="65A00293" w14:textId="77777777" w:rsidR="00611B30" w:rsidRPr="00E16EC0" w:rsidRDefault="00611B30" w:rsidP="00611B30">
      <w:pPr>
        <w:rPr>
          <w:noProof/>
        </w:rPr>
      </w:pPr>
    </w:p>
    <w:p w14:paraId="468FA61B" w14:textId="77777777" w:rsidR="00611B30" w:rsidRPr="00E16EC0" w:rsidRDefault="008F67BE" w:rsidP="00611B30">
      <w:pPr>
        <w:rPr>
          <w:noProof/>
        </w:rPr>
      </w:pPr>
      <w:r w:rsidRPr="00E16EC0">
        <w:rPr>
          <w:noProof/>
        </w:rPr>
        <w:t>26.</w:t>
      </w:r>
      <w:r w:rsidRPr="00E16EC0">
        <w:rPr>
          <w:noProof/>
        </w:rPr>
        <w:tab/>
      </w:r>
      <w:r w:rsidR="00611B30" w:rsidRPr="00E16EC0">
        <w:rPr>
          <w:noProof/>
        </w:rPr>
        <w:t>TRQ-6 Cheese tariff rate quota</w:t>
      </w:r>
    </w:p>
    <w:p w14:paraId="0FE43872" w14:textId="77777777" w:rsidR="00611B30" w:rsidRPr="00E16EC0" w:rsidRDefault="00611B30" w:rsidP="00611B30">
      <w:pPr>
        <w:rPr>
          <w:noProof/>
        </w:rPr>
      </w:pPr>
    </w:p>
    <w:p w14:paraId="415630B3" w14:textId="44F6C507" w:rsidR="00611B30" w:rsidRPr="00E16EC0" w:rsidRDefault="008F67BE" w:rsidP="005E6905">
      <w:pPr>
        <w:ind w:left="567" w:hanging="567"/>
        <w:rPr>
          <w:noProof/>
        </w:rPr>
      </w:pPr>
      <w:r w:rsidRPr="00E16EC0">
        <w:rPr>
          <w:noProof/>
        </w:rPr>
        <w:t>(a)</w:t>
      </w:r>
      <w:r w:rsidRPr="00E16EC0">
        <w:rPr>
          <w:noProof/>
        </w:rPr>
        <w:tab/>
      </w:r>
      <w:r w:rsidR="00611B30" w:rsidRPr="00E16EC0">
        <w:rPr>
          <w:noProof/>
        </w:rPr>
        <w:t>Originating goods provided for in items with the notation</w:t>
      </w:r>
      <w:r w:rsidR="005E6905" w:rsidRPr="00E16EC0">
        <w:rPr>
          <w:noProof/>
        </w:rPr>
        <w:t xml:space="preserve"> "TRQ-6 Cheese" in Appendix 2</w:t>
      </w:r>
      <w:r w:rsidR="005E6905" w:rsidRPr="00E16EC0">
        <w:rPr>
          <w:noProof/>
        </w:rPr>
        <w:noBreakHyphen/>
        <w:t>A</w:t>
      </w:r>
      <w:r w:rsidR="005E6905" w:rsidRPr="00E16EC0">
        <w:rPr>
          <w:noProof/>
        </w:rPr>
        <w:noBreakHyphen/>
      </w:r>
      <w:r w:rsidR="00611B30" w:rsidRPr="00E16EC0">
        <w:rPr>
          <w:noProof/>
        </w:rPr>
        <w:t>1 (Tariff schedule of the European Union) and listed in point (b) shall be subject to the following quota treatment from the date of entr</w:t>
      </w:r>
      <w:r w:rsidR="005E6905" w:rsidRPr="00E16EC0">
        <w:rPr>
          <w:noProof/>
        </w:rPr>
        <w:t>y into force of this Agreement:</w:t>
      </w:r>
    </w:p>
    <w:p w14:paraId="22972137" w14:textId="77777777" w:rsidR="00611B30" w:rsidRPr="00E16EC0" w:rsidRDefault="00611B30" w:rsidP="005E6905">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0580FD58" w14:textId="77777777" w:rsidTr="005E6905">
        <w:tc>
          <w:tcPr>
            <w:tcW w:w="1666" w:type="pct"/>
            <w:shd w:val="clear" w:color="auto" w:fill="auto"/>
          </w:tcPr>
          <w:p w14:paraId="1AE1FAD2" w14:textId="77777777" w:rsidR="00611B30" w:rsidRPr="00E16EC0" w:rsidRDefault="00611B30" w:rsidP="007500BF">
            <w:pPr>
              <w:pageBreakBefore/>
              <w:spacing w:before="60" w:after="60" w:line="240" w:lineRule="auto"/>
              <w:jc w:val="center"/>
              <w:rPr>
                <w:noProof/>
              </w:rPr>
            </w:pPr>
            <w:r w:rsidRPr="00E16EC0">
              <w:rPr>
                <w:noProof/>
              </w:rPr>
              <w:t>Year</w:t>
            </w:r>
          </w:p>
        </w:tc>
        <w:tc>
          <w:tcPr>
            <w:tcW w:w="1666" w:type="pct"/>
            <w:shd w:val="clear" w:color="auto" w:fill="auto"/>
          </w:tcPr>
          <w:p w14:paraId="6A601AD6" w14:textId="77777777" w:rsidR="00611B30" w:rsidRPr="00FA4088" w:rsidRDefault="00611B30" w:rsidP="008E32C0">
            <w:pPr>
              <w:spacing w:before="60" w:after="60" w:line="240" w:lineRule="auto"/>
              <w:jc w:val="center"/>
              <w:rPr>
                <w:noProof/>
                <w:lang w:val="it-IT"/>
              </w:rPr>
            </w:pPr>
            <w:r w:rsidRPr="00FA4088">
              <w:rPr>
                <w:noProof/>
                <w:lang w:val="it-IT"/>
              </w:rPr>
              <w:t xml:space="preserve">Aggregate quantity </w:t>
            </w:r>
            <w:r w:rsidRPr="00FA4088">
              <w:rPr>
                <w:noProof/>
                <w:lang w:val="it-IT"/>
              </w:rPr>
              <w:br/>
              <w:t>(metric tonnes ("MT"))</w:t>
            </w:r>
          </w:p>
        </w:tc>
        <w:tc>
          <w:tcPr>
            <w:tcW w:w="1667" w:type="pct"/>
            <w:shd w:val="clear" w:color="auto" w:fill="auto"/>
          </w:tcPr>
          <w:p w14:paraId="03F267B3" w14:textId="77777777" w:rsidR="00611B30" w:rsidRPr="00E16EC0" w:rsidRDefault="00611B30" w:rsidP="008E32C0">
            <w:pPr>
              <w:spacing w:before="60" w:after="60" w:line="240" w:lineRule="auto"/>
              <w:jc w:val="center"/>
              <w:rPr>
                <w:noProof/>
              </w:rPr>
            </w:pPr>
            <w:r w:rsidRPr="00E16EC0">
              <w:rPr>
                <w:noProof/>
              </w:rPr>
              <w:t>In-quota tariff</w:t>
            </w:r>
          </w:p>
        </w:tc>
      </w:tr>
      <w:tr w:rsidR="00611B30" w:rsidRPr="00E16EC0" w14:paraId="1FA94C51" w14:textId="77777777" w:rsidTr="005E6905">
        <w:tc>
          <w:tcPr>
            <w:tcW w:w="1666" w:type="pct"/>
            <w:shd w:val="clear" w:color="auto" w:fill="auto"/>
          </w:tcPr>
          <w:p w14:paraId="4083DF1A" w14:textId="77777777" w:rsidR="00611B30" w:rsidRPr="00E16EC0" w:rsidRDefault="00611B30" w:rsidP="008E32C0">
            <w:pPr>
              <w:spacing w:before="60" w:after="60" w:line="240" w:lineRule="auto"/>
              <w:jc w:val="center"/>
              <w:rPr>
                <w:noProof/>
              </w:rPr>
            </w:pPr>
            <w:r w:rsidRPr="00E16EC0">
              <w:rPr>
                <w:noProof/>
              </w:rPr>
              <w:t>Year 0 (Entry into force)</w:t>
            </w:r>
          </w:p>
        </w:tc>
        <w:tc>
          <w:tcPr>
            <w:tcW w:w="1666" w:type="pct"/>
            <w:shd w:val="clear" w:color="auto" w:fill="auto"/>
          </w:tcPr>
          <w:p w14:paraId="1E12C2E3" w14:textId="6507CFFD" w:rsidR="00611B30" w:rsidRPr="00E16EC0" w:rsidRDefault="00611B30" w:rsidP="008E32C0">
            <w:pPr>
              <w:spacing w:before="60" w:after="60" w:line="240" w:lineRule="auto"/>
              <w:jc w:val="center"/>
              <w:rPr>
                <w:noProof/>
              </w:rPr>
            </w:pPr>
            <w:r w:rsidRPr="00E16EC0">
              <w:rPr>
                <w:noProof/>
              </w:rPr>
              <w:t>8</w:t>
            </w:r>
            <w:r w:rsidR="00274086">
              <w:rPr>
                <w:noProof/>
              </w:rPr>
              <w:t xml:space="preserve"> </w:t>
            </w:r>
            <w:r w:rsidRPr="00E16EC0">
              <w:rPr>
                <w:noProof/>
              </w:rPr>
              <w:t>333 MT</w:t>
            </w:r>
          </w:p>
        </w:tc>
        <w:tc>
          <w:tcPr>
            <w:tcW w:w="1667" w:type="pct"/>
            <w:shd w:val="clear" w:color="auto" w:fill="auto"/>
          </w:tcPr>
          <w:p w14:paraId="50CB3B28" w14:textId="47D46761" w:rsidR="00611B30" w:rsidRPr="00E16EC0" w:rsidRDefault="00611B30" w:rsidP="008E32C0">
            <w:pPr>
              <w:spacing w:before="60" w:after="60" w:line="240" w:lineRule="auto"/>
              <w:jc w:val="center"/>
              <w:rPr>
                <w:noProof/>
              </w:rPr>
            </w:pPr>
            <w:r w:rsidRPr="00E16EC0">
              <w:rPr>
                <w:noProof/>
              </w:rPr>
              <w:t>0</w:t>
            </w:r>
            <w:r w:rsidR="002B6643" w:rsidRPr="00E16EC0">
              <w:rPr>
                <w:noProof/>
              </w:rPr>
              <w:t> %</w:t>
            </w:r>
          </w:p>
        </w:tc>
      </w:tr>
      <w:tr w:rsidR="00611B30" w:rsidRPr="00E16EC0" w14:paraId="4E16529C" w14:textId="77777777" w:rsidTr="005E6905">
        <w:tc>
          <w:tcPr>
            <w:tcW w:w="1666" w:type="pct"/>
            <w:shd w:val="clear" w:color="auto" w:fill="auto"/>
          </w:tcPr>
          <w:p w14:paraId="3CE190A6" w14:textId="77777777" w:rsidR="00611B30" w:rsidRPr="00E16EC0" w:rsidRDefault="00611B30" w:rsidP="008E32C0">
            <w:pPr>
              <w:spacing w:before="60" w:after="60" w:line="240" w:lineRule="auto"/>
              <w:jc w:val="center"/>
              <w:rPr>
                <w:noProof/>
              </w:rPr>
            </w:pPr>
            <w:r w:rsidRPr="00E16EC0">
              <w:rPr>
                <w:noProof/>
              </w:rPr>
              <w:t>Year 1</w:t>
            </w:r>
          </w:p>
        </w:tc>
        <w:tc>
          <w:tcPr>
            <w:tcW w:w="1666" w:type="pct"/>
            <w:shd w:val="clear" w:color="auto" w:fill="auto"/>
            <w:vAlign w:val="bottom"/>
          </w:tcPr>
          <w:p w14:paraId="34770640" w14:textId="77C2FE77" w:rsidR="00611B30" w:rsidRPr="00E16EC0" w:rsidRDefault="00611B30" w:rsidP="008E32C0">
            <w:pPr>
              <w:spacing w:before="60" w:after="60" w:line="240" w:lineRule="auto"/>
              <w:jc w:val="center"/>
              <w:rPr>
                <w:noProof/>
              </w:rPr>
            </w:pPr>
            <w:r w:rsidRPr="00E16EC0">
              <w:rPr>
                <w:noProof/>
              </w:rPr>
              <w:t>10</w:t>
            </w:r>
            <w:r w:rsidR="00274086">
              <w:rPr>
                <w:noProof/>
              </w:rPr>
              <w:t xml:space="preserve"> </w:t>
            </w:r>
            <w:r w:rsidRPr="00E16EC0">
              <w:rPr>
                <w:noProof/>
              </w:rPr>
              <w:t>714 MT</w:t>
            </w:r>
          </w:p>
        </w:tc>
        <w:tc>
          <w:tcPr>
            <w:tcW w:w="1667" w:type="pct"/>
            <w:shd w:val="clear" w:color="auto" w:fill="auto"/>
          </w:tcPr>
          <w:p w14:paraId="553785D6" w14:textId="1553721E" w:rsidR="00611B30" w:rsidRPr="00E16EC0" w:rsidRDefault="00611B30" w:rsidP="008E32C0">
            <w:pPr>
              <w:spacing w:before="60" w:after="60" w:line="240" w:lineRule="auto"/>
              <w:jc w:val="center"/>
              <w:rPr>
                <w:noProof/>
              </w:rPr>
            </w:pPr>
            <w:r w:rsidRPr="00E16EC0">
              <w:rPr>
                <w:noProof/>
              </w:rPr>
              <w:t>0</w:t>
            </w:r>
            <w:r w:rsidR="002B6643" w:rsidRPr="00E16EC0">
              <w:rPr>
                <w:noProof/>
              </w:rPr>
              <w:t> %</w:t>
            </w:r>
          </w:p>
        </w:tc>
      </w:tr>
      <w:tr w:rsidR="00611B30" w:rsidRPr="00E16EC0" w14:paraId="44B30DD4" w14:textId="77777777" w:rsidTr="005E6905">
        <w:tc>
          <w:tcPr>
            <w:tcW w:w="1666" w:type="pct"/>
            <w:shd w:val="clear" w:color="auto" w:fill="auto"/>
          </w:tcPr>
          <w:p w14:paraId="496C0BC7" w14:textId="77777777" w:rsidR="00611B30" w:rsidRPr="00E16EC0" w:rsidRDefault="00611B30" w:rsidP="008E32C0">
            <w:pPr>
              <w:spacing w:before="60" w:after="60" w:line="240" w:lineRule="auto"/>
              <w:jc w:val="center"/>
              <w:rPr>
                <w:noProof/>
              </w:rPr>
            </w:pPr>
            <w:r w:rsidRPr="00E16EC0">
              <w:rPr>
                <w:noProof/>
              </w:rPr>
              <w:t>Year 2</w:t>
            </w:r>
          </w:p>
        </w:tc>
        <w:tc>
          <w:tcPr>
            <w:tcW w:w="1666" w:type="pct"/>
            <w:shd w:val="clear" w:color="auto" w:fill="auto"/>
            <w:vAlign w:val="bottom"/>
          </w:tcPr>
          <w:p w14:paraId="510CBAB7" w14:textId="0EA9081B" w:rsidR="00611B30" w:rsidRPr="00E16EC0" w:rsidRDefault="00611B30" w:rsidP="008E32C0">
            <w:pPr>
              <w:spacing w:before="60" w:after="60" w:line="240" w:lineRule="auto"/>
              <w:jc w:val="center"/>
              <w:rPr>
                <w:noProof/>
              </w:rPr>
            </w:pPr>
            <w:r w:rsidRPr="00E16EC0">
              <w:rPr>
                <w:noProof/>
              </w:rPr>
              <w:t>13</w:t>
            </w:r>
            <w:r w:rsidR="00274086">
              <w:rPr>
                <w:noProof/>
              </w:rPr>
              <w:t xml:space="preserve"> </w:t>
            </w:r>
            <w:r w:rsidRPr="00E16EC0">
              <w:rPr>
                <w:noProof/>
              </w:rPr>
              <w:t>095 MT</w:t>
            </w:r>
          </w:p>
        </w:tc>
        <w:tc>
          <w:tcPr>
            <w:tcW w:w="1667" w:type="pct"/>
            <w:shd w:val="clear" w:color="auto" w:fill="auto"/>
          </w:tcPr>
          <w:p w14:paraId="7063EE1F" w14:textId="697152A2" w:rsidR="00611B30" w:rsidRPr="00E16EC0" w:rsidRDefault="00611B30" w:rsidP="008E32C0">
            <w:pPr>
              <w:spacing w:before="60" w:after="60" w:line="240" w:lineRule="auto"/>
              <w:jc w:val="center"/>
              <w:rPr>
                <w:noProof/>
              </w:rPr>
            </w:pPr>
            <w:r w:rsidRPr="00E16EC0">
              <w:rPr>
                <w:noProof/>
              </w:rPr>
              <w:t>0</w:t>
            </w:r>
            <w:r w:rsidR="002B6643" w:rsidRPr="00E16EC0">
              <w:rPr>
                <w:noProof/>
              </w:rPr>
              <w:t> %</w:t>
            </w:r>
          </w:p>
        </w:tc>
      </w:tr>
      <w:tr w:rsidR="00611B30" w:rsidRPr="00E16EC0" w14:paraId="65EDCEF8" w14:textId="77777777" w:rsidTr="005E6905">
        <w:tc>
          <w:tcPr>
            <w:tcW w:w="1666" w:type="pct"/>
            <w:shd w:val="clear" w:color="auto" w:fill="auto"/>
          </w:tcPr>
          <w:p w14:paraId="24264D84" w14:textId="77777777" w:rsidR="00611B30" w:rsidRPr="00E16EC0" w:rsidRDefault="00611B30" w:rsidP="008E32C0">
            <w:pPr>
              <w:spacing w:before="60" w:after="60" w:line="240" w:lineRule="auto"/>
              <w:jc w:val="center"/>
              <w:rPr>
                <w:noProof/>
              </w:rPr>
            </w:pPr>
            <w:r w:rsidRPr="00E16EC0">
              <w:rPr>
                <w:noProof/>
              </w:rPr>
              <w:t>Year 3</w:t>
            </w:r>
          </w:p>
        </w:tc>
        <w:tc>
          <w:tcPr>
            <w:tcW w:w="1666" w:type="pct"/>
            <w:shd w:val="clear" w:color="auto" w:fill="auto"/>
            <w:vAlign w:val="bottom"/>
          </w:tcPr>
          <w:p w14:paraId="6C789013" w14:textId="05A8A471" w:rsidR="00611B30" w:rsidRPr="00E16EC0" w:rsidRDefault="00611B30" w:rsidP="008E32C0">
            <w:pPr>
              <w:spacing w:before="60" w:after="60" w:line="240" w:lineRule="auto"/>
              <w:jc w:val="center"/>
              <w:rPr>
                <w:noProof/>
              </w:rPr>
            </w:pPr>
            <w:r w:rsidRPr="00E16EC0">
              <w:rPr>
                <w:noProof/>
              </w:rPr>
              <w:t>15</w:t>
            </w:r>
            <w:r w:rsidR="00274086">
              <w:rPr>
                <w:noProof/>
              </w:rPr>
              <w:t xml:space="preserve"> </w:t>
            </w:r>
            <w:r w:rsidRPr="00E16EC0">
              <w:rPr>
                <w:noProof/>
              </w:rPr>
              <w:t>467 MT</w:t>
            </w:r>
          </w:p>
        </w:tc>
        <w:tc>
          <w:tcPr>
            <w:tcW w:w="1667" w:type="pct"/>
            <w:shd w:val="clear" w:color="auto" w:fill="auto"/>
          </w:tcPr>
          <w:p w14:paraId="683C21E9" w14:textId="20CF8176" w:rsidR="00611B30" w:rsidRPr="00E16EC0" w:rsidRDefault="00611B30" w:rsidP="008E32C0">
            <w:pPr>
              <w:spacing w:before="60" w:after="60" w:line="240" w:lineRule="auto"/>
              <w:jc w:val="center"/>
              <w:rPr>
                <w:noProof/>
              </w:rPr>
            </w:pPr>
            <w:r w:rsidRPr="00E16EC0">
              <w:rPr>
                <w:noProof/>
              </w:rPr>
              <w:t>0</w:t>
            </w:r>
            <w:r w:rsidR="002B6643" w:rsidRPr="00E16EC0">
              <w:rPr>
                <w:noProof/>
              </w:rPr>
              <w:t> %</w:t>
            </w:r>
          </w:p>
        </w:tc>
      </w:tr>
      <w:tr w:rsidR="00611B30" w:rsidRPr="00E16EC0" w14:paraId="36E27739" w14:textId="77777777" w:rsidTr="005E6905">
        <w:tc>
          <w:tcPr>
            <w:tcW w:w="1666" w:type="pct"/>
            <w:shd w:val="clear" w:color="auto" w:fill="auto"/>
          </w:tcPr>
          <w:p w14:paraId="6F29EC70" w14:textId="77777777" w:rsidR="00611B30" w:rsidRPr="00E16EC0" w:rsidRDefault="00611B30" w:rsidP="008E32C0">
            <w:pPr>
              <w:spacing w:before="60" w:after="60" w:line="240" w:lineRule="auto"/>
              <w:jc w:val="center"/>
              <w:rPr>
                <w:noProof/>
              </w:rPr>
            </w:pPr>
            <w:r w:rsidRPr="00E16EC0">
              <w:rPr>
                <w:noProof/>
              </w:rPr>
              <w:t>Year 4</w:t>
            </w:r>
          </w:p>
        </w:tc>
        <w:tc>
          <w:tcPr>
            <w:tcW w:w="1666" w:type="pct"/>
            <w:shd w:val="clear" w:color="auto" w:fill="auto"/>
            <w:vAlign w:val="bottom"/>
          </w:tcPr>
          <w:p w14:paraId="3660778E" w14:textId="31B9321B" w:rsidR="00611B30" w:rsidRPr="00E16EC0" w:rsidRDefault="00611B30" w:rsidP="008E32C0">
            <w:pPr>
              <w:spacing w:before="60" w:after="60" w:line="240" w:lineRule="auto"/>
              <w:jc w:val="center"/>
              <w:rPr>
                <w:noProof/>
              </w:rPr>
            </w:pPr>
            <w:r w:rsidRPr="00E16EC0">
              <w:rPr>
                <w:noProof/>
              </w:rPr>
              <w:t>17</w:t>
            </w:r>
            <w:r w:rsidR="00274086">
              <w:rPr>
                <w:noProof/>
              </w:rPr>
              <w:t xml:space="preserve"> </w:t>
            </w:r>
            <w:r w:rsidRPr="00E16EC0">
              <w:rPr>
                <w:noProof/>
              </w:rPr>
              <w:t>857 MT</w:t>
            </w:r>
          </w:p>
        </w:tc>
        <w:tc>
          <w:tcPr>
            <w:tcW w:w="1667" w:type="pct"/>
            <w:shd w:val="clear" w:color="auto" w:fill="auto"/>
          </w:tcPr>
          <w:p w14:paraId="2DD74799" w14:textId="2C1B01AB" w:rsidR="00611B30" w:rsidRPr="00E16EC0" w:rsidRDefault="00611B30" w:rsidP="008E32C0">
            <w:pPr>
              <w:spacing w:before="60" w:after="60" w:line="240" w:lineRule="auto"/>
              <w:jc w:val="center"/>
              <w:rPr>
                <w:noProof/>
              </w:rPr>
            </w:pPr>
            <w:r w:rsidRPr="00E16EC0">
              <w:rPr>
                <w:noProof/>
              </w:rPr>
              <w:t>0</w:t>
            </w:r>
            <w:r w:rsidR="002B6643" w:rsidRPr="00E16EC0">
              <w:rPr>
                <w:noProof/>
              </w:rPr>
              <w:t> %</w:t>
            </w:r>
          </w:p>
        </w:tc>
      </w:tr>
      <w:tr w:rsidR="00611B30" w:rsidRPr="00E16EC0" w14:paraId="55A5E9EC" w14:textId="77777777" w:rsidTr="005E6905">
        <w:tc>
          <w:tcPr>
            <w:tcW w:w="1666" w:type="pct"/>
            <w:shd w:val="clear" w:color="auto" w:fill="auto"/>
          </w:tcPr>
          <w:p w14:paraId="290499DA" w14:textId="77777777" w:rsidR="00611B30" w:rsidRPr="00E16EC0" w:rsidRDefault="00611B30" w:rsidP="008E32C0">
            <w:pPr>
              <w:spacing w:before="60" w:after="60" w:line="240" w:lineRule="auto"/>
              <w:jc w:val="center"/>
              <w:rPr>
                <w:noProof/>
              </w:rPr>
            </w:pPr>
            <w:r w:rsidRPr="00E16EC0">
              <w:rPr>
                <w:noProof/>
              </w:rPr>
              <w:t>Year 5</w:t>
            </w:r>
          </w:p>
        </w:tc>
        <w:tc>
          <w:tcPr>
            <w:tcW w:w="1666" w:type="pct"/>
            <w:shd w:val="clear" w:color="auto" w:fill="auto"/>
            <w:vAlign w:val="bottom"/>
          </w:tcPr>
          <w:p w14:paraId="308F195C" w14:textId="28C41259" w:rsidR="00611B30" w:rsidRPr="00E16EC0" w:rsidRDefault="00611B30" w:rsidP="008E32C0">
            <w:pPr>
              <w:spacing w:before="60" w:after="60" w:line="240" w:lineRule="auto"/>
              <w:jc w:val="center"/>
              <w:rPr>
                <w:noProof/>
              </w:rPr>
            </w:pPr>
            <w:r w:rsidRPr="00E16EC0">
              <w:rPr>
                <w:noProof/>
              </w:rPr>
              <w:t>20</w:t>
            </w:r>
            <w:r w:rsidR="00274086">
              <w:rPr>
                <w:noProof/>
              </w:rPr>
              <w:t xml:space="preserve"> </w:t>
            </w:r>
            <w:r w:rsidRPr="00E16EC0">
              <w:rPr>
                <w:noProof/>
              </w:rPr>
              <w:t>238 MT</w:t>
            </w:r>
          </w:p>
        </w:tc>
        <w:tc>
          <w:tcPr>
            <w:tcW w:w="1667" w:type="pct"/>
            <w:shd w:val="clear" w:color="auto" w:fill="auto"/>
          </w:tcPr>
          <w:p w14:paraId="7CCCBE1A" w14:textId="7B4C6CFB" w:rsidR="00611B30" w:rsidRPr="00E16EC0" w:rsidRDefault="00611B30" w:rsidP="008E32C0">
            <w:pPr>
              <w:spacing w:before="60" w:after="60" w:line="240" w:lineRule="auto"/>
              <w:jc w:val="center"/>
              <w:rPr>
                <w:noProof/>
              </w:rPr>
            </w:pPr>
            <w:r w:rsidRPr="00E16EC0">
              <w:rPr>
                <w:noProof/>
              </w:rPr>
              <w:t>0</w:t>
            </w:r>
            <w:r w:rsidR="002B6643" w:rsidRPr="00E16EC0">
              <w:rPr>
                <w:noProof/>
              </w:rPr>
              <w:t> %</w:t>
            </w:r>
          </w:p>
        </w:tc>
      </w:tr>
      <w:tr w:rsidR="00611B30" w:rsidRPr="00E16EC0" w14:paraId="0DE621BD" w14:textId="77777777" w:rsidTr="005E6905">
        <w:tc>
          <w:tcPr>
            <w:tcW w:w="1666" w:type="pct"/>
            <w:shd w:val="clear" w:color="auto" w:fill="auto"/>
          </w:tcPr>
          <w:p w14:paraId="590BF3F3" w14:textId="77777777" w:rsidR="00611B30" w:rsidRPr="00E16EC0" w:rsidRDefault="00611B30" w:rsidP="008E32C0">
            <w:pPr>
              <w:spacing w:before="60" w:after="60" w:line="240" w:lineRule="auto"/>
              <w:jc w:val="center"/>
              <w:rPr>
                <w:noProof/>
              </w:rPr>
            </w:pPr>
            <w:r w:rsidRPr="00E16EC0">
              <w:rPr>
                <w:noProof/>
              </w:rPr>
              <w:t>Year 6</w:t>
            </w:r>
          </w:p>
        </w:tc>
        <w:tc>
          <w:tcPr>
            <w:tcW w:w="1666" w:type="pct"/>
            <w:shd w:val="clear" w:color="auto" w:fill="auto"/>
            <w:vAlign w:val="bottom"/>
          </w:tcPr>
          <w:p w14:paraId="3A9A9CBA" w14:textId="0500A053" w:rsidR="00611B30" w:rsidRPr="00E16EC0" w:rsidRDefault="00611B30" w:rsidP="008E32C0">
            <w:pPr>
              <w:spacing w:before="60" w:after="60" w:line="240" w:lineRule="auto"/>
              <w:jc w:val="center"/>
              <w:rPr>
                <w:noProof/>
              </w:rPr>
            </w:pPr>
            <w:r w:rsidRPr="00E16EC0">
              <w:rPr>
                <w:noProof/>
              </w:rPr>
              <w:t>22</w:t>
            </w:r>
            <w:r w:rsidR="00274086">
              <w:rPr>
                <w:noProof/>
              </w:rPr>
              <w:t xml:space="preserve"> </w:t>
            </w:r>
            <w:r w:rsidRPr="00E16EC0">
              <w:rPr>
                <w:noProof/>
              </w:rPr>
              <w:t>619 MT</w:t>
            </w:r>
          </w:p>
        </w:tc>
        <w:tc>
          <w:tcPr>
            <w:tcW w:w="1667" w:type="pct"/>
            <w:shd w:val="clear" w:color="auto" w:fill="auto"/>
          </w:tcPr>
          <w:p w14:paraId="587B512D" w14:textId="4BC93C79" w:rsidR="00611B30" w:rsidRPr="00E16EC0" w:rsidRDefault="00611B30" w:rsidP="008E32C0">
            <w:pPr>
              <w:spacing w:before="60" w:after="60" w:line="240" w:lineRule="auto"/>
              <w:jc w:val="center"/>
              <w:rPr>
                <w:noProof/>
              </w:rPr>
            </w:pPr>
            <w:r w:rsidRPr="00E16EC0">
              <w:rPr>
                <w:noProof/>
              </w:rPr>
              <w:t>0</w:t>
            </w:r>
            <w:r w:rsidR="002B6643" w:rsidRPr="00E16EC0">
              <w:rPr>
                <w:noProof/>
              </w:rPr>
              <w:t> %</w:t>
            </w:r>
          </w:p>
        </w:tc>
      </w:tr>
      <w:tr w:rsidR="00611B30" w:rsidRPr="00E16EC0" w14:paraId="2095628D" w14:textId="77777777" w:rsidTr="005E6905">
        <w:tc>
          <w:tcPr>
            <w:tcW w:w="1666" w:type="pct"/>
            <w:shd w:val="clear" w:color="auto" w:fill="auto"/>
          </w:tcPr>
          <w:p w14:paraId="50A902D6" w14:textId="60A4FFC5" w:rsidR="00611B30" w:rsidRPr="00E16EC0" w:rsidRDefault="00611B30" w:rsidP="008E32C0">
            <w:pPr>
              <w:spacing w:before="60" w:after="60" w:line="240" w:lineRule="auto"/>
              <w:jc w:val="center"/>
              <w:rPr>
                <w:noProof/>
              </w:rPr>
            </w:pPr>
            <w:r w:rsidRPr="00E16EC0">
              <w:rPr>
                <w:noProof/>
              </w:rPr>
              <w:t xml:space="preserve">Year 7 </w:t>
            </w:r>
            <w:r w:rsidR="005E6905" w:rsidRPr="00E16EC0">
              <w:rPr>
                <w:noProof/>
              </w:rPr>
              <w:br/>
            </w:r>
            <w:r w:rsidRPr="00E16EC0">
              <w:rPr>
                <w:noProof/>
              </w:rPr>
              <w:t>and subsequent years</w:t>
            </w:r>
          </w:p>
        </w:tc>
        <w:tc>
          <w:tcPr>
            <w:tcW w:w="1666" w:type="pct"/>
            <w:shd w:val="clear" w:color="auto" w:fill="auto"/>
          </w:tcPr>
          <w:p w14:paraId="7EDEA7E7" w14:textId="04134847" w:rsidR="00611B30" w:rsidRPr="00E16EC0" w:rsidRDefault="00611B30" w:rsidP="008E32C0">
            <w:pPr>
              <w:spacing w:before="60" w:after="60" w:line="240" w:lineRule="auto"/>
              <w:jc w:val="center"/>
              <w:rPr>
                <w:noProof/>
              </w:rPr>
            </w:pPr>
            <w:r w:rsidRPr="00E16EC0">
              <w:rPr>
                <w:noProof/>
              </w:rPr>
              <w:t>25</w:t>
            </w:r>
            <w:r w:rsidR="00274086">
              <w:rPr>
                <w:noProof/>
              </w:rPr>
              <w:t xml:space="preserve"> </w:t>
            </w:r>
            <w:r w:rsidRPr="00E16EC0">
              <w:rPr>
                <w:noProof/>
              </w:rPr>
              <w:t>000 MT</w:t>
            </w:r>
          </w:p>
        </w:tc>
        <w:tc>
          <w:tcPr>
            <w:tcW w:w="1667" w:type="pct"/>
            <w:shd w:val="clear" w:color="auto" w:fill="auto"/>
          </w:tcPr>
          <w:p w14:paraId="3EDC32CB" w14:textId="6314E4A3" w:rsidR="00611B30" w:rsidRPr="00E16EC0" w:rsidRDefault="00611B30" w:rsidP="008E32C0">
            <w:pPr>
              <w:spacing w:before="60" w:after="60" w:line="240" w:lineRule="auto"/>
              <w:jc w:val="center"/>
              <w:rPr>
                <w:noProof/>
              </w:rPr>
            </w:pPr>
            <w:r w:rsidRPr="00E16EC0">
              <w:rPr>
                <w:noProof/>
              </w:rPr>
              <w:t>0</w:t>
            </w:r>
            <w:r w:rsidR="002B6643" w:rsidRPr="00E16EC0">
              <w:rPr>
                <w:noProof/>
              </w:rPr>
              <w:t> %</w:t>
            </w:r>
          </w:p>
        </w:tc>
      </w:tr>
    </w:tbl>
    <w:p w14:paraId="1DF275AB" w14:textId="77777777" w:rsidR="00611B30" w:rsidRPr="00E16EC0" w:rsidRDefault="00611B30" w:rsidP="005E6905">
      <w:pPr>
        <w:ind w:left="567" w:hanging="567"/>
        <w:rPr>
          <w:noProof/>
        </w:rPr>
      </w:pPr>
    </w:p>
    <w:p w14:paraId="7998EEAB" w14:textId="2B5DAF35" w:rsidR="00611B30" w:rsidRPr="00E16EC0" w:rsidRDefault="008F67BE" w:rsidP="00FD59B1">
      <w:pPr>
        <w:ind w:left="567" w:hanging="567"/>
        <w:rPr>
          <w:noProof/>
        </w:rPr>
      </w:pPr>
      <w:r w:rsidRPr="00E16EC0">
        <w:rPr>
          <w:noProof/>
        </w:rPr>
        <w:t>(b)</w:t>
      </w:r>
      <w:r w:rsidRPr="00E16EC0">
        <w:rPr>
          <w:noProof/>
        </w:rPr>
        <w:tab/>
      </w:r>
      <w:r w:rsidR="00611B30" w:rsidRPr="00E16EC0">
        <w:rPr>
          <w:noProof/>
        </w:rPr>
        <w:t>Point (a) applies to originating goods classified in the tariff lines of the following subheadings: 0406.10, 0406.20, 0406.30, 0406.40, and 0406.90</w:t>
      </w:r>
      <w:r w:rsidR="00FD59B1" w:rsidRPr="00E16EC0">
        <w:rPr>
          <w:noProof/>
        </w:rPr>
        <w:t>. Starting on 1 January of Year </w:t>
      </w:r>
      <w:r w:rsidR="00611B30" w:rsidRPr="00E16EC0">
        <w:rPr>
          <w:noProof/>
        </w:rPr>
        <w:t xml:space="preserve">7, originating goods of </w:t>
      </w:r>
      <w:r w:rsidR="00B033A7" w:rsidRPr="00E16EC0">
        <w:rPr>
          <w:noProof/>
        </w:rPr>
        <w:t>New Zealand</w:t>
      </w:r>
      <w:r w:rsidR="00611B30" w:rsidRPr="00E16EC0">
        <w:rPr>
          <w:noProof/>
        </w:rPr>
        <w:t xml:space="preserve"> for tariff lines in subheadings 0406.30 and 0406.40 shall not count towards the quantities specified in point (a).</w:t>
      </w:r>
    </w:p>
    <w:p w14:paraId="7B09163F" w14:textId="77777777" w:rsidR="00611B30" w:rsidRPr="00E16EC0" w:rsidRDefault="00611B30" w:rsidP="00FD59B1">
      <w:pPr>
        <w:ind w:left="567" w:hanging="567"/>
        <w:rPr>
          <w:noProof/>
        </w:rPr>
      </w:pPr>
    </w:p>
    <w:p w14:paraId="26A7601B" w14:textId="77777777" w:rsidR="00611B30" w:rsidRPr="00E16EC0" w:rsidRDefault="008F67BE" w:rsidP="00E4342D">
      <w:pPr>
        <w:ind w:left="567" w:hanging="567"/>
        <w:rPr>
          <w:noProof/>
        </w:rPr>
      </w:pPr>
      <w:r w:rsidRPr="00E16EC0">
        <w:rPr>
          <w:noProof/>
        </w:rPr>
        <w:t>(c)</w:t>
      </w:r>
      <w:r w:rsidRPr="00E16EC0">
        <w:rPr>
          <w:noProof/>
        </w:rPr>
        <w:tab/>
      </w:r>
      <w:r w:rsidR="00611B30" w:rsidRPr="00E16EC0">
        <w:rPr>
          <w:noProof/>
        </w:rPr>
        <w:t>Originating goods imported under this Agreement in excess of the aggregate quantities set out in point (a) shall be subject to the base rate of customs duty set out in Appendix 2-A-1 (Tariff schedule of the European Union), or the applicable most-favoured-nation rate, whichever is lower, with the exception of tariff lines in subheadings 0406.30 and 0406.40, for which customs duties shall be removed in accordance with the provisions of staging category "B7".</w:t>
      </w:r>
    </w:p>
    <w:p w14:paraId="7E1EB0F7" w14:textId="77777777" w:rsidR="00611B30" w:rsidRPr="00E16EC0" w:rsidRDefault="00611B30" w:rsidP="00E4342D">
      <w:pPr>
        <w:ind w:left="567" w:hanging="567"/>
        <w:rPr>
          <w:noProof/>
        </w:rPr>
      </w:pPr>
    </w:p>
    <w:p w14:paraId="7A77E6AB" w14:textId="110F2882" w:rsidR="00611B30" w:rsidRPr="00E16EC0" w:rsidRDefault="007500BF" w:rsidP="00E4342D">
      <w:pPr>
        <w:ind w:left="567" w:hanging="567"/>
        <w:rPr>
          <w:noProof/>
        </w:rPr>
      </w:pPr>
      <w:r w:rsidRPr="00E16EC0">
        <w:rPr>
          <w:noProof/>
        </w:rPr>
        <w:br w:type="page"/>
      </w:r>
      <w:r w:rsidR="008F67BE" w:rsidRPr="00E16EC0">
        <w:rPr>
          <w:noProof/>
        </w:rPr>
        <w:t>(d)</w:t>
      </w:r>
      <w:r w:rsidR="008F67BE" w:rsidRPr="00E16EC0">
        <w:rPr>
          <w:noProof/>
        </w:rPr>
        <w:tab/>
      </w:r>
      <w:r w:rsidR="00611B30" w:rsidRPr="00E16EC0">
        <w:rPr>
          <w:noProof/>
        </w:rPr>
        <w:t xml:space="preserve">Goods from </w:t>
      </w:r>
      <w:r w:rsidR="00B033A7" w:rsidRPr="00E16EC0">
        <w:rPr>
          <w:noProof/>
        </w:rPr>
        <w:t>New Zealand</w:t>
      </w:r>
      <w:r w:rsidR="00611B30" w:rsidRPr="00E16EC0">
        <w:rPr>
          <w:noProof/>
        </w:rPr>
        <w:t xml:space="preserve"> that are imported into the Union under the Union's existing WTO country-specific quotas for </w:t>
      </w:r>
      <w:r w:rsidR="00B033A7" w:rsidRPr="00E16EC0">
        <w:rPr>
          <w:noProof/>
        </w:rPr>
        <w:t>New Zealand</w:t>
      </w:r>
      <w:r w:rsidR="00611B30" w:rsidRPr="00E16EC0">
        <w:rPr>
          <w:noProof/>
        </w:rPr>
        <w:t xml:space="preserve"> for cheese, as set out in Commission Implementing Regulation (EU) 2020/761 with quota order number 09.4514 and 09.4515</w:t>
      </w:r>
      <w:r w:rsidR="00611B30" w:rsidRPr="00E16EC0">
        <w:rPr>
          <w:rStyle w:val="FootnoteReference"/>
          <w:noProof/>
        </w:rPr>
        <w:footnoteReference w:id="5"/>
      </w:r>
      <w:r w:rsidR="00611B30" w:rsidRPr="00E16EC0">
        <w:rPr>
          <w:noProof/>
        </w:rPr>
        <w:t>, shall be duty free in the aggregate annual quantity of 6</w:t>
      </w:r>
      <w:r w:rsidR="00274086">
        <w:rPr>
          <w:noProof/>
        </w:rPr>
        <w:t xml:space="preserve"> </w:t>
      </w:r>
      <w:r w:rsidR="00611B30" w:rsidRPr="00E16EC0">
        <w:rPr>
          <w:noProof/>
        </w:rPr>
        <w:t xml:space="preserve">031 MT </w:t>
      </w:r>
      <w:r w:rsidR="005862C6">
        <w:rPr>
          <w:noProof/>
        </w:rPr>
        <w:t>from</w:t>
      </w:r>
      <w:r w:rsidR="005862C6" w:rsidRPr="00E16EC0">
        <w:rPr>
          <w:noProof/>
        </w:rPr>
        <w:t xml:space="preserve"> </w:t>
      </w:r>
      <w:r w:rsidR="00611B30" w:rsidRPr="00E16EC0">
        <w:rPr>
          <w:noProof/>
        </w:rPr>
        <w:t>the date of entry into force of this Agreement.</w:t>
      </w:r>
    </w:p>
    <w:p w14:paraId="64D92089" w14:textId="77777777" w:rsidR="00611B30" w:rsidRPr="00E16EC0" w:rsidRDefault="00611B30" w:rsidP="00611B30">
      <w:pPr>
        <w:rPr>
          <w:noProof/>
        </w:rPr>
      </w:pPr>
    </w:p>
    <w:p w14:paraId="78C20FB1" w14:textId="77777777" w:rsidR="00611B30" w:rsidRPr="00E16EC0" w:rsidRDefault="008F67BE" w:rsidP="00611B30">
      <w:pPr>
        <w:rPr>
          <w:noProof/>
        </w:rPr>
      </w:pPr>
      <w:bookmarkStart w:id="7" w:name="_Hlk107159031"/>
      <w:r w:rsidRPr="00E16EC0">
        <w:rPr>
          <w:noProof/>
        </w:rPr>
        <w:t>27.</w:t>
      </w:r>
      <w:r w:rsidRPr="00E16EC0">
        <w:rPr>
          <w:noProof/>
        </w:rPr>
        <w:tab/>
      </w:r>
      <w:r w:rsidR="00611B30" w:rsidRPr="00E16EC0">
        <w:rPr>
          <w:noProof/>
        </w:rPr>
        <w:t>TRQ-7 Dairy PAPs and High Protein Whey tariff rate quota</w:t>
      </w:r>
    </w:p>
    <w:p w14:paraId="47E0F708" w14:textId="77777777" w:rsidR="00611B30" w:rsidRPr="00E16EC0" w:rsidRDefault="00611B30" w:rsidP="00611B30">
      <w:pPr>
        <w:rPr>
          <w:noProof/>
        </w:rPr>
      </w:pPr>
    </w:p>
    <w:p w14:paraId="35245B95" w14:textId="77777777" w:rsidR="009841F6" w:rsidRPr="00E16EC0" w:rsidRDefault="008F67BE" w:rsidP="00FD59B1">
      <w:pPr>
        <w:ind w:left="567" w:hanging="567"/>
        <w:rPr>
          <w:noProof/>
        </w:rPr>
      </w:pPr>
      <w:r w:rsidRPr="00E16EC0">
        <w:rPr>
          <w:noProof/>
        </w:rPr>
        <w:t>(a)</w:t>
      </w:r>
      <w:r w:rsidRPr="00E16EC0">
        <w:rPr>
          <w:noProof/>
        </w:rPr>
        <w:tab/>
      </w:r>
      <w:r w:rsidR="00611B30" w:rsidRPr="00E16EC0">
        <w:rPr>
          <w:noProof/>
        </w:rPr>
        <w:t>Originating goods provided for in items with the notation "TRQ-7 Dairy PAPs and High Protein Whey" in Appendix 2-A-1 (Tariff schedule of the Euro</w:t>
      </w:r>
      <w:r w:rsidR="00E4342D" w:rsidRPr="00E16EC0">
        <w:rPr>
          <w:noProof/>
        </w:rPr>
        <w:t>pean Union) and listed in point </w:t>
      </w:r>
      <w:r w:rsidR="00611B30" w:rsidRPr="00E16EC0">
        <w:rPr>
          <w:noProof/>
        </w:rPr>
        <w:t>(b) shall be subject to the following quota treatment from the date of entry into force of this Agreement:</w:t>
      </w:r>
    </w:p>
    <w:p w14:paraId="52DDC982" w14:textId="530D0276" w:rsidR="00611B30" w:rsidRPr="00E16EC0" w:rsidRDefault="00611B30" w:rsidP="00611B30">
      <w:pPr>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1AA8F690" w14:textId="77777777" w:rsidTr="00E4342D">
        <w:tc>
          <w:tcPr>
            <w:tcW w:w="1666" w:type="pct"/>
            <w:shd w:val="clear" w:color="auto" w:fill="auto"/>
          </w:tcPr>
          <w:p w14:paraId="21886036" w14:textId="77777777" w:rsidR="00611B30" w:rsidRPr="00E16EC0" w:rsidRDefault="00611B30" w:rsidP="004B421C">
            <w:pPr>
              <w:spacing w:before="60" w:after="60" w:line="240" w:lineRule="auto"/>
              <w:jc w:val="center"/>
              <w:rPr>
                <w:noProof/>
              </w:rPr>
            </w:pPr>
            <w:r w:rsidRPr="00E16EC0">
              <w:rPr>
                <w:noProof/>
              </w:rPr>
              <w:t>Year</w:t>
            </w:r>
          </w:p>
        </w:tc>
        <w:tc>
          <w:tcPr>
            <w:tcW w:w="1666" w:type="pct"/>
            <w:shd w:val="clear" w:color="auto" w:fill="auto"/>
          </w:tcPr>
          <w:p w14:paraId="07DFC53F" w14:textId="77777777" w:rsidR="00611B30" w:rsidRPr="00FA4088" w:rsidRDefault="00611B30" w:rsidP="004B421C">
            <w:pPr>
              <w:spacing w:before="60" w:after="60" w:line="240" w:lineRule="auto"/>
              <w:jc w:val="center"/>
              <w:rPr>
                <w:noProof/>
                <w:lang w:val="it-IT"/>
              </w:rPr>
            </w:pPr>
            <w:r w:rsidRPr="00FA4088">
              <w:rPr>
                <w:noProof/>
                <w:lang w:val="it-IT"/>
              </w:rPr>
              <w:t xml:space="preserve">Aggregate quantity </w:t>
            </w:r>
            <w:r w:rsidRPr="00FA4088">
              <w:rPr>
                <w:noProof/>
                <w:lang w:val="it-IT"/>
              </w:rPr>
              <w:br/>
              <w:t>(metric tonnes ("MT"))</w:t>
            </w:r>
          </w:p>
        </w:tc>
        <w:tc>
          <w:tcPr>
            <w:tcW w:w="1667" w:type="pct"/>
            <w:shd w:val="clear" w:color="auto" w:fill="auto"/>
          </w:tcPr>
          <w:p w14:paraId="2E9EBC42" w14:textId="77777777" w:rsidR="00611B30" w:rsidRPr="00E16EC0" w:rsidRDefault="00611B30" w:rsidP="004B421C">
            <w:pPr>
              <w:spacing w:before="60" w:after="60" w:line="240" w:lineRule="auto"/>
              <w:jc w:val="center"/>
              <w:rPr>
                <w:noProof/>
              </w:rPr>
            </w:pPr>
            <w:r w:rsidRPr="00E16EC0">
              <w:rPr>
                <w:noProof/>
              </w:rPr>
              <w:t>In-quota tariff</w:t>
            </w:r>
          </w:p>
        </w:tc>
      </w:tr>
      <w:tr w:rsidR="00611B30" w:rsidRPr="00E16EC0" w14:paraId="7A70337E" w14:textId="77777777" w:rsidTr="00E4342D">
        <w:tc>
          <w:tcPr>
            <w:tcW w:w="1666" w:type="pct"/>
            <w:shd w:val="clear" w:color="auto" w:fill="auto"/>
          </w:tcPr>
          <w:p w14:paraId="5F07A9D5" w14:textId="77777777" w:rsidR="00611B30" w:rsidRPr="00E16EC0" w:rsidRDefault="00611B30" w:rsidP="004B421C">
            <w:pPr>
              <w:spacing w:before="60" w:after="60" w:line="240" w:lineRule="auto"/>
              <w:jc w:val="center"/>
              <w:rPr>
                <w:noProof/>
              </w:rPr>
            </w:pPr>
            <w:r w:rsidRPr="00E16EC0">
              <w:rPr>
                <w:noProof/>
              </w:rPr>
              <w:t>Year 0 (Entry into force)</w:t>
            </w:r>
          </w:p>
        </w:tc>
        <w:tc>
          <w:tcPr>
            <w:tcW w:w="1666" w:type="pct"/>
            <w:shd w:val="clear" w:color="auto" w:fill="auto"/>
          </w:tcPr>
          <w:p w14:paraId="440B4112" w14:textId="0D91C265" w:rsidR="00611B30" w:rsidRPr="00E16EC0" w:rsidRDefault="00611B30" w:rsidP="004B421C">
            <w:pPr>
              <w:spacing w:before="60" w:after="60" w:line="240" w:lineRule="auto"/>
              <w:jc w:val="center"/>
              <w:rPr>
                <w:noProof/>
              </w:rPr>
            </w:pPr>
            <w:r w:rsidRPr="00E16EC0">
              <w:rPr>
                <w:noProof/>
              </w:rPr>
              <w:t>1</w:t>
            </w:r>
            <w:r w:rsidR="00274086">
              <w:rPr>
                <w:noProof/>
              </w:rPr>
              <w:t xml:space="preserve"> </w:t>
            </w:r>
            <w:r w:rsidRPr="00E16EC0">
              <w:rPr>
                <w:noProof/>
              </w:rPr>
              <w:t>167 MT</w:t>
            </w:r>
          </w:p>
        </w:tc>
        <w:tc>
          <w:tcPr>
            <w:tcW w:w="1667" w:type="pct"/>
            <w:shd w:val="clear" w:color="auto" w:fill="auto"/>
          </w:tcPr>
          <w:p w14:paraId="7ECC3091" w14:textId="54B0A752" w:rsidR="00611B30" w:rsidRPr="00E16EC0" w:rsidRDefault="00611B30" w:rsidP="004B421C">
            <w:pPr>
              <w:spacing w:before="60" w:after="60" w:line="240" w:lineRule="auto"/>
              <w:jc w:val="center"/>
              <w:rPr>
                <w:noProof/>
              </w:rPr>
            </w:pPr>
            <w:r w:rsidRPr="00E16EC0">
              <w:rPr>
                <w:noProof/>
              </w:rPr>
              <w:t>0</w:t>
            </w:r>
            <w:r w:rsidR="002B6643" w:rsidRPr="00E16EC0">
              <w:rPr>
                <w:noProof/>
              </w:rPr>
              <w:t> %</w:t>
            </w:r>
          </w:p>
        </w:tc>
      </w:tr>
      <w:tr w:rsidR="00611B30" w:rsidRPr="00E16EC0" w14:paraId="0AE7A120" w14:textId="77777777" w:rsidTr="00E4342D">
        <w:tc>
          <w:tcPr>
            <w:tcW w:w="1666" w:type="pct"/>
            <w:shd w:val="clear" w:color="auto" w:fill="auto"/>
          </w:tcPr>
          <w:p w14:paraId="3D745CB0" w14:textId="77777777" w:rsidR="00611B30" w:rsidRPr="00E16EC0" w:rsidRDefault="00611B30" w:rsidP="004B421C">
            <w:pPr>
              <w:spacing w:before="60" w:after="60" w:line="240" w:lineRule="auto"/>
              <w:jc w:val="center"/>
              <w:rPr>
                <w:noProof/>
              </w:rPr>
            </w:pPr>
            <w:r w:rsidRPr="00E16EC0">
              <w:rPr>
                <w:noProof/>
              </w:rPr>
              <w:t>Year 1</w:t>
            </w:r>
          </w:p>
        </w:tc>
        <w:tc>
          <w:tcPr>
            <w:tcW w:w="1666" w:type="pct"/>
            <w:shd w:val="clear" w:color="auto" w:fill="auto"/>
          </w:tcPr>
          <w:p w14:paraId="3414A5C7" w14:textId="2BDB54E4" w:rsidR="00611B30" w:rsidRPr="00E16EC0" w:rsidRDefault="00611B30" w:rsidP="004B421C">
            <w:pPr>
              <w:spacing w:before="60" w:after="60" w:line="240" w:lineRule="auto"/>
              <w:jc w:val="center"/>
              <w:rPr>
                <w:noProof/>
              </w:rPr>
            </w:pPr>
            <w:r w:rsidRPr="00E16EC0">
              <w:rPr>
                <w:noProof/>
              </w:rPr>
              <w:t>1</w:t>
            </w:r>
            <w:r w:rsidR="00274086">
              <w:rPr>
                <w:noProof/>
              </w:rPr>
              <w:t xml:space="preserve"> </w:t>
            </w:r>
            <w:r w:rsidRPr="00E16EC0">
              <w:rPr>
                <w:noProof/>
              </w:rPr>
              <w:t>556 MT</w:t>
            </w:r>
          </w:p>
        </w:tc>
        <w:tc>
          <w:tcPr>
            <w:tcW w:w="1667" w:type="pct"/>
            <w:shd w:val="clear" w:color="auto" w:fill="auto"/>
          </w:tcPr>
          <w:p w14:paraId="172894F8" w14:textId="30F28E1C" w:rsidR="00611B30" w:rsidRPr="00E16EC0" w:rsidRDefault="00611B30" w:rsidP="004B421C">
            <w:pPr>
              <w:spacing w:before="60" w:after="60" w:line="240" w:lineRule="auto"/>
              <w:jc w:val="center"/>
              <w:rPr>
                <w:noProof/>
              </w:rPr>
            </w:pPr>
            <w:r w:rsidRPr="00E16EC0">
              <w:rPr>
                <w:noProof/>
              </w:rPr>
              <w:t>0</w:t>
            </w:r>
            <w:r w:rsidR="002B6643" w:rsidRPr="00E16EC0">
              <w:rPr>
                <w:noProof/>
              </w:rPr>
              <w:t> %</w:t>
            </w:r>
          </w:p>
        </w:tc>
      </w:tr>
      <w:tr w:rsidR="00611B30" w:rsidRPr="00E16EC0" w14:paraId="3CEEC88D" w14:textId="77777777" w:rsidTr="00E4342D">
        <w:tc>
          <w:tcPr>
            <w:tcW w:w="1666" w:type="pct"/>
            <w:shd w:val="clear" w:color="auto" w:fill="auto"/>
          </w:tcPr>
          <w:p w14:paraId="731CF07C" w14:textId="77777777" w:rsidR="00611B30" w:rsidRPr="00E16EC0" w:rsidRDefault="00611B30" w:rsidP="004B421C">
            <w:pPr>
              <w:spacing w:before="60" w:after="60" w:line="240" w:lineRule="auto"/>
              <w:jc w:val="center"/>
              <w:rPr>
                <w:noProof/>
              </w:rPr>
            </w:pPr>
            <w:r w:rsidRPr="00E16EC0">
              <w:rPr>
                <w:noProof/>
              </w:rPr>
              <w:t>Year 2</w:t>
            </w:r>
          </w:p>
        </w:tc>
        <w:tc>
          <w:tcPr>
            <w:tcW w:w="1666" w:type="pct"/>
            <w:shd w:val="clear" w:color="auto" w:fill="auto"/>
          </w:tcPr>
          <w:p w14:paraId="3842B72A" w14:textId="18546B26" w:rsidR="00611B30" w:rsidRPr="00E16EC0" w:rsidRDefault="00611B30" w:rsidP="004B421C">
            <w:pPr>
              <w:spacing w:before="60" w:after="60" w:line="240" w:lineRule="auto"/>
              <w:jc w:val="center"/>
              <w:rPr>
                <w:noProof/>
              </w:rPr>
            </w:pPr>
            <w:r w:rsidRPr="00E16EC0">
              <w:rPr>
                <w:noProof/>
              </w:rPr>
              <w:t>1</w:t>
            </w:r>
            <w:r w:rsidR="00274086">
              <w:rPr>
                <w:noProof/>
              </w:rPr>
              <w:t xml:space="preserve"> </w:t>
            </w:r>
            <w:r w:rsidRPr="00E16EC0">
              <w:rPr>
                <w:noProof/>
              </w:rPr>
              <w:t>945 MT</w:t>
            </w:r>
          </w:p>
        </w:tc>
        <w:tc>
          <w:tcPr>
            <w:tcW w:w="1667" w:type="pct"/>
            <w:shd w:val="clear" w:color="auto" w:fill="auto"/>
          </w:tcPr>
          <w:p w14:paraId="7279924F" w14:textId="6AE6A36A" w:rsidR="00611B30" w:rsidRPr="00E16EC0" w:rsidRDefault="00611B30" w:rsidP="004B421C">
            <w:pPr>
              <w:spacing w:before="60" w:after="60" w:line="240" w:lineRule="auto"/>
              <w:jc w:val="center"/>
              <w:rPr>
                <w:noProof/>
              </w:rPr>
            </w:pPr>
            <w:r w:rsidRPr="00E16EC0">
              <w:rPr>
                <w:noProof/>
              </w:rPr>
              <w:t>0</w:t>
            </w:r>
            <w:r w:rsidR="002B6643" w:rsidRPr="00E16EC0">
              <w:rPr>
                <w:noProof/>
              </w:rPr>
              <w:t> %</w:t>
            </w:r>
          </w:p>
        </w:tc>
      </w:tr>
      <w:tr w:rsidR="00611B30" w:rsidRPr="00E16EC0" w14:paraId="509E11C5" w14:textId="77777777" w:rsidTr="00E4342D">
        <w:tc>
          <w:tcPr>
            <w:tcW w:w="1666" w:type="pct"/>
            <w:shd w:val="clear" w:color="auto" w:fill="auto"/>
          </w:tcPr>
          <w:p w14:paraId="2F9099C6" w14:textId="77777777" w:rsidR="00611B30" w:rsidRPr="00E16EC0" w:rsidRDefault="00611B30" w:rsidP="004B421C">
            <w:pPr>
              <w:spacing w:before="60" w:after="60" w:line="240" w:lineRule="auto"/>
              <w:jc w:val="center"/>
              <w:rPr>
                <w:noProof/>
              </w:rPr>
            </w:pPr>
            <w:r w:rsidRPr="00E16EC0">
              <w:rPr>
                <w:noProof/>
              </w:rPr>
              <w:t>Year 3</w:t>
            </w:r>
          </w:p>
        </w:tc>
        <w:tc>
          <w:tcPr>
            <w:tcW w:w="1666" w:type="pct"/>
            <w:shd w:val="clear" w:color="auto" w:fill="auto"/>
          </w:tcPr>
          <w:p w14:paraId="5967FE85" w14:textId="799F4CBE" w:rsidR="00611B30" w:rsidRPr="00E16EC0" w:rsidRDefault="00611B30" w:rsidP="004B421C">
            <w:pPr>
              <w:spacing w:before="60" w:after="60" w:line="240" w:lineRule="auto"/>
              <w:jc w:val="center"/>
              <w:rPr>
                <w:noProof/>
              </w:rPr>
            </w:pPr>
            <w:r w:rsidRPr="00E16EC0">
              <w:rPr>
                <w:noProof/>
              </w:rPr>
              <w:t>2</w:t>
            </w:r>
            <w:r w:rsidR="00274086">
              <w:rPr>
                <w:noProof/>
              </w:rPr>
              <w:t xml:space="preserve"> </w:t>
            </w:r>
            <w:r w:rsidRPr="00E16EC0">
              <w:rPr>
                <w:noProof/>
              </w:rPr>
              <w:t>334 MT</w:t>
            </w:r>
          </w:p>
        </w:tc>
        <w:tc>
          <w:tcPr>
            <w:tcW w:w="1667" w:type="pct"/>
            <w:shd w:val="clear" w:color="auto" w:fill="auto"/>
          </w:tcPr>
          <w:p w14:paraId="059C19FF" w14:textId="0FCA7670" w:rsidR="00611B30" w:rsidRPr="00E16EC0" w:rsidRDefault="00611B30" w:rsidP="004B421C">
            <w:pPr>
              <w:spacing w:before="60" w:after="60" w:line="240" w:lineRule="auto"/>
              <w:jc w:val="center"/>
              <w:rPr>
                <w:noProof/>
              </w:rPr>
            </w:pPr>
            <w:r w:rsidRPr="00E16EC0">
              <w:rPr>
                <w:noProof/>
              </w:rPr>
              <w:t>0</w:t>
            </w:r>
            <w:r w:rsidR="002B6643" w:rsidRPr="00E16EC0">
              <w:rPr>
                <w:noProof/>
              </w:rPr>
              <w:t> %</w:t>
            </w:r>
          </w:p>
        </w:tc>
      </w:tr>
      <w:tr w:rsidR="00611B30" w:rsidRPr="00E16EC0" w14:paraId="1F87BB55" w14:textId="77777777" w:rsidTr="00E4342D">
        <w:tc>
          <w:tcPr>
            <w:tcW w:w="1666" w:type="pct"/>
            <w:shd w:val="clear" w:color="auto" w:fill="auto"/>
          </w:tcPr>
          <w:p w14:paraId="5B1C8D01" w14:textId="77777777" w:rsidR="00611B30" w:rsidRPr="00E16EC0" w:rsidRDefault="00611B30" w:rsidP="004B421C">
            <w:pPr>
              <w:spacing w:before="60" w:after="60" w:line="240" w:lineRule="auto"/>
              <w:jc w:val="center"/>
              <w:rPr>
                <w:noProof/>
              </w:rPr>
            </w:pPr>
            <w:r w:rsidRPr="00E16EC0">
              <w:rPr>
                <w:noProof/>
              </w:rPr>
              <w:t>Year 4</w:t>
            </w:r>
          </w:p>
        </w:tc>
        <w:tc>
          <w:tcPr>
            <w:tcW w:w="1666" w:type="pct"/>
            <w:shd w:val="clear" w:color="auto" w:fill="auto"/>
          </w:tcPr>
          <w:p w14:paraId="715A426A" w14:textId="6F502136" w:rsidR="00611B30" w:rsidRPr="00E16EC0" w:rsidRDefault="00611B30" w:rsidP="004B421C">
            <w:pPr>
              <w:spacing w:before="60" w:after="60" w:line="240" w:lineRule="auto"/>
              <w:jc w:val="center"/>
              <w:rPr>
                <w:noProof/>
              </w:rPr>
            </w:pPr>
            <w:r w:rsidRPr="00E16EC0">
              <w:rPr>
                <w:noProof/>
              </w:rPr>
              <w:t>2</w:t>
            </w:r>
            <w:r w:rsidR="00274086">
              <w:rPr>
                <w:noProof/>
              </w:rPr>
              <w:t xml:space="preserve"> </w:t>
            </w:r>
            <w:r w:rsidRPr="00E16EC0">
              <w:rPr>
                <w:noProof/>
              </w:rPr>
              <w:t>722 MT</w:t>
            </w:r>
          </w:p>
        </w:tc>
        <w:tc>
          <w:tcPr>
            <w:tcW w:w="1667" w:type="pct"/>
            <w:shd w:val="clear" w:color="auto" w:fill="auto"/>
          </w:tcPr>
          <w:p w14:paraId="2EB2E1A8" w14:textId="3EF5270B" w:rsidR="00611B30" w:rsidRPr="00E16EC0" w:rsidRDefault="00611B30" w:rsidP="004B421C">
            <w:pPr>
              <w:spacing w:before="60" w:after="60" w:line="240" w:lineRule="auto"/>
              <w:jc w:val="center"/>
              <w:rPr>
                <w:noProof/>
              </w:rPr>
            </w:pPr>
            <w:r w:rsidRPr="00E16EC0">
              <w:rPr>
                <w:noProof/>
              </w:rPr>
              <w:t>0</w:t>
            </w:r>
            <w:r w:rsidR="002B6643" w:rsidRPr="00E16EC0">
              <w:rPr>
                <w:noProof/>
              </w:rPr>
              <w:t> %</w:t>
            </w:r>
          </w:p>
        </w:tc>
      </w:tr>
      <w:tr w:rsidR="00611B30" w:rsidRPr="00E16EC0" w14:paraId="5DBA08B0" w14:textId="77777777" w:rsidTr="00E4342D">
        <w:tc>
          <w:tcPr>
            <w:tcW w:w="1666" w:type="pct"/>
            <w:shd w:val="clear" w:color="auto" w:fill="auto"/>
          </w:tcPr>
          <w:p w14:paraId="352A626D" w14:textId="77777777" w:rsidR="00611B30" w:rsidRPr="00E16EC0" w:rsidRDefault="00611B30" w:rsidP="004B421C">
            <w:pPr>
              <w:spacing w:before="60" w:after="60" w:line="240" w:lineRule="auto"/>
              <w:jc w:val="center"/>
              <w:rPr>
                <w:noProof/>
              </w:rPr>
            </w:pPr>
            <w:r w:rsidRPr="00E16EC0">
              <w:rPr>
                <w:noProof/>
              </w:rPr>
              <w:t>Year 5</w:t>
            </w:r>
          </w:p>
        </w:tc>
        <w:tc>
          <w:tcPr>
            <w:tcW w:w="1666" w:type="pct"/>
            <w:shd w:val="clear" w:color="auto" w:fill="auto"/>
          </w:tcPr>
          <w:p w14:paraId="360ED26E" w14:textId="70170F1F" w:rsidR="00611B30" w:rsidRPr="00E16EC0" w:rsidRDefault="00611B30" w:rsidP="004B421C">
            <w:pPr>
              <w:spacing w:before="60" w:after="60" w:line="240" w:lineRule="auto"/>
              <w:jc w:val="center"/>
              <w:rPr>
                <w:noProof/>
              </w:rPr>
            </w:pPr>
            <w:r w:rsidRPr="00E16EC0">
              <w:rPr>
                <w:noProof/>
              </w:rPr>
              <w:t>3</w:t>
            </w:r>
            <w:r w:rsidR="00274086">
              <w:rPr>
                <w:noProof/>
              </w:rPr>
              <w:t xml:space="preserve"> </w:t>
            </w:r>
            <w:r w:rsidRPr="00E16EC0">
              <w:rPr>
                <w:noProof/>
              </w:rPr>
              <w:t>111 MT</w:t>
            </w:r>
          </w:p>
        </w:tc>
        <w:tc>
          <w:tcPr>
            <w:tcW w:w="1667" w:type="pct"/>
            <w:shd w:val="clear" w:color="auto" w:fill="auto"/>
          </w:tcPr>
          <w:p w14:paraId="71AB8FD6" w14:textId="1852EACB" w:rsidR="00611B30" w:rsidRPr="00E16EC0" w:rsidRDefault="00611B30" w:rsidP="004B421C">
            <w:pPr>
              <w:spacing w:before="60" w:after="60" w:line="240" w:lineRule="auto"/>
              <w:jc w:val="center"/>
              <w:rPr>
                <w:noProof/>
              </w:rPr>
            </w:pPr>
            <w:r w:rsidRPr="00E16EC0">
              <w:rPr>
                <w:noProof/>
              </w:rPr>
              <w:t>0</w:t>
            </w:r>
            <w:r w:rsidR="002B6643" w:rsidRPr="00E16EC0">
              <w:rPr>
                <w:noProof/>
              </w:rPr>
              <w:t> %</w:t>
            </w:r>
          </w:p>
        </w:tc>
      </w:tr>
      <w:tr w:rsidR="00611B30" w:rsidRPr="00E16EC0" w14:paraId="374A29E3" w14:textId="77777777" w:rsidTr="00E4342D">
        <w:tc>
          <w:tcPr>
            <w:tcW w:w="1666" w:type="pct"/>
            <w:shd w:val="clear" w:color="auto" w:fill="auto"/>
          </w:tcPr>
          <w:p w14:paraId="36DAA749" w14:textId="10D591EC" w:rsidR="00611B30" w:rsidRPr="00E16EC0" w:rsidRDefault="00611B30" w:rsidP="004B421C">
            <w:pPr>
              <w:spacing w:before="60" w:after="60" w:line="240" w:lineRule="auto"/>
              <w:jc w:val="center"/>
              <w:rPr>
                <w:noProof/>
              </w:rPr>
            </w:pPr>
            <w:r w:rsidRPr="00E16EC0">
              <w:rPr>
                <w:noProof/>
              </w:rPr>
              <w:t xml:space="preserve">Year 6 </w:t>
            </w:r>
            <w:r w:rsidR="004B421C" w:rsidRPr="00E16EC0">
              <w:rPr>
                <w:noProof/>
              </w:rPr>
              <w:br/>
            </w:r>
            <w:r w:rsidRPr="00E16EC0">
              <w:rPr>
                <w:noProof/>
              </w:rPr>
              <w:t>and subsequent years</w:t>
            </w:r>
          </w:p>
        </w:tc>
        <w:tc>
          <w:tcPr>
            <w:tcW w:w="1666" w:type="pct"/>
            <w:shd w:val="clear" w:color="auto" w:fill="auto"/>
          </w:tcPr>
          <w:p w14:paraId="7D50785A" w14:textId="3FAC17DD" w:rsidR="00611B30" w:rsidRPr="00E16EC0" w:rsidRDefault="00611B30" w:rsidP="004B421C">
            <w:pPr>
              <w:spacing w:before="60" w:after="60" w:line="240" w:lineRule="auto"/>
              <w:jc w:val="center"/>
              <w:rPr>
                <w:noProof/>
              </w:rPr>
            </w:pPr>
            <w:r w:rsidRPr="00E16EC0">
              <w:rPr>
                <w:noProof/>
              </w:rPr>
              <w:t>3</w:t>
            </w:r>
            <w:r w:rsidR="00274086">
              <w:rPr>
                <w:noProof/>
              </w:rPr>
              <w:t xml:space="preserve"> </w:t>
            </w:r>
            <w:r w:rsidRPr="00E16EC0">
              <w:rPr>
                <w:noProof/>
              </w:rPr>
              <w:t>500 MT</w:t>
            </w:r>
          </w:p>
        </w:tc>
        <w:tc>
          <w:tcPr>
            <w:tcW w:w="1667" w:type="pct"/>
            <w:shd w:val="clear" w:color="auto" w:fill="auto"/>
          </w:tcPr>
          <w:p w14:paraId="132616EC" w14:textId="4666372E" w:rsidR="00611B30" w:rsidRPr="00E16EC0" w:rsidRDefault="00611B30" w:rsidP="004B421C">
            <w:pPr>
              <w:spacing w:before="60" w:after="60" w:line="240" w:lineRule="auto"/>
              <w:jc w:val="center"/>
              <w:rPr>
                <w:noProof/>
              </w:rPr>
            </w:pPr>
            <w:r w:rsidRPr="00E16EC0">
              <w:rPr>
                <w:noProof/>
              </w:rPr>
              <w:t>0</w:t>
            </w:r>
            <w:r w:rsidR="002B6643" w:rsidRPr="00E16EC0">
              <w:rPr>
                <w:noProof/>
              </w:rPr>
              <w:t> %</w:t>
            </w:r>
          </w:p>
        </w:tc>
      </w:tr>
    </w:tbl>
    <w:p w14:paraId="3335AE40" w14:textId="77777777" w:rsidR="00611B30" w:rsidRPr="00E16EC0" w:rsidRDefault="00611B30" w:rsidP="00E4342D">
      <w:pPr>
        <w:ind w:left="567" w:hanging="567"/>
        <w:rPr>
          <w:noProof/>
        </w:rPr>
      </w:pPr>
    </w:p>
    <w:p w14:paraId="2D6A9D5A" w14:textId="2477CEA5" w:rsidR="00611B30" w:rsidRPr="00E16EC0" w:rsidRDefault="0022543E" w:rsidP="00E4342D">
      <w:pPr>
        <w:ind w:left="567" w:hanging="567"/>
        <w:rPr>
          <w:noProof/>
        </w:rPr>
      </w:pPr>
      <w:r w:rsidRPr="00E16EC0">
        <w:rPr>
          <w:noProof/>
        </w:rPr>
        <w:br w:type="page"/>
      </w:r>
      <w:r w:rsidR="00286F82" w:rsidRPr="00E16EC0">
        <w:rPr>
          <w:noProof/>
        </w:rPr>
        <w:t>(b)</w:t>
      </w:r>
      <w:r w:rsidR="00286F82" w:rsidRPr="00E16EC0">
        <w:rPr>
          <w:noProof/>
        </w:rPr>
        <w:tab/>
      </w:r>
      <w:r w:rsidR="00611B30" w:rsidRPr="00E16EC0">
        <w:rPr>
          <w:noProof/>
        </w:rPr>
        <w:t>Point (a) applies to originating goods classified in the following tariff lines: 0404.10.12, 0404.10.14, 0404.10.16, 0404.90.21, 0404.90.23, 0404.90.29, 0404.90.81, 0404.90.83, 0404.90.89, 1806.20.70, 1901.90.99, 2106.90.92, 2106.90.98, 3502.20.91, and 3502.20.99.</w:t>
      </w:r>
    </w:p>
    <w:p w14:paraId="6E233FD6" w14:textId="77777777" w:rsidR="00611B30" w:rsidRPr="00E16EC0" w:rsidRDefault="00611B30" w:rsidP="00E4342D">
      <w:pPr>
        <w:ind w:left="567" w:hanging="567"/>
        <w:rPr>
          <w:noProof/>
        </w:rPr>
      </w:pPr>
    </w:p>
    <w:p w14:paraId="5954F325" w14:textId="77777777" w:rsidR="00611B30" w:rsidRPr="00E16EC0" w:rsidRDefault="00286F82" w:rsidP="00E4342D">
      <w:pPr>
        <w:ind w:left="567" w:hanging="567"/>
        <w:rPr>
          <w:noProof/>
        </w:rPr>
      </w:pPr>
      <w:r w:rsidRPr="00E16EC0">
        <w:rPr>
          <w:noProof/>
        </w:rPr>
        <w:t>(c)</w:t>
      </w:r>
      <w:r w:rsidRPr="00E16EC0">
        <w:rPr>
          <w:noProof/>
        </w:rPr>
        <w:tab/>
      </w:r>
      <w:r w:rsidR="00611B30" w:rsidRPr="00E16EC0">
        <w:rPr>
          <w:noProof/>
        </w:rPr>
        <w:t>Originating goods imported under this Agreement in excess of the aggregate quantities set out in point (a) shall be subject to the base rate of customs duty set out in Appendix 2-A-1 (Tariff schedule of the European Union), or the applicable most-favoured-nation rate, whichever is lower.</w:t>
      </w:r>
    </w:p>
    <w:bookmarkEnd w:id="7"/>
    <w:p w14:paraId="2B00BCC4" w14:textId="77777777" w:rsidR="00611B30" w:rsidRPr="00E16EC0" w:rsidRDefault="00611B30" w:rsidP="00611B30">
      <w:pPr>
        <w:rPr>
          <w:noProof/>
        </w:rPr>
      </w:pPr>
    </w:p>
    <w:p w14:paraId="56567B60" w14:textId="77777777" w:rsidR="00611B30" w:rsidRPr="00E16EC0" w:rsidRDefault="00286F82" w:rsidP="00611B30">
      <w:pPr>
        <w:rPr>
          <w:noProof/>
        </w:rPr>
      </w:pPr>
      <w:r w:rsidRPr="00E16EC0">
        <w:rPr>
          <w:noProof/>
        </w:rPr>
        <w:t>28.</w:t>
      </w:r>
      <w:r w:rsidRPr="00E16EC0">
        <w:rPr>
          <w:noProof/>
        </w:rPr>
        <w:tab/>
      </w:r>
      <w:r w:rsidR="00611B30" w:rsidRPr="00E16EC0">
        <w:rPr>
          <w:noProof/>
        </w:rPr>
        <w:t>TRQ-8 Sweetcorn tariff rate quota</w:t>
      </w:r>
    </w:p>
    <w:p w14:paraId="4EC7F95A" w14:textId="77777777" w:rsidR="00611B30" w:rsidRPr="00E16EC0" w:rsidRDefault="00611B30" w:rsidP="00291D75">
      <w:pPr>
        <w:rPr>
          <w:noProof/>
        </w:rPr>
      </w:pPr>
    </w:p>
    <w:p w14:paraId="68B5C59D" w14:textId="0165F2AE" w:rsidR="00611B30" w:rsidRPr="00E16EC0" w:rsidRDefault="00611B30" w:rsidP="00E4342D">
      <w:pPr>
        <w:ind w:left="567" w:hanging="567"/>
        <w:rPr>
          <w:noProof/>
        </w:rPr>
      </w:pPr>
      <w:r w:rsidRPr="00E16EC0">
        <w:rPr>
          <w:noProof/>
        </w:rPr>
        <w:t>(a)</w:t>
      </w:r>
      <w:r w:rsidR="000207E6" w:rsidRPr="00E16EC0">
        <w:rPr>
          <w:noProof/>
        </w:rPr>
        <w:tab/>
      </w:r>
      <w:r w:rsidRPr="00E16EC0">
        <w:rPr>
          <w:noProof/>
        </w:rPr>
        <w:t xml:space="preserve">Originating goods provided for in items with the notation </w:t>
      </w:r>
      <w:r w:rsidR="00291D75" w:rsidRPr="00E16EC0">
        <w:rPr>
          <w:noProof/>
        </w:rPr>
        <w:t>"TRQ-8 Sweetcorn" in Appendix 2</w:t>
      </w:r>
      <w:r w:rsidR="00291D75" w:rsidRPr="00E16EC0">
        <w:rPr>
          <w:noProof/>
        </w:rPr>
        <w:noBreakHyphen/>
      </w:r>
      <w:r w:rsidRPr="00E16EC0">
        <w:rPr>
          <w:noProof/>
        </w:rPr>
        <w:t>A-1 (Tariff schedule of the European Union) and li</w:t>
      </w:r>
      <w:r w:rsidR="00291D75" w:rsidRPr="00E16EC0">
        <w:rPr>
          <w:noProof/>
        </w:rPr>
        <w:t>sted in point (b) shall be duty</w:t>
      </w:r>
      <w:r w:rsidR="00291D75" w:rsidRPr="00E16EC0">
        <w:rPr>
          <w:noProof/>
        </w:rPr>
        <w:noBreakHyphen/>
      </w:r>
      <w:r w:rsidRPr="00E16EC0">
        <w:rPr>
          <w:noProof/>
        </w:rPr>
        <w:t>free in the aggregate annual quantity of 800 MT from the date of entry into force of this Agreement.</w:t>
      </w:r>
    </w:p>
    <w:p w14:paraId="206B02A9" w14:textId="77777777" w:rsidR="00611B30" w:rsidRPr="00E16EC0" w:rsidRDefault="00611B30" w:rsidP="00E4342D">
      <w:pPr>
        <w:ind w:left="567" w:hanging="567"/>
        <w:rPr>
          <w:noProof/>
        </w:rPr>
      </w:pPr>
    </w:p>
    <w:p w14:paraId="4451D314" w14:textId="5F21A6D8" w:rsidR="00611B30" w:rsidRPr="00E16EC0" w:rsidRDefault="00611B30" w:rsidP="00E4342D">
      <w:pPr>
        <w:ind w:left="567" w:hanging="567"/>
        <w:rPr>
          <w:noProof/>
        </w:rPr>
      </w:pPr>
      <w:r w:rsidRPr="00E16EC0">
        <w:rPr>
          <w:noProof/>
        </w:rPr>
        <w:t>(b)</w:t>
      </w:r>
      <w:r w:rsidR="000207E6" w:rsidRPr="00E16EC0">
        <w:rPr>
          <w:noProof/>
        </w:rPr>
        <w:tab/>
      </w:r>
      <w:r w:rsidRPr="00E16EC0">
        <w:rPr>
          <w:noProof/>
        </w:rPr>
        <w:t>Point (a) applies to originating goods classified in the following tariff lines: 0710.4</w:t>
      </w:r>
      <w:r w:rsidR="00291D75" w:rsidRPr="00E16EC0">
        <w:rPr>
          <w:noProof/>
        </w:rPr>
        <w:t>0.00, and </w:t>
      </w:r>
      <w:r w:rsidRPr="00E16EC0">
        <w:rPr>
          <w:noProof/>
        </w:rPr>
        <w:t>2005.80.</w:t>
      </w:r>
    </w:p>
    <w:p w14:paraId="121B7D43" w14:textId="77777777" w:rsidR="00611B30" w:rsidRPr="00E16EC0" w:rsidRDefault="00611B30" w:rsidP="00E4342D">
      <w:pPr>
        <w:ind w:left="567" w:hanging="567"/>
        <w:rPr>
          <w:noProof/>
        </w:rPr>
      </w:pPr>
    </w:p>
    <w:p w14:paraId="43A12265" w14:textId="0893CD0D" w:rsidR="00611B30" w:rsidRPr="00E16EC0" w:rsidRDefault="00611B30" w:rsidP="00E4342D">
      <w:pPr>
        <w:ind w:left="567" w:hanging="567"/>
        <w:rPr>
          <w:noProof/>
        </w:rPr>
      </w:pPr>
      <w:r w:rsidRPr="00E16EC0">
        <w:rPr>
          <w:noProof/>
        </w:rPr>
        <w:t>(c)</w:t>
      </w:r>
      <w:r w:rsidR="000207E6" w:rsidRPr="00E16EC0">
        <w:rPr>
          <w:noProof/>
        </w:rPr>
        <w:tab/>
      </w:r>
      <w:r w:rsidRPr="00E16EC0">
        <w:rPr>
          <w:noProof/>
        </w:rPr>
        <w:t>Originating goods imported in excess of the aggregate quantities set out in point (a) shall be subject to the base rate of customs duty set out in Appendix 2-A-1 (Tariff schedule of the European Union), or the applicable most-favoured-nation rate, whichever is lower.</w:t>
      </w:r>
    </w:p>
    <w:p w14:paraId="17B1593B" w14:textId="77777777" w:rsidR="00611B30" w:rsidRPr="00E16EC0" w:rsidRDefault="00611B30" w:rsidP="00611B30">
      <w:pPr>
        <w:rPr>
          <w:noProof/>
        </w:rPr>
      </w:pPr>
    </w:p>
    <w:p w14:paraId="09B8EC6D" w14:textId="5D8904AF" w:rsidR="00611B30" w:rsidRPr="00E16EC0" w:rsidRDefault="0022543E" w:rsidP="00611B30">
      <w:pPr>
        <w:rPr>
          <w:noProof/>
        </w:rPr>
      </w:pPr>
      <w:r w:rsidRPr="00E16EC0">
        <w:rPr>
          <w:noProof/>
        </w:rPr>
        <w:br w:type="page"/>
      </w:r>
      <w:r w:rsidR="00286F82" w:rsidRPr="00E16EC0">
        <w:rPr>
          <w:noProof/>
        </w:rPr>
        <w:t>29.</w:t>
      </w:r>
      <w:r w:rsidR="00286F82" w:rsidRPr="00E16EC0">
        <w:rPr>
          <w:noProof/>
        </w:rPr>
        <w:tab/>
      </w:r>
      <w:r w:rsidR="00611B30" w:rsidRPr="00E16EC0">
        <w:rPr>
          <w:noProof/>
        </w:rPr>
        <w:t>TRQ-9 Ethanol tariff rate quota</w:t>
      </w:r>
    </w:p>
    <w:p w14:paraId="1652C9B9" w14:textId="77777777" w:rsidR="00611B30" w:rsidRPr="00E16EC0" w:rsidRDefault="00611B30" w:rsidP="00611B30">
      <w:pPr>
        <w:rPr>
          <w:noProof/>
        </w:rPr>
      </w:pPr>
    </w:p>
    <w:p w14:paraId="0111738F" w14:textId="16CDD5A0" w:rsidR="00611B30" w:rsidRPr="00E16EC0" w:rsidRDefault="00611B30" w:rsidP="00291D75">
      <w:pPr>
        <w:ind w:left="567" w:hanging="567"/>
        <w:rPr>
          <w:noProof/>
        </w:rPr>
      </w:pPr>
      <w:bookmarkStart w:id="8" w:name="_Hlk107236721"/>
      <w:r w:rsidRPr="00E16EC0">
        <w:rPr>
          <w:noProof/>
        </w:rPr>
        <w:t>(a)</w:t>
      </w:r>
      <w:r w:rsidR="000207E6" w:rsidRPr="00E16EC0">
        <w:rPr>
          <w:noProof/>
        </w:rPr>
        <w:tab/>
      </w:r>
      <w:r w:rsidRPr="00E16EC0">
        <w:rPr>
          <w:noProof/>
        </w:rPr>
        <w:t xml:space="preserve">Originating goods provided for in items with the notation </w:t>
      </w:r>
      <w:r w:rsidR="00291D75" w:rsidRPr="00E16EC0">
        <w:rPr>
          <w:noProof/>
        </w:rPr>
        <w:t>"TRQ-9 Ethanol" in Appendix 2</w:t>
      </w:r>
      <w:r w:rsidR="00291D75" w:rsidRPr="00E16EC0">
        <w:rPr>
          <w:noProof/>
        </w:rPr>
        <w:noBreakHyphen/>
        <w:t>A</w:t>
      </w:r>
      <w:r w:rsidR="00291D75" w:rsidRPr="00E16EC0">
        <w:rPr>
          <w:noProof/>
        </w:rPr>
        <w:noBreakHyphen/>
      </w:r>
      <w:r w:rsidRPr="00E16EC0">
        <w:rPr>
          <w:noProof/>
        </w:rPr>
        <w:t>1 (Tariff schedule of the European Union) and listed in point (b) shall be duty-free in the aggregate annual quantity of 4</w:t>
      </w:r>
      <w:r w:rsidR="00274086">
        <w:rPr>
          <w:noProof/>
        </w:rPr>
        <w:t xml:space="preserve"> </w:t>
      </w:r>
      <w:r w:rsidRPr="00E16EC0">
        <w:rPr>
          <w:noProof/>
        </w:rPr>
        <w:t>000 MT from the date of entry into force of this Agreement.</w:t>
      </w:r>
    </w:p>
    <w:p w14:paraId="158AF504" w14:textId="77777777" w:rsidR="00611B30" w:rsidRPr="00E16EC0" w:rsidRDefault="00611B30" w:rsidP="00291D75">
      <w:pPr>
        <w:ind w:left="567" w:hanging="567"/>
        <w:rPr>
          <w:noProof/>
        </w:rPr>
      </w:pPr>
    </w:p>
    <w:bookmarkEnd w:id="8"/>
    <w:p w14:paraId="0EE6598C" w14:textId="4A8D6491" w:rsidR="00611B30" w:rsidRPr="00E16EC0" w:rsidRDefault="00611B30" w:rsidP="00291D75">
      <w:pPr>
        <w:ind w:left="567" w:hanging="567"/>
        <w:rPr>
          <w:noProof/>
        </w:rPr>
      </w:pPr>
      <w:r w:rsidRPr="00E16EC0">
        <w:rPr>
          <w:noProof/>
        </w:rPr>
        <w:t>(b)</w:t>
      </w:r>
      <w:r w:rsidR="000207E6" w:rsidRPr="00E16EC0">
        <w:rPr>
          <w:noProof/>
        </w:rPr>
        <w:tab/>
      </w:r>
      <w:r w:rsidRPr="00E16EC0">
        <w:rPr>
          <w:noProof/>
        </w:rPr>
        <w:t>Point (a) applies to originating goods classified in the following tariff lines: 2207.10.00, 2207.20.00, and 2208.90.99.</w:t>
      </w:r>
    </w:p>
    <w:p w14:paraId="36060C97" w14:textId="77777777" w:rsidR="00611B30" w:rsidRPr="00E16EC0" w:rsidRDefault="00611B30" w:rsidP="00291D75">
      <w:pPr>
        <w:ind w:left="567" w:hanging="567"/>
        <w:rPr>
          <w:noProof/>
        </w:rPr>
      </w:pPr>
    </w:p>
    <w:p w14:paraId="7EF1348A" w14:textId="77920E37" w:rsidR="00BC0237" w:rsidRPr="00E16EC0" w:rsidRDefault="00611B30" w:rsidP="00291D75">
      <w:pPr>
        <w:ind w:left="567" w:hanging="567"/>
        <w:rPr>
          <w:noProof/>
        </w:rPr>
      </w:pPr>
      <w:r w:rsidRPr="00E16EC0">
        <w:rPr>
          <w:noProof/>
        </w:rPr>
        <w:t>(c)</w:t>
      </w:r>
      <w:r w:rsidR="000207E6" w:rsidRPr="00E16EC0">
        <w:rPr>
          <w:noProof/>
        </w:rPr>
        <w:tab/>
      </w:r>
      <w:r w:rsidRPr="00E16EC0">
        <w:rPr>
          <w:noProof/>
        </w:rPr>
        <w:t>Originating goods imported under this Agreement in excess of the aggregate quantities set out in point (a) shall be subject to the base rate of customs duty set out in Appendix 2-A-1 (Tariff schedule of the European Union), or the applicable most-favoured-nation rate, whichever is lower.</w:t>
      </w:r>
    </w:p>
    <w:p w14:paraId="39383E28" w14:textId="0AD2ADFD" w:rsidR="0022543E" w:rsidRPr="00E16EC0" w:rsidRDefault="0022543E" w:rsidP="00291D75">
      <w:pPr>
        <w:ind w:left="567" w:hanging="567"/>
        <w:rPr>
          <w:noProof/>
        </w:rPr>
      </w:pPr>
    </w:p>
    <w:p w14:paraId="4F697D6E" w14:textId="77777777" w:rsidR="0022543E" w:rsidRPr="00E16EC0" w:rsidRDefault="0022543E" w:rsidP="00291D75">
      <w:pPr>
        <w:ind w:left="567" w:hanging="567"/>
        <w:rPr>
          <w:noProof/>
        </w:rPr>
      </w:pPr>
    </w:p>
    <w:p w14:paraId="47C95309" w14:textId="09E70681" w:rsidR="00611B30" w:rsidRPr="00E16EC0" w:rsidRDefault="00611B30" w:rsidP="00286F82">
      <w:pPr>
        <w:jc w:val="center"/>
        <w:rPr>
          <w:noProof/>
        </w:rPr>
      </w:pPr>
      <w:r w:rsidRPr="00E16EC0">
        <w:rPr>
          <w:noProof/>
        </w:rPr>
        <w:t>SECTION D</w:t>
      </w:r>
    </w:p>
    <w:p w14:paraId="11835278" w14:textId="77777777" w:rsidR="00611B30" w:rsidRPr="00E16EC0" w:rsidRDefault="00611B30" w:rsidP="00286F82">
      <w:pPr>
        <w:jc w:val="center"/>
        <w:rPr>
          <w:noProof/>
        </w:rPr>
      </w:pPr>
    </w:p>
    <w:p w14:paraId="75FF8308" w14:textId="77777777" w:rsidR="00611B30" w:rsidRPr="00E16EC0" w:rsidRDefault="00611B30" w:rsidP="00286F82">
      <w:pPr>
        <w:jc w:val="center"/>
        <w:rPr>
          <w:noProof/>
        </w:rPr>
      </w:pPr>
      <w:r w:rsidRPr="00E16EC0">
        <w:rPr>
          <w:noProof/>
        </w:rPr>
        <w:t>CONVERSION FACTORS</w:t>
      </w:r>
    </w:p>
    <w:p w14:paraId="6652C802" w14:textId="77777777" w:rsidR="00611B30" w:rsidRPr="00E16EC0" w:rsidRDefault="00611B30" w:rsidP="00611B30">
      <w:pPr>
        <w:rPr>
          <w:noProof/>
        </w:rPr>
      </w:pPr>
    </w:p>
    <w:p w14:paraId="10CFE98B" w14:textId="77777777" w:rsidR="00611B30" w:rsidRPr="00E16EC0" w:rsidRDefault="00286F82" w:rsidP="00611B30">
      <w:pPr>
        <w:rPr>
          <w:noProof/>
        </w:rPr>
      </w:pPr>
      <w:r w:rsidRPr="00E16EC0">
        <w:rPr>
          <w:noProof/>
        </w:rPr>
        <w:t>30.</w:t>
      </w:r>
      <w:r w:rsidRPr="00E16EC0">
        <w:rPr>
          <w:noProof/>
        </w:rPr>
        <w:tab/>
      </w:r>
      <w:r w:rsidR="00611B30" w:rsidRPr="00E16EC0">
        <w:rPr>
          <w:noProof/>
        </w:rPr>
        <w:t>With respect to TRQ-1 Beef, TRQ-2 Fresh/Chilled Sheep and Goat Meat and TRQ-3 Frozen Sheep and Goat Meat, the following conversion factors shall be utilised to convert product weight to carcass weight equivalent:</w:t>
      </w:r>
    </w:p>
    <w:p w14:paraId="133F33CB" w14:textId="77777777" w:rsidR="00611B30" w:rsidRPr="00E16EC0" w:rsidRDefault="00611B30" w:rsidP="00611B30">
      <w:pPr>
        <w:rPr>
          <w:noProof/>
        </w:rPr>
      </w:pPr>
    </w:p>
    <w:p w14:paraId="7AB2B25B" w14:textId="77777777" w:rsidR="00611B30" w:rsidRPr="00E16EC0" w:rsidRDefault="00286F82" w:rsidP="004876F3">
      <w:pPr>
        <w:ind w:left="567" w:hanging="567"/>
        <w:rPr>
          <w:noProof/>
        </w:rPr>
      </w:pPr>
      <w:r w:rsidRPr="00E16EC0">
        <w:rPr>
          <w:noProof/>
        </w:rPr>
        <w:t>(a)</w:t>
      </w:r>
      <w:r w:rsidRPr="00E16EC0">
        <w:rPr>
          <w:noProof/>
        </w:rPr>
        <w:tab/>
      </w:r>
      <w:r w:rsidR="00611B30" w:rsidRPr="00E16EC0">
        <w:rPr>
          <w:noProof/>
        </w:rPr>
        <w:t>TRQ-1 Beef set out in paragraph 21:</w:t>
      </w:r>
    </w:p>
    <w:p w14:paraId="3471556E" w14:textId="110A69AE" w:rsidR="00611B30" w:rsidRPr="00E16EC0" w:rsidRDefault="00611B30" w:rsidP="004876F3">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6242"/>
        <w:gridCol w:w="1636"/>
      </w:tblGrid>
      <w:tr w:rsidR="00611B30" w:rsidRPr="00E16EC0" w14:paraId="4FE7751B" w14:textId="77777777" w:rsidTr="00D246B4">
        <w:trPr>
          <w:tblHeader/>
        </w:trPr>
        <w:tc>
          <w:tcPr>
            <w:tcW w:w="1003" w:type="pct"/>
          </w:tcPr>
          <w:p w14:paraId="10CCC391" w14:textId="25556522" w:rsidR="00611B30" w:rsidRPr="00E16EC0" w:rsidRDefault="00611B30" w:rsidP="0022543E">
            <w:pPr>
              <w:pageBreakBefore/>
              <w:spacing w:before="60" w:after="60" w:line="240" w:lineRule="auto"/>
              <w:jc w:val="center"/>
              <w:rPr>
                <w:noProof/>
              </w:rPr>
            </w:pPr>
            <w:r w:rsidRPr="00E16EC0">
              <w:rPr>
                <w:noProof/>
              </w:rPr>
              <w:t>Tariff Line</w:t>
            </w:r>
            <w:r w:rsidR="004876F3" w:rsidRPr="00E16EC0">
              <w:rPr>
                <w:noProof/>
              </w:rPr>
              <w:t xml:space="preserve"> </w:t>
            </w:r>
            <w:r w:rsidR="004876F3" w:rsidRPr="00E16EC0">
              <w:rPr>
                <w:noProof/>
              </w:rPr>
              <w:br/>
            </w:r>
            <w:r w:rsidRPr="00E16EC0">
              <w:rPr>
                <w:noProof/>
              </w:rPr>
              <w:t>(CN 2018 Code)</w:t>
            </w:r>
          </w:p>
        </w:tc>
        <w:tc>
          <w:tcPr>
            <w:tcW w:w="3166" w:type="pct"/>
          </w:tcPr>
          <w:p w14:paraId="6B4BCA5B" w14:textId="70983216" w:rsidR="00611B30" w:rsidRPr="00E16EC0" w:rsidRDefault="00611B30" w:rsidP="00D00DFA">
            <w:pPr>
              <w:spacing w:before="60" w:after="60" w:line="240" w:lineRule="auto"/>
              <w:jc w:val="center"/>
              <w:rPr>
                <w:noProof/>
              </w:rPr>
            </w:pPr>
            <w:r w:rsidRPr="00E16EC0">
              <w:rPr>
                <w:noProof/>
              </w:rPr>
              <w:t>Tariff Line Description</w:t>
            </w:r>
            <w:r w:rsidR="004876F3" w:rsidRPr="00E16EC0">
              <w:rPr>
                <w:noProof/>
              </w:rPr>
              <w:t xml:space="preserve"> </w:t>
            </w:r>
            <w:r w:rsidR="004876F3" w:rsidRPr="00E16EC0">
              <w:rPr>
                <w:noProof/>
              </w:rPr>
              <w:br/>
            </w:r>
            <w:r w:rsidRPr="00E16EC0">
              <w:rPr>
                <w:noProof/>
              </w:rPr>
              <w:t>(for illustrative purposes only)</w:t>
            </w:r>
          </w:p>
        </w:tc>
        <w:tc>
          <w:tcPr>
            <w:tcW w:w="830" w:type="pct"/>
          </w:tcPr>
          <w:p w14:paraId="559F009D" w14:textId="77777777" w:rsidR="00611B30" w:rsidRPr="00E16EC0" w:rsidRDefault="00611B30" w:rsidP="00D00DFA">
            <w:pPr>
              <w:spacing w:before="60" w:after="60" w:line="240" w:lineRule="auto"/>
              <w:jc w:val="center"/>
              <w:rPr>
                <w:noProof/>
              </w:rPr>
            </w:pPr>
            <w:r w:rsidRPr="00E16EC0">
              <w:rPr>
                <w:noProof/>
              </w:rPr>
              <w:t>Conversion Factor</w:t>
            </w:r>
          </w:p>
        </w:tc>
      </w:tr>
      <w:tr w:rsidR="00611B30" w:rsidRPr="00E16EC0" w14:paraId="7DDA8B12" w14:textId="77777777" w:rsidTr="00D246B4">
        <w:tc>
          <w:tcPr>
            <w:tcW w:w="1003" w:type="pct"/>
          </w:tcPr>
          <w:p w14:paraId="7D846020" w14:textId="5713BEE6" w:rsidR="00611B30" w:rsidRPr="00E16EC0" w:rsidRDefault="00611B30" w:rsidP="004876F3">
            <w:pPr>
              <w:spacing w:before="60" w:after="60" w:line="240" w:lineRule="auto"/>
              <w:rPr>
                <w:noProof/>
              </w:rPr>
            </w:pPr>
            <w:r w:rsidRPr="00E16EC0">
              <w:rPr>
                <w:noProof/>
              </w:rPr>
              <w:t>0201</w:t>
            </w:r>
            <w:r w:rsidR="00FF4B96">
              <w:rPr>
                <w:noProof/>
              </w:rPr>
              <w:t>.</w:t>
            </w:r>
            <w:r w:rsidRPr="00E16EC0">
              <w:rPr>
                <w:noProof/>
              </w:rPr>
              <w:t>10</w:t>
            </w:r>
            <w:r w:rsidR="00FF4B96">
              <w:rPr>
                <w:noProof/>
              </w:rPr>
              <w:t>.</w:t>
            </w:r>
            <w:r w:rsidRPr="00E16EC0">
              <w:rPr>
                <w:noProof/>
              </w:rPr>
              <w:t>00</w:t>
            </w:r>
          </w:p>
        </w:tc>
        <w:tc>
          <w:tcPr>
            <w:tcW w:w="3166" w:type="pct"/>
          </w:tcPr>
          <w:p w14:paraId="5A68AB3A" w14:textId="77777777" w:rsidR="00611B30" w:rsidRPr="00E16EC0" w:rsidRDefault="00611B30" w:rsidP="004876F3">
            <w:pPr>
              <w:spacing w:before="60" w:after="60" w:line="240" w:lineRule="auto"/>
              <w:rPr>
                <w:noProof/>
              </w:rPr>
            </w:pPr>
            <w:r w:rsidRPr="00E16EC0">
              <w:rPr>
                <w:noProof/>
              </w:rPr>
              <w:t>Carcasses or half-carcasses of bovine animals; fresh or chilled</w:t>
            </w:r>
          </w:p>
        </w:tc>
        <w:tc>
          <w:tcPr>
            <w:tcW w:w="830" w:type="pct"/>
          </w:tcPr>
          <w:p w14:paraId="7C7DB6CB" w14:textId="7E5EFAD4" w:rsidR="00611B30" w:rsidRPr="00E16EC0" w:rsidRDefault="00611B30" w:rsidP="004876F3">
            <w:pPr>
              <w:spacing w:before="60" w:after="60" w:line="240" w:lineRule="auto"/>
              <w:rPr>
                <w:noProof/>
              </w:rPr>
            </w:pPr>
            <w:r w:rsidRPr="00E16EC0">
              <w:rPr>
                <w:noProof/>
              </w:rPr>
              <w:t>100</w:t>
            </w:r>
            <w:r w:rsidR="002B6643" w:rsidRPr="00E16EC0">
              <w:rPr>
                <w:noProof/>
              </w:rPr>
              <w:t> %</w:t>
            </w:r>
          </w:p>
        </w:tc>
      </w:tr>
      <w:tr w:rsidR="00611B30" w:rsidRPr="00E16EC0" w14:paraId="256B5BEB" w14:textId="77777777" w:rsidTr="00D246B4">
        <w:tc>
          <w:tcPr>
            <w:tcW w:w="1003" w:type="pct"/>
          </w:tcPr>
          <w:p w14:paraId="44161F29" w14:textId="35468D4C" w:rsidR="00611B30" w:rsidRPr="00E16EC0" w:rsidRDefault="00611B30" w:rsidP="004876F3">
            <w:pPr>
              <w:spacing w:before="60" w:after="60" w:line="240" w:lineRule="auto"/>
              <w:rPr>
                <w:noProof/>
              </w:rPr>
            </w:pPr>
            <w:r w:rsidRPr="00E16EC0">
              <w:rPr>
                <w:noProof/>
              </w:rPr>
              <w:t>0201</w:t>
            </w:r>
            <w:r w:rsidR="00FF4B96">
              <w:rPr>
                <w:noProof/>
              </w:rPr>
              <w:t>.</w:t>
            </w:r>
            <w:r w:rsidRPr="00E16EC0">
              <w:rPr>
                <w:noProof/>
              </w:rPr>
              <w:t>20</w:t>
            </w:r>
            <w:r w:rsidR="00FF4B96">
              <w:rPr>
                <w:noProof/>
              </w:rPr>
              <w:t>.</w:t>
            </w:r>
            <w:r w:rsidRPr="00E16EC0">
              <w:rPr>
                <w:noProof/>
              </w:rPr>
              <w:t>20</w:t>
            </w:r>
          </w:p>
        </w:tc>
        <w:tc>
          <w:tcPr>
            <w:tcW w:w="3166" w:type="pct"/>
          </w:tcPr>
          <w:p w14:paraId="1FB637D8" w14:textId="77777777" w:rsidR="00611B30" w:rsidRPr="00E16EC0" w:rsidRDefault="00611B30" w:rsidP="004876F3">
            <w:pPr>
              <w:spacing w:before="60" w:after="60" w:line="240" w:lineRule="auto"/>
              <w:rPr>
                <w:noProof/>
              </w:rPr>
            </w:pPr>
            <w:r w:rsidRPr="00E16EC0">
              <w:rPr>
                <w:noProof/>
              </w:rPr>
              <w:t>'Compensated' quarters of bovine animals, with bone in; fresh or chilled</w:t>
            </w:r>
          </w:p>
        </w:tc>
        <w:tc>
          <w:tcPr>
            <w:tcW w:w="830" w:type="pct"/>
          </w:tcPr>
          <w:p w14:paraId="2C892C0B" w14:textId="79C9F2F8" w:rsidR="00611B30" w:rsidRPr="00E16EC0" w:rsidRDefault="00611B30" w:rsidP="004876F3">
            <w:pPr>
              <w:spacing w:before="60" w:after="60" w:line="240" w:lineRule="auto"/>
              <w:rPr>
                <w:noProof/>
              </w:rPr>
            </w:pPr>
            <w:r w:rsidRPr="00E16EC0">
              <w:rPr>
                <w:noProof/>
              </w:rPr>
              <w:t>100</w:t>
            </w:r>
            <w:r w:rsidR="002B6643" w:rsidRPr="00E16EC0">
              <w:rPr>
                <w:noProof/>
              </w:rPr>
              <w:t> %</w:t>
            </w:r>
          </w:p>
        </w:tc>
      </w:tr>
      <w:tr w:rsidR="00611B30" w:rsidRPr="00E16EC0" w14:paraId="5A011F37" w14:textId="77777777" w:rsidTr="00D246B4">
        <w:tc>
          <w:tcPr>
            <w:tcW w:w="1003" w:type="pct"/>
          </w:tcPr>
          <w:p w14:paraId="22B20982" w14:textId="2544DBD2" w:rsidR="00611B30" w:rsidRPr="00E16EC0" w:rsidRDefault="00611B30" w:rsidP="004876F3">
            <w:pPr>
              <w:spacing w:before="60" w:after="60" w:line="240" w:lineRule="auto"/>
              <w:rPr>
                <w:noProof/>
              </w:rPr>
            </w:pPr>
            <w:r w:rsidRPr="00E16EC0">
              <w:rPr>
                <w:noProof/>
              </w:rPr>
              <w:t>0201</w:t>
            </w:r>
            <w:r w:rsidR="00FF4B96">
              <w:rPr>
                <w:noProof/>
              </w:rPr>
              <w:t>.</w:t>
            </w:r>
            <w:r w:rsidRPr="00E16EC0">
              <w:rPr>
                <w:noProof/>
              </w:rPr>
              <w:t>20</w:t>
            </w:r>
            <w:r w:rsidR="00FF4B96">
              <w:rPr>
                <w:noProof/>
              </w:rPr>
              <w:t>.</w:t>
            </w:r>
            <w:r w:rsidRPr="00E16EC0">
              <w:rPr>
                <w:noProof/>
              </w:rPr>
              <w:t>30</w:t>
            </w:r>
          </w:p>
        </w:tc>
        <w:tc>
          <w:tcPr>
            <w:tcW w:w="3166" w:type="pct"/>
          </w:tcPr>
          <w:p w14:paraId="2323907A" w14:textId="77777777" w:rsidR="00611B30" w:rsidRPr="00E16EC0" w:rsidRDefault="00611B30" w:rsidP="004876F3">
            <w:pPr>
              <w:spacing w:before="60" w:after="60" w:line="240" w:lineRule="auto"/>
              <w:rPr>
                <w:noProof/>
              </w:rPr>
            </w:pPr>
            <w:r w:rsidRPr="00E16EC0">
              <w:rPr>
                <w:noProof/>
              </w:rPr>
              <w:t>Unseparated or separated forequarters of bovine animals, with bone in; fresh or chilled</w:t>
            </w:r>
          </w:p>
        </w:tc>
        <w:tc>
          <w:tcPr>
            <w:tcW w:w="830" w:type="pct"/>
          </w:tcPr>
          <w:p w14:paraId="266A6067" w14:textId="35954476" w:rsidR="00611B30" w:rsidRPr="00E16EC0" w:rsidRDefault="00611B30" w:rsidP="004876F3">
            <w:pPr>
              <w:spacing w:before="60" w:after="60" w:line="240" w:lineRule="auto"/>
              <w:rPr>
                <w:noProof/>
              </w:rPr>
            </w:pPr>
            <w:r w:rsidRPr="00E16EC0">
              <w:rPr>
                <w:noProof/>
              </w:rPr>
              <w:t>100</w:t>
            </w:r>
            <w:r w:rsidR="002B6643" w:rsidRPr="00E16EC0">
              <w:rPr>
                <w:noProof/>
              </w:rPr>
              <w:t> %</w:t>
            </w:r>
          </w:p>
        </w:tc>
      </w:tr>
      <w:tr w:rsidR="00611B30" w:rsidRPr="00E16EC0" w14:paraId="13F2B002" w14:textId="77777777" w:rsidTr="00D246B4">
        <w:tc>
          <w:tcPr>
            <w:tcW w:w="1003" w:type="pct"/>
          </w:tcPr>
          <w:p w14:paraId="78176BFA" w14:textId="07483804" w:rsidR="00611B30" w:rsidRPr="00E16EC0" w:rsidRDefault="00611B30" w:rsidP="004876F3">
            <w:pPr>
              <w:spacing w:before="60" w:after="60" w:line="240" w:lineRule="auto"/>
              <w:rPr>
                <w:noProof/>
              </w:rPr>
            </w:pPr>
            <w:r w:rsidRPr="00E16EC0">
              <w:rPr>
                <w:noProof/>
              </w:rPr>
              <w:t>0201</w:t>
            </w:r>
            <w:r w:rsidR="00FF4B96">
              <w:rPr>
                <w:noProof/>
              </w:rPr>
              <w:t>.</w:t>
            </w:r>
            <w:r w:rsidRPr="00E16EC0">
              <w:rPr>
                <w:noProof/>
              </w:rPr>
              <w:t>20</w:t>
            </w:r>
            <w:r w:rsidR="00FF4B96">
              <w:rPr>
                <w:noProof/>
              </w:rPr>
              <w:t>.</w:t>
            </w:r>
            <w:r w:rsidRPr="00E16EC0">
              <w:rPr>
                <w:noProof/>
              </w:rPr>
              <w:t>50</w:t>
            </w:r>
          </w:p>
        </w:tc>
        <w:tc>
          <w:tcPr>
            <w:tcW w:w="3166" w:type="pct"/>
          </w:tcPr>
          <w:p w14:paraId="35963E59" w14:textId="77777777" w:rsidR="00611B30" w:rsidRPr="00E16EC0" w:rsidRDefault="00611B30" w:rsidP="004876F3">
            <w:pPr>
              <w:spacing w:before="60" w:after="60" w:line="240" w:lineRule="auto"/>
              <w:rPr>
                <w:noProof/>
              </w:rPr>
            </w:pPr>
            <w:r w:rsidRPr="00E16EC0">
              <w:rPr>
                <w:noProof/>
              </w:rPr>
              <w:t>Unseparated or separated hindquarters of bovine animals, with bone in; fresh or chilled</w:t>
            </w:r>
          </w:p>
        </w:tc>
        <w:tc>
          <w:tcPr>
            <w:tcW w:w="830" w:type="pct"/>
          </w:tcPr>
          <w:p w14:paraId="5FE29ECB" w14:textId="7D1271BA" w:rsidR="00611B30" w:rsidRPr="00E16EC0" w:rsidRDefault="00611B30" w:rsidP="004876F3">
            <w:pPr>
              <w:spacing w:before="60" w:after="60" w:line="240" w:lineRule="auto"/>
              <w:rPr>
                <w:noProof/>
              </w:rPr>
            </w:pPr>
            <w:r w:rsidRPr="00E16EC0">
              <w:rPr>
                <w:noProof/>
              </w:rPr>
              <w:t>100</w:t>
            </w:r>
            <w:r w:rsidR="002B6643" w:rsidRPr="00E16EC0">
              <w:rPr>
                <w:noProof/>
              </w:rPr>
              <w:t> %</w:t>
            </w:r>
          </w:p>
        </w:tc>
      </w:tr>
      <w:tr w:rsidR="00611B30" w:rsidRPr="00E16EC0" w14:paraId="614D60EE" w14:textId="77777777" w:rsidTr="00D246B4">
        <w:tc>
          <w:tcPr>
            <w:tcW w:w="1003" w:type="pct"/>
          </w:tcPr>
          <w:p w14:paraId="60570388" w14:textId="39255276" w:rsidR="00611B30" w:rsidRPr="00E16EC0" w:rsidRDefault="00611B30" w:rsidP="004876F3">
            <w:pPr>
              <w:spacing w:before="60" w:after="60" w:line="240" w:lineRule="auto"/>
              <w:rPr>
                <w:noProof/>
              </w:rPr>
            </w:pPr>
            <w:r w:rsidRPr="00E16EC0">
              <w:rPr>
                <w:noProof/>
              </w:rPr>
              <w:t>0201</w:t>
            </w:r>
            <w:r w:rsidR="00FF4B96">
              <w:rPr>
                <w:noProof/>
              </w:rPr>
              <w:t>.</w:t>
            </w:r>
            <w:r w:rsidRPr="00E16EC0">
              <w:rPr>
                <w:noProof/>
              </w:rPr>
              <w:t>20</w:t>
            </w:r>
            <w:r w:rsidR="00FF4B96">
              <w:rPr>
                <w:noProof/>
              </w:rPr>
              <w:t>.</w:t>
            </w:r>
            <w:r w:rsidRPr="00E16EC0">
              <w:rPr>
                <w:noProof/>
              </w:rPr>
              <w:t>90</w:t>
            </w:r>
          </w:p>
        </w:tc>
        <w:tc>
          <w:tcPr>
            <w:tcW w:w="3166" w:type="pct"/>
          </w:tcPr>
          <w:p w14:paraId="052F6B33" w14:textId="77777777" w:rsidR="00611B30" w:rsidRPr="00E16EC0" w:rsidRDefault="00611B30" w:rsidP="004876F3">
            <w:pPr>
              <w:spacing w:before="60" w:after="60" w:line="240" w:lineRule="auto"/>
              <w:rPr>
                <w:noProof/>
              </w:rPr>
            </w:pPr>
            <w:r w:rsidRPr="00E16EC0">
              <w:rPr>
                <w:noProof/>
              </w:rPr>
              <w:t>Bovine cuts, with bone in (excluding carcases and half-carcasses, 'compensated' quarters, forequarters and hindquarters); fresh or chilled</w:t>
            </w:r>
          </w:p>
        </w:tc>
        <w:tc>
          <w:tcPr>
            <w:tcW w:w="830" w:type="pct"/>
          </w:tcPr>
          <w:p w14:paraId="0730417F" w14:textId="292DA34D" w:rsidR="00611B30" w:rsidRPr="00E16EC0" w:rsidRDefault="00611B30" w:rsidP="004876F3">
            <w:pPr>
              <w:spacing w:before="60" w:after="60" w:line="240" w:lineRule="auto"/>
              <w:rPr>
                <w:noProof/>
              </w:rPr>
            </w:pPr>
            <w:r w:rsidRPr="00E16EC0">
              <w:rPr>
                <w:noProof/>
              </w:rPr>
              <w:t>100</w:t>
            </w:r>
            <w:r w:rsidR="002B6643" w:rsidRPr="00E16EC0">
              <w:rPr>
                <w:noProof/>
              </w:rPr>
              <w:t> %</w:t>
            </w:r>
          </w:p>
        </w:tc>
      </w:tr>
      <w:tr w:rsidR="00611B30" w:rsidRPr="00E16EC0" w14:paraId="28FE33D5" w14:textId="77777777" w:rsidTr="00D246B4">
        <w:tc>
          <w:tcPr>
            <w:tcW w:w="1003" w:type="pct"/>
          </w:tcPr>
          <w:p w14:paraId="708C6259" w14:textId="16D3C09A" w:rsidR="00611B30" w:rsidRPr="00E16EC0" w:rsidRDefault="00611B30" w:rsidP="004876F3">
            <w:pPr>
              <w:spacing w:before="60" w:after="60" w:line="240" w:lineRule="auto"/>
              <w:rPr>
                <w:noProof/>
              </w:rPr>
            </w:pPr>
            <w:r w:rsidRPr="00E16EC0">
              <w:rPr>
                <w:noProof/>
              </w:rPr>
              <w:t>0201</w:t>
            </w:r>
            <w:r w:rsidR="00FF4B96">
              <w:rPr>
                <w:noProof/>
              </w:rPr>
              <w:t>.</w:t>
            </w:r>
            <w:r w:rsidRPr="00E16EC0">
              <w:rPr>
                <w:noProof/>
              </w:rPr>
              <w:t>30</w:t>
            </w:r>
            <w:r w:rsidR="00FF4B96">
              <w:rPr>
                <w:noProof/>
              </w:rPr>
              <w:t>.</w:t>
            </w:r>
            <w:r w:rsidRPr="00E16EC0">
              <w:rPr>
                <w:noProof/>
              </w:rPr>
              <w:t>00</w:t>
            </w:r>
          </w:p>
        </w:tc>
        <w:tc>
          <w:tcPr>
            <w:tcW w:w="3166" w:type="pct"/>
          </w:tcPr>
          <w:p w14:paraId="54A5F302" w14:textId="77777777" w:rsidR="00611B30" w:rsidRPr="00E16EC0" w:rsidRDefault="00611B30" w:rsidP="004876F3">
            <w:pPr>
              <w:spacing w:before="60" w:after="60" w:line="240" w:lineRule="auto"/>
              <w:rPr>
                <w:noProof/>
              </w:rPr>
            </w:pPr>
            <w:r w:rsidRPr="00E16EC0">
              <w:rPr>
                <w:noProof/>
              </w:rPr>
              <w:t>Bovine meat, boneless; fresh or chilled</w:t>
            </w:r>
          </w:p>
        </w:tc>
        <w:tc>
          <w:tcPr>
            <w:tcW w:w="830" w:type="pct"/>
          </w:tcPr>
          <w:p w14:paraId="7D68652C" w14:textId="35280C43" w:rsidR="00611B30" w:rsidRPr="00E16EC0" w:rsidRDefault="00611B30" w:rsidP="004876F3">
            <w:pPr>
              <w:spacing w:before="60" w:after="60" w:line="240" w:lineRule="auto"/>
              <w:rPr>
                <w:noProof/>
              </w:rPr>
            </w:pPr>
            <w:r w:rsidRPr="00E16EC0">
              <w:rPr>
                <w:noProof/>
              </w:rPr>
              <w:t>130</w:t>
            </w:r>
            <w:r w:rsidR="002B6643" w:rsidRPr="00E16EC0">
              <w:rPr>
                <w:noProof/>
              </w:rPr>
              <w:t> %</w:t>
            </w:r>
          </w:p>
        </w:tc>
      </w:tr>
      <w:tr w:rsidR="00611B30" w:rsidRPr="00E16EC0" w14:paraId="4AE93B20" w14:textId="77777777" w:rsidTr="00D246B4">
        <w:tc>
          <w:tcPr>
            <w:tcW w:w="1003" w:type="pct"/>
          </w:tcPr>
          <w:p w14:paraId="3B174D1E" w14:textId="494BB906" w:rsidR="00611B30" w:rsidRPr="00E16EC0" w:rsidRDefault="00611B30" w:rsidP="004876F3">
            <w:pPr>
              <w:spacing w:before="60" w:after="60" w:line="240" w:lineRule="auto"/>
              <w:rPr>
                <w:noProof/>
              </w:rPr>
            </w:pPr>
            <w:r w:rsidRPr="00E16EC0">
              <w:rPr>
                <w:noProof/>
              </w:rPr>
              <w:t>0202</w:t>
            </w:r>
            <w:r w:rsidR="00FF4B96">
              <w:rPr>
                <w:noProof/>
              </w:rPr>
              <w:t>.</w:t>
            </w:r>
            <w:r w:rsidRPr="00E16EC0">
              <w:rPr>
                <w:noProof/>
              </w:rPr>
              <w:t>10</w:t>
            </w:r>
            <w:r w:rsidR="00FF4B96">
              <w:rPr>
                <w:noProof/>
              </w:rPr>
              <w:t>.</w:t>
            </w:r>
            <w:r w:rsidRPr="00E16EC0">
              <w:rPr>
                <w:noProof/>
              </w:rPr>
              <w:t>00</w:t>
            </w:r>
          </w:p>
        </w:tc>
        <w:tc>
          <w:tcPr>
            <w:tcW w:w="3166" w:type="pct"/>
          </w:tcPr>
          <w:p w14:paraId="07F65078" w14:textId="77777777" w:rsidR="00611B30" w:rsidRPr="00E16EC0" w:rsidRDefault="00611B30" w:rsidP="004876F3">
            <w:pPr>
              <w:spacing w:before="60" w:after="60" w:line="240" w:lineRule="auto"/>
              <w:rPr>
                <w:noProof/>
              </w:rPr>
            </w:pPr>
            <w:r w:rsidRPr="00E16EC0">
              <w:rPr>
                <w:noProof/>
              </w:rPr>
              <w:t>Carcasses or half-carcasses of bovine animals; frozen</w:t>
            </w:r>
          </w:p>
        </w:tc>
        <w:tc>
          <w:tcPr>
            <w:tcW w:w="830" w:type="pct"/>
          </w:tcPr>
          <w:p w14:paraId="0F79B389" w14:textId="16C3F654" w:rsidR="00611B30" w:rsidRPr="00E16EC0" w:rsidRDefault="00611B30" w:rsidP="004876F3">
            <w:pPr>
              <w:spacing w:before="60" w:after="60" w:line="240" w:lineRule="auto"/>
              <w:rPr>
                <w:noProof/>
              </w:rPr>
            </w:pPr>
            <w:r w:rsidRPr="00E16EC0">
              <w:rPr>
                <w:noProof/>
              </w:rPr>
              <w:t>100</w:t>
            </w:r>
            <w:r w:rsidR="002B6643" w:rsidRPr="00E16EC0">
              <w:rPr>
                <w:noProof/>
              </w:rPr>
              <w:t> %</w:t>
            </w:r>
          </w:p>
        </w:tc>
      </w:tr>
      <w:tr w:rsidR="00611B30" w:rsidRPr="00E16EC0" w14:paraId="7C2090D1" w14:textId="77777777" w:rsidTr="00D246B4">
        <w:tc>
          <w:tcPr>
            <w:tcW w:w="1003" w:type="pct"/>
          </w:tcPr>
          <w:p w14:paraId="708E28D8" w14:textId="7655FE4F" w:rsidR="00611B30" w:rsidRPr="00E16EC0" w:rsidRDefault="00611B30" w:rsidP="004876F3">
            <w:pPr>
              <w:spacing w:before="60" w:after="60" w:line="240" w:lineRule="auto"/>
              <w:rPr>
                <w:noProof/>
              </w:rPr>
            </w:pPr>
            <w:r w:rsidRPr="00E16EC0">
              <w:rPr>
                <w:noProof/>
              </w:rPr>
              <w:t>0202</w:t>
            </w:r>
            <w:r w:rsidR="00FF4B96">
              <w:rPr>
                <w:noProof/>
              </w:rPr>
              <w:t>.</w:t>
            </w:r>
            <w:r w:rsidRPr="00E16EC0">
              <w:rPr>
                <w:noProof/>
              </w:rPr>
              <w:t>20</w:t>
            </w:r>
            <w:r w:rsidR="00FF4B96">
              <w:rPr>
                <w:noProof/>
              </w:rPr>
              <w:t>.</w:t>
            </w:r>
            <w:r w:rsidRPr="00E16EC0">
              <w:rPr>
                <w:noProof/>
              </w:rPr>
              <w:t>10</w:t>
            </w:r>
          </w:p>
        </w:tc>
        <w:tc>
          <w:tcPr>
            <w:tcW w:w="3166" w:type="pct"/>
          </w:tcPr>
          <w:p w14:paraId="18C1C7BA" w14:textId="77777777" w:rsidR="00611B30" w:rsidRPr="00E16EC0" w:rsidRDefault="00611B30" w:rsidP="004876F3">
            <w:pPr>
              <w:spacing w:before="60" w:after="60" w:line="240" w:lineRule="auto"/>
              <w:rPr>
                <w:noProof/>
              </w:rPr>
            </w:pPr>
            <w:r w:rsidRPr="00E16EC0">
              <w:rPr>
                <w:noProof/>
              </w:rPr>
              <w:t>'Compensated' quarters of bovine animals, with bone in; frozen</w:t>
            </w:r>
          </w:p>
        </w:tc>
        <w:tc>
          <w:tcPr>
            <w:tcW w:w="830" w:type="pct"/>
          </w:tcPr>
          <w:p w14:paraId="5D17FBB7" w14:textId="4DB20A6A" w:rsidR="00611B30" w:rsidRPr="00E16EC0" w:rsidRDefault="00611B30" w:rsidP="004876F3">
            <w:pPr>
              <w:spacing w:before="60" w:after="60" w:line="240" w:lineRule="auto"/>
              <w:rPr>
                <w:noProof/>
              </w:rPr>
            </w:pPr>
            <w:r w:rsidRPr="00E16EC0">
              <w:rPr>
                <w:noProof/>
              </w:rPr>
              <w:t>100</w:t>
            </w:r>
            <w:r w:rsidR="002B6643" w:rsidRPr="00E16EC0">
              <w:rPr>
                <w:noProof/>
              </w:rPr>
              <w:t> %</w:t>
            </w:r>
          </w:p>
        </w:tc>
      </w:tr>
      <w:tr w:rsidR="00611B30" w:rsidRPr="00E16EC0" w14:paraId="78233EF4" w14:textId="77777777" w:rsidTr="00D246B4">
        <w:tc>
          <w:tcPr>
            <w:tcW w:w="1003" w:type="pct"/>
          </w:tcPr>
          <w:p w14:paraId="08608D01" w14:textId="0C5C8C26" w:rsidR="00611B30" w:rsidRPr="00E16EC0" w:rsidRDefault="00611B30" w:rsidP="004876F3">
            <w:pPr>
              <w:spacing w:before="60" w:after="60" w:line="240" w:lineRule="auto"/>
              <w:rPr>
                <w:noProof/>
              </w:rPr>
            </w:pPr>
            <w:r w:rsidRPr="00E16EC0">
              <w:rPr>
                <w:noProof/>
              </w:rPr>
              <w:t>0202</w:t>
            </w:r>
            <w:r w:rsidR="00FF4B96">
              <w:rPr>
                <w:noProof/>
              </w:rPr>
              <w:t>.</w:t>
            </w:r>
            <w:r w:rsidRPr="00E16EC0">
              <w:rPr>
                <w:noProof/>
              </w:rPr>
              <w:t>20</w:t>
            </w:r>
            <w:r w:rsidR="00FF4B96">
              <w:rPr>
                <w:noProof/>
              </w:rPr>
              <w:t>.</w:t>
            </w:r>
            <w:r w:rsidRPr="00E16EC0">
              <w:rPr>
                <w:noProof/>
              </w:rPr>
              <w:t>30</w:t>
            </w:r>
          </w:p>
        </w:tc>
        <w:tc>
          <w:tcPr>
            <w:tcW w:w="3166" w:type="pct"/>
          </w:tcPr>
          <w:p w14:paraId="7B0E0234" w14:textId="77777777" w:rsidR="00611B30" w:rsidRPr="00E16EC0" w:rsidRDefault="00611B30" w:rsidP="004876F3">
            <w:pPr>
              <w:spacing w:before="60" w:after="60" w:line="240" w:lineRule="auto"/>
              <w:rPr>
                <w:noProof/>
              </w:rPr>
            </w:pPr>
            <w:r w:rsidRPr="00E16EC0">
              <w:rPr>
                <w:noProof/>
              </w:rPr>
              <w:t>Unseparated or separated forequarters of bovine animals, with bone in; frozen</w:t>
            </w:r>
          </w:p>
        </w:tc>
        <w:tc>
          <w:tcPr>
            <w:tcW w:w="830" w:type="pct"/>
          </w:tcPr>
          <w:p w14:paraId="6377707C" w14:textId="22647993" w:rsidR="00611B30" w:rsidRPr="00E16EC0" w:rsidRDefault="00611B30" w:rsidP="004876F3">
            <w:pPr>
              <w:spacing w:before="60" w:after="60" w:line="240" w:lineRule="auto"/>
              <w:rPr>
                <w:noProof/>
              </w:rPr>
            </w:pPr>
            <w:r w:rsidRPr="00E16EC0">
              <w:rPr>
                <w:noProof/>
              </w:rPr>
              <w:t>100</w:t>
            </w:r>
            <w:r w:rsidR="002B6643" w:rsidRPr="00E16EC0">
              <w:rPr>
                <w:noProof/>
              </w:rPr>
              <w:t> %</w:t>
            </w:r>
          </w:p>
        </w:tc>
      </w:tr>
      <w:tr w:rsidR="00611B30" w:rsidRPr="00E16EC0" w14:paraId="5DC5A0AD" w14:textId="77777777" w:rsidTr="00D246B4">
        <w:tc>
          <w:tcPr>
            <w:tcW w:w="1003" w:type="pct"/>
          </w:tcPr>
          <w:p w14:paraId="7B3304C8" w14:textId="29654656" w:rsidR="00611B30" w:rsidRPr="00E16EC0" w:rsidRDefault="00611B30" w:rsidP="004876F3">
            <w:pPr>
              <w:spacing w:before="60" w:after="60" w:line="240" w:lineRule="auto"/>
              <w:rPr>
                <w:noProof/>
              </w:rPr>
            </w:pPr>
            <w:r w:rsidRPr="00E16EC0">
              <w:rPr>
                <w:noProof/>
              </w:rPr>
              <w:t>0202</w:t>
            </w:r>
            <w:r w:rsidR="00FF4B96">
              <w:rPr>
                <w:noProof/>
              </w:rPr>
              <w:t>.</w:t>
            </w:r>
            <w:r w:rsidRPr="00E16EC0">
              <w:rPr>
                <w:noProof/>
              </w:rPr>
              <w:t>20</w:t>
            </w:r>
            <w:r w:rsidR="00FF4B96">
              <w:rPr>
                <w:noProof/>
              </w:rPr>
              <w:t>.</w:t>
            </w:r>
            <w:r w:rsidRPr="00E16EC0">
              <w:rPr>
                <w:noProof/>
              </w:rPr>
              <w:t>50</w:t>
            </w:r>
          </w:p>
        </w:tc>
        <w:tc>
          <w:tcPr>
            <w:tcW w:w="3166" w:type="pct"/>
          </w:tcPr>
          <w:p w14:paraId="6F4B6D75" w14:textId="77777777" w:rsidR="00611B30" w:rsidRPr="00E16EC0" w:rsidRDefault="00611B30" w:rsidP="004876F3">
            <w:pPr>
              <w:spacing w:before="60" w:after="60" w:line="240" w:lineRule="auto"/>
              <w:rPr>
                <w:noProof/>
              </w:rPr>
            </w:pPr>
            <w:r w:rsidRPr="00E16EC0">
              <w:rPr>
                <w:noProof/>
              </w:rPr>
              <w:t>Unseparated or separated hindquarters of bovine animals, with bone in; frozen</w:t>
            </w:r>
          </w:p>
        </w:tc>
        <w:tc>
          <w:tcPr>
            <w:tcW w:w="830" w:type="pct"/>
          </w:tcPr>
          <w:p w14:paraId="3BB304A2" w14:textId="13B71B61" w:rsidR="00611B30" w:rsidRPr="00E16EC0" w:rsidRDefault="00611B30" w:rsidP="004876F3">
            <w:pPr>
              <w:spacing w:before="60" w:after="60" w:line="240" w:lineRule="auto"/>
              <w:rPr>
                <w:noProof/>
              </w:rPr>
            </w:pPr>
            <w:r w:rsidRPr="00E16EC0">
              <w:rPr>
                <w:noProof/>
              </w:rPr>
              <w:t>100</w:t>
            </w:r>
            <w:r w:rsidR="002B6643" w:rsidRPr="00E16EC0">
              <w:rPr>
                <w:noProof/>
              </w:rPr>
              <w:t> %</w:t>
            </w:r>
          </w:p>
        </w:tc>
      </w:tr>
      <w:tr w:rsidR="00611B30" w:rsidRPr="00E16EC0" w14:paraId="589C9C3E" w14:textId="77777777" w:rsidTr="00D246B4">
        <w:tc>
          <w:tcPr>
            <w:tcW w:w="1003" w:type="pct"/>
          </w:tcPr>
          <w:p w14:paraId="01B20749" w14:textId="42848F01" w:rsidR="00611B30" w:rsidRPr="00E16EC0" w:rsidRDefault="00611B30" w:rsidP="004876F3">
            <w:pPr>
              <w:spacing w:before="60" w:after="60" w:line="240" w:lineRule="auto"/>
              <w:rPr>
                <w:noProof/>
              </w:rPr>
            </w:pPr>
            <w:r w:rsidRPr="00E16EC0">
              <w:rPr>
                <w:noProof/>
              </w:rPr>
              <w:t>0202</w:t>
            </w:r>
            <w:r w:rsidR="00FF4B96">
              <w:rPr>
                <w:noProof/>
              </w:rPr>
              <w:t>.</w:t>
            </w:r>
            <w:r w:rsidRPr="00E16EC0">
              <w:rPr>
                <w:noProof/>
              </w:rPr>
              <w:t>20</w:t>
            </w:r>
            <w:r w:rsidR="00FF4B96">
              <w:rPr>
                <w:noProof/>
              </w:rPr>
              <w:t>.</w:t>
            </w:r>
            <w:r w:rsidRPr="00E16EC0">
              <w:rPr>
                <w:noProof/>
              </w:rPr>
              <w:t>90</w:t>
            </w:r>
          </w:p>
        </w:tc>
        <w:tc>
          <w:tcPr>
            <w:tcW w:w="3166" w:type="pct"/>
          </w:tcPr>
          <w:p w14:paraId="25CE275B" w14:textId="77777777" w:rsidR="00611B30" w:rsidRPr="00E16EC0" w:rsidRDefault="00611B30" w:rsidP="004876F3">
            <w:pPr>
              <w:spacing w:before="60" w:after="60" w:line="240" w:lineRule="auto"/>
              <w:rPr>
                <w:noProof/>
              </w:rPr>
            </w:pPr>
            <w:r w:rsidRPr="00E16EC0">
              <w:rPr>
                <w:noProof/>
              </w:rPr>
              <w:t>Bovine cuts, with bone in (excluding carcases and half-carcasses, 'compensated' quarters, forequarters and hindquarters); frozen</w:t>
            </w:r>
          </w:p>
        </w:tc>
        <w:tc>
          <w:tcPr>
            <w:tcW w:w="830" w:type="pct"/>
          </w:tcPr>
          <w:p w14:paraId="70C88B80" w14:textId="4E65F49E" w:rsidR="00611B30" w:rsidRPr="00E16EC0" w:rsidRDefault="00611B30" w:rsidP="004876F3">
            <w:pPr>
              <w:spacing w:before="60" w:after="60" w:line="240" w:lineRule="auto"/>
              <w:rPr>
                <w:noProof/>
              </w:rPr>
            </w:pPr>
            <w:r w:rsidRPr="00E16EC0">
              <w:rPr>
                <w:noProof/>
              </w:rPr>
              <w:t>100</w:t>
            </w:r>
            <w:r w:rsidR="002B6643" w:rsidRPr="00E16EC0">
              <w:rPr>
                <w:noProof/>
              </w:rPr>
              <w:t> %</w:t>
            </w:r>
          </w:p>
        </w:tc>
      </w:tr>
      <w:tr w:rsidR="00611B30" w:rsidRPr="00E16EC0" w14:paraId="70D62614" w14:textId="77777777" w:rsidTr="00D246B4">
        <w:tc>
          <w:tcPr>
            <w:tcW w:w="1003" w:type="pct"/>
          </w:tcPr>
          <w:p w14:paraId="0B22E259" w14:textId="229DA449" w:rsidR="00611B30" w:rsidRPr="00E16EC0" w:rsidRDefault="00611B30" w:rsidP="00D246B4">
            <w:pPr>
              <w:spacing w:before="60" w:after="60" w:line="240" w:lineRule="auto"/>
              <w:rPr>
                <w:noProof/>
              </w:rPr>
            </w:pPr>
            <w:r w:rsidRPr="00E16EC0">
              <w:rPr>
                <w:noProof/>
              </w:rPr>
              <w:t>0202</w:t>
            </w:r>
            <w:r w:rsidR="00FF4B96">
              <w:rPr>
                <w:noProof/>
              </w:rPr>
              <w:t>.</w:t>
            </w:r>
            <w:r w:rsidRPr="00E16EC0">
              <w:rPr>
                <w:noProof/>
              </w:rPr>
              <w:t>30</w:t>
            </w:r>
            <w:r w:rsidR="00FF4B96">
              <w:rPr>
                <w:noProof/>
              </w:rPr>
              <w:t>.</w:t>
            </w:r>
            <w:r w:rsidRPr="00E16EC0">
              <w:rPr>
                <w:noProof/>
              </w:rPr>
              <w:t>10</w:t>
            </w:r>
          </w:p>
        </w:tc>
        <w:tc>
          <w:tcPr>
            <w:tcW w:w="3166" w:type="pct"/>
          </w:tcPr>
          <w:p w14:paraId="5452326B" w14:textId="77777777" w:rsidR="00611B30" w:rsidRPr="00E16EC0" w:rsidRDefault="00611B30" w:rsidP="004876F3">
            <w:pPr>
              <w:spacing w:before="60" w:after="60" w:line="240" w:lineRule="auto"/>
              <w:rPr>
                <w:noProof/>
              </w:rPr>
            </w:pPr>
            <w:r w:rsidRPr="00E16EC0">
              <w:rPr>
                <w:noProof/>
              </w:rPr>
              <w:t>Bovine boneless forequarters, whole or cut into a maximum of five pieces, each quarter in a single block; 'compensated' quarters in two blocks, one containing the forequarter, whole or cut into a maximum of five pieces, and the other the whole hindquarter, excluding the tenderloin, in one piece; frozen</w:t>
            </w:r>
          </w:p>
        </w:tc>
        <w:tc>
          <w:tcPr>
            <w:tcW w:w="830" w:type="pct"/>
          </w:tcPr>
          <w:p w14:paraId="706514A6" w14:textId="42001B8F" w:rsidR="00611B30" w:rsidRPr="00E16EC0" w:rsidRDefault="00611B30" w:rsidP="004876F3">
            <w:pPr>
              <w:spacing w:before="60" w:after="60" w:line="240" w:lineRule="auto"/>
              <w:rPr>
                <w:noProof/>
              </w:rPr>
            </w:pPr>
            <w:r w:rsidRPr="00E16EC0">
              <w:rPr>
                <w:noProof/>
              </w:rPr>
              <w:t>130</w:t>
            </w:r>
            <w:r w:rsidR="002B6643" w:rsidRPr="00E16EC0">
              <w:rPr>
                <w:noProof/>
              </w:rPr>
              <w:t> %</w:t>
            </w:r>
          </w:p>
        </w:tc>
      </w:tr>
      <w:tr w:rsidR="00611B30" w:rsidRPr="00E16EC0" w14:paraId="62907F78" w14:textId="77777777" w:rsidTr="00D246B4">
        <w:tc>
          <w:tcPr>
            <w:tcW w:w="1003" w:type="pct"/>
          </w:tcPr>
          <w:p w14:paraId="627FBE2E" w14:textId="61CC382F" w:rsidR="00611B30" w:rsidRPr="00E16EC0" w:rsidRDefault="00611B30" w:rsidP="00D246B4">
            <w:pPr>
              <w:pageBreakBefore/>
              <w:spacing w:before="60" w:after="60" w:line="240" w:lineRule="auto"/>
              <w:rPr>
                <w:noProof/>
              </w:rPr>
            </w:pPr>
            <w:r w:rsidRPr="00E16EC0">
              <w:rPr>
                <w:noProof/>
              </w:rPr>
              <w:t>0202</w:t>
            </w:r>
            <w:r w:rsidR="00FF4B96">
              <w:rPr>
                <w:noProof/>
              </w:rPr>
              <w:t>.</w:t>
            </w:r>
            <w:r w:rsidRPr="00E16EC0">
              <w:rPr>
                <w:noProof/>
              </w:rPr>
              <w:t>30</w:t>
            </w:r>
            <w:r w:rsidR="00FF4B96">
              <w:rPr>
                <w:noProof/>
              </w:rPr>
              <w:t>.</w:t>
            </w:r>
            <w:r w:rsidRPr="00E16EC0">
              <w:rPr>
                <w:noProof/>
              </w:rPr>
              <w:t>50</w:t>
            </w:r>
          </w:p>
        </w:tc>
        <w:tc>
          <w:tcPr>
            <w:tcW w:w="3166" w:type="pct"/>
          </w:tcPr>
          <w:p w14:paraId="59AFE0B9" w14:textId="77777777" w:rsidR="00611B30" w:rsidRPr="00E16EC0" w:rsidRDefault="00611B30" w:rsidP="004876F3">
            <w:pPr>
              <w:spacing w:before="60" w:after="60" w:line="240" w:lineRule="auto"/>
              <w:rPr>
                <w:noProof/>
              </w:rPr>
            </w:pPr>
            <w:r w:rsidRPr="00E16EC0">
              <w:rPr>
                <w:noProof/>
              </w:rPr>
              <w:t>Bovine boneless crop, chuck-and-blade and brisket cuts; frozen</w:t>
            </w:r>
          </w:p>
        </w:tc>
        <w:tc>
          <w:tcPr>
            <w:tcW w:w="830" w:type="pct"/>
          </w:tcPr>
          <w:p w14:paraId="4B4CF645" w14:textId="15BA7140" w:rsidR="00611B30" w:rsidRPr="00E16EC0" w:rsidRDefault="00611B30" w:rsidP="004876F3">
            <w:pPr>
              <w:spacing w:before="60" w:after="60" w:line="240" w:lineRule="auto"/>
              <w:rPr>
                <w:noProof/>
              </w:rPr>
            </w:pPr>
            <w:r w:rsidRPr="00E16EC0">
              <w:rPr>
                <w:noProof/>
              </w:rPr>
              <w:t>130</w:t>
            </w:r>
            <w:r w:rsidR="002B6643" w:rsidRPr="00E16EC0">
              <w:rPr>
                <w:noProof/>
              </w:rPr>
              <w:t> %</w:t>
            </w:r>
          </w:p>
        </w:tc>
      </w:tr>
      <w:tr w:rsidR="00611B30" w:rsidRPr="00E16EC0" w14:paraId="7D6B0416" w14:textId="77777777" w:rsidTr="00D246B4">
        <w:tc>
          <w:tcPr>
            <w:tcW w:w="1003" w:type="pct"/>
          </w:tcPr>
          <w:p w14:paraId="5C770698" w14:textId="40417D05" w:rsidR="00611B30" w:rsidRPr="00E16EC0" w:rsidRDefault="00611B30" w:rsidP="004876F3">
            <w:pPr>
              <w:spacing w:before="60" w:after="60" w:line="240" w:lineRule="auto"/>
              <w:rPr>
                <w:noProof/>
              </w:rPr>
            </w:pPr>
            <w:r w:rsidRPr="00E16EC0">
              <w:rPr>
                <w:noProof/>
              </w:rPr>
              <w:t>0202</w:t>
            </w:r>
            <w:r w:rsidR="00FF4B96">
              <w:rPr>
                <w:noProof/>
              </w:rPr>
              <w:t>.</w:t>
            </w:r>
            <w:r w:rsidRPr="00E16EC0">
              <w:rPr>
                <w:noProof/>
              </w:rPr>
              <w:t>30</w:t>
            </w:r>
            <w:r w:rsidR="00FF4B96">
              <w:rPr>
                <w:noProof/>
              </w:rPr>
              <w:t>.</w:t>
            </w:r>
            <w:r w:rsidRPr="00E16EC0">
              <w:rPr>
                <w:noProof/>
              </w:rPr>
              <w:t>90</w:t>
            </w:r>
          </w:p>
        </w:tc>
        <w:tc>
          <w:tcPr>
            <w:tcW w:w="3166" w:type="pct"/>
          </w:tcPr>
          <w:p w14:paraId="5D44D38D" w14:textId="77777777" w:rsidR="00611B30" w:rsidRPr="00E16EC0" w:rsidRDefault="00611B30" w:rsidP="004876F3">
            <w:pPr>
              <w:spacing w:before="60" w:after="60" w:line="240" w:lineRule="auto"/>
              <w:rPr>
                <w:noProof/>
              </w:rPr>
            </w:pPr>
            <w:r w:rsidRPr="00E16EC0">
              <w:rPr>
                <w:noProof/>
              </w:rPr>
              <w:t>Bovine boneless meat (excluding forequarters, whole or cut into a maximum of five pieces, each quarter in a single block; 'compensated' quarters in two blocks, one containing the forequarter, whole or cut into a maximum of five pieces, and the other the whole hindquarter, excluding the tenderloin, in one piece); frozen</w:t>
            </w:r>
          </w:p>
        </w:tc>
        <w:tc>
          <w:tcPr>
            <w:tcW w:w="830" w:type="pct"/>
          </w:tcPr>
          <w:p w14:paraId="3474BC5D" w14:textId="47633158" w:rsidR="00611B30" w:rsidRPr="00E16EC0" w:rsidRDefault="00611B30" w:rsidP="004876F3">
            <w:pPr>
              <w:spacing w:before="60" w:after="60" w:line="240" w:lineRule="auto"/>
              <w:rPr>
                <w:noProof/>
              </w:rPr>
            </w:pPr>
            <w:r w:rsidRPr="00E16EC0">
              <w:rPr>
                <w:noProof/>
              </w:rPr>
              <w:t>130</w:t>
            </w:r>
            <w:r w:rsidR="002B6643" w:rsidRPr="00E16EC0">
              <w:rPr>
                <w:noProof/>
              </w:rPr>
              <w:t> %</w:t>
            </w:r>
          </w:p>
        </w:tc>
      </w:tr>
      <w:tr w:rsidR="00611B30" w:rsidRPr="00E16EC0" w14:paraId="0F6F79FB" w14:textId="77777777" w:rsidTr="00D246B4">
        <w:tc>
          <w:tcPr>
            <w:tcW w:w="1003" w:type="pct"/>
          </w:tcPr>
          <w:p w14:paraId="0D88CB10" w14:textId="020549C7" w:rsidR="00611B30" w:rsidRPr="00E16EC0" w:rsidRDefault="00611B30" w:rsidP="004876F3">
            <w:pPr>
              <w:spacing w:before="60" w:after="60" w:line="240" w:lineRule="auto"/>
              <w:rPr>
                <w:noProof/>
              </w:rPr>
            </w:pPr>
            <w:r w:rsidRPr="00E16EC0">
              <w:rPr>
                <w:noProof/>
              </w:rPr>
              <w:t>0206</w:t>
            </w:r>
            <w:r w:rsidR="00FF4B96">
              <w:rPr>
                <w:noProof/>
              </w:rPr>
              <w:t>.</w:t>
            </w:r>
            <w:r w:rsidRPr="00E16EC0">
              <w:rPr>
                <w:noProof/>
              </w:rPr>
              <w:t>10</w:t>
            </w:r>
            <w:r w:rsidR="00FF4B96">
              <w:rPr>
                <w:noProof/>
              </w:rPr>
              <w:t>.</w:t>
            </w:r>
            <w:r w:rsidRPr="00E16EC0">
              <w:rPr>
                <w:noProof/>
              </w:rPr>
              <w:t>95</w:t>
            </w:r>
          </w:p>
        </w:tc>
        <w:tc>
          <w:tcPr>
            <w:tcW w:w="3166" w:type="pct"/>
          </w:tcPr>
          <w:p w14:paraId="53E2DD15" w14:textId="77777777" w:rsidR="00611B30" w:rsidRPr="00E16EC0" w:rsidRDefault="00611B30" w:rsidP="004876F3">
            <w:pPr>
              <w:spacing w:before="60" w:after="60" w:line="240" w:lineRule="auto"/>
              <w:rPr>
                <w:noProof/>
              </w:rPr>
            </w:pPr>
            <w:r w:rsidRPr="00E16EC0">
              <w:rPr>
                <w:noProof/>
              </w:rPr>
              <w:t>Edible offal of bovine animals, thick and thin skirt (excluding for manufacture of pharmaceutical products); fresh or chilled</w:t>
            </w:r>
          </w:p>
        </w:tc>
        <w:tc>
          <w:tcPr>
            <w:tcW w:w="830" w:type="pct"/>
          </w:tcPr>
          <w:p w14:paraId="41485847" w14:textId="25FA6C69" w:rsidR="00611B30" w:rsidRPr="00E16EC0" w:rsidRDefault="00611B30" w:rsidP="004876F3">
            <w:pPr>
              <w:spacing w:before="60" w:after="60" w:line="240" w:lineRule="auto"/>
              <w:rPr>
                <w:noProof/>
              </w:rPr>
            </w:pPr>
            <w:r w:rsidRPr="00E16EC0">
              <w:rPr>
                <w:noProof/>
              </w:rPr>
              <w:t>100</w:t>
            </w:r>
            <w:r w:rsidR="002B6643" w:rsidRPr="00E16EC0">
              <w:rPr>
                <w:noProof/>
              </w:rPr>
              <w:t> %</w:t>
            </w:r>
          </w:p>
        </w:tc>
      </w:tr>
      <w:tr w:rsidR="00611B30" w:rsidRPr="00E16EC0" w14:paraId="4858515B" w14:textId="77777777" w:rsidTr="00D246B4">
        <w:tc>
          <w:tcPr>
            <w:tcW w:w="1003" w:type="pct"/>
          </w:tcPr>
          <w:p w14:paraId="42A75206" w14:textId="3E5D2E1E" w:rsidR="00611B30" w:rsidRPr="00E16EC0" w:rsidRDefault="00611B30" w:rsidP="004876F3">
            <w:pPr>
              <w:spacing w:before="60" w:after="60" w:line="240" w:lineRule="auto"/>
              <w:rPr>
                <w:noProof/>
              </w:rPr>
            </w:pPr>
            <w:r w:rsidRPr="00E16EC0">
              <w:rPr>
                <w:noProof/>
              </w:rPr>
              <w:t>0206</w:t>
            </w:r>
            <w:r w:rsidR="00FF4B96">
              <w:rPr>
                <w:noProof/>
              </w:rPr>
              <w:t>.</w:t>
            </w:r>
            <w:r w:rsidRPr="00E16EC0">
              <w:rPr>
                <w:noProof/>
              </w:rPr>
              <w:t>29</w:t>
            </w:r>
            <w:r w:rsidR="00FF4B96">
              <w:rPr>
                <w:noProof/>
              </w:rPr>
              <w:t>.</w:t>
            </w:r>
            <w:r w:rsidRPr="00E16EC0">
              <w:rPr>
                <w:noProof/>
              </w:rPr>
              <w:t>91</w:t>
            </w:r>
          </w:p>
        </w:tc>
        <w:tc>
          <w:tcPr>
            <w:tcW w:w="3166" w:type="pct"/>
          </w:tcPr>
          <w:p w14:paraId="280280BB" w14:textId="77777777" w:rsidR="00611B30" w:rsidRPr="00E16EC0" w:rsidRDefault="00611B30" w:rsidP="004876F3">
            <w:pPr>
              <w:spacing w:before="60" w:after="60" w:line="240" w:lineRule="auto"/>
              <w:rPr>
                <w:noProof/>
              </w:rPr>
            </w:pPr>
            <w:r w:rsidRPr="00E16EC0">
              <w:rPr>
                <w:noProof/>
              </w:rPr>
              <w:t>Edible offal of bovine animals, thick and thin skirt (excluding for manufacture of pharmaceutical products); frozen</w:t>
            </w:r>
          </w:p>
        </w:tc>
        <w:tc>
          <w:tcPr>
            <w:tcW w:w="830" w:type="pct"/>
          </w:tcPr>
          <w:p w14:paraId="03114387" w14:textId="776720BD" w:rsidR="00611B30" w:rsidRPr="00E16EC0" w:rsidRDefault="00611B30" w:rsidP="004876F3">
            <w:pPr>
              <w:spacing w:before="60" w:after="60" w:line="240" w:lineRule="auto"/>
              <w:rPr>
                <w:noProof/>
              </w:rPr>
            </w:pPr>
            <w:r w:rsidRPr="00E16EC0">
              <w:rPr>
                <w:noProof/>
              </w:rPr>
              <w:t>100</w:t>
            </w:r>
            <w:r w:rsidR="002B6643" w:rsidRPr="00E16EC0">
              <w:rPr>
                <w:noProof/>
              </w:rPr>
              <w:t> %</w:t>
            </w:r>
          </w:p>
        </w:tc>
      </w:tr>
      <w:tr w:rsidR="00611B30" w:rsidRPr="00E16EC0" w14:paraId="75393BC1" w14:textId="77777777" w:rsidTr="00D246B4">
        <w:tc>
          <w:tcPr>
            <w:tcW w:w="1003" w:type="pct"/>
          </w:tcPr>
          <w:p w14:paraId="7F35FC8E" w14:textId="19A7C32F" w:rsidR="00611B30" w:rsidRPr="00E16EC0" w:rsidRDefault="00611B30" w:rsidP="004876F3">
            <w:pPr>
              <w:spacing w:before="60" w:after="60" w:line="240" w:lineRule="auto"/>
              <w:rPr>
                <w:noProof/>
              </w:rPr>
            </w:pPr>
            <w:r w:rsidRPr="00E16EC0">
              <w:rPr>
                <w:noProof/>
              </w:rPr>
              <w:t>0210</w:t>
            </w:r>
            <w:r w:rsidR="00FF4B96">
              <w:rPr>
                <w:noProof/>
              </w:rPr>
              <w:t>.</w:t>
            </w:r>
            <w:r w:rsidRPr="00E16EC0">
              <w:rPr>
                <w:noProof/>
              </w:rPr>
              <w:t>20</w:t>
            </w:r>
            <w:r w:rsidR="00FF4B96">
              <w:rPr>
                <w:noProof/>
              </w:rPr>
              <w:t>.</w:t>
            </w:r>
            <w:r w:rsidRPr="00E16EC0">
              <w:rPr>
                <w:noProof/>
              </w:rPr>
              <w:t>10</w:t>
            </w:r>
          </w:p>
        </w:tc>
        <w:tc>
          <w:tcPr>
            <w:tcW w:w="3166" w:type="pct"/>
          </w:tcPr>
          <w:p w14:paraId="5526C507" w14:textId="77777777" w:rsidR="00611B30" w:rsidRPr="00E16EC0" w:rsidRDefault="00611B30" w:rsidP="004876F3">
            <w:pPr>
              <w:spacing w:before="60" w:after="60" w:line="240" w:lineRule="auto"/>
              <w:rPr>
                <w:noProof/>
              </w:rPr>
            </w:pPr>
            <w:r w:rsidRPr="00E16EC0">
              <w:rPr>
                <w:noProof/>
              </w:rPr>
              <w:t>Meat of bovine animals, salted, in brine, dried or smoked; with bone in</w:t>
            </w:r>
          </w:p>
        </w:tc>
        <w:tc>
          <w:tcPr>
            <w:tcW w:w="830" w:type="pct"/>
          </w:tcPr>
          <w:p w14:paraId="4B6177AE" w14:textId="5A2945BE" w:rsidR="00611B30" w:rsidRPr="00E16EC0" w:rsidRDefault="00611B30" w:rsidP="004876F3">
            <w:pPr>
              <w:spacing w:before="60" w:after="60" w:line="240" w:lineRule="auto"/>
              <w:rPr>
                <w:noProof/>
              </w:rPr>
            </w:pPr>
            <w:r w:rsidRPr="00E16EC0">
              <w:rPr>
                <w:noProof/>
              </w:rPr>
              <w:t>100</w:t>
            </w:r>
            <w:r w:rsidR="002B6643" w:rsidRPr="00E16EC0">
              <w:rPr>
                <w:noProof/>
              </w:rPr>
              <w:t> %</w:t>
            </w:r>
          </w:p>
        </w:tc>
      </w:tr>
      <w:tr w:rsidR="00611B30" w:rsidRPr="00E16EC0" w14:paraId="50BEE83F" w14:textId="77777777" w:rsidTr="00D246B4">
        <w:tc>
          <w:tcPr>
            <w:tcW w:w="1003" w:type="pct"/>
          </w:tcPr>
          <w:p w14:paraId="2FB64A62" w14:textId="608F4196" w:rsidR="00611B30" w:rsidRPr="00E16EC0" w:rsidRDefault="00611B30" w:rsidP="004876F3">
            <w:pPr>
              <w:spacing w:before="60" w:after="60" w:line="240" w:lineRule="auto"/>
              <w:rPr>
                <w:noProof/>
              </w:rPr>
            </w:pPr>
            <w:r w:rsidRPr="00E16EC0">
              <w:rPr>
                <w:noProof/>
              </w:rPr>
              <w:t>0210</w:t>
            </w:r>
            <w:r w:rsidR="00FF4B96">
              <w:rPr>
                <w:noProof/>
              </w:rPr>
              <w:t>.</w:t>
            </w:r>
            <w:r w:rsidRPr="00E16EC0">
              <w:rPr>
                <w:noProof/>
              </w:rPr>
              <w:t>20</w:t>
            </w:r>
            <w:r w:rsidR="00FF4B96">
              <w:rPr>
                <w:noProof/>
              </w:rPr>
              <w:t>.</w:t>
            </w:r>
            <w:r w:rsidRPr="00E16EC0">
              <w:rPr>
                <w:noProof/>
              </w:rPr>
              <w:t>90</w:t>
            </w:r>
          </w:p>
        </w:tc>
        <w:tc>
          <w:tcPr>
            <w:tcW w:w="3166" w:type="pct"/>
          </w:tcPr>
          <w:p w14:paraId="7F506166" w14:textId="77777777" w:rsidR="00611B30" w:rsidRPr="00E16EC0" w:rsidRDefault="00611B30" w:rsidP="004876F3">
            <w:pPr>
              <w:spacing w:before="60" w:after="60" w:line="240" w:lineRule="auto"/>
              <w:rPr>
                <w:noProof/>
              </w:rPr>
            </w:pPr>
            <w:r w:rsidRPr="00E16EC0">
              <w:rPr>
                <w:noProof/>
              </w:rPr>
              <w:t>Meat of bovine animals, salted, in brine, dried or smoked; boneless</w:t>
            </w:r>
          </w:p>
        </w:tc>
        <w:tc>
          <w:tcPr>
            <w:tcW w:w="830" w:type="pct"/>
          </w:tcPr>
          <w:p w14:paraId="49B5710D" w14:textId="5B752745" w:rsidR="00611B30" w:rsidRPr="00E16EC0" w:rsidRDefault="00611B30" w:rsidP="004876F3">
            <w:pPr>
              <w:spacing w:before="60" w:after="60" w:line="240" w:lineRule="auto"/>
              <w:rPr>
                <w:noProof/>
              </w:rPr>
            </w:pPr>
            <w:r w:rsidRPr="00E16EC0">
              <w:rPr>
                <w:noProof/>
              </w:rPr>
              <w:t>135</w:t>
            </w:r>
            <w:r w:rsidR="002B6643" w:rsidRPr="00E16EC0">
              <w:rPr>
                <w:noProof/>
              </w:rPr>
              <w:t> %</w:t>
            </w:r>
          </w:p>
        </w:tc>
      </w:tr>
      <w:tr w:rsidR="00611B30" w:rsidRPr="00E16EC0" w14:paraId="62D1C195" w14:textId="77777777" w:rsidTr="00D246B4">
        <w:tc>
          <w:tcPr>
            <w:tcW w:w="1003" w:type="pct"/>
          </w:tcPr>
          <w:p w14:paraId="46E0A1A3" w14:textId="49062E3B" w:rsidR="00611B30" w:rsidRPr="00E16EC0" w:rsidRDefault="00611B30" w:rsidP="004876F3">
            <w:pPr>
              <w:spacing w:before="60" w:after="60" w:line="240" w:lineRule="auto"/>
              <w:rPr>
                <w:noProof/>
              </w:rPr>
            </w:pPr>
            <w:r w:rsidRPr="00E16EC0">
              <w:rPr>
                <w:noProof/>
              </w:rPr>
              <w:t>0210</w:t>
            </w:r>
            <w:r w:rsidR="00FF4B96">
              <w:rPr>
                <w:noProof/>
              </w:rPr>
              <w:t>.</w:t>
            </w:r>
            <w:r w:rsidRPr="00E16EC0">
              <w:rPr>
                <w:noProof/>
              </w:rPr>
              <w:t>99</w:t>
            </w:r>
            <w:r w:rsidR="00FF4B96">
              <w:rPr>
                <w:noProof/>
              </w:rPr>
              <w:t>.</w:t>
            </w:r>
            <w:r w:rsidRPr="00E16EC0">
              <w:rPr>
                <w:noProof/>
              </w:rPr>
              <w:t>51</w:t>
            </w:r>
          </w:p>
        </w:tc>
        <w:tc>
          <w:tcPr>
            <w:tcW w:w="3166" w:type="pct"/>
          </w:tcPr>
          <w:p w14:paraId="32A5C182" w14:textId="77777777" w:rsidR="00611B30" w:rsidRPr="00E16EC0" w:rsidRDefault="00611B30" w:rsidP="004876F3">
            <w:pPr>
              <w:spacing w:before="60" w:after="60" w:line="240" w:lineRule="auto"/>
              <w:rPr>
                <w:noProof/>
              </w:rPr>
            </w:pPr>
            <w:r w:rsidRPr="00E16EC0">
              <w:rPr>
                <w:noProof/>
              </w:rPr>
              <w:t>Edible offal of bovine animals, salted, in brine, dried or smoked; thick skirt and thin skirt</w:t>
            </w:r>
          </w:p>
        </w:tc>
        <w:tc>
          <w:tcPr>
            <w:tcW w:w="830" w:type="pct"/>
          </w:tcPr>
          <w:p w14:paraId="1BFD6328" w14:textId="4D5F7877" w:rsidR="00611B30" w:rsidRPr="00E16EC0" w:rsidRDefault="00611B30" w:rsidP="004876F3">
            <w:pPr>
              <w:spacing w:before="60" w:after="60" w:line="240" w:lineRule="auto"/>
              <w:rPr>
                <w:noProof/>
              </w:rPr>
            </w:pPr>
            <w:r w:rsidRPr="00E16EC0">
              <w:rPr>
                <w:noProof/>
              </w:rPr>
              <w:t>100</w:t>
            </w:r>
            <w:r w:rsidR="002B6643" w:rsidRPr="00E16EC0">
              <w:rPr>
                <w:noProof/>
              </w:rPr>
              <w:t> %</w:t>
            </w:r>
          </w:p>
        </w:tc>
      </w:tr>
      <w:tr w:rsidR="00611B30" w:rsidRPr="00E16EC0" w14:paraId="77D3085C" w14:textId="77777777" w:rsidTr="00D246B4">
        <w:tc>
          <w:tcPr>
            <w:tcW w:w="1003" w:type="pct"/>
          </w:tcPr>
          <w:p w14:paraId="23FC58FB" w14:textId="61A17F04" w:rsidR="00611B30" w:rsidRPr="00E16EC0" w:rsidRDefault="00611B30" w:rsidP="004876F3">
            <w:pPr>
              <w:spacing w:before="60" w:after="60" w:line="240" w:lineRule="auto"/>
              <w:rPr>
                <w:noProof/>
              </w:rPr>
            </w:pPr>
            <w:r w:rsidRPr="00E16EC0">
              <w:rPr>
                <w:noProof/>
              </w:rPr>
              <w:t>0210</w:t>
            </w:r>
            <w:r w:rsidR="00FF4B96">
              <w:rPr>
                <w:noProof/>
              </w:rPr>
              <w:t>.</w:t>
            </w:r>
            <w:r w:rsidRPr="00E16EC0">
              <w:rPr>
                <w:noProof/>
              </w:rPr>
              <w:t>99</w:t>
            </w:r>
            <w:r w:rsidR="00FF4B96">
              <w:rPr>
                <w:noProof/>
              </w:rPr>
              <w:t>.</w:t>
            </w:r>
            <w:r w:rsidRPr="00E16EC0">
              <w:rPr>
                <w:noProof/>
              </w:rPr>
              <w:t>59</w:t>
            </w:r>
          </w:p>
        </w:tc>
        <w:tc>
          <w:tcPr>
            <w:tcW w:w="3166" w:type="pct"/>
          </w:tcPr>
          <w:p w14:paraId="22EE6595" w14:textId="77777777" w:rsidR="00611B30" w:rsidRPr="00E16EC0" w:rsidRDefault="00611B30" w:rsidP="004876F3">
            <w:pPr>
              <w:spacing w:before="60" w:after="60" w:line="240" w:lineRule="auto"/>
              <w:rPr>
                <w:noProof/>
              </w:rPr>
            </w:pPr>
            <w:r w:rsidRPr="00E16EC0">
              <w:rPr>
                <w:noProof/>
              </w:rPr>
              <w:t>Edible offal of bovine animals, salted, in brine, dried or smoked; excluding thick skirt and thin skirt</w:t>
            </w:r>
          </w:p>
        </w:tc>
        <w:tc>
          <w:tcPr>
            <w:tcW w:w="830" w:type="pct"/>
          </w:tcPr>
          <w:p w14:paraId="2EBBDB26" w14:textId="46F00CE2" w:rsidR="00611B30" w:rsidRPr="00E16EC0" w:rsidRDefault="00611B30" w:rsidP="004876F3">
            <w:pPr>
              <w:spacing w:before="60" w:after="60" w:line="240" w:lineRule="auto"/>
              <w:rPr>
                <w:noProof/>
              </w:rPr>
            </w:pPr>
            <w:r w:rsidRPr="00E16EC0">
              <w:rPr>
                <w:noProof/>
              </w:rPr>
              <w:t>100</w:t>
            </w:r>
            <w:r w:rsidR="002B6643" w:rsidRPr="00E16EC0">
              <w:rPr>
                <w:noProof/>
              </w:rPr>
              <w:t> %</w:t>
            </w:r>
          </w:p>
        </w:tc>
      </w:tr>
      <w:tr w:rsidR="00611B30" w:rsidRPr="00E16EC0" w14:paraId="47EA10E2" w14:textId="77777777" w:rsidTr="00D246B4">
        <w:tc>
          <w:tcPr>
            <w:tcW w:w="1003" w:type="pct"/>
          </w:tcPr>
          <w:p w14:paraId="443E5C41" w14:textId="12040844" w:rsidR="00611B30" w:rsidRPr="00E16EC0" w:rsidRDefault="00611B30" w:rsidP="00D246B4">
            <w:pPr>
              <w:spacing w:before="60" w:after="60" w:line="240" w:lineRule="auto"/>
              <w:rPr>
                <w:noProof/>
              </w:rPr>
            </w:pPr>
            <w:r w:rsidRPr="00E16EC0">
              <w:rPr>
                <w:noProof/>
              </w:rPr>
              <w:t>ex 1502</w:t>
            </w:r>
            <w:r w:rsidR="00FF4B96">
              <w:rPr>
                <w:noProof/>
              </w:rPr>
              <w:t>.</w:t>
            </w:r>
            <w:r w:rsidRPr="00E16EC0">
              <w:rPr>
                <w:noProof/>
              </w:rPr>
              <w:t>10</w:t>
            </w:r>
            <w:r w:rsidR="00FF4B96">
              <w:rPr>
                <w:noProof/>
              </w:rPr>
              <w:t>.</w:t>
            </w:r>
            <w:r w:rsidRPr="00E16EC0">
              <w:rPr>
                <w:noProof/>
              </w:rPr>
              <w:t>90</w:t>
            </w:r>
            <w:r w:rsidR="00180BC5" w:rsidRPr="00E16EC0">
              <w:rPr>
                <w:noProof/>
              </w:rPr>
              <w:t xml:space="preserve"> </w:t>
            </w:r>
            <w:r w:rsidR="00180BC5" w:rsidRPr="00E16EC0">
              <w:rPr>
                <w:noProof/>
              </w:rPr>
              <w:br/>
            </w:r>
            <w:r w:rsidRPr="00E16EC0">
              <w:rPr>
                <w:noProof/>
              </w:rPr>
              <w:t>(beef only)</w:t>
            </w:r>
          </w:p>
        </w:tc>
        <w:tc>
          <w:tcPr>
            <w:tcW w:w="3166" w:type="pct"/>
          </w:tcPr>
          <w:p w14:paraId="2765F72A" w14:textId="77777777" w:rsidR="00611B30" w:rsidRPr="00E16EC0" w:rsidRDefault="00611B30" w:rsidP="004876F3">
            <w:pPr>
              <w:spacing w:before="60" w:after="60" w:line="240" w:lineRule="auto"/>
              <w:rPr>
                <w:noProof/>
              </w:rPr>
            </w:pPr>
            <w:r w:rsidRPr="00E16EC0">
              <w:rPr>
                <w:noProof/>
              </w:rPr>
              <w:t>Fats of bovine animals, other than those of heading 1503 and tallow; not for industrial uses (other than the manufacture of foodstuffs for human consumption)</w:t>
            </w:r>
          </w:p>
        </w:tc>
        <w:tc>
          <w:tcPr>
            <w:tcW w:w="830" w:type="pct"/>
          </w:tcPr>
          <w:p w14:paraId="0DC7E006" w14:textId="49F9529A" w:rsidR="00611B30" w:rsidRPr="00E16EC0" w:rsidRDefault="00611B30" w:rsidP="004876F3">
            <w:pPr>
              <w:spacing w:before="60" w:after="60" w:line="240" w:lineRule="auto"/>
              <w:rPr>
                <w:noProof/>
              </w:rPr>
            </w:pPr>
            <w:r w:rsidRPr="00E16EC0">
              <w:rPr>
                <w:noProof/>
              </w:rPr>
              <w:t>100</w:t>
            </w:r>
            <w:r w:rsidR="002B6643" w:rsidRPr="00E16EC0">
              <w:rPr>
                <w:noProof/>
              </w:rPr>
              <w:t> %</w:t>
            </w:r>
          </w:p>
        </w:tc>
      </w:tr>
      <w:tr w:rsidR="00611B30" w:rsidRPr="00E16EC0" w14:paraId="369AE46D" w14:textId="77777777" w:rsidTr="00D246B4">
        <w:tc>
          <w:tcPr>
            <w:tcW w:w="1003" w:type="pct"/>
          </w:tcPr>
          <w:p w14:paraId="1F76D3E3" w14:textId="70010A5D" w:rsidR="00611B30" w:rsidRPr="00E16EC0" w:rsidRDefault="00611B30" w:rsidP="00180BC5">
            <w:pPr>
              <w:spacing w:before="60" w:after="60" w:line="240" w:lineRule="auto"/>
              <w:rPr>
                <w:noProof/>
              </w:rPr>
            </w:pPr>
            <w:r w:rsidRPr="00E16EC0">
              <w:rPr>
                <w:noProof/>
              </w:rPr>
              <w:t>ex 1502</w:t>
            </w:r>
            <w:r w:rsidR="00FF4B96">
              <w:rPr>
                <w:noProof/>
              </w:rPr>
              <w:t>.</w:t>
            </w:r>
            <w:r w:rsidRPr="00E16EC0">
              <w:rPr>
                <w:noProof/>
              </w:rPr>
              <w:t>90</w:t>
            </w:r>
            <w:r w:rsidR="00FF4B96">
              <w:rPr>
                <w:noProof/>
              </w:rPr>
              <w:t>.</w:t>
            </w:r>
            <w:r w:rsidRPr="00E16EC0">
              <w:rPr>
                <w:noProof/>
              </w:rPr>
              <w:t xml:space="preserve">90 </w:t>
            </w:r>
            <w:r w:rsidR="00180BC5" w:rsidRPr="00E16EC0">
              <w:rPr>
                <w:noProof/>
              </w:rPr>
              <w:br/>
            </w:r>
            <w:r w:rsidRPr="00E16EC0">
              <w:rPr>
                <w:noProof/>
              </w:rPr>
              <w:t>(beef only)</w:t>
            </w:r>
          </w:p>
        </w:tc>
        <w:tc>
          <w:tcPr>
            <w:tcW w:w="3166" w:type="pct"/>
          </w:tcPr>
          <w:p w14:paraId="2CAB7AD1" w14:textId="77777777" w:rsidR="00611B30" w:rsidRPr="00E16EC0" w:rsidRDefault="00611B30" w:rsidP="004876F3">
            <w:pPr>
              <w:spacing w:before="60" w:after="60" w:line="240" w:lineRule="auto"/>
              <w:rPr>
                <w:noProof/>
              </w:rPr>
            </w:pPr>
            <w:r w:rsidRPr="00E16EC0">
              <w:rPr>
                <w:noProof/>
              </w:rPr>
              <w:t>Fats of bovine animals, other than those of heading 1503 and tallow; not for industrial uses (other than the manufacture of foodstuffs for human consumption)</w:t>
            </w:r>
          </w:p>
        </w:tc>
        <w:tc>
          <w:tcPr>
            <w:tcW w:w="830" w:type="pct"/>
          </w:tcPr>
          <w:p w14:paraId="4993651D" w14:textId="2094C3FD" w:rsidR="00611B30" w:rsidRPr="00E16EC0" w:rsidRDefault="00611B30" w:rsidP="004876F3">
            <w:pPr>
              <w:spacing w:before="60" w:after="60" w:line="240" w:lineRule="auto"/>
              <w:rPr>
                <w:noProof/>
              </w:rPr>
            </w:pPr>
            <w:r w:rsidRPr="00E16EC0">
              <w:rPr>
                <w:noProof/>
              </w:rPr>
              <w:t>100</w:t>
            </w:r>
            <w:r w:rsidR="002B6643" w:rsidRPr="00E16EC0">
              <w:rPr>
                <w:noProof/>
              </w:rPr>
              <w:t> %</w:t>
            </w:r>
          </w:p>
        </w:tc>
      </w:tr>
      <w:tr w:rsidR="00611B30" w:rsidRPr="00E16EC0" w14:paraId="7F12371B" w14:textId="77777777" w:rsidTr="00D246B4">
        <w:tc>
          <w:tcPr>
            <w:tcW w:w="1003" w:type="pct"/>
          </w:tcPr>
          <w:p w14:paraId="6F39E9BC" w14:textId="1ACB9526" w:rsidR="00611B30" w:rsidRPr="00E16EC0" w:rsidRDefault="00611B30" w:rsidP="00D246B4">
            <w:pPr>
              <w:pageBreakBefore/>
              <w:spacing w:before="60" w:after="60" w:line="240" w:lineRule="auto"/>
              <w:rPr>
                <w:noProof/>
              </w:rPr>
            </w:pPr>
            <w:r w:rsidRPr="00E16EC0">
              <w:rPr>
                <w:noProof/>
              </w:rPr>
              <w:t>1602</w:t>
            </w:r>
            <w:r w:rsidR="00FF4B96">
              <w:rPr>
                <w:noProof/>
              </w:rPr>
              <w:t>.</w:t>
            </w:r>
            <w:r w:rsidRPr="00E16EC0">
              <w:rPr>
                <w:noProof/>
              </w:rPr>
              <w:t>50</w:t>
            </w:r>
            <w:r w:rsidR="00FF4B96">
              <w:rPr>
                <w:noProof/>
              </w:rPr>
              <w:t>.</w:t>
            </w:r>
            <w:r w:rsidRPr="00E16EC0">
              <w:rPr>
                <w:noProof/>
              </w:rPr>
              <w:t>10</w:t>
            </w:r>
          </w:p>
        </w:tc>
        <w:tc>
          <w:tcPr>
            <w:tcW w:w="3166" w:type="pct"/>
          </w:tcPr>
          <w:p w14:paraId="1BC8BDB8" w14:textId="77777777" w:rsidR="00611B30" w:rsidRPr="00E16EC0" w:rsidRDefault="00611B30" w:rsidP="004876F3">
            <w:pPr>
              <w:spacing w:before="60" w:after="60" w:line="240" w:lineRule="auto"/>
              <w:rPr>
                <w:noProof/>
              </w:rPr>
            </w:pPr>
            <w:r w:rsidRPr="00E16EC0">
              <w:rPr>
                <w:noProof/>
              </w:rPr>
              <w:t>Meat preparations, of bovine animals, meat or meat offal; prepared or preserved (excluding livers and homogenised preparations); uncooked, mixtures of cooked meat or offal and uncooked meat or offal</w:t>
            </w:r>
          </w:p>
        </w:tc>
        <w:tc>
          <w:tcPr>
            <w:tcW w:w="830" w:type="pct"/>
          </w:tcPr>
          <w:p w14:paraId="7F230F63" w14:textId="6A5394CD" w:rsidR="00611B30" w:rsidRPr="00E16EC0" w:rsidRDefault="00611B30" w:rsidP="004876F3">
            <w:pPr>
              <w:spacing w:before="60" w:after="60" w:line="240" w:lineRule="auto"/>
              <w:rPr>
                <w:noProof/>
              </w:rPr>
            </w:pPr>
            <w:r w:rsidRPr="00E16EC0">
              <w:rPr>
                <w:noProof/>
              </w:rPr>
              <w:t>100</w:t>
            </w:r>
            <w:r w:rsidR="002B6643" w:rsidRPr="00E16EC0">
              <w:rPr>
                <w:noProof/>
              </w:rPr>
              <w:t> %</w:t>
            </w:r>
          </w:p>
        </w:tc>
      </w:tr>
      <w:tr w:rsidR="00611B30" w:rsidRPr="00E16EC0" w14:paraId="3409820B" w14:textId="77777777" w:rsidTr="00D246B4">
        <w:tc>
          <w:tcPr>
            <w:tcW w:w="1003" w:type="pct"/>
          </w:tcPr>
          <w:p w14:paraId="78D9079B" w14:textId="2E55418D" w:rsidR="00611B30" w:rsidRPr="00E16EC0" w:rsidRDefault="00611B30" w:rsidP="004876F3">
            <w:pPr>
              <w:spacing w:before="60" w:after="60" w:line="240" w:lineRule="auto"/>
              <w:rPr>
                <w:noProof/>
              </w:rPr>
            </w:pPr>
            <w:r w:rsidRPr="00E16EC0">
              <w:rPr>
                <w:noProof/>
              </w:rPr>
              <w:t>1602</w:t>
            </w:r>
            <w:r w:rsidR="00FF4B96">
              <w:rPr>
                <w:noProof/>
              </w:rPr>
              <w:t>.</w:t>
            </w:r>
            <w:r w:rsidRPr="00E16EC0">
              <w:rPr>
                <w:noProof/>
              </w:rPr>
              <w:t>50</w:t>
            </w:r>
            <w:r w:rsidR="00FF4B96">
              <w:rPr>
                <w:noProof/>
              </w:rPr>
              <w:t>.</w:t>
            </w:r>
            <w:r w:rsidRPr="00E16EC0">
              <w:rPr>
                <w:noProof/>
              </w:rPr>
              <w:t>31</w:t>
            </w:r>
          </w:p>
        </w:tc>
        <w:tc>
          <w:tcPr>
            <w:tcW w:w="3166" w:type="pct"/>
          </w:tcPr>
          <w:p w14:paraId="3905CECE" w14:textId="77777777" w:rsidR="00611B30" w:rsidRPr="00E16EC0" w:rsidRDefault="00611B30" w:rsidP="004876F3">
            <w:pPr>
              <w:spacing w:before="60" w:after="60" w:line="240" w:lineRule="auto"/>
              <w:rPr>
                <w:noProof/>
              </w:rPr>
            </w:pPr>
            <w:r w:rsidRPr="00E16EC0">
              <w:rPr>
                <w:noProof/>
              </w:rPr>
              <w:t>Meat preparations, of bovine animals, meat or meat offal; prepared or preserved (excluding livers and homogenised preparations); Corned beef, in airtight containers</w:t>
            </w:r>
          </w:p>
        </w:tc>
        <w:tc>
          <w:tcPr>
            <w:tcW w:w="830" w:type="pct"/>
          </w:tcPr>
          <w:p w14:paraId="2EDB744D" w14:textId="1005AF83" w:rsidR="00611B30" w:rsidRPr="00E16EC0" w:rsidRDefault="00611B30" w:rsidP="004876F3">
            <w:pPr>
              <w:spacing w:before="60" w:after="60" w:line="240" w:lineRule="auto"/>
              <w:rPr>
                <w:noProof/>
              </w:rPr>
            </w:pPr>
            <w:r w:rsidRPr="00E16EC0">
              <w:rPr>
                <w:noProof/>
              </w:rPr>
              <w:t>100</w:t>
            </w:r>
            <w:r w:rsidR="002B6643" w:rsidRPr="00E16EC0">
              <w:rPr>
                <w:noProof/>
              </w:rPr>
              <w:t> %</w:t>
            </w:r>
          </w:p>
        </w:tc>
      </w:tr>
      <w:tr w:rsidR="00611B30" w:rsidRPr="00E16EC0" w14:paraId="5560182C" w14:textId="77777777" w:rsidTr="00D246B4">
        <w:tc>
          <w:tcPr>
            <w:tcW w:w="1003" w:type="pct"/>
          </w:tcPr>
          <w:p w14:paraId="6BCEB231" w14:textId="533D27FC" w:rsidR="00611B30" w:rsidRPr="00E16EC0" w:rsidRDefault="00611B30" w:rsidP="004876F3">
            <w:pPr>
              <w:spacing w:before="60" w:after="60" w:line="240" w:lineRule="auto"/>
              <w:rPr>
                <w:noProof/>
              </w:rPr>
            </w:pPr>
            <w:r w:rsidRPr="00E16EC0">
              <w:rPr>
                <w:noProof/>
              </w:rPr>
              <w:t>1602</w:t>
            </w:r>
            <w:r w:rsidR="00FF4B96">
              <w:rPr>
                <w:noProof/>
              </w:rPr>
              <w:t>.</w:t>
            </w:r>
            <w:r w:rsidRPr="00E16EC0">
              <w:rPr>
                <w:noProof/>
              </w:rPr>
              <w:t>50</w:t>
            </w:r>
            <w:r w:rsidR="00FF4B96">
              <w:rPr>
                <w:noProof/>
              </w:rPr>
              <w:t>.</w:t>
            </w:r>
            <w:r w:rsidRPr="00E16EC0">
              <w:rPr>
                <w:noProof/>
              </w:rPr>
              <w:t>95</w:t>
            </w:r>
          </w:p>
        </w:tc>
        <w:tc>
          <w:tcPr>
            <w:tcW w:w="3166" w:type="pct"/>
          </w:tcPr>
          <w:p w14:paraId="7396E59A" w14:textId="77777777" w:rsidR="00611B30" w:rsidRPr="00E16EC0" w:rsidRDefault="00611B30" w:rsidP="004876F3">
            <w:pPr>
              <w:spacing w:before="60" w:after="60" w:line="240" w:lineRule="auto"/>
              <w:rPr>
                <w:noProof/>
              </w:rPr>
            </w:pPr>
            <w:r w:rsidRPr="00E16EC0">
              <w:rPr>
                <w:noProof/>
              </w:rPr>
              <w:t>Meat preparations, of bovine animals, meat or meat offal; prepared or preserved (excluding livers and homogenised preparations); Other</w:t>
            </w:r>
          </w:p>
        </w:tc>
        <w:tc>
          <w:tcPr>
            <w:tcW w:w="830" w:type="pct"/>
          </w:tcPr>
          <w:p w14:paraId="7EF3430C" w14:textId="186C38FE" w:rsidR="00611B30" w:rsidRPr="00E16EC0" w:rsidRDefault="00611B30" w:rsidP="004876F3">
            <w:pPr>
              <w:spacing w:before="60" w:after="60" w:line="240" w:lineRule="auto"/>
              <w:rPr>
                <w:noProof/>
              </w:rPr>
            </w:pPr>
            <w:r w:rsidRPr="00E16EC0">
              <w:rPr>
                <w:noProof/>
              </w:rPr>
              <w:t>100</w:t>
            </w:r>
            <w:r w:rsidR="002B6643" w:rsidRPr="00E16EC0">
              <w:rPr>
                <w:noProof/>
              </w:rPr>
              <w:t> %</w:t>
            </w:r>
          </w:p>
        </w:tc>
      </w:tr>
    </w:tbl>
    <w:p w14:paraId="3735C96D" w14:textId="77777777" w:rsidR="00611B30" w:rsidRPr="00E16EC0" w:rsidRDefault="00611B30" w:rsidP="00D00DFA">
      <w:pPr>
        <w:ind w:left="567" w:hanging="567"/>
        <w:rPr>
          <w:noProof/>
        </w:rPr>
      </w:pPr>
    </w:p>
    <w:p w14:paraId="257D387C" w14:textId="77777777" w:rsidR="00611B30" w:rsidRPr="00E16EC0" w:rsidRDefault="0038061B" w:rsidP="00D00DFA">
      <w:pPr>
        <w:ind w:left="567" w:hanging="567"/>
        <w:rPr>
          <w:noProof/>
        </w:rPr>
      </w:pPr>
      <w:r w:rsidRPr="00E16EC0">
        <w:rPr>
          <w:noProof/>
        </w:rPr>
        <w:t>(b)</w:t>
      </w:r>
      <w:r w:rsidRPr="00E16EC0">
        <w:rPr>
          <w:noProof/>
        </w:rPr>
        <w:tab/>
      </w:r>
      <w:r w:rsidR="00611B30" w:rsidRPr="00E16EC0">
        <w:rPr>
          <w:noProof/>
        </w:rPr>
        <w:t>TRQ-2 Fresh/Chilled Sheep and Goat Meat set out in paragraph 22:</w:t>
      </w:r>
    </w:p>
    <w:p w14:paraId="4FECB760" w14:textId="77777777" w:rsidR="00611B30" w:rsidRPr="00E16EC0" w:rsidRDefault="00611B30" w:rsidP="00D00DFA">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6240"/>
        <w:gridCol w:w="1636"/>
      </w:tblGrid>
      <w:tr w:rsidR="00611B30" w:rsidRPr="00E16EC0" w14:paraId="0DB28472" w14:textId="77777777" w:rsidTr="00D246B4">
        <w:trPr>
          <w:tblHeader/>
        </w:trPr>
        <w:tc>
          <w:tcPr>
            <w:tcW w:w="1004" w:type="pct"/>
          </w:tcPr>
          <w:p w14:paraId="0CFFACBE" w14:textId="3832AE46" w:rsidR="00611B30" w:rsidRPr="00E16EC0" w:rsidRDefault="00611B30" w:rsidP="00D00DFA">
            <w:pPr>
              <w:spacing w:before="60" w:after="60" w:line="240" w:lineRule="auto"/>
              <w:jc w:val="center"/>
              <w:rPr>
                <w:noProof/>
              </w:rPr>
            </w:pPr>
            <w:r w:rsidRPr="00E16EC0">
              <w:rPr>
                <w:noProof/>
              </w:rPr>
              <w:t>Tariff Line</w:t>
            </w:r>
            <w:r w:rsidR="00180BC5" w:rsidRPr="00E16EC0">
              <w:rPr>
                <w:noProof/>
              </w:rPr>
              <w:t xml:space="preserve"> </w:t>
            </w:r>
            <w:r w:rsidR="00180BC5" w:rsidRPr="00E16EC0">
              <w:rPr>
                <w:noProof/>
              </w:rPr>
              <w:br/>
            </w:r>
            <w:r w:rsidRPr="00E16EC0">
              <w:rPr>
                <w:noProof/>
              </w:rPr>
              <w:t>(CN 2018 Code)</w:t>
            </w:r>
          </w:p>
        </w:tc>
        <w:tc>
          <w:tcPr>
            <w:tcW w:w="3166" w:type="pct"/>
          </w:tcPr>
          <w:p w14:paraId="5E79DDA3" w14:textId="30A63E0C" w:rsidR="00611B30" w:rsidRPr="00E16EC0" w:rsidRDefault="00611B30" w:rsidP="00D00DFA">
            <w:pPr>
              <w:spacing w:before="60" w:after="60" w:line="240" w:lineRule="auto"/>
              <w:jc w:val="center"/>
              <w:rPr>
                <w:noProof/>
              </w:rPr>
            </w:pPr>
            <w:r w:rsidRPr="00E16EC0">
              <w:rPr>
                <w:noProof/>
              </w:rPr>
              <w:t>Tariff Line Description</w:t>
            </w:r>
            <w:r w:rsidR="00180BC5" w:rsidRPr="00E16EC0">
              <w:rPr>
                <w:noProof/>
              </w:rPr>
              <w:t xml:space="preserve"> </w:t>
            </w:r>
            <w:r w:rsidR="00180BC5" w:rsidRPr="00E16EC0">
              <w:rPr>
                <w:noProof/>
              </w:rPr>
              <w:br/>
            </w:r>
            <w:r w:rsidRPr="00E16EC0">
              <w:rPr>
                <w:noProof/>
              </w:rPr>
              <w:t>(for illustrative purposes only)</w:t>
            </w:r>
          </w:p>
        </w:tc>
        <w:tc>
          <w:tcPr>
            <w:tcW w:w="830" w:type="pct"/>
          </w:tcPr>
          <w:p w14:paraId="0438AF87" w14:textId="77777777" w:rsidR="00611B30" w:rsidRPr="00E16EC0" w:rsidRDefault="00611B30" w:rsidP="00D00DFA">
            <w:pPr>
              <w:spacing w:before="60" w:after="60" w:line="240" w:lineRule="auto"/>
              <w:jc w:val="center"/>
              <w:rPr>
                <w:noProof/>
              </w:rPr>
            </w:pPr>
            <w:r w:rsidRPr="00E16EC0">
              <w:rPr>
                <w:noProof/>
              </w:rPr>
              <w:t>Conversion Factor</w:t>
            </w:r>
          </w:p>
        </w:tc>
      </w:tr>
      <w:tr w:rsidR="00611B30" w:rsidRPr="00E16EC0" w14:paraId="0ECD5EAD" w14:textId="77777777" w:rsidTr="00D246B4">
        <w:tc>
          <w:tcPr>
            <w:tcW w:w="1004" w:type="pct"/>
          </w:tcPr>
          <w:p w14:paraId="148FB7F3" w14:textId="1836DFAD" w:rsidR="00611B30" w:rsidRPr="00E16EC0" w:rsidRDefault="00611B30" w:rsidP="00180BC5">
            <w:pPr>
              <w:spacing w:before="60" w:after="60" w:line="240" w:lineRule="auto"/>
              <w:rPr>
                <w:noProof/>
              </w:rPr>
            </w:pPr>
            <w:r w:rsidRPr="00E16EC0">
              <w:rPr>
                <w:noProof/>
              </w:rPr>
              <w:t>0204</w:t>
            </w:r>
            <w:r w:rsidR="00FF4B96">
              <w:rPr>
                <w:noProof/>
              </w:rPr>
              <w:t>.</w:t>
            </w:r>
            <w:r w:rsidRPr="00E16EC0">
              <w:rPr>
                <w:noProof/>
              </w:rPr>
              <w:t>10</w:t>
            </w:r>
            <w:r w:rsidR="00FF4B96">
              <w:rPr>
                <w:noProof/>
              </w:rPr>
              <w:t>.</w:t>
            </w:r>
            <w:r w:rsidRPr="00E16EC0">
              <w:rPr>
                <w:noProof/>
              </w:rPr>
              <w:t>00</w:t>
            </w:r>
          </w:p>
        </w:tc>
        <w:tc>
          <w:tcPr>
            <w:tcW w:w="3166" w:type="pct"/>
          </w:tcPr>
          <w:p w14:paraId="68909109" w14:textId="77777777" w:rsidR="00611B30" w:rsidRPr="00E16EC0" w:rsidRDefault="00611B30" w:rsidP="00180BC5">
            <w:pPr>
              <w:spacing w:before="60" w:after="60" w:line="240" w:lineRule="auto"/>
              <w:rPr>
                <w:noProof/>
              </w:rPr>
            </w:pPr>
            <w:r w:rsidRPr="00E16EC0">
              <w:rPr>
                <w:noProof/>
              </w:rPr>
              <w:t>Meat of lamb; carcasses and half-carcasses; fresh or chilled</w:t>
            </w:r>
          </w:p>
        </w:tc>
        <w:tc>
          <w:tcPr>
            <w:tcW w:w="830" w:type="pct"/>
          </w:tcPr>
          <w:p w14:paraId="0D18E31C" w14:textId="5F35ADEC" w:rsidR="00611B30" w:rsidRPr="00E16EC0" w:rsidRDefault="00611B30" w:rsidP="00180BC5">
            <w:pPr>
              <w:spacing w:before="60" w:after="60" w:line="240" w:lineRule="auto"/>
              <w:rPr>
                <w:noProof/>
              </w:rPr>
            </w:pPr>
            <w:r w:rsidRPr="00E16EC0">
              <w:rPr>
                <w:noProof/>
              </w:rPr>
              <w:t>100</w:t>
            </w:r>
            <w:r w:rsidR="002B6643" w:rsidRPr="00E16EC0">
              <w:rPr>
                <w:noProof/>
              </w:rPr>
              <w:t> %</w:t>
            </w:r>
          </w:p>
        </w:tc>
      </w:tr>
      <w:tr w:rsidR="00611B30" w:rsidRPr="00E16EC0" w14:paraId="00FA7330" w14:textId="77777777" w:rsidTr="00D246B4">
        <w:tc>
          <w:tcPr>
            <w:tcW w:w="1004" w:type="pct"/>
          </w:tcPr>
          <w:p w14:paraId="77B5BA7B" w14:textId="1C656422" w:rsidR="00611B30" w:rsidRPr="00E16EC0" w:rsidRDefault="00611B30" w:rsidP="00180BC5">
            <w:pPr>
              <w:spacing w:before="60" w:after="60" w:line="240" w:lineRule="auto"/>
              <w:rPr>
                <w:noProof/>
              </w:rPr>
            </w:pPr>
            <w:r w:rsidRPr="00E16EC0">
              <w:rPr>
                <w:noProof/>
              </w:rPr>
              <w:t>0204</w:t>
            </w:r>
            <w:r w:rsidR="00FF4B96">
              <w:rPr>
                <w:noProof/>
              </w:rPr>
              <w:t>.</w:t>
            </w:r>
            <w:r w:rsidRPr="00E16EC0">
              <w:rPr>
                <w:noProof/>
              </w:rPr>
              <w:t>21</w:t>
            </w:r>
            <w:r w:rsidR="00FF4B96">
              <w:rPr>
                <w:noProof/>
              </w:rPr>
              <w:t>.</w:t>
            </w:r>
            <w:r w:rsidRPr="00E16EC0">
              <w:rPr>
                <w:noProof/>
              </w:rPr>
              <w:t>00</w:t>
            </w:r>
          </w:p>
        </w:tc>
        <w:tc>
          <w:tcPr>
            <w:tcW w:w="3166" w:type="pct"/>
          </w:tcPr>
          <w:p w14:paraId="11C00443" w14:textId="77777777" w:rsidR="00611B30" w:rsidRPr="00E16EC0" w:rsidRDefault="00611B30" w:rsidP="00180BC5">
            <w:pPr>
              <w:spacing w:before="60" w:after="60" w:line="240" w:lineRule="auto"/>
              <w:rPr>
                <w:noProof/>
              </w:rPr>
            </w:pPr>
            <w:r w:rsidRPr="00E16EC0">
              <w:rPr>
                <w:noProof/>
              </w:rPr>
              <w:t>Meat of sheep; carcasses and half-carcasses; fresh or chilled</w:t>
            </w:r>
          </w:p>
        </w:tc>
        <w:tc>
          <w:tcPr>
            <w:tcW w:w="830" w:type="pct"/>
          </w:tcPr>
          <w:p w14:paraId="0E703052" w14:textId="19F09A98" w:rsidR="00611B30" w:rsidRPr="00E16EC0" w:rsidRDefault="00611B30" w:rsidP="00180BC5">
            <w:pPr>
              <w:spacing w:before="60" w:after="60" w:line="240" w:lineRule="auto"/>
              <w:rPr>
                <w:noProof/>
              </w:rPr>
            </w:pPr>
            <w:r w:rsidRPr="00E16EC0">
              <w:rPr>
                <w:noProof/>
              </w:rPr>
              <w:t>100</w:t>
            </w:r>
            <w:r w:rsidR="002B6643" w:rsidRPr="00E16EC0">
              <w:rPr>
                <w:noProof/>
              </w:rPr>
              <w:t> %</w:t>
            </w:r>
          </w:p>
        </w:tc>
      </w:tr>
      <w:tr w:rsidR="00611B30" w:rsidRPr="00E16EC0" w14:paraId="6699918C" w14:textId="77777777" w:rsidTr="00D246B4">
        <w:tc>
          <w:tcPr>
            <w:tcW w:w="1004" w:type="pct"/>
          </w:tcPr>
          <w:p w14:paraId="2321B129" w14:textId="5BCF64AA" w:rsidR="00611B30" w:rsidRPr="00E16EC0" w:rsidRDefault="00611B30" w:rsidP="00180BC5">
            <w:pPr>
              <w:spacing w:before="60" w:after="60" w:line="240" w:lineRule="auto"/>
              <w:rPr>
                <w:noProof/>
              </w:rPr>
            </w:pPr>
            <w:r w:rsidRPr="00E16EC0">
              <w:rPr>
                <w:noProof/>
              </w:rPr>
              <w:t>0204</w:t>
            </w:r>
            <w:r w:rsidR="00FF4B96">
              <w:rPr>
                <w:noProof/>
              </w:rPr>
              <w:t>.</w:t>
            </w:r>
            <w:r w:rsidRPr="00E16EC0">
              <w:rPr>
                <w:noProof/>
              </w:rPr>
              <w:t>22</w:t>
            </w:r>
            <w:r w:rsidR="00FF4B96">
              <w:rPr>
                <w:noProof/>
              </w:rPr>
              <w:t>.</w:t>
            </w:r>
            <w:r w:rsidRPr="00E16EC0">
              <w:rPr>
                <w:noProof/>
              </w:rPr>
              <w:t>10</w:t>
            </w:r>
          </w:p>
        </w:tc>
        <w:tc>
          <w:tcPr>
            <w:tcW w:w="3166" w:type="pct"/>
          </w:tcPr>
          <w:p w14:paraId="5E9638A0" w14:textId="77777777" w:rsidR="00611B30" w:rsidRPr="00E16EC0" w:rsidRDefault="00611B30" w:rsidP="00180BC5">
            <w:pPr>
              <w:spacing w:before="60" w:after="60" w:line="240" w:lineRule="auto"/>
              <w:rPr>
                <w:noProof/>
              </w:rPr>
            </w:pPr>
            <w:r w:rsidRPr="00E16EC0">
              <w:rPr>
                <w:noProof/>
              </w:rPr>
              <w:t>Meat of sheep or lamb; cuts with bone in (excluding carcasses and half-carcasses); short forequarters; fresh or chilled</w:t>
            </w:r>
          </w:p>
        </w:tc>
        <w:tc>
          <w:tcPr>
            <w:tcW w:w="830" w:type="pct"/>
          </w:tcPr>
          <w:p w14:paraId="44074973" w14:textId="20827D2F" w:rsidR="00611B30" w:rsidRPr="00E16EC0" w:rsidRDefault="00611B30" w:rsidP="00180BC5">
            <w:pPr>
              <w:spacing w:before="60" w:after="60" w:line="240" w:lineRule="auto"/>
              <w:rPr>
                <w:noProof/>
              </w:rPr>
            </w:pPr>
            <w:r w:rsidRPr="00E16EC0">
              <w:rPr>
                <w:noProof/>
              </w:rPr>
              <w:t>100</w:t>
            </w:r>
            <w:r w:rsidR="002B6643" w:rsidRPr="00E16EC0">
              <w:rPr>
                <w:noProof/>
              </w:rPr>
              <w:t> %</w:t>
            </w:r>
          </w:p>
        </w:tc>
      </w:tr>
      <w:tr w:rsidR="00611B30" w:rsidRPr="00E16EC0" w14:paraId="01AB500C" w14:textId="77777777" w:rsidTr="00D246B4">
        <w:tc>
          <w:tcPr>
            <w:tcW w:w="1004" w:type="pct"/>
          </w:tcPr>
          <w:p w14:paraId="2C71A0B8" w14:textId="76BAEDDF" w:rsidR="00611B30" w:rsidRPr="00E16EC0" w:rsidRDefault="00611B30" w:rsidP="00180BC5">
            <w:pPr>
              <w:spacing w:before="60" w:after="60" w:line="240" w:lineRule="auto"/>
              <w:rPr>
                <w:noProof/>
              </w:rPr>
            </w:pPr>
            <w:r w:rsidRPr="00E16EC0">
              <w:rPr>
                <w:noProof/>
              </w:rPr>
              <w:t>0204</w:t>
            </w:r>
            <w:r w:rsidR="00FF4B96">
              <w:rPr>
                <w:noProof/>
              </w:rPr>
              <w:t>.</w:t>
            </w:r>
            <w:r w:rsidRPr="00E16EC0">
              <w:rPr>
                <w:noProof/>
              </w:rPr>
              <w:t>22</w:t>
            </w:r>
            <w:r w:rsidR="00FF4B96">
              <w:rPr>
                <w:noProof/>
              </w:rPr>
              <w:t>.</w:t>
            </w:r>
            <w:r w:rsidRPr="00E16EC0">
              <w:rPr>
                <w:noProof/>
              </w:rPr>
              <w:t>30</w:t>
            </w:r>
          </w:p>
        </w:tc>
        <w:tc>
          <w:tcPr>
            <w:tcW w:w="3166" w:type="pct"/>
          </w:tcPr>
          <w:p w14:paraId="1E2F8C29" w14:textId="77777777" w:rsidR="00611B30" w:rsidRPr="00E16EC0" w:rsidRDefault="00611B30" w:rsidP="00180BC5">
            <w:pPr>
              <w:spacing w:before="60" w:after="60" w:line="240" w:lineRule="auto"/>
              <w:rPr>
                <w:noProof/>
              </w:rPr>
            </w:pPr>
            <w:r w:rsidRPr="00E16EC0">
              <w:rPr>
                <w:noProof/>
              </w:rPr>
              <w:t xml:space="preserve">Meat of sheep or lamb; cuts with bone in (excluding carcasses and half-carcasses); chines and/or best ends; fresh or chilled </w:t>
            </w:r>
          </w:p>
        </w:tc>
        <w:tc>
          <w:tcPr>
            <w:tcW w:w="830" w:type="pct"/>
          </w:tcPr>
          <w:p w14:paraId="2120C827" w14:textId="0144869F" w:rsidR="00611B30" w:rsidRPr="00E16EC0" w:rsidRDefault="00611B30" w:rsidP="00180BC5">
            <w:pPr>
              <w:spacing w:before="60" w:after="60" w:line="240" w:lineRule="auto"/>
              <w:rPr>
                <w:noProof/>
              </w:rPr>
            </w:pPr>
            <w:r w:rsidRPr="00E16EC0">
              <w:rPr>
                <w:noProof/>
              </w:rPr>
              <w:t>100</w:t>
            </w:r>
            <w:r w:rsidR="002B6643" w:rsidRPr="00E16EC0">
              <w:rPr>
                <w:noProof/>
              </w:rPr>
              <w:t> %</w:t>
            </w:r>
          </w:p>
        </w:tc>
      </w:tr>
      <w:tr w:rsidR="00611B30" w:rsidRPr="00E16EC0" w14:paraId="71922C8C" w14:textId="77777777" w:rsidTr="00D246B4">
        <w:tc>
          <w:tcPr>
            <w:tcW w:w="1004" w:type="pct"/>
          </w:tcPr>
          <w:p w14:paraId="242A819A" w14:textId="6B8B43FC" w:rsidR="00611B30" w:rsidRPr="00E16EC0" w:rsidRDefault="00611B30" w:rsidP="00180BC5">
            <w:pPr>
              <w:spacing w:before="60" w:after="60" w:line="240" w:lineRule="auto"/>
              <w:rPr>
                <w:noProof/>
              </w:rPr>
            </w:pPr>
            <w:r w:rsidRPr="00E16EC0">
              <w:rPr>
                <w:noProof/>
              </w:rPr>
              <w:t>0204</w:t>
            </w:r>
            <w:r w:rsidR="00FF4B96">
              <w:rPr>
                <w:noProof/>
              </w:rPr>
              <w:t>.</w:t>
            </w:r>
            <w:r w:rsidRPr="00E16EC0">
              <w:rPr>
                <w:noProof/>
              </w:rPr>
              <w:t>22</w:t>
            </w:r>
            <w:r w:rsidR="00FF4B96">
              <w:rPr>
                <w:noProof/>
              </w:rPr>
              <w:t>.</w:t>
            </w:r>
            <w:r w:rsidRPr="00E16EC0">
              <w:rPr>
                <w:noProof/>
              </w:rPr>
              <w:t>50</w:t>
            </w:r>
          </w:p>
        </w:tc>
        <w:tc>
          <w:tcPr>
            <w:tcW w:w="3166" w:type="pct"/>
          </w:tcPr>
          <w:p w14:paraId="0DBAAEFE" w14:textId="77777777" w:rsidR="00611B30" w:rsidRPr="00E16EC0" w:rsidRDefault="00611B30" w:rsidP="00180BC5">
            <w:pPr>
              <w:spacing w:before="60" w:after="60" w:line="240" w:lineRule="auto"/>
              <w:rPr>
                <w:noProof/>
              </w:rPr>
            </w:pPr>
            <w:r w:rsidRPr="00E16EC0">
              <w:rPr>
                <w:noProof/>
              </w:rPr>
              <w:t>Meat of sheep or lamb; cuts with bone in (excluding carcasses and half-carcasses); legs; fresh or chilled</w:t>
            </w:r>
          </w:p>
        </w:tc>
        <w:tc>
          <w:tcPr>
            <w:tcW w:w="830" w:type="pct"/>
          </w:tcPr>
          <w:p w14:paraId="4DD7F9AC" w14:textId="71208DDA" w:rsidR="00611B30" w:rsidRPr="00E16EC0" w:rsidRDefault="00611B30" w:rsidP="00180BC5">
            <w:pPr>
              <w:spacing w:before="60" w:after="60" w:line="240" w:lineRule="auto"/>
              <w:rPr>
                <w:noProof/>
              </w:rPr>
            </w:pPr>
            <w:r w:rsidRPr="00E16EC0">
              <w:rPr>
                <w:noProof/>
              </w:rPr>
              <w:t>100</w:t>
            </w:r>
            <w:r w:rsidR="002B6643" w:rsidRPr="00E16EC0">
              <w:rPr>
                <w:noProof/>
              </w:rPr>
              <w:t> %</w:t>
            </w:r>
          </w:p>
        </w:tc>
      </w:tr>
      <w:tr w:rsidR="00611B30" w:rsidRPr="00E16EC0" w14:paraId="41D0E900" w14:textId="77777777" w:rsidTr="00D246B4">
        <w:tc>
          <w:tcPr>
            <w:tcW w:w="1004" w:type="pct"/>
          </w:tcPr>
          <w:p w14:paraId="0FC3FABD" w14:textId="3FD4721B" w:rsidR="00611B30" w:rsidRPr="00E16EC0" w:rsidRDefault="00611B30" w:rsidP="00180BC5">
            <w:pPr>
              <w:spacing w:before="60" w:after="60" w:line="240" w:lineRule="auto"/>
              <w:rPr>
                <w:noProof/>
              </w:rPr>
            </w:pPr>
            <w:r w:rsidRPr="00E16EC0">
              <w:rPr>
                <w:noProof/>
              </w:rPr>
              <w:t>0204</w:t>
            </w:r>
            <w:r w:rsidR="00FF4B96">
              <w:rPr>
                <w:noProof/>
              </w:rPr>
              <w:t>.</w:t>
            </w:r>
            <w:r w:rsidRPr="00E16EC0">
              <w:rPr>
                <w:noProof/>
              </w:rPr>
              <w:t>22</w:t>
            </w:r>
            <w:r w:rsidR="00FF4B96">
              <w:rPr>
                <w:noProof/>
              </w:rPr>
              <w:t>.</w:t>
            </w:r>
            <w:r w:rsidRPr="00E16EC0">
              <w:rPr>
                <w:noProof/>
              </w:rPr>
              <w:t>90</w:t>
            </w:r>
          </w:p>
        </w:tc>
        <w:tc>
          <w:tcPr>
            <w:tcW w:w="3166" w:type="pct"/>
          </w:tcPr>
          <w:p w14:paraId="6C76CC25" w14:textId="77777777" w:rsidR="00611B30" w:rsidRPr="00E16EC0" w:rsidRDefault="00611B30" w:rsidP="00180BC5">
            <w:pPr>
              <w:spacing w:before="60" w:after="60" w:line="240" w:lineRule="auto"/>
              <w:rPr>
                <w:noProof/>
              </w:rPr>
            </w:pPr>
            <w:r w:rsidRPr="00E16EC0">
              <w:rPr>
                <w:noProof/>
              </w:rPr>
              <w:t>Meat of sheep or lamb; cuts with bone in (excluding carcasses and half-carcasses); other; fresh or chilled</w:t>
            </w:r>
          </w:p>
        </w:tc>
        <w:tc>
          <w:tcPr>
            <w:tcW w:w="830" w:type="pct"/>
          </w:tcPr>
          <w:p w14:paraId="24829D15" w14:textId="4C55F5E9" w:rsidR="00611B30" w:rsidRPr="00E16EC0" w:rsidRDefault="00611B30" w:rsidP="00180BC5">
            <w:pPr>
              <w:spacing w:before="60" w:after="60" w:line="240" w:lineRule="auto"/>
              <w:rPr>
                <w:noProof/>
              </w:rPr>
            </w:pPr>
            <w:r w:rsidRPr="00E16EC0">
              <w:rPr>
                <w:noProof/>
              </w:rPr>
              <w:t>100</w:t>
            </w:r>
            <w:r w:rsidR="002B6643" w:rsidRPr="00E16EC0">
              <w:rPr>
                <w:noProof/>
              </w:rPr>
              <w:t> %</w:t>
            </w:r>
          </w:p>
        </w:tc>
      </w:tr>
      <w:tr w:rsidR="00611B30" w:rsidRPr="00E16EC0" w14:paraId="218329B1" w14:textId="77777777" w:rsidTr="00D246B4">
        <w:tc>
          <w:tcPr>
            <w:tcW w:w="1004" w:type="pct"/>
          </w:tcPr>
          <w:p w14:paraId="06876B96" w14:textId="5AAD8BC9" w:rsidR="00611B30" w:rsidRPr="00E16EC0" w:rsidRDefault="00611B30" w:rsidP="00563E58">
            <w:pPr>
              <w:spacing w:before="60" w:after="60" w:line="240" w:lineRule="auto"/>
              <w:rPr>
                <w:noProof/>
              </w:rPr>
            </w:pPr>
            <w:r w:rsidRPr="00E16EC0">
              <w:rPr>
                <w:noProof/>
              </w:rPr>
              <w:t>0204</w:t>
            </w:r>
            <w:r w:rsidR="00FF4B96">
              <w:rPr>
                <w:noProof/>
              </w:rPr>
              <w:t>.</w:t>
            </w:r>
            <w:r w:rsidRPr="00E16EC0">
              <w:rPr>
                <w:noProof/>
              </w:rPr>
              <w:t>23</w:t>
            </w:r>
            <w:r w:rsidR="00FF4B96">
              <w:rPr>
                <w:noProof/>
              </w:rPr>
              <w:t>.</w:t>
            </w:r>
            <w:r w:rsidRPr="00E16EC0">
              <w:rPr>
                <w:noProof/>
              </w:rPr>
              <w:t>00</w:t>
            </w:r>
            <w:r w:rsidR="00FF4B96">
              <w:rPr>
                <w:noProof/>
              </w:rPr>
              <w:t>.</w:t>
            </w:r>
            <w:r w:rsidRPr="00E16EC0">
              <w:rPr>
                <w:noProof/>
              </w:rPr>
              <w:t>11</w:t>
            </w:r>
          </w:p>
        </w:tc>
        <w:tc>
          <w:tcPr>
            <w:tcW w:w="3166" w:type="pct"/>
          </w:tcPr>
          <w:p w14:paraId="14371104" w14:textId="77777777" w:rsidR="00611B30" w:rsidRPr="00E16EC0" w:rsidRDefault="00611B30" w:rsidP="00180BC5">
            <w:pPr>
              <w:spacing w:before="60" w:after="60" w:line="240" w:lineRule="auto"/>
              <w:rPr>
                <w:noProof/>
              </w:rPr>
            </w:pPr>
            <w:r w:rsidRPr="00E16EC0">
              <w:rPr>
                <w:noProof/>
              </w:rPr>
              <w:t>Meat of lamb, domestic; boneless; fresh or chilled</w:t>
            </w:r>
          </w:p>
        </w:tc>
        <w:tc>
          <w:tcPr>
            <w:tcW w:w="830" w:type="pct"/>
          </w:tcPr>
          <w:p w14:paraId="1F9490C9" w14:textId="46067427" w:rsidR="00611B30" w:rsidRPr="00E16EC0" w:rsidRDefault="00611B30" w:rsidP="00180BC5">
            <w:pPr>
              <w:spacing w:before="60" w:after="60" w:line="240" w:lineRule="auto"/>
              <w:rPr>
                <w:noProof/>
              </w:rPr>
            </w:pPr>
            <w:r w:rsidRPr="00E16EC0">
              <w:rPr>
                <w:noProof/>
              </w:rPr>
              <w:t>167</w:t>
            </w:r>
            <w:r w:rsidR="002B6643" w:rsidRPr="00E16EC0">
              <w:rPr>
                <w:noProof/>
              </w:rPr>
              <w:t> %</w:t>
            </w:r>
          </w:p>
        </w:tc>
      </w:tr>
      <w:tr w:rsidR="00611B30" w:rsidRPr="00E16EC0" w14:paraId="32F554CE" w14:textId="77777777" w:rsidTr="00D246B4">
        <w:tc>
          <w:tcPr>
            <w:tcW w:w="1004" w:type="pct"/>
          </w:tcPr>
          <w:p w14:paraId="3FE32765" w14:textId="1407193D" w:rsidR="00611B30" w:rsidRPr="00E16EC0" w:rsidRDefault="00611B30" w:rsidP="00180BC5">
            <w:pPr>
              <w:spacing w:before="60" w:after="60" w:line="240" w:lineRule="auto"/>
              <w:rPr>
                <w:noProof/>
              </w:rPr>
            </w:pPr>
            <w:r w:rsidRPr="00E16EC0">
              <w:rPr>
                <w:noProof/>
              </w:rPr>
              <w:t>0204</w:t>
            </w:r>
            <w:r w:rsidR="00FF4B96">
              <w:rPr>
                <w:noProof/>
              </w:rPr>
              <w:t>.</w:t>
            </w:r>
            <w:r w:rsidRPr="00E16EC0">
              <w:rPr>
                <w:noProof/>
              </w:rPr>
              <w:t>23</w:t>
            </w:r>
            <w:r w:rsidR="00FF4B96">
              <w:rPr>
                <w:noProof/>
              </w:rPr>
              <w:t>.</w:t>
            </w:r>
            <w:r w:rsidRPr="00E16EC0">
              <w:rPr>
                <w:noProof/>
              </w:rPr>
              <w:t>00</w:t>
            </w:r>
            <w:r w:rsidR="00FF4B96">
              <w:rPr>
                <w:noProof/>
              </w:rPr>
              <w:t>.</w:t>
            </w:r>
            <w:r w:rsidRPr="00E16EC0">
              <w:rPr>
                <w:noProof/>
              </w:rPr>
              <w:t>19</w:t>
            </w:r>
          </w:p>
        </w:tc>
        <w:tc>
          <w:tcPr>
            <w:tcW w:w="3166" w:type="pct"/>
          </w:tcPr>
          <w:p w14:paraId="086B1B19" w14:textId="77777777" w:rsidR="00611B30" w:rsidRPr="00E16EC0" w:rsidRDefault="00611B30" w:rsidP="00180BC5">
            <w:pPr>
              <w:spacing w:before="60" w:after="60" w:line="240" w:lineRule="auto"/>
              <w:rPr>
                <w:noProof/>
              </w:rPr>
            </w:pPr>
            <w:r w:rsidRPr="00E16EC0">
              <w:rPr>
                <w:noProof/>
              </w:rPr>
              <w:t>Meat of sheep, domestic; boneless; fresh or chilled</w:t>
            </w:r>
          </w:p>
        </w:tc>
        <w:tc>
          <w:tcPr>
            <w:tcW w:w="830" w:type="pct"/>
          </w:tcPr>
          <w:p w14:paraId="0FFB338D" w14:textId="048B1EC9" w:rsidR="00611B30" w:rsidRPr="00E16EC0" w:rsidRDefault="00611B30" w:rsidP="00180BC5">
            <w:pPr>
              <w:spacing w:before="60" w:after="60" w:line="240" w:lineRule="auto"/>
              <w:rPr>
                <w:noProof/>
              </w:rPr>
            </w:pPr>
            <w:r w:rsidRPr="00E16EC0">
              <w:rPr>
                <w:noProof/>
              </w:rPr>
              <w:t>181</w:t>
            </w:r>
            <w:r w:rsidR="002B6643" w:rsidRPr="00E16EC0">
              <w:rPr>
                <w:noProof/>
              </w:rPr>
              <w:t> %</w:t>
            </w:r>
          </w:p>
        </w:tc>
      </w:tr>
      <w:tr w:rsidR="00611B30" w:rsidRPr="00E16EC0" w14:paraId="289BCAE4" w14:textId="77777777" w:rsidTr="00D246B4">
        <w:tc>
          <w:tcPr>
            <w:tcW w:w="1004" w:type="pct"/>
          </w:tcPr>
          <w:p w14:paraId="08C33F9A" w14:textId="10DBAA06" w:rsidR="00611B30" w:rsidRPr="00E16EC0" w:rsidRDefault="00611B30" w:rsidP="00563E58">
            <w:pPr>
              <w:pageBreakBefore/>
              <w:spacing w:before="60" w:after="60" w:line="240" w:lineRule="auto"/>
              <w:rPr>
                <w:noProof/>
              </w:rPr>
            </w:pPr>
            <w:r w:rsidRPr="00E16EC0">
              <w:rPr>
                <w:noProof/>
              </w:rPr>
              <w:t>0204</w:t>
            </w:r>
            <w:r w:rsidR="00FF4B96">
              <w:rPr>
                <w:noProof/>
              </w:rPr>
              <w:t>.</w:t>
            </w:r>
            <w:r w:rsidRPr="00E16EC0">
              <w:rPr>
                <w:noProof/>
              </w:rPr>
              <w:t>23</w:t>
            </w:r>
            <w:r w:rsidR="00FF4B96">
              <w:rPr>
                <w:noProof/>
              </w:rPr>
              <w:t>.</w:t>
            </w:r>
            <w:r w:rsidRPr="00E16EC0">
              <w:rPr>
                <w:noProof/>
              </w:rPr>
              <w:t>00</w:t>
            </w:r>
            <w:r w:rsidR="00FF4B96">
              <w:rPr>
                <w:noProof/>
              </w:rPr>
              <w:t>.</w:t>
            </w:r>
            <w:r w:rsidRPr="00E16EC0">
              <w:rPr>
                <w:noProof/>
              </w:rPr>
              <w:t>91</w:t>
            </w:r>
          </w:p>
        </w:tc>
        <w:tc>
          <w:tcPr>
            <w:tcW w:w="3166" w:type="pct"/>
          </w:tcPr>
          <w:p w14:paraId="456BA57A" w14:textId="77777777" w:rsidR="00611B30" w:rsidRPr="00E16EC0" w:rsidRDefault="00611B30" w:rsidP="00180BC5">
            <w:pPr>
              <w:spacing w:before="60" w:after="60" w:line="240" w:lineRule="auto"/>
              <w:rPr>
                <w:noProof/>
              </w:rPr>
            </w:pPr>
            <w:r w:rsidRPr="00E16EC0">
              <w:rPr>
                <w:noProof/>
              </w:rPr>
              <w:t>Meat of lamb, other; boneless; fresh or chilled</w:t>
            </w:r>
          </w:p>
        </w:tc>
        <w:tc>
          <w:tcPr>
            <w:tcW w:w="830" w:type="pct"/>
          </w:tcPr>
          <w:p w14:paraId="4DB80B71" w14:textId="7F76C391" w:rsidR="00611B30" w:rsidRPr="00E16EC0" w:rsidRDefault="00611B30" w:rsidP="00180BC5">
            <w:pPr>
              <w:spacing w:before="60" w:after="60" w:line="240" w:lineRule="auto"/>
              <w:rPr>
                <w:noProof/>
              </w:rPr>
            </w:pPr>
            <w:r w:rsidRPr="00E16EC0">
              <w:rPr>
                <w:noProof/>
              </w:rPr>
              <w:t>167</w:t>
            </w:r>
            <w:r w:rsidR="002B6643" w:rsidRPr="00E16EC0">
              <w:rPr>
                <w:noProof/>
              </w:rPr>
              <w:t> %</w:t>
            </w:r>
          </w:p>
        </w:tc>
      </w:tr>
      <w:tr w:rsidR="00611B30" w:rsidRPr="00E16EC0" w14:paraId="4C93C278" w14:textId="77777777" w:rsidTr="00D246B4">
        <w:tc>
          <w:tcPr>
            <w:tcW w:w="1004" w:type="pct"/>
          </w:tcPr>
          <w:p w14:paraId="7BC34253" w14:textId="61D570F5" w:rsidR="00611B30" w:rsidRPr="00E16EC0" w:rsidRDefault="00611B30" w:rsidP="00180BC5">
            <w:pPr>
              <w:spacing w:before="60" w:after="60" w:line="240" w:lineRule="auto"/>
              <w:rPr>
                <w:noProof/>
              </w:rPr>
            </w:pPr>
            <w:r w:rsidRPr="00E16EC0">
              <w:rPr>
                <w:noProof/>
              </w:rPr>
              <w:t>0204</w:t>
            </w:r>
            <w:r w:rsidR="00FF4B96">
              <w:rPr>
                <w:noProof/>
              </w:rPr>
              <w:t>.</w:t>
            </w:r>
            <w:r w:rsidRPr="00E16EC0">
              <w:rPr>
                <w:noProof/>
              </w:rPr>
              <w:t>23</w:t>
            </w:r>
            <w:r w:rsidR="00FF4B96">
              <w:rPr>
                <w:noProof/>
              </w:rPr>
              <w:t>.</w:t>
            </w:r>
            <w:r w:rsidRPr="00E16EC0">
              <w:rPr>
                <w:noProof/>
              </w:rPr>
              <w:t>00</w:t>
            </w:r>
            <w:r w:rsidR="00FF4B96">
              <w:rPr>
                <w:noProof/>
              </w:rPr>
              <w:t>.</w:t>
            </w:r>
            <w:r w:rsidRPr="00E16EC0">
              <w:rPr>
                <w:noProof/>
              </w:rPr>
              <w:t>99</w:t>
            </w:r>
          </w:p>
        </w:tc>
        <w:tc>
          <w:tcPr>
            <w:tcW w:w="3166" w:type="pct"/>
          </w:tcPr>
          <w:p w14:paraId="0CD45E85" w14:textId="77777777" w:rsidR="00611B30" w:rsidRPr="00E16EC0" w:rsidRDefault="00611B30" w:rsidP="00180BC5">
            <w:pPr>
              <w:spacing w:before="60" w:after="60" w:line="240" w:lineRule="auto"/>
              <w:rPr>
                <w:noProof/>
              </w:rPr>
            </w:pPr>
            <w:r w:rsidRPr="00E16EC0">
              <w:rPr>
                <w:noProof/>
              </w:rPr>
              <w:t>Meat of sheep, other; boneless; fresh or chilled</w:t>
            </w:r>
          </w:p>
        </w:tc>
        <w:tc>
          <w:tcPr>
            <w:tcW w:w="830" w:type="pct"/>
          </w:tcPr>
          <w:p w14:paraId="4A3ACB3D" w14:textId="5C706423" w:rsidR="00611B30" w:rsidRPr="00E16EC0" w:rsidRDefault="00611B30" w:rsidP="00180BC5">
            <w:pPr>
              <w:spacing w:before="60" w:after="60" w:line="240" w:lineRule="auto"/>
              <w:rPr>
                <w:noProof/>
              </w:rPr>
            </w:pPr>
            <w:r w:rsidRPr="00E16EC0">
              <w:rPr>
                <w:noProof/>
              </w:rPr>
              <w:t>181</w:t>
            </w:r>
            <w:r w:rsidR="002B6643" w:rsidRPr="00E16EC0">
              <w:rPr>
                <w:noProof/>
              </w:rPr>
              <w:t> %</w:t>
            </w:r>
          </w:p>
        </w:tc>
      </w:tr>
      <w:tr w:rsidR="00611B30" w:rsidRPr="00E16EC0" w14:paraId="19DA05B6" w14:textId="77777777" w:rsidTr="00D246B4">
        <w:tc>
          <w:tcPr>
            <w:tcW w:w="1004" w:type="pct"/>
          </w:tcPr>
          <w:p w14:paraId="5B98513B" w14:textId="5114B39E" w:rsidR="00611B30" w:rsidRPr="00E16EC0" w:rsidRDefault="00611B30" w:rsidP="00180BC5">
            <w:pPr>
              <w:spacing w:before="60" w:after="60" w:line="240" w:lineRule="auto"/>
              <w:rPr>
                <w:noProof/>
              </w:rPr>
            </w:pPr>
            <w:r w:rsidRPr="00E16EC0">
              <w:rPr>
                <w:noProof/>
              </w:rPr>
              <w:t>0204</w:t>
            </w:r>
            <w:r w:rsidR="00FF4B96">
              <w:rPr>
                <w:noProof/>
              </w:rPr>
              <w:t>.</w:t>
            </w:r>
            <w:r w:rsidRPr="00E16EC0">
              <w:rPr>
                <w:noProof/>
              </w:rPr>
              <w:t>50</w:t>
            </w:r>
            <w:r w:rsidR="00FF4B96">
              <w:rPr>
                <w:noProof/>
              </w:rPr>
              <w:t>.</w:t>
            </w:r>
            <w:r w:rsidRPr="00E16EC0">
              <w:rPr>
                <w:noProof/>
              </w:rPr>
              <w:t>11</w:t>
            </w:r>
          </w:p>
        </w:tc>
        <w:tc>
          <w:tcPr>
            <w:tcW w:w="3166" w:type="pct"/>
          </w:tcPr>
          <w:p w14:paraId="7D7123E4" w14:textId="77777777" w:rsidR="00611B30" w:rsidRPr="00E16EC0" w:rsidRDefault="00611B30" w:rsidP="00180BC5">
            <w:pPr>
              <w:spacing w:before="60" w:after="60" w:line="240" w:lineRule="auto"/>
              <w:rPr>
                <w:noProof/>
              </w:rPr>
            </w:pPr>
            <w:r w:rsidRPr="00E16EC0">
              <w:rPr>
                <w:noProof/>
              </w:rPr>
              <w:t>Meat of goats; carcasses and half-carcasses; fresh or chilled</w:t>
            </w:r>
          </w:p>
        </w:tc>
        <w:tc>
          <w:tcPr>
            <w:tcW w:w="830" w:type="pct"/>
          </w:tcPr>
          <w:p w14:paraId="787ACB66" w14:textId="4DF7CB7C" w:rsidR="00611B30" w:rsidRPr="00E16EC0" w:rsidRDefault="00611B30" w:rsidP="00180BC5">
            <w:pPr>
              <w:spacing w:before="60" w:after="60" w:line="240" w:lineRule="auto"/>
              <w:rPr>
                <w:noProof/>
              </w:rPr>
            </w:pPr>
            <w:r w:rsidRPr="00E16EC0">
              <w:rPr>
                <w:noProof/>
              </w:rPr>
              <w:t>100</w:t>
            </w:r>
            <w:r w:rsidR="002B6643" w:rsidRPr="00E16EC0">
              <w:rPr>
                <w:noProof/>
              </w:rPr>
              <w:t> %</w:t>
            </w:r>
          </w:p>
        </w:tc>
      </w:tr>
      <w:tr w:rsidR="00611B30" w:rsidRPr="00E16EC0" w14:paraId="6FD7503C" w14:textId="77777777" w:rsidTr="00D246B4">
        <w:tc>
          <w:tcPr>
            <w:tcW w:w="1004" w:type="pct"/>
          </w:tcPr>
          <w:p w14:paraId="5C19E21E" w14:textId="6028DEB6" w:rsidR="00611B30" w:rsidRPr="00E16EC0" w:rsidRDefault="00611B30" w:rsidP="00180BC5">
            <w:pPr>
              <w:spacing w:before="60" w:after="60" w:line="240" w:lineRule="auto"/>
              <w:rPr>
                <w:noProof/>
              </w:rPr>
            </w:pPr>
            <w:r w:rsidRPr="00E16EC0">
              <w:rPr>
                <w:noProof/>
              </w:rPr>
              <w:t>0204</w:t>
            </w:r>
            <w:r w:rsidR="00FF4B96">
              <w:rPr>
                <w:noProof/>
              </w:rPr>
              <w:t>.</w:t>
            </w:r>
            <w:r w:rsidRPr="00E16EC0">
              <w:rPr>
                <w:noProof/>
              </w:rPr>
              <w:t>50</w:t>
            </w:r>
            <w:r w:rsidR="00FF4B96">
              <w:rPr>
                <w:noProof/>
              </w:rPr>
              <w:t>.</w:t>
            </w:r>
            <w:r w:rsidRPr="00E16EC0">
              <w:rPr>
                <w:noProof/>
              </w:rPr>
              <w:t>13</w:t>
            </w:r>
          </w:p>
        </w:tc>
        <w:tc>
          <w:tcPr>
            <w:tcW w:w="3166" w:type="pct"/>
          </w:tcPr>
          <w:p w14:paraId="68049248" w14:textId="77777777" w:rsidR="00611B30" w:rsidRPr="00E16EC0" w:rsidRDefault="00611B30" w:rsidP="00180BC5">
            <w:pPr>
              <w:spacing w:before="60" w:after="60" w:line="240" w:lineRule="auto"/>
              <w:rPr>
                <w:noProof/>
              </w:rPr>
            </w:pPr>
            <w:r w:rsidRPr="00E16EC0">
              <w:rPr>
                <w:noProof/>
              </w:rPr>
              <w:t>Meat of goats; short forequarters; fresh or chilled</w:t>
            </w:r>
          </w:p>
        </w:tc>
        <w:tc>
          <w:tcPr>
            <w:tcW w:w="830" w:type="pct"/>
          </w:tcPr>
          <w:p w14:paraId="126CB7E4" w14:textId="3F077BDE" w:rsidR="00611B30" w:rsidRPr="00E16EC0" w:rsidRDefault="00611B30" w:rsidP="00180BC5">
            <w:pPr>
              <w:spacing w:before="60" w:after="60" w:line="240" w:lineRule="auto"/>
              <w:rPr>
                <w:noProof/>
              </w:rPr>
            </w:pPr>
            <w:r w:rsidRPr="00E16EC0">
              <w:rPr>
                <w:noProof/>
              </w:rPr>
              <w:t>100</w:t>
            </w:r>
            <w:r w:rsidR="002B6643" w:rsidRPr="00E16EC0">
              <w:rPr>
                <w:noProof/>
              </w:rPr>
              <w:t> %</w:t>
            </w:r>
          </w:p>
        </w:tc>
      </w:tr>
      <w:tr w:rsidR="00611B30" w:rsidRPr="00E16EC0" w14:paraId="011337A0" w14:textId="77777777" w:rsidTr="00D246B4">
        <w:tc>
          <w:tcPr>
            <w:tcW w:w="1004" w:type="pct"/>
          </w:tcPr>
          <w:p w14:paraId="322E06A8" w14:textId="3F37ED30" w:rsidR="00611B30" w:rsidRPr="00E16EC0" w:rsidRDefault="00611B30" w:rsidP="00180BC5">
            <w:pPr>
              <w:spacing w:before="60" w:after="60" w:line="240" w:lineRule="auto"/>
              <w:rPr>
                <w:noProof/>
              </w:rPr>
            </w:pPr>
            <w:r w:rsidRPr="00E16EC0">
              <w:rPr>
                <w:noProof/>
              </w:rPr>
              <w:t>0204</w:t>
            </w:r>
            <w:r w:rsidR="00FF4B96">
              <w:rPr>
                <w:noProof/>
              </w:rPr>
              <w:t>.</w:t>
            </w:r>
            <w:r w:rsidRPr="00E16EC0">
              <w:rPr>
                <w:noProof/>
              </w:rPr>
              <w:t>50</w:t>
            </w:r>
            <w:r w:rsidR="00FF4B96">
              <w:rPr>
                <w:noProof/>
              </w:rPr>
              <w:t>.</w:t>
            </w:r>
            <w:r w:rsidRPr="00E16EC0">
              <w:rPr>
                <w:noProof/>
              </w:rPr>
              <w:t>15</w:t>
            </w:r>
          </w:p>
        </w:tc>
        <w:tc>
          <w:tcPr>
            <w:tcW w:w="3166" w:type="pct"/>
          </w:tcPr>
          <w:p w14:paraId="2AC2346C" w14:textId="77777777" w:rsidR="00611B30" w:rsidRPr="00E16EC0" w:rsidRDefault="00611B30" w:rsidP="00180BC5">
            <w:pPr>
              <w:spacing w:before="60" w:after="60" w:line="240" w:lineRule="auto"/>
              <w:rPr>
                <w:noProof/>
              </w:rPr>
            </w:pPr>
            <w:r w:rsidRPr="00E16EC0">
              <w:rPr>
                <w:noProof/>
              </w:rPr>
              <w:t>Meat of goats; chines and/or best ends; fresh or chilled</w:t>
            </w:r>
          </w:p>
        </w:tc>
        <w:tc>
          <w:tcPr>
            <w:tcW w:w="830" w:type="pct"/>
          </w:tcPr>
          <w:p w14:paraId="7761E175" w14:textId="1AE92740" w:rsidR="00611B30" w:rsidRPr="00E16EC0" w:rsidRDefault="00611B30" w:rsidP="00180BC5">
            <w:pPr>
              <w:spacing w:before="60" w:after="60" w:line="240" w:lineRule="auto"/>
              <w:rPr>
                <w:noProof/>
              </w:rPr>
            </w:pPr>
            <w:r w:rsidRPr="00E16EC0">
              <w:rPr>
                <w:noProof/>
              </w:rPr>
              <w:t>100</w:t>
            </w:r>
            <w:r w:rsidR="002B6643" w:rsidRPr="00E16EC0">
              <w:rPr>
                <w:noProof/>
              </w:rPr>
              <w:t> %</w:t>
            </w:r>
          </w:p>
        </w:tc>
      </w:tr>
      <w:tr w:rsidR="00611B30" w:rsidRPr="00E16EC0" w14:paraId="7221FDA9" w14:textId="77777777" w:rsidTr="00D246B4">
        <w:tc>
          <w:tcPr>
            <w:tcW w:w="1004" w:type="pct"/>
          </w:tcPr>
          <w:p w14:paraId="59499AD0" w14:textId="2B174723" w:rsidR="00611B30" w:rsidRPr="00E16EC0" w:rsidRDefault="00611B30" w:rsidP="00180BC5">
            <w:pPr>
              <w:spacing w:before="60" w:after="60" w:line="240" w:lineRule="auto"/>
              <w:rPr>
                <w:noProof/>
              </w:rPr>
            </w:pPr>
            <w:r w:rsidRPr="00E16EC0">
              <w:rPr>
                <w:noProof/>
              </w:rPr>
              <w:t>0204</w:t>
            </w:r>
            <w:r w:rsidR="00FF4B96">
              <w:rPr>
                <w:noProof/>
              </w:rPr>
              <w:t>.</w:t>
            </w:r>
            <w:r w:rsidRPr="00E16EC0">
              <w:rPr>
                <w:noProof/>
              </w:rPr>
              <w:t>50</w:t>
            </w:r>
            <w:r w:rsidR="00FF4B96">
              <w:rPr>
                <w:noProof/>
              </w:rPr>
              <w:t>.</w:t>
            </w:r>
            <w:r w:rsidRPr="00E16EC0">
              <w:rPr>
                <w:noProof/>
              </w:rPr>
              <w:t>19</w:t>
            </w:r>
          </w:p>
        </w:tc>
        <w:tc>
          <w:tcPr>
            <w:tcW w:w="3166" w:type="pct"/>
          </w:tcPr>
          <w:p w14:paraId="77C50569" w14:textId="77777777" w:rsidR="00611B30" w:rsidRPr="00E16EC0" w:rsidRDefault="00611B30" w:rsidP="00180BC5">
            <w:pPr>
              <w:spacing w:before="60" w:after="60" w:line="240" w:lineRule="auto"/>
              <w:rPr>
                <w:noProof/>
              </w:rPr>
            </w:pPr>
            <w:r w:rsidRPr="00E16EC0">
              <w:rPr>
                <w:noProof/>
              </w:rPr>
              <w:t>Meat of goats; legs; fresh or chilled</w:t>
            </w:r>
          </w:p>
        </w:tc>
        <w:tc>
          <w:tcPr>
            <w:tcW w:w="830" w:type="pct"/>
          </w:tcPr>
          <w:p w14:paraId="5C6D8F5E" w14:textId="1CD61538" w:rsidR="00611B30" w:rsidRPr="00E16EC0" w:rsidRDefault="00611B30" w:rsidP="00180BC5">
            <w:pPr>
              <w:spacing w:before="60" w:after="60" w:line="240" w:lineRule="auto"/>
              <w:rPr>
                <w:noProof/>
              </w:rPr>
            </w:pPr>
            <w:r w:rsidRPr="00E16EC0">
              <w:rPr>
                <w:noProof/>
              </w:rPr>
              <w:t>100</w:t>
            </w:r>
            <w:r w:rsidR="002B6643" w:rsidRPr="00E16EC0">
              <w:rPr>
                <w:noProof/>
              </w:rPr>
              <w:t> %</w:t>
            </w:r>
          </w:p>
        </w:tc>
      </w:tr>
      <w:tr w:rsidR="00611B30" w:rsidRPr="00E16EC0" w14:paraId="1AAABD65" w14:textId="77777777" w:rsidTr="00D246B4">
        <w:tc>
          <w:tcPr>
            <w:tcW w:w="1004" w:type="pct"/>
          </w:tcPr>
          <w:p w14:paraId="1D0D278B" w14:textId="1E470CA4" w:rsidR="00611B30" w:rsidRPr="00E16EC0" w:rsidRDefault="00611B30" w:rsidP="00180BC5">
            <w:pPr>
              <w:spacing w:before="60" w:after="60" w:line="240" w:lineRule="auto"/>
              <w:rPr>
                <w:noProof/>
              </w:rPr>
            </w:pPr>
            <w:r w:rsidRPr="00E16EC0">
              <w:rPr>
                <w:noProof/>
              </w:rPr>
              <w:t>0204</w:t>
            </w:r>
            <w:r w:rsidR="00FF4B96">
              <w:rPr>
                <w:noProof/>
              </w:rPr>
              <w:t>.</w:t>
            </w:r>
            <w:r w:rsidRPr="00E16EC0">
              <w:rPr>
                <w:noProof/>
              </w:rPr>
              <w:t>50</w:t>
            </w:r>
            <w:r w:rsidR="00FF4B96">
              <w:rPr>
                <w:noProof/>
              </w:rPr>
              <w:t>.</w:t>
            </w:r>
            <w:r w:rsidRPr="00E16EC0">
              <w:rPr>
                <w:noProof/>
              </w:rPr>
              <w:t>31</w:t>
            </w:r>
          </w:p>
        </w:tc>
        <w:tc>
          <w:tcPr>
            <w:tcW w:w="3166" w:type="pct"/>
          </w:tcPr>
          <w:p w14:paraId="1CB2CFBF" w14:textId="77777777" w:rsidR="00611B30" w:rsidRPr="00E16EC0" w:rsidRDefault="00611B30" w:rsidP="00180BC5">
            <w:pPr>
              <w:spacing w:before="60" w:after="60" w:line="240" w:lineRule="auto"/>
              <w:rPr>
                <w:noProof/>
              </w:rPr>
            </w:pPr>
            <w:r w:rsidRPr="00E16EC0">
              <w:rPr>
                <w:noProof/>
              </w:rPr>
              <w:t>Meat of goats; other, cuts with bone in; fresh or chilled</w:t>
            </w:r>
          </w:p>
        </w:tc>
        <w:tc>
          <w:tcPr>
            <w:tcW w:w="830" w:type="pct"/>
          </w:tcPr>
          <w:p w14:paraId="12D89A79" w14:textId="727D8370" w:rsidR="00611B30" w:rsidRPr="00E16EC0" w:rsidRDefault="00611B30" w:rsidP="00180BC5">
            <w:pPr>
              <w:spacing w:before="60" w:after="60" w:line="240" w:lineRule="auto"/>
              <w:rPr>
                <w:noProof/>
              </w:rPr>
            </w:pPr>
            <w:r w:rsidRPr="00E16EC0">
              <w:rPr>
                <w:noProof/>
              </w:rPr>
              <w:t>100</w:t>
            </w:r>
            <w:r w:rsidR="002B6643" w:rsidRPr="00E16EC0">
              <w:rPr>
                <w:noProof/>
              </w:rPr>
              <w:t> %</w:t>
            </w:r>
          </w:p>
        </w:tc>
      </w:tr>
      <w:tr w:rsidR="00611B30" w:rsidRPr="00E16EC0" w14:paraId="4ED7154D" w14:textId="77777777" w:rsidTr="00D246B4">
        <w:tc>
          <w:tcPr>
            <w:tcW w:w="1004" w:type="pct"/>
          </w:tcPr>
          <w:p w14:paraId="23309054" w14:textId="2DAB630D" w:rsidR="00611B30" w:rsidRPr="00E16EC0" w:rsidRDefault="00611B30" w:rsidP="00180BC5">
            <w:pPr>
              <w:spacing w:before="60" w:after="60" w:line="240" w:lineRule="auto"/>
              <w:rPr>
                <w:noProof/>
              </w:rPr>
            </w:pPr>
            <w:r w:rsidRPr="00E16EC0">
              <w:rPr>
                <w:noProof/>
              </w:rPr>
              <w:t>0204</w:t>
            </w:r>
            <w:r w:rsidR="00FF4B96">
              <w:rPr>
                <w:noProof/>
              </w:rPr>
              <w:t>.</w:t>
            </w:r>
            <w:r w:rsidRPr="00E16EC0">
              <w:rPr>
                <w:noProof/>
              </w:rPr>
              <w:t>50</w:t>
            </w:r>
            <w:r w:rsidR="00FF4B96">
              <w:rPr>
                <w:noProof/>
              </w:rPr>
              <w:t>.</w:t>
            </w:r>
            <w:r w:rsidRPr="00E16EC0">
              <w:rPr>
                <w:noProof/>
              </w:rPr>
              <w:t>39</w:t>
            </w:r>
          </w:p>
        </w:tc>
        <w:tc>
          <w:tcPr>
            <w:tcW w:w="3166" w:type="pct"/>
          </w:tcPr>
          <w:p w14:paraId="191DA8AE" w14:textId="77777777" w:rsidR="00611B30" w:rsidRPr="00E16EC0" w:rsidRDefault="00611B30" w:rsidP="00180BC5">
            <w:pPr>
              <w:spacing w:before="60" w:after="60" w:line="240" w:lineRule="auto"/>
              <w:rPr>
                <w:noProof/>
              </w:rPr>
            </w:pPr>
            <w:r w:rsidRPr="00E16EC0">
              <w:rPr>
                <w:noProof/>
              </w:rPr>
              <w:t>Meat of goats; other, boneless cuts; fresh or chilled</w:t>
            </w:r>
          </w:p>
        </w:tc>
        <w:tc>
          <w:tcPr>
            <w:tcW w:w="830" w:type="pct"/>
          </w:tcPr>
          <w:p w14:paraId="312E0DE0" w14:textId="47A15F3B" w:rsidR="00611B30" w:rsidRPr="00E16EC0" w:rsidRDefault="00611B30" w:rsidP="0009523E">
            <w:pPr>
              <w:spacing w:before="60" w:after="60" w:line="240" w:lineRule="auto"/>
              <w:rPr>
                <w:noProof/>
              </w:rPr>
            </w:pPr>
            <w:r w:rsidRPr="00E16EC0">
              <w:rPr>
                <w:noProof/>
              </w:rPr>
              <w:t>167</w:t>
            </w:r>
            <w:r w:rsidR="002B6643" w:rsidRPr="00E16EC0">
              <w:rPr>
                <w:noProof/>
              </w:rPr>
              <w:t> %</w:t>
            </w:r>
            <w:r w:rsidRPr="00E16EC0">
              <w:rPr>
                <w:noProof/>
              </w:rPr>
              <w:t xml:space="preserve"> (kid)</w:t>
            </w:r>
            <w:r w:rsidR="0009523E" w:rsidRPr="00E16EC0">
              <w:rPr>
                <w:noProof/>
              </w:rPr>
              <w:br/>
            </w:r>
            <w:r w:rsidRPr="00E16EC0">
              <w:rPr>
                <w:noProof/>
              </w:rPr>
              <w:t>181</w:t>
            </w:r>
            <w:r w:rsidR="002B6643" w:rsidRPr="00E16EC0">
              <w:rPr>
                <w:noProof/>
              </w:rPr>
              <w:t> %</w:t>
            </w:r>
            <w:r w:rsidRPr="00E16EC0">
              <w:rPr>
                <w:noProof/>
              </w:rPr>
              <w:t xml:space="preserve"> (other)</w:t>
            </w:r>
          </w:p>
        </w:tc>
      </w:tr>
      <w:tr w:rsidR="00611B30" w:rsidRPr="00E16EC0" w14:paraId="30E3963F" w14:textId="77777777" w:rsidTr="00D246B4">
        <w:tc>
          <w:tcPr>
            <w:tcW w:w="1004" w:type="pct"/>
          </w:tcPr>
          <w:p w14:paraId="2C591D64" w14:textId="62CE38D8" w:rsidR="00611B30" w:rsidRPr="00E16EC0" w:rsidRDefault="00611B30" w:rsidP="00180BC5">
            <w:pPr>
              <w:spacing w:before="60" w:after="60" w:line="240" w:lineRule="auto"/>
              <w:rPr>
                <w:noProof/>
              </w:rPr>
            </w:pPr>
            <w:r w:rsidRPr="00E16EC0">
              <w:rPr>
                <w:noProof/>
              </w:rPr>
              <w:t>ex 0210</w:t>
            </w:r>
            <w:r w:rsidR="00FF4B96">
              <w:rPr>
                <w:noProof/>
              </w:rPr>
              <w:t>.</w:t>
            </w:r>
            <w:r w:rsidRPr="00E16EC0">
              <w:rPr>
                <w:noProof/>
              </w:rPr>
              <w:t>99</w:t>
            </w:r>
            <w:r w:rsidR="00FF4B96">
              <w:rPr>
                <w:noProof/>
              </w:rPr>
              <w:t>.</w:t>
            </w:r>
            <w:r w:rsidRPr="00E16EC0">
              <w:rPr>
                <w:noProof/>
              </w:rPr>
              <w:t>21 (fresh/chilled)</w:t>
            </w:r>
          </w:p>
        </w:tc>
        <w:tc>
          <w:tcPr>
            <w:tcW w:w="3166" w:type="pct"/>
          </w:tcPr>
          <w:p w14:paraId="71C946D0" w14:textId="77777777" w:rsidR="00611B30" w:rsidRPr="00E16EC0" w:rsidRDefault="00611B30" w:rsidP="00180BC5">
            <w:pPr>
              <w:spacing w:before="60" w:after="60" w:line="240" w:lineRule="auto"/>
              <w:rPr>
                <w:noProof/>
              </w:rPr>
            </w:pPr>
            <w:r w:rsidRPr="00E16EC0">
              <w:rPr>
                <w:noProof/>
              </w:rPr>
              <w:t>Preserved sheep meat and edible sheep meat offal; salted, in brine, dried or smoked, and edible flours and meals of sheep meat or sheep meat offal; with bone in; fresh or chilled</w:t>
            </w:r>
          </w:p>
        </w:tc>
        <w:tc>
          <w:tcPr>
            <w:tcW w:w="830" w:type="pct"/>
          </w:tcPr>
          <w:p w14:paraId="51AE9053" w14:textId="6A7465DA" w:rsidR="00611B30" w:rsidRPr="00E16EC0" w:rsidRDefault="00611B30" w:rsidP="00180BC5">
            <w:pPr>
              <w:spacing w:before="60" w:after="60" w:line="240" w:lineRule="auto"/>
              <w:rPr>
                <w:noProof/>
              </w:rPr>
            </w:pPr>
            <w:r w:rsidRPr="00E16EC0">
              <w:rPr>
                <w:noProof/>
              </w:rPr>
              <w:t>100</w:t>
            </w:r>
            <w:r w:rsidR="002B6643" w:rsidRPr="00E16EC0">
              <w:rPr>
                <w:noProof/>
              </w:rPr>
              <w:t> %</w:t>
            </w:r>
          </w:p>
        </w:tc>
      </w:tr>
      <w:tr w:rsidR="00611B30" w:rsidRPr="00E16EC0" w14:paraId="6070289D" w14:textId="77777777" w:rsidTr="00D246B4">
        <w:tc>
          <w:tcPr>
            <w:tcW w:w="1004" w:type="pct"/>
          </w:tcPr>
          <w:p w14:paraId="2607BD6A" w14:textId="4F4293E7" w:rsidR="00611B30" w:rsidRPr="00E16EC0" w:rsidRDefault="00611B30" w:rsidP="00180BC5">
            <w:pPr>
              <w:spacing w:before="60" w:after="60" w:line="240" w:lineRule="auto"/>
              <w:rPr>
                <w:noProof/>
              </w:rPr>
            </w:pPr>
            <w:r w:rsidRPr="00E16EC0">
              <w:rPr>
                <w:noProof/>
              </w:rPr>
              <w:t>ex 0210</w:t>
            </w:r>
            <w:r w:rsidR="00FF4B96">
              <w:rPr>
                <w:noProof/>
              </w:rPr>
              <w:t>.</w:t>
            </w:r>
            <w:r w:rsidRPr="00E16EC0">
              <w:rPr>
                <w:noProof/>
              </w:rPr>
              <w:t>99</w:t>
            </w:r>
            <w:r w:rsidR="00FF4B96">
              <w:rPr>
                <w:noProof/>
              </w:rPr>
              <w:t>.</w:t>
            </w:r>
            <w:r w:rsidRPr="00E16EC0">
              <w:rPr>
                <w:noProof/>
              </w:rPr>
              <w:t>29 (fresh/chilled)</w:t>
            </w:r>
          </w:p>
        </w:tc>
        <w:tc>
          <w:tcPr>
            <w:tcW w:w="3166" w:type="pct"/>
          </w:tcPr>
          <w:p w14:paraId="11FA4CC6" w14:textId="77777777" w:rsidR="00611B30" w:rsidRPr="00E16EC0" w:rsidRDefault="00611B30" w:rsidP="00180BC5">
            <w:pPr>
              <w:spacing w:before="60" w:after="60" w:line="240" w:lineRule="auto"/>
              <w:rPr>
                <w:noProof/>
              </w:rPr>
            </w:pPr>
            <w:r w:rsidRPr="00E16EC0">
              <w:rPr>
                <w:noProof/>
              </w:rPr>
              <w:t>Preserved sheep meat and edible sheep meat offal; salted, in brine, dried or smoked, and edible flours and meals of sheep meat or sheep meat offal; boneless; fresh or chilled</w:t>
            </w:r>
          </w:p>
        </w:tc>
        <w:tc>
          <w:tcPr>
            <w:tcW w:w="830" w:type="pct"/>
          </w:tcPr>
          <w:p w14:paraId="4A60036C" w14:textId="1E888392" w:rsidR="00611B30" w:rsidRPr="00E16EC0" w:rsidRDefault="00611B30" w:rsidP="00180BC5">
            <w:pPr>
              <w:spacing w:before="60" w:after="60" w:line="240" w:lineRule="auto"/>
              <w:rPr>
                <w:noProof/>
              </w:rPr>
            </w:pPr>
            <w:r w:rsidRPr="00E16EC0">
              <w:rPr>
                <w:noProof/>
              </w:rPr>
              <w:t>167</w:t>
            </w:r>
            <w:r w:rsidR="002B6643" w:rsidRPr="00E16EC0">
              <w:rPr>
                <w:noProof/>
              </w:rPr>
              <w:t> %</w:t>
            </w:r>
          </w:p>
        </w:tc>
      </w:tr>
    </w:tbl>
    <w:p w14:paraId="49D2FBD5" w14:textId="77777777" w:rsidR="00611B30" w:rsidRPr="00E16EC0" w:rsidRDefault="00611B30" w:rsidP="0009523E">
      <w:pPr>
        <w:ind w:left="567" w:hanging="567"/>
        <w:rPr>
          <w:noProof/>
        </w:rPr>
      </w:pPr>
    </w:p>
    <w:p w14:paraId="1D116B17" w14:textId="77777777" w:rsidR="00611B30" w:rsidRPr="00E16EC0" w:rsidRDefault="0038061B" w:rsidP="0009523E">
      <w:pPr>
        <w:ind w:left="567" w:hanging="567"/>
        <w:rPr>
          <w:noProof/>
        </w:rPr>
      </w:pPr>
      <w:r w:rsidRPr="00E16EC0">
        <w:rPr>
          <w:noProof/>
        </w:rPr>
        <w:t>(c)</w:t>
      </w:r>
      <w:r w:rsidRPr="00E16EC0">
        <w:rPr>
          <w:noProof/>
        </w:rPr>
        <w:tab/>
      </w:r>
      <w:r w:rsidR="00611B30" w:rsidRPr="00E16EC0">
        <w:rPr>
          <w:noProof/>
        </w:rPr>
        <w:t>TRQ-3 Frozen Sheep and Goat Meat set out in paragraph 23:</w:t>
      </w:r>
    </w:p>
    <w:p w14:paraId="40460B46" w14:textId="77777777" w:rsidR="00611B30" w:rsidRPr="00E16EC0" w:rsidRDefault="00611B30" w:rsidP="0009523E">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6216"/>
        <w:gridCol w:w="1667"/>
      </w:tblGrid>
      <w:tr w:rsidR="00611B30" w:rsidRPr="00E16EC0" w14:paraId="6E381E54" w14:textId="77777777" w:rsidTr="00D246B4">
        <w:trPr>
          <w:tblHeader/>
        </w:trPr>
        <w:tc>
          <w:tcPr>
            <w:tcW w:w="1000" w:type="pct"/>
            <w:vAlign w:val="center"/>
          </w:tcPr>
          <w:p w14:paraId="4DF22BB5" w14:textId="58948CE2" w:rsidR="00611B30" w:rsidRPr="00E16EC0" w:rsidRDefault="00611B30" w:rsidP="00D457CD">
            <w:pPr>
              <w:spacing w:before="60" w:after="60" w:line="240" w:lineRule="auto"/>
              <w:jc w:val="center"/>
              <w:rPr>
                <w:noProof/>
              </w:rPr>
            </w:pPr>
            <w:r w:rsidRPr="00E16EC0">
              <w:rPr>
                <w:noProof/>
              </w:rPr>
              <w:t>Tariff Line</w:t>
            </w:r>
            <w:r w:rsidR="0009523E" w:rsidRPr="00E16EC0">
              <w:rPr>
                <w:noProof/>
              </w:rPr>
              <w:t xml:space="preserve"> </w:t>
            </w:r>
            <w:r w:rsidR="0009523E" w:rsidRPr="00E16EC0">
              <w:rPr>
                <w:noProof/>
              </w:rPr>
              <w:br/>
            </w:r>
            <w:r w:rsidRPr="00E16EC0">
              <w:rPr>
                <w:noProof/>
              </w:rPr>
              <w:t>(CN 2018 Code)</w:t>
            </w:r>
          </w:p>
        </w:tc>
        <w:tc>
          <w:tcPr>
            <w:tcW w:w="3154" w:type="pct"/>
            <w:vAlign w:val="center"/>
          </w:tcPr>
          <w:p w14:paraId="7C984D53" w14:textId="0B4663CA" w:rsidR="00611B30" w:rsidRPr="00E16EC0" w:rsidRDefault="00611B30" w:rsidP="00D457CD">
            <w:pPr>
              <w:spacing w:before="60" w:after="60" w:line="240" w:lineRule="auto"/>
              <w:jc w:val="center"/>
              <w:rPr>
                <w:noProof/>
              </w:rPr>
            </w:pPr>
            <w:r w:rsidRPr="00E16EC0">
              <w:rPr>
                <w:noProof/>
              </w:rPr>
              <w:t>Tariff Line Description</w:t>
            </w:r>
            <w:r w:rsidR="0009523E" w:rsidRPr="00E16EC0">
              <w:rPr>
                <w:noProof/>
              </w:rPr>
              <w:t xml:space="preserve"> </w:t>
            </w:r>
            <w:r w:rsidR="0009523E" w:rsidRPr="00E16EC0">
              <w:rPr>
                <w:noProof/>
              </w:rPr>
              <w:br/>
            </w:r>
            <w:r w:rsidRPr="00E16EC0">
              <w:rPr>
                <w:noProof/>
              </w:rPr>
              <w:t>(for illustrative purposes only)</w:t>
            </w:r>
          </w:p>
        </w:tc>
        <w:tc>
          <w:tcPr>
            <w:tcW w:w="846" w:type="pct"/>
            <w:vAlign w:val="center"/>
          </w:tcPr>
          <w:p w14:paraId="79DB5426" w14:textId="77777777" w:rsidR="00611B30" w:rsidRPr="00E16EC0" w:rsidRDefault="00611B30" w:rsidP="00D457CD">
            <w:pPr>
              <w:spacing w:before="60" w:after="60" w:line="240" w:lineRule="auto"/>
              <w:jc w:val="center"/>
              <w:rPr>
                <w:noProof/>
              </w:rPr>
            </w:pPr>
            <w:r w:rsidRPr="00E16EC0">
              <w:rPr>
                <w:noProof/>
              </w:rPr>
              <w:t>Conversion Factor</w:t>
            </w:r>
          </w:p>
        </w:tc>
      </w:tr>
      <w:tr w:rsidR="00611B30" w:rsidRPr="00E16EC0" w14:paraId="6E3EF5B1" w14:textId="77777777" w:rsidTr="00D246B4">
        <w:tc>
          <w:tcPr>
            <w:tcW w:w="1000" w:type="pct"/>
          </w:tcPr>
          <w:p w14:paraId="79F06556" w14:textId="141E1E54" w:rsidR="00611B30" w:rsidRPr="00E16EC0" w:rsidRDefault="00611B30" w:rsidP="00D457CD">
            <w:pPr>
              <w:spacing w:before="60" w:after="60" w:line="240" w:lineRule="auto"/>
              <w:rPr>
                <w:noProof/>
              </w:rPr>
            </w:pPr>
            <w:r w:rsidRPr="00E16EC0">
              <w:rPr>
                <w:noProof/>
              </w:rPr>
              <w:t>0204</w:t>
            </w:r>
            <w:r w:rsidR="00FF4B96">
              <w:rPr>
                <w:noProof/>
              </w:rPr>
              <w:t>.</w:t>
            </w:r>
            <w:r w:rsidRPr="00E16EC0">
              <w:rPr>
                <w:noProof/>
              </w:rPr>
              <w:t>30</w:t>
            </w:r>
            <w:r w:rsidR="00FF4B96">
              <w:rPr>
                <w:noProof/>
              </w:rPr>
              <w:t>.</w:t>
            </w:r>
            <w:r w:rsidRPr="00E16EC0">
              <w:rPr>
                <w:noProof/>
              </w:rPr>
              <w:t>00</w:t>
            </w:r>
          </w:p>
        </w:tc>
        <w:tc>
          <w:tcPr>
            <w:tcW w:w="3154" w:type="pct"/>
          </w:tcPr>
          <w:p w14:paraId="166C98F1" w14:textId="77777777" w:rsidR="00611B30" w:rsidRPr="00E16EC0" w:rsidRDefault="00611B30" w:rsidP="00D457CD">
            <w:pPr>
              <w:spacing w:before="60" w:after="60" w:line="240" w:lineRule="auto"/>
              <w:rPr>
                <w:noProof/>
              </w:rPr>
            </w:pPr>
            <w:r w:rsidRPr="00E16EC0">
              <w:rPr>
                <w:noProof/>
              </w:rPr>
              <w:t>Meat of lamb; carcasses and half-carcasses; frozen</w:t>
            </w:r>
          </w:p>
        </w:tc>
        <w:tc>
          <w:tcPr>
            <w:tcW w:w="846" w:type="pct"/>
          </w:tcPr>
          <w:p w14:paraId="5F342366" w14:textId="173ADC61" w:rsidR="00611B30" w:rsidRPr="00E16EC0" w:rsidRDefault="00611B30" w:rsidP="00D457CD">
            <w:pPr>
              <w:spacing w:before="60" w:after="60" w:line="240" w:lineRule="auto"/>
              <w:rPr>
                <w:noProof/>
              </w:rPr>
            </w:pPr>
            <w:r w:rsidRPr="00E16EC0">
              <w:rPr>
                <w:noProof/>
              </w:rPr>
              <w:t>100</w:t>
            </w:r>
            <w:r w:rsidR="002B6643" w:rsidRPr="00E16EC0">
              <w:rPr>
                <w:noProof/>
              </w:rPr>
              <w:t> %</w:t>
            </w:r>
          </w:p>
        </w:tc>
      </w:tr>
      <w:tr w:rsidR="00611B30" w:rsidRPr="00E16EC0" w14:paraId="1BCDEBD5" w14:textId="77777777" w:rsidTr="00D246B4">
        <w:tc>
          <w:tcPr>
            <w:tcW w:w="1000" w:type="pct"/>
          </w:tcPr>
          <w:p w14:paraId="006467E3" w14:textId="1C8E45C3" w:rsidR="00611B30" w:rsidRPr="00E16EC0" w:rsidRDefault="00611B30" w:rsidP="00D457CD">
            <w:pPr>
              <w:spacing w:before="60" w:after="60" w:line="240" w:lineRule="auto"/>
              <w:rPr>
                <w:noProof/>
              </w:rPr>
            </w:pPr>
            <w:r w:rsidRPr="00E16EC0">
              <w:rPr>
                <w:noProof/>
              </w:rPr>
              <w:t>0204</w:t>
            </w:r>
            <w:r w:rsidR="00FF4B96">
              <w:rPr>
                <w:noProof/>
              </w:rPr>
              <w:t>.</w:t>
            </w:r>
            <w:r w:rsidRPr="00E16EC0">
              <w:rPr>
                <w:noProof/>
              </w:rPr>
              <w:t>41</w:t>
            </w:r>
            <w:r w:rsidR="00FF4B96">
              <w:rPr>
                <w:noProof/>
              </w:rPr>
              <w:t>.</w:t>
            </w:r>
            <w:r w:rsidRPr="00E16EC0">
              <w:rPr>
                <w:noProof/>
              </w:rPr>
              <w:t>00</w:t>
            </w:r>
          </w:p>
        </w:tc>
        <w:tc>
          <w:tcPr>
            <w:tcW w:w="3154" w:type="pct"/>
          </w:tcPr>
          <w:p w14:paraId="26F22830" w14:textId="77777777" w:rsidR="00611B30" w:rsidRPr="00E16EC0" w:rsidRDefault="00611B30" w:rsidP="00D457CD">
            <w:pPr>
              <w:spacing w:before="60" w:after="60" w:line="240" w:lineRule="auto"/>
              <w:rPr>
                <w:noProof/>
              </w:rPr>
            </w:pPr>
            <w:r w:rsidRPr="00E16EC0">
              <w:rPr>
                <w:noProof/>
              </w:rPr>
              <w:t>Meat of sheep; carcasses and half-carcasses; frozen</w:t>
            </w:r>
          </w:p>
        </w:tc>
        <w:tc>
          <w:tcPr>
            <w:tcW w:w="846" w:type="pct"/>
          </w:tcPr>
          <w:p w14:paraId="32FC802C" w14:textId="5532FF2B" w:rsidR="00611B30" w:rsidRPr="00E16EC0" w:rsidRDefault="00611B30" w:rsidP="00D457CD">
            <w:pPr>
              <w:spacing w:before="60" w:after="60" w:line="240" w:lineRule="auto"/>
              <w:rPr>
                <w:noProof/>
              </w:rPr>
            </w:pPr>
            <w:r w:rsidRPr="00E16EC0">
              <w:rPr>
                <w:noProof/>
              </w:rPr>
              <w:t>100</w:t>
            </w:r>
            <w:r w:rsidR="002B6643" w:rsidRPr="00E16EC0">
              <w:rPr>
                <w:noProof/>
              </w:rPr>
              <w:t> %</w:t>
            </w:r>
          </w:p>
        </w:tc>
      </w:tr>
      <w:tr w:rsidR="00611B30" w:rsidRPr="00E16EC0" w14:paraId="095F5372" w14:textId="77777777" w:rsidTr="00D246B4">
        <w:tc>
          <w:tcPr>
            <w:tcW w:w="1000" w:type="pct"/>
          </w:tcPr>
          <w:p w14:paraId="45DD07AC" w14:textId="21BBE134" w:rsidR="00611B30" w:rsidRPr="00E16EC0" w:rsidRDefault="00611B30" w:rsidP="00D457CD">
            <w:pPr>
              <w:spacing w:before="60" w:after="60" w:line="240" w:lineRule="auto"/>
              <w:rPr>
                <w:noProof/>
              </w:rPr>
            </w:pPr>
            <w:r w:rsidRPr="00E16EC0">
              <w:rPr>
                <w:noProof/>
              </w:rPr>
              <w:t>0204</w:t>
            </w:r>
            <w:r w:rsidR="00FF4B96">
              <w:rPr>
                <w:noProof/>
              </w:rPr>
              <w:t>.</w:t>
            </w:r>
            <w:r w:rsidRPr="00E16EC0">
              <w:rPr>
                <w:noProof/>
              </w:rPr>
              <w:t>42</w:t>
            </w:r>
            <w:r w:rsidR="00FF4B96">
              <w:rPr>
                <w:noProof/>
              </w:rPr>
              <w:t>.</w:t>
            </w:r>
            <w:r w:rsidRPr="00E16EC0">
              <w:rPr>
                <w:noProof/>
              </w:rPr>
              <w:t>10</w:t>
            </w:r>
          </w:p>
        </w:tc>
        <w:tc>
          <w:tcPr>
            <w:tcW w:w="3154" w:type="pct"/>
          </w:tcPr>
          <w:p w14:paraId="4B7C1B4A" w14:textId="77777777" w:rsidR="00611B30" w:rsidRPr="00E16EC0" w:rsidRDefault="00611B30" w:rsidP="00D457CD">
            <w:pPr>
              <w:spacing w:before="60" w:after="60" w:line="240" w:lineRule="auto"/>
              <w:rPr>
                <w:noProof/>
              </w:rPr>
            </w:pPr>
            <w:r w:rsidRPr="00E16EC0">
              <w:rPr>
                <w:noProof/>
              </w:rPr>
              <w:t>Meat of sheep or lamb; cuts with bone in (excluding carcasses and half-carcasses); short forequarters; frozen</w:t>
            </w:r>
          </w:p>
        </w:tc>
        <w:tc>
          <w:tcPr>
            <w:tcW w:w="846" w:type="pct"/>
          </w:tcPr>
          <w:p w14:paraId="732FBC7F" w14:textId="1BA3EA20" w:rsidR="00611B30" w:rsidRPr="00E16EC0" w:rsidRDefault="00611B30" w:rsidP="00D457CD">
            <w:pPr>
              <w:spacing w:before="60" w:after="60" w:line="240" w:lineRule="auto"/>
              <w:rPr>
                <w:noProof/>
              </w:rPr>
            </w:pPr>
            <w:r w:rsidRPr="00E16EC0">
              <w:rPr>
                <w:noProof/>
              </w:rPr>
              <w:t>100</w:t>
            </w:r>
            <w:r w:rsidR="002B6643" w:rsidRPr="00E16EC0">
              <w:rPr>
                <w:noProof/>
              </w:rPr>
              <w:t> %</w:t>
            </w:r>
          </w:p>
        </w:tc>
      </w:tr>
      <w:tr w:rsidR="00611B30" w:rsidRPr="00E16EC0" w14:paraId="34396280" w14:textId="77777777" w:rsidTr="00D246B4">
        <w:tc>
          <w:tcPr>
            <w:tcW w:w="1000" w:type="pct"/>
          </w:tcPr>
          <w:p w14:paraId="2910E0E8" w14:textId="1022F152" w:rsidR="00611B30" w:rsidRPr="00E16EC0" w:rsidRDefault="00611B30" w:rsidP="00D457CD">
            <w:pPr>
              <w:spacing w:before="60" w:after="60" w:line="240" w:lineRule="auto"/>
              <w:rPr>
                <w:noProof/>
              </w:rPr>
            </w:pPr>
            <w:r w:rsidRPr="00E16EC0">
              <w:rPr>
                <w:noProof/>
              </w:rPr>
              <w:t>0204</w:t>
            </w:r>
            <w:r w:rsidR="00FF4B96">
              <w:rPr>
                <w:noProof/>
              </w:rPr>
              <w:t>.</w:t>
            </w:r>
            <w:r w:rsidRPr="00E16EC0">
              <w:rPr>
                <w:noProof/>
              </w:rPr>
              <w:t>42</w:t>
            </w:r>
            <w:r w:rsidR="00FF4B96">
              <w:rPr>
                <w:noProof/>
              </w:rPr>
              <w:t>.</w:t>
            </w:r>
            <w:r w:rsidRPr="00E16EC0">
              <w:rPr>
                <w:noProof/>
              </w:rPr>
              <w:t>30</w:t>
            </w:r>
          </w:p>
        </w:tc>
        <w:tc>
          <w:tcPr>
            <w:tcW w:w="3154" w:type="pct"/>
          </w:tcPr>
          <w:p w14:paraId="0790E95E" w14:textId="77777777" w:rsidR="00611B30" w:rsidRPr="00E16EC0" w:rsidRDefault="00611B30" w:rsidP="00D457CD">
            <w:pPr>
              <w:spacing w:before="60" w:after="60" w:line="240" w:lineRule="auto"/>
              <w:rPr>
                <w:noProof/>
              </w:rPr>
            </w:pPr>
            <w:r w:rsidRPr="00E16EC0">
              <w:rPr>
                <w:noProof/>
              </w:rPr>
              <w:t>Meat of sheep or lamb; cuts with bone in (excluding carcasses and half-carcasses); chines and/or best ends; frozen</w:t>
            </w:r>
          </w:p>
        </w:tc>
        <w:tc>
          <w:tcPr>
            <w:tcW w:w="846" w:type="pct"/>
          </w:tcPr>
          <w:p w14:paraId="5D5580C1" w14:textId="5A9D275E" w:rsidR="00611B30" w:rsidRPr="00E16EC0" w:rsidRDefault="00611B30" w:rsidP="00D457CD">
            <w:pPr>
              <w:spacing w:before="60" w:after="60" w:line="240" w:lineRule="auto"/>
              <w:rPr>
                <w:noProof/>
              </w:rPr>
            </w:pPr>
            <w:r w:rsidRPr="00E16EC0">
              <w:rPr>
                <w:noProof/>
              </w:rPr>
              <w:t>100</w:t>
            </w:r>
            <w:r w:rsidR="002B6643" w:rsidRPr="00E16EC0">
              <w:rPr>
                <w:noProof/>
              </w:rPr>
              <w:t> %</w:t>
            </w:r>
          </w:p>
        </w:tc>
      </w:tr>
      <w:tr w:rsidR="00611B30" w:rsidRPr="00E16EC0" w14:paraId="441C1E7D" w14:textId="77777777" w:rsidTr="00D246B4">
        <w:tc>
          <w:tcPr>
            <w:tcW w:w="1000" w:type="pct"/>
          </w:tcPr>
          <w:p w14:paraId="1884A20B" w14:textId="6E23AF3C" w:rsidR="00611B30" w:rsidRPr="00E16EC0" w:rsidRDefault="00611B30" w:rsidP="00563E58">
            <w:pPr>
              <w:pageBreakBefore/>
              <w:spacing w:before="60" w:after="60" w:line="240" w:lineRule="auto"/>
              <w:rPr>
                <w:noProof/>
              </w:rPr>
            </w:pPr>
            <w:r w:rsidRPr="00E16EC0">
              <w:rPr>
                <w:noProof/>
              </w:rPr>
              <w:t>0204</w:t>
            </w:r>
            <w:r w:rsidR="00FF4B96">
              <w:rPr>
                <w:noProof/>
              </w:rPr>
              <w:t>.</w:t>
            </w:r>
            <w:r w:rsidRPr="00E16EC0">
              <w:rPr>
                <w:noProof/>
              </w:rPr>
              <w:t>42</w:t>
            </w:r>
            <w:r w:rsidR="00FF4B96">
              <w:rPr>
                <w:noProof/>
              </w:rPr>
              <w:t>.</w:t>
            </w:r>
            <w:r w:rsidRPr="00E16EC0">
              <w:rPr>
                <w:noProof/>
              </w:rPr>
              <w:t>50</w:t>
            </w:r>
          </w:p>
        </w:tc>
        <w:tc>
          <w:tcPr>
            <w:tcW w:w="3154" w:type="pct"/>
          </w:tcPr>
          <w:p w14:paraId="334935CC" w14:textId="77777777" w:rsidR="00611B30" w:rsidRPr="00E16EC0" w:rsidRDefault="00611B30" w:rsidP="00D457CD">
            <w:pPr>
              <w:spacing w:before="60" w:after="60" w:line="240" w:lineRule="auto"/>
              <w:rPr>
                <w:noProof/>
              </w:rPr>
            </w:pPr>
            <w:r w:rsidRPr="00E16EC0">
              <w:rPr>
                <w:noProof/>
              </w:rPr>
              <w:t>Meat of sheep or lamb; cuts with bone in (excluding carcasses and half-carcasses); legs; frozen</w:t>
            </w:r>
          </w:p>
        </w:tc>
        <w:tc>
          <w:tcPr>
            <w:tcW w:w="846" w:type="pct"/>
          </w:tcPr>
          <w:p w14:paraId="1AA1969F" w14:textId="3C5B7744" w:rsidR="00611B30" w:rsidRPr="00E16EC0" w:rsidRDefault="00611B30" w:rsidP="00D457CD">
            <w:pPr>
              <w:spacing w:before="60" w:after="60" w:line="240" w:lineRule="auto"/>
              <w:rPr>
                <w:noProof/>
              </w:rPr>
            </w:pPr>
            <w:r w:rsidRPr="00E16EC0">
              <w:rPr>
                <w:noProof/>
              </w:rPr>
              <w:t>100</w:t>
            </w:r>
            <w:r w:rsidR="002B6643" w:rsidRPr="00E16EC0">
              <w:rPr>
                <w:noProof/>
              </w:rPr>
              <w:t> %</w:t>
            </w:r>
          </w:p>
        </w:tc>
      </w:tr>
      <w:tr w:rsidR="00611B30" w:rsidRPr="00E16EC0" w14:paraId="392BA3DA" w14:textId="77777777" w:rsidTr="00D246B4">
        <w:tc>
          <w:tcPr>
            <w:tcW w:w="1000" w:type="pct"/>
          </w:tcPr>
          <w:p w14:paraId="05CA7B41" w14:textId="1906BDF9" w:rsidR="00611B30" w:rsidRPr="00E16EC0" w:rsidRDefault="00611B30" w:rsidP="00D457CD">
            <w:pPr>
              <w:spacing w:before="60" w:after="60" w:line="240" w:lineRule="auto"/>
              <w:rPr>
                <w:noProof/>
              </w:rPr>
            </w:pPr>
            <w:r w:rsidRPr="00E16EC0">
              <w:rPr>
                <w:noProof/>
              </w:rPr>
              <w:t>0204</w:t>
            </w:r>
            <w:r w:rsidR="00FF4B96">
              <w:rPr>
                <w:noProof/>
              </w:rPr>
              <w:t>.</w:t>
            </w:r>
            <w:r w:rsidRPr="00E16EC0">
              <w:rPr>
                <w:noProof/>
              </w:rPr>
              <w:t>42</w:t>
            </w:r>
            <w:r w:rsidR="00FF4B96">
              <w:rPr>
                <w:noProof/>
              </w:rPr>
              <w:t>.</w:t>
            </w:r>
            <w:r w:rsidRPr="00E16EC0">
              <w:rPr>
                <w:noProof/>
              </w:rPr>
              <w:t>90</w:t>
            </w:r>
          </w:p>
        </w:tc>
        <w:tc>
          <w:tcPr>
            <w:tcW w:w="3154" w:type="pct"/>
          </w:tcPr>
          <w:p w14:paraId="43E717EC" w14:textId="77777777" w:rsidR="00611B30" w:rsidRPr="00E16EC0" w:rsidRDefault="00611B30" w:rsidP="00D457CD">
            <w:pPr>
              <w:spacing w:before="60" w:after="60" w:line="240" w:lineRule="auto"/>
              <w:rPr>
                <w:noProof/>
              </w:rPr>
            </w:pPr>
            <w:r w:rsidRPr="00E16EC0">
              <w:rPr>
                <w:noProof/>
              </w:rPr>
              <w:t>Meat of sheep or lamb; cuts with bone in (excluding carcasses and half-carcasses); other; frozen</w:t>
            </w:r>
          </w:p>
        </w:tc>
        <w:tc>
          <w:tcPr>
            <w:tcW w:w="846" w:type="pct"/>
          </w:tcPr>
          <w:p w14:paraId="138D9220" w14:textId="10E9FFB5" w:rsidR="00611B30" w:rsidRPr="00E16EC0" w:rsidRDefault="00611B30" w:rsidP="00D457CD">
            <w:pPr>
              <w:spacing w:before="60" w:after="60" w:line="240" w:lineRule="auto"/>
              <w:rPr>
                <w:noProof/>
              </w:rPr>
            </w:pPr>
            <w:r w:rsidRPr="00E16EC0">
              <w:rPr>
                <w:noProof/>
              </w:rPr>
              <w:t>100</w:t>
            </w:r>
            <w:r w:rsidR="002B6643" w:rsidRPr="00E16EC0">
              <w:rPr>
                <w:noProof/>
              </w:rPr>
              <w:t> %</w:t>
            </w:r>
          </w:p>
        </w:tc>
      </w:tr>
      <w:tr w:rsidR="00611B30" w:rsidRPr="00E16EC0" w14:paraId="2F9509BB" w14:textId="77777777" w:rsidTr="00D246B4">
        <w:tc>
          <w:tcPr>
            <w:tcW w:w="1000" w:type="pct"/>
          </w:tcPr>
          <w:p w14:paraId="5A39ADF2" w14:textId="0EA65BB6" w:rsidR="00611B30" w:rsidRPr="00E16EC0" w:rsidRDefault="00611B30" w:rsidP="00D457CD">
            <w:pPr>
              <w:spacing w:before="60" w:after="60" w:line="240" w:lineRule="auto"/>
              <w:rPr>
                <w:noProof/>
              </w:rPr>
            </w:pPr>
            <w:r w:rsidRPr="00E16EC0">
              <w:rPr>
                <w:noProof/>
              </w:rPr>
              <w:t>0204</w:t>
            </w:r>
            <w:r w:rsidR="00FF4B96">
              <w:rPr>
                <w:noProof/>
              </w:rPr>
              <w:t>.</w:t>
            </w:r>
            <w:r w:rsidRPr="00E16EC0">
              <w:rPr>
                <w:noProof/>
              </w:rPr>
              <w:t>43</w:t>
            </w:r>
            <w:r w:rsidR="00FF4B96">
              <w:rPr>
                <w:noProof/>
              </w:rPr>
              <w:t>.</w:t>
            </w:r>
            <w:r w:rsidRPr="00E16EC0">
              <w:rPr>
                <w:noProof/>
              </w:rPr>
              <w:t>10</w:t>
            </w:r>
          </w:p>
        </w:tc>
        <w:tc>
          <w:tcPr>
            <w:tcW w:w="3154" w:type="pct"/>
          </w:tcPr>
          <w:p w14:paraId="71D30F40" w14:textId="77777777" w:rsidR="00611B30" w:rsidRPr="00E16EC0" w:rsidRDefault="00611B30" w:rsidP="00D457CD">
            <w:pPr>
              <w:spacing w:before="60" w:after="60" w:line="240" w:lineRule="auto"/>
              <w:rPr>
                <w:noProof/>
              </w:rPr>
            </w:pPr>
            <w:r w:rsidRPr="00E16EC0">
              <w:rPr>
                <w:noProof/>
              </w:rPr>
              <w:t>Meat of lamb; boneless; frozen</w:t>
            </w:r>
          </w:p>
        </w:tc>
        <w:tc>
          <w:tcPr>
            <w:tcW w:w="846" w:type="pct"/>
          </w:tcPr>
          <w:p w14:paraId="48FD117F" w14:textId="2C4E81EF" w:rsidR="00611B30" w:rsidRPr="00E16EC0" w:rsidRDefault="00611B30" w:rsidP="00D457CD">
            <w:pPr>
              <w:spacing w:before="60" w:after="60" w:line="240" w:lineRule="auto"/>
              <w:rPr>
                <w:noProof/>
              </w:rPr>
            </w:pPr>
            <w:r w:rsidRPr="00E16EC0">
              <w:rPr>
                <w:noProof/>
              </w:rPr>
              <w:t>167</w:t>
            </w:r>
            <w:r w:rsidR="002B6643" w:rsidRPr="00E16EC0">
              <w:rPr>
                <w:noProof/>
              </w:rPr>
              <w:t> %</w:t>
            </w:r>
          </w:p>
        </w:tc>
      </w:tr>
      <w:tr w:rsidR="00611B30" w:rsidRPr="00E16EC0" w14:paraId="6E513AF8" w14:textId="77777777" w:rsidTr="00D246B4">
        <w:tc>
          <w:tcPr>
            <w:tcW w:w="1000" w:type="pct"/>
          </w:tcPr>
          <w:p w14:paraId="03A3278D" w14:textId="1EF29AD1" w:rsidR="00611B30" w:rsidRPr="00E16EC0" w:rsidRDefault="00611B30" w:rsidP="00D457CD">
            <w:pPr>
              <w:spacing w:before="60" w:after="60" w:line="240" w:lineRule="auto"/>
              <w:rPr>
                <w:noProof/>
              </w:rPr>
            </w:pPr>
            <w:r w:rsidRPr="00E16EC0">
              <w:rPr>
                <w:noProof/>
              </w:rPr>
              <w:t>0204</w:t>
            </w:r>
            <w:r w:rsidR="00FF4B96">
              <w:rPr>
                <w:noProof/>
              </w:rPr>
              <w:t>.</w:t>
            </w:r>
            <w:r w:rsidRPr="00E16EC0">
              <w:rPr>
                <w:noProof/>
              </w:rPr>
              <w:t>43</w:t>
            </w:r>
            <w:r w:rsidR="00FF4B96">
              <w:rPr>
                <w:noProof/>
              </w:rPr>
              <w:t>.</w:t>
            </w:r>
            <w:r w:rsidRPr="00E16EC0">
              <w:rPr>
                <w:noProof/>
              </w:rPr>
              <w:t>90</w:t>
            </w:r>
          </w:p>
        </w:tc>
        <w:tc>
          <w:tcPr>
            <w:tcW w:w="3154" w:type="pct"/>
          </w:tcPr>
          <w:p w14:paraId="2530ECD2" w14:textId="77777777" w:rsidR="00611B30" w:rsidRPr="00E16EC0" w:rsidRDefault="00611B30" w:rsidP="00D457CD">
            <w:pPr>
              <w:spacing w:before="60" w:after="60" w:line="240" w:lineRule="auto"/>
              <w:rPr>
                <w:noProof/>
              </w:rPr>
            </w:pPr>
            <w:r w:rsidRPr="00E16EC0">
              <w:rPr>
                <w:noProof/>
              </w:rPr>
              <w:t>Meat of sheep; boneless; frozen</w:t>
            </w:r>
          </w:p>
        </w:tc>
        <w:tc>
          <w:tcPr>
            <w:tcW w:w="846" w:type="pct"/>
          </w:tcPr>
          <w:p w14:paraId="60F9E84A" w14:textId="312FEA9B" w:rsidR="00611B30" w:rsidRPr="00E16EC0" w:rsidRDefault="00611B30" w:rsidP="00D457CD">
            <w:pPr>
              <w:spacing w:before="60" w:after="60" w:line="240" w:lineRule="auto"/>
              <w:rPr>
                <w:noProof/>
              </w:rPr>
            </w:pPr>
            <w:r w:rsidRPr="00E16EC0">
              <w:rPr>
                <w:noProof/>
              </w:rPr>
              <w:t>181</w:t>
            </w:r>
            <w:r w:rsidR="002B6643" w:rsidRPr="00E16EC0">
              <w:rPr>
                <w:noProof/>
              </w:rPr>
              <w:t> %</w:t>
            </w:r>
          </w:p>
        </w:tc>
      </w:tr>
      <w:tr w:rsidR="00611B30" w:rsidRPr="00E16EC0" w14:paraId="70EF49CD" w14:textId="77777777" w:rsidTr="00D246B4">
        <w:tc>
          <w:tcPr>
            <w:tcW w:w="1000" w:type="pct"/>
          </w:tcPr>
          <w:p w14:paraId="3D501F00" w14:textId="50ABE019" w:rsidR="00611B30" w:rsidRPr="00E16EC0" w:rsidRDefault="00611B30" w:rsidP="00D457CD">
            <w:pPr>
              <w:spacing w:before="60" w:after="60" w:line="240" w:lineRule="auto"/>
              <w:rPr>
                <w:noProof/>
              </w:rPr>
            </w:pPr>
            <w:r w:rsidRPr="00E16EC0">
              <w:rPr>
                <w:noProof/>
              </w:rPr>
              <w:t>0204</w:t>
            </w:r>
            <w:r w:rsidR="00FF4B96">
              <w:rPr>
                <w:noProof/>
              </w:rPr>
              <w:t>.</w:t>
            </w:r>
            <w:r w:rsidRPr="00E16EC0">
              <w:rPr>
                <w:noProof/>
              </w:rPr>
              <w:t>50</w:t>
            </w:r>
            <w:r w:rsidR="00FF4B96">
              <w:rPr>
                <w:noProof/>
              </w:rPr>
              <w:t>.</w:t>
            </w:r>
            <w:r w:rsidRPr="00E16EC0">
              <w:rPr>
                <w:noProof/>
              </w:rPr>
              <w:t>51</w:t>
            </w:r>
          </w:p>
        </w:tc>
        <w:tc>
          <w:tcPr>
            <w:tcW w:w="3154" w:type="pct"/>
          </w:tcPr>
          <w:p w14:paraId="45C213D9" w14:textId="77777777" w:rsidR="00611B30" w:rsidRPr="00E16EC0" w:rsidRDefault="00611B30" w:rsidP="00D457CD">
            <w:pPr>
              <w:spacing w:before="60" w:after="60" w:line="240" w:lineRule="auto"/>
              <w:rPr>
                <w:noProof/>
              </w:rPr>
            </w:pPr>
            <w:r w:rsidRPr="00E16EC0">
              <w:rPr>
                <w:noProof/>
              </w:rPr>
              <w:t>Meat of goats; carcasses and half-carcasses; frozen</w:t>
            </w:r>
          </w:p>
        </w:tc>
        <w:tc>
          <w:tcPr>
            <w:tcW w:w="846" w:type="pct"/>
          </w:tcPr>
          <w:p w14:paraId="4180454C" w14:textId="6510D249" w:rsidR="00611B30" w:rsidRPr="00E16EC0" w:rsidRDefault="00611B30" w:rsidP="00D457CD">
            <w:pPr>
              <w:spacing w:before="60" w:after="60" w:line="240" w:lineRule="auto"/>
              <w:rPr>
                <w:noProof/>
              </w:rPr>
            </w:pPr>
            <w:r w:rsidRPr="00E16EC0">
              <w:rPr>
                <w:noProof/>
              </w:rPr>
              <w:t>100</w:t>
            </w:r>
            <w:r w:rsidR="002B6643" w:rsidRPr="00E16EC0">
              <w:rPr>
                <w:noProof/>
              </w:rPr>
              <w:t> %</w:t>
            </w:r>
          </w:p>
        </w:tc>
      </w:tr>
      <w:tr w:rsidR="00611B30" w:rsidRPr="00E16EC0" w14:paraId="512F76B5" w14:textId="77777777" w:rsidTr="00D246B4">
        <w:tc>
          <w:tcPr>
            <w:tcW w:w="1000" w:type="pct"/>
          </w:tcPr>
          <w:p w14:paraId="26EF2B78" w14:textId="43EED254" w:rsidR="00611B30" w:rsidRPr="00E16EC0" w:rsidRDefault="00611B30" w:rsidP="00D457CD">
            <w:pPr>
              <w:spacing w:before="60" w:after="60" w:line="240" w:lineRule="auto"/>
              <w:rPr>
                <w:noProof/>
              </w:rPr>
            </w:pPr>
            <w:r w:rsidRPr="00E16EC0">
              <w:rPr>
                <w:noProof/>
              </w:rPr>
              <w:t>0204</w:t>
            </w:r>
            <w:r w:rsidR="00FF4B96">
              <w:rPr>
                <w:noProof/>
              </w:rPr>
              <w:t>.</w:t>
            </w:r>
            <w:r w:rsidRPr="00E16EC0">
              <w:rPr>
                <w:noProof/>
              </w:rPr>
              <w:t>50</w:t>
            </w:r>
            <w:r w:rsidR="00FF4B96">
              <w:rPr>
                <w:noProof/>
              </w:rPr>
              <w:t>.</w:t>
            </w:r>
            <w:r w:rsidRPr="00E16EC0">
              <w:rPr>
                <w:noProof/>
              </w:rPr>
              <w:t>53</w:t>
            </w:r>
          </w:p>
        </w:tc>
        <w:tc>
          <w:tcPr>
            <w:tcW w:w="3154" w:type="pct"/>
          </w:tcPr>
          <w:p w14:paraId="406366F2" w14:textId="77777777" w:rsidR="00611B30" w:rsidRPr="00E16EC0" w:rsidRDefault="00611B30" w:rsidP="00D457CD">
            <w:pPr>
              <w:spacing w:before="60" w:after="60" w:line="240" w:lineRule="auto"/>
              <w:rPr>
                <w:noProof/>
              </w:rPr>
            </w:pPr>
            <w:r w:rsidRPr="00E16EC0">
              <w:rPr>
                <w:noProof/>
              </w:rPr>
              <w:t>Meat of goats; short forequarters; frozen</w:t>
            </w:r>
          </w:p>
        </w:tc>
        <w:tc>
          <w:tcPr>
            <w:tcW w:w="846" w:type="pct"/>
          </w:tcPr>
          <w:p w14:paraId="40712F46" w14:textId="73749FFB" w:rsidR="00611B30" w:rsidRPr="00E16EC0" w:rsidRDefault="00611B30" w:rsidP="00D457CD">
            <w:pPr>
              <w:spacing w:before="60" w:after="60" w:line="240" w:lineRule="auto"/>
              <w:rPr>
                <w:noProof/>
              </w:rPr>
            </w:pPr>
            <w:r w:rsidRPr="00E16EC0">
              <w:rPr>
                <w:noProof/>
              </w:rPr>
              <w:t>100</w:t>
            </w:r>
            <w:r w:rsidR="002B6643" w:rsidRPr="00E16EC0">
              <w:rPr>
                <w:noProof/>
              </w:rPr>
              <w:t> %</w:t>
            </w:r>
          </w:p>
        </w:tc>
      </w:tr>
      <w:tr w:rsidR="00611B30" w:rsidRPr="00E16EC0" w14:paraId="2B377B49" w14:textId="77777777" w:rsidTr="00D246B4">
        <w:tc>
          <w:tcPr>
            <w:tcW w:w="1000" w:type="pct"/>
          </w:tcPr>
          <w:p w14:paraId="24E9D546" w14:textId="0C886922" w:rsidR="00611B30" w:rsidRPr="00E16EC0" w:rsidRDefault="00611B30" w:rsidP="00D457CD">
            <w:pPr>
              <w:spacing w:before="60" w:after="60" w:line="240" w:lineRule="auto"/>
              <w:rPr>
                <w:noProof/>
              </w:rPr>
            </w:pPr>
            <w:r w:rsidRPr="00E16EC0">
              <w:rPr>
                <w:noProof/>
              </w:rPr>
              <w:t>0204</w:t>
            </w:r>
            <w:r w:rsidR="00FF4B96">
              <w:rPr>
                <w:noProof/>
              </w:rPr>
              <w:t>.</w:t>
            </w:r>
            <w:r w:rsidRPr="00E16EC0">
              <w:rPr>
                <w:noProof/>
              </w:rPr>
              <w:t>50</w:t>
            </w:r>
            <w:r w:rsidR="00FF4B96">
              <w:rPr>
                <w:noProof/>
              </w:rPr>
              <w:t>.</w:t>
            </w:r>
            <w:r w:rsidRPr="00E16EC0">
              <w:rPr>
                <w:noProof/>
              </w:rPr>
              <w:t>55</w:t>
            </w:r>
          </w:p>
        </w:tc>
        <w:tc>
          <w:tcPr>
            <w:tcW w:w="3154" w:type="pct"/>
          </w:tcPr>
          <w:p w14:paraId="39A797E7" w14:textId="77777777" w:rsidR="00611B30" w:rsidRPr="00E16EC0" w:rsidRDefault="00611B30" w:rsidP="00D457CD">
            <w:pPr>
              <w:spacing w:before="60" w:after="60" w:line="240" w:lineRule="auto"/>
              <w:rPr>
                <w:noProof/>
              </w:rPr>
            </w:pPr>
            <w:r w:rsidRPr="00E16EC0">
              <w:rPr>
                <w:noProof/>
              </w:rPr>
              <w:t>Meat of goats; chines and/or best ends; frozen</w:t>
            </w:r>
          </w:p>
        </w:tc>
        <w:tc>
          <w:tcPr>
            <w:tcW w:w="846" w:type="pct"/>
          </w:tcPr>
          <w:p w14:paraId="6D7B389B" w14:textId="5E42646C" w:rsidR="00611B30" w:rsidRPr="00E16EC0" w:rsidRDefault="00611B30" w:rsidP="00D457CD">
            <w:pPr>
              <w:spacing w:before="60" w:after="60" w:line="240" w:lineRule="auto"/>
              <w:rPr>
                <w:noProof/>
              </w:rPr>
            </w:pPr>
            <w:r w:rsidRPr="00E16EC0">
              <w:rPr>
                <w:noProof/>
              </w:rPr>
              <w:t>100</w:t>
            </w:r>
            <w:r w:rsidR="002B6643" w:rsidRPr="00E16EC0">
              <w:rPr>
                <w:noProof/>
              </w:rPr>
              <w:t> %</w:t>
            </w:r>
          </w:p>
        </w:tc>
      </w:tr>
      <w:tr w:rsidR="00611B30" w:rsidRPr="00E16EC0" w14:paraId="1B0D2477" w14:textId="77777777" w:rsidTr="00D246B4">
        <w:tc>
          <w:tcPr>
            <w:tcW w:w="1000" w:type="pct"/>
          </w:tcPr>
          <w:p w14:paraId="0A81656E" w14:textId="7BA0A170" w:rsidR="00611B30" w:rsidRPr="00E16EC0" w:rsidRDefault="00611B30" w:rsidP="00D457CD">
            <w:pPr>
              <w:spacing w:before="60" w:after="60" w:line="240" w:lineRule="auto"/>
              <w:rPr>
                <w:noProof/>
              </w:rPr>
            </w:pPr>
            <w:r w:rsidRPr="00E16EC0">
              <w:rPr>
                <w:noProof/>
              </w:rPr>
              <w:t>0204</w:t>
            </w:r>
            <w:r w:rsidR="00FF4B96">
              <w:rPr>
                <w:noProof/>
              </w:rPr>
              <w:t>.</w:t>
            </w:r>
            <w:r w:rsidRPr="00E16EC0">
              <w:rPr>
                <w:noProof/>
              </w:rPr>
              <w:t>50</w:t>
            </w:r>
            <w:r w:rsidR="00FF4B96">
              <w:rPr>
                <w:noProof/>
              </w:rPr>
              <w:t>.</w:t>
            </w:r>
            <w:r w:rsidRPr="00E16EC0">
              <w:rPr>
                <w:noProof/>
              </w:rPr>
              <w:t>59</w:t>
            </w:r>
          </w:p>
        </w:tc>
        <w:tc>
          <w:tcPr>
            <w:tcW w:w="3154" w:type="pct"/>
          </w:tcPr>
          <w:p w14:paraId="211CF27F" w14:textId="77777777" w:rsidR="00611B30" w:rsidRPr="00E16EC0" w:rsidRDefault="00611B30" w:rsidP="00D457CD">
            <w:pPr>
              <w:spacing w:before="60" w:after="60" w:line="240" w:lineRule="auto"/>
              <w:rPr>
                <w:noProof/>
              </w:rPr>
            </w:pPr>
            <w:r w:rsidRPr="00E16EC0">
              <w:rPr>
                <w:noProof/>
              </w:rPr>
              <w:t>Meat of goats; legs; frozen</w:t>
            </w:r>
          </w:p>
        </w:tc>
        <w:tc>
          <w:tcPr>
            <w:tcW w:w="846" w:type="pct"/>
          </w:tcPr>
          <w:p w14:paraId="6E8FBB30" w14:textId="66005269" w:rsidR="00611B30" w:rsidRPr="00E16EC0" w:rsidRDefault="00611B30" w:rsidP="00D457CD">
            <w:pPr>
              <w:spacing w:before="60" w:after="60" w:line="240" w:lineRule="auto"/>
              <w:rPr>
                <w:noProof/>
              </w:rPr>
            </w:pPr>
            <w:r w:rsidRPr="00E16EC0">
              <w:rPr>
                <w:noProof/>
              </w:rPr>
              <w:t>100</w:t>
            </w:r>
            <w:r w:rsidR="002B6643" w:rsidRPr="00E16EC0">
              <w:rPr>
                <w:noProof/>
              </w:rPr>
              <w:t> %</w:t>
            </w:r>
          </w:p>
        </w:tc>
      </w:tr>
      <w:tr w:rsidR="00611B30" w:rsidRPr="00E16EC0" w14:paraId="1D5178D1" w14:textId="77777777" w:rsidTr="00D246B4">
        <w:tc>
          <w:tcPr>
            <w:tcW w:w="1000" w:type="pct"/>
          </w:tcPr>
          <w:p w14:paraId="623C9ECD" w14:textId="27F6CA37" w:rsidR="00611B30" w:rsidRPr="00E16EC0" w:rsidRDefault="00611B30" w:rsidP="00D457CD">
            <w:pPr>
              <w:spacing w:before="60" w:after="60" w:line="240" w:lineRule="auto"/>
              <w:rPr>
                <w:noProof/>
              </w:rPr>
            </w:pPr>
            <w:r w:rsidRPr="00E16EC0">
              <w:rPr>
                <w:noProof/>
              </w:rPr>
              <w:t>0204</w:t>
            </w:r>
            <w:r w:rsidR="00FF4B96">
              <w:rPr>
                <w:noProof/>
              </w:rPr>
              <w:t>.</w:t>
            </w:r>
            <w:r w:rsidRPr="00E16EC0">
              <w:rPr>
                <w:noProof/>
              </w:rPr>
              <w:t>50</w:t>
            </w:r>
            <w:r w:rsidR="00FF4B96">
              <w:rPr>
                <w:noProof/>
              </w:rPr>
              <w:t>.</w:t>
            </w:r>
            <w:r w:rsidRPr="00E16EC0">
              <w:rPr>
                <w:noProof/>
              </w:rPr>
              <w:t>71</w:t>
            </w:r>
          </w:p>
        </w:tc>
        <w:tc>
          <w:tcPr>
            <w:tcW w:w="3154" w:type="pct"/>
          </w:tcPr>
          <w:p w14:paraId="4AA519CE" w14:textId="77777777" w:rsidR="00611B30" w:rsidRPr="00E16EC0" w:rsidRDefault="00611B30" w:rsidP="00D457CD">
            <w:pPr>
              <w:spacing w:before="60" w:after="60" w:line="240" w:lineRule="auto"/>
              <w:rPr>
                <w:noProof/>
              </w:rPr>
            </w:pPr>
            <w:r w:rsidRPr="00E16EC0">
              <w:rPr>
                <w:noProof/>
              </w:rPr>
              <w:t>Meat of goats; other, cuts with bone in; frozen</w:t>
            </w:r>
          </w:p>
        </w:tc>
        <w:tc>
          <w:tcPr>
            <w:tcW w:w="846" w:type="pct"/>
          </w:tcPr>
          <w:p w14:paraId="3ADBCCED" w14:textId="339CB6CC" w:rsidR="00611B30" w:rsidRPr="00E16EC0" w:rsidRDefault="00611B30" w:rsidP="00D457CD">
            <w:pPr>
              <w:spacing w:before="60" w:after="60" w:line="240" w:lineRule="auto"/>
              <w:rPr>
                <w:noProof/>
              </w:rPr>
            </w:pPr>
            <w:r w:rsidRPr="00E16EC0">
              <w:rPr>
                <w:noProof/>
              </w:rPr>
              <w:t>100</w:t>
            </w:r>
            <w:r w:rsidR="002B6643" w:rsidRPr="00E16EC0">
              <w:rPr>
                <w:noProof/>
              </w:rPr>
              <w:t> %</w:t>
            </w:r>
          </w:p>
        </w:tc>
      </w:tr>
      <w:tr w:rsidR="00611B30" w:rsidRPr="00E16EC0" w14:paraId="6A782C98" w14:textId="77777777" w:rsidTr="00D246B4">
        <w:tc>
          <w:tcPr>
            <w:tcW w:w="1000" w:type="pct"/>
          </w:tcPr>
          <w:p w14:paraId="59949FCC" w14:textId="59914837" w:rsidR="00611B30" w:rsidRPr="00E16EC0" w:rsidRDefault="00611B30" w:rsidP="00D457CD">
            <w:pPr>
              <w:spacing w:before="60" w:after="60" w:line="240" w:lineRule="auto"/>
              <w:rPr>
                <w:noProof/>
              </w:rPr>
            </w:pPr>
            <w:r w:rsidRPr="00E16EC0">
              <w:rPr>
                <w:noProof/>
              </w:rPr>
              <w:t>0204</w:t>
            </w:r>
            <w:r w:rsidR="00FF4B96">
              <w:rPr>
                <w:noProof/>
              </w:rPr>
              <w:t>.</w:t>
            </w:r>
            <w:r w:rsidRPr="00E16EC0">
              <w:rPr>
                <w:noProof/>
              </w:rPr>
              <w:t>50</w:t>
            </w:r>
            <w:r w:rsidR="00FF4B96">
              <w:rPr>
                <w:noProof/>
              </w:rPr>
              <w:t>.</w:t>
            </w:r>
            <w:r w:rsidRPr="00E16EC0">
              <w:rPr>
                <w:noProof/>
              </w:rPr>
              <w:t>79</w:t>
            </w:r>
          </w:p>
        </w:tc>
        <w:tc>
          <w:tcPr>
            <w:tcW w:w="3154" w:type="pct"/>
          </w:tcPr>
          <w:p w14:paraId="35C345F4" w14:textId="77777777" w:rsidR="00611B30" w:rsidRPr="00E16EC0" w:rsidRDefault="00611B30" w:rsidP="00D457CD">
            <w:pPr>
              <w:spacing w:before="60" w:after="60" w:line="240" w:lineRule="auto"/>
              <w:rPr>
                <w:noProof/>
              </w:rPr>
            </w:pPr>
            <w:r w:rsidRPr="00E16EC0">
              <w:rPr>
                <w:noProof/>
              </w:rPr>
              <w:t>Meat of goats; other, boneless cuts; frozen</w:t>
            </w:r>
          </w:p>
        </w:tc>
        <w:tc>
          <w:tcPr>
            <w:tcW w:w="846" w:type="pct"/>
          </w:tcPr>
          <w:p w14:paraId="2A7BCD1A" w14:textId="47D3C0CB" w:rsidR="00611B30" w:rsidRPr="00E16EC0" w:rsidRDefault="00D457CD" w:rsidP="00B51FF7">
            <w:pPr>
              <w:spacing w:before="60" w:after="60" w:line="240" w:lineRule="auto"/>
              <w:rPr>
                <w:noProof/>
              </w:rPr>
            </w:pPr>
            <w:r w:rsidRPr="00E16EC0">
              <w:rPr>
                <w:noProof/>
              </w:rPr>
              <w:t>167</w:t>
            </w:r>
            <w:r w:rsidR="002B6643" w:rsidRPr="00E16EC0">
              <w:rPr>
                <w:noProof/>
              </w:rPr>
              <w:t> %</w:t>
            </w:r>
            <w:r w:rsidRPr="00E16EC0">
              <w:rPr>
                <w:noProof/>
              </w:rPr>
              <w:t xml:space="preserve"> (kid)</w:t>
            </w:r>
            <w:r w:rsidR="00B51FF7" w:rsidRPr="00E16EC0">
              <w:rPr>
                <w:noProof/>
              </w:rPr>
              <w:br/>
            </w:r>
            <w:r w:rsidRPr="00E16EC0">
              <w:rPr>
                <w:noProof/>
              </w:rPr>
              <w:t>181</w:t>
            </w:r>
            <w:r w:rsidR="002B6643" w:rsidRPr="00E16EC0">
              <w:rPr>
                <w:noProof/>
              </w:rPr>
              <w:t> %</w:t>
            </w:r>
            <w:r w:rsidRPr="00E16EC0">
              <w:rPr>
                <w:noProof/>
              </w:rPr>
              <w:t xml:space="preserve"> </w:t>
            </w:r>
            <w:r w:rsidR="00611B30" w:rsidRPr="00E16EC0">
              <w:rPr>
                <w:noProof/>
              </w:rPr>
              <w:t>(other)</w:t>
            </w:r>
          </w:p>
        </w:tc>
      </w:tr>
      <w:tr w:rsidR="00611B30" w:rsidRPr="00E16EC0" w14:paraId="66BC63BB" w14:textId="77777777" w:rsidTr="00D246B4">
        <w:tc>
          <w:tcPr>
            <w:tcW w:w="1000" w:type="pct"/>
          </w:tcPr>
          <w:p w14:paraId="1F53AE5E" w14:textId="61F1BC04" w:rsidR="00611B30" w:rsidRPr="00E16EC0" w:rsidRDefault="00611B30" w:rsidP="00D457CD">
            <w:pPr>
              <w:spacing w:before="60" w:after="60" w:line="240" w:lineRule="auto"/>
              <w:rPr>
                <w:noProof/>
              </w:rPr>
            </w:pPr>
            <w:r w:rsidRPr="00E16EC0">
              <w:rPr>
                <w:noProof/>
              </w:rPr>
              <w:t>ex 0210</w:t>
            </w:r>
            <w:r w:rsidR="00FF4B96">
              <w:rPr>
                <w:noProof/>
              </w:rPr>
              <w:t>.</w:t>
            </w:r>
            <w:r w:rsidRPr="00E16EC0">
              <w:rPr>
                <w:noProof/>
              </w:rPr>
              <w:t>99</w:t>
            </w:r>
            <w:r w:rsidR="00FF4B96">
              <w:rPr>
                <w:noProof/>
              </w:rPr>
              <w:t>.</w:t>
            </w:r>
            <w:r w:rsidRPr="00E16EC0">
              <w:rPr>
                <w:noProof/>
              </w:rPr>
              <w:t>21 (frozen)</w:t>
            </w:r>
          </w:p>
        </w:tc>
        <w:tc>
          <w:tcPr>
            <w:tcW w:w="3154" w:type="pct"/>
          </w:tcPr>
          <w:p w14:paraId="68551C3F" w14:textId="77777777" w:rsidR="00611B30" w:rsidRPr="00E16EC0" w:rsidRDefault="00611B30" w:rsidP="00D457CD">
            <w:pPr>
              <w:spacing w:before="60" w:after="60" w:line="240" w:lineRule="auto"/>
              <w:rPr>
                <w:noProof/>
              </w:rPr>
            </w:pPr>
            <w:r w:rsidRPr="00E16EC0">
              <w:rPr>
                <w:noProof/>
              </w:rPr>
              <w:t>Preserved sheep meat and edible sheep meat offal; salted, in brine, dried or smoked, and edible flours and meals of sheep meat or sheep meat offal; with bone in; frozen</w:t>
            </w:r>
          </w:p>
        </w:tc>
        <w:tc>
          <w:tcPr>
            <w:tcW w:w="846" w:type="pct"/>
          </w:tcPr>
          <w:p w14:paraId="24297D65" w14:textId="432E1303" w:rsidR="00611B30" w:rsidRPr="00E16EC0" w:rsidRDefault="00611B30" w:rsidP="00D457CD">
            <w:pPr>
              <w:spacing w:before="60" w:after="60" w:line="240" w:lineRule="auto"/>
              <w:rPr>
                <w:noProof/>
              </w:rPr>
            </w:pPr>
            <w:r w:rsidRPr="00E16EC0">
              <w:rPr>
                <w:noProof/>
              </w:rPr>
              <w:t>100</w:t>
            </w:r>
            <w:r w:rsidR="002B6643" w:rsidRPr="00E16EC0">
              <w:rPr>
                <w:noProof/>
              </w:rPr>
              <w:t> %</w:t>
            </w:r>
          </w:p>
        </w:tc>
      </w:tr>
      <w:tr w:rsidR="00611B30" w:rsidRPr="00E16EC0" w14:paraId="62E8B9DF" w14:textId="77777777" w:rsidTr="00D246B4">
        <w:tc>
          <w:tcPr>
            <w:tcW w:w="1000" w:type="pct"/>
          </w:tcPr>
          <w:p w14:paraId="644AE72E" w14:textId="15E99544" w:rsidR="00611B30" w:rsidRPr="00E16EC0" w:rsidRDefault="00611B30" w:rsidP="00D457CD">
            <w:pPr>
              <w:spacing w:before="60" w:after="60" w:line="240" w:lineRule="auto"/>
              <w:rPr>
                <w:noProof/>
              </w:rPr>
            </w:pPr>
            <w:r w:rsidRPr="00E16EC0">
              <w:rPr>
                <w:noProof/>
              </w:rPr>
              <w:t>ex 0210</w:t>
            </w:r>
            <w:r w:rsidR="00FF4B96">
              <w:rPr>
                <w:noProof/>
              </w:rPr>
              <w:t>.</w:t>
            </w:r>
            <w:r w:rsidRPr="00E16EC0">
              <w:rPr>
                <w:noProof/>
              </w:rPr>
              <w:t>99</w:t>
            </w:r>
            <w:r w:rsidR="00FF4B96">
              <w:rPr>
                <w:noProof/>
              </w:rPr>
              <w:t>.</w:t>
            </w:r>
            <w:r w:rsidRPr="00E16EC0">
              <w:rPr>
                <w:noProof/>
              </w:rPr>
              <w:t>29 (frozen)</w:t>
            </w:r>
          </w:p>
        </w:tc>
        <w:tc>
          <w:tcPr>
            <w:tcW w:w="3154" w:type="pct"/>
          </w:tcPr>
          <w:p w14:paraId="2893BF48" w14:textId="77777777" w:rsidR="00611B30" w:rsidRPr="00E16EC0" w:rsidRDefault="00611B30" w:rsidP="00D457CD">
            <w:pPr>
              <w:spacing w:before="60" w:after="60" w:line="240" w:lineRule="auto"/>
              <w:rPr>
                <w:noProof/>
              </w:rPr>
            </w:pPr>
            <w:r w:rsidRPr="00E16EC0">
              <w:rPr>
                <w:noProof/>
              </w:rPr>
              <w:t>Preserved sheep meat and edible sheep meat offal; salted, in brine, dried or smoked, and edible flours and meals of sheep meat or sheep meat offal; boneless; frozen</w:t>
            </w:r>
          </w:p>
        </w:tc>
        <w:tc>
          <w:tcPr>
            <w:tcW w:w="846" w:type="pct"/>
          </w:tcPr>
          <w:p w14:paraId="471DF264" w14:textId="5AA04AB0" w:rsidR="00611B30" w:rsidRPr="00E16EC0" w:rsidRDefault="00611B30" w:rsidP="00D457CD">
            <w:pPr>
              <w:spacing w:before="60" w:after="60" w:line="240" w:lineRule="auto"/>
              <w:rPr>
                <w:noProof/>
              </w:rPr>
            </w:pPr>
            <w:r w:rsidRPr="00E16EC0">
              <w:rPr>
                <w:noProof/>
              </w:rPr>
              <w:t>167</w:t>
            </w:r>
            <w:r w:rsidR="002B6643" w:rsidRPr="00E16EC0">
              <w:rPr>
                <w:noProof/>
              </w:rPr>
              <w:t> %</w:t>
            </w:r>
          </w:p>
        </w:tc>
      </w:tr>
    </w:tbl>
    <w:p w14:paraId="152F8E29" w14:textId="3CE76248" w:rsidR="00611B30" w:rsidRPr="00E16EC0" w:rsidRDefault="00611B30" w:rsidP="00611B30">
      <w:pPr>
        <w:rPr>
          <w:noProof/>
        </w:rPr>
      </w:pPr>
    </w:p>
    <w:p w14:paraId="13B22DE4" w14:textId="77777777" w:rsidR="00563E58" w:rsidRPr="00E16EC0" w:rsidRDefault="00563E58" w:rsidP="00611B30">
      <w:pPr>
        <w:rPr>
          <w:noProof/>
        </w:rPr>
      </w:pPr>
    </w:p>
    <w:p w14:paraId="5C6D6ED2" w14:textId="316B560E" w:rsidR="0038061B" w:rsidRPr="00E16EC0" w:rsidRDefault="00A65887" w:rsidP="00A65887">
      <w:pPr>
        <w:jc w:val="center"/>
        <w:rPr>
          <w:noProof/>
        </w:rPr>
      </w:pPr>
      <w:r w:rsidRPr="00E16EC0">
        <w:rPr>
          <w:noProof/>
        </w:rPr>
        <w:t>________________</w:t>
      </w:r>
    </w:p>
    <w:p w14:paraId="532C4890" w14:textId="77777777" w:rsidR="004A7859" w:rsidRPr="00E16EC0" w:rsidRDefault="004A7859" w:rsidP="0038061B">
      <w:pPr>
        <w:jc w:val="right"/>
        <w:rPr>
          <w:rFonts w:eastAsiaTheme="minorEastAsia"/>
          <w:b/>
          <w:bCs/>
          <w:noProof/>
          <w:u w:val="single"/>
        </w:rPr>
        <w:sectPr w:rsidR="004A7859" w:rsidRPr="00E16EC0" w:rsidSect="0041298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pgMar w:top="1134" w:right="1134" w:bottom="1134" w:left="1134" w:header="1134" w:footer="1134" w:gutter="0"/>
          <w:pgNumType w:start="1"/>
          <w:cols w:space="720"/>
          <w:docGrid w:linePitch="360"/>
        </w:sectPr>
      </w:pPr>
    </w:p>
    <w:p w14:paraId="6D414368" w14:textId="0BF1B7FE" w:rsidR="00611B30" w:rsidRPr="00E16EC0" w:rsidRDefault="00611B30" w:rsidP="0038061B">
      <w:pPr>
        <w:jc w:val="right"/>
        <w:rPr>
          <w:rFonts w:eastAsiaTheme="minorEastAsia"/>
          <w:b/>
          <w:bCs/>
          <w:noProof/>
          <w:u w:val="single"/>
        </w:rPr>
      </w:pPr>
      <w:r w:rsidRPr="00E16EC0">
        <w:rPr>
          <w:rFonts w:eastAsiaTheme="minorEastAsia"/>
          <w:b/>
          <w:bCs/>
          <w:noProof/>
          <w:u w:val="single"/>
        </w:rPr>
        <w:t>ANNEX 3-A</w:t>
      </w:r>
    </w:p>
    <w:p w14:paraId="7BC3D3CE" w14:textId="0957AC12" w:rsidR="00611B30" w:rsidRPr="00E16EC0" w:rsidRDefault="00611B30" w:rsidP="001A3446">
      <w:pPr>
        <w:jc w:val="center"/>
        <w:rPr>
          <w:rFonts w:eastAsia="Calibri"/>
          <w:noProof/>
        </w:rPr>
      </w:pPr>
    </w:p>
    <w:p w14:paraId="0370F13B" w14:textId="77777777" w:rsidR="00C3584D" w:rsidRPr="00E16EC0" w:rsidRDefault="00C3584D" w:rsidP="001A3446">
      <w:pPr>
        <w:jc w:val="center"/>
        <w:rPr>
          <w:rFonts w:eastAsia="Calibri"/>
          <w:noProof/>
        </w:rPr>
      </w:pPr>
    </w:p>
    <w:p w14:paraId="22A17CC0" w14:textId="77777777" w:rsidR="00611B30" w:rsidRPr="00E16EC0" w:rsidRDefault="0038061B" w:rsidP="001A3446">
      <w:pPr>
        <w:jc w:val="center"/>
        <w:rPr>
          <w:rFonts w:eastAsiaTheme="minorEastAsia"/>
          <w:noProof/>
        </w:rPr>
      </w:pPr>
      <w:r w:rsidRPr="00E16EC0">
        <w:rPr>
          <w:rFonts w:eastAsiaTheme="minorEastAsia"/>
          <w:noProof/>
        </w:rPr>
        <w:t>INTRODUCTORY NOTES TO PRODUCT</w:t>
      </w:r>
      <w:r w:rsidRPr="00E16EC0">
        <w:rPr>
          <w:rFonts w:eastAsia="Calibri"/>
          <w:noProof/>
        </w:rPr>
        <w:t>-</w:t>
      </w:r>
      <w:r w:rsidRPr="00E16EC0">
        <w:rPr>
          <w:rFonts w:eastAsiaTheme="minorEastAsia"/>
          <w:noProof/>
        </w:rPr>
        <w:t>SPECIFIC RULES OF ORIGIN</w:t>
      </w:r>
    </w:p>
    <w:p w14:paraId="283B8F6B" w14:textId="77777777" w:rsidR="00611B30" w:rsidRPr="00E16EC0" w:rsidRDefault="00611B30" w:rsidP="001A3446">
      <w:pPr>
        <w:jc w:val="center"/>
        <w:rPr>
          <w:rFonts w:eastAsiaTheme="minorEastAsia"/>
          <w:noProof/>
        </w:rPr>
      </w:pPr>
    </w:p>
    <w:p w14:paraId="0FF9C228" w14:textId="77777777" w:rsidR="00611B30" w:rsidRPr="00E16EC0" w:rsidRDefault="00611B30" w:rsidP="001A3446">
      <w:pPr>
        <w:jc w:val="center"/>
        <w:rPr>
          <w:rFonts w:eastAsia="Calibri"/>
          <w:noProof/>
        </w:rPr>
      </w:pPr>
      <w:r w:rsidRPr="00E16EC0">
        <w:rPr>
          <w:rFonts w:eastAsia="Calibri"/>
          <w:noProof/>
        </w:rPr>
        <w:t>NOTE 1</w:t>
      </w:r>
    </w:p>
    <w:p w14:paraId="7B9A3A8A" w14:textId="77777777" w:rsidR="00611B30" w:rsidRPr="00E16EC0" w:rsidRDefault="00611B30" w:rsidP="001A3446">
      <w:pPr>
        <w:jc w:val="center"/>
        <w:rPr>
          <w:rFonts w:eastAsia="Calibri"/>
          <w:noProof/>
        </w:rPr>
      </w:pPr>
    </w:p>
    <w:p w14:paraId="66C4C14F" w14:textId="77777777" w:rsidR="00611B30" w:rsidRPr="00E16EC0" w:rsidRDefault="00611B30" w:rsidP="001A3446">
      <w:pPr>
        <w:jc w:val="center"/>
        <w:rPr>
          <w:rFonts w:eastAsia="Calibri"/>
          <w:noProof/>
        </w:rPr>
      </w:pPr>
      <w:r w:rsidRPr="00E16EC0">
        <w:rPr>
          <w:rFonts w:eastAsia="Calibri"/>
          <w:noProof/>
        </w:rPr>
        <w:t>General principles</w:t>
      </w:r>
    </w:p>
    <w:p w14:paraId="2538D33C" w14:textId="77777777" w:rsidR="00611B30" w:rsidRPr="00E16EC0" w:rsidRDefault="00611B30" w:rsidP="00611B30">
      <w:pPr>
        <w:rPr>
          <w:rFonts w:eastAsia="Calibri"/>
          <w:noProof/>
        </w:rPr>
      </w:pPr>
    </w:p>
    <w:p w14:paraId="100C6EFB" w14:textId="27D8A159" w:rsidR="00611B30" w:rsidRPr="00E16EC0" w:rsidRDefault="00611B30" w:rsidP="00611B30">
      <w:pPr>
        <w:rPr>
          <w:rFonts w:eastAsia="Calibri"/>
          <w:noProof/>
        </w:rPr>
      </w:pPr>
      <w:r w:rsidRPr="00E16EC0">
        <w:rPr>
          <w:rFonts w:eastAsia="Calibri"/>
          <w:noProof/>
        </w:rPr>
        <w:t>1.</w:t>
      </w:r>
      <w:r w:rsidRPr="00E16EC0">
        <w:rPr>
          <w:rFonts w:eastAsia="Calibri"/>
          <w:noProof/>
        </w:rPr>
        <w:tab/>
        <w:t>This Annex sets out the general rules for the applicable requirements o</w:t>
      </w:r>
      <w:r w:rsidR="00011415" w:rsidRPr="00E16EC0">
        <w:rPr>
          <w:rFonts w:eastAsia="Calibri"/>
          <w:noProof/>
        </w:rPr>
        <w:t>f Annex 3-B (Product</w:t>
      </w:r>
      <w:r w:rsidR="00011415" w:rsidRPr="00E16EC0">
        <w:rPr>
          <w:rFonts w:eastAsia="Calibri"/>
          <w:noProof/>
        </w:rPr>
        <w:noBreakHyphen/>
      </w:r>
      <w:r w:rsidRPr="00E16EC0">
        <w:rPr>
          <w:rFonts w:eastAsia="Calibri"/>
          <w:noProof/>
        </w:rPr>
        <w:t>specific rules of origin) as provided for in point (c) of Article 3.2(1) (General requirements for originating products).</w:t>
      </w:r>
    </w:p>
    <w:p w14:paraId="480A3FEA" w14:textId="77777777" w:rsidR="00611B30" w:rsidRPr="00E16EC0" w:rsidRDefault="00611B30" w:rsidP="00611B30">
      <w:pPr>
        <w:rPr>
          <w:rFonts w:eastAsia="Calibri"/>
          <w:noProof/>
        </w:rPr>
      </w:pPr>
    </w:p>
    <w:p w14:paraId="25E8E1B0" w14:textId="77777777" w:rsidR="009841F6" w:rsidRPr="00E16EC0" w:rsidRDefault="00611B30" w:rsidP="00611B30">
      <w:pPr>
        <w:rPr>
          <w:rFonts w:eastAsia="Calibri"/>
          <w:noProof/>
        </w:rPr>
      </w:pPr>
      <w:r w:rsidRPr="00E16EC0">
        <w:rPr>
          <w:rFonts w:eastAsia="Calibri"/>
          <w:noProof/>
        </w:rPr>
        <w:t>2.</w:t>
      </w:r>
      <w:r w:rsidRPr="00E16EC0">
        <w:rPr>
          <w:rFonts w:eastAsia="Calibri"/>
          <w:noProof/>
        </w:rPr>
        <w:tab/>
        <w:t>For the purposes of this Annex and Annex 3-B (Product-specific rules of origin), the requirements for a product to have originating status in accordance with point (c) of Article 3.2(1) (General requirements for originating products) are a change in tariff classification, a production process, a maximum value or weight of non-originating materials, or any other requirement specified in this Annex and Annex 3-B (Product-specific rules of origin).</w:t>
      </w:r>
    </w:p>
    <w:p w14:paraId="3C669268" w14:textId="4EDA407D" w:rsidR="00611B30" w:rsidRPr="00E16EC0" w:rsidRDefault="00611B30" w:rsidP="00611B30">
      <w:pPr>
        <w:rPr>
          <w:rFonts w:eastAsia="Calibri"/>
          <w:noProof/>
        </w:rPr>
      </w:pPr>
    </w:p>
    <w:p w14:paraId="460B72A7" w14:textId="77777777" w:rsidR="00611B30" w:rsidRPr="00E16EC0" w:rsidRDefault="00611B30" w:rsidP="00611B30">
      <w:pPr>
        <w:rPr>
          <w:rFonts w:eastAsia="Calibri"/>
          <w:noProof/>
        </w:rPr>
      </w:pPr>
      <w:r w:rsidRPr="00E16EC0">
        <w:rPr>
          <w:rFonts w:eastAsia="Calibri"/>
          <w:noProof/>
        </w:rPr>
        <w:t>3.</w:t>
      </w:r>
      <w:r w:rsidRPr="00E16EC0">
        <w:rPr>
          <w:rFonts w:eastAsia="Calibri"/>
          <w:noProof/>
        </w:rPr>
        <w:tab/>
        <w:t>Reference to weight in a product-specific rule of origin means the net weight, which is the weight of a material or a product, not including the weight of any packaging.</w:t>
      </w:r>
    </w:p>
    <w:p w14:paraId="403A4676" w14:textId="77777777" w:rsidR="00611B30" w:rsidRPr="00E16EC0" w:rsidRDefault="00611B30" w:rsidP="00611B30">
      <w:pPr>
        <w:rPr>
          <w:rFonts w:eastAsia="Calibri"/>
          <w:noProof/>
        </w:rPr>
      </w:pPr>
    </w:p>
    <w:p w14:paraId="7DA584F4" w14:textId="3E002A6F" w:rsidR="00BC0237" w:rsidRPr="00E16EC0" w:rsidRDefault="00611B30" w:rsidP="007756A1">
      <w:pPr>
        <w:rPr>
          <w:rFonts w:eastAsia="Calibri"/>
          <w:noProof/>
        </w:rPr>
      </w:pPr>
      <w:r w:rsidRPr="00E16EC0">
        <w:rPr>
          <w:rFonts w:eastAsia="Calibri"/>
          <w:noProof/>
        </w:rPr>
        <w:t>4.</w:t>
      </w:r>
      <w:r w:rsidRPr="00E16EC0">
        <w:rPr>
          <w:rFonts w:eastAsia="Calibri"/>
          <w:noProof/>
        </w:rPr>
        <w:tab/>
        <w:t>This Annex and Annex 3-B (Product-specific rules of origin) are based on the HS</w:t>
      </w:r>
      <w:r w:rsidR="00ED1EDC" w:rsidRPr="00E16EC0">
        <w:rPr>
          <w:noProof/>
        </w:rPr>
        <w:t>, as amended on 1 January 2022</w:t>
      </w:r>
      <w:r w:rsidRPr="00E16EC0">
        <w:rPr>
          <w:rFonts w:eastAsia="Calibri"/>
          <w:noProof/>
        </w:rPr>
        <w:t>.</w:t>
      </w:r>
    </w:p>
    <w:p w14:paraId="3433EB17" w14:textId="0A639EE6" w:rsidR="00B51FF7" w:rsidRPr="00E16EC0" w:rsidRDefault="00B51FF7" w:rsidP="007756A1">
      <w:pPr>
        <w:rPr>
          <w:rFonts w:eastAsia="Calibri"/>
          <w:noProof/>
        </w:rPr>
      </w:pPr>
    </w:p>
    <w:p w14:paraId="2AD38352" w14:textId="77777777" w:rsidR="00B51FF7" w:rsidRPr="00E16EC0" w:rsidRDefault="00B51FF7" w:rsidP="00611B30">
      <w:pPr>
        <w:rPr>
          <w:rFonts w:eastAsia="Calibri"/>
          <w:noProof/>
        </w:rPr>
      </w:pPr>
    </w:p>
    <w:p w14:paraId="5F3802E7" w14:textId="74B3ADA9" w:rsidR="00611B30" w:rsidRPr="00E16EC0" w:rsidRDefault="00B51FF7" w:rsidP="001A3446">
      <w:pPr>
        <w:jc w:val="center"/>
        <w:rPr>
          <w:rFonts w:eastAsia="Calibri"/>
          <w:noProof/>
        </w:rPr>
      </w:pPr>
      <w:r w:rsidRPr="00E16EC0">
        <w:rPr>
          <w:rFonts w:eastAsia="Calibri"/>
          <w:noProof/>
        </w:rPr>
        <w:br w:type="page"/>
      </w:r>
      <w:r w:rsidR="00611B30" w:rsidRPr="00E16EC0">
        <w:rPr>
          <w:rFonts w:eastAsia="Calibri"/>
          <w:noProof/>
        </w:rPr>
        <w:t>NOTE 2</w:t>
      </w:r>
    </w:p>
    <w:p w14:paraId="02D44A7D" w14:textId="77777777" w:rsidR="00611B30" w:rsidRPr="00E16EC0" w:rsidRDefault="00611B30" w:rsidP="001A3446">
      <w:pPr>
        <w:jc w:val="center"/>
        <w:rPr>
          <w:rFonts w:eastAsia="Calibri"/>
          <w:noProof/>
        </w:rPr>
      </w:pPr>
    </w:p>
    <w:p w14:paraId="253A4679" w14:textId="77777777" w:rsidR="00611B30" w:rsidRPr="00E16EC0" w:rsidRDefault="00611B30" w:rsidP="001A3446">
      <w:pPr>
        <w:jc w:val="center"/>
        <w:rPr>
          <w:rFonts w:eastAsia="Calibri"/>
          <w:noProof/>
        </w:rPr>
      </w:pPr>
      <w:r w:rsidRPr="00E16EC0">
        <w:rPr>
          <w:rFonts w:eastAsia="Calibri"/>
          <w:noProof/>
        </w:rPr>
        <w:t>The structure of the list of product-specific rules of origin</w:t>
      </w:r>
    </w:p>
    <w:p w14:paraId="47AE581D" w14:textId="77777777" w:rsidR="00611B30" w:rsidRPr="00E16EC0" w:rsidRDefault="00611B30" w:rsidP="00611B30">
      <w:pPr>
        <w:rPr>
          <w:rFonts w:eastAsia="Calibri"/>
          <w:noProof/>
        </w:rPr>
      </w:pPr>
    </w:p>
    <w:p w14:paraId="06773E4F" w14:textId="77777777" w:rsidR="00611B30" w:rsidRPr="00E16EC0" w:rsidRDefault="00611B30" w:rsidP="00611B30">
      <w:pPr>
        <w:rPr>
          <w:rFonts w:eastAsia="Calibri"/>
          <w:noProof/>
        </w:rPr>
      </w:pPr>
      <w:r w:rsidRPr="00E16EC0">
        <w:rPr>
          <w:rFonts w:eastAsia="Calibri"/>
          <w:noProof/>
        </w:rPr>
        <w:t>1.</w:t>
      </w:r>
      <w:r w:rsidRPr="00E16EC0">
        <w:rPr>
          <w:rFonts w:eastAsia="Calibri"/>
          <w:noProof/>
        </w:rPr>
        <w:tab/>
        <w:t>Notes on Sections or Chapters, where applicable, are read in conjunction with the product-specific rules of origin for the relevant Section, Chapter, heading or subheading.</w:t>
      </w:r>
    </w:p>
    <w:p w14:paraId="279E1426" w14:textId="77777777" w:rsidR="00611B30" w:rsidRPr="00E16EC0" w:rsidRDefault="00611B30" w:rsidP="00611B30">
      <w:pPr>
        <w:rPr>
          <w:rFonts w:eastAsia="Calibri"/>
          <w:noProof/>
        </w:rPr>
      </w:pPr>
    </w:p>
    <w:p w14:paraId="7677B92A" w14:textId="2BFC46FD" w:rsidR="00611B30" w:rsidRPr="00E16EC0" w:rsidRDefault="00611B30" w:rsidP="00611B30">
      <w:pPr>
        <w:rPr>
          <w:rFonts w:eastAsia="Calibri"/>
          <w:noProof/>
        </w:rPr>
      </w:pPr>
      <w:r w:rsidRPr="00E16EC0">
        <w:rPr>
          <w:rFonts w:eastAsia="Calibri"/>
          <w:noProof/>
        </w:rPr>
        <w:t>2.</w:t>
      </w:r>
      <w:r w:rsidRPr="00E16EC0">
        <w:rPr>
          <w:rFonts w:eastAsia="Calibri"/>
          <w:noProof/>
        </w:rPr>
        <w:tab/>
        <w:t>Each product-specific rule of origin set out in Column 2 of Annex 3-B (Product-specific rules of origin) applies to the corresponding product indicated in Column 1 of Annex 3-B (Product-specific rules of origin).</w:t>
      </w:r>
    </w:p>
    <w:p w14:paraId="6A076569" w14:textId="77777777" w:rsidR="00611B30" w:rsidRPr="00E16EC0" w:rsidRDefault="00611B30" w:rsidP="00611B30">
      <w:pPr>
        <w:rPr>
          <w:rFonts w:eastAsia="Calibri"/>
          <w:noProof/>
        </w:rPr>
      </w:pPr>
    </w:p>
    <w:p w14:paraId="38CA4F60" w14:textId="77777777" w:rsidR="00611B30" w:rsidRPr="00E16EC0" w:rsidRDefault="00611B30" w:rsidP="00611B30">
      <w:pPr>
        <w:rPr>
          <w:rFonts w:eastAsia="Calibri"/>
          <w:noProof/>
        </w:rPr>
      </w:pPr>
      <w:r w:rsidRPr="00E16EC0">
        <w:rPr>
          <w:rFonts w:eastAsia="Calibri"/>
          <w:noProof/>
        </w:rPr>
        <w:t>3.</w:t>
      </w:r>
      <w:r w:rsidRPr="00E16EC0">
        <w:rPr>
          <w:rFonts w:eastAsia="Calibri"/>
          <w:noProof/>
        </w:rPr>
        <w:tab/>
        <w:t>If a product is subject to alternative product-specific rules of origin, that product shall be originating in a Party if it satisfies one of the alternatives. In such cases, alternative product-specific rules are separated by a semi-colon (;), the last semi-colon being followed by "or".</w:t>
      </w:r>
    </w:p>
    <w:p w14:paraId="4453F4BC" w14:textId="77777777" w:rsidR="00611B30" w:rsidRPr="00E16EC0" w:rsidRDefault="00611B30" w:rsidP="00611B30">
      <w:pPr>
        <w:rPr>
          <w:rFonts w:eastAsia="Calibri"/>
          <w:noProof/>
        </w:rPr>
      </w:pPr>
    </w:p>
    <w:p w14:paraId="63E0A87C" w14:textId="77777777" w:rsidR="00611B30" w:rsidRPr="00E16EC0" w:rsidRDefault="00611B30" w:rsidP="00611B30">
      <w:pPr>
        <w:rPr>
          <w:rFonts w:eastAsia="Calibri"/>
          <w:noProof/>
        </w:rPr>
      </w:pPr>
      <w:r w:rsidRPr="00E16EC0">
        <w:rPr>
          <w:rFonts w:eastAsia="Calibri"/>
          <w:noProof/>
        </w:rPr>
        <w:t>4.</w:t>
      </w:r>
      <w:r w:rsidRPr="00E16EC0">
        <w:rPr>
          <w:rFonts w:eastAsia="Calibri"/>
          <w:noProof/>
        </w:rPr>
        <w:tab/>
        <w:t>If a product is subject to a product-specific rule of origin that includes multiple requirements, that product shall be originating in a Party only if it satisfies all of the requirements. In such cases, cumulative product-specific rules with multiple requirements are separated by a semi-colon (;), the last semi-colon being followed by "and".</w:t>
      </w:r>
    </w:p>
    <w:p w14:paraId="3CAC953B" w14:textId="77777777" w:rsidR="00611B30" w:rsidRPr="00E16EC0" w:rsidRDefault="00611B30" w:rsidP="00611B30">
      <w:pPr>
        <w:rPr>
          <w:rFonts w:eastAsia="Calibri"/>
          <w:noProof/>
        </w:rPr>
      </w:pPr>
    </w:p>
    <w:p w14:paraId="43E5DFC3" w14:textId="77777777" w:rsidR="00611B30" w:rsidRPr="00E16EC0" w:rsidRDefault="00611B30" w:rsidP="00611B30">
      <w:pPr>
        <w:rPr>
          <w:rFonts w:eastAsia="Calibri"/>
          <w:noProof/>
        </w:rPr>
      </w:pPr>
      <w:r w:rsidRPr="00E16EC0">
        <w:rPr>
          <w:rFonts w:eastAsia="Calibri"/>
          <w:noProof/>
        </w:rPr>
        <w:t>5.</w:t>
      </w:r>
      <w:r w:rsidRPr="00E16EC0">
        <w:rPr>
          <w:rFonts w:eastAsia="Calibri"/>
          <w:noProof/>
        </w:rPr>
        <w:tab/>
        <w:t>For the purposes of this Annex and Annex 3-B (Product-specific rules of origin), the following definitions apply:</w:t>
      </w:r>
    </w:p>
    <w:p w14:paraId="64C601D2" w14:textId="77777777" w:rsidR="00611B30" w:rsidRPr="00E16EC0" w:rsidRDefault="00611B30" w:rsidP="00611B30">
      <w:pPr>
        <w:rPr>
          <w:rFonts w:eastAsia="Calibri"/>
          <w:noProof/>
        </w:rPr>
      </w:pPr>
    </w:p>
    <w:p w14:paraId="1B40C828" w14:textId="77777777" w:rsidR="00611B30" w:rsidRPr="00E16EC0" w:rsidRDefault="00611B30" w:rsidP="000860F7">
      <w:pPr>
        <w:ind w:left="567" w:hanging="567"/>
        <w:rPr>
          <w:rFonts w:eastAsia="Calibri"/>
          <w:noProof/>
        </w:rPr>
      </w:pPr>
      <w:r w:rsidRPr="00E16EC0">
        <w:rPr>
          <w:rFonts w:eastAsia="Calibri"/>
          <w:noProof/>
        </w:rPr>
        <w:t>(a)</w:t>
      </w:r>
      <w:r w:rsidRPr="00E16EC0">
        <w:rPr>
          <w:rFonts w:eastAsia="Calibri"/>
          <w:noProof/>
        </w:rPr>
        <w:tab/>
        <w:t>"Section" means a section of the HS;</w:t>
      </w:r>
    </w:p>
    <w:p w14:paraId="1F4B6B78" w14:textId="77777777" w:rsidR="00611B30" w:rsidRPr="00E16EC0" w:rsidRDefault="00611B30" w:rsidP="000860F7">
      <w:pPr>
        <w:ind w:left="567" w:hanging="567"/>
        <w:rPr>
          <w:rFonts w:eastAsia="Calibri"/>
          <w:noProof/>
        </w:rPr>
      </w:pPr>
    </w:p>
    <w:p w14:paraId="2B669244" w14:textId="631456A1" w:rsidR="00611B30" w:rsidRPr="00E16EC0" w:rsidRDefault="00123029" w:rsidP="000860F7">
      <w:pPr>
        <w:ind w:left="567" w:hanging="567"/>
        <w:rPr>
          <w:rFonts w:eastAsia="Calibri"/>
          <w:noProof/>
        </w:rPr>
      </w:pPr>
      <w:r w:rsidRPr="00E16EC0">
        <w:rPr>
          <w:rFonts w:eastAsia="Calibri"/>
          <w:noProof/>
        </w:rPr>
        <w:br w:type="page"/>
      </w:r>
      <w:r w:rsidR="00611B30" w:rsidRPr="00E16EC0">
        <w:rPr>
          <w:rFonts w:eastAsia="Calibri"/>
          <w:noProof/>
        </w:rPr>
        <w:t>(b)</w:t>
      </w:r>
      <w:r w:rsidR="00611B30" w:rsidRPr="00E16EC0">
        <w:rPr>
          <w:rFonts w:eastAsia="Calibri"/>
          <w:noProof/>
        </w:rPr>
        <w:tab/>
        <w:t>"Chapter" means the first two-digits in the tariff classification number under the HS;</w:t>
      </w:r>
    </w:p>
    <w:p w14:paraId="190612F9" w14:textId="77777777" w:rsidR="00611B30" w:rsidRPr="00E16EC0" w:rsidRDefault="00611B30" w:rsidP="000860F7">
      <w:pPr>
        <w:ind w:left="567" w:hanging="567"/>
        <w:rPr>
          <w:rFonts w:eastAsia="Calibri"/>
          <w:noProof/>
        </w:rPr>
      </w:pPr>
    </w:p>
    <w:p w14:paraId="19128CE3" w14:textId="77777777" w:rsidR="00611B30" w:rsidRPr="00E16EC0" w:rsidRDefault="00611B30" w:rsidP="000860F7">
      <w:pPr>
        <w:ind w:left="567" w:hanging="567"/>
        <w:rPr>
          <w:rFonts w:eastAsia="Calibri"/>
          <w:noProof/>
        </w:rPr>
      </w:pPr>
      <w:r w:rsidRPr="00E16EC0">
        <w:rPr>
          <w:rFonts w:eastAsia="Calibri"/>
          <w:noProof/>
        </w:rPr>
        <w:t>(c)</w:t>
      </w:r>
      <w:r w:rsidRPr="00E16EC0">
        <w:rPr>
          <w:rFonts w:eastAsia="Calibri"/>
          <w:noProof/>
        </w:rPr>
        <w:tab/>
        <w:t>"heading" means the first four-digits in the tariff classification number under the HS; and</w:t>
      </w:r>
    </w:p>
    <w:p w14:paraId="77B39D4E" w14:textId="77777777" w:rsidR="00611B30" w:rsidRPr="00E16EC0" w:rsidRDefault="00611B30" w:rsidP="000860F7">
      <w:pPr>
        <w:ind w:left="567" w:hanging="567"/>
        <w:rPr>
          <w:rFonts w:eastAsia="Calibri"/>
          <w:noProof/>
        </w:rPr>
      </w:pPr>
    </w:p>
    <w:p w14:paraId="40A6A60F" w14:textId="77777777" w:rsidR="00611B30" w:rsidRPr="00E16EC0" w:rsidRDefault="00611B30" w:rsidP="000860F7">
      <w:pPr>
        <w:ind w:left="567" w:hanging="567"/>
        <w:rPr>
          <w:rFonts w:eastAsia="Calibri"/>
          <w:noProof/>
        </w:rPr>
      </w:pPr>
      <w:r w:rsidRPr="00E16EC0">
        <w:rPr>
          <w:rFonts w:eastAsia="Calibri"/>
          <w:noProof/>
        </w:rPr>
        <w:t>(d)</w:t>
      </w:r>
      <w:r w:rsidRPr="00E16EC0">
        <w:rPr>
          <w:rFonts w:eastAsia="Calibri"/>
          <w:noProof/>
        </w:rPr>
        <w:tab/>
        <w:t>"subheading" means the first six-digits in the tariff classification number under the HS.</w:t>
      </w:r>
    </w:p>
    <w:p w14:paraId="543D5681" w14:textId="77777777" w:rsidR="00611B30" w:rsidRPr="00E16EC0" w:rsidRDefault="00611B30" w:rsidP="00611B30">
      <w:pPr>
        <w:rPr>
          <w:rFonts w:eastAsia="Calibri"/>
          <w:noProof/>
        </w:rPr>
      </w:pPr>
    </w:p>
    <w:p w14:paraId="502C7086" w14:textId="77777777" w:rsidR="00611B30" w:rsidRPr="00E16EC0" w:rsidRDefault="00611B30" w:rsidP="00611B30">
      <w:pPr>
        <w:rPr>
          <w:rFonts w:eastAsia="Calibri"/>
          <w:noProof/>
        </w:rPr>
      </w:pPr>
      <w:r w:rsidRPr="00E16EC0">
        <w:rPr>
          <w:rFonts w:eastAsia="Calibri"/>
          <w:noProof/>
        </w:rPr>
        <w:t>6.</w:t>
      </w:r>
      <w:r w:rsidRPr="00E16EC0">
        <w:rPr>
          <w:rFonts w:eastAsia="Calibri"/>
          <w:noProof/>
        </w:rPr>
        <w:tab/>
        <w:t>For the purposes of the product-specific rules of origin based on a change in tariff classification</w:t>
      </w:r>
      <w:r w:rsidRPr="00E16EC0">
        <w:rPr>
          <w:rStyle w:val="FootnoteReference"/>
          <w:rFonts w:eastAsia="Calibri"/>
          <w:noProof/>
        </w:rPr>
        <w:footnoteReference w:id="6"/>
      </w:r>
      <w:r w:rsidRPr="00E16EC0">
        <w:rPr>
          <w:rFonts w:eastAsia="Calibri"/>
          <w:noProof/>
        </w:rPr>
        <w:t>, the following abbreviations apply:</w:t>
      </w:r>
    </w:p>
    <w:p w14:paraId="53E5A077" w14:textId="77777777" w:rsidR="00611B30" w:rsidRPr="00E16EC0" w:rsidRDefault="00611B30" w:rsidP="00611B30">
      <w:pPr>
        <w:rPr>
          <w:noProof/>
        </w:rPr>
      </w:pPr>
    </w:p>
    <w:p w14:paraId="2B49E2A1" w14:textId="083C32F4" w:rsidR="00611B30" w:rsidRPr="00E16EC0" w:rsidRDefault="00611B30" w:rsidP="00C61BFA">
      <w:pPr>
        <w:ind w:left="567" w:hanging="567"/>
        <w:rPr>
          <w:rFonts w:eastAsia="Calibri"/>
          <w:noProof/>
        </w:rPr>
      </w:pPr>
      <w:r w:rsidRPr="00E16EC0">
        <w:rPr>
          <w:rFonts w:eastAsia="Calibri"/>
          <w:noProof/>
        </w:rPr>
        <w:t>(a)</w:t>
      </w:r>
      <w:r w:rsidRPr="00E16EC0">
        <w:rPr>
          <w:rFonts w:eastAsia="Calibri"/>
          <w:noProof/>
        </w:rPr>
        <w:tab/>
      </w:r>
      <w:r w:rsidRPr="00E16EC0">
        <w:rPr>
          <w:rFonts w:eastAsiaTheme="minorHAnsi"/>
          <w:noProof/>
        </w:rPr>
        <w:t>"</w:t>
      </w:r>
      <w:r w:rsidRPr="00E16EC0">
        <w:rPr>
          <w:rFonts w:eastAsia="Calibri"/>
          <w:noProof/>
        </w:rPr>
        <w:t>CC</w:t>
      </w:r>
      <w:r w:rsidRPr="00E16EC0">
        <w:rPr>
          <w:rFonts w:eastAsiaTheme="minorHAnsi"/>
          <w:noProof/>
        </w:rPr>
        <w:t>"</w:t>
      </w:r>
      <w:r w:rsidRPr="00E16EC0">
        <w:rPr>
          <w:rFonts w:eastAsia="Calibri"/>
          <w:noProof/>
        </w:rPr>
        <w:t> means production from non-originating materials of any Chapter except that of the product; this means that all non-originating materials used in the production of the product must undergo a change in tariff classification at the 2-digit level (i.e. a change in Chapter) of the HS;</w:t>
      </w:r>
    </w:p>
    <w:p w14:paraId="7226F473" w14:textId="77777777" w:rsidR="009841F6" w:rsidRPr="00E16EC0" w:rsidRDefault="009841F6" w:rsidP="00C61BFA">
      <w:pPr>
        <w:ind w:left="567" w:hanging="567"/>
        <w:rPr>
          <w:rFonts w:eastAsia="Calibri"/>
          <w:noProof/>
        </w:rPr>
      </w:pPr>
    </w:p>
    <w:p w14:paraId="16E06179" w14:textId="1A87FCD1" w:rsidR="00611B30" w:rsidRPr="00E16EC0" w:rsidRDefault="00611B30" w:rsidP="00C61BFA">
      <w:pPr>
        <w:ind w:left="567" w:hanging="567"/>
        <w:rPr>
          <w:rFonts w:eastAsia="Calibri"/>
          <w:noProof/>
        </w:rPr>
      </w:pPr>
      <w:r w:rsidRPr="00E16EC0">
        <w:rPr>
          <w:rFonts w:eastAsia="Calibri"/>
          <w:noProof/>
        </w:rPr>
        <w:t>(b)</w:t>
      </w:r>
      <w:r w:rsidR="000207E6" w:rsidRPr="00E16EC0">
        <w:rPr>
          <w:rFonts w:eastAsia="Calibri"/>
          <w:noProof/>
        </w:rPr>
        <w:tab/>
      </w:r>
      <w:r w:rsidRPr="00E16EC0">
        <w:rPr>
          <w:rFonts w:eastAsiaTheme="minorHAnsi"/>
          <w:noProof/>
        </w:rPr>
        <w:t>"</w:t>
      </w:r>
      <w:r w:rsidRPr="00E16EC0">
        <w:rPr>
          <w:rFonts w:eastAsia="Calibri"/>
          <w:noProof/>
        </w:rPr>
        <w:t>CTH</w:t>
      </w:r>
      <w:r w:rsidRPr="00E16EC0">
        <w:rPr>
          <w:rFonts w:eastAsiaTheme="minorHAnsi"/>
          <w:noProof/>
        </w:rPr>
        <w:t>"</w:t>
      </w:r>
      <w:r w:rsidRPr="00E16EC0">
        <w:rPr>
          <w:rFonts w:eastAsia="Calibri"/>
          <w:noProof/>
        </w:rPr>
        <w:t xml:space="preserve"> means production from non-originating materials of any heading, except that of the product; this means that all non-originating materials used in the production of the product must undergo a change in tariff classification at the 4-digit level (i.e. a change in heading) of the HS; and</w:t>
      </w:r>
    </w:p>
    <w:p w14:paraId="39081BE0" w14:textId="77777777" w:rsidR="00611B30" w:rsidRPr="00E16EC0" w:rsidRDefault="00611B30" w:rsidP="00C61BFA">
      <w:pPr>
        <w:ind w:left="567" w:hanging="567"/>
        <w:rPr>
          <w:rFonts w:eastAsia="Calibri"/>
          <w:noProof/>
        </w:rPr>
      </w:pPr>
    </w:p>
    <w:p w14:paraId="2BF74FCD" w14:textId="2C770D85" w:rsidR="00BC0237" w:rsidRPr="00E16EC0" w:rsidRDefault="00611B30" w:rsidP="00C61BFA">
      <w:pPr>
        <w:ind w:left="567" w:hanging="567"/>
        <w:rPr>
          <w:rFonts w:eastAsia="Calibri"/>
          <w:noProof/>
        </w:rPr>
      </w:pPr>
      <w:r w:rsidRPr="00E16EC0">
        <w:rPr>
          <w:rFonts w:eastAsia="Calibri"/>
          <w:noProof/>
        </w:rPr>
        <w:t>(c)</w:t>
      </w:r>
      <w:r w:rsidR="000207E6" w:rsidRPr="00E16EC0">
        <w:rPr>
          <w:rFonts w:eastAsia="Calibri"/>
          <w:noProof/>
        </w:rPr>
        <w:tab/>
      </w:r>
      <w:r w:rsidRPr="00E16EC0">
        <w:rPr>
          <w:rFonts w:eastAsiaTheme="minorHAnsi"/>
          <w:noProof/>
        </w:rPr>
        <w:t>"</w:t>
      </w:r>
      <w:r w:rsidRPr="00E16EC0">
        <w:rPr>
          <w:rFonts w:eastAsia="Calibri"/>
          <w:noProof/>
        </w:rPr>
        <w:t>CTSH</w:t>
      </w:r>
      <w:r w:rsidRPr="00E16EC0">
        <w:rPr>
          <w:rFonts w:eastAsiaTheme="minorHAnsi"/>
          <w:noProof/>
        </w:rPr>
        <w:t xml:space="preserve">" </w:t>
      </w:r>
      <w:r w:rsidRPr="00E16EC0">
        <w:rPr>
          <w:rFonts w:eastAsia="Calibri"/>
          <w:noProof/>
        </w:rPr>
        <w:t>means production from non-originating materials of any subheading, except that of the product; this means that all non-originating materials used in the production of the product must undergo a change in tariff classification at the 6-digit level (i.e. a change in subheading) of the HS.</w:t>
      </w:r>
    </w:p>
    <w:p w14:paraId="6E4E7C35" w14:textId="0B9749C1" w:rsidR="00123029" w:rsidRPr="00E16EC0" w:rsidRDefault="00123029" w:rsidP="00C61BFA">
      <w:pPr>
        <w:ind w:left="567" w:hanging="567"/>
        <w:rPr>
          <w:rFonts w:eastAsia="Calibri"/>
          <w:noProof/>
        </w:rPr>
      </w:pPr>
    </w:p>
    <w:p w14:paraId="45F519B9" w14:textId="77777777" w:rsidR="00123029" w:rsidRPr="00E16EC0" w:rsidRDefault="00123029" w:rsidP="00C61BFA">
      <w:pPr>
        <w:ind w:left="567" w:hanging="567"/>
        <w:rPr>
          <w:rFonts w:eastAsiaTheme="minorHAnsi"/>
          <w:noProof/>
        </w:rPr>
      </w:pPr>
    </w:p>
    <w:p w14:paraId="46C8C951" w14:textId="3F07C07B" w:rsidR="00611B30" w:rsidRPr="00E16EC0" w:rsidRDefault="00123029" w:rsidP="001A3446">
      <w:pPr>
        <w:jc w:val="center"/>
        <w:rPr>
          <w:rFonts w:eastAsia="Calibri"/>
          <w:noProof/>
        </w:rPr>
      </w:pPr>
      <w:r w:rsidRPr="00E16EC0">
        <w:rPr>
          <w:rFonts w:eastAsia="Calibri"/>
          <w:noProof/>
        </w:rPr>
        <w:br w:type="page"/>
      </w:r>
      <w:r w:rsidR="00611B30" w:rsidRPr="00E16EC0">
        <w:rPr>
          <w:rFonts w:eastAsia="Calibri"/>
          <w:noProof/>
        </w:rPr>
        <w:t>NOTE 3</w:t>
      </w:r>
    </w:p>
    <w:p w14:paraId="1FE004D1" w14:textId="77777777" w:rsidR="00611B30" w:rsidRPr="00E16EC0" w:rsidRDefault="00611B30" w:rsidP="001A3446">
      <w:pPr>
        <w:jc w:val="center"/>
        <w:rPr>
          <w:rFonts w:eastAsia="Calibri"/>
          <w:noProof/>
        </w:rPr>
      </w:pPr>
    </w:p>
    <w:p w14:paraId="702577FA" w14:textId="77777777" w:rsidR="00611B30" w:rsidRPr="00E16EC0" w:rsidRDefault="00611B30" w:rsidP="001A3446">
      <w:pPr>
        <w:jc w:val="center"/>
        <w:rPr>
          <w:rFonts w:eastAsia="Calibri"/>
          <w:noProof/>
        </w:rPr>
      </w:pPr>
      <w:r w:rsidRPr="00E16EC0">
        <w:rPr>
          <w:rFonts w:eastAsia="Calibri"/>
          <w:noProof/>
        </w:rPr>
        <w:t>Application of the product-specific rules of origin</w:t>
      </w:r>
    </w:p>
    <w:p w14:paraId="6878988B" w14:textId="77777777" w:rsidR="00611B30" w:rsidRPr="00E16EC0" w:rsidRDefault="00611B30" w:rsidP="00611B30">
      <w:pPr>
        <w:rPr>
          <w:rFonts w:eastAsia="Calibri"/>
          <w:noProof/>
        </w:rPr>
      </w:pPr>
    </w:p>
    <w:p w14:paraId="75810DE5" w14:textId="77777777" w:rsidR="00611B30" w:rsidRPr="00E16EC0" w:rsidRDefault="001A3446" w:rsidP="00611B30">
      <w:pPr>
        <w:rPr>
          <w:rFonts w:eastAsia="Calibri"/>
          <w:noProof/>
        </w:rPr>
      </w:pPr>
      <w:r w:rsidRPr="00E16EC0">
        <w:rPr>
          <w:rFonts w:eastAsia="Calibri"/>
          <w:noProof/>
        </w:rPr>
        <w:t>1.</w:t>
      </w:r>
      <w:r w:rsidR="00611B30" w:rsidRPr="00E16EC0">
        <w:rPr>
          <w:rFonts w:eastAsia="Calibri"/>
          <w:noProof/>
        </w:rPr>
        <w:tab/>
        <w:t>Article 3.2(2) (General requirements for originating products), concerning a product having acquired originating status which is used in the production of another product, applies whether or not originating status has been acquired inside the same factory in a Party where the product is used.</w:t>
      </w:r>
    </w:p>
    <w:p w14:paraId="72FEFEA1" w14:textId="77777777" w:rsidR="00611B30" w:rsidRPr="00E16EC0" w:rsidRDefault="00611B30" w:rsidP="00611B30">
      <w:pPr>
        <w:rPr>
          <w:noProof/>
        </w:rPr>
      </w:pPr>
    </w:p>
    <w:p w14:paraId="3B7B4AD1" w14:textId="77777777" w:rsidR="00611B30" w:rsidRPr="00E16EC0" w:rsidRDefault="001A3446" w:rsidP="00611B30">
      <w:pPr>
        <w:rPr>
          <w:noProof/>
        </w:rPr>
      </w:pPr>
      <w:r w:rsidRPr="00E16EC0">
        <w:rPr>
          <w:noProof/>
        </w:rPr>
        <w:t>2.</w:t>
      </w:r>
      <w:r w:rsidR="00611B30" w:rsidRPr="00E16EC0">
        <w:rPr>
          <w:noProof/>
        </w:rPr>
        <w:tab/>
        <w:t>If a product-specific rule of origin specifically excludes certain non-originating materials or provides that the value or weight of a specified non-originating material shall not exceed a specific threshold, these conditions do not apply to non-originating materials classified elsewhere in the HS.</w:t>
      </w:r>
    </w:p>
    <w:p w14:paraId="03F21629" w14:textId="77777777" w:rsidR="00611B30" w:rsidRPr="00E16EC0" w:rsidRDefault="00611B30" w:rsidP="00123029">
      <w:pPr>
        <w:rPr>
          <w:rFonts w:eastAsia="Calibri"/>
          <w:noProof/>
        </w:rPr>
      </w:pPr>
    </w:p>
    <w:p w14:paraId="7948DB63" w14:textId="77777777" w:rsidR="00611B30" w:rsidRPr="00E16EC0" w:rsidRDefault="00611B30" w:rsidP="00123029">
      <w:pPr>
        <w:rPr>
          <w:rFonts w:eastAsia="Calibri"/>
          <w:noProof/>
        </w:rPr>
      </w:pPr>
      <w:r w:rsidRPr="00E16EC0">
        <w:rPr>
          <w:rFonts w:eastAsia="Calibri"/>
          <w:noProof/>
        </w:rPr>
        <w:t>Example 1: when the rule for bulldozers (subheading 8429.11) requires: "CTH except from non-originating materials of heading 84.31", the use of non-originating materials classified elsewhere than 84.29 and 84.31 – such as screws (HS heading 73.18), insulated wires and electric conductors (heading 85.44) and various electronics (Chapter 85) – is not limited.</w:t>
      </w:r>
    </w:p>
    <w:p w14:paraId="7B156384" w14:textId="77777777" w:rsidR="00611B30" w:rsidRPr="00E16EC0" w:rsidRDefault="00611B30" w:rsidP="00123029">
      <w:pPr>
        <w:rPr>
          <w:rFonts w:eastAsia="Calibri"/>
          <w:noProof/>
        </w:rPr>
      </w:pPr>
    </w:p>
    <w:p w14:paraId="7E97B736" w14:textId="141241D2" w:rsidR="00611B30" w:rsidRPr="00E16EC0" w:rsidRDefault="00611B30" w:rsidP="00123029">
      <w:pPr>
        <w:rPr>
          <w:rFonts w:eastAsia="Calibri"/>
          <w:noProof/>
        </w:rPr>
      </w:pPr>
      <w:r w:rsidRPr="00E16EC0">
        <w:rPr>
          <w:rFonts w:eastAsia="Calibri"/>
          <w:noProof/>
        </w:rPr>
        <w:t>Example 2: When the rule for Chapter 19 requires that "the total weight of non-originating materials of headings 10.06, 11.01 to 1</w:t>
      </w:r>
      <w:r w:rsidR="002B6643" w:rsidRPr="00E16EC0">
        <w:rPr>
          <w:rFonts w:eastAsia="Calibri"/>
          <w:noProof/>
        </w:rPr>
        <w:t>1.08 used does not exceed 20 %</w:t>
      </w:r>
      <w:r w:rsidRPr="00E16EC0">
        <w:rPr>
          <w:rFonts w:eastAsia="Calibri"/>
          <w:noProof/>
        </w:rPr>
        <w:t xml:space="preserve"> of the weight of the product", the use of non-originating cereals of Chapter 10, other than rice of heading 10.06, is not limited.</w:t>
      </w:r>
    </w:p>
    <w:p w14:paraId="1D5C80FD" w14:textId="77777777" w:rsidR="00611B30" w:rsidRPr="00E16EC0" w:rsidRDefault="00611B30" w:rsidP="00611B30">
      <w:pPr>
        <w:rPr>
          <w:rFonts w:eastAsia="Calibri"/>
          <w:noProof/>
        </w:rPr>
      </w:pPr>
    </w:p>
    <w:p w14:paraId="00CD32D2" w14:textId="5791639E" w:rsidR="00611B30" w:rsidRPr="00E16EC0" w:rsidRDefault="00123029" w:rsidP="00611B30">
      <w:pPr>
        <w:rPr>
          <w:rFonts w:eastAsia="Calibri"/>
          <w:noProof/>
        </w:rPr>
      </w:pPr>
      <w:r w:rsidRPr="00E16EC0">
        <w:rPr>
          <w:rFonts w:eastAsia="Calibri"/>
          <w:noProof/>
        </w:rPr>
        <w:br w:type="page"/>
      </w:r>
      <w:r w:rsidR="00611B30" w:rsidRPr="00E16EC0">
        <w:rPr>
          <w:rFonts w:eastAsia="Calibri"/>
          <w:noProof/>
        </w:rPr>
        <w:t>3.</w:t>
      </w:r>
      <w:r w:rsidR="000207E6" w:rsidRPr="00E16EC0">
        <w:rPr>
          <w:rFonts w:eastAsia="Calibri"/>
          <w:noProof/>
        </w:rPr>
        <w:tab/>
      </w:r>
      <w:r w:rsidR="00611B30" w:rsidRPr="00E16EC0">
        <w:rPr>
          <w:rFonts w:eastAsiaTheme="minorHAnsi"/>
          <w:noProof/>
        </w:rPr>
        <w:t xml:space="preserve">If a product-specific rule of origin uses the expression "Production from (a) particular (non-originating) material(s)" (e.g. the rule for heading 71.06 "production from non-originating unwrought precious metals"), then </w:t>
      </w:r>
      <w:r w:rsidR="00611B30" w:rsidRPr="00E16EC0">
        <w:rPr>
          <w:rFonts w:eastAsia="Calibri"/>
          <w:noProof/>
        </w:rPr>
        <w:t>the use of those non-originating material(s) is allowed. The use of such non-originating materials at an earlier stage of processing (e.g. ore) is allowed but the use of such non-originating materials that have been further processed (e.g. semi-finished plates) is not. However, this does not prevent the use of other materials which are unable to satisfy that rule because of their inherent nature.</w:t>
      </w:r>
    </w:p>
    <w:p w14:paraId="5B234BA6" w14:textId="77777777" w:rsidR="00611B30" w:rsidRPr="00E16EC0" w:rsidRDefault="00611B30" w:rsidP="00611B30">
      <w:pPr>
        <w:rPr>
          <w:rFonts w:eastAsia="Calibri"/>
          <w:noProof/>
        </w:rPr>
      </w:pPr>
    </w:p>
    <w:p w14:paraId="618F6795" w14:textId="3C3CAC4B" w:rsidR="009841F6" w:rsidRPr="00E16EC0" w:rsidRDefault="00611B30" w:rsidP="00611B30">
      <w:pPr>
        <w:rPr>
          <w:rFonts w:eastAsia="Calibri"/>
          <w:noProof/>
        </w:rPr>
      </w:pPr>
      <w:r w:rsidRPr="00E16EC0">
        <w:rPr>
          <w:rFonts w:eastAsia="Calibri"/>
          <w:noProof/>
        </w:rPr>
        <w:t>4.</w:t>
      </w:r>
      <w:r w:rsidR="000207E6" w:rsidRPr="00E16EC0">
        <w:rPr>
          <w:rFonts w:eastAsia="Calibri"/>
          <w:noProof/>
        </w:rPr>
        <w:tab/>
      </w:r>
      <w:r w:rsidRPr="00E16EC0">
        <w:rPr>
          <w:rFonts w:eastAsiaTheme="minorHAnsi"/>
          <w:noProof/>
        </w:rPr>
        <w:t>If a product-specific rule of origin uses the expression "production f</w:t>
      </w:r>
      <w:r w:rsidRPr="00E16EC0">
        <w:rPr>
          <w:rFonts w:eastAsia="Calibri"/>
          <w:noProof/>
        </w:rPr>
        <w:t>rom non-originating materials of any heading</w:t>
      </w:r>
      <w:r w:rsidRPr="00E16EC0">
        <w:rPr>
          <w:rFonts w:eastAsiaTheme="minorHAnsi"/>
          <w:noProof/>
        </w:rPr>
        <w:t>"</w:t>
      </w:r>
      <w:r w:rsidRPr="00E16EC0">
        <w:rPr>
          <w:rFonts w:eastAsia="Calibri"/>
          <w:noProof/>
        </w:rPr>
        <w:t xml:space="preserve"> this means the use of non-originating materials also classified within the same heading is allowed, provided the production goes beyond the ins</w:t>
      </w:r>
      <w:r w:rsidR="00951A1C" w:rsidRPr="00E16EC0">
        <w:rPr>
          <w:rFonts w:eastAsia="Calibri"/>
          <w:noProof/>
        </w:rPr>
        <w:t>ufficient production in Article </w:t>
      </w:r>
      <w:r w:rsidRPr="00E16EC0">
        <w:rPr>
          <w:rFonts w:eastAsia="Calibri"/>
          <w:noProof/>
        </w:rPr>
        <w:t>3.6 (</w:t>
      </w:r>
      <w:r w:rsidRPr="00E16EC0">
        <w:rPr>
          <w:noProof/>
        </w:rPr>
        <w:t>Insufficient working or processing)</w:t>
      </w:r>
      <w:r w:rsidRPr="00E16EC0">
        <w:rPr>
          <w:rFonts w:eastAsia="Calibri"/>
          <w:noProof/>
        </w:rPr>
        <w:t>.</w:t>
      </w:r>
    </w:p>
    <w:p w14:paraId="24FECBFE" w14:textId="5B7CE5F9" w:rsidR="00611B30" w:rsidRPr="00E16EC0" w:rsidRDefault="00611B30" w:rsidP="00123029">
      <w:pPr>
        <w:rPr>
          <w:rFonts w:eastAsia="Calibri"/>
          <w:noProof/>
        </w:rPr>
      </w:pPr>
    </w:p>
    <w:p w14:paraId="5DE48957" w14:textId="77777777" w:rsidR="00611B30" w:rsidRPr="00E16EC0" w:rsidRDefault="00611B30" w:rsidP="00123029">
      <w:pPr>
        <w:rPr>
          <w:rFonts w:eastAsia="Calibri"/>
          <w:noProof/>
        </w:rPr>
      </w:pPr>
      <w:r w:rsidRPr="00E16EC0">
        <w:rPr>
          <w:rFonts w:eastAsia="Calibri"/>
          <w:noProof/>
        </w:rPr>
        <w:t>Example: The rule for 09.01 (coffee) is "production from non-originating materials of any heading" and means that processes such as decaffeination, or roasting, undertaken either on their own or in combination on non-originating coffee beans will confer origin. However, a process such as simple blending would not be enough to confer origin since it is considered as insufficient production in Article 3.6 (</w:t>
      </w:r>
      <w:r w:rsidRPr="00E16EC0">
        <w:rPr>
          <w:noProof/>
        </w:rPr>
        <w:t>Insufficient working or processing)</w:t>
      </w:r>
      <w:r w:rsidRPr="00E16EC0">
        <w:rPr>
          <w:rFonts w:eastAsia="Calibri"/>
          <w:noProof/>
        </w:rPr>
        <w:t>.</w:t>
      </w:r>
    </w:p>
    <w:p w14:paraId="2375C60B" w14:textId="77777777" w:rsidR="00611B30" w:rsidRPr="00E16EC0" w:rsidRDefault="00611B30" w:rsidP="00123029">
      <w:pPr>
        <w:rPr>
          <w:rFonts w:eastAsia="Calibri"/>
          <w:noProof/>
        </w:rPr>
      </w:pPr>
    </w:p>
    <w:p w14:paraId="783B5C00" w14:textId="6F8653EC" w:rsidR="00611B30" w:rsidRPr="00E16EC0" w:rsidRDefault="00611B30" w:rsidP="00611B30">
      <w:pPr>
        <w:rPr>
          <w:rFonts w:eastAsia="Calibri"/>
          <w:noProof/>
        </w:rPr>
      </w:pPr>
      <w:r w:rsidRPr="00E16EC0">
        <w:rPr>
          <w:rFonts w:eastAsia="Calibri"/>
          <w:noProof/>
        </w:rPr>
        <w:t>5.</w:t>
      </w:r>
      <w:r w:rsidR="000207E6" w:rsidRPr="00E16EC0">
        <w:rPr>
          <w:rFonts w:eastAsia="Calibri"/>
          <w:noProof/>
        </w:rPr>
        <w:tab/>
      </w:r>
      <w:r w:rsidRPr="00E16EC0">
        <w:rPr>
          <w:rFonts w:eastAsia="Calibri"/>
          <w:noProof/>
        </w:rPr>
        <w:t xml:space="preserve">For the purposes of product-specific rules for a product in Chapters 1 to 24, and in accordance with Article 3.3 (Cumulation of origin) wholly obtained materials from one or both Parties may be combined to meet a rule based on a </w:t>
      </w:r>
      <w:r w:rsidRPr="00E16EC0">
        <w:rPr>
          <w:rFonts w:eastAsiaTheme="minorHAnsi"/>
          <w:noProof/>
        </w:rPr>
        <w:t>"</w:t>
      </w:r>
      <w:r w:rsidRPr="00E16EC0">
        <w:rPr>
          <w:rFonts w:eastAsia="Calibri"/>
          <w:noProof/>
        </w:rPr>
        <w:t>wholly obtained</w:t>
      </w:r>
      <w:r w:rsidRPr="00E16EC0">
        <w:rPr>
          <w:rFonts w:eastAsiaTheme="minorHAnsi"/>
          <w:noProof/>
        </w:rPr>
        <w:t>"</w:t>
      </w:r>
      <w:r w:rsidRPr="00E16EC0">
        <w:rPr>
          <w:rFonts w:eastAsia="Calibri"/>
          <w:noProof/>
        </w:rPr>
        <w:t xml:space="preserve"> requirement.</w:t>
      </w:r>
    </w:p>
    <w:p w14:paraId="18455B32" w14:textId="77777777" w:rsidR="00611B30" w:rsidRPr="00E16EC0" w:rsidRDefault="00611B30" w:rsidP="00123029">
      <w:pPr>
        <w:rPr>
          <w:rFonts w:eastAsia="Calibri"/>
          <w:noProof/>
        </w:rPr>
      </w:pPr>
    </w:p>
    <w:p w14:paraId="37C855EC" w14:textId="5F987BE0" w:rsidR="00611B30" w:rsidRPr="00E16EC0" w:rsidRDefault="00123029" w:rsidP="00123029">
      <w:pPr>
        <w:rPr>
          <w:rFonts w:eastAsia="Calibri"/>
          <w:noProof/>
        </w:rPr>
      </w:pPr>
      <w:r w:rsidRPr="00E16EC0">
        <w:rPr>
          <w:rFonts w:eastAsia="Calibri"/>
          <w:noProof/>
        </w:rPr>
        <w:br w:type="page"/>
      </w:r>
      <w:r w:rsidR="00611B30" w:rsidRPr="00E16EC0">
        <w:rPr>
          <w:rFonts w:eastAsia="Calibri"/>
          <w:noProof/>
        </w:rPr>
        <w:t xml:space="preserve">Example: A packet of dried fruit and nuts classified in heading 08.13 is made from a combination of fruit and nuts grown in the Union and </w:t>
      </w:r>
      <w:r w:rsidR="00B033A7" w:rsidRPr="00E16EC0">
        <w:rPr>
          <w:rFonts w:eastAsia="Calibri"/>
          <w:noProof/>
        </w:rPr>
        <w:t>New Zealand</w:t>
      </w:r>
      <w:r w:rsidR="00611B30" w:rsidRPr="00E16EC0">
        <w:rPr>
          <w:rFonts w:eastAsia="Calibri"/>
          <w:noProof/>
        </w:rPr>
        <w:t xml:space="preserve"> and thus fulfils the product-specific rule "production in which all the materials of Chapter 8 used are wholly obtained".</w:t>
      </w:r>
    </w:p>
    <w:p w14:paraId="1B950086" w14:textId="77777777" w:rsidR="00611B30" w:rsidRPr="00E16EC0" w:rsidRDefault="00611B30" w:rsidP="00123029">
      <w:pPr>
        <w:rPr>
          <w:rFonts w:eastAsia="Calibri"/>
          <w:noProof/>
        </w:rPr>
      </w:pPr>
    </w:p>
    <w:p w14:paraId="049A2D9E" w14:textId="5060532D" w:rsidR="009841F6" w:rsidRPr="00E16EC0" w:rsidRDefault="00611B30" w:rsidP="00611B30">
      <w:pPr>
        <w:rPr>
          <w:rFonts w:eastAsia="Calibri"/>
          <w:noProof/>
        </w:rPr>
      </w:pPr>
      <w:r w:rsidRPr="00E16EC0">
        <w:rPr>
          <w:rFonts w:eastAsia="Calibri"/>
          <w:noProof/>
        </w:rPr>
        <w:t>6.</w:t>
      </w:r>
      <w:r w:rsidR="000207E6" w:rsidRPr="00E16EC0">
        <w:rPr>
          <w:rFonts w:eastAsia="Calibri"/>
          <w:noProof/>
        </w:rPr>
        <w:tab/>
      </w:r>
      <w:r w:rsidRPr="00E16EC0">
        <w:rPr>
          <w:rFonts w:eastAsia="Calibri"/>
          <w:noProof/>
        </w:rPr>
        <w:t xml:space="preserve">For the purposes of product-specific rules for a product in Chapters 1 to 24, a product fulfilling the rule </w:t>
      </w:r>
      <w:r w:rsidRPr="00E16EC0">
        <w:rPr>
          <w:rFonts w:eastAsiaTheme="minorHAnsi"/>
          <w:noProof/>
        </w:rPr>
        <w:t>"</w:t>
      </w:r>
      <w:r w:rsidRPr="00E16EC0">
        <w:rPr>
          <w:rFonts w:eastAsia="Calibri"/>
          <w:noProof/>
        </w:rPr>
        <w:t>production in which all materials of Chapter [X] are wholly obtained</w:t>
      </w:r>
      <w:r w:rsidRPr="00E16EC0">
        <w:rPr>
          <w:rFonts w:eastAsiaTheme="minorHAnsi"/>
          <w:noProof/>
        </w:rPr>
        <w:t>"</w:t>
      </w:r>
      <w:r w:rsidRPr="00E16EC0">
        <w:rPr>
          <w:rFonts w:eastAsia="Calibri"/>
          <w:noProof/>
        </w:rPr>
        <w:t xml:space="preserve"> shall be considered as wholly obtained when used as a material in further production.</w:t>
      </w:r>
    </w:p>
    <w:p w14:paraId="7F6B9863" w14:textId="5585AF12" w:rsidR="00611B30" w:rsidRPr="00E16EC0" w:rsidRDefault="00611B30" w:rsidP="00123029">
      <w:pPr>
        <w:rPr>
          <w:rFonts w:eastAsia="Calibri"/>
          <w:noProof/>
        </w:rPr>
      </w:pPr>
    </w:p>
    <w:p w14:paraId="7C97858D" w14:textId="6F529C1D" w:rsidR="00BC0237" w:rsidRPr="00E16EC0" w:rsidRDefault="00611B30" w:rsidP="00123029">
      <w:pPr>
        <w:rPr>
          <w:rFonts w:eastAsia="Calibri"/>
          <w:noProof/>
        </w:rPr>
      </w:pPr>
      <w:r w:rsidRPr="00E16EC0">
        <w:rPr>
          <w:rFonts w:eastAsia="Calibri"/>
          <w:noProof/>
        </w:rPr>
        <w:t>Example: A milk powder is made using 9</w:t>
      </w:r>
      <w:r w:rsidR="002B6643" w:rsidRPr="00E16EC0">
        <w:rPr>
          <w:rFonts w:eastAsia="Calibri"/>
          <w:noProof/>
        </w:rPr>
        <w:t> %</w:t>
      </w:r>
      <w:r w:rsidRPr="00E16EC0">
        <w:rPr>
          <w:rFonts w:eastAsia="Calibri"/>
          <w:noProof/>
        </w:rPr>
        <w:t xml:space="preserve"> by value non-originating milk permeate (0404.90) and thus fulfils the product-specific rule </w:t>
      </w:r>
      <w:r w:rsidRPr="00E16EC0">
        <w:rPr>
          <w:rFonts w:eastAsiaTheme="minorHAnsi"/>
          <w:noProof/>
        </w:rPr>
        <w:t>"</w:t>
      </w:r>
      <w:r w:rsidRPr="00E16EC0">
        <w:rPr>
          <w:rFonts w:eastAsia="Calibri"/>
          <w:noProof/>
        </w:rPr>
        <w:t>production from wholly obtained materials of Chapter 4</w:t>
      </w:r>
      <w:r w:rsidRPr="00E16EC0">
        <w:rPr>
          <w:rFonts w:eastAsiaTheme="minorHAnsi"/>
          <w:noProof/>
        </w:rPr>
        <w:t>"</w:t>
      </w:r>
      <w:r w:rsidRPr="00E16EC0">
        <w:rPr>
          <w:rFonts w:eastAsia="Calibri"/>
          <w:noProof/>
        </w:rPr>
        <w:t xml:space="preserve"> using the tolerance rule of Article 3.5 (Tolerances). When this milk powder is used as a material in the production of nutritional powder of subheading 1901.10 it is considered as wholly obtained for the purposes of the product-specific rule of heading 19.01.</w:t>
      </w:r>
    </w:p>
    <w:p w14:paraId="4F3C0377" w14:textId="4695D5D6" w:rsidR="00123029" w:rsidRPr="00E16EC0" w:rsidRDefault="00123029" w:rsidP="00123029">
      <w:pPr>
        <w:rPr>
          <w:rFonts w:eastAsia="Calibri"/>
          <w:noProof/>
        </w:rPr>
      </w:pPr>
    </w:p>
    <w:p w14:paraId="7D39428A" w14:textId="77777777" w:rsidR="00123029" w:rsidRPr="00E16EC0" w:rsidRDefault="00123029" w:rsidP="00123029">
      <w:pPr>
        <w:rPr>
          <w:rFonts w:eastAsia="Calibri"/>
          <w:noProof/>
        </w:rPr>
      </w:pPr>
    </w:p>
    <w:p w14:paraId="02FA5711" w14:textId="44E9A7E2" w:rsidR="00611B30" w:rsidRPr="00E16EC0" w:rsidRDefault="00611B30" w:rsidP="00A80A69">
      <w:pPr>
        <w:jc w:val="center"/>
        <w:rPr>
          <w:rFonts w:eastAsia="Calibri"/>
          <w:noProof/>
        </w:rPr>
      </w:pPr>
      <w:r w:rsidRPr="00E16EC0">
        <w:rPr>
          <w:rFonts w:eastAsia="Calibri"/>
          <w:noProof/>
        </w:rPr>
        <w:t>NOTE 4</w:t>
      </w:r>
    </w:p>
    <w:p w14:paraId="58EACA17" w14:textId="77777777" w:rsidR="00611B30" w:rsidRPr="00E16EC0" w:rsidRDefault="00611B30" w:rsidP="00A80A69">
      <w:pPr>
        <w:jc w:val="center"/>
        <w:rPr>
          <w:rFonts w:eastAsia="Calibri"/>
          <w:noProof/>
        </w:rPr>
      </w:pPr>
    </w:p>
    <w:p w14:paraId="4257C6EC" w14:textId="77777777" w:rsidR="00611B30" w:rsidRPr="00E16EC0" w:rsidRDefault="00611B30" w:rsidP="00A80A69">
      <w:pPr>
        <w:jc w:val="center"/>
        <w:rPr>
          <w:rFonts w:eastAsia="Calibri"/>
          <w:noProof/>
        </w:rPr>
      </w:pPr>
      <w:r w:rsidRPr="00E16EC0">
        <w:rPr>
          <w:rFonts w:eastAsia="Calibri"/>
          <w:noProof/>
        </w:rPr>
        <w:t>Application of rules based on a maximum value of non-originating materials</w:t>
      </w:r>
    </w:p>
    <w:p w14:paraId="3C773229" w14:textId="77777777" w:rsidR="00611B30" w:rsidRPr="00E16EC0" w:rsidRDefault="00611B30" w:rsidP="00611B30">
      <w:pPr>
        <w:rPr>
          <w:rFonts w:eastAsia="Calibri"/>
          <w:noProof/>
        </w:rPr>
      </w:pPr>
    </w:p>
    <w:p w14:paraId="43CC3459" w14:textId="77777777" w:rsidR="00611B30" w:rsidRPr="00E16EC0" w:rsidRDefault="00611B30" w:rsidP="00611B30">
      <w:pPr>
        <w:rPr>
          <w:rFonts w:eastAsia="Calibri"/>
          <w:noProof/>
        </w:rPr>
      </w:pPr>
      <w:r w:rsidRPr="00E16EC0">
        <w:rPr>
          <w:rFonts w:eastAsia="Calibri"/>
          <w:noProof/>
        </w:rPr>
        <w:t>1.</w:t>
      </w:r>
      <w:r w:rsidRPr="00E16EC0">
        <w:rPr>
          <w:rFonts w:eastAsia="Calibri"/>
          <w:noProof/>
        </w:rPr>
        <w:tab/>
        <w:t>For the purposes of the product-specific rules of origin, the following definitions apply:</w:t>
      </w:r>
    </w:p>
    <w:p w14:paraId="0C0111ED" w14:textId="77777777" w:rsidR="00611B30" w:rsidRPr="00E16EC0" w:rsidRDefault="00611B30" w:rsidP="00611B30">
      <w:pPr>
        <w:rPr>
          <w:rFonts w:eastAsia="Calibri"/>
          <w:noProof/>
        </w:rPr>
      </w:pPr>
    </w:p>
    <w:p w14:paraId="62A36442" w14:textId="77777777" w:rsidR="009841F6" w:rsidRPr="00E16EC0" w:rsidRDefault="00611B30" w:rsidP="00951A1C">
      <w:pPr>
        <w:ind w:left="567" w:hanging="567"/>
        <w:rPr>
          <w:rFonts w:eastAsia="Calibri"/>
          <w:noProof/>
        </w:rPr>
      </w:pPr>
      <w:r w:rsidRPr="00E16EC0">
        <w:rPr>
          <w:rFonts w:eastAsia="Calibri"/>
          <w:noProof/>
        </w:rPr>
        <w:t>(a)</w:t>
      </w:r>
      <w:r w:rsidRPr="00E16EC0">
        <w:rPr>
          <w:rFonts w:eastAsia="Calibri"/>
          <w:noProof/>
        </w:rPr>
        <w:tab/>
        <w:t>"customs value" means the value as determined in accordance with the Agreement on Implementation of Article VII of GATT 1994;</w:t>
      </w:r>
    </w:p>
    <w:p w14:paraId="0B2576B4" w14:textId="29D4C557" w:rsidR="00611B30" w:rsidRPr="00E16EC0" w:rsidRDefault="00611B30" w:rsidP="00951A1C">
      <w:pPr>
        <w:ind w:left="567" w:hanging="567"/>
        <w:rPr>
          <w:rFonts w:eastAsia="Calibri"/>
          <w:noProof/>
        </w:rPr>
      </w:pPr>
    </w:p>
    <w:p w14:paraId="37479A61" w14:textId="57CF363A" w:rsidR="00611B30" w:rsidRPr="00E16EC0" w:rsidRDefault="00123029" w:rsidP="00951A1C">
      <w:pPr>
        <w:ind w:left="567" w:hanging="567"/>
        <w:rPr>
          <w:rFonts w:eastAsia="Calibri"/>
          <w:noProof/>
        </w:rPr>
      </w:pPr>
      <w:r w:rsidRPr="00E16EC0">
        <w:rPr>
          <w:rFonts w:eastAsia="Calibri"/>
          <w:noProof/>
        </w:rPr>
        <w:br w:type="page"/>
      </w:r>
      <w:r w:rsidR="00611B30" w:rsidRPr="00E16EC0">
        <w:rPr>
          <w:rFonts w:eastAsia="Calibri"/>
          <w:noProof/>
        </w:rPr>
        <w:t>(b)</w:t>
      </w:r>
      <w:r w:rsidR="00611B30" w:rsidRPr="00E16EC0">
        <w:rPr>
          <w:rFonts w:eastAsia="Calibri"/>
          <w:noProof/>
        </w:rPr>
        <w:tab/>
        <w:t>"EXW" or "ex-works price" means:</w:t>
      </w:r>
    </w:p>
    <w:p w14:paraId="50FA3D8D" w14:textId="77777777" w:rsidR="00611B30" w:rsidRPr="00E16EC0" w:rsidRDefault="00611B30" w:rsidP="00951A1C">
      <w:pPr>
        <w:ind w:left="567" w:hanging="567"/>
        <w:rPr>
          <w:rFonts w:eastAsia="Calibri"/>
          <w:noProof/>
        </w:rPr>
      </w:pPr>
    </w:p>
    <w:p w14:paraId="2B181A8C" w14:textId="77777777" w:rsidR="00611B30" w:rsidRPr="00E16EC0" w:rsidRDefault="00611B30" w:rsidP="00F25AEA">
      <w:pPr>
        <w:ind w:left="1134" w:hanging="567"/>
        <w:rPr>
          <w:rFonts w:eastAsia="Calibri"/>
          <w:noProof/>
        </w:rPr>
      </w:pPr>
      <w:r w:rsidRPr="00E16EC0">
        <w:rPr>
          <w:rFonts w:eastAsia="Carlito"/>
          <w:noProof/>
        </w:rPr>
        <w:t>(i)</w:t>
      </w:r>
      <w:r w:rsidRPr="00E16EC0">
        <w:rPr>
          <w:rFonts w:eastAsia="Carlito"/>
          <w:noProof/>
        </w:rPr>
        <w:tab/>
      </w:r>
      <w:r w:rsidRPr="00E16EC0">
        <w:rPr>
          <w:rFonts w:eastAsia="Calibri"/>
          <w:noProof/>
        </w:rPr>
        <w:t>the price of the product paid or payable to the producer in whose undertaking the last working or processing is carried out, provided that the price includes the value of all the materials used and all other costs incurred in the production of the product, minus any internal taxes which are, or may be, repaid when the product obtained is exported; or</w:t>
      </w:r>
    </w:p>
    <w:p w14:paraId="56BF3BE8" w14:textId="77777777" w:rsidR="00611B30" w:rsidRPr="00E16EC0" w:rsidRDefault="00611B30" w:rsidP="00F25AEA">
      <w:pPr>
        <w:ind w:left="1134" w:hanging="567"/>
        <w:rPr>
          <w:rFonts w:eastAsia="Calibri"/>
          <w:noProof/>
        </w:rPr>
      </w:pPr>
    </w:p>
    <w:p w14:paraId="016A2554" w14:textId="0078FAE1" w:rsidR="00611B30" w:rsidRPr="00E16EC0" w:rsidRDefault="00611B30" w:rsidP="00F25AEA">
      <w:pPr>
        <w:ind w:left="1134" w:hanging="567"/>
        <w:rPr>
          <w:rFonts w:eastAsia="Calibri"/>
          <w:noProof/>
        </w:rPr>
      </w:pPr>
      <w:r w:rsidRPr="00E16EC0">
        <w:rPr>
          <w:rFonts w:eastAsia="Carlito"/>
          <w:noProof/>
        </w:rPr>
        <w:t>(ii)</w:t>
      </w:r>
      <w:r w:rsidRPr="00E16EC0">
        <w:rPr>
          <w:rFonts w:eastAsia="Carlito"/>
          <w:noProof/>
        </w:rPr>
        <w:tab/>
      </w:r>
      <w:r w:rsidRPr="00E16EC0">
        <w:rPr>
          <w:rFonts w:eastAsia="Calibri"/>
          <w:noProof/>
        </w:rPr>
        <w:t>if there is no price paid or payable or if the actual price paid does not reflect all costs related to the production of the product which are actually incurred in the production of the product, the value of all the materials used and all other costs incurred in the production of the product in the exporting Party:</w:t>
      </w:r>
    </w:p>
    <w:p w14:paraId="6026A629" w14:textId="77777777" w:rsidR="00611B30" w:rsidRPr="00E16EC0" w:rsidRDefault="00611B30" w:rsidP="00F25AEA">
      <w:pPr>
        <w:ind w:left="1134" w:hanging="567"/>
        <w:rPr>
          <w:rFonts w:eastAsia="Calibri"/>
          <w:noProof/>
        </w:rPr>
      </w:pPr>
    </w:p>
    <w:p w14:paraId="45C157E6" w14:textId="21CB1368" w:rsidR="00611B30" w:rsidRPr="00E16EC0" w:rsidRDefault="00F25AEA" w:rsidP="00F25AEA">
      <w:pPr>
        <w:ind w:left="1701" w:hanging="567"/>
        <w:rPr>
          <w:rFonts w:eastAsia="Calibri"/>
          <w:noProof/>
        </w:rPr>
      </w:pPr>
      <w:r w:rsidRPr="00E16EC0">
        <w:rPr>
          <w:rFonts w:eastAsia="Calibri"/>
          <w:noProof/>
        </w:rPr>
        <w:t>(A)</w:t>
      </w:r>
      <w:r w:rsidRPr="00E16EC0">
        <w:rPr>
          <w:rFonts w:eastAsia="Calibri"/>
          <w:noProof/>
        </w:rPr>
        <w:tab/>
      </w:r>
      <w:r w:rsidR="00611B30" w:rsidRPr="00E16EC0">
        <w:rPr>
          <w:rFonts w:eastAsia="Calibri"/>
          <w:noProof/>
        </w:rPr>
        <w:t xml:space="preserve">including selling, general and administrative expenses, as well as profit, that can reasonably be allocated to the </w:t>
      </w:r>
      <w:r w:rsidR="00611B30" w:rsidRPr="00E16EC0">
        <w:rPr>
          <w:noProof/>
        </w:rPr>
        <w:t>product</w:t>
      </w:r>
      <w:r w:rsidR="00611B30" w:rsidRPr="00E16EC0">
        <w:rPr>
          <w:rFonts w:eastAsia="Calibri"/>
          <w:noProof/>
        </w:rPr>
        <w:t>; and</w:t>
      </w:r>
    </w:p>
    <w:p w14:paraId="2555F22A" w14:textId="77777777" w:rsidR="00611B30" w:rsidRPr="00E16EC0" w:rsidRDefault="00611B30" w:rsidP="00F25AEA">
      <w:pPr>
        <w:ind w:left="1701" w:hanging="567"/>
        <w:rPr>
          <w:rFonts w:eastAsia="Carlito"/>
          <w:noProof/>
        </w:rPr>
      </w:pPr>
    </w:p>
    <w:p w14:paraId="6D380667" w14:textId="77777777" w:rsidR="00611B30" w:rsidRPr="00E16EC0" w:rsidRDefault="00611B30" w:rsidP="00F25AEA">
      <w:pPr>
        <w:ind w:left="1701" w:hanging="567"/>
        <w:rPr>
          <w:rFonts w:eastAsia="Carlito"/>
          <w:noProof/>
        </w:rPr>
      </w:pPr>
      <w:r w:rsidRPr="00E16EC0">
        <w:rPr>
          <w:rFonts w:eastAsia="Carlito"/>
          <w:noProof/>
        </w:rPr>
        <w:t>(B)</w:t>
      </w:r>
      <w:r w:rsidRPr="00E16EC0">
        <w:rPr>
          <w:rFonts w:eastAsia="Carlito"/>
          <w:noProof/>
        </w:rPr>
        <w:tab/>
      </w:r>
      <w:r w:rsidRPr="00E16EC0">
        <w:rPr>
          <w:rFonts w:eastAsia="Calibri"/>
          <w:noProof/>
        </w:rPr>
        <w:t>excluding the cost of freight, insurance, all other costs incurred in transporting the product and any internal taxes of the exporting Party which are, or may be, repaid when the product obtained is exported;</w:t>
      </w:r>
    </w:p>
    <w:p w14:paraId="195A92C2" w14:textId="77777777" w:rsidR="00611B30" w:rsidRPr="00E16EC0" w:rsidRDefault="00611B30" w:rsidP="00F25AEA">
      <w:pPr>
        <w:ind w:left="1134" w:hanging="567"/>
        <w:rPr>
          <w:rFonts w:eastAsia="Carlito"/>
          <w:noProof/>
        </w:rPr>
      </w:pPr>
    </w:p>
    <w:p w14:paraId="42BCE156" w14:textId="77777777" w:rsidR="00611B30" w:rsidRPr="00E16EC0" w:rsidRDefault="00611B30" w:rsidP="00F25AEA">
      <w:pPr>
        <w:ind w:left="1134" w:hanging="567"/>
        <w:rPr>
          <w:rFonts w:eastAsia="Calibri"/>
          <w:noProof/>
        </w:rPr>
      </w:pPr>
      <w:r w:rsidRPr="00E16EC0">
        <w:rPr>
          <w:rFonts w:eastAsia="Carlito"/>
          <w:noProof/>
        </w:rPr>
        <w:t>(iii)</w:t>
      </w:r>
      <w:r w:rsidRPr="00E16EC0">
        <w:rPr>
          <w:rFonts w:eastAsia="Carlito"/>
          <w:noProof/>
        </w:rPr>
        <w:tab/>
      </w:r>
      <w:r w:rsidRPr="00E16EC0">
        <w:rPr>
          <w:rFonts w:eastAsia="Calibri"/>
          <w:noProof/>
        </w:rPr>
        <w:t>for the purposes of point (i), where the last production has been contracted to a producer, the term "producer" in point (i) refers to the person who has employed the subcontractor;</w:t>
      </w:r>
    </w:p>
    <w:p w14:paraId="631D774F" w14:textId="77777777" w:rsidR="00611B30" w:rsidRPr="00E16EC0" w:rsidRDefault="00611B30" w:rsidP="00951A1C">
      <w:pPr>
        <w:ind w:left="567" w:hanging="567"/>
        <w:rPr>
          <w:rFonts w:eastAsia="Calibri"/>
          <w:noProof/>
        </w:rPr>
      </w:pPr>
    </w:p>
    <w:p w14:paraId="7C76EE15" w14:textId="4729BA81" w:rsidR="00611B30" w:rsidRPr="00E16EC0" w:rsidRDefault="00123029" w:rsidP="00951A1C">
      <w:pPr>
        <w:ind w:left="567" w:hanging="567"/>
        <w:rPr>
          <w:rFonts w:eastAsia="Calibri"/>
          <w:noProof/>
        </w:rPr>
      </w:pPr>
      <w:r w:rsidRPr="00E16EC0">
        <w:rPr>
          <w:rFonts w:eastAsia="Calibri"/>
          <w:noProof/>
        </w:rPr>
        <w:br w:type="page"/>
      </w:r>
      <w:r w:rsidR="00611B30" w:rsidRPr="00E16EC0">
        <w:rPr>
          <w:rFonts w:eastAsia="Calibri"/>
          <w:noProof/>
        </w:rPr>
        <w:t>(c)</w:t>
      </w:r>
      <w:r w:rsidR="00611B30" w:rsidRPr="00E16EC0">
        <w:rPr>
          <w:rFonts w:eastAsia="Calibri"/>
          <w:noProof/>
        </w:rPr>
        <w:tab/>
        <w:t xml:space="preserve">"VNM" means the value of the non-originating materials used in the production of the product which is its customs value at the time of importation including freight, insurance if appropriate, packing and all other costs incurred in transporting the materials to the importation port in the Party where the producer of the product is located. If the value of the non-originating materials is not known and cannot be ascertained, the first ascertainable price paid for the non-originating materials in the Union or in </w:t>
      </w:r>
      <w:r w:rsidR="00B033A7" w:rsidRPr="00E16EC0">
        <w:rPr>
          <w:rFonts w:eastAsia="Calibri"/>
          <w:noProof/>
        </w:rPr>
        <w:t>New Zealand</w:t>
      </w:r>
      <w:r w:rsidR="00611B30" w:rsidRPr="00E16EC0">
        <w:rPr>
          <w:rFonts w:eastAsia="Calibri"/>
          <w:noProof/>
        </w:rPr>
        <w:t xml:space="preserve"> shall be used. The value of the non-originating materials used in the production of the product may be calculated on the basis of the weighted average cost formula or other inventory valuation method under accounting principles which are generally accepted in the Party; and</w:t>
      </w:r>
    </w:p>
    <w:p w14:paraId="79989A68" w14:textId="77777777" w:rsidR="00611B30" w:rsidRPr="00E16EC0" w:rsidRDefault="00611B30" w:rsidP="00951A1C">
      <w:pPr>
        <w:ind w:left="567" w:hanging="567"/>
        <w:rPr>
          <w:rFonts w:eastAsia="Calibri"/>
          <w:noProof/>
        </w:rPr>
      </w:pPr>
    </w:p>
    <w:p w14:paraId="6E686E81" w14:textId="2568DD1E" w:rsidR="00611B30" w:rsidRPr="00E16EC0" w:rsidRDefault="00F25AEA" w:rsidP="00951A1C">
      <w:pPr>
        <w:ind w:left="567" w:hanging="567"/>
        <w:rPr>
          <w:rFonts w:eastAsia="Calibri"/>
          <w:noProof/>
        </w:rPr>
      </w:pPr>
      <w:r w:rsidRPr="00E16EC0">
        <w:rPr>
          <w:rFonts w:eastAsia="Calibri"/>
          <w:noProof/>
        </w:rPr>
        <w:t>(d)</w:t>
      </w:r>
      <w:r w:rsidR="00611B30" w:rsidRPr="00E16EC0">
        <w:rPr>
          <w:rFonts w:eastAsia="Calibri"/>
          <w:noProof/>
        </w:rPr>
        <w:tab/>
        <w:t>"MaxNOM" means the maximum value of non-originating materials that may be used in the production of a product, expressed as a percentage of the ex-works price of the final product.</w:t>
      </w:r>
    </w:p>
    <w:p w14:paraId="37644C44" w14:textId="77777777" w:rsidR="00611B30" w:rsidRPr="00E16EC0" w:rsidRDefault="00611B30" w:rsidP="00611B30">
      <w:pPr>
        <w:rPr>
          <w:rFonts w:eastAsia="Calibri"/>
          <w:noProof/>
        </w:rPr>
      </w:pPr>
    </w:p>
    <w:p w14:paraId="04C7CC01" w14:textId="6ACC04B1" w:rsidR="009841F6" w:rsidRPr="00E16EC0" w:rsidRDefault="00F25AEA" w:rsidP="00611B30">
      <w:pPr>
        <w:rPr>
          <w:rFonts w:eastAsia="Calibri"/>
          <w:noProof/>
        </w:rPr>
      </w:pPr>
      <w:r w:rsidRPr="00E16EC0">
        <w:rPr>
          <w:rFonts w:eastAsia="Calibri"/>
          <w:noProof/>
        </w:rPr>
        <w:t>2.</w:t>
      </w:r>
      <w:r w:rsidR="00611B30" w:rsidRPr="00E16EC0">
        <w:rPr>
          <w:rFonts w:eastAsia="Calibri"/>
          <w:noProof/>
        </w:rPr>
        <w:tab/>
        <w:t>A product complies with a rule based on a maximum value of non-originating materials if the VNM, expressed as a percentage of the ex-works price (EXW) of the product is less than or equal to the MaxNOM (</w:t>
      </w:r>
      <w:r w:rsidR="002B6643" w:rsidRPr="00E16EC0">
        <w:rPr>
          <w:rFonts w:eastAsia="Calibri"/>
          <w:noProof/>
        </w:rPr>
        <w:t> %</w:t>
      </w:r>
      <w:r w:rsidR="00611B30" w:rsidRPr="00E16EC0">
        <w:rPr>
          <w:rFonts w:eastAsia="Calibri"/>
          <w:noProof/>
        </w:rPr>
        <w:t>) specified for that product in Annex 3-B (Product-specific rules of origin), according to the following formula:</w:t>
      </w:r>
    </w:p>
    <w:p w14:paraId="1A178858" w14:textId="314A2706" w:rsidR="00611B30" w:rsidRPr="00E16EC0" w:rsidRDefault="00611B30" w:rsidP="00611B30">
      <w:pPr>
        <w:rPr>
          <w:rFonts w:eastAsia="Calibri"/>
          <w:noProof/>
        </w:rPr>
      </w:pPr>
    </w:p>
    <w:p w14:paraId="718BFD09" w14:textId="7445A222" w:rsidR="00BC0237" w:rsidRPr="00E16EC0" w:rsidRDefault="00A04CC4" w:rsidP="00611B30">
      <w:pPr>
        <w:rPr>
          <w:rFonts w:eastAsia="Calibri"/>
          <w:noProof/>
        </w:rPr>
      </w:pPr>
      <m:oMathPara>
        <m:oMath>
          <m:f>
            <m:fPr>
              <m:ctrlPr>
                <w:rPr>
                  <w:rFonts w:ascii="Cambria Math" w:eastAsia="Calibri" w:hAnsi="Cambria Math"/>
                  <w:noProof/>
                </w:rPr>
              </m:ctrlPr>
            </m:fPr>
            <m:num>
              <m:r>
                <m:rPr>
                  <m:sty m:val="p"/>
                </m:rPr>
                <w:rPr>
                  <w:rFonts w:ascii="Cambria Math" w:eastAsia="Calibri" w:hAnsi="Cambria Math"/>
                  <w:noProof/>
                </w:rPr>
                <m:t>VNM</m:t>
              </m:r>
            </m:num>
            <m:den>
              <m:r>
                <m:rPr>
                  <m:sty m:val="p"/>
                </m:rPr>
                <w:rPr>
                  <w:rFonts w:ascii="Cambria Math" w:eastAsia="Calibri" w:hAnsi="Cambria Math"/>
                  <w:noProof/>
                </w:rPr>
                <m:t>EXW</m:t>
              </m:r>
            </m:den>
          </m:f>
          <m:r>
            <m:rPr>
              <m:sty m:val="p"/>
            </m:rPr>
            <w:rPr>
              <w:rFonts w:ascii="Cambria Math" w:eastAsia="Calibri" w:hAnsi="Cambria Math"/>
              <w:noProof/>
            </w:rPr>
            <m:t>*100 ≤MaxNOM ( %)</m:t>
          </m:r>
        </m:oMath>
      </m:oMathPara>
    </w:p>
    <w:p w14:paraId="2E69F088" w14:textId="715E0BE3" w:rsidR="00A15A7B" w:rsidRPr="00E16EC0" w:rsidRDefault="00A15A7B" w:rsidP="00611B30">
      <w:pPr>
        <w:rPr>
          <w:rFonts w:eastAsia="Calibri"/>
          <w:noProof/>
        </w:rPr>
      </w:pPr>
    </w:p>
    <w:p w14:paraId="3FFAEE9D" w14:textId="77777777" w:rsidR="00A15A7B" w:rsidRPr="00E16EC0" w:rsidRDefault="00A15A7B" w:rsidP="00611B30">
      <w:pPr>
        <w:rPr>
          <w:rFonts w:eastAsia="Calibri"/>
          <w:noProof/>
        </w:rPr>
      </w:pPr>
    </w:p>
    <w:p w14:paraId="17237249" w14:textId="1D3DA511" w:rsidR="00611B30" w:rsidRPr="00E16EC0" w:rsidRDefault="00A15A7B" w:rsidP="00A80A69">
      <w:pPr>
        <w:jc w:val="center"/>
        <w:rPr>
          <w:rFonts w:eastAsia="Calibri"/>
          <w:noProof/>
        </w:rPr>
      </w:pPr>
      <w:r w:rsidRPr="00E16EC0">
        <w:rPr>
          <w:rFonts w:eastAsia="Calibri"/>
          <w:noProof/>
        </w:rPr>
        <w:br w:type="page"/>
      </w:r>
      <w:r w:rsidR="00611B30" w:rsidRPr="00E16EC0">
        <w:rPr>
          <w:rFonts w:eastAsia="Calibri"/>
          <w:noProof/>
        </w:rPr>
        <w:t>NOTE 5</w:t>
      </w:r>
    </w:p>
    <w:p w14:paraId="45E423B9" w14:textId="77777777" w:rsidR="00611B30" w:rsidRPr="00E16EC0" w:rsidRDefault="00611B30" w:rsidP="00A80A69">
      <w:pPr>
        <w:jc w:val="center"/>
        <w:rPr>
          <w:rFonts w:eastAsia="Calibri"/>
          <w:noProof/>
        </w:rPr>
      </w:pPr>
    </w:p>
    <w:p w14:paraId="5C3B5BCD" w14:textId="66F5BC57" w:rsidR="00611B30" w:rsidRPr="00E16EC0" w:rsidRDefault="00611B30" w:rsidP="00A15A7B">
      <w:pPr>
        <w:jc w:val="center"/>
        <w:rPr>
          <w:rFonts w:eastAsia="Calibri"/>
          <w:noProof/>
        </w:rPr>
      </w:pPr>
      <w:r w:rsidRPr="00E16EC0">
        <w:rPr>
          <w:rFonts w:eastAsia="Calibri"/>
          <w:noProof/>
        </w:rPr>
        <w:t xml:space="preserve">Definitions of processes referred to in Sections V to VII of Annex 3-B (Product-specific </w:t>
      </w:r>
      <w:r w:rsidR="00A15A7B" w:rsidRPr="00E16EC0">
        <w:rPr>
          <w:rFonts w:eastAsia="Calibri"/>
          <w:noProof/>
        </w:rPr>
        <w:br/>
      </w:r>
      <w:r w:rsidRPr="00E16EC0">
        <w:rPr>
          <w:rFonts w:eastAsia="Calibri"/>
          <w:noProof/>
        </w:rPr>
        <w:t>rules of origin)</w:t>
      </w:r>
    </w:p>
    <w:p w14:paraId="6C3DC161" w14:textId="77777777" w:rsidR="00611B30" w:rsidRPr="00E16EC0" w:rsidRDefault="00611B30" w:rsidP="00611B30">
      <w:pPr>
        <w:rPr>
          <w:rFonts w:eastAsia="Calibri"/>
          <w:noProof/>
        </w:rPr>
      </w:pPr>
    </w:p>
    <w:p w14:paraId="18309463" w14:textId="77777777" w:rsidR="00611B30" w:rsidRPr="00E16EC0" w:rsidRDefault="00611B30" w:rsidP="00611B30">
      <w:pPr>
        <w:rPr>
          <w:rFonts w:eastAsia="Calibri"/>
          <w:noProof/>
        </w:rPr>
      </w:pPr>
      <w:r w:rsidRPr="00E16EC0">
        <w:rPr>
          <w:rFonts w:eastAsia="Calibri"/>
          <w:noProof/>
        </w:rPr>
        <w:t>For the purposes of the product-specific rules of origin, the following definitions apply:</w:t>
      </w:r>
    </w:p>
    <w:p w14:paraId="1AB94E0B" w14:textId="77777777" w:rsidR="00611B30" w:rsidRPr="00E16EC0" w:rsidRDefault="00611B30" w:rsidP="00611B30">
      <w:pPr>
        <w:rPr>
          <w:rFonts w:eastAsia="Calibri"/>
          <w:noProof/>
        </w:rPr>
      </w:pPr>
    </w:p>
    <w:p w14:paraId="51F3B8B0" w14:textId="77777777" w:rsidR="00611B30" w:rsidRPr="00E16EC0" w:rsidRDefault="00611B30" w:rsidP="006771E9">
      <w:pPr>
        <w:ind w:left="567" w:hanging="567"/>
        <w:rPr>
          <w:rFonts w:eastAsia="Calibri"/>
          <w:noProof/>
        </w:rPr>
      </w:pPr>
      <w:r w:rsidRPr="00E16EC0">
        <w:rPr>
          <w:rFonts w:eastAsia="Carlito"/>
          <w:noProof/>
        </w:rPr>
        <w:t>(a)</w:t>
      </w:r>
      <w:r w:rsidRPr="00E16EC0">
        <w:rPr>
          <w:rFonts w:eastAsia="Carlito"/>
          <w:noProof/>
        </w:rPr>
        <w:tab/>
      </w:r>
      <w:r w:rsidRPr="00E16EC0">
        <w:rPr>
          <w:rFonts w:eastAsia="Calibri"/>
          <w:noProof/>
        </w:rPr>
        <w:t>"biotechnological processing" means:</w:t>
      </w:r>
    </w:p>
    <w:p w14:paraId="0E0116BA" w14:textId="77777777" w:rsidR="00611B30" w:rsidRPr="00E16EC0" w:rsidRDefault="00611B30" w:rsidP="006771E9">
      <w:pPr>
        <w:ind w:left="567" w:hanging="567"/>
        <w:rPr>
          <w:rFonts w:eastAsia="Calibri"/>
          <w:noProof/>
        </w:rPr>
      </w:pPr>
    </w:p>
    <w:p w14:paraId="5AD1886E" w14:textId="77777777" w:rsidR="00611B30" w:rsidRPr="00E16EC0" w:rsidRDefault="00611B30" w:rsidP="00365804">
      <w:pPr>
        <w:ind w:left="1134" w:hanging="567"/>
        <w:rPr>
          <w:rFonts w:eastAsia="Calibri"/>
          <w:noProof/>
        </w:rPr>
      </w:pPr>
      <w:r w:rsidRPr="00E16EC0">
        <w:rPr>
          <w:rFonts w:eastAsia="Calibri"/>
          <w:noProof/>
        </w:rPr>
        <w:t>(i)</w:t>
      </w:r>
      <w:r w:rsidRPr="00E16EC0">
        <w:rPr>
          <w:rFonts w:eastAsia="Calibri"/>
          <w:noProof/>
        </w:rPr>
        <w:tab/>
        <w:t>biological or biotechnological culturing (including cell culture), hybridisation or genetic modification of micro-organisms (bacteria, viruses (including bacteriophage,) etc.) or human, animal or plant cells; and</w:t>
      </w:r>
    </w:p>
    <w:p w14:paraId="336BB9E8" w14:textId="77777777" w:rsidR="00611B30" w:rsidRPr="00E16EC0" w:rsidRDefault="00611B30" w:rsidP="00365804">
      <w:pPr>
        <w:ind w:left="1134" w:hanging="567"/>
        <w:rPr>
          <w:rFonts w:eastAsia="Calibri"/>
          <w:noProof/>
        </w:rPr>
      </w:pPr>
    </w:p>
    <w:p w14:paraId="46C7B9DF" w14:textId="77777777" w:rsidR="00611B30" w:rsidRPr="00E16EC0" w:rsidRDefault="00611B30" w:rsidP="00365804">
      <w:pPr>
        <w:ind w:left="1134" w:hanging="567"/>
        <w:rPr>
          <w:rFonts w:eastAsia="Calibri"/>
          <w:noProof/>
        </w:rPr>
      </w:pPr>
      <w:r w:rsidRPr="00E16EC0">
        <w:rPr>
          <w:rFonts w:eastAsia="Calibri"/>
          <w:noProof/>
        </w:rPr>
        <w:t>(ii)</w:t>
      </w:r>
      <w:r w:rsidRPr="00E16EC0">
        <w:rPr>
          <w:rFonts w:eastAsia="Calibri"/>
          <w:noProof/>
        </w:rPr>
        <w:tab/>
        <w:t>production, isolation or purification of cellular or intercellular structures (such as isolated genes, gene fragments and plasmids), or fermentation;</w:t>
      </w:r>
    </w:p>
    <w:p w14:paraId="77326983" w14:textId="77777777" w:rsidR="00611B30" w:rsidRPr="00E16EC0" w:rsidRDefault="00611B30" w:rsidP="006771E9">
      <w:pPr>
        <w:ind w:left="567" w:hanging="567"/>
        <w:rPr>
          <w:rFonts w:eastAsia="Calibri"/>
          <w:noProof/>
        </w:rPr>
      </w:pPr>
    </w:p>
    <w:p w14:paraId="6406CE0F" w14:textId="77777777" w:rsidR="00611B30" w:rsidRPr="00E16EC0" w:rsidRDefault="00611B30" w:rsidP="006771E9">
      <w:pPr>
        <w:ind w:left="567" w:hanging="567"/>
        <w:rPr>
          <w:rFonts w:eastAsia="Calibri"/>
          <w:noProof/>
        </w:rPr>
      </w:pPr>
      <w:r w:rsidRPr="00E16EC0">
        <w:rPr>
          <w:rFonts w:eastAsia="Carlito"/>
          <w:noProof/>
        </w:rPr>
        <w:t>(b)</w:t>
      </w:r>
      <w:r w:rsidRPr="00E16EC0">
        <w:rPr>
          <w:rFonts w:eastAsia="Carlito"/>
          <w:noProof/>
        </w:rPr>
        <w:tab/>
      </w:r>
      <w:r w:rsidRPr="00E16EC0">
        <w:rPr>
          <w:rFonts w:eastAsia="Calibri"/>
          <w:noProof/>
        </w:rPr>
        <w:t>"change in particle size" means the deliberate and controlled modification in particle size of a product, other than by merely crushing or pressing, resulting in a product with a defined particle size, defined particle size distribution or defined surface area, which is relevant to the purposes of the resulting product and with physical or chemical characteristics different from those of the input materials;</w:t>
      </w:r>
    </w:p>
    <w:p w14:paraId="741BFEDF" w14:textId="77777777" w:rsidR="00611B30" w:rsidRPr="00E16EC0" w:rsidRDefault="00611B30" w:rsidP="006771E9">
      <w:pPr>
        <w:ind w:left="567" w:hanging="567"/>
        <w:rPr>
          <w:rFonts w:eastAsia="Calibri"/>
          <w:noProof/>
        </w:rPr>
      </w:pPr>
    </w:p>
    <w:p w14:paraId="710DA0A7" w14:textId="3E93A7D6" w:rsidR="00611B30" w:rsidRPr="00E16EC0" w:rsidRDefault="00A15A7B" w:rsidP="006771E9">
      <w:pPr>
        <w:ind w:left="567" w:hanging="567"/>
        <w:rPr>
          <w:rFonts w:eastAsia="Calibri"/>
          <w:noProof/>
        </w:rPr>
      </w:pPr>
      <w:r w:rsidRPr="00E16EC0">
        <w:rPr>
          <w:rFonts w:eastAsia="Carlito"/>
          <w:noProof/>
        </w:rPr>
        <w:br w:type="page"/>
      </w:r>
      <w:r w:rsidR="00611B30" w:rsidRPr="00E16EC0">
        <w:rPr>
          <w:rFonts w:eastAsia="Carlito"/>
          <w:noProof/>
        </w:rPr>
        <w:t>(c)</w:t>
      </w:r>
      <w:r w:rsidR="00611B30" w:rsidRPr="00E16EC0">
        <w:rPr>
          <w:rFonts w:eastAsia="Carlito"/>
          <w:noProof/>
        </w:rPr>
        <w:tab/>
      </w:r>
      <w:r w:rsidR="00611B30" w:rsidRPr="00E16EC0">
        <w:rPr>
          <w:rFonts w:eastAsia="Calibri"/>
          <w:noProof/>
        </w:rPr>
        <w:t>"chemical reaction" means a process (including a biochemical processing) which results in a molecule with a new structure by breaking intramolecular bonds and by forming new intramolecular bonds, or by altering the spatial arrangement of atoms in a molecule, with the exception of the following, which are not considered to be chemical reactions for the purpose of this definition:</w:t>
      </w:r>
    </w:p>
    <w:p w14:paraId="32D91962" w14:textId="77777777" w:rsidR="00611B30" w:rsidRPr="00E16EC0" w:rsidRDefault="00611B30" w:rsidP="006771E9">
      <w:pPr>
        <w:ind w:left="567" w:hanging="567"/>
        <w:rPr>
          <w:rFonts w:eastAsia="Calibri"/>
          <w:noProof/>
        </w:rPr>
      </w:pPr>
    </w:p>
    <w:p w14:paraId="4DAFA209" w14:textId="77777777" w:rsidR="00611B30" w:rsidRPr="00E16EC0" w:rsidRDefault="00611B30" w:rsidP="00365804">
      <w:pPr>
        <w:ind w:left="1134" w:hanging="567"/>
        <w:rPr>
          <w:rFonts w:eastAsia="Calibri"/>
          <w:noProof/>
        </w:rPr>
      </w:pPr>
      <w:r w:rsidRPr="00E16EC0">
        <w:rPr>
          <w:rFonts w:eastAsia="Calibri"/>
          <w:noProof/>
        </w:rPr>
        <w:t>(i)</w:t>
      </w:r>
      <w:r w:rsidRPr="00E16EC0">
        <w:rPr>
          <w:rFonts w:eastAsia="Calibri"/>
          <w:noProof/>
        </w:rPr>
        <w:tab/>
        <w:t>dissolving in water or other solvents;</w:t>
      </w:r>
    </w:p>
    <w:p w14:paraId="65E82083" w14:textId="77777777" w:rsidR="00611B30" w:rsidRPr="00E16EC0" w:rsidRDefault="00611B30" w:rsidP="00365804">
      <w:pPr>
        <w:ind w:left="1134" w:hanging="567"/>
        <w:rPr>
          <w:rFonts w:eastAsia="Calibri"/>
          <w:noProof/>
        </w:rPr>
      </w:pPr>
    </w:p>
    <w:p w14:paraId="15343B5A" w14:textId="77777777" w:rsidR="00611B30" w:rsidRPr="00E16EC0" w:rsidRDefault="00611B30" w:rsidP="00365804">
      <w:pPr>
        <w:ind w:left="1134" w:hanging="567"/>
        <w:rPr>
          <w:rFonts w:eastAsia="Calibri"/>
          <w:noProof/>
        </w:rPr>
      </w:pPr>
      <w:r w:rsidRPr="00E16EC0">
        <w:rPr>
          <w:rFonts w:eastAsia="Calibri"/>
          <w:noProof/>
        </w:rPr>
        <w:t>(ii)</w:t>
      </w:r>
      <w:r w:rsidRPr="00E16EC0">
        <w:rPr>
          <w:rFonts w:eastAsia="Calibri"/>
          <w:noProof/>
        </w:rPr>
        <w:tab/>
        <w:t>the elimination of solvents including solvent water; or</w:t>
      </w:r>
    </w:p>
    <w:p w14:paraId="0FD5A58B" w14:textId="77777777" w:rsidR="00611B30" w:rsidRPr="00E16EC0" w:rsidRDefault="00611B30" w:rsidP="00365804">
      <w:pPr>
        <w:ind w:left="1134" w:hanging="567"/>
        <w:rPr>
          <w:rFonts w:eastAsia="Calibri"/>
          <w:noProof/>
        </w:rPr>
      </w:pPr>
    </w:p>
    <w:p w14:paraId="123C81AB" w14:textId="77777777" w:rsidR="00611B30" w:rsidRPr="00E16EC0" w:rsidRDefault="00611B30" w:rsidP="00365804">
      <w:pPr>
        <w:ind w:left="1134" w:hanging="567"/>
        <w:rPr>
          <w:rFonts w:eastAsia="Calibri"/>
          <w:noProof/>
        </w:rPr>
      </w:pPr>
      <w:r w:rsidRPr="00E16EC0">
        <w:rPr>
          <w:rFonts w:eastAsia="Calibri"/>
          <w:noProof/>
        </w:rPr>
        <w:t>(iii)</w:t>
      </w:r>
      <w:r w:rsidRPr="00E16EC0">
        <w:rPr>
          <w:rFonts w:eastAsia="Calibri"/>
          <w:noProof/>
        </w:rPr>
        <w:tab/>
        <w:t>the addition or elimination of water of crystallisation;</w:t>
      </w:r>
    </w:p>
    <w:p w14:paraId="36472B21" w14:textId="77777777" w:rsidR="00611B30" w:rsidRPr="00E16EC0" w:rsidRDefault="00611B30" w:rsidP="006771E9">
      <w:pPr>
        <w:ind w:left="567" w:hanging="567"/>
        <w:rPr>
          <w:rFonts w:eastAsia="Calibri"/>
          <w:noProof/>
        </w:rPr>
      </w:pPr>
    </w:p>
    <w:p w14:paraId="634E58B1" w14:textId="77777777" w:rsidR="00611B30" w:rsidRPr="00E16EC0" w:rsidRDefault="00611B30" w:rsidP="006771E9">
      <w:pPr>
        <w:ind w:left="567" w:hanging="567"/>
        <w:rPr>
          <w:rFonts w:eastAsia="Calibri"/>
          <w:noProof/>
        </w:rPr>
      </w:pPr>
      <w:r w:rsidRPr="00E16EC0">
        <w:rPr>
          <w:rFonts w:eastAsia="Carlito"/>
          <w:noProof/>
        </w:rPr>
        <w:t>(d)</w:t>
      </w:r>
      <w:r w:rsidRPr="00E16EC0">
        <w:rPr>
          <w:rFonts w:eastAsia="Carlito"/>
          <w:noProof/>
        </w:rPr>
        <w:tab/>
      </w:r>
      <w:r w:rsidRPr="00E16EC0">
        <w:rPr>
          <w:rFonts w:eastAsia="Calibri"/>
          <w:noProof/>
        </w:rPr>
        <w:t>"distillation" means:</w:t>
      </w:r>
    </w:p>
    <w:p w14:paraId="4FAD77FC" w14:textId="77777777" w:rsidR="00611B30" w:rsidRPr="00E16EC0" w:rsidRDefault="00611B30" w:rsidP="006771E9">
      <w:pPr>
        <w:ind w:left="567" w:hanging="567"/>
        <w:rPr>
          <w:rFonts w:eastAsia="Calibri"/>
          <w:noProof/>
        </w:rPr>
      </w:pPr>
    </w:p>
    <w:p w14:paraId="4CE0D7C9" w14:textId="77777777" w:rsidR="00611B30" w:rsidRPr="00E16EC0" w:rsidRDefault="00611B30" w:rsidP="00365804">
      <w:pPr>
        <w:ind w:left="1134" w:hanging="567"/>
        <w:rPr>
          <w:rFonts w:eastAsia="Calibri"/>
          <w:noProof/>
        </w:rPr>
      </w:pPr>
      <w:r w:rsidRPr="00E16EC0">
        <w:rPr>
          <w:rFonts w:eastAsia="Calibri"/>
          <w:noProof/>
        </w:rPr>
        <w:t>(i)</w:t>
      </w:r>
      <w:r w:rsidRPr="00E16EC0">
        <w:rPr>
          <w:rFonts w:eastAsia="Calibri"/>
          <w:noProof/>
        </w:rPr>
        <w:tab/>
        <w:t>atmospheric distillation: a separation process in which petroleum oils are converted, in a distillation tower, into fractions according to boiling point and the vapour then condensed into different liquefied fractions; products produced from petroleum distillation may include liquefied petroleum gas, naphtha, gasoline, kerosene, diesel or heating oil, light gas oils and lubricating oil; and</w:t>
      </w:r>
    </w:p>
    <w:p w14:paraId="68C320AB" w14:textId="77777777" w:rsidR="00611B30" w:rsidRPr="00E16EC0" w:rsidRDefault="00611B30" w:rsidP="00365804">
      <w:pPr>
        <w:ind w:left="1134" w:hanging="567"/>
        <w:rPr>
          <w:rFonts w:eastAsia="Calibri"/>
          <w:noProof/>
        </w:rPr>
      </w:pPr>
    </w:p>
    <w:p w14:paraId="20C93A7B" w14:textId="77777777" w:rsidR="00611B30" w:rsidRPr="00E16EC0" w:rsidRDefault="00611B30" w:rsidP="00365804">
      <w:pPr>
        <w:ind w:left="1134" w:hanging="567"/>
        <w:rPr>
          <w:rFonts w:eastAsia="Calibri"/>
          <w:noProof/>
        </w:rPr>
      </w:pPr>
      <w:r w:rsidRPr="00E16EC0">
        <w:rPr>
          <w:rFonts w:eastAsia="Calibri"/>
          <w:noProof/>
        </w:rPr>
        <w:t>(ii)</w:t>
      </w:r>
      <w:r w:rsidRPr="00E16EC0">
        <w:rPr>
          <w:rFonts w:eastAsia="Calibri"/>
          <w:noProof/>
        </w:rPr>
        <w:tab/>
        <w:t>vacuum distillation: distillation at a pressure below atmospheric but not so low that it would be classed as molecular distillation; vacuum distillation is used for distilling high-boiling and heat-sensitive materials such as heavy distillates in petroleum oils to produce light to heavy vacuum gas oils and residuum;</w:t>
      </w:r>
    </w:p>
    <w:p w14:paraId="62D54BE9" w14:textId="77777777" w:rsidR="00611B30" w:rsidRPr="00E16EC0" w:rsidRDefault="00611B30" w:rsidP="006771E9">
      <w:pPr>
        <w:ind w:left="567" w:hanging="567"/>
        <w:rPr>
          <w:rFonts w:eastAsia="Calibri"/>
          <w:noProof/>
        </w:rPr>
      </w:pPr>
    </w:p>
    <w:p w14:paraId="2BCE1192" w14:textId="05EA746C" w:rsidR="00611B30" w:rsidRPr="00E16EC0" w:rsidRDefault="00A15A7B" w:rsidP="006771E9">
      <w:pPr>
        <w:ind w:left="567" w:hanging="567"/>
        <w:rPr>
          <w:rFonts w:eastAsia="Calibri"/>
          <w:noProof/>
        </w:rPr>
      </w:pPr>
      <w:r w:rsidRPr="00E16EC0">
        <w:rPr>
          <w:rFonts w:eastAsia="Carlito"/>
          <w:noProof/>
        </w:rPr>
        <w:br w:type="page"/>
      </w:r>
      <w:r w:rsidR="00611B30" w:rsidRPr="00E16EC0">
        <w:rPr>
          <w:rFonts w:eastAsia="Carlito"/>
          <w:noProof/>
        </w:rPr>
        <w:t>(e)</w:t>
      </w:r>
      <w:r w:rsidR="00611B30" w:rsidRPr="00E16EC0">
        <w:rPr>
          <w:rFonts w:eastAsia="Carlito"/>
          <w:noProof/>
        </w:rPr>
        <w:tab/>
      </w:r>
      <w:r w:rsidR="00611B30" w:rsidRPr="00E16EC0">
        <w:rPr>
          <w:rFonts w:eastAsia="Calibri"/>
          <w:noProof/>
        </w:rPr>
        <w:t>"isomer separation" means the isolation or separation of isomers from a mixture of isomers;</w:t>
      </w:r>
    </w:p>
    <w:p w14:paraId="1B84E568" w14:textId="77777777" w:rsidR="00611B30" w:rsidRPr="00E16EC0" w:rsidRDefault="00611B30" w:rsidP="006771E9">
      <w:pPr>
        <w:ind w:left="567" w:hanging="567"/>
        <w:rPr>
          <w:rFonts w:eastAsia="Calibri"/>
          <w:noProof/>
        </w:rPr>
      </w:pPr>
    </w:p>
    <w:p w14:paraId="546198AD" w14:textId="77777777" w:rsidR="00611B30" w:rsidRPr="00E16EC0" w:rsidRDefault="00611B30" w:rsidP="006771E9">
      <w:pPr>
        <w:ind w:left="567" w:hanging="567"/>
        <w:rPr>
          <w:rFonts w:eastAsia="Calibri"/>
          <w:noProof/>
        </w:rPr>
      </w:pPr>
      <w:r w:rsidRPr="00E16EC0">
        <w:rPr>
          <w:rFonts w:eastAsia="Carlito"/>
          <w:noProof/>
        </w:rPr>
        <w:t>(f)</w:t>
      </w:r>
      <w:r w:rsidRPr="00E16EC0">
        <w:rPr>
          <w:rFonts w:eastAsia="Carlito"/>
          <w:noProof/>
        </w:rPr>
        <w:tab/>
      </w:r>
      <w:r w:rsidRPr="00E16EC0">
        <w:rPr>
          <w:rFonts w:eastAsia="Calibri"/>
          <w:noProof/>
        </w:rPr>
        <w:t>"mixing and blending" means the deliberate and proportionally controlled mixing or blending (including dispersing) of materials, other than the addition of diluents, only to conform to predetermined specifications which results in the production of a product having physical or chemical characteristics that are relevant to the purposes or uses of the product and are different from the input materials;</w:t>
      </w:r>
    </w:p>
    <w:p w14:paraId="3F2B1324" w14:textId="77777777" w:rsidR="00611B30" w:rsidRPr="00E16EC0" w:rsidRDefault="00611B30" w:rsidP="006771E9">
      <w:pPr>
        <w:ind w:left="567" w:hanging="567"/>
        <w:rPr>
          <w:rFonts w:eastAsia="Calibri"/>
          <w:noProof/>
        </w:rPr>
      </w:pPr>
    </w:p>
    <w:p w14:paraId="728A344D" w14:textId="138AA25B" w:rsidR="00611B30" w:rsidRPr="00E16EC0" w:rsidRDefault="00611B30" w:rsidP="006771E9">
      <w:pPr>
        <w:ind w:left="567" w:hanging="567"/>
        <w:rPr>
          <w:rFonts w:eastAsia="Calibri"/>
          <w:noProof/>
        </w:rPr>
      </w:pPr>
      <w:r w:rsidRPr="00E16EC0">
        <w:rPr>
          <w:rFonts w:eastAsia="Carlito"/>
          <w:noProof/>
        </w:rPr>
        <w:t>(g)</w:t>
      </w:r>
      <w:r w:rsidRPr="00E16EC0">
        <w:rPr>
          <w:rFonts w:eastAsia="Carlito"/>
          <w:noProof/>
        </w:rPr>
        <w:tab/>
      </w:r>
      <w:r w:rsidRPr="00E16EC0">
        <w:rPr>
          <w:rFonts w:eastAsia="Calibri"/>
          <w:noProof/>
        </w:rPr>
        <w:t>"production of standard materials" (including standard solutions) means a production of a preparation suitable for analytical, calibrating or referencing uses with precise degrees of purity or proportions certified by the producer; and</w:t>
      </w:r>
    </w:p>
    <w:p w14:paraId="3B056137" w14:textId="77777777" w:rsidR="00611B30" w:rsidRPr="00E16EC0" w:rsidRDefault="00611B30" w:rsidP="006771E9">
      <w:pPr>
        <w:ind w:left="567" w:hanging="567"/>
        <w:rPr>
          <w:rFonts w:eastAsia="Calibri"/>
          <w:noProof/>
        </w:rPr>
      </w:pPr>
    </w:p>
    <w:p w14:paraId="586F3C8B" w14:textId="07A30DE2" w:rsidR="00611B30" w:rsidRPr="00E16EC0" w:rsidRDefault="00611B30" w:rsidP="006771E9">
      <w:pPr>
        <w:ind w:left="567" w:hanging="567"/>
        <w:rPr>
          <w:rFonts w:eastAsia="Calibri"/>
          <w:noProof/>
        </w:rPr>
      </w:pPr>
      <w:r w:rsidRPr="00E16EC0">
        <w:rPr>
          <w:rFonts w:eastAsia="Carlito"/>
          <w:noProof/>
        </w:rPr>
        <w:t>(h)</w:t>
      </w:r>
      <w:r w:rsidRPr="00E16EC0">
        <w:rPr>
          <w:rFonts w:eastAsia="Carlito"/>
          <w:noProof/>
        </w:rPr>
        <w:tab/>
      </w:r>
      <w:r w:rsidRPr="00E16EC0">
        <w:rPr>
          <w:rFonts w:eastAsia="Calibri"/>
          <w:noProof/>
        </w:rPr>
        <w:t>"purification" means a process that results in the elimination of at least 80</w:t>
      </w:r>
      <w:r w:rsidR="002B6643" w:rsidRPr="00E16EC0">
        <w:rPr>
          <w:rFonts w:eastAsia="Calibri"/>
          <w:noProof/>
        </w:rPr>
        <w:t> %</w:t>
      </w:r>
      <w:r w:rsidRPr="00E16EC0">
        <w:rPr>
          <w:rFonts w:eastAsia="Calibri"/>
          <w:noProof/>
        </w:rPr>
        <w:t xml:space="preserve"> of the content of existing impurities or the reduction or elimination of impurities resulting in a product suitable for one or more of the following applications:</w:t>
      </w:r>
    </w:p>
    <w:p w14:paraId="3E7277DD" w14:textId="77777777" w:rsidR="00611B30" w:rsidRPr="00E16EC0" w:rsidRDefault="00611B30" w:rsidP="006771E9">
      <w:pPr>
        <w:ind w:left="567" w:hanging="567"/>
        <w:rPr>
          <w:rFonts w:eastAsia="Calibri"/>
          <w:noProof/>
        </w:rPr>
      </w:pPr>
    </w:p>
    <w:p w14:paraId="486D2B2E" w14:textId="77777777" w:rsidR="00611B30" w:rsidRPr="00E16EC0" w:rsidRDefault="00611B30" w:rsidP="00365804">
      <w:pPr>
        <w:ind w:left="1134" w:hanging="567"/>
        <w:rPr>
          <w:rFonts w:eastAsia="Calibri"/>
          <w:noProof/>
        </w:rPr>
      </w:pPr>
      <w:r w:rsidRPr="00E16EC0">
        <w:rPr>
          <w:rFonts w:eastAsia="Calibri"/>
          <w:noProof/>
        </w:rPr>
        <w:t>(i)</w:t>
      </w:r>
      <w:r w:rsidRPr="00E16EC0">
        <w:rPr>
          <w:rFonts w:eastAsia="Calibri"/>
          <w:noProof/>
        </w:rPr>
        <w:tab/>
        <w:t>pharmaceutical, medical, cosmetic, veterinary or food grade substances;</w:t>
      </w:r>
    </w:p>
    <w:p w14:paraId="1F1E7202" w14:textId="77777777" w:rsidR="00611B30" w:rsidRPr="00E16EC0" w:rsidRDefault="00611B30" w:rsidP="00365804">
      <w:pPr>
        <w:ind w:left="1134" w:hanging="567"/>
        <w:rPr>
          <w:rFonts w:eastAsia="Calibri"/>
          <w:noProof/>
        </w:rPr>
      </w:pPr>
    </w:p>
    <w:p w14:paraId="6E087896" w14:textId="77777777" w:rsidR="00611B30" w:rsidRPr="00E16EC0" w:rsidRDefault="00611B30" w:rsidP="00365804">
      <w:pPr>
        <w:ind w:left="1134" w:hanging="567"/>
        <w:rPr>
          <w:rFonts w:eastAsia="Calibri"/>
          <w:noProof/>
        </w:rPr>
      </w:pPr>
      <w:r w:rsidRPr="00E16EC0">
        <w:rPr>
          <w:rFonts w:eastAsia="Calibri"/>
          <w:noProof/>
        </w:rPr>
        <w:t>(ii)</w:t>
      </w:r>
      <w:r w:rsidRPr="00E16EC0">
        <w:rPr>
          <w:rFonts w:eastAsia="Calibri"/>
          <w:noProof/>
        </w:rPr>
        <w:tab/>
        <w:t>chemical products and reagents for analytical, diagnostic or laboratory uses;</w:t>
      </w:r>
    </w:p>
    <w:p w14:paraId="560705BB" w14:textId="77777777" w:rsidR="00611B30" w:rsidRPr="00E16EC0" w:rsidRDefault="00611B30" w:rsidP="00365804">
      <w:pPr>
        <w:ind w:left="1134" w:hanging="567"/>
        <w:rPr>
          <w:rFonts w:eastAsia="Calibri"/>
          <w:noProof/>
        </w:rPr>
      </w:pPr>
    </w:p>
    <w:p w14:paraId="6673BEDB" w14:textId="77777777" w:rsidR="00611B30" w:rsidRPr="00E16EC0" w:rsidRDefault="00611B30" w:rsidP="00365804">
      <w:pPr>
        <w:ind w:left="1134" w:hanging="567"/>
        <w:rPr>
          <w:rFonts w:eastAsia="Calibri"/>
          <w:noProof/>
        </w:rPr>
      </w:pPr>
      <w:r w:rsidRPr="00E16EC0">
        <w:rPr>
          <w:rFonts w:eastAsia="Calibri"/>
          <w:noProof/>
        </w:rPr>
        <w:t>(iii)</w:t>
      </w:r>
      <w:r w:rsidRPr="00E16EC0">
        <w:rPr>
          <w:rFonts w:eastAsia="Calibri"/>
          <w:noProof/>
        </w:rPr>
        <w:tab/>
        <w:t>elements and components for use in micro-electronics;</w:t>
      </w:r>
    </w:p>
    <w:p w14:paraId="016DD54B" w14:textId="77777777" w:rsidR="00611B30" w:rsidRPr="00E16EC0" w:rsidRDefault="00611B30" w:rsidP="00365804">
      <w:pPr>
        <w:ind w:left="1134" w:hanging="567"/>
        <w:rPr>
          <w:rFonts w:eastAsia="Calibri"/>
          <w:noProof/>
        </w:rPr>
      </w:pPr>
    </w:p>
    <w:p w14:paraId="6D9C49C7" w14:textId="77777777" w:rsidR="00611B30" w:rsidRPr="00E16EC0" w:rsidRDefault="00611B30" w:rsidP="00365804">
      <w:pPr>
        <w:ind w:left="1134" w:hanging="567"/>
        <w:rPr>
          <w:rFonts w:eastAsia="Calibri"/>
          <w:noProof/>
        </w:rPr>
      </w:pPr>
      <w:r w:rsidRPr="00E16EC0">
        <w:rPr>
          <w:rFonts w:eastAsia="Calibri"/>
          <w:noProof/>
        </w:rPr>
        <w:t>(iv)</w:t>
      </w:r>
      <w:r w:rsidRPr="00E16EC0">
        <w:rPr>
          <w:rFonts w:eastAsia="Calibri"/>
          <w:noProof/>
        </w:rPr>
        <w:tab/>
        <w:t>specialised optical uses;</w:t>
      </w:r>
    </w:p>
    <w:p w14:paraId="1FC74597" w14:textId="77777777" w:rsidR="00611B30" w:rsidRPr="00E16EC0" w:rsidRDefault="00611B30" w:rsidP="00365804">
      <w:pPr>
        <w:ind w:left="1134" w:hanging="567"/>
        <w:rPr>
          <w:rFonts w:eastAsia="Calibri"/>
          <w:noProof/>
        </w:rPr>
      </w:pPr>
    </w:p>
    <w:p w14:paraId="3AC57F42" w14:textId="5A396807" w:rsidR="00611B30" w:rsidRPr="00E16EC0" w:rsidRDefault="00A15A7B" w:rsidP="00365804">
      <w:pPr>
        <w:ind w:left="1134" w:hanging="567"/>
        <w:rPr>
          <w:rFonts w:eastAsia="Calibri"/>
          <w:noProof/>
        </w:rPr>
      </w:pPr>
      <w:r w:rsidRPr="00E16EC0">
        <w:rPr>
          <w:rFonts w:eastAsia="Calibri"/>
          <w:noProof/>
        </w:rPr>
        <w:br w:type="page"/>
      </w:r>
      <w:r w:rsidR="00611B30" w:rsidRPr="00E16EC0">
        <w:rPr>
          <w:rFonts w:eastAsia="Calibri"/>
          <w:noProof/>
        </w:rPr>
        <w:t>(v)</w:t>
      </w:r>
      <w:r w:rsidR="00611B30" w:rsidRPr="00E16EC0">
        <w:rPr>
          <w:rFonts w:eastAsia="Calibri"/>
          <w:noProof/>
        </w:rPr>
        <w:tab/>
        <w:t>biotechnical use, for example, in cell culturing, in genetic technology or as a catalyst;</w:t>
      </w:r>
    </w:p>
    <w:p w14:paraId="45AFD2CE" w14:textId="77777777" w:rsidR="00611B30" w:rsidRPr="00E16EC0" w:rsidRDefault="00611B30" w:rsidP="00365804">
      <w:pPr>
        <w:ind w:left="1134" w:hanging="567"/>
        <w:rPr>
          <w:rFonts w:eastAsia="Calibri"/>
          <w:noProof/>
        </w:rPr>
      </w:pPr>
    </w:p>
    <w:p w14:paraId="0536FBC9" w14:textId="77777777" w:rsidR="00611B30" w:rsidRPr="00E16EC0" w:rsidRDefault="00611B30" w:rsidP="00365804">
      <w:pPr>
        <w:ind w:left="1134" w:hanging="567"/>
        <w:rPr>
          <w:rFonts w:eastAsia="Calibri"/>
          <w:noProof/>
        </w:rPr>
      </w:pPr>
      <w:r w:rsidRPr="00E16EC0">
        <w:rPr>
          <w:rFonts w:eastAsia="Calibri"/>
          <w:noProof/>
        </w:rPr>
        <w:t>(vi)</w:t>
      </w:r>
      <w:r w:rsidRPr="00E16EC0">
        <w:rPr>
          <w:rFonts w:eastAsia="Calibri"/>
          <w:noProof/>
        </w:rPr>
        <w:tab/>
        <w:t>carriers used in a separation process; or</w:t>
      </w:r>
    </w:p>
    <w:p w14:paraId="2966046B" w14:textId="77777777" w:rsidR="00611B30" w:rsidRPr="00E16EC0" w:rsidRDefault="00611B30" w:rsidP="00365804">
      <w:pPr>
        <w:ind w:left="1134" w:hanging="567"/>
        <w:rPr>
          <w:rFonts w:eastAsia="Calibri"/>
          <w:noProof/>
        </w:rPr>
      </w:pPr>
    </w:p>
    <w:p w14:paraId="52E21D6D" w14:textId="6F9C25A4" w:rsidR="00BC0237" w:rsidRPr="00E16EC0" w:rsidRDefault="00611B30" w:rsidP="00365804">
      <w:pPr>
        <w:ind w:left="1134" w:hanging="567"/>
        <w:rPr>
          <w:rFonts w:eastAsia="Calibri"/>
          <w:noProof/>
        </w:rPr>
      </w:pPr>
      <w:r w:rsidRPr="00E16EC0">
        <w:rPr>
          <w:rFonts w:eastAsia="Calibri"/>
          <w:noProof/>
        </w:rPr>
        <w:t>(vii)</w:t>
      </w:r>
      <w:r w:rsidRPr="00E16EC0">
        <w:rPr>
          <w:rFonts w:eastAsia="Calibri"/>
          <w:noProof/>
        </w:rPr>
        <w:tab/>
        <w:t>nuclear grade uses.</w:t>
      </w:r>
    </w:p>
    <w:p w14:paraId="545D0468" w14:textId="74A74B6B" w:rsidR="00A15A7B" w:rsidRPr="00E16EC0" w:rsidRDefault="00A15A7B" w:rsidP="00365804">
      <w:pPr>
        <w:ind w:left="1134" w:hanging="567"/>
        <w:rPr>
          <w:rFonts w:eastAsia="Calibri"/>
          <w:noProof/>
        </w:rPr>
      </w:pPr>
    </w:p>
    <w:p w14:paraId="51054586" w14:textId="77777777" w:rsidR="00A15A7B" w:rsidRPr="00E16EC0" w:rsidRDefault="00A15A7B" w:rsidP="00365804">
      <w:pPr>
        <w:ind w:left="1134" w:hanging="567"/>
        <w:rPr>
          <w:rFonts w:eastAsia="Calibri"/>
          <w:noProof/>
        </w:rPr>
      </w:pPr>
    </w:p>
    <w:p w14:paraId="06A3B2FE" w14:textId="22773968" w:rsidR="00611B30" w:rsidRPr="00E16EC0" w:rsidRDefault="00611B30" w:rsidP="00511989">
      <w:pPr>
        <w:jc w:val="center"/>
        <w:rPr>
          <w:rFonts w:eastAsia="Calibri"/>
          <w:noProof/>
        </w:rPr>
      </w:pPr>
      <w:r w:rsidRPr="00E16EC0">
        <w:rPr>
          <w:rFonts w:eastAsia="Calibri"/>
          <w:noProof/>
        </w:rPr>
        <w:t>NOTE 6</w:t>
      </w:r>
    </w:p>
    <w:p w14:paraId="51166FC6" w14:textId="77777777" w:rsidR="00611B30" w:rsidRPr="00E16EC0" w:rsidRDefault="00611B30" w:rsidP="00511989">
      <w:pPr>
        <w:jc w:val="center"/>
        <w:rPr>
          <w:rFonts w:eastAsia="Calibri"/>
          <w:noProof/>
        </w:rPr>
      </w:pPr>
    </w:p>
    <w:p w14:paraId="64CACCEE" w14:textId="77777777" w:rsidR="00611B30" w:rsidRPr="00E16EC0" w:rsidRDefault="00611B30" w:rsidP="00511989">
      <w:pPr>
        <w:jc w:val="center"/>
        <w:rPr>
          <w:rFonts w:eastAsia="Calibri"/>
          <w:noProof/>
        </w:rPr>
      </w:pPr>
      <w:r w:rsidRPr="00E16EC0">
        <w:rPr>
          <w:rFonts w:eastAsia="Calibri"/>
          <w:noProof/>
        </w:rPr>
        <w:t>Definitions of terms used in Section XI of Annex 3-B (Product-specific rules of origin)</w:t>
      </w:r>
    </w:p>
    <w:p w14:paraId="5324A3AC" w14:textId="77777777" w:rsidR="00611B30" w:rsidRPr="00E16EC0" w:rsidRDefault="00611B30" w:rsidP="00611B30">
      <w:pPr>
        <w:rPr>
          <w:rFonts w:eastAsia="Calibri"/>
          <w:noProof/>
        </w:rPr>
      </w:pPr>
    </w:p>
    <w:p w14:paraId="3FA7D5D3" w14:textId="77777777" w:rsidR="00611B30" w:rsidRPr="00E16EC0" w:rsidRDefault="00611B30" w:rsidP="00611B30">
      <w:pPr>
        <w:rPr>
          <w:rFonts w:eastAsia="Calibri"/>
          <w:noProof/>
        </w:rPr>
      </w:pPr>
      <w:r w:rsidRPr="00E16EC0">
        <w:rPr>
          <w:rFonts w:eastAsia="Calibri"/>
          <w:noProof/>
        </w:rPr>
        <w:t>For the purposes of the product-specific rules of origin, the following definitions apply:</w:t>
      </w:r>
    </w:p>
    <w:p w14:paraId="24C2DF6A" w14:textId="77777777" w:rsidR="00611B30" w:rsidRPr="00E16EC0" w:rsidRDefault="00611B30" w:rsidP="00611B30">
      <w:pPr>
        <w:rPr>
          <w:rFonts w:eastAsia="Calibri"/>
          <w:noProof/>
        </w:rPr>
      </w:pPr>
    </w:p>
    <w:p w14:paraId="63019E3A" w14:textId="77777777" w:rsidR="00611B30" w:rsidRPr="00E16EC0" w:rsidRDefault="00611B30" w:rsidP="00365804">
      <w:pPr>
        <w:ind w:left="567" w:hanging="567"/>
        <w:rPr>
          <w:rFonts w:eastAsia="Calibri"/>
          <w:noProof/>
        </w:rPr>
      </w:pPr>
      <w:r w:rsidRPr="00E16EC0">
        <w:rPr>
          <w:rFonts w:eastAsia="Calibri"/>
          <w:noProof/>
        </w:rPr>
        <w:t>(a)</w:t>
      </w:r>
      <w:r w:rsidRPr="00E16EC0">
        <w:rPr>
          <w:rFonts w:eastAsia="Calibri"/>
          <w:noProof/>
        </w:rPr>
        <w:tab/>
        <w:t>"man-made staple fibres" means synthetic or artificial filament tow, staple fibres or waste, of headings 55.01 to 55.07;</w:t>
      </w:r>
    </w:p>
    <w:p w14:paraId="5020042A" w14:textId="77777777" w:rsidR="00611B30" w:rsidRPr="00E16EC0" w:rsidRDefault="00611B30" w:rsidP="00365804">
      <w:pPr>
        <w:ind w:left="567" w:hanging="567"/>
        <w:rPr>
          <w:rFonts w:eastAsia="Calibri"/>
          <w:noProof/>
        </w:rPr>
      </w:pPr>
    </w:p>
    <w:p w14:paraId="774CAB14" w14:textId="48833DB9" w:rsidR="00611B30" w:rsidRPr="00E16EC0" w:rsidRDefault="00611B30" w:rsidP="00365804">
      <w:pPr>
        <w:ind w:left="567" w:hanging="567"/>
        <w:rPr>
          <w:rFonts w:eastAsia="Calibri"/>
          <w:noProof/>
        </w:rPr>
      </w:pPr>
      <w:r w:rsidRPr="00E16EC0">
        <w:rPr>
          <w:rFonts w:eastAsia="Calibri"/>
          <w:noProof/>
        </w:rPr>
        <w:t>(b)</w:t>
      </w:r>
      <w:r w:rsidRPr="00E16EC0">
        <w:rPr>
          <w:rFonts w:eastAsia="Calibri"/>
          <w:noProof/>
        </w:rPr>
        <w:tab/>
        <w:t>"natural fibres" means fibres other than synthetic or artificial fibres, the use of which is restricted to the stages before spinning takes place, including waste, and, unless otherwise specified, includes fibres which have been carded, combed or otherwise processed, but not spun; "natural fibres" includes horsehair of heading 05.11, silk of headings 50.02 and 50.03, wool-fibres and fine or coarse animal hair of headings 51.01 to 51.05, cotton fibres of headings 52.01 to 52.03, and other vegetable fibres of headings 53.01 to 53.05;</w:t>
      </w:r>
    </w:p>
    <w:p w14:paraId="534C06B7" w14:textId="77777777" w:rsidR="00611B30" w:rsidRPr="00E16EC0" w:rsidRDefault="00611B30" w:rsidP="00365804">
      <w:pPr>
        <w:ind w:left="567" w:hanging="567"/>
        <w:rPr>
          <w:rFonts w:eastAsia="Calibri"/>
          <w:noProof/>
        </w:rPr>
      </w:pPr>
    </w:p>
    <w:p w14:paraId="26AA7C6A" w14:textId="0DBC6905" w:rsidR="00611B30" w:rsidRPr="00E16EC0" w:rsidRDefault="00A15A7B" w:rsidP="00365804">
      <w:pPr>
        <w:ind w:left="567" w:hanging="567"/>
        <w:rPr>
          <w:rFonts w:eastAsia="Calibri"/>
          <w:noProof/>
        </w:rPr>
      </w:pPr>
      <w:r w:rsidRPr="00E16EC0">
        <w:rPr>
          <w:rFonts w:eastAsia="Calibri"/>
          <w:noProof/>
        </w:rPr>
        <w:br w:type="page"/>
      </w:r>
      <w:r w:rsidR="00611B30" w:rsidRPr="00E16EC0">
        <w:rPr>
          <w:rFonts w:eastAsia="Calibri"/>
          <w:noProof/>
        </w:rPr>
        <w:t>(c)</w:t>
      </w:r>
      <w:r w:rsidR="00611B30" w:rsidRPr="00E16EC0">
        <w:rPr>
          <w:rFonts w:eastAsia="Calibri"/>
          <w:noProof/>
        </w:rPr>
        <w:tab/>
        <w:t>"printing" means a technique by which an objectively assessed function, such as colour, design, or technical performance, is given to a textile substrate with a permanent character, using screen, roller, digital or transfer techniques; and</w:t>
      </w:r>
    </w:p>
    <w:p w14:paraId="7573B17E" w14:textId="77777777" w:rsidR="00611B30" w:rsidRPr="00E16EC0" w:rsidRDefault="00611B30" w:rsidP="00365804">
      <w:pPr>
        <w:ind w:left="567" w:hanging="567"/>
        <w:rPr>
          <w:rFonts w:eastAsia="Calibri"/>
          <w:noProof/>
        </w:rPr>
      </w:pPr>
    </w:p>
    <w:p w14:paraId="4B2A8611" w14:textId="4E717335" w:rsidR="009841F6" w:rsidRPr="00E16EC0" w:rsidRDefault="00611B30" w:rsidP="00365804">
      <w:pPr>
        <w:ind w:left="567" w:hanging="567"/>
        <w:rPr>
          <w:rFonts w:eastAsia="Calibri"/>
          <w:noProof/>
        </w:rPr>
      </w:pPr>
      <w:r w:rsidRPr="00E16EC0">
        <w:rPr>
          <w:rFonts w:eastAsia="Calibri"/>
          <w:noProof/>
        </w:rPr>
        <w:t>(d)</w:t>
      </w:r>
      <w:r w:rsidRPr="00E16EC0">
        <w:rPr>
          <w:rFonts w:eastAsia="Calibri"/>
          <w:noProof/>
        </w:rPr>
        <w:tab/>
        <w:t>"printing (as standalone operation)" means a technique by which an objectively assessed function, such as colour, design, or technical performance, is given to a textile substrate with a permanent character, using screen, roller, digital or transfer techniques combined with at least two preparatory or finishing operations (such as scouring, bleaching, mercerizing, heat setting, raising, calendaring, shrink resistance processing, permanent finishing, decatising, impregnating, mending and burling, shearing, singeing, process of air-tumbler, process of stenter, milling, steam and shrinking, and wet decatising), provided that the value of all the non-originating materials used does not exceed 50</w:t>
      </w:r>
      <w:r w:rsidR="002B6643" w:rsidRPr="00E16EC0">
        <w:rPr>
          <w:rFonts w:eastAsia="Calibri"/>
          <w:noProof/>
        </w:rPr>
        <w:t> %</w:t>
      </w:r>
      <w:r w:rsidRPr="00E16EC0">
        <w:rPr>
          <w:rFonts w:eastAsia="Calibri"/>
          <w:noProof/>
        </w:rPr>
        <w:t xml:space="preserve"> of the ex-works price of the product.</w:t>
      </w:r>
    </w:p>
    <w:p w14:paraId="715D8CD8" w14:textId="0198CD31" w:rsidR="00A15A7B" w:rsidRPr="00E16EC0" w:rsidRDefault="00A15A7B" w:rsidP="00365804">
      <w:pPr>
        <w:ind w:left="567" w:hanging="567"/>
        <w:rPr>
          <w:rFonts w:eastAsia="Calibri"/>
          <w:noProof/>
        </w:rPr>
      </w:pPr>
    </w:p>
    <w:p w14:paraId="5E047ECE" w14:textId="77777777" w:rsidR="00A15A7B" w:rsidRPr="00E16EC0" w:rsidRDefault="00A15A7B" w:rsidP="00365804">
      <w:pPr>
        <w:ind w:left="567" w:hanging="567"/>
        <w:rPr>
          <w:rFonts w:eastAsia="Calibri"/>
          <w:noProof/>
        </w:rPr>
      </w:pPr>
    </w:p>
    <w:p w14:paraId="7567FF70" w14:textId="7FE9E607" w:rsidR="00611B30" w:rsidRPr="00E16EC0" w:rsidRDefault="00611B30" w:rsidP="00511989">
      <w:pPr>
        <w:jc w:val="center"/>
        <w:rPr>
          <w:rFonts w:eastAsia="Calibri"/>
          <w:noProof/>
        </w:rPr>
      </w:pPr>
      <w:r w:rsidRPr="00E16EC0">
        <w:rPr>
          <w:rFonts w:eastAsia="Calibri"/>
          <w:noProof/>
        </w:rPr>
        <w:t>NOTE 7</w:t>
      </w:r>
    </w:p>
    <w:p w14:paraId="31BF6094" w14:textId="77777777" w:rsidR="00611B30" w:rsidRPr="00E16EC0" w:rsidRDefault="00611B30" w:rsidP="00511989">
      <w:pPr>
        <w:jc w:val="center"/>
        <w:rPr>
          <w:rFonts w:eastAsia="Calibri"/>
          <w:noProof/>
        </w:rPr>
      </w:pPr>
    </w:p>
    <w:p w14:paraId="15E8CF08" w14:textId="77777777" w:rsidR="00611B30" w:rsidRPr="00E16EC0" w:rsidRDefault="00611B30" w:rsidP="00511989">
      <w:pPr>
        <w:jc w:val="center"/>
        <w:rPr>
          <w:rFonts w:eastAsia="Calibri"/>
          <w:noProof/>
        </w:rPr>
      </w:pPr>
      <w:r w:rsidRPr="00E16EC0">
        <w:rPr>
          <w:rFonts w:eastAsia="Calibri"/>
          <w:noProof/>
        </w:rPr>
        <w:t>Tolerances applicable to products containing two or more basic textile materials</w:t>
      </w:r>
    </w:p>
    <w:p w14:paraId="1F5B2167" w14:textId="77777777" w:rsidR="00611B30" w:rsidRPr="00E16EC0" w:rsidRDefault="00611B30" w:rsidP="00611B30">
      <w:pPr>
        <w:rPr>
          <w:rFonts w:eastAsia="Calibri"/>
          <w:noProof/>
        </w:rPr>
      </w:pPr>
    </w:p>
    <w:p w14:paraId="061D2870" w14:textId="77777777" w:rsidR="00611B30" w:rsidRPr="00E16EC0" w:rsidRDefault="00611B30" w:rsidP="00611B30">
      <w:pPr>
        <w:rPr>
          <w:rFonts w:eastAsia="Calibri"/>
          <w:noProof/>
        </w:rPr>
      </w:pPr>
      <w:r w:rsidRPr="00E16EC0">
        <w:rPr>
          <w:rFonts w:eastAsia="Calibri"/>
          <w:noProof/>
        </w:rPr>
        <w:t>1.</w:t>
      </w:r>
      <w:r w:rsidRPr="00E16EC0">
        <w:rPr>
          <w:rFonts w:eastAsia="Calibri"/>
          <w:noProof/>
        </w:rPr>
        <w:tab/>
        <w:t>For the purposes of this Note, basic textile materials are the following:</w:t>
      </w:r>
    </w:p>
    <w:p w14:paraId="27A5171F" w14:textId="77777777" w:rsidR="00611B30" w:rsidRPr="00E16EC0" w:rsidRDefault="00611B30" w:rsidP="00611B30">
      <w:pPr>
        <w:rPr>
          <w:rFonts w:eastAsia="Calibri"/>
          <w:noProof/>
        </w:rPr>
      </w:pPr>
    </w:p>
    <w:p w14:paraId="0374D037" w14:textId="77777777" w:rsidR="00611B30" w:rsidRPr="00E16EC0" w:rsidRDefault="00611B30" w:rsidP="00365804">
      <w:pPr>
        <w:ind w:left="567" w:hanging="567"/>
        <w:rPr>
          <w:rFonts w:eastAsia="Calibri"/>
          <w:noProof/>
        </w:rPr>
      </w:pPr>
      <w:r w:rsidRPr="00E16EC0">
        <w:rPr>
          <w:rFonts w:eastAsia="Calibri"/>
          <w:noProof/>
        </w:rPr>
        <w:t>(a)</w:t>
      </w:r>
      <w:r w:rsidRPr="00E16EC0">
        <w:rPr>
          <w:rFonts w:eastAsia="Calibri"/>
          <w:noProof/>
        </w:rPr>
        <w:tab/>
        <w:t>silk;</w:t>
      </w:r>
    </w:p>
    <w:p w14:paraId="33647A30" w14:textId="77777777" w:rsidR="00611B30" w:rsidRPr="00E16EC0" w:rsidRDefault="00611B30" w:rsidP="00365804">
      <w:pPr>
        <w:ind w:left="567" w:hanging="567"/>
        <w:rPr>
          <w:rFonts w:eastAsia="Calibri"/>
          <w:noProof/>
        </w:rPr>
      </w:pPr>
    </w:p>
    <w:p w14:paraId="30B063B9" w14:textId="77777777" w:rsidR="00611B30" w:rsidRPr="00E16EC0" w:rsidRDefault="00611B30" w:rsidP="00365804">
      <w:pPr>
        <w:ind w:left="567" w:hanging="567"/>
        <w:rPr>
          <w:rFonts w:eastAsia="Calibri"/>
          <w:noProof/>
        </w:rPr>
      </w:pPr>
      <w:r w:rsidRPr="00E16EC0">
        <w:rPr>
          <w:rFonts w:eastAsia="Calibri"/>
          <w:noProof/>
        </w:rPr>
        <w:t>(b)</w:t>
      </w:r>
      <w:r w:rsidRPr="00E16EC0">
        <w:rPr>
          <w:rFonts w:eastAsia="Calibri"/>
          <w:noProof/>
        </w:rPr>
        <w:tab/>
        <w:t>wool;</w:t>
      </w:r>
    </w:p>
    <w:p w14:paraId="79EE7357" w14:textId="77777777" w:rsidR="00611B30" w:rsidRPr="00E16EC0" w:rsidRDefault="00611B30" w:rsidP="00365804">
      <w:pPr>
        <w:ind w:left="567" w:hanging="567"/>
        <w:rPr>
          <w:rFonts w:eastAsia="Calibri"/>
          <w:noProof/>
        </w:rPr>
      </w:pPr>
    </w:p>
    <w:p w14:paraId="4BCBC737" w14:textId="621E1254" w:rsidR="00611B30" w:rsidRPr="00E16EC0" w:rsidRDefault="00A15A7B" w:rsidP="00365804">
      <w:pPr>
        <w:ind w:left="567" w:hanging="567"/>
        <w:rPr>
          <w:rFonts w:eastAsia="Calibri"/>
          <w:noProof/>
        </w:rPr>
      </w:pPr>
      <w:r w:rsidRPr="00E16EC0">
        <w:rPr>
          <w:rFonts w:eastAsia="Calibri"/>
          <w:noProof/>
        </w:rPr>
        <w:br w:type="page"/>
      </w:r>
      <w:r w:rsidR="00611B30" w:rsidRPr="00E16EC0">
        <w:rPr>
          <w:rFonts w:eastAsia="Calibri"/>
          <w:noProof/>
        </w:rPr>
        <w:t>(c)</w:t>
      </w:r>
      <w:r w:rsidR="00611B30" w:rsidRPr="00E16EC0">
        <w:rPr>
          <w:rFonts w:eastAsia="Calibri"/>
          <w:noProof/>
        </w:rPr>
        <w:tab/>
        <w:t>coarse animal hair;</w:t>
      </w:r>
    </w:p>
    <w:p w14:paraId="63A6777F" w14:textId="77777777" w:rsidR="00611B30" w:rsidRPr="00E16EC0" w:rsidRDefault="00611B30" w:rsidP="00365804">
      <w:pPr>
        <w:ind w:left="567" w:hanging="567"/>
        <w:rPr>
          <w:rFonts w:eastAsia="Calibri"/>
          <w:noProof/>
        </w:rPr>
      </w:pPr>
    </w:p>
    <w:p w14:paraId="04434045" w14:textId="6DE3B2AD" w:rsidR="00611B30" w:rsidRPr="00E16EC0" w:rsidRDefault="00611B30" w:rsidP="00365804">
      <w:pPr>
        <w:ind w:left="567" w:hanging="567"/>
        <w:rPr>
          <w:rFonts w:eastAsia="Calibri"/>
          <w:noProof/>
        </w:rPr>
      </w:pPr>
      <w:r w:rsidRPr="00E16EC0">
        <w:rPr>
          <w:rFonts w:eastAsia="Calibri"/>
          <w:noProof/>
        </w:rPr>
        <w:t>(d)</w:t>
      </w:r>
      <w:r w:rsidRPr="00E16EC0">
        <w:rPr>
          <w:rFonts w:eastAsia="Calibri"/>
          <w:noProof/>
        </w:rPr>
        <w:tab/>
        <w:t>fine animal hair;</w:t>
      </w:r>
    </w:p>
    <w:p w14:paraId="23055795" w14:textId="77777777" w:rsidR="00611B30" w:rsidRPr="00E16EC0" w:rsidRDefault="00611B30" w:rsidP="00365804">
      <w:pPr>
        <w:ind w:left="567" w:hanging="567"/>
        <w:rPr>
          <w:rFonts w:eastAsia="Calibri"/>
          <w:noProof/>
        </w:rPr>
      </w:pPr>
    </w:p>
    <w:p w14:paraId="1EFDB1AB" w14:textId="77777777" w:rsidR="00611B30" w:rsidRPr="00E16EC0" w:rsidRDefault="00611B30" w:rsidP="00365804">
      <w:pPr>
        <w:ind w:left="567" w:hanging="567"/>
        <w:rPr>
          <w:rFonts w:eastAsia="Calibri"/>
          <w:noProof/>
        </w:rPr>
      </w:pPr>
      <w:r w:rsidRPr="00E16EC0">
        <w:rPr>
          <w:rFonts w:eastAsia="Calibri"/>
          <w:noProof/>
        </w:rPr>
        <w:t>(e)</w:t>
      </w:r>
      <w:r w:rsidRPr="00E16EC0">
        <w:rPr>
          <w:rFonts w:eastAsia="Calibri"/>
          <w:noProof/>
        </w:rPr>
        <w:tab/>
        <w:t>horsehair;</w:t>
      </w:r>
    </w:p>
    <w:p w14:paraId="0595ABFD" w14:textId="77777777" w:rsidR="00611B30" w:rsidRPr="00E16EC0" w:rsidRDefault="00611B30" w:rsidP="00365804">
      <w:pPr>
        <w:ind w:left="567" w:hanging="567"/>
        <w:rPr>
          <w:rFonts w:eastAsia="Calibri"/>
          <w:noProof/>
        </w:rPr>
      </w:pPr>
    </w:p>
    <w:p w14:paraId="59F3CB98" w14:textId="77777777" w:rsidR="00611B30" w:rsidRPr="00E16EC0" w:rsidRDefault="00611B30" w:rsidP="00365804">
      <w:pPr>
        <w:ind w:left="567" w:hanging="567"/>
        <w:rPr>
          <w:rFonts w:eastAsia="Calibri"/>
          <w:noProof/>
        </w:rPr>
      </w:pPr>
      <w:r w:rsidRPr="00E16EC0">
        <w:rPr>
          <w:rFonts w:eastAsia="Calibri"/>
          <w:noProof/>
        </w:rPr>
        <w:t>(f)</w:t>
      </w:r>
      <w:r w:rsidRPr="00E16EC0">
        <w:rPr>
          <w:rFonts w:eastAsia="Calibri"/>
          <w:noProof/>
        </w:rPr>
        <w:tab/>
        <w:t>cotton;</w:t>
      </w:r>
    </w:p>
    <w:p w14:paraId="78D67961" w14:textId="77777777" w:rsidR="00611B30" w:rsidRPr="00E16EC0" w:rsidRDefault="00611B30" w:rsidP="00365804">
      <w:pPr>
        <w:ind w:left="567" w:hanging="567"/>
        <w:rPr>
          <w:rFonts w:eastAsia="Calibri"/>
          <w:noProof/>
        </w:rPr>
      </w:pPr>
    </w:p>
    <w:p w14:paraId="56FB8568" w14:textId="77777777" w:rsidR="00611B30" w:rsidRPr="00E16EC0" w:rsidRDefault="00611B30" w:rsidP="00365804">
      <w:pPr>
        <w:ind w:left="567" w:hanging="567"/>
        <w:rPr>
          <w:rFonts w:eastAsia="Calibri"/>
          <w:noProof/>
        </w:rPr>
      </w:pPr>
      <w:r w:rsidRPr="00E16EC0">
        <w:rPr>
          <w:rFonts w:eastAsia="Calibri"/>
          <w:noProof/>
        </w:rPr>
        <w:t>(g)</w:t>
      </w:r>
      <w:r w:rsidRPr="00E16EC0">
        <w:rPr>
          <w:rFonts w:eastAsia="Calibri"/>
          <w:noProof/>
        </w:rPr>
        <w:tab/>
        <w:t>paper-making materials and paper;</w:t>
      </w:r>
    </w:p>
    <w:p w14:paraId="0A39DAB3" w14:textId="77777777" w:rsidR="00611B30" w:rsidRPr="00E16EC0" w:rsidRDefault="00611B30" w:rsidP="00365804">
      <w:pPr>
        <w:ind w:left="567" w:hanging="567"/>
        <w:rPr>
          <w:rFonts w:eastAsia="Calibri"/>
          <w:noProof/>
        </w:rPr>
      </w:pPr>
    </w:p>
    <w:p w14:paraId="6887B86D" w14:textId="77777777" w:rsidR="00611B30" w:rsidRPr="00E16EC0" w:rsidRDefault="00611B30" w:rsidP="00365804">
      <w:pPr>
        <w:ind w:left="567" w:hanging="567"/>
        <w:rPr>
          <w:rFonts w:eastAsia="Calibri"/>
          <w:noProof/>
        </w:rPr>
      </w:pPr>
      <w:r w:rsidRPr="00E16EC0">
        <w:rPr>
          <w:rFonts w:eastAsia="Calibri"/>
          <w:noProof/>
        </w:rPr>
        <w:t>(h)</w:t>
      </w:r>
      <w:r w:rsidRPr="00E16EC0">
        <w:rPr>
          <w:rFonts w:eastAsia="Calibri"/>
          <w:noProof/>
        </w:rPr>
        <w:tab/>
        <w:t>flax;</w:t>
      </w:r>
    </w:p>
    <w:p w14:paraId="39BB1EAA" w14:textId="77777777" w:rsidR="00611B30" w:rsidRPr="00E16EC0" w:rsidRDefault="00611B30" w:rsidP="00365804">
      <w:pPr>
        <w:ind w:left="567" w:hanging="567"/>
        <w:rPr>
          <w:rFonts w:eastAsia="Calibri"/>
          <w:noProof/>
        </w:rPr>
      </w:pPr>
    </w:p>
    <w:p w14:paraId="5A943D44" w14:textId="77777777" w:rsidR="00611B30" w:rsidRPr="00E16EC0" w:rsidRDefault="00611B30" w:rsidP="00365804">
      <w:pPr>
        <w:ind w:left="567" w:hanging="567"/>
        <w:rPr>
          <w:rFonts w:eastAsia="Calibri"/>
          <w:noProof/>
        </w:rPr>
      </w:pPr>
      <w:r w:rsidRPr="00E16EC0">
        <w:rPr>
          <w:rFonts w:eastAsia="Calibri"/>
          <w:noProof/>
        </w:rPr>
        <w:t>(i)</w:t>
      </w:r>
      <w:r w:rsidRPr="00E16EC0">
        <w:rPr>
          <w:rFonts w:eastAsia="Calibri"/>
          <w:noProof/>
        </w:rPr>
        <w:tab/>
        <w:t>true hemp;</w:t>
      </w:r>
    </w:p>
    <w:p w14:paraId="03FF4DEC" w14:textId="77777777" w:rsidR="00611B30" w:rsidRPr="00E16EC0" w:rsidRDefault="00611B30" w:rsidP="00365804">
      <w:pPr>
        <w:ind w:left="567" w:hanging="567"/>
        <w:rPr>
          <w:rFonts w:eastAsia="Calibri"/>
          <w:noProof/>
        </w:rPr>
      </w:pPr>
    </w:p>
    <w:p w14:paraId="745CFFA4" w14:textId="77777777" w:rsidR="00611B30" w:rsidRPr="00E16EC0" w:rsidRDefault="00611B30" w:rsidP="00365804">
      <w:pPr>
        <w:ind w:left="567" w:hanging="567"/>
        <w:rPr>
          <w:rFonts w:eastAsia="Calibri"/>
          <w:noProof/>
        </w:rPr>
      </w:pPr>
      <w:r w:rsidRPr="00E16EC0">
        <w:rPr>
          <w:rFonts w:eastAsia="Calibri"/>
          <w:noProof/>
        </w:rPr>
        <w:t>(j)</w:t>
      </w:r>
      <w:r w:rsidRPr="00E16EC0">
        <w:rPr>
          <w:rFonts w:eastAsia="Calibri"/>
          <w:noProof/>
        </w:rPr>
        <w:tab/>
        <w:t>jute and other textile bast fibres;</w:t>
      </w:r>
    </w:p>
    <w:p w14:paraId="2EC83D86" w14:textId="77777777" w:rsidR="00611B30" w:rsidRPr="00E16EC0" w:rsidRDefault="00611B30" w:rsidP="00365804">
      <w:pPr>
        <w:ind w:left="567" w:hanging="567"/>
        <w:rPr>
          <w:rFonts w:eastAsia="Calibri"/>
          <w:noProof/>
        </w:rPr>
      </w:pPr>
    </w:p>
    <w:p w14:paraId="52ED1CC3" w14:textId="77777777" w:rsidR="00611B30" w:rsidRPr="00E16EC0" w:rsidRDefault="00611B30" w:rsidP="00365804">
      <w:pPr>
        <w:ind w:left="567" w:hanging="567"/>
        <w:rPr>
          <w:rFonts w:eastAsia="Calibri"/>
          <w:noProof/>
        </w:rPr>
      </w:pPr>
      <w:r w:rsidRPr="00E16EC0">
        <w:rPr>
          <w:rFonts w:eastAsia="Calibri"/>
          <w:noProof/>
        </w:rPr>
        <w:t>(k)</w:t>
      </w:r>
      <w:r w:rsidRPr="00E16EC0">
        <w:rPr>
          <w:rFonts w:eastAsia="Calibri"/>
          <w:noProof/>
        </w:rPr>
        <w:tab/>
        <w:t>sisal and other textile fibres of the genus Agave;</w:t>
      </w:r>
    </w:p>
    <w:p w14:paraId="6D7551EF" w14:textId="77777777" w:rsidR="00611B30" w:rsidRPr="00E16EC0" w:rsidRDefault="00611B30" w:rsidP="00365804">
      <w:pPr>
        <w:ind w:left="567" w:hanging="567"/>
        <w:rPr>
          <w:rFonts w:eastAsia="Calibri"/>
          <w:noProof/>
        </w:rPr>
      </w:pPr>
    </w:p>
    <w:p w14:paraId="48D529A5" w14:textId="77777777" w:rsidR="00611B30" w:rsidRPr="00E16EC0" w:rsidRDefault="00611B30" w:rsidP="00365804">
      <w:pPr>
        <w:ind w:left="567" w:hanging="567"/>
        <w:rPr>
          <w:rFonts w:eastAsia="Calibri"/>
          <w:noProof/>
        </w:rPr>
      </w:pPr>
      <w:r w:rsidRPr="00E16EC0">
        <w:rPr>
          <w:rFonts w:eastAsia="Calibri"/>
          <w:noProof/>
        </w:rPr>
        <w:t>(l)</w:t>
      </w:r>
      <w:r w:rsidRPr="00E16EC0">
        <w:rPr>
          <w:rFonts w:eastAsia="Calibri"/>
          <w:noProof/>
        </w:rPr>
        <w:tab/>
        <w:t>coconut, abaca, ramie and other vegetable textile fibres;</w:t>
      </w:r>
    </w:p>
    <w:p w14:paraId="34AB8778" w14:textId="77777777" w:rsidR="00611B30" w:rsidRPr="00E16EC0" w:rsidRDefault="00611B30" w:rsidP="00365804">
      <w:pPr>
        <w:ind w:left="567" w:hanging="567"/>
        <w:rPr>
          <w:rFonts w:eastAsia="Calibri"/>
          <w:noProof/>
        </w:rPr>
      </w:pPr>
    </w:p>
    <w:p w14:paraId="3378C8FB" w14:textId="77777777" w:rsidR="00611B30" w:rsidRPr="00E16EC0" w:rsidRDefault="00611B30" w:rsidP="00365804">
      <w:pPr>
        <w:ind w:left="567" w:hanging="567"/>
        <w:rPr>
          <w:rFonts w:eastAsia="Calibri"/>
          <w:noProof/>
        </w:rPr>
      </w:pPr>
      <w:r w:rsidRPr="00E16EC0">
        <w:rPr>
          <w:rFonts w:eastAsia="Calibri"/>
          <w:noProof/>
        </w:rPr>
        <w:t>(m)</w:t>
      </w:r>
      <w:r w:rsidRPr="00E16EC0">
        <w:rPr>
          <w:rFonts w:eastAsia="Calibri"/>
          <w:noProof/>
        </w:rPr>
        <w:tab/>
        <w:t>synthetic man-made filaments;</w:t>
      </w:r>
    </w:p>
    <w:p w14:paraId="3BC31C7A" w14:textId="77777777" w:rsidR="00611B30" w:rsidRPr="00E16EC0" w:rsidRDefault="00611B30" w:rsidP="00365804">
      <w:pPr>
        <w:ind w:left="567" w:hanging="567"/>
        <w:rPr>
          <w:rFonts w:eastAsia="Calibri"/>
          <w:noProof/>
        </w:rPr>
      </w:pPr>
    </w:p>
    <w:p w14:paraId="47283F40" w14:textId="77777777" w:rsidR="00611B30" w:rsidRPr="00E16EC0" w:rsidRDefault="00611B30" w:rsidP="00365804">
      <w:pPr>
        <w:ind w:left="567" w:hanging="567"/>
        <w:rPr>
          <w:rFonts w:eastAsia="Calibri"/>
          <w:noProof/>
        </w:rPr>
      </w:pPr>
      <w:r w:rsidRPr="00E16EC0">
        <w:rPr>
          <w:rFonts w:eastAsia="Calibri"/>
          <w:noProof/>
        </w:rPr>
        <w:t>(n)</w:t>
      </w:r>
      <w:r w:rsidRPr="00E16EC0">
        <w:rPr>
          <w:rFonts w:eastAsia="Calibri"/>
          <w:noProof/>
        </w:rPr>
        <w:tab/>
        <w:t>artificial man-made filaments;</w:t>
      </w:r>
    </w:p>
    <w:p w14:paraId="6E0F464D" w14:textId="77777777" w:rsidR="00611B30" w:rsidRPr="00E16EC0" w:rsidRDefault="00611B30" w:rsidP="00365804">
      <w:pPr>
        <w:ind w:left="567" w:hanging="567"/>
        <w:rPr>
          <w:rFonts w:eastAsia="Calibri"/>
          <w:noProof/>
        </w:rPr>
      </w:pPr>
    </w:p>
    <w:p w14:paraId="5B08DFD2" w14:textId="65620BB6" w:rsidR="00611B30" w:rsidRPr="00E16EC0" w:rsidRDefault="00A15A7B" w:rsidP="00365804">
      <w:pPr>
        <w:ind w:left="567" w:hanging="567"/>
        <w:rPr>
          <w:rFonts w:eastAsia="Calibri"/>
          <w:noProof/>
        </w:rPr>
      </w:pPr>
      <w:r w:rsidRPr="00E16EC0">
        <w:rPr>
          <w:rFonts w:eastAsia="Calibri"/>
          <w:noProof/>
        </w:rPr>
        <w:br w:type="page"/>
      </w:r>
      <w:r w:rsidR="00611B30" w:rsidRPr="00E16EC0">
        <w:rPr>
          <w:rFonts w:eastAsia="Calibri"/>
          <w:noProof/>
        </w:rPr>
        <w:t>(o)</w:t>
      </w:r>
      <w:r w:rsidR="00611B30" w:rsidRPr="00E16EC0">
        <w:rPr>
          <w:rFonts w:eastAsia="Calibri"/>
          <w:noProof/>
        </w:rPr>
        <w:tab/>
        <w:t>current-conducting filaments;</w:t>
      </w:r>
    </w:p>
    <w:p w14:paraId="7E7F7232" w14:textId="77777777" w:rsidR="00611B30" w:rsidRPr="00E16EC0" w:rsidRDefault="00611B30" w:rsidP="00365804">
      <w:pPr>
        <w:ind w:left="567" w:hanging="567"/>
        <w:rPr>
          <w:rFonts w:eastAsia="Calibri"/>
          <w:noProof/>
        </w:rPr>
      </w:pPr>
    </w:p>
    <w:p w14:paraId="7A4CF27A" w14:textId="77777777" w:rsidR="00611B30" w:rsidRPr="00E16EC0" w:rsidRDefault="00611B30" w:rsidP="00365804">
      <w:pPr>
        <w:ind w:left="567" w:hanging="567"/>
        <w:rPr>
          <w:rFonts w:eastAsia="Calibri"/>
          <w:noProof/>
        </w:rPr>
      </w:pPr>
      <w:r w:rsidRPr="00E16EC0">
        <w:rPr>
          <w:rFonts w:eastAsia="Calibri"/>
          <w:noProof/>
        </w:rPr>
        <w:t>(p)</w:t>
      </w:r>
      <w:r w:rsidRPr="00E16EC0">
        <w:rPr>
          <w:rFonts w:eastAsia="Calibri"/>
          <w:noProof/>
        </w:rPr>
        <w:tab/>
        <w:t>synthetic man-made staple fibres of polypropylene;</w:t>
      </w:r>
    </w:p>
    <w:p w14:paraId="74FF3E82" w14:textId="77777777" w:rsidR="00611B30" w:rsidRPr="00E16EC0" w:rsidRDefault="00611B30" w:rsidP="00365804">
      <w:pPr>
        <w:ind w:left="567" w:hanging="567"/>
        <w:rPr>
          <w:rFonts w:eastAsia="Calibri"/>
          <w:noProof/>
        </w:rPr>
      </w:pPr>
    </w:p>
    <w:p w14:paraId="7F0DFBBB" w14:textId="77777777" w:rsidR="00611B30" w:rsidRPr="00E16EC0" w:rsidRDefault="00611B30" w:rsidP="00365804">
      <w:pPr>
        <w:ind w:left="567" w:hanging="567"/>
        <w:rPr>
          <w:rFonts w:eastAsia="Calibri"/>
          <w:noProof/>
        </w:rPr>
      </w:pPr>
      <w:r w:rsidRPr="00E16EC0">
        <w:rPr>
          <w:rFonts w:eastAsia="Calibri"/>
          <w:noProof/>
        </w:rPr>
        <w:t>(q)</w:t>
      </w:r>
      <w:r w:rsidRPr="00E16EC0">
        <w:rPr>
          <w:rFonts w:eastAsia="Calibri"/>
          <w:noProof/>
        </w:rPr>
        <w:tab/>
        <w:t>synthetic man-made staple fibres of polyester;</w:t>
      </w:r>
    </w:p>
    <w:p w14:paraId="567F3489" w14:textId="77777777" w:rsidR="00611B30" w:rsidRPr="00E16EC0" w:rsidRDefault="00611B30" w:rsidP="00365804">
      <w:pPr>
        <w:ind w:left="567" w:hanging="567"/>
        <w:rPr>
          <w:rFonts w:eastAsia="Calibri"/>
          <w:noProof/>
        </w:rPr>
      </w:pPr>
    </w:p>
    <w:p w14:paraId="690F527E" w14:textId="77777777" w:rsidR="00611B30" w:rsidRPr="00E16EC0" w:rsidRDefault="00611B30" w:rsidP="00365804">
      <w:pPr>
        <w:ind w:left="567" w:hanging="567"/>
        <w:rPr>
          <w:rFonts w:eastAsia="Calibri"/>
          <w:noProof/>
        </w:rPr>
      </w:pPr>
      <w:r w:rsidRPr="00E16EC0">
        <w:rPr>
          <w:rFonts w:eastAsia="Calibri"/>
          <w:noProof/>
        </w:rPr>
        <w:t>(r)</w:t>
      </w:r>
      <w:r w:rsidRPr="00E16EC0">
        <w:rPr>
          <w:rFonts w:eastAsia="Calibri"/>
          <w:noProof/>
        </w:rPr>
        <w:tab/>
        <w:t>synthetic man-made staple fibres of polyamide;</w:t>
      </w:r>
    </w:p>
    <w:p w14:paraId="0BDCAD1A" w14:textId="77777777" w:rsidR="00611B30" w:rsidRPr="00E16EC0" w:rsidRDefault="00611B30" w:rsidP="00365804">
      <w:pPr>
        <w:ind w:left="567" w:hanging="567"/>
        <w:rPr>
          <w:rFonts w:eastAsia="Calibri"/>
          <w:noProof/>
        </w:rPr>
      </w:pPr>
    </w:p>
    <w:p w14:paraId="2BE9858E" w14:textId="77777777" w:rsidR="00611B30" w:rsidRPr="00E16EC0" w:rsidRDefault="00611B30" w:rsidP="00365804">
      <w:pPr>
        <w:ind w:left="567" w:hanging="567"/>
        <w:rPr>
          <w:rFonts w:eastAsia="Calibri"/>
          <w:noProof/>
        </w:rPr>
      </w:pPr>
      <w:r w:rsidRPr="00E16EC0">
        <w:rPr>
          <w:rFonts w:eastAsia="Calibri"/>
          <w:noProof/>
        </w:rPr>
        <w:t>(s)</w:t>
      </w:r>
      <w:r w:rsidRPr="00E16EC0">
        <w:rPr>
          <w:rFonts w:eastAsia="Calibri"/>
          <w:noProof/>
        </w:rPr>
        <w:tab/>
        <w:t>synthetic man-made staple fibres of polyacrylonitrile;</w:t>
      </w:r>
    </w:p>
    <w:p w14:paraId="38B55A86" w14:textId="77777777" w:rsidR="00611B30" w:rsidRPr="00E16EC0" w:rsidRDefault="00611B30" w:rsidP="00365804">
      <w:pPr>
        <w:ind w:left="567" w:hanging="567"/>
        <w:rPr>
          <w:rFonts w:eastAsia="Calibri"/>
          <w:noProof/>
        </w:rPr>
      </w:pPr>
    </w:p>
    <w:p w14:paraId="205E9A87" w14:textId="534A9A32" w:rsidR="00611B30" w:rsidRPr="00E16EC0" w:rsidRDefault="00611B30" w:rsidP="00365804">
      <w:pPr>
        <w:ind w:left="567" w:hanging="567"/>
        <w:rPr>
          <w:rFonts w:eastAsia="Calibri"/>
          <w:noProof/>
        </w:rPr>
      </w:pPr>
      <w:r w:rsidRPr="00E16EC0">
        <w:rPr>
          <w:rFonts w:eastAsia="Calibri"/>
          <w:noProof/>
        </w:rPr>
        <w:t>(t)</w:t>
      </w:r>
      <w:r w:rsidRPr="00E16EC0">
        <w:rPr>
          <w:rFonts w:eastAsia="Calibri"/>
          <w:noProof/>
        </w:rPr>
        <w:tab/>
        <w:t>synthetic man-made staple fibres of polyimide;</w:t>
      </w:r>
    </w:p>
    <w:p w14:paraId="685AEA55" w14:textId="77777777" w:rsidR="00611B30" w:rsidRPr="00E16EC0" w:rsidRDefault="00611B30" w:rsidP="00365804">
      <w:pPr>
        <w:ind w:left="567" w:hanging="567"/>
        <w:rPr>
          <w:rFonts w:eastAsia="Calibri"/>
          <w:noProof/>
        </w:rPr>
      </w:pPr>
    </w:p>
    <w:p w14:paraId="02DCAF0D" w14:textId="77777777" w:rsidR="00611B30" w:rsidRPr="00E16EC0" w:rsidRDefault="00611B30" w:rsidP="00365804">
      <w:pPr>
        <w:ind w:left="567" w:hanging="567"/>
        <w:rPr>
          <w:rFonts w:eastAsia="Calibri"/>
          <w:noProof/>
        </w:rPr>
      </w:pPr>
      <w:r w:rsidRPr="00E16EC0">
        <w:rPr>
          <w:rFonts w:eastAsia="Calibri"/>
          <w:noProof/>
        </w:rPr>
        <w:t>(u)</w:t>
      </w:r>
      <w:r w:rsidRPr="00E16EC0">
        <w:rPr>
          <w:rFonts w:eastAsia="Calibri"/>
          <w:noProof/>
        </w:rPr>
        <w:tab/>
        <w:t>synthetic man-made staple fibres of polytetrafluoroethylene;</w:t>
      </w:r>
    </w:p>
    <w:p w14:paraId="673435F9" w14:textId="77777777" w:rsidR="00611B30" w:rsidRPr="00E16EC0" w:rsidRDefault="00611B30" w:rsidP="00365804">
      <w:pPr>
        <w:ind w:left="567" w:hanging="567"/>
        <w:rPr>
          <w:rFonts w:eastAsia="Calibri"/>
          <w:noProof/>
        </w:rPr>
      </w:pPr>
    </w:p>
    <w:p w14:paraId="590790C3" w14:textId="77777777" w:rsidR="00611B30" w:rsidRPr="00E16EC0" w:rsidRDefault="00611B30" w:rsidP="00365804">
      <w:pPr>
        <w:ind w:left="567" w:hanging="567"/>
        <w:rPr>
          <w:rFonts w:eastAsia="Calibri"/>
          <w:noProof/>
        </w:rPr>
      </w:pPr>
      <w:r w:rsidRPr="00E16EC0">
        <w:rPr>
          <w:rFonts w:eastAsia="Calibri"/>
          <w:noProof/>
        </w:rPr>
        <w:t>(v)</w:t>
      </w:r>
      <w:r w:rsidRPr="00E16EC0">
        <w:rPr>
          <w:rFonts w:eastAsia="Calibri"/>
          <w:noProof/>
        </w:rPr>
        <w:tab/>
        <w:t>synthetic man-made staple fibres of poly (phenylene sulphide);</w:t>
      </w:r>
    </w:p>
    <w:p w14:paraId="12496AA0" w14:textId="77777777" w:rsidR="00611B30" w:rsidRPr="00E16EC0" w:rsidRDefault="00611B30" w:rsidP="00365804">
      <w:pPr>
        <w:ind w:left="567" w:hanging="567"/>
        <w:rPr>
          <w:rFonts w:eastAsia="Calibri"/>
          <w:noProof/>
        </w:rPr>
      </w:pPr>
    </w:p>
    <w:p w14:paraId="258C312D" w14:textId="77777777" w:rsidR="00611B30" w:rsidRPr="00E16EC0" w:rsidRDefault="00611B30" w:rsidP="00365804">
      <w:pPr>
        <w:ind w:left="567" w:hanging="567"/>
        <w:rPr>
          <w:rFonts w:eastAsia="Calibri"/>
          <w:noProof/>
        </w:rPr>
      </w:pPr>
      <w:r w:rsidRPr="00E16EC0">
        <w:rPr>
          <w:rFonts w:eastAsia="Calibri"/>
          <w:noProof/>
        </w:rPr>
        <w:t>(w)</w:t>
      </w:r>
      <w:r w:rsidRPr="00E16EC0">
        <w:rPr>
          <w:rFonts w:eastAsia="Calibri"/>
          <w:noProof/>
        </w:rPr>
        <w:tab/>
        <w:t>synthetic man-made staple fibres of poly (vinyl chloride);</w:t>
      </w:r>
    </w:p>
    <w:p w14:paraId="0E4755E8" w14:textId="77777777" w:rsidR="00611B30" w:rsidRPr="00E16EC0" w:rsidRDefault="00611B30" w:rsidP="00365804">
      <w:pPr>
        <w:ind w:left="567" w:hanging="567"/>
        <w:rPr>
          <w:rFonts w:eastAsia="Calibri"/>
          <w:noProof/>
        </w:rPr>
      </w:pPr>
    </w:p>
    <w:p w14:paraId="61B74E7D" w14:textId="77777777" w:rsidR="00611B30" w:rsidRPr="00E16EC0" w:rsidRDefault="00611B30" w:rsidP="00365804">
      <w:pPr>
        <w:ind w:left="567" w:hanging="567"/>
        <w:rPr>
          <w:rFonts w:eastAsia="Calibri"/>
          <w:noProof/>
        </w:rPr>
      </w:pPr>
      <w:r w:rsidRPr="00E16EC0">
        <w:rPr>
          <w:rFonts w:eastAsia="Calibri"/>
          <w:noProof/>
        </w:rPr>
        <w:t>(x)</w:t>
      </w:r>
      <w:r w:rsidRPr="00E16EC0">
        <w:rPr>
          <w:rFonts w:eastAsia="Calibri"/>
          <w:noProof/>
        </w:rPr>
        <w:tab/>
        <w:t>other synthetic man-made staple fibres;</w:t>
      </w:r>
    </w:p>
    <w:p w14:paraId="504B0DDE" w14:textId="77777777" w:rsidR="00611B30" w:rsidRPr="00E16EC0" w:rsidRDefault="00611B30" w:rsidP="00365804">
      <w:pPr>
        <w:ind w:left="567" w:hanging="567"/>
        <w:rPr>
          <w:rFonts w:eastAsia="Calibri"/>
          <w:noProof/>
        </w:rPr>
      </w:pPr>
    </w:p>
    <w:p w14:paraId="6A5FCC2C" w14:textId="77777777" w:rsidR="00611B30" w:rsidRPr="00E16EC0" w:rsidRDefault="00611B30" w:rsidP="00365804">
      <w:pPr>
        <w:ind w:left="567" w:hanging="567"/>
        <w:rPr>
          <w:rFonts w:eastAsia="Calibri"/>
          <w:noProof/>
        </w:rPr>
      </w:pPr>
      <w:r w:rsidRPr="00E16EC0">
        <w:rPr>
          <w:rFonts w:eastAsia="Calibri"/>
          <w:noProof/>
        </w:rPr>
        <w:t>(y)</w:t>
      </w:r>
      <w:r w:rsidRPr="00E16EC0">
        <w:rPr>
          <w:rFonts w:eastAsia="Calibri"/>
          <w:noProof/>
        </w:rPr>
        <w:tab/>
        <w:t>artificial man-made staple fibres of viscose;</w:t>
      </w:r>
    </w:p>
    <w:p w14:paraId="78289B9B" w14:textId="77777777" w:rsidR="00611B30" w:rsidRPr="00E16EC0" w:rsidRDefault="00611B30" w:rsidP="00365804">
      <w:pPr>
        <w:ind w:left="567" w:hanging="567"/>
        <w:rPr>
          <w:rFonts w:eastAsia="Calibri"/>
          <w:noProof/>
        </w:rPr>
      </w:pPr>
    </w:p>
    <w:p w14:paraId="48E69187" w14:textId="77777777" w:rsidR="00611B30" w:rsidRPr="00E16EC0" w:rsidRDefault="00611B30" w:rsidP="00365804">
      <w:pPr>
        <w:ind w:left="567" w:hanging="567"/>
        <w:rPr>
          <w:rFonts w:eastAsia="Calibri"/>
          <w:noProof/>
        </w:rPr>
      </w:pPr>
      <w:r w:rsidRPr="00E16EC0">
        <w:rPr>
          <w:rFonts w:eastAsia="Calibri"/>
          <w:noProof/>
        </w:rPr>
        <w:t>(z)</w:t>
      </w:r>
      <w:r w:rsidRPr="00E16EC0">
        <w:rPr>
          <w:rFonts w:eastAsia="Calibri"/>
          <w:noProof/>
        </w:rPr>
        <w:tab/>
        <w:t>other artificial man-made staple fibres;</w:t>
      </w:r>
    </w:p>
    <w:p w14:paraId="5069CA93" w14:textId="77777777" w:rsidR="00611B30" w:rsidRPr="00E16EC0" w:rsidRDefault="00611B30" w:rsidP="00365804">
      <w:pPr>
        <w:ind w:left="567" w:hanging="567"/>
        <w:rPr>
          <w:rFonts w:eastAsia="Calibri"/>
          <w:noProof/>
        </w:rPr>
      </w:pPr>
    </w:p>
    <w:p w14:paraId="058D3DC7" w14:textId="03DCD670" w:rsidR="00611B30" w:rsidRPr="00E16EC0" w:rsidRDefault="00A15A7B" w:rsidP="00365804">
      <w:pPr>
        <w:ind w:left="567" w:hanging="567"/>
        <w:rPr>
          <w:rFonts w:eastAsia="Calibri"/>
          <w:noProof/>
        </w:rPr>
      </w:pPr>
      <w:r w:rsidRPr="00E16EC0">
        <w:rPr>
          <w:rFonts w:eastAsia="Calibri"/>
          <w:noProof/>
        </w:rPr>
        <w:br w:type="page"/>
      </w:r>
      <w:r w:rsidR="00611B30" w:rsidRPr="00E16EC0">
        <w:rPr>
          <w:rFonts w:eastAsia="Calibri"/>
          <w:noProof/>
        </w:rPr>
        <w:t>(aa)</w:t>
      </w:r>
      <w:r w:rsidR="00611B30" w:rsidRPr="00E16EC0">
        <w:rPr>
          <w:rFonts w:eastAsia="Calibri"/>
          <w:noProof/>
        </w:rPr>
        <w:tab/>
        <w:t>yarn made of polyurethane segmented with flexible segments of polyether, whether or not gimped;</w:t>
      </w:r>
    </w:p>
    <w:p w14:paraId="16879CA4" w14:textId="77777777" w:rsidR="00611B30" w:rsidRPr="00E16EC0" w:rsidRDefault="00611B30" w:rsidP="00365804">
      <w:pPr>
        <w:ind w:left="567" w:hanging="567"/>
        <w:rPr>
          <w:rFonts w:eastAsia="Calibri"/>
          <w:noProof/>
        </w:rPr>
      </w:pPr>
    </w:p>
    <w:p w14:paraId="6B90EC88" w14:textId="77777777" w:rsidR="00611B30" w:rsidRPr="00E16EC0" w:rsidRDefault="00611B30" w:rsidP="00365804">
      <w:pPr>
        <w:ind w:left="567" w:hanging="567"/>
        <w:rPr>
          <w:rFonts w:eastAsia="Calibri"/>
          <w:noProof/>
        </w:rPr>
      </w:pPr>
      <w:r w:rsidRPr="00E16EC0">
        <w:rPr>
          <w:rFonts w:eastAsia="Calibri"/>
          <w:noProof/>
        </w:rPr>
        <w:t>(bb)</w:t>
      </w:r>
      <w:r w:rsidRPr="00E16EC0">
        <w:rPr>
          <w:rFonts w:eastAsia="Calibri"/>
          <w:noProof/>
        </w:rPr>
        <w:tab/>
        <w:t>yarn made of polyurethane segmented with flexible segments of polyester whether or not gimped;</w:t>
      </w:r>
    </w:p>
    <w:p w14:paraId="31CF1D03" w14:textId="77777777" w:rsidR="00611B30" w:rsidRPr="00E16EC0" w:rsidRDefault="00611B30" w:rsidP="00365804">
      <w:pPr>
        <w:ind w:left="567" w:hanging="567"/>
        <w:rPr>
          <w:rFonts w:eastAsia="Calibri"/>
          <w:noProof/>
        </w:rPr>
      </w:pPr>
    </w:p>
    <w:p w14:paraId="7198BC73" w14:textId="77777777" w:rsidR="00611B30" w:rsidRPr="00E16EC0" w:rsidRDefault="00611B30" w:rsidP="00365804">
      <w:pPr>
        <w:ind w:left="567" w:hanging="567"/>
        <w:rPr>
          <w:rFonts w:eastAsia="Calibri"/>
          <w:noProof/>
        </w:rPr>
      </w:pPr>
      <w:r w:rsidRPr="00E16EC0">
        <w:rPr>
          <w:rFonts w:eastAsia="Calibri"/>
          <w:noProof/>
        </w:rPr>
        <w:t>(cc)</w:t>
      </w:r>
      <w:r w:rsidRPr="00E16EC0">
        <w:rPr>
          <w:rFonts w:eastAsia="Calibri"/>
          <w:noProof/>
        </w:rPr>
        <w:tab/>
        <w:t>products of heading 56.05 (metallised yarn) incorporating strip consisting of a core of aluminium foil or of a core of plastic film irrespective of whether or not coated with aluminium powder, of a width not exceeding 5 mm, sandwiched by means of a transparent or coloured adhesive between two layers of plastic film;</w:t>
      </w:r>
    </w:p>
    <w:p w14:paraId="0B82891B" w14:textId="77777777" w:rsidR="00611B30" w:rsidRPr="00E16EC0" w:rsidRDefault="00611B30" w:rsidP="00365804">
      <w:pPr>
        <w:ind w:left="567" w:hanging="567"/>
        <w:rPr>
          <w:rFonts w:eastAsia="Calibri"/>
          <w:noProof/>
        </w:rPr>
      </w:pPr>
    </w:p>
    <w:p w14:paraId="29D29811" w14:textId="77777777" w:rsidR="00611B30" w:rsidRPr="00E16EC0" w:rsidRDefault="00611B30" w:rsidP="00365804">
      <w:pPr>
        <w:ind w:left="567" w:hanging="567"/>
        <w:rPr>
          <w:rFonts w:eastAsia="Calibri"/>
          <w:noProof/>
        </w:rPr>
      </w:pPr>
      <w:r w:rsidRPr="00E16EC0">
        <w:rPr>
          <w:rFonts w:eastAsia="Calibri"/>
          <w:noProof/>
        </w:rPr>
        <w:t>(dd)</w:t>
      </w:r>
      <w:r w:rsidRPr="00E16EC0">
        <w:rPr>
          <w:rFonts w:eastAsia="Calibri"/>
          <w:noProof/>
        </w:rPr>
        <w:tab/>
        <w:t>other products of heading 56.05;</w:t>
      </w:r>
    </w:p>
    <w:p w14:paraId="0F20940D" w14:textId="77777777" w:rsidR="00611B30" w:rsidRPr="00E16EC0" w:rsidRDefault="00611B30" w:rsidP="00365804">
      <w:pPr>
        <w:ind w:left="567" w:hanging="567"/>
        <w:rPr>
          <w:rFonts w:eastAsia="Calibri"/>
          <w:noProof/>
        </w:rPr>
      </w:pPr>
    </w:p>
    <w:p w14:paraId="6FDC8253" w14:textId="77777777" w:rsidR="00611B30" w:rsidRPr="00E16EC0" w:rsidRDefault="00611B30" w:rsidP="00365804">
      <w:pPr>
        <w:ind w:left="567" w:hanging="567"/>
        <w:rPr>
          <w:rFonts w:eastAsia="Calibri"/>
          <w:noProof/>
        </w:rPr>
      </w:pPr>
      <w:r w:rsidRPr="00E16EC0">
        <w:rPr>
          <w:rFonts w:eastAsia="Calibri"/>
          <w:noProof/>
        </w:rPr>
        <w:t>(ee)</w:t>
      </w:r>
      <w:r w:rsidRPr="00E16EC0">
        <w:rPr>
          <w:rFonts w:eastAsia="Calibri"/>
          <w:noProof/>
        </w:rPr>
        <w:tab/>
        <w:t>glass fibres; and</w:t>
      </w:r>
    </w:p>
    <w:p w14:paraId="79808E8E" w14:textId="77777777" w:rsidR="00611B30" w:rsidRPr="00E16EC0" w:rsidRDefault="00611B30" w:rsidP="00365804">
      <w:pPr>
        <w:ind w:left="567" w:hanging="567"/>
        <w:rPr>
          <w:rFonts w:eastAsia="Calibri"/>
          <w:noProof/>
        </w:rPr>
      </w:pPr>
    </w:p>
    <w:p w14:paraId="53E9C6B6" w14:textId="77777777" w:rsidR="00611B30" w:rsidRPr="00E16EC0" w:rsidRDefault="00611B30" w:rsidP="00365804">
      <w:pPr>
        <w:ind w:left="567" w:hanging="567"/>
        <w:rPr>
          <w:rFonts w:eastAsia="Calibri"/>
          <w:noProof/>
        </w:rPr>
      </w:pPr>
      <w:r w:rsidRPr="00E16EC0">
        <w:rPr>
          <w:rFonts w:eastAsia="Calibri"/>
          <w:noProof/>
        </w:rPr>
        <w:t>(ff)</w:t>
      </w:r>
      <w:r w:rsidRPr="00E16EC0">
        <w:rPr>
          <w:rFonts w:eastAsia="Calibri"/>
          <w:noProof/>
        </w:rPr>
        <w:tab/>
        <w:t>metal fibres.</w:t>
      </w:r>
    </w:p>
    <w:p w14:paraId="4A7907F6" w14:textId="77777777" w:rsidR="00611B30" w:rsidRPr="00E16EC0" w:rsidRDefault="00611B30" w:rsidP="00611B30">
      <w:pPr>
        <w:rPr>
          <w:rFonts w:eastAsia="Calibri"/>
          <w:noProof/>
        </w:rPr>
      </w:pPr>
    </w:p>
    <w:p w14:paraId="20334C06" w14:textId="77777777" w:rsidR="00611B30" w:rsidRPr="00E16EC0" w:rsidRDefault="00611B30" w:rsidP="00611B30">
      <w:pPr>
        <w:rPr>
          <w:rFonts w:eastAsia="Calibri"/>
          <w:noProof/>
        </w:rPr>
      </w:pPr>
      <w:r w:rsidRPr="00E16EC0">
        <w:rPr>
          <w:rFonts w:eastAsia="Calibri"/>
          <w:noProof/>
        </w:rPr>
        <w:t>2.</w:t>
      </w:r>
      <w:r w:rsidRPr="00E16EC0">
        <w:rPr>
          <w:rFonts w:eastAsia="Calibri"/>
          <w:noProof/>
        </w:rPr>
        <w:tab/>
        <w:t>When a reference to this Note is made in Annex 3-B (Product-specific rules of origin), the requirements set out in Column 2 of Annex 3-B (Product-specific rules of origin) shall not apply, as a tolerance, to non-originating basic textile materials that are used in the production of a product, provided that:</w:t>
      </w:r>
    </w:p>
    <w:p w14:paraId="6AF84BFB" w14:textId="77777777" w:rsidR="00611B30" w:rsidRPr="00E16EC0" w:rsidRDefault="00611B30" w:rsidP="00611B30">
      <w:pPr>
        <w:rPr>
          <w:rFonts w:eastAsia="Calibri"/>
          <w:noProof/>
        </w:rPr>
      </w:pPr>
    </w:p>
    <w:p w14:paraId="5287D92A" w14:textId="77777777" w:rsidR="00611B30" w:rsidRPr="00E16EC0" w:rsidRDefault="00611B30" w:rsidP="00365804">
      <w:pPr>
        <w:ind w:left="567" w:hanging="567"/>
        <w:rPr>
          <w:rFonts w:eastAsia="Calibri"/>
          <w:noProof/>
        </w:rPr>
      </w:pPr>
      <w:r w:rsidRPr="00E16EC0">
        <w:rPr>
          <w:rFonts w:eastAsia="Calibri"/>
          <w:noProof/>
        </w:rPr>
        <w:t>(a)</w:t>
      </w:r>
      <w:r w:rsidRPr="00E16EC0">
        <w:rPr>
          <w:rFonts w:eastAsia="Calibri"/>
          <w:noProof/>
        </w:rPr>
        <w:tab/>
        <w:t>the product contains two or more basic textile materials; and</w:t>
      </w:r>
    </w:p>
    <w:p w14:paraId="40A2F933" w14:textId="77777777" w:rsidR="00611B30" w:rsidRPr="00E16EC0" w:rsidRDefault="00611B30" w:rsidP="00365804">
      <w:pPr>
        <w:ind w:left="567" w:hanging="567"/>
        <w:rPr>
          <w:rFonts w:eastAsia="Calibri"/>
          <w:noProof/>
        </w:rPr>
      </w:pPr>
    </w:p>
    <w:p w14:paraId="473EE44E" w14:textId="29A6BD98" w:rsidR="00611B30" w:rsidRPr="00E16EC0" w:rsidRDefault="00AB27AC" w:rsidP="00365804">
      <w:pPr>
        <w:ind w:left="567" w:hanging="567"/>
        <w:rPr>
          <w:rFonts w:eastAsia="Calibri"/>
          <w:noProof/>
        </w:rPr>
      </w:pPr>
      <w:r w:rsidRPr="00E16EC0">
        <w:rPr>
          <w:rFonts w:eastAsia="Calibri"/>
          <w:noProof/>
        </w:rPr>
        <w:br w:type="page"/>
      </w:r>
      <w:r w:rsidR="00611B30" w:rsidRPr="00E16EC0">
        <w:rPr>
          <w:rFonts w:eastAsia="Calibri"/>
          <w:noProof/>
        </w:rPr>
        <w:t>(b)</w:t>
      </w:r>
      <w:r w:rsidR="00611B30" w:rsidRPr="00E16EC0">
        <w:rPr>
          <w:rFonts w:eastAsia="Calibri"/>
          <w:noProof/>
        </w:rPr>
        <w:tab/>
        <w:t>the weight of the non-originating basic textile materials, taken together, does not exceed 10</w:t>
      </w:r>
      <w:r w:rsidR="002B6643" w:rsidRPr="00E16EC0">
        <w:rPr>
          <w:rFonts w:eastAsia="Calibri"/>
          <w:noProof/>
        </w:rPr>
        <w:t> %</w:t>
      </w:r>
      <w:r w:rsidR="00611B30" w:rsidRPr="00E16EC0">
        <w:rPr>
          <w:rFonts w:eastAsia="Calibri"/>
          <w:noProof/>
        </w:rPr>
        <w:t xml:space="preserve"> of the total weight of all the basic textile materials used.</w:t>
      </w:r>
    </w:p>
    <w:p w14:paraId="52C968D0" w14:textId="77777777" w:rsidR="00611B30" w:rsidRPr="00E16EC0" w:rsidRDefault="00611B30" w:rsidP="00AB27AC">
      <w:pPr>
        <w:rPr>
          <w:rFonts w:eastAsia="Calibri"/>
          <w:noProof/>
        </w:rPr>
      </w:pPr>
    </w:p>
    <w:p w14:paraId="13C6E3A9" w14:textId="1AA4BAAC" w:rsidR="00611B30" w:rsidRPr="00E16EC0" w:rsidRDefault="00611B30" w:rsidP="00AB27AC">
      <w:pPr>
        <w:rPr>
          <w:rFonts w:eastAsia="Calibri"/>
          <w:noProof/>
        </w:rPr>
      </w:pPr>
      <w:r w:rsidRPr="00E16EC0">
        <w:rPr>
          <w:rFonts w:eastAsia="Calibri"/>
          <w:noProof/>
        </w:rPr>
        <w:t>Example: For a woollen fabric of heading 51.12 containing woollen yarn of heading 51.07 and cotton yarn of heading 52.05, non-originating woollen yarn which does not satisfy the requirement set out in Annex 3-B (Product-specific rules of origin), or non-originating cotton yarn which does not satisfy the requirement set out in Annex 3-B (Product-specific rules of origin), or a combination of both, may be used, provided that their total weight does not exceed 10</w:t>
      </w:r>
      <w:r w:rsidR="002B6643" w:rsidRPr="00E16EC0">
        <w:rPr>
          <w:rFonts w:eastAsia="Calibri"/>
          <w:noProof/>
        </w:rPr>
        <w:t> %</w:t>
      </w:r>
      <w:r w:rsidRPr="00E16EC0">
        <w:rPr>
          <w:rFonts w:eastAsia="Calibri"/>
          <w:noProof/>
        </w:rPr>
        <w:t xml:space="preserve"> of the weight of all the basic textile materials.</w:t>
      </w:r>
    </w:p>
    <w:p w14:paraId="3C9A1F98" w14:textId="77777777" w:rsidR="00AB27AC" w:rsidRPr="00E16EC0" w:rsidRDefault="00AB27AC" w:rsidP="00AB27AC">
      <w:pPr>
        <w:rPr>
          <w:rFonts w:eastAsia="Calibri"/>
          <w:noProof/>
        </w:rPr>
      </w:pPr>
    </w:p>
    <w:p w14:paraId="501873AE" w14:textId="77777777" w:rsidR="00611B30" w:rsidRPr="00E16EC0" w:rsidRDefault="00611B30" w:rsidP="00AB27AC">
      <w:pPr>
        <w:rPr>
          <w:rFonts w:eastAsia="Calibri"/>
          <w:noProof/>
        </w:rPr>
      </w:pPr>
      <w:r w:rsidRPr="00E16EC0">
        <w:rPr>
          <w:rFonts w:eastAsia="Calibri"/>
          <w:noProof/>
        </w:rPr>
        <w:t>Note: for this tolerance rule to be applicable, the fabric must contain two or more basic textile materials.</w:t>
      </w:r>
    </w:p>
    <w:p w14:paraId="551AB745" w14:textId="77777777" w:rsidR="00611B30" w:rsidRPr="00E16EC0" w:rsidRDefault="00611B30" w:rsidP="00611B30">
      <w:pPr>
        <w:rPr>
          <w:rFonts w:eastAsia="Calibri"/>
          <w:noProof/>
        </w:rPr>
      </w:pPr>
    </w:p>
    <w:p w14:paraId="7CF5C2D5" w14:textId="25791CE0" w:rsidR="00611B30" w:rsidRPr="00E16EC0" w:rsidRDefault="00611B30" w:rsidP="00611B30">
      <w:pPr>
        <w:rPr>
          <w:rFonts w:eastAsia="Calibri"/>
          <w:noProof/>
        </w:rPr>
      </w:pPr>
      <w:r w:rsidRPr="00E16EC0">
        <w:rPr>
          <w:rFonts w:eastAsia="Calibri"/>
          <w:noProof/>
        </w:rPr>
        <w:t>3.</w:t>
      </w:r>
      <w:r w:rsidRPr="00E16EC0">
        <w:rPr>
          <w:rFonts w:eastAsia="Calibri"/>
          <w:noProof/>
        </w:rPr>
        <w:tab/>
        <w:t>Notwithstanding point (b) of paragraph 2, for products containing "yarn made of polyurethane segmented with flexible segments of polyether, whether or not gi</w:t>
      </w:r>
      <w:r w:rsidR="00A768D7" w:rsidRPr="00E16EC0">
        <w:rPr>
          <w:rFonts w:eastAsia="Calibri"/>
          <w:noProof/>
        </w:rPr>
        <w:t>mped", the maximum tolerance is </w:t>
      </w:r>
      <w:r w:rsidRPr="00E16EC0">
        <w:rPr>
          <w:rFonts w:eastAsia="Calibri"/>
          <w:noProof/>
        </w:rPr>
        <w:t>20</w:t>
      </w:r>
      <w:r w:rsidR="002B6643" w:rsidRPr="00E16EC0">
        <w:rPr>
          <w:rFonts w:eastAsia="Calibri"/>
          <w:noProof/>
        </w:rPr>
        <w:t> %</w:t>
      </w:r>
      <w:r w:rsidRPr="00E16EC0">
        <w:rPr>
          <w:rFonts w:eastAsia="Calibri"/>
          <w:noProof/>
        </w:rPr>
        <w:t>. However, the percentage of the other non-originating basic textile materials shall not exceed 10</w:t>
      </w:r>
      <w:r w:rsidR="002B6643" w:rsidRPr="00E16EC0">
        <w:rPr>
          <w:rFonts w:eastAsia="Calibri"/>
          <w:noProof/>
        </w:rPr>
        <w:t> %</w:t>
      </w:r>
      <w:r w:rsidRPr="00E16EC0">
        <w:rPr>
          <w:rFonts w:eastAsia="Calibri"/>
          <w:noProof/>
        </w:rPr>
        <w:t>.</w:t>
      </w:r>
    </w:p>
    <w:p w14:paraId="7B404D60" w14:textId="77777777" w:rsidR="00611B30" w:rsidRPr="00E16EC0" w:rsidRDefault="00611B30" w:rsidP="00611B30">
      <w:pPr>
        <w:rPr>
          <w:rFonts w:eastAsia="Calibri"/>
          <w:noProof/>
        </w:rPr>
      </w:pPr>
    </w:p>
    <w:p w14:paraId="16BF6A16" w14:textId="0C7CC605" w:rsidR="00BC0237" w:rsidRPr="00E16EC0" w:rsidRDefault="00611B30" w:rsidP="00611B30">
      <w:pPr>
        <w:rPr>
          <w:rFonts w:eastAsia="Calibri"/>
          <w:noProof/>
        </w:rPr>
      </w:pPr>
      <w:r w:rsidRPr="00E16EC0">
        <w:rPr>
          <w:rFonts w:eastAsia="Calibri"/>
          <w:noProof/>
        </w:rPr>
        <w:t>4.</w:t>
      </w:r>
      <w:r w:rsidRPr="00E16EC0">
        <w:rPr>
          <w:rFonts w:eastAsia="Calibri"/>
          <w:noProof/>
        </w:rPr>
        <w:tab/>
        <w:t>Notwithstanding point (b) of paragraph 2, for products containing "strip consisting of a core of aluminium foil or of a core of plastic film irrespective of whether or not coated with aluminium powder, of a width not exceeding 5 mm, sandwiched by means of a transparent or coloured adhesive between two layers of plastic film", the maximum tolerance is 30</w:t>
      </w:r>
      <w:r w:rsidR="002B6643" w:rsidRPr="00E16EC0">
        <w:rPr>
          <w:rFonts w:eastAsia="Calibri"/>
          <w:noProof/>
        </w:rPr>
        <w:t> %</w:t>
      </w:r>
      <w:r w:rsidRPr="00E16EC0">
        <w:rPr>
          <w:rFonts w:eastAsia="Calibri"/>
          <w:noProof/>
        </w:rPr>
        <w:t>. However, the percentage of the other non-originating basic textile materials shall not exceed 10</w:t>
      </w:r>
      <w:r w:rsidR="002B6643" w:rsidRPr="00E16EC0">
        <w:rPr>
          <w:rFonts w:eastAsia="Calibri"/>
          <w:noProof/>
        </w:rPr>
        <w:t> %</w:t>
      </w:r>
      <w:r w:rsidRPr="00E16EC0">
        <w:rPr>
          <w:rFonts w:eastAsia="Calibri"/>
          <w:noProof/>
        </w:rPr>
        <w:t>.</w:t>
      </w:r>
    </w:p>
    <w:p w14:paraId="29C56318" w14:textId="1614C301" w:rsidR="00AB27AC" w:rsidRPr="00E16EC0" w:rsidRDefault="00AB27AC" w:rsidP="00611B30">
      <w:pPr>
        <w:rPr>
          <w:rFonts w:eastAsia="Calibri"/>
          <w:noProof/>
        </w:rPr>
      </w:pPr>
    </w:p>
    <w:p w14:paraId="3589C9CB" w14:textId="77777777" w:rsidR="00AB27AC" w:rsidRPr="00E16EC0" w:rsidRDefault="00AB27AC" w:rsidP="00611B30">
      <w:pPr>
        <w:rPr>
          <w:rFonts w:eastAsia="Calibri"/>
          <w:noProof/>
        </w:rPr>
      </w:pPr>
    </w:p>
    <w:p w14:paraId="2F3FBDEB" w14:textId="250EAE4F" w:rsidR="00611B30" w:rsidRPr="00E16EC0" w:rsidRDefault="00AB27AC" w:rsidP="00511989">
      <w:pPr>
        <w:jc w:val="center"/>
        <w:rPr>
          <w:rFonts w:eastAsia="Calibri"/>
          <w:noProof/>
        </w:rPr>
      </w:pPr>
      <w:r w:rsidRPr="00E16EC0">
        <w:rPr>
          <w:rFonts w:eastAsia="Calibri"/>
          <w:noProof/>
        </w:rPr>
        <w:br w:type="page"/>
      </w:r>
      <w:r w:rsidR="00611B30" w:rsidRPr="00E16EC0">
        <w:rPr>
          <w:rFonts w:eastAsia="Calibri"/>
          <w:noProof/>
        </w:rPr>
        <w:t>NOTE 8</w:t>
      </w:r>
    </w:p>
    <w:p w14:paraId="3B65BB42" w14:textId="77777777" w:rsidR="00611B30" w:rsidRPr="00E16EC0" w:rsidRDefault="00611B30" w:rsidP="00511989">
      <w:pPr>
        <w:jc w:val="center"/>
        <w:rPr>
          <w:rFonts w:eastAsia="Calibri"/>
          <w:noProof/>
        </w:rPr>
      </w:pPr>
    </w:p>
    <w:p w14:paraId="48CDB97A" w14:textId="77777777" w:rsidR="00611B30" w:rsidRPr="00E16EC0" w:rsidRDefault="00611B30" w:rsidP="00511989">
      <w:pPr>
        <w:jc w:val="center"/>
        <w:rPr>
          <w:rFonts w:eastAsia="Calibri"/>
          <w:noProof/>
        </w:rPr>
      </w:pPr>
      <w:r w:rsidRPr="00E16EC0">
        <w:rPr>
          <w:rFonts w:eastAsia="Calibri"/>
          <w:noProof/>
        </w:rPr>
        <w:t>Other tolerances applicable to certain textile products</w:t>
      </w:r>
    </w:p>
    <w:p w14:paraId="175169BF" w14:textId="77777777" w:rsidR="00611B30" w:rsidRPr="00E16EC0" w:rsidRDefault="00611B30" w:rsidP="00611B30">
      <w:pPr>
        <w:rPr>
          <w:rFonts w:eastAsia="Calibri"/>
          <w:noProof/>
        </w:rPr>
      </w:pPr>
    </w:p>
    <w:p w14:paraId="2952717F" w14:textId="368CCBE1" w:rsidR="00611B30" w:rsidRPr="00E16EC0" w:rsidRDefault="00611B30" w:rsidP="00611B30">
      <w:pPr>
        <w:rPr>
          <w:rFonts w:eastAsia="Calibri"/>
          <w:noProof/>
        </w:rPr>
      </w:pPr>
      <w:r w:rsidRPr="00E16EC0">
        <w:rPr>
          <w:rFonts w:eastAsia="Calibri"/>
          <w:noProof/>
        </w:rPr>
        <w:t>1.</w:t>
      </w:r>
      <w:r w:rsidRPr="00E16EC0">
        <w:rPr>
          <w:rFonts w:eastAsia="Calibri"/>
          <w:noProof/>
        </w:rPr>
        <w:tab/>
        <w:t>Where reference to this Note is made in Annex 3-B (Product-specific rules of origin), non-originating textile materials (with the exception of linings and interlinings) which do not satisfy the requirements set out in Column 2 of Annex 3-B (Product-specific rules of origin) for a made-up textile product may be used, provided that they are classified in a heading other than that of the product and that their value does not exceed 8</w:t>
      </w:r>
      <w:r w:rsidR="002B6643" w:rsidRPr="00E16EC0">
        <w:rPr>
          <w:rFonts w:eastAsia="Calibri"/>
          <w:noProof/>
        </w:rPr>
        <w:t> %</w:t>
      </w:r>
      <w:r w:rsidRPr="00E16EC0">
        <w:rPr>
          <w:rFonts w:eastAsia="Calibri"/>
          <w:noProof/>
        </w:rPr>
        <w:t xml:space="preserve"> of the ex-works price of the product.</w:t>
      </w:r>
    </w:p>
    <w:p w14:paraId="5AD8D5F3" w14:textId="77777777" w:rsidR="00611B30" w:rsidRPr="00E16EC0" w:rsidRDefault="00611B30" w:rsidP="00611B30">
      <w:pPr>
        <w:rPr>
          <w:rFonts w:eastAsia="Calibri"/>
          <w:noProof/>
        </w:rPr>
      </w:pPr>
    </w:p>
    <w:p w14:paraId="4B94A9B0" w14:textId="77777777" w:rsidR="00611B30" w:rsidRPr="00E16EC0" w:rsidRDefault="00611B30" w:rsidP="00AB27AC">
      <w:pPr>
        <w:rPr>
          <w:rFonts w:eastAsia="Calibri"/>
          <w:noProof/>
        </w:rPr>
      </w:pPr>
      <w:r w:rsidRPr="00E16EC0">
        <w:rPr>
          <w:rFonts w:eastAsia="Calibri"/>
          <w:noProof/>
        </w:rPr>
        <w:t>2.</w:t>
      </w:r>
      <w:r w:rsidRPr="00E16EC0">
        <w:rPr>
          <w:rFonts w:eastAsia="Calibri"/>
          <w:noProof/>
        </w:rPr>
        <w:tab/>
        <w:t>If a requirement set out in Column 2 of Annex 3-B (Product-specific rules of origin) specifies a certain process, non-originating materials which are not classified under Chapters 50 to 63 may be used without restriction in the production of textile products classified under Chapters 50 to 63, whether or not they contain a textile.</w:t>
      </w:r>
    </w:p>
    <w:p w14:paraId="213E99AF" w14:textId="77777777" w:rsidR="00611B30" w:rsidRPr="00E16EC0" w:rsidRDefault="00611B30" w:rsidP="00AB27AC">
      <w:pPr>
        <w:rPr>
          <w:rFonts w:eastAsia="Calibri"/>
          <w:noProof/>
        </w:rPr>
      </w:pPr>
    </w:p>
    <w:p w14:paraId="799A92C1" w14:textId="77777777" w:rsidR="00611B30" w:rsidRPr="00E16EC0" w:rsidRDefault="00611B30" w:rsidP="00AB27AC">
      <w:pPr>
        <w:rPr>
          <w:rFonts w:eastAsia="Calibri"/>
          <w:noProof/>
        </w:rPr>
      </w:pPr>
      <w:r w:rsidRPr="00E16EC0">
        <w:rPr>
          <w:rFonts w:eastAsia="Calibri"/>
          <w:noProof/>
        </w:rPr>
        <w:t>Example: If a requirement set out in Annex 3-B (Product-specific rules of origin) provides that yarn shall be used for a certain textile item (such as trousers), this does not prevent the use of non-originating metal items (such as buttons), because metal items are not classified under Chapters 50 to 63. For the same reasons, it does not prevent the use of non-originating slide fasteners, even though slide-fasteners normally contain a textile.</w:t>
      </w:r>
    </w:p>
    <w:p w14:paraId="39FD018E" w14:textId="77777777" w:rsidR="00611B30" w:rsidRPr="00E16EC0" w:rsidRDefault="00611B30" w:rsidP="00611B30">
      <w:pPr>
        <w:rPr>
          <w:rFonts w:eastAsia="Calibri"/>
          <w:noProof/>
        </w:rPr>
      </w:pPr>
    </w:p>
    <w:p w14:paraId="147CBCF3" w14:textId="188A030F" w:rsidR="00BC0237" w:rsidRPr="00E16EC0" w:rsidRDefault="00AB27AC" w:rsidP="00611B30">
      <w:pPr>
        <w:rPr>
          <w:rFonts w:eastAsia="Calibri"/>
          <w:noProof/>
        </w:rPr>
      </w:pPr>
      <w:r w:rsidRPr="00E16EC0">
        <w:rPr>
          <w:rFonts w:eastAsia="Calibri"/>
          <w:noProof/>
        </w:rPr>
        <w:br w:type="page"/>
      </w:r>
      <w:r w:rsidR="00611B30" w:rsidRPr="00E16EC0">
        <w:rPr>
          <w:rFonts w:eastAsia="Calibri"/>
          <w:noProof/>
        </w:rPr>
        <w:t>3.</w:t>
      </w:r>
      <w:r w:rsidR="00611B30" w:rsidRPr="00E16EC0">
        <w:rPr>
          <w:rFonts w:eastAsia="Calibri"/>
          <w:noProof/>
        </w:rPr>
        <w:tab/>
        <w:t>Where a requirement set out in Annex 3-B (Product-specific rules of origin) consists in a maximum value of non-originating materials, the value of the non-originating materials which are not classified under Chapters 50 to 63 shall be taken into account in the calculation of the value of the non-originating materials.</w:t>
      </w:r>
    </w:p>
    <w:p w14:paraId="1F099001" w14:textId="4E74B082" w:rsidR="00AB27AC" w:rsidRPr="00E16EC0" w:rsidRDefault="00AB27AC" w:rsidP="00611B30">
      <w:pPr>
        <w:rPr>
          <w:rFonts w:eastAsia="Calibri"/>
          <w:noProof/>
        </w:rPr>
      </w:pPr>
    </w:p>
    <w:p w14:paraId="6DA456E5" w14:textId="77777777" w:rsidR="00AB27AC" w:rsidRPr="00E16EC0" w:rsidRDefault="00AB27AC" w:rsidP="00611B30">
      <w:pPr>
        <w:rPr>
          <w:rFonts w:eastAsia="Calibri"/>
          <w:noProof/>
        </w:rPr>
      </w:pPr>
    </w:p>
    <w:p w14:paraId="464DBB7D" w14:textId="13D7C864" w:rsidR="00611B30" w:rsidRPr="00E16EC0" w:rsidRDefault="00611B30" w:rsidP="00511989">
      <w:pPr>
        <w:jc w:val="center"/>
        <w:rPr>
          <w:rFonts w:eastAsia="Calibri"/>
          <w:noProof/>
        </w:rPr>
      </w:pPr>
      <w:r w:rsidRPr="00E16EC0">
        <w:rPr>
          <w:rFonts w:eastAsia="Calibri"/>
          <w:noProof/>
        </w:rPr>
        <w:t>NOTE 9</w:t>
      </w:r>
    </w:p>
    <w:p w14:paraId="2F1E7F61" w14:textId="77777777" w:rsidR="00611B30" w:rsidRPr="00E16EC0" w:rsidRDefault="00611B30" w:rsidP="00511989">
      <w:pPr>
        <w:jc w:val="center"/>
        <w:rPr>
          <w:rFonts w:eastAsia="Calibri"/>
          <w:noProof/>
        </w:rPr>
      </w:pPr>
    </w:p>
    <w:p w14:paraId="40098554" w14:textId="77777777" w:rsidR="00611B30" w:rsidRPr="00E16EC0" w:rsidRDefault="00611B30" w:rsidP="00511989">
      <w:pPr>
        <w:jc w:val="center"/>
        <w:rPr>
          <w:rFonts w:eastAsia="Calibri"/>
          <w:noProof/>
        </w:rPr>
      </w:pPr>
      <w:r w:rsidRPr="00E16EC0">
        <w:rPr>
          <w:rFonts w:eastAsia="Calibri"/>
          <w:noProof/>
        </w:rPr>
        <w:t>Agricultural products</w:t>
      </w:r>
    </w:p>
    <w:p w14:paraId="484CC03B" w14:textId="77777777" w:rsidR="00611B30" w:rsidRPr="00E16EC0" w:rsidRDefault="00611B30" w:rsidP="00611B30">
      <w:pPr>
        <w:rPr>
          <w:rFonts w:eastAsia="Calibri"/>
          <w:noProof/>
        </w:rPr>
      </w:pPr>
    </w:p>
    <w:p w14:paraId="437773AC" w14:textId="77777777" w:rsidR="00611B30" w:rsidRPr="00E16EC0" w:rsidRDefault="00611B30" w:rsidP="00611B30">
      <w:pPr>
        <w:rPr>
          <w:rFonts w:eastAsia="Calibri"/>
          <w:noProof/>
        </w:rPr>
      </w:pPr>
      <w:r w:rsidRPr="00E16EC0">
        <w:rPr>
          <w:rFonts w:eastAsia="Calibri"/>
          <w:noProof/>
        </w:rPr>
        <w:t>Agricultural products falling within Chapters 6, 7, 8, 9, 10, 12 and heading 24.01, which are grown or harvested in the territory of a Party, shall be treated as originating in that Party, even if grown from seeds, bulbs, rhizomes, rootstock, cuttings, slips, grafts, shoots, buds, or other live parts of plants imported from a third country.</w:t>
      </w:r>
    </w:p>
    <w:p w14:paraId="589D57F6" w14:textId="41E393B1" w:rsidR="00611B30" w:rsidRPr="00E16EC0" w:rsidRDefault="00611B30" w:rsidP="00611B30">
      <w:pPr>
        <w:rPr>
          <w:noProof/>
        </w:rPr>
      </w:pPr>
    </w:p>
    <w:p w14:paraId="52A5D394" w14:textId="77777777" w:rsidR="00A65887" w:rsidRPr="00E16EC0" w:rsidRDefault="00A65887" w:rsidP="00611B30">
      <w:pPr>
        <w:rPr>
          <w:noProof/>
        </w:rPr>
      </w:pPr>
    </w:p>
    <w:p w14:paraId="3B3FD2D8" w14:textId="5F9D44C4" w:rsidR="008D4848" w:rsidRPr="00E16EC0" w:rsidRDefault="00A65887" w:rsidP="00A65887">
      <w:pPr>
        <w:jc w:val="center"/>
        <w:rPr>
          <w:noProof/>
        </w:rPr>
      </w:pPr>
      <w:r w:rsidRPr="00E16EC0">
        <w:rPr>
          <w:noProof/>
        </w:rPr>
        <w:t>________________</w:t>
      </w:r>
    </w:p>
    <w:p w14:paraId="6DE24179" w14:textId="77777777" w:rsidR="004A7859" w:rsidRPr="00E16EC0" w:rsidRDefault="004A7859" w:rsidP="00273E82">
      <w:pPr>
        <w:jc w:val="right"/>
        <w:rPr>
          <w:rFonts w:eastAsiaTheme="minorEastAsia"/>
          <w:b/>
          <w:bCs/>
          <w:noProof/>
          <w:u w:val="single"/>
        </w:rPr>
        <w:sectPr w:rsidR="004A7859" w:rsidRPr="00E16EC0" w:rsidSect="004A7859">
          <w:headerReference w:type="even" r:id="rId21"/>
          <w:headerReference w:type="default" r:id="rId22"/>
          <w:footerReference w:type="even" r:id="rId23"/>
          <w:footerReference w:type="default" r:id="rId24"/>
          <w:headerReference w:type="first" r:id="rId25"/>
          <w:footerReference w:type="first" r:id="rId26"/>
          <w:endnotePr>
            <w:numFmt w:val="decimal"/>
          </w:endnotePr>
          <w:pgSz w:w="11906" w:h="16838"/>
          <w:pgMar w:top="1134" w:right="1134" w:bottom="1134" w:left="1134" w:header="1134" w:footer="1134" w:gutter="0"/>
          <w:pgNumType w:start="1"/>
          <w:cols w:space="708"/>
          <w:docGrid w:linePitch="360"/>
        </w:sectPr>
      </w:pPr>
    </w:p>
    <w:p w14:paraId="27446756" w14:textId="4309E6A6" w:rsidR="00611B30" w:rsidRPr="00E16EC0" w:rsidRDefault="00611B30" w:rsidP="00273E82">
      <w:pPr>
        <w:jc w:val="right"/>
        <w:rPr>
          <w:rFonts w:eastAsiaTheme="minorEastAsia"/>
          <w:b/>
          <w:bCs/>
          <w:noProof/>
          <w:u w:val="single"/>
        </w:rPr>
      </w:pPr>
      <w:r w:rsidRPr="00E16EC0">
        <w:rPr>
          <w:rFonts w:eastAsiaTheme="minorEastAsia"/>
          <w:b/>
          <w:bCs/>
          <w:noProof/>
          <w:u w:val="single"/>
        </w:rPr>
        <w:t>ANNEX 3-B</w:t>
      </w:r>
    </w:p>
    <w:p w14:paraId="063D2876" w14:textId="4E366B54" w:rsidR="00611B30" w:rsidRPr="00E16EC0" w:rsidRDefault="00611B30" w:rsidP="00273E82">
      <w:pPr>
        <w:jc w:val="center"/>
        <w:rPr>
          <w:rFonts w:eastAsiaTheme="minorEastAsia"/>
          <w:noProof/>
        </w:rPr>
      </w:pPr>
    </w:p>
    <w:p w14:paraId="18C064B6" w14:textId="77777777" w:rsidR="008D4848" w:rsidRPr="00E16EC0" w:rsidRDefault="008D4848" w:rsidP="00273E82">
      <w:pPr>
        <w:jc w:val="center"/>
        <w:rPr>
          <w:rFonts w:eastAsiaTheme="minorEastAsia"/>
          <w:noProof/>
        </w:rPr>
      </w:pPr>
    </w:p>
    <w:p w14:paraId="7345DEA7" w14:textId="77777777" w:rsidR="00611B30" w:rsidRPr="00E16EC0" w:rsidRDefault="00273E82" w:rsidP="00273E82">
      <w:pPr>
        <w:jc w:val="center"/>
        <w:rPr>
          <w:rFonts w:eastAsiaTheme="minorEastAsia"/>
          <w:noProof/>
        </w:rPr>
      </w:pPr>
      <w:r w:rsidRPr="00E16EC0">
        <w:rPr>
          <w:rFonts w:eastAsiaTheme="minorEastAsia"/>
          <w:noProof/>
        </w:rPr>
        <w:t>PRODUCT-SPECIFIC RULES OF ORIGIN</w:t>
      </w:r>
    </w:p>
    <w:p w14:paraId="5A7B97D0" w14:textId="77777777" w:rsidR="00611B30" w:rsidRPr="00E16EC0" w:rsidRDefault="00611B30" w:rsidP="00611B30">
      <w:pPr>
        <w:rPr>
          <w:rFonts w:eastAsiaTheme="minorEastAsia"/>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377"/>
        <w:gridCol w:w="7477"/>
      </w:tblGrid>
      <w:tr w:rsidR="00611B30" w:rsidRPr="00E16EC0" w14:paraId="2865E15B" w14:textId="77777777" w:rsidTr="009A132D">
        <w:trPr>
          <w:tblHeader/>
        </w:trPr>
        <w:tc>
          <w:tcPr>
            <w:tcW w:w="1206" w:type="pct"/>
            <w:vAlign w:val="center"/>
          </w:tcPr>
          <w:p w14:paraId="527BFD2C" w14:textId="77777777" w:rsidR="00611B30" w:rsidRPr="00E16EC0" w:rsidRDefault="00611B30" w:rsidP="00B82AC8">
            <w:pPr>
              <w:spacing w:before="60" w:after="60" w:line="240" w:lineRule="auto"/>
              <w:jc w:val="center"/>
              <w:rPr>
                <w:noProof/>
              </w:rPr>
            </w:pPr>
            <w:r w:rsidRPr="00E16EC0">
              <w:rPr>
                <w:noProof/>
              </w:rPr>
              <w:t>Column 1</w:t>
            </w:r>
          </w:p>
          <w:p w14:paraId="79AC6F6D" w14:textId="77777777" w:rsidR="00611B30" w:rsidRPr="00E16EC0" w:rsidRDefault="00611B30" w:rsidP="00B82AC8">
            <w:pPr>
              <w:spacing w:before="60" w:after="60" w:line="240" w:lineRule="auto"/>
              <w:jc w:val="center"/>
              <w:rPr>
                <w:noProof/>
              </w:rPr>
            </w:pPr>
            <w:r w:rsidRPr="00E16EC0">
              <w:rPr>
                <w:noProof/>
              </w:rPr>
              <w:t>Harmonized System classification (2022) including specific description</w:t>
            </w:r>
          </w:p>
        </w:tc>
        <w:tc>
          <w:tcPr>
            <w:tcW w:w="3794" w:type="pct"/>
          </w:tcPr>
          <w:p w14:paraId="673B9EC2" w14:textId="77777777" w:rsidR="00611B30" w:rsidRPr="00E16EC0" w:rsidRDefault="00611B30" w:rsidP="00B82AC8">
            <w:pPr>
              <w:spacing w:before="60" w:after="60" w:line="240" w:lineRule="auto"/>
              <w:jc w:val="center"/>
              <w:rPr>
                <w:noProof/>
              </w:rPr>
            </w:pPr>
            <w:r w:rsidRPr="00E16EC0">
              <w:rPr>
                <w:noProof/>
              </w:rPr>
              <w:t>Column 2</w:t>
            </w:r>
          </w:p>
          <w:p w14:paraId="7546638C" w14:textId="1CBCDC14" w:rsidR="00611B30" w:rsidRPr="00E16EC0" w:rsidRDefault="00611B30" w:rsidP="00B82AC8">
            <w:pPr>
              <w:spacing w:before="60" w:after="60" w:line="240" w:lineRule="auto"/>
              <w:jc w:val="center"/>
              <w:rPr>
                <w:noProof/>
              </w:rPr>
            </w:pPr>
            <w:r w:rsidRPr="00E16EC0">
              <w:rPr>
                <w:noProof/>
              </w:rPr>
              <w:t>Product-specific rule of origin</w:t>
            </w:r>
          </w:p>
        </w:tc>
      </w:tr>
      <w:tr w:rsidR="00611B30" w:rsidRPr="00E16EC0" w14:paraId="28FD98B3" w14:textId="77777777" w:rsidTr="0058682D">
        <w:tc>
          <w:tcPr>
            <w:tcW w:w="1206" w:type="pct"/>
          </w:tcPr>
          <w:p w14:paraId="67831E52" w14:textId="77777777" w:rsidR="00611B30" w:rsidRPr="00E16EC0" w:rsidRDefault="00611B30" w:rsidP="00B82AC8">
            <w:pPr>
              <w:spacing w:before="60" w:after="60" w:line="240" w:lineRule="auto"/>
              <w:rPr>
                <w:noProof/>
              </w:rPr>
            </w:pPr>
            <w:r w:rsidRPr="00E16EC0">
              <w:rPr>
                <w:noProof/>
              </w:rPr>
              <w:t>SECTION I</w:t>
            </w:r>
          </w:p>
        </w:tc>
        <w:tc>
          <w:tcPr>
            <w:tcW w:w="3794" w:type="pct"/>
          </w:tcPr>
          <w:p w14:paraId="2C2F2DD2" w14:textId="77777777" w:rsidR="00611B30" w:rsidRPr="00E16EC0" w:rsidRDefault="00611B30" w:rsidP="00B82AC8">
            <w:pPr>
              <w:spacing w:before="60" w:after="60" w:line="240" w:lineRule="auto"/>
              <w:rPr>
                <w:noProof/>
              </w:rPr>
            </w:pPr>
            <w:r w:rsidRPr="00E16EC0">
              <w:rPr>
                <w:noProof/>
              </w:rPr>
              <w:t>LIVE ANIMALS; ANIMAL PRODUCTS</w:t>
            </w:r>
          </w:p>
        </w:tc>
      </w:tr>
      <w:tr w:rsidR="00611B30" w:rsidRPr="00E16EC0" w14:paraId="3DB1495D" w14:textId="77777777" w:rsidTr="0058682D">
        <w:trPr>
          <w:trHeight w:val="206"/>
        </w:trPr>
        <w:tc>
          <w:tcPr>
            <w:tcW w:w="1206" w:type="pct"/>
          </w:tcPr>
          <w:p w14:paraId="23D7C27A" w14:textId="77777777" w:rsidR="00611B30" w:rsidRPr="00E16EC0" w:rsidRDefault="00611B30" w:rsidP="00B82AC8">
            <w:pPr>
              <w:spacing w:before="60" w:after="60" w:line="240" w:lineRule="auto"/>
              <w:rPr>
                <w:noProof/>
              </w:rPr>
            </w:pPr>
            <w:r w:rsidRPr="00E16EC0">
              <w:rPr>
                <w:noProof/>
              </w:rPr>
              <w:t>Chapter 1</w:t>
            </w:r>
          </w:p>
        </w:tc>
        <w:tc>
          <w:tcPr>
            <w:tcW w:w="3794" w:type="pct"/>
          </w:tcPr>
          <w:p w14:paraId="274C85AF" w14:textId="77777777" w:rsidR="00611B30" w:rsidRPr="00E16EC0" w:rsidRDefault="00611B30" w:rsidP="00B82AC8">
            <w:pPr>
              <w:spacing w:before="60" w:after="60" w:line="240" w:lineRule="auto"/>
              <w:rPr>
                <w:noProof/>
              </w:rPr>
            </w:pPr>
            <w:r w:rsidRPr="00E16EC0">
              <w:rPr>
                <w:noProof/>
              </w:rPr>
              <w:t>Live animals</w:t>
            </w:r>
          </w:p>
        </w:tc>
      </w:tr>
      <w:tr w:rsidR="00611B30" w:rsidRPr="00E16EC0" w14:paraId="35D7E879" w14:textId="77777777" w:rsidTr="0058682D">
        <w:tc>
          <w:tcPr>
            <w:tcW w:w="1206" w:type="pct"/>
          </w:tcPr>
          <w:p w14:paraId="555856DE" w14:textId="77777777" w:rsidR="00611B30" w:rsidRPr="00E16EC0" w:rsidRDefault="00611B30" w:rsidP="00B82AC8">
            <w:pPr>
              <w:spacing w:before="60" w:after="60" w:line="240" w:lineRule="auto"/>
              <w:rPr>
                <w:noProof/>
              </w:rPr>
            </w:pPr>
            <w:r w:rsidRPr="00E16EC0">
              <w:rPr>
                <w:noProof/>
              </w:rPr>
              <w:t>01.01-01.06</w:t>
            </w:r>
          </w:p>
        </w:tc>
        <w:tc>
          <w:tcPr>
            <w:tcW w:w="3794" w:type="pct"/>
          </w:tcPr>
          <w:p w14:paraId="39095392" w14:textId="77777777" w:rsidR="00611B30" w:rsidRPr="00E16EC0" w:rsidRDefault="00611B30" w:rsidP="00B82AC8">
            <w:pPr>
              <w:spacing w:before="60" w:after="60" w:line="240" w:lineRule="auto"/>
              <w:rPr>
                <w:noProof/>
              </w:rPr>
            </w:pPr>
            <w:r w:rsidRPr="00E16EC0">
              <w:rPr>
                <w:noProof/>
              </w:rPr>
              <w:t>All animals of Chapter 1 are wholly obtained</w:t>
            </w:r>
          </w:p>
        </w:tc>
      </w:tr>
      <w:tr w:rsidR="00611B30" w:rsidRPr="00E16EC0" w14:paraId="668AFED6" w14:textId="77777777" w:rsidTr="0058682D">
        <w:trPr>
          <w:trHeight w:val="429"/>
        </w:trPr>
        <w:tc>
          <w:tcPr>
            <w:tcW w:w="1206" w:type="pct"/>
          </w:tcPr>
          <w:p w14:paraId="36FE3B08" w14:textId="77777777" w:rsidR="00611B30" w:rsidRPr="00E16EC0" w:rsidRDefault="00611B30" w:rsidP="00B82AC8">
            <w:pPr>
              <w:spacing w:before="60" w:after="60" w:line="240" w:lineRule="auto"/>
              <w:rPr>
                <w:noProof/>
              </w:rPr>
            </w:pPr>
            <w:r w:rsidRPr="00E16EC0">
              <w:rPr>
                <w:noProof/>
              </w:rPr>
              <w:t>Chapter 2</w:t>
            </w:r>
          </w:p>
        </w:tc>
        <w:tc>
          <w:tcPr>
            <w:tcW w:w="3794" w:type="pct"/>
          </w:tcPr>
          <w:p w14:paraId="522B69E9" w14:textId="77777777" w:rsidR="00611B30" w:rsidRPr="00E16EC0" w:rsidRDefault="00611B30" w:rsidP="00B82AC8">
            <w:pPr>
              <w:spacing w:before="60" w:after="60" w:line="240" w:lineRule="auto"/>
              <w:rPr>
                <w:noProof/>
              </w:rPr>
            </w:pPr>
            <w:r w:rsidRPr="00E16EC0">
              <w:rPr>
                <w:noProof/>
              </w:rPr>
              <w:t>Meat and edible meat offal</w:t>
            </w:r>
          </w:p>
        </w:tc>
      </w:tr>
      <w:tr w:rsidR="00611B30" w:rsidRPr="00E16EC0" w14:paraId="4A75F4F6" w14:textId="77777777" w:rsidTr="0058682D">
        <w:tc>
          <w:tcPr>
            <w:tcW w:w="1206" w:type="pct"/>
          </w:tcPr>
          <w:p w14:paraId="7D5F46DC" w14:textId="77777777" w:rsidR="00611B30" w:rsidRPr="00E16EC0" w:rsidRDefault="00611B30" w:rsidP="00B82AC8">
            <w:pPr>
              <w:spacing w:before="60" w:after="60" w:line="240" w:lineRule="auto"/>
              <w:rPr>
                <w:noProof/>
              </w:rPr>
            </w:pPr>
            <w:r w:rsidRPr="00E16EC0">
              <w:rPr>
                <w:noProof/>
              </w:rPr>
              <w:t>02.01-02.10</w:t>
            </w:r>
          </w:p>
        </w:tc>
        <w:tc>
          <w:tcPr>
            <w:tcW w:w="3794" w:type="pct"/>
          </w:tcPr>
          <w:p w14:paraId="4B2E4E12" w14:textId="77777777" w:rsidR="00611B30" w:rsidRPr="00E16EC0" w:rsidRDefault="00611B30" w:rsidP="00B82AC8">
            <w:pPr>
              <w:spacing w:before="60" w:after="60" w:line="240" w:lineRule="auto"/>
              <w:rPr>
                <w:noProof/>
              </w:rPr>
            </w:pPr>
            <w:r w:rsidRPr="00E16EC0">
              <w:rPr>
                <w:noProof/>
              </w:rPr>
              <w:t>Production in which all the materials of Chapters 1 and 2 used are wholly obtained</w:t>
            </w:r>
          </w:p>
        </w:tc>
      </w:tr>
      <w:tr w:rsidR="00611B30" w:rsidRPr="00E16EC0" w14:paraId="373721C8" w14:textId="77777777" w:rsidTr="0058682D">
        <w:tc>
          <w:tcPr>
            <w:tcW w:w="1206" w:type="pct"/>
          </w:tcPr>
          <w:p w14:paraId="2A4354D7" w14:textId="77777777" w:rsidR="00611B30" w:rsidRPr="00E16EC0" w:rsidRDefault="00611B30" w:rsidP="00B82AC8">
            <w:pPr>
              <w:spacing w:before="60" w:after="60" w:line="240" w:lineRule="auto"/>
              <w:rPr>
                <w:noProof/>
              </w:rPr>
            </w:pPr>
            <w:r w:rsidRPr="00E16EC0">
              <w:rPr>
                <w:noProof/>
              </w:rPr>
              <w:t>Chapter 3</w:t>
            </w:r>
          </w:p>
        </w:tc>
        <w:tc>
          <w:tcPr>
            <w:tcW w:w="3794" w:type="pct"/>
          </w:tcPr>
          <w:p w14:paraId="741A7CEA" w14:textId="77777777" w:rsidR="00611B30" w:rsidRPr="00E16EC0" w:rsidRDefault="00611B30" w:rsidP="00B82AC8">
            <w:pPr>
              <w:spacing w:before="60" w:after="60" w:line="240" w:lineRule="auto"/>
              <w:rPr>
                <w:noProof/>
              </w:rPr>
            </w:pPr>
            <w:r w:rsidRPr="00E16EC0">
              <w:rPr>
                <w:noProof/>
              </w:rPr>
              <w:t>Fish and crustaceans, molluscs and other aquatic invertebrates</w:t>
            </w:r>
          </w:p>
        </w:tc>
      </w:tr>
      <w:tr w:rsidR="00611B30" w:rsidRPr="00E16EC0" w14:paraId="5DC41A06" w14:textId="77777777" w:rsidTr="0058682D">
        <w:trPr>
          <w:trHeight w:val="391"/>
        </w:trPr>
        <w:tc>
          <w:tcPr>
            <w:tcW w:w="1206" w:type="pct"/>
          </w:tcPr>
          <w:p w14:paraId="5917CA66" w14:textId="77777777" w:rsidR="00611B30" w:rsidRPr="00E16EC0" w:rsidRDefault="00611B30" w:rsidP="00B82AC8">
            <w:pPr>
              <w:spacing w:before="60" w:after="60" w:line="240" w:lineRule="auto"/>
              <w:rPr>
                <w:noProof/>
              </w:rPr>
            </w:pPr>
            <w:r w:rsidRPr="00E16EC0">
              <w:rPr>
                <w:noProof/>
              </w:rPr>
              <w:t>03.01-03.09</w:t>
            </w:r>
          </w:p>
        </w:tc>
        <w:tc>
          <w:tcPr>
            <w:tcW w:w="3794" w:type="pct"/>
          </w:tcPr>
          <w:p w14:paraId="00BC959B" w14:textId="77777777" w:rsidR="00611B30" w:rsidRPr="00E16EC0" w:rsidRDefault="00611B30" w:rsidP="00B82AC8">
            <w:pPr>
              <w:spacing w:before="60" w:after="60" w:line="240" w:lineRule="auto"/>
              <w:rPr>
                <w:noProof/>
              </w:rPr>
            </w:pPr>
            <w:r w:rsidRPr="00E16EC0">
              <w:rPr>
                <w:noProof/>
              </w:rPr>
              <w:t>Production in which all the materials of Chapter 3 used are wholly obtained</w:t>
            </w:r>
            <w:r w:rsidRPr="00E16EC0">
              <w:rPr>
                <w:rStyle w:val="FootnoteReference"/>
                <w:noProof/>
              </w:rPr>
              <w:footnoteReference w:id="7"/>
            </w:r>
          </w:p>
        </w:tc>
      </w:tr>
      <w:tr w:rsidR="00611B30" w:rsidRPr="00E16EC0" w14:paraId="62A85827" w14:textId="77777777" w:rsidTr="0058682D">
        <w:tc>
          <w:tcPr>
            <w:tcW w:w="1206" w:type="pct"/>
          </w:tcPr>
          <w:p w14:paraId="4727334B" w14:textId="77777777" w:rsidR="00611B30" w:rsidRPr="00E16EC0" w:rsidRDefault="00611B30" w:rsidP="00B82AC8">
            <w:pPr>
              <w:spacing w:before="60" w:after="60" w:line="240" w:lineRule="auto"/>
              <w:rPr>
                <w:noProof/>
              </w:rPr>
            </w:pPr>
            <w:r w:rsidRPr="00E16EC0">
              <w:rPr>
                <w:noProof/>
              </w:rPr>
              <w:t>Chapter 4</w:t>
            </w:r>
          </w:p>
        </w:tc>
        <w:tc>
          <w:tcPr>
            <w:tcW w:w="3794" w:type="pct"/>
          </w:tcPr>
          <w:p w14:paraId="45E7A4C1" w14:textId="77777777" w:rsidR="00611B30" w:rsidRPr="00E16EC0" w:rsidRDefault="00611B30" w:rsidP="00B82AC8">
            <w:pPr>
              <w:spacing w:before="60" w:after="60" w:line="240" w:lineRule="auto"/>
              <w:rPr>
                <w:noProof/>
              </w:rPr>
            </w:pPr>
            <w:r w:rsidRPr="00E16EC0">
              <w:rPr>
                <w:noProof/>
              </w:rPr>
              <w:t>Dairy produce; birds' eggs; natural honey; edible products of animal origin, not elsewhere specified or included</w:t>
            </w:r>
          </w:p>
        </w:tc>
      </w:tr>
      <w:tr w:rsidR="00611B30" w:rsidRPr="00E16EC0" w14:paraId="0EB21894" w14:textId="77777777" w:rsidTr="0058682D">
        <w:tc>
          <w:tcPr>
            <w:tcW w:w="1206" w:type="pct"/>
          </w:tcPr>
          <w:p w14:paraId="6F4ABA6A" w14:textId="77777777" w:rsidR="00611B30" w:rsidRPr="00E16EC0" w:rsidRDefault="00611B30" w:rsidP="00B82AC8">
            <w:pPr>
              <w:spacing w:before="60" w:after="60" w:line="240" w:lineRule="auto"/>
              <w:rPr>
                <w:noProof/>
              </w:rPr>
            </w:pPr>
            <w:r w:rsidRPr="00E16EC0">
              <w:rPr>
                <w:noProof/>
              </w:rPr>
              <w:t>04.01-04.10</w:t>
            </w:r>
          </w:p>
        </w:tc>
        <w:tc>
          <w:tcPr>
            <w:tcW w:w="3794" w:type="pct"/>
          </w:tcPr>
          <w:p w14:paraId="20DE6414" w14:textId="77777777" w:rsidR="00611B30" w:rsidRPr="00E16EC0" w:rsidRDefault="00611B30" w:rsidP="00B82AC8">
            <w:pPr>
              <w:spacing w:before="60" w:after="60" w:line="240" w:lineRule="auto"/>
              <w:rPr>
                <w:noProof/>
              </w:rPr>
            </w:pPr>
            <w:r w:rsidRPr="00E16EC0">
              <w:rPr>
                <w:noProof/>
              </w:rPr>
              <w:t xml:space="preserve">Production in which all the materials of Chapter 4 used are wholly obtained </w:t>
            </w:r>
          </w:p>
        </w:tc>
      </w:tr>
      <w:tr w:rsidR="00611B30" w:rsidRPr="00E16EC0" w14:paraId="3C785D92" w14:textId="77777777" w:rsidTr="0058682D">
        <w:tc>
          <w:tcPr>
            <w:tcW w:w="1206" w:type="pct"/>
          </w:tcPr>
          <w:p w14:paraId="616599EA" w14:textId="77777777" w:rsidR="00611B30" w:rsidRPr="00E16EC0" w:rsidRDefault="00611B30" w:rsidP="00B82AC8">
            <w:pPr>
              <w:spacing w:before="60" w:after="60" w:line="240" w:lineRule="auto"/>
              <w:rPr>
                <w:noProof/>
              </w:rPr>
            </w:pPr>
            <w:r w:rsidRPr="00E16EC0">
              <w:rPr>
                <w:noProof/>
              </w:rPr>
              <w:t>Chapter 5</w:t>
            </w:r>
          </w:p>
        </w:tc>
        <w:tc>
          <w:tcPr>
            <w:tcW w:w="3794" w:type="pct"/>
          </w:tcPr>
          <w:p w14:paraId="11CE9009" w14:textId="77777777" w:rsidR="00611B30" w:rsidRPr="00E16EC0" w:rsidRDefault="00611B30" w:rsidP="00B82AC8">
            <w:pPr>
              <w:spacing w:before="60" w:after="60" w:line="240" w:lineRule="auto"/>
              <w:rPr>
                <w:noProof/>
              </w:rPr>
            </w:pPr>
            <w:r w:rsidRPr="00E16EC0">
              <w:rPr>
                <w:noProof/>
              </w:rPr>
              <w:t>Products of animal origin, not elsewhere specified or included</w:t>
            </w:r>
          </w:p>
        </w:tc>
      </w:tr>
      <w:tr w:rsidR="00611B30" w:rsidRPr="00E16EC0" w14:paraId="16B0B590" w14:textId="77777777" w:rsidTr="0058682D">
        <w:tc>
          <w:tcPr>
            <w:tcW w:w="1206" w:type="pct"/>
          </w:tcPr>
          <w:p w14:paraId="70AA7BA2" w14:textId="77777777" w:rsidR="00611B30" w:rsidRPr="00E16EC0" w:rsidRDefault="00611B30" w:rsidP="00B82AC8">
            <w:pPr>
              <w:spacing w:before="60" w:after="60" w:line="240" w:lineRule="auto"/>
              <w:rPr>
                <w:noProof/>
              </w:rPr>
            </w:pPr>
            <w:r w:rsidRPr="00E16EC0">
              <w:rPr>
                <w:noProof/>
              </w:rPr>
              <w:t>05.01-05.11</w:t>
            </w:r>
          </w:p>
        </w:tc>
        <w:tc>
          <w:tcPr>
            <w:tcW w:w="3794" w:type="pct"/>
          </w:tcPr>
          <w:p w14:paraId="5755EEA3" w14:textId="77777777" w:rsidR="00611B30" w:rsidRPr="00E16EC0" w:rsidRDefault="00611B30" w:rsidP="00B82AC8">
            <w:pPr>
              <w:spacing w:before="60" w:after="60" w:line="240" w:lineRule="auto"/>
              <w:rPr>
                <w:noProof/>
              </w:rPr>
            </w:pPr>
            <w:r w:rsidRPr="00E16EC0">
              <w:rPr>
                <w:noProof/>
              </w:rPr>
              <w:t>Production from non-originating materials of any heading</w:t>
            </w:r>
          </w:p>
        </w:tc>
      </w:tr>
      <w:tr w:rsidR="00611B30" w:rsidRPr="00E16EC0" w14:paraId="0C0E889A" w14:textId="77777777" w:rsidTr="0058682D">
        <w:tc>
          <w:tcPr>
            <w:tcW w:w="1206" w:type="pct"/>
          </w:tcPr>
          <w:p w14:paraId="143220B2" w14:textId="77777777" w:rsidR="00611B30" w:rsidRPr="00E16EC0" w:rsidRDefault="00611B30" w:rsidP="00B82AC8">
            <w:pPr>
              <w:pageBreakBefore/>
              <w:spacing w:before="60" w:after="60" w:line="240" w:lineRule="auto"/>
              <w:rPr>
                <w:noProof/>
              </w:rPr>
            </w:pPr>
            <w:r w:rsidRPr="00E16EC0">
              <w:rPr>
                <w:noProof/>
              </w:rPr>
              <w:t>SECTION II</w:t>
            </w:r>
          </w:p>
        </w:tc>
        <w:tc>
          <w:tcPr>
            <w:tcW w:w="3794" w:type="pct"/>
          </w:tcPr>
          <w:p w14:paraId="621CF5CC" w14:textId="77777777" w:rsidR="00611B30" w:rsidRPr="00E16EC0" w:rsidRDefault="00611B30" w:rsidP="00B82AC8">
            <w:pPr>
              <w:spacing w:before="60" w:after="60" w:line="240" w:lineRule="auto"/>
              <w:rPr>
                <w:noProof/>
              </w:rPr>
            </w:pPr>
            <w:r w:rsidRPr="00E16EC0">
              <w:rPr>
                <w:noProof/>
              </w:rPr>
              <w:t>VEGETABLE PRODUCTS</w:t>
            </w:r>
          </w:p>
        </w:tc>
      </w:tr>
      <w:tr w:rsidR="00611B30" w:rsidRPr="00E16EC0" w14:paraId="48DBCF2B" w14:textId="77777777" w:rsidTr="0058682D">
        <w:tc>
          <w:tcPr>
            <w:tcW w:w="1206" w:type="pct"/>
          </w:tcPr>
          <w:p w14:paraId="249B283B" w14:textId="77777777" w:rsidR="00611B30" w:rsidRPr="00E16EC0" w:rsidRDefault="00611B30" w:rsidP="00B82AC8">
            <w:pPr>
              <w:spacing w:before="60" w:after="60" w:line="240" w:lineRule="auto"/>
              <w:rPr>
                <w:noProof/>
              </w:rPr>
            </w:pPr>
            <w:r w:rsidRPr="00E16EC0">
              <w:rPr>
                <w:noProof/>
              </w:rPr>
              <w:t>Chapter 6</w:t>
            </w:r>
          </w:p>
        </w:tc>
        <w:tc>
          <w:tcPr>
            <w:tcW w:w="3794" w:type="pct"/>
          </w:tcPr>
          <w:p w14:paraId="6F632052" w14:textId="77777777" w:rsidR="00611B30" w:rsidRPr="00E16EC0" w:rsidRDefault="00611B30" w:rsidP="00B82AC8">
            <w:pPr>
              <w:spacing w:before="60" w:after="60" w:line="240" w:lineRule="auto"/>
              <w:rPr>
                <w:noProof/>
              </w:rPr>
            </w:pPr>
            <w:r w:rsidRPr="00E16EC0">
              <w:rPr>
                <w:noProof/>
              </w:rPr>
              <w:t>Live trees and other plants; bulbs, roots and the like; cut flowers and ornamental foliage</w:t>
            </w:r>
          </w:p>
        </w:tc>
      </w:tr>
      <w:tr w:rsidR="00611B30" w:rsidRPr="00E16EC0" w14:paraId="272F7EDD" w14:textId="77777777" w:rsidTr="0058682D">
        <w:tc>
          <w:tcPr>
            <w:tcW w:w="1206" w:type="pct"/>
          </w:tcPr>
          <w:p w14:paraId="33A77552" w14:textId="77777777" w:rsidR="00611B30" w:rsidRPr="00E16EC0" w:rsidRDefault="00611B30" w:rsidP="00B82AC8">
            <w:pPr>
              <w:spacing w:before="60" w:after="60" w:line="240" w:lineRule="auto"/>
              <w:rPr>
                <w:noProof/>
              </w:rPr>
            </w:pPr>
            <w:r w:rsidRPr="00E16EC0">
              <w:rPr>
                <w:noProof/>
              </w:rPr>
              <w:t>06.01-06.04</w:t>
            </w:r>
          </w:p>
        </w:tc>
        <w:tc>
          <w:tcPr>
            <w:tcW w:w="3794" w:type="pct"/>
          </w:tcPr>
          <w:p w14:paraId="3A4C9651" w14:textId="77777777" w:rsidR="00611B30" w:rsidRPr="00E16EC0" w:rsidRDefault="00611B30" w:rsidP="00B82AC8">
            <w:pPr>
              <w:spacing w:before="60" w:after="60" w:line="240" w:lineRule="auto"/>
              <w:rPr>
                <w:noProof/>
              </w:rPr>
            </w:pPr>
            <w:r w:rsidRPr="00E16EC0">
              <w:rPr>
                <w:noProof/>
              </w:rPr>
              <w:t>Production in which all the materials of Chapter 6 used are wholly obtained</w:t>
            </w:r>
          </w:p>
        </w:tc>
      </w:tr>
      <w:tr w:rsidR="00611B30" w:rsidRPr="00E16EC0" w14:paraId="19C2CDAA" w14:textId="77777777" w:rsidTr="0058682D">
        <w:tc>
          <w:tcPr>
            <w:tcW w:w="1206" w:type="pct"/>
          </w:tcPr>
          <w:p w14:paraId="6422AB2A" w14:textId="77777777" w:rsidR="00611B30" w:rsidRPr="00E16EC0" w:rsidRDefault="00611B30" w:rsidP="00B82AC8">
            <w:pPr>
              <w:spacing w:before="60" w:after="60" w:line="240" w:lineRule="auto"/>
              <w:rPr>
                <w:noProof/>
              </w:rPr>
            </w:pPr>
            <w:r w:rsidRPr="00E16EC0">
              <w:rPr>
                <w:noProof/>
              </w:rPr>
              <w:t>Chapter 7</w:t>
            </w:r>
          </w:p>
        </w:tc>
        <w:tc>
          <w:tcPr>
            <w:tcW w:w="3794" w:type="pct"/>
          </w:tcPr>
          <w:p w14:paraId="210D6405" w14:textId="77777777" w:rsidR="00611B30" w:rsidRPr="00E16EC0" w:rsidRDefault="00611B30" w:rsidP="00B82AC8">
            <w:pPr>
              <w:spacing w:before="60" w:after="60" w:line="240" w:lineRule="auto"/>
              <w:rPr>
                <w:noProof/>
              </w:rPr>
            </w:pPr>
            <w:r w:rsidRPr="00E16EC0">
              <w:rPr>
                <w:noProof/>
              </w:rPr>
              <w:t>Edible vegetables and certain roots and tubers</w:t>
            </w:r>
          </w:p>
        </w:tc>
      </w:tr>
      <w:tr w:rsidR="00611B30" w:rsidRPr="00E16EC0" w14:paraId="61D5594C" w14:textId="77777777" w:rsidTr="0058682D">
        <w:tc>
          <w:tcPr>
            <w:tcW w:w="1206" w:type="pct"/>
          </w:tcPr>
          <w:p w14:paraId="6158AEEC" w14:textId="77777777" w:rsidR="00611B30" w:rsidRPr="00E16EC0" w:rsidRDefault="00611B30" w:rsidP="00B82AC8">
            <w:pPr>
              <w:spacing w:before="60" w:after="60" w:line="240" w:lineRule="auto"/>
              <w:rPr>
                <w:noProof/>
              </w:rPr>
            </w:pPr>
            <w:r w:rsidRPr="00E16EC0">
              <w:rPr>
                <w:noProof/>
              </w:rPr>
              <w:t>0701.10-0712.39</w:t>
            </w:r>
          </w:p>
        </w:tc>
        <w:tc>
          <w:tcPr>
            <w:tcW w:w="3794" w:type="pct"/>
          </w:tcPr>
          <w:p w14:paraId="223B8E78" w14:textId="77777777" w:rsidR="00611B30" w:rsidRPr="00E16EC0" w:rsidRDefault="00611B30" w:rsidP="00B82AC8">
            <w:pPr>
              <w:spacing w:before="60" w:after="60" w:line="240" w:lineRule="auto"/>
              <w:rPr>
                <w:noProof/>
              </w:rPr>
            </w:pPr>
            <w:r w:rsidRPr="00E16EC0">
              <w:rPr>
                <w:noProof/>
              </w:rPr>
              <w:t>Production in which all the materials of Chapter 7 used are wholly obtained</w:t>
            </w:r>
          </w:p>
        </w:tc>
      </w:tr>
      <w:tr w:rsidR="00611B30" w:rsidRPr="00E16EC0" w14:paraId="1DA03BB3" w14:textId="77777777" w:rsidTr="0058682D">
        <w:tc>
          <w:tcPr>
            <w:tcW w:w="1206" w:type="pct"/>
          </w:tcPr>
          <w:p w14:paraId="50CFB24B" w14:textId="77777777" w:rsidR="00611B30" w:rsidRPr="00E16EC0" w:rsidRDefault="00611B30" w:rsidP="00B82AC8">
            <w:pPr>
              <w:spacing w:before="60" w:after="60" w:line="240" w:lineRule="auto"/>
              <w:rPr>
                <w:noProof/>
              </w:rPr>
            </w:pPr>
            <w:r w:rsidRPr="00E16EC0">
              <w:rPr>
                <w:noProof/>
              </w:rPr>
              <w:t>0712.90</w:t>
            </w:r>
          </w:p>
        </w:tc>
        <w:tc>
          <w:tcPr>
            <w:tcW w:w="3794" w:type="pct"/>
          </w:tcPr>
          <w:p w14:paraId="4AF7C07C" w14:textId="21683F25" w:rsidR="00611B30" w:rsidRPr="00E16EC0" w:rsidRDefault="00611B30" w:rsidP="00B82AC8">
            <w:pPr>
              <w:spacing w:before="60" w:after="60" w:line="240" w:lineRule="auto"/>
              <w:rPr>
                <w:noProof/>
              </w:rPr>
            </w:pPr>
            <w:r w:rsidRPr="00E16EC0">
              <w:rPr>
                <w:noProof/>
              </w:rPr>
              <w:t>CTSH, provided that non-originating vegetables of Chapter 7 do not exceed 30</w:t>
            </w:r>
            <w:r w:rsidR="002B6643" w:rsidRPr="00E16EC0">
              <w:rPr>
                <w:noProof/>
              </w:rPr>
              <w:t> %</w:t>
            </w:r>
            <w:r w:rsidRPr="00E16EC0">
              <w:rPr>
                <w:noProof/>
              </w:rPr>
              <w:t xml:space="preserve"> of the net weight of the product</w:t>
            </w:r>
          </w:p>
        </w:tc>
      </w:tr>
      <w:tr w:rsidR="00611B30" w:rsidRPr="00E16EC0" w14:paraId="0C0210B6" w14:textId="77777777" w:rsidTr="0058682D">
        <w:tc>
          <w:tcPr>
            <w:tcW w:w="1206" w:type="pct"/>
          </w:tcPr>
          <w:p w14:paraId="271F1606" w14:textId="77777777" w:rsidR="00611B30" w:rsidRPr="00E16EC0" w:rsidRDefault="00611B30" w:rsidP="00B82AC8">
            <w:pPr>
              <w:spacing w:before="60" w:after="60" w:line="240" w:lineRule="auto"/>
              <w:rPr>
                <w:noProof/>
              </w:rPr>
            </w:pPr>
            <w:r w:rsidRPr="00E16EC0">
              <w:rPr>
                <w:noProof/>
              </w:rPr>
              <w:t>07.13-07.14</w:t>
            </w:r>
          </w:p>
        </w:tc>
        <w:tc>
          <w:tcPr>
            <w:tcW w:w="3794" w:type="pct"/>
          </w:tcPr>
          <w:p w14:paraId="6E9CAF68" w14:textId="77777777" w:rsidR="00611B30" w:rsidRPr="00E16EC0" w:rsidRDefault="00611B30" w:rsidP="00B82AC8">
            <w:pPr>
              <w:spacing w:before="60" w:after="60" w:line="240" w:lineRule="auto"/>
              <w:rPr>
                <w:noProof/>
              </w:rPr>
            </w:pPr>
            <w:r w:rsidRPr="00E16EC0">
              <w:rPr>
                <w:noProof/>
              </w:rPr>
              <w:t>Production in which all the materials of Chapter 7 used are wholly obtained</w:t>
            </w:r>
          </w:p>
        </w:tc>
      </w:tr>
      <w:tr w:rsidR="00611B30" w:rsidRPr="00E16EC0" w14:paraId="1BA1D0B8" w14:textId="77777777" w:rsidTr="0058682D">
        <w:tc>
          <w:tcPr>
            <w:tcW w:w="1206" w:type="pct"/>
          </w:tcPr>
          <w:p w14:paraId="4647C732" w14:textId="77777777" w:rsidR="00611B30" w:rsidRPr="00E16EC0" w:rsidRDefault="00611B30" w:rsidP="00B82AC8">
            <w:pPr>
              <w:spacing w:before="60" w:after="60" w:line="240" w:lineRule="auto"/>
              <w:rPr>
                <w:noProof/>
              </w:rPr>
            </w:pPr>
            <w:r w:rsidRPr="00E16EC0">
              <w:rPr>
                <w:noProof/>
              </w:rPr>
              <w:t>Chapter 8</w:t>
            </w:r>
          </w:p>
        </w:tc>
        <w:tc>
          <w:tcPr>
            <w:tcW w:w="3794" w:type="pct"/>
          </w:tcPr>
          <w:p w14:paraId="4AB1A207" w14:textId="77777777" w:rsidR="00611B30" w:rsidRPr="00E16EC0" w:rsidRDefault="00611B30" w:rsidP="00B82AC8">
            <w:pPr>
              <w:spacing w:before="60" w:after="60" w:line="240" w:lineRule="auto"/>
              <w:rPr>
                <w:noProof/>
              </w:rPr>
            </w:pPr>
            <w:r w:rsidRPr="00E16EC0">
              <w:rPr>
                <w:noProof/>
              </w:rPr>
              <w:t>Edible fruit and nuts; peel of citrus fruit or melons</w:t>
            </w:r>
          </w:p>
        </w:tc>
      </w:tr>
      <w:tr w:rsidR="00611B30" w:rsidRPr="00E16EC0" w14:paraId="3664D9B8" w14:textId="77777777" w:rsidTr="0058682D">
        <w:tc>
          <w:tcPr>
            <w:tcW w:w="1206" w:type="pct"/>
          </w:tcPr>
          <w:p w14:paraId="29D0E515" w14:textId="77777777" w:rsidR="00611B30" w:rsidRPr="00E16EC0" w:rsidRDefault="00611B30" w:rsidP="00B82AC8">
            <w:pPr>
              <w:spacing w:before="60" w:after="60" w:line="240" w:lineRule="auto"/>
              <w:rPr>
                <w:noProof/>
              </w:rPr>
            </w:pPr>
            <w:r w:rsidRPr="00E16EC0">
              <w:rPr>
                <w:noProof/>
              </w:rPr>
              <w:t>08.01-08.14</w:t>
            </w:r>
          </w:p>
        </w:tc>
        <w:tc>
          <w:tcPr>
            <w:tcW w:w="3794" w:type="pct"/>
          </w:tcPr>
          <w:p w14:paraId="4DF11FFC" w14:textId="77777777" w:rsidR="00611B30" w:rsidRPr="00E16EC0" w:rsidRDefault="00611B30" w:rsidP="00B82AC8">
            <w:pPr>
              <w:spacing w:before="60" w:after="60" w:line="240" w:lineRule="auto"/>
              <w:rPr>
                <w:noProof/>
              </w:rPr>
            </w:pPr>
            <w:r w:rsidRPr="00E16EC0">
              <w:rPr>
                <w:noProof/>
              </w:rPr>
              <w:t xml:space="preserve">Production in which all the materials of Chapter 8 used are wholly obtained </w:t>
            </w:r>
          </w:p>
        </w:tc>
      </w:tr>
      <w:tr w:rsidR="00611B30" w:rsidRPr="00E16EC0" w14:paraId="2584137D" w14:textId="77777777" w:rsidTr="0058682D">
        <w:tc>
          <w:tcPr>
            <w:tcW w:w="1206" w:type="pct"/>
          </w:tcPr>
          <w:p w14:paraId="56013325" w14:textId="77777777" w:rsidR="00611B30" w:rsidRPr="00E16EC0" w:rsidRDefault="00611B30" w:rsidP="00B82AC8">
            <w:pPr>
              <w:spacing w:before="60" w:after="60" w:line="240" w:lineRule="auto"/>
              <w:rPr>
                <w:noProof/>
              </w:rPr>
            </w:pPr>
            <w:r w:rsidRPr="00E16EC0">
              <w:rPr>
                <w:noProof/>
              </w:rPr>
              <w:t>Chapter 9</w:t>
            </w:r>
          </w:p>
        </w:tc>
        <w:tc>
          <w:tcPr>
            <w:tcW w:w="3794" w:type="pct"/>
          </w:tcPr>
          <w:p w14:paraId="07140157" w14:textId="77777777" w:rsidR="00611B30" w:rsidRPr="00E16EC0" w:rsidRDefault="00611B30" w:rsidP="00B82AC8">
            <w:pPr>
              <w:spacing w:before="60" w:after="60" w:line="240" w:lineRule="auto"/>
              <w:rPr>
                <w:noProof/>
              </w:rPr>
            </w:pPr>
            <w:r w:rsidRPr="00E16EC0">
              <w:rPr>
                <w:noProof/>
              </w:rPr>
              <w:t>Coffee, tea, maté and spices</w:t>
            </w:r>
          </w:p>
        </w:tc>
      </w:tr>
      <w:tr w:rsidR="00611B30" w:rsidRPr="00E16EC0" w14:paraId="1F35942B" w14:textId="77777777" w:rsidTr="0058682D">
        <w:tc>
          <w:tcPr>
            <w:tcW w:w="1206" w:type="pct"/>
          </w:tcPr>
          <w:p w14:paraId="56EC74AE" w14:textId="77777777" w:rsidR="00611B30" w:rsidRPr="00E16EC0" w:rsidRDefault="00611B30" w:rsidP="00B82AC8">
            <w:pPr>
              <w:spacing w:before="60" w:after="60" w:line="240" w:lineRule="auto"/>
              <w:rPr>
                <w:noProof/>
              </w:rPr>
            </w:pPr>
            <w:r w:rsidRPr="00E16EC0">
              <w:rPr>
                <w:noProof/>
              </w:rPr>
              <w:t>09.01-09.10</w:t>
            </w:r>
          </w:p>
        </w:tc>
        <w:tc>
          <w:tcPr>
            <w:tcW w:w="3794" w:type="pct"/>
          </w:tcPr>
          <w:p w14:paraId="484521FC" w14:textId="77777777" w:rsidR="00611B30" w:rsidRPr="00E16EC0" w:rsidRDefault="00611B30" w:rsidP="00B82AC8">
            <w:pPr>
              <w:spacing w:before="60" w:after="60" w:line="240" w:lineRule="auto"/>
              <w:rPr>
                <w:noProof/>
              </w:rPr>
            </w:pPr>
            <w:r w:rsidRPr="00E16EC0">
              <w:rPr>
                <w:noProof/>
              </w:rPr>
              <w:t>Production from non-originating materials of any heading</w:t>
            </w:r>
          </w:p>
        </w:tc>
      </w:tr>
      <w:tr w:rsidR="00611B30" w:rsidRPr="00E16EC0" w14:paraId="24B196B5" w14:textId="77777777" w:rsidTr="0058682D">
        <w:tc>
          <w:tcPr>
            <w:tcW w:w="1206" w:type="pct"/>
          </w:tcPr>
          <w:p w14:paraId="6582045E" w14:textId="77777777" w:rsidR="00611B30" w:rsidRPr="00E16EC0" w:rsidRDefault="00611B30" w:rsidP="00B82AC8">
            <w:pPr>
              <w:spacing w:before="60" w:after="60" w:line="240" w:lineRule="auto"/>
              <w:rPr>
                <w:noProof/>
              </w:rPr>
            </w:pPr>
            <w:r w:rsidRPr="00E16EC0">
              <w:rPr>
                <w:noProof/>
              </w:rPr>
              <w:t>Chapter 10</w:t>
            </w:r>
          </w:p>
        </w:tc>
        <w:tc>
          <w:tcPr>
            <w:tcW w:w="3794" w:type="pct"/>
          </w:tcPr>
          <w:p w14:paraId="47EE86AE" w14:textId="77777777" w:rsidR="00611B30" w:rsidRPr="00E16EC0" w:rsidRDefault="00611B30" w:rsidP="00B82AC8">
            <w:pPr>
              <w:spacing w:before="60" w:after="60" w:line="240" w:lineRule="auto"/>
              <w:rPr>
                <w:noProof/>
              </w:rPr>
            </w:pPr>
            <w:r w:rsidRPr="00E16EC0">
              <w:rPr>
                <w:noProof/>
              </w:rPr>
              <w:t>Cereals</w:t>
            </w:r>
          </w:p>
        </w:tc>
      </w:tr>
      <w:tr w:rsidR="00611B30" w:rsidRPr="00E16EC0" w14:paraId="77343F17" w14:textId="77777777" w:rsidTr="0058682D">
        <w:tc>
          <w:tcPr>
            <w:tcW w:w="1206" w:type="pct"/>
          </w:tcPr>
          <w:p w14:paraId="4BEF5AE5" w14:textId="77777777" w:rsidR="00611B30" w:rsidRPr="00E16EC0" w:rsidRDefault="00611B30" w:rsidP="00B82AC8">
            <w:pPr>
              <w:spacing w:before="60" w:after="60" w:line="240" w:lineRule="auto"/>
              <w:rPr>
                <w:noProof/>
              </w:rPr>
            </w:pPr>
            <w:r w:rsidRPr="00E16EC0">
              <w:rPr>
                <w:noProof/>
              </w:rPr>
              <w:t>10.01-10.08</w:t>
            </w:r>
          </w:p>
        </w:tc>
        <w:tc>
          <w:tcPr>
            <w:tcW w:w="3794" w:type="pct"/>
          </w:tcPr>
          <w:p w14:paraId="387EE56C" w14:textId="77777777" w:rsidR="00611B30" w:rsidRPr="00E16EC0" w:rsidRDefault="00611B30" w:rsidP="00B82AC8">
            <w:pPr>
              <w:spacing w:before="60" w:after="60" w:line="240" w:lineRule="auto"/>
              <w:rPr>
                <w:noProof/>
              </w:rPr>
            </w:pPr>
            <w:r w:rsidRPr="00E16EC0">
              <w:rPr>
                <w:noProof/>
              </w:rPr>
              <w:t>Production in which all the materials of Chapter 10 used are wholly obtained</w:t>
            </w:r>
          </w:p>
        </w:tc>
      </w:tr>
      <w:tr w:rsidR="00611B30" w:rsidRPr="00E16EC0" w14:paraId="1636136E" w14:textId="77777777" w:rsidTr="0058682D">
        <w:tc>
          <w:tcPr>
            <w:tcW w:w="1206" w:type="pct"/>
          </w:tcPr>
          <w:p w14:paraId="2A6553E9" w14:textId="77777777" w:rsidR="00611B30" w:rsidRPr="00E16EC0" w:rsidRDefault="00611B30" w:rsidP="00B82AC8">
            <w:pPr>
              <w:pageBreakBefore/>
              <w:spacing w:before="60" w:after="60" w:line="240" w:lineRule="auto"/>
              <w:rPr>
                <w:noProof/>
              </w:rPr>
            </w:pPr>
            <w:r w:rsidRPr="00E16EC0">
              <w:rPr>
                <w:noProof/>
              </w:rPr>
              <w:t>Chapter 11</w:t>
            </w:r>
          </w:p>
        </w:tc>
        <w:tc>
          <w:tcPr>
            <w:tcW w:w="3794" w:type="pct"/>
          </w:tcPr>
          <w:p w14:paraId="0C50E38B" w14:textId="77777777" w:rsidR="00611B30" w:rsidRPr="00E16EC0" w:rsidRDefault="00611B30" w:rsidP="00B82AC8">
            <w:pPr>
              <w:spacing w:before="60" w:after="60" w:line="240" w:lineRule="auto"/>
              <w:rPr>
                <w:noProof/>
              </w:rPr>
            </w:pPr>
            <w:r w:rsidRPr="00E16EC0">
              <w:rPr>
                <w:noProof/>
              </w:rPr>
              <w:t>Products of the milling industry; malt; starches; inulin; wheat gluten</w:t>
            </w:r>
          </w:p>
        </w:tc>
      </w:tr>
      <w:tr w:rsidR="00611B30" w:rsidRPr="00E16EC0" w14:paraId="4C0A45D1" w14:textId="77777777" w:rsidTr="0058682D">
        <w:tc>
          <w:tcPr>
            <w:tcW w:w="1206" w:type="pct"/>
          </w:tcPr>
          <w:p w14:paraId="339424D3" w14:textId="77777777" w:rsidR="00611B30" w:rsidRPr="00E16EC0" w:rsidRDefault="00611B30" w:rsidP="00B82AC8">
            <w:pPr>
              <w:spacing w:before="60" w:after="60" w:line="240" w:lineRule="auto"/>
              <w:rPr>
                <w:noProof/>
              </w:rPr>
            </w:pPr>
            <w:r w:rsidRPr="00E16EC0">
              <w:rPr>
                <w:noProof/>
              </w:rPr>
              <w:t>11.01-11.09</w:t>
            </w:r>
          </w:p>
        </w:tc>
        <w:tc>
          <w:tcPr>
            <w:tcW w:w="3794" w:type="pct"/>
          </w:tcPr>
          <w:p w14:paraId="55557F87" w14:textId="77777777" w:rsidR="00611B30" w:rsidRPr="00E16EC0" w:rsidRDefault="00611B30" w:rsidP="00B82AC8">
            <w:pPr>
              <w:spacing w:before="60" w:after="60" w:line="240" w:lineRule="auto"/>
              <w:rPr>
                <w:noProof/>
              </w:rPr>
            </w:pPr>
            <w:r w:rsidRPr="00E16EC0">
              <w:rPr>
                <w:noProof/>
              </w:rPr>
              <w:t>Production in which all non-originating materials of Chapters 10 and 11, headings 07.01, 07.14, 23.02 to 23.03 or subheading 0710.10 used are wholly obtained</w:t>
            </w:r>
          </w:p>
        </w:tc>
      </w:tr>
      <w:tr w:rsidR="00611B30" w:rsidRPr="00E16EC0" w14:paraId="5AC128BA" w14:textId="77777777" w:rsidTr="0058682D">
        <w:tc>
          <w:tcPr>
            <w:tcW w:w="1206" w:type="pct"/>
          </w:tcPr>
          <w:p w14:paraId="412552B8" w14:textId="77777777" w:rsidR="00611B30" w:rsidRPr="00E16EC0" w:rsidRDefault="00611B30" w:rsidP="00B82AC8">
            <w:pPr>
              <w:spacing w:before="60" w:after="60" w:line="240" w:lineRule="auto"/>
              <w:rPr>
                <w:noProof/>
              </w:rPr>
            </w:pPr>
            <w:r w:rsidRPr="00E16EC0">
              <w:rPr>
                <w:noProof/>
              </w:rPr>
              <w:t>Chapter 12</w:t>
            </w:r>
          </w:p>
        </w:tc>
        <w:tc>
          <w:tcPr>
            <w:tcW w:w="3794" w:type="pct"/>
          </w:tcPr>
          <w:p w14:paraId="4FE336FB" w14:textId="77777777" w:rsidR="00611B30" w:rsidRPr="00E16EC0" w:rsidRDefault="00611B30" w:rsidP="00B82AC8">
            <w:pPr>
              <w:spacing w:before="60" w:after="60" w:line="240" w:lineRule="auto"/>
              <w:rPr>
                <w:noProof/>
              </w:rPr>
            </w:pPr>
            <w:r w:rsidRPr="00E16EC0">
              <w:rPr>
                <w:noProof/>
              </w:rPr>
              <w:t>Oil seeds and oleaginous fruits; miscellaneous grains, seeds and fruit; industrial or medicinal plants; straw and fodder</w:t>
            </w:r>
          </w:p>
        </w:tc>
      </w:tr>
      <w:tr w:rsidR="00611B30" w:rsidRPr="00E16EC0" w14:paraId="73B7BA0B" w14:textId="77777777" w:rsidTr="0058682D">
        <w:tc>
          <w:tcPr>
            <w:tcW w:w="1206" w:type="pct"/>
          </w:tcPr>
          <w:p w14:paraId="3F4456D7" w14:textId="77777777" w:rsidR="00611B30" w:rsidRPr="00E16EC0" w:rsidRDefault="00611B30" w:rsidP="00B82AC8">
            <w:pPr>
              <w:spacing w:before="60" w:after="60" w:line="240" w:lineRule="auto"/>
              <w:rPr>
                <w:noProof/>
              </w:rPr>
            </w:pPr>
            <w:r w:rsidRPr="00E16EC0">
              <w:rPr>
                <w:noProof/>
              </w:rPr>
              <w:t>12.01-12.14</w:t>
            </w:r>
          </w:p>
        </w:tc>
        <w:tc>
          <w:tcPr>
            <w:tcW w:w="3794" w:type="pct"/>
          </w:tcPr>
          <w:p w14:paraId="3BC445D4"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10381E33" w14:textId="77777777" w:rsidTr="0058682D">
        <w:tc>
          <w:tcPr>
            <w:tcW w:w="1206" w:type="pct"/>
          </w:tcPr>
          <w:p w14:paraId="6A6924A4" w14:textId="77777777" w:rsidR="00611B30" w:rsidRPr="00E16EC0" w:rsidRDefault="00611B30" w:rsidP="00B82AC8">
            <w:pPr>
              <w:spacing w:before="60" w:after="60" w:line="240" w:lineRule="auto"/>
              <w:rPr>
                <w:noProof/>
              </w:rPr>
            </w:pPr>
            <w:r w:rsidRPr="00E16EC0">
              <w:rPr>
                <w:noProof/>
              </w:rPr>
              <w:t>Chapter 13</w:t>
            </w:r>
          </w:p>
        </w:tc>
        <w:tc>
          <w:tcPr>
            <w:tcW w:w="3794" w:type="pct"/>
          </w:tcPr>
          <w:p w14:paraId="5EAF901A" w14:textId="77777777" w:rsidR="00611B30" w:rsidRPr="00E16EC0" w:rsidRDefault="00611B30" w:rsidP="00B82AC8">
            <w:pPr>
              <w:spacing w:before="60" w:after="60" w:line="240" w:lineRule="auto"/>
              <w:rPr>
                <w:noProof/>
              </w:rPr>
            </w:pPr>
            <w:r w:rsidRPr="00E16EC0">
              <w:rPr>
                <w:noProof/>
              </w:rPr>
              <w:t>Lac; gums, resins and other vegetable saps and extracts</w:t>
            </w:r>
          </w:p>
        </w:tc>
      </w:tr>
      <w:tr w:rsidR="00611B30" w:rsidRPr="00E16EC0" w14:paraId="08B3E861" w14:textId="77777777" w:rsidTr="0058682D">
        <w:tc>
          <w:tcPr>
            <w:tcW w:w="1206" w:type="pct"/>
          </w:tcPr>
          <w:p w14:paraId="53EB3B74" w14:textId="77777777" w:rsidR="00611B30" w:rsidRPr="00E16EC0" w:rsidRDefault="00611B30" w:rsidP="00B82AC8">
            <w:pPr>
              <w:spacing w:before="60" w:after="60" w:line="240" w:lineRule="auto"/>
              <w:rPr>
                <w:noProof/>
              </w:rPr>
            </w:pPr>
            <w:r w:rsidRPr="00E16EC0">
              <w:rPr>
                <w:noProof/>
              </w:rPr>
              <w:t>1301.20-1302.39</w:t>
            </w:r>
          </w:p>
        </w:tc>
        <w:tc>
          <w:tcPr>
            <w:tcW w:w="3794" w:type="pct"/>
          </w:tcPr>
          <w:p w14:paraId="0254C270" w14:textId="77777777" w:rsidR="00611B30" w:rsidRPr="00E16EC0" w:rsidRDefault="00611B30" w:rsidP="00B82AC8">
            <w:pPr>
              <w:spacing w:before="60" w:after="60" w:line="240" w:lineRule="auto"/>
              <w:rPr>
                <w:noProof/>
              </w:rPr>
            </w:pPr>
            <w:r w:rsidRPr="00E16EC0">
              <w:rPr>
                <w:noProof/>
              </w:rPr>
              <w:t>Production from non-originating materials of any heading</w:t>
            </w:r>
          </w:p>
        </w:tc>
      </w:tr>
      <w:tr w:rsidR="00611B30" w:rsidRPr="00E16EC0" w14:paraId="1B38518D" w14:textId="77777777" w:rsidTr="0058682D">
        <w:tc>
          <w:tcPr>
            <w:tcW w:w="1206" w:type="pct"/>
          </w:tcPr>
          <w:p w14:paraId="78E692BA" w14:textId="77777777" w:rsidR="00611B30" w:rsidRPr="00E16EC0" w:rsidRDefault="00611B30" w:rsidP="00B82AC8">
            <w:pPr>
              <w:spacing w:before="60" w:after="60" w:line="240" w:lineRule="auto"/>
              <w:rPr>
                <w:noProof/>
              </w:rPr>
            </w:pPr>
            <w:r w:rsidRPr="00E16EC0">
              <w:rPr>
                <w:noProof/>
              </w:rPr>
              <w:t>Chapter 14</w:t>
            </w:r>
          </w:p>
        </w:tc>
        <w:tc>
          <w:tcPr>
            <w:tcW w:w="3794" w:type="pct"/>
          </w:tcPr>
          <w:p w14:paraId="4097D0F6" w14:textId="77777777" w:rsidR="00611B30" w:rsidRPr="00E16EC0" w:rsidRDefault="00611B30" w:rsidP="00B82AC8">
            <w:pPr>
              <w:spacing w:before="60" w:after="60" w:line="240" w:lineRule="auto"/>
              <w:rPr>
                <w:noProof/>
              </w:rPr>
            </w:pPr>
            <w:r w:rsidRPr="00E16EC0">
              <w:rPr>
                <w:noProof/>
              </w:rPr>
              <w:t>Vegetable plaiting materials; vegetable products not elsewhere specified or included</w:t>
            </w:r>
          </w:p>
        </w:tc>
      </w:tr>
      <w:tr w:rsidR="00611B30" w:rsidRPr="00E16EC0" w14:paraId="49BA439E" w14:textId="77777777" w:rsidTr="0058682D">
        <w:tc>
          <w:tcPr>
            <w:tcW w:w="1206" w:type="pct"/>
          </w:tcPr>
          <w:p w14:paraId="5A9D3C14" w14:textId="77777777" w:rsidR="00611B30" w:rsidRPr="00E16EC0" w:rsidRDefault="00611B30" w:rsidP="00B82AC8">
            <w:pPr>
              <w:spacing w:before="60" w:after="60" w:line="240" w:lineRule="auto"/>
              <w:rPr>
                <w:noProof/>
              </w:rPr>
            </w:pPr>
            <w:r w:rsidRPr="00E16EC0">
              <w:rPr>
                <w:noProof/>
              </w:rPr>
              <w:t>14.01-14.04</w:t>
            </w:r>
          </w:p>
        </w:tc>
        <w:tc>
          <w:tcPr>
            <w:tcW w:w="3794" w:type="pct"/>
          </w:tcPr>
          <w:p w14:paraId="5D16AB66" w14:textId="77777777" w:rsidR="00611B30" w:rsidRPr="00E16EC0" w:rsidRDefault="00611B30" w:rsidP="00B82AC8">
            <w:pPr>
              <w:spacing w:before="60" w:after="60" w:line="240" w:lineRule="auto"/>
              <w:rPr>
                <w:noProof/>
              </w:rPr>
            </w:pPr>
            <w:r w:rsidRPr="00E16EC0">
              <w:rPr>
                <w:noProof/>
              </w:rPr>
              <w:t>Production from non-originating materials of any heading</w:t>
            </w:r>
          </w:p>
        </w:tc>
      </w:tr>
      <w:tr w:rsidR="00611B30" w:rsidRPr="00E16EC0" w14:paraId="21E5A1BD" w14:textId="77777777" w:rsidTr="0058682D">
        <w:tc>
          <w:tcPr>
            <w:tcW w:w="1206" w:type="pct"/>
          </w:tcPr>
          <w:p w14:paraId="09C0DCE4" w14:textId="77777777" w:rsidR="00611B30" w:rsidRPr="00E16EC0" w:rsidRDefault="00611B30" w:rsidP="00B82AC8">
            <w:pPr>
              <w:spacing w:before="60" w:after="60" w:line="240" w:lineRule="auto"/>
              <w:rPr>
                <w:noProof/>
              </w:rPr>
            </w:pPr>
            <w:r w:rsidRPr="00E16EC0">
              <w:rPr>
                <w:noProof/>
              </w:rPr>
              <w:t>SECTION III</w:t>
            </w:r>
          </w:p>
        </w:tc>
        <w:tc>
          <w:tcPr>
            <w:tcW w:w="3794" w:type="pct"/>
          </w:tcPr>
          <w:p w14:paraId="46E6DE29" w14:textId="77777777" w:rsidR="00611B30" w:rsidRPr="00E16EC0" w:rsidRDefault="00611B30" w:rsidP="00B82AC8">
            <w:pPr>
              <w:spacing w:before="60" w:after="60" w:line="240" w:lineRule="auto"/>
              <w:rPr>
                <w:noProof/>
              </w:rPr>
            </w:pPr>
            <w:r w:rsidRPr="00E16EC0">
              <w:rPr>
                <w:noProof/>
              </w:rPr>
              <w:t>ANIMAL, VEGETABLE OR MICROBIAL FATS AND OILS AND THEIR CLEAVAGE PRODUCTS; PREPARED EDIBLE FATS; ANIMAL OR VEGETABLE WAXES</w:t>
            </w:r>
          </w:p>
        </w:tc>
      </w:tr>
      <w:tr w:rsidR="00611B30" w:rsidRPr="00E16EC0" w14:paraId="7B63CB29" w14:textId="77777777" w:rsidTr="0058682D">
        <w:tc>
          <w:tcPr>
            <w:tcW w:w="1206" w:type="pct"/>
          </w:tcPr>
          <w:p w14:paraId="017A9725" w14:textId="77777777" w:rsidR="00611B30" w:rsidRPr="00E16EC0" w:rsidRDefault="00611B30" w:rsidP="00B82AC8">
            <w:pPr>
              <w:spacing w:before="60" w:after="60" w:line="240" w:lineRule="auto"/>
              <w:rPr>
                <w:noProof/>
              </w:rPr>
            </w:pPr>
            <w:r w:rsidRPr="00E16EC0">
              <w:rPr>
                <w:noProof/>
              </w:rPr>
              <w:t>Chapter 15</w:t>
            </w:r>
          </w:p>
        </w:tc>
        <w:tc>
          <w:tcPr>
            <w:tcW w:w="3794" w:type="pct"/>
          </w:tcPr>
          <w:p w14:paraId="570524DB" w14:textId="77777777" w:rsidR="00611B30" w:rsidRPr="00E16EC0" w:rsidRDefault="00611B30" w:rsidP="00B82AC8">
            <w:pPr>
              <w:spacing w:before="60" w:after="60" w:line="240" w:lineRule="auto"/>
              <w:rPr>
                <w:noProof/>
              </w:rPr>
            </w:pPr>
            <w:r w:rsidRPr="00E16EC0">
              <w:rPr>
                <w:noProof/>
              </w:rPr>
              <w:t>Animal, vegetable or microbial fats and oils and their cleavage products; prepared edible fats; animal or vegetable waxes</w:t>
            </w:r>
          </w:p>
        </w:tc>
      </w:tr>
      <w:tr w:rsidR="00611B30" w:rsidRPr="00E16EC0" w14:paraId="239C21B3" w14:textId="77777777" w:rsidTr="0058682D">
        <w:tc>
          <w:tcPr>
            <w:tcW w:w="1206" w:type="pct"/>
          </w:tcPr>
          <w:p w14:paraId="3E75D4E3" w14:textId="77777777" w:rsidR="00611B30" w:rsidRPr="00E16EC0" w:rsidRDefault="00611B30" w:rsidP="00B82AC8">
            <w:pPr>
              <w:spacing w:before="60" w:after="60" w:line="240" w:lineRule="auto"/>
              <w:rPr>
                <w:noProof/>
              </w:rPr>
            </w:pPr>
            <w:r w:rsidRPr="00E16EC0">
              <w:rPr>
                <w:noProof/>
              </w:rPr>
              <w:t>15.01-15.04</w:t>
            </w:r>
          </w:p>
        </w:tc>
        <w:tc>
          <w:tcPr>
            <w:tcW w:w="3794" w:type="pct"/>
          </w:tcPr>
          <w:p w14:paraId="4974DF02"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3CE96E24" w14:textId="77777777" w:rsidTr="0058682D">
        <w:tc>
          <w:tcPr>
            <w:tcW w:w="1206" w:type="pct"/>
          </w:tcPr>
          <w:p w14:paraId="37C59EED" w14:textId="77777777" w:rsidR="00611B30" w:rsidRPr="00E16EC0" w:rsidRDefault="00611B30" w:rsidP="00B82AC8">
            <w:pPr>
              <w:spacing w:before="60" w:after="60" w:line="240" w:lineRule="auto"/>
              <w:rPr>
                <w:noProof/>
              </w:rPr>
            </w:pPr>
            <w:r w:rsidRPr="00E16EC0">
              <w:rPr>
                <w:noProof/>
              </w:rPr>
              <w:t>15.05-15.06</w:t>
            </w:r>
          </w:p>
        </w:tc>
        <w:tc>
          <w:tcPr>
            <w:tcW w:w="3794" w:type="pct"/>
          </w:tcPr>
          <w:p w14:paraId="336ECE34" w14:textId="77777777" w:rsidR="00611B30" w:rsidRPr="00E16EC0" w:rsidRDefault="00611B30" w:rsidP="00B82AC8">
            <w:pPr>
              <w:spacing w:before="60" w:after="60" w:line="240" w:lineRule="auto"/>
              <w:rPr>
                <w:noProof/>
              </w:rPr>
            </w:pPr>
            <w:r w:rsidRPr="00E16EC0">
              <w:rPr>
                <w:noProof/>
              </w:rPr>
              <w:t>Production from non-originating materials of any heading</w:t>
            </w:r>
          </w:p>
        </w:tc>
      </w:tr>
      <w:tr w:rsidR="00611B30" w:rsidRPr="00E16EC0" w14:paraId="30AB1730" w14:textId="77777777" w:rsidTr="0058682D">
        <w:tc>
          <w:tcPr>
            <w:tcW w:w="1206" w:type="pct"/>
          </w:tcPr>
          <w:p w14:paraId="62333F55" w14:textId="77777777" w:rsidR="00611B30" w:rsidRPr="00E16EC0" w:rsidRDefault="00611B30" w:rsidP="00B82AC8">
            <w:pPr>
              <w:spacing w:before="60" w:after="60" w:line="240" w:lineRule="auto"/>
              <w:rPr>
                <w:noProof/>
              </w:rPr>
            </w:pPr>
            <w:r w:rsidRPr="00E16EC0">
              <w:rPr>
                <w:noProof/>
              </w:rPr>
              <w:t>15.07-15.08</w:t>
            </w:r>
          </w:p>
        </w:tc>
        <w:tc>
          <w:tcPr>
            <w:tcW w:w="3794" w:type="pct"/>
          </w:tcPr>
          <w:p w14:paraId="63117B11" w14:textId="77777777" w:rsidR="00611B30" w:rsidRPr="00E16EC0" w:rsidRDefault="00611B30" w:rsidP="00B82AC8">
            <w:pPr>
              <w:spacing w:before="60" w:after="60" w:line="240" w:lineRule="auto"/>
              <w:rPr>
                <w:noProof/>
              </w:rPr>
            </w:pPr>
            <w:r w:rsidRPr="00E16EC0">
              <w:rPr>
                <w:noProof/>
              </w:rPr>
              <w:t xml:space="preserve">CTSH </w:t>
            </w:r>
          </w:p>
        </w:tc>
      </w:tr>
      <w:tr w:rsidR="00611B30" w:rsidRPr="00E16EC0" w14:paraId="53E0DA8F" w14:textId="77777777" w:rsidTr="0058682D">
        <w:tc>
          <w:tcPr>
            <w:tcW w:w="1206" w:type="pct"/>
          </w:tcPr>
          <w:p w14:paraId="2EA56860" w14:textId="77777777" w:rsidR="00611B30" w:rsidRPr="00E16EC0" w:rsidRDefault="00611B30" w:rsidP="00B82AC8">
            <w:pPr>
              <w:spacing w:before="60" w:after="60" w:line="240" w:lineRule="auto"/>
              <w:rPr>
                <w:noProof/>
              </w:rPr>
            </w:pPr>
            <w:r w:rsidRPr="00E16EC0">
              <w:rPr>
                <w:noProof/>
              </w:rPr>
              <w:t>15.09-15.10</w:t>
            </w:r>
          </w:p>
        </w:tc>
        <w:tc>
          <w:tcPr>
            <w:tcW w:w="3794" w:type="pct"/>
          </w:tcPr>
          <w:p w14:paraId="1AA1FFD9" w14:textId="77777777" w:rsidR="00611B30" w:rsidRPr="00E16EC0" w:rsidRDefault="00611B30" w:rsidP="00B82AC8">
            <w:pPr>
              <w:spacing w:before="60" w:after="60" w:line="240" w:lineRule="auto"/>
              <w:rPr>
                <w:noProof/>
              </w:rPr>
            </w:pPr>
            <w:r w:rsidRPr="00E16EC0">
              <w:rPr>
                <w:noProof/>
              </w:rPr>
              <w:t>Production in which all the vegetable materials used are wholly obtained</w:t>
            </w:r>
          </w:p>
        </w:tc>
      </w:tr>
      <w:tr w:rsidR="00611B30" w:rsidRPr="00E16EC0" w14:paraId="7A091A30" w14:textId="77777777" w:rsidTr="0058682D">
        <w:tc>
          <w:tcPr>
            <w:tcW w:w="1206" w:type="pct"/>
          </w:tcPr>
          <w:p w14:paraId="742D78A9" w14:textId="77777777" w:rsidR="00611B30" w:rsidRPr="00E16EC0" w:rsidRDefault="00611B30" w:rsidP="00B82AC8">
            <w:pPr>
              <w:pageBreakBefore/>
              <w:spacing w:before="60" w:after="60" w:line="240" w:lineRule="auto"/>
              <w:rPr>
                <w:noProof/>
              </w:rPr>
            </w:pPr>
            <w:r w:rsidRPr="00E16EC0">
              <w:rPr>
                <w:noProof/>
              </w:rPr>
              <w:t>1511.10-1515.11</w:t>
            </w:r>
          </w:p>
        </w:tc>
        <w:tc>
          <w:tcPr>
            <w:tcW w:w="3794" w:type="pct"/>
          </w:tcPr>
          <w:p w14:paraId="0F7AEDFF" w14:textId="77777777" w:rsidR="00611B30" w:rsidRPr="00E16EC0" w:rsidRDefault="00611B30" w:rsidP="00B82AC8">
            <w:pPr>
              <w:spacing w:before="60" w:after="60" w:line="240" w:lineRule="auto"/>
              <w:rPr>
                <w:noProof/>
              </w:rPr>
            </w:pPr>
            <w:r w:rsidRPr="00E16EC0">
              <w:rPr>
                <w:noProof/>
              </w:rPr>
              <w:t xml:space="preserve">CTSH </w:t>
            </w:r>
          </w:p>
        </w:tc>
      </w:tr>
      <w:tr w:rsidR="00611B30" w:rsidRPr="00E16EC0" w14:paraId="2786315D" w14:textId="77777777" w:rsidTr="0058682D">
        <w:tc>
          <w:tcPr>
            <w:tcW w:w="1206" w:type="pct"/>
          </w:tcPr>
          <w:p w14:paraId="4A3E9960" w14:textId="77777777" w:rsidR="00611B30" w:rsidRPr="00E16EC0" w:rsidRDefault="00611B30" w:rsidP="00B82AC8">
            <w:pPr>
              <w:spacing w:before="60" w:after="60" w:line="240" w:lineRule="auto"/>
              <w:rPr>
                <w:noProof/>
              </w:rPr>
            </w:pPr>
            <w:r w:rsidRPr="00E16EC0">
              <w:rPr>
                <w:noProof/>
              </w:rPr>
              <w:t>1515.19</w:t>
            </w:r>
          </w:p>
        </w:tc>
        <w:tc>
          <w:tcPr>
            <w:tcW w:w="3794" w:type="pct"/>
          </w:tcPr>
          <w:p w14:paraId="5E8ECE1E" w14:textId="77777777" w:rsidR="00611B30" w:rsidRPr="00E16EC0" w:rsidRDefault="00611B30" w:rsidP="00B82AC8">
            <w:pPr>
              <w:spacing w:before="60" w:after="60" w:line="240" w:lineRule="auto"/>
              <w:rPr>
                <w:noProof/>
              </w:rPr>
            </w:pPr>
            <w:r w:rsidRPr="00E16EC0">
              <w:rPr>
                <w:noProof/>
              </w:rPr>
              <w:t>Production from non-originating materials of any heading</w:t>
            </w:r>
          </w:p>
        </w:tc>
      </w:tr>
      <w:tr w:rsidR="00611B30" w:rsidRPr="00E16EC0" w14:paraId="4585C463" w14:textId="77777777" w:rsidTr="0058682D">
        <w:tc>
          <w:tcPr>
            <w:tcW w:w="1206" w:type="pct"/>
          </w:tcPr>
          <w:p w14:paraId="622075CE" w14:textId="77777777" w:rsidR="00611B30" w:rsidRPr="00E16EC0" w:rsidRDefault="00611B30" w:rsidP="00B82AC8">
            <w:pPr>
              <w:spacing w:before="60" w:after="60" w:line="240" w:lineRule="auto"/>
              <w:rPr>
                <w:noProof/>
              </w:rPr>
            </w:pPr>
            <w:r w:rsidRPr="00E16EC0">
              <w:rPr>
                <w:noProof/>
              </w:rPr>
              <w:t>1515.21-1515.50</w:t>
            </w:r>
          </w:p>
        </w:tc>
        <w:tc>
          <w:tcPr>
            <w:tcW w:w="3794" w:type="pct"/>
          </w:tcPr>
          <w:p w14:paraId="12544272" w14:textId="77777777" w:rsidR="00611B30" w:rsidRPr="00E16EC0" w:rsidRDefault="00611B30" w:rsidP="00B82AC8">
            <w:pPr>
              <w:spacing w:before="60" w:after="60" w:line="240" w:lineRule="auto"/>
              <w:rPr>
                <w:noProof/>
              </w:rPr>
            </w:pPr>
            <w:r w:rsidRPr="00E16EC0">
              <w:rPr>
                <w:noProof/>
              </w:rPr>
              <w:t xml:space="preserve">CTSH </w:t>
            </w:r>
          </w:p>
        </w:tc>
      </w:tr>
      <w:tr w:rsidR="00611B30" w:rsidRPr="00E16EC0" w14:paraId="45EE6E1C" w14:textId="77777777" w:rsidTr="0058682D">
        <w:tc>
          <w:tcPr>
            <w:tcW w:w="1206" w:type="pct"/>
          </w:tcPr>
          <w:p w14:paraId="37CBF3EA" w14:textId="77777777" w:rsidR="00611B30" w:rsidRPr="00E16EC0" w:rsidRDefault="00611B30" w:rsidP="00B82AC8">
            <w:pPr>
              <w:spacing w:before="60" w:after="60" w:line="240" w:lineRule="auto"/>
              <w:rPr>
                <w:noProof/>
              </w:rPr>
            </w:pPr>
            <w:r w:rsidRPr="00E16EC0">
              <w:rPr>
                <w:noProof/>
              </w:rPr>
              <w:t>1515.60-1515.90</w:t>
            </w:r>
          </w:p>
        </w:tc>
        <w:tc>
          <w:tcPr>
            <w:tcW w:w="3794" w:type="pct"/>
          </w:tcPr>
          <w:p w14:paraId="26592BB4" w14:textId="77777777" w:rsidR="00611B30" w:rsidRPr="00E16EC0" w:rsidRDefault="00611B30" w:rsidP="00B82AC8">
            <w:pPr>
              <w:spacing w:before="60" w:after="60" w:line="240" w:lineRule="auto"/>
              <w:rPr>
                <w:noProof/>
              </w:rPr>
            </w:pPr>
            <w:r w:rsidRPr="00E16EC0">
              <w:rPr>
                <w:noProof/>
              </w:rPr>
              <w:t>Production from non-originating materials of any heading</w:t>
            </w:r>
          </w:p>
        </w:tc>
      </w:tr>
      <w:tr w:rsidR="00611B30" w:rsidRPr="00E16EC0" w14:paraId="324F539A" w14:textId="77777777" w:rsidTr="0058682D">
        <w:tc>
          <w:tcPr>
            <w:tcW w:w="1206" w:type="pct"/>
          </w:tcPr>
          <w:p w14:paraId="6702FA37" w14:textId="77777777" w:rsidR="00611B30" w:rsidRPr="00E16EC0" w:rsidRDefault="00611B30" w:rsidP="00B82AC8">
            <w:pPr>
              <w:spacing w:before="60" w:after="60" w:line="240" w:lineRule="auto"/>
              <w:rPr>
                <w:noProof/>
              </w:rPr>
            </w:pPr>
            <w:r w:rsidRPr="00E16EC0">
              <w:rPr>
                <w:noProof/>
              </w:rPr>
              <w:t>15.16-15.17</w:t>
            </w:r>
          </w:p>
        </w:tc>
        <w:tc>
          <w:tcPr>
            <w:tcW w:w="3794" w:type="pct"/>
          </w:tcPr>
          <w:p w14:paraId="78460C35"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16644168" w14:textId="77777777" w:rsidTr="0058682D">
        <w:tc>
          <w:tcPr>
            <w:tcW w:w="1206" w:type="pct"/>
          </w:tcPr>
          <w:p w14:paraId="284708A6" w14:textId="77777777" w:rsidR="00611B30" w:rsidRPr="00E16EC0" w:rsidRDefault="00611B30" w:rsidP="00B82AC8">
            <w:pPr>
              <w:spacing w:before="60" w:after="60" w:line="240" w:lineRule="auto"/>
              <w:rPr>
                <w:noProof/>
              </w:rPr>
            </w:pPr>
            <w:r w:rsidRPr="00E16EC0">
              <w:rPr>
                <w:noProof/>
              </w:rPr>
              <w:t>15.18-15.19</w:t>
            </w:r>
          </w:p>
        </w:tc>
        <w:tc>
          <w:tcPr>
            <w:tcW w:w="3794" w:type="pct"/>
          </w:tcPr>
          <w:p w14:paraId="482389A4" w14:textId="77777777" w:rsidR="00611B30" w:rsidRPr="00E16EC0" w:rsidRDefault="00611B30" w:rsidP="00B82AC8">
            <w:pPr>
              <w:spacing w:before="60" w:after="60" w:line="240" w:lineRule="auto"/>
              <w:rPr>
                <w:noProof/>
              </w:rPr>
            </w:pPr>
            <w:r w:rsidRPr="00E16EC0">
              <w:rPr>
                <w:noProof/>
              </w:rPr>
              <w:t xml:space="preserve">CTSH </w:t>
            </w:r>
          </w:p>
        </w:tc>
      </w:tr>
      <w:tr w:rsidR="00611B30" w:rsidRPr="00E16EC0" w14:paraId="3355783F" w14:textId="77777777" w:rsidTr="0058682D">
        <w:tc>
          <w:tcPr>
            <w:tcW w:w="1206" w:type="pct"/>
          </w:tcPr>
          <w:p w14:paraId="1F2DEAAE" w14:textId="77777777" w:rsidR="00611B30" w:rsidRPr="00E16EC0" w:rsidRDefault="00611B30" w:rsidP="00B82AC8">
            <w:pPr>
              <w:spacing w:before="60" w:after="60" w:line="240" w:lineRule="auto"/>
              <w:rPr>
                <w:noProof/>
              </w:rPr>
            </w:pPr>
            <w:r w:rsidRPr="00E16EC0">
              <w:rPr>
                <w:noProof/>
              </w:rPr>
              <w:t>15.20</w:t>
            </w:r>
          </w:p>
        </w:tc>
        <w:tc>
          <w:tcPr>
            <w:tcW w:w="3794" w:type="pct"/>
          </w:tcPr>
          <w:p w14:paraId="3F90DC05" w14:textId="77777777" w:rsidR="00611B30" w:rsidRPr="00E16EC0" w:rsidRDefault="00611B30" w:rsidP="00B82AC8">
            <w:pPr>
              <w:spacing w:before="60" w:after="60" w:line="240" w:lineRule="auto"/>
              <w:rPr>
                <w:noProof/>
              </w:rPr>
            </w:pPr>
            <w:r w:rsidRPr="00E16EC0">
              <w:rPr>
                <w:noProof/>
              </w:rPr>
              <w:t>Production from non-originating materials of any heading</w:t>
            </w:r>
          </w:p>
        </w:tc>
      </w:tr>
      <w:tr w:rsidR="00611B30" w:rsidRPr="00E16EC0" w14:paraId="626003BC" w14:textId="77777777" w:rsidTr="0058682D">
        <w:tc>
          <w:tcPr>
            <w:tcW w:w="1206" w:type="pct"/>
          </w:tcPr>
          <w:p w14:paraId="70F2C6DA" w14:textId="77777777" w:rsidR="00611B30" w:rsidRPr="00E16EC0" w:rsidRDefault="00611B30" w:rsidP="00B82AC8">
            <w:pPr>
              <w:spacing w:before="60" w:after="60" w:line="240" w:lineRule="auto"/>
              <w:rPr>
                <w:noProof/>
              </w:rPr>
            </w:pPr>
            <w:r w:rsidRPr="00E16EC0">
              <w:rPr>
                <w:noProof/>
              </w:rPr>
              <w:t>15.21-15.22</w:t>
            </w:r>
          </w:p>
        </w:tc>
        <w:tc>
          <w:tcPr>
            <w:tcW w:w="3794" w:type="pct"/>
          </w:tcPr>
          <w:p w14:paraId="2CC37B5A" w14:textId="77777777" w:rsidR="00611B30" w:rsidRPr="00E16EC0" w:rsidRDefault="00611B30" w:rsidP="00B82AC8">
            <w:pPr>
              <w:spacing w:before="60" w:after="60" w:line="240" w:lineRule="auto"/>
              <w:rPr>
                <w:noProof/>
              </w:rPr>
            </w:pPr>
            <w:r w:rsidRPr="00E16EC0">
              <w:rPr>
                <w:noProof/>
              </w:rPr>
              <w:t xml:space="preserve">CTSH </w:t>
            </w:r>
          </w:p>
        </w:tc>
      </w:tr>
      <w:tr w:rsidR="00611B30" w:rsidRPr="00E16EC0" w14:paraId="7323DA68" w14:textId="77777777" w:rsidTr="0058682D">
        <w:tc>
          <w:tcPr>
            <w:tcW w:w="1206" w:type="pct"/>
          </w:tcPr>
          <w:p w14:paraId="187C2D8C" w14:textId="77777777" w:rsidR="00611B30" w:rsidRPr="00E16EC0" w:rsidRDefault="00611B30" w:rsidP="00B82AC8">
            <w:pPr>
              <w:spacing w:before="60" w:after="60" w:line="240" w:lineRule="auto"/>
              <w:rPr>
                <w:noProof/>
              </w:rPr>
            </w:pPr>
            <w:r w:rsidRPr="00E16EC0">
              <w:rPr>
                <w:noProof/>
              </w:rPr>
              <w:t>SECTION IV</w:t>
            </w:r>
          </w:p>
        </w:tc>
        <w:tc>
          <w:tcPr>
            <w:tcW w:w="3794" w:type="pct"/>
          </w:tcPr>
          <w:p w14:paraId="6EEC1D10" w14:textId="77777777" w:rsidR="00611B30" w:rsidRPr="00E16EC0" w:rsidRDefault="00611B30" w:rsidP="00B82AC8">
            <w:pPr>
              <w:spacing w:before="60" w:after="60" w:line="240" w:lineRule="auto"/>
              <w:rPr>
                <w:noProof/>
              </w:rPr>
            </w:pPr>
            <w:r w:rsidRPr="00E16EC0">
              <w:rPr>
                <w:noProof/>
              </w:rPr>
              <w:t>PREPARED FOODSTUFFS; BEVERAGES, SPIRITS AND VINEGAR; TOBACCO AND MANUFACTURED TOBACCO SUBSTITUTES; PRODUCTS, WHETHER OR NOT CONTAINING NICOTINE, INTENDED FOR INHALATION WITHOUT COMBUSTION; OTHER NICOTINE CONTAINING PRODUCTS INTENDED FOR THE INTAKE OF NICOTINE INTO THE HUMAN BODY</w:t>
            </w:r>
          </w:p>
        </w:tc>
      </w:tr>
      <w:tr w:rsidR="00611B30" w:rsidRPr="00E16EC0" w14:paraId="4DF0BECA" w14:textId="77777777" w:rsidTr="0058682D">
        <w:tc>
          <w:tcPr>
            <w:tcW w:w="1206" w:type="pct"/>
          </w:tcPr>
          <w:p w14:paraId="417EC1B1" w14:textId="77777777" w:rsidR="00611B30" w:rsidRPr="00E16EC0" w:rsidRDefault="00611B30" w:rsidP="00B82AC8">
            <w:pPr>
              <w:spacing w:before="60" w:after="60" w:line="240" w:lineRule="auto"/>
              <w:rPr>
                <w:noProof/>
              </w:rPr>
            </w:pPr>
            <w:r w:rsidRPr="00E16EC0">
              <w:rPr>
                <w:noProof/>
              </w:rPr>
              <w:t>Chapter 16</w:t>
            </w:r>
          </w:p>
        </w:tc>
        <w:tc>
          <w:tcPr>
            <w:tcW w:w="3794" w:type="pct"/>
          </w:tcPr>
          <w:p w14:paraId="36D96B28" w14:textId="77777777" w:rsidR="00611B30" w:rsidRPr="00E16EC0" w:rsidRDefault="00611B30" w:rsidP="00B82AC8">
            <w:pPr>
              <w:spacing w:before="60" w:after="60" w:line="240" w:lineRule="auto"/>
              <w:rPr>
                <w:noProof/>
              </w:rPr>
            </w:pPr>
            <w:r w:rsidRPr="00E16EC0">
              <w:rPr>
                <w:noProof/>
              </w:rPr>
              <w:t>Preparations of meat, of fish, of crustaceans, molluscs or other aquatic invertebrates, or of insects</w:t>
            </w:r>
          </w:p>
        </w:tc>
      </w:tr>
      <w:tr w:rsidR="00611B30" w:rsidRPr="00E16EC0" w14:paraId="48F30C87" w14:textId="77777777" w:rsidTr="0058682D">
        <w:tc>
          <w:tcPr>
            <w:tcW w:w="1206" w:type="pct"/>
          </w:tcPr>
          <w:p w14:paraId="27D41C62" w14:textId="77777777" w:rsidR="00611B30" w:rsidRPr="00E16EC0" w:rsidRDefault="00611B30" w:rsidP="00B82AC8">
            <w:pPr>
              <w:spacing w:before="60" w:after="60" w:line="240" w:lineRule="auto"/>
              <w:rPr>
                <w:noProof/>
              </w:rPr>
            </w:pPr>
            <w:r w:rsidRPr="00E16EC0">
              <w:rPr>
                <w:noProof/>
              </w:rPr>
              <w:t>16.01-16.05</w:t>
            </w:r>
          </w:p>
        </w:tc>
        <w:tc>
          <w:tcPr>
            <w:tcW w:w="3794" w:type="pct"/>
          </w:tcPr>
          <w:p w14:paraId="0F519CA5" w14:textId="77777777" w:rsidR="00611B30" w:rsidRPr="00E16EC0" w:rsidRDefault="00611B30" w:rsidP="00B82AC8">
            <w:pPr>
              <w:spacing w:before="60" w:after="60" w:line="240" w:lineRule="auto"/>
              <w:rPr>
                <w:noProof/>
              </w:rPr>
            </w:pPr>
            <w:r w:rsidRPr="00E16EC0">
              <w:rPr>
                <w:noProof/>
              </w:rPr>
              <w:t>Production in which all the materials of Chapters 2, 3 and 16 used are wholly obtained</w:t>
            </w:r>
          </w:p>
        </w:tc>
      </w:tr>
      <w:tr w:rsidR="00611B30" w:rsidRPr="00E16EC0" w14:paraId="6EB36FD0" w14:textId="77777777" w:rsidTr="0058682D">
        <w:tc>
          <w:tcPr>
            <w:tcW w:w="1206" w:type="pct"/>
          </w:tcPr>
          <w:p w14:paraId="2F3485CA" w14:textId="77777777" w:rsidR="00611B30" w:rsidRPr="00E16EC0" w:rsidRDefault="00611B30" w:rsidP="00B82AC8">
            <w:pPr>
              <w:spacing w:before="60" w:after="60" w:line="240" w:lineRule="auto"/>
              <w:rPr>
                <w:noProof/>
              </w:rPr>
            </w:pPr>
            <w:r w:rsidRPr="00E16EC0">
              <w:rPr>
                <w:noProof/>
              </w:rPr>
              <w:t>Chapter 17</w:t>
            </w:r>
          </w:p>
        </w:tc>
        <w:tc>
          <w:tcPr>
            <w:tcW w:w="3794" w:type="pct"/>
          </w:tcPr>
          <w:p w14:paraId="0CFD5BB2" w14:textId="77777777" w:rsidR="00611B30" w:rsidRPr="00E16EC0" w:rsidRDefault="00611B30" w:rsidP="00B82AC8">
            <w:pPr>
              <w:spacing w:before="60" w:after="60" w:line="240" w:lineRule="auto"/>
              <w:rPr>
                <w:noProof/>
              </w:rPr>
            </w:pPr>
            <w:r w:rsidRPr="00E16EC0">
              <w:rPr>
                <w:noProof/>
              </w:rPr>
              <w:t>Sugars and sugar confectionery</w:t>
            </w:r>
          </w:p>
        </w:tc>
      </w:tr>
      <w:tr w:rsidR="00611B30" w:rsidRPr="00E16EC0" w14:paraId="16E03914" w14:textId="77777777" w:rsidTr="0058682D">
        <w:tc>
          <w:tcPr>
            <w:tcW w:w="1206" w:type="pct"/>
          </w:tcPr>
          <w:p w14:paraId="74D56895" w14:textId="77777777" w:rsidR="00611B30" w:rsidRPr="00E16EC0" w:rsidRDefault="00611B30" w:rsidP="00B82AC8">
            <w:pPr>
              <w:spacing w:before="60" w:after="60" w:line="240" w:lineRule="auto"/>
              <w:rPr>
                <w:noProof/>
              </w:rPr>
            </w:pPr>
            <w:r w:rsidRPr="00E16EC0">
              <w:rPr>
                <w:noProof/>
              </w:rPr>
              <w:t>17.01</w:t>
            </w:r>
          </w:p>
        </w:tc>
        <w:tc>
          <w:tcPr>
            <w:tcW w:w="3794" w:type="pct"/>
          </w:tcPr>
          <w:p w14:paraId="3A1A1D3B"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11020BBA" w14:textId="77777777" w:rsidTr="0058682D">
        <w:tc>
          <w:tcPr>
            <w:tcW w:w="1206" w:type="pct"/>
          </w:tcPr>
          <w:p w14:paraId="32FA632C" w14:textId="77777777" w:rsidR="00611B30" w:rsidRPr="00E16EC0" w:rsidRDefault="00611B30" w:rsidP="00B82AC8">
            <w:pPr>
              <w:spacing w:before="60" w:after="60" w:line="240" w:lineRule="auto"/>
              <w:rPr>
                <w:noProof/>
              </w:rPr>
            </w:pPr>
            <w:r w:rsidRPr="00E16EC0">
              <w:rPr>
                <w:noProof/>
              </w:rPr>
              <w:t>17.02</w:t>
            </w:r>
          </w:p>
        </w:tc>
        <w:tc>
          <w:tcPr>
            <w:tcW w:w="3794" w:type="pct"/>
          </w:tcPr>
          <w:p w14:paraId="4ABB5D95" w14:textId="5AFBE80A" w:rsidR="00611B30" w:rsidRPr="00E16EC0" w:rsidRDefault="00611B30" w:rsidP="00B82AC8">
            <w:pPr>
              <w:spacing w:before="60" w:after="60" w:line="240" w:lineRule="auto"/>
              <w:rPr>
                <w:noProof/>
              </w:rPr>
            </w:pPr>
            <w:r w:rsidRPr="00E16EC0">
              <w:rPr>
                <w:noProof/>
              </w:rPr>
              <w:t>CTH, provided that the total weight of non-originating materials of headings 11.01 to 11.08, 17.01 and 17.03 used does not exceed 20</w:t>
            </w:r>
            <w:r w:rsidR="002B6643" w:rsidRPr="00E16EC0">
              <w:rPr>
                <w:noProof/>
              </w:rPr>
              <w:t> %</w:t>
            </w:r>
            <w:r w:rsidRPr="00E16EC0">
              <w:rPr>
                <w:noProof/>
              </w:rPr>
              <w:t xml:space="preserve"> of the weight of the product</w:t>
            </w:r>
          </w:p>
        </w:tc>
      </w:tr>
      <w:tr w:rsidR="00611B30" w:rsidRPr="00E16EC0" w14:paraId="7423969B" w14:textId="77777777" w:rsidTr="0058682D">
        <w:tc>
          <w:tcPr>
            <w:tcW w:w="1206" w:type="pct"/>
          </w:tcPr>
          <w:p w14:paraId="168895F2" w14:textId="77777777" w:rsidR="00611B30" w:rsidRPr="00E16EC0" w:rsidRDefault="00611B30" w:rsidP="003C380D">
            <w:pPr>
              <w:pageBreakBefore/>
              <w:spacing w:before="60" w:after="60" w:line="240" w:lineRule="auto"/>
              <w:rPr>
                <w:noProof/>
              </w:rPr>
            </w:pPr>
            <w:r w:rsidRPr="00E16EC0">
              <w:rPr>
                <w:noProof/>
              </w:rPr>
              <w:t>17.03</w:t>
            </w:r>
          </w:p>
        </w:tc>
        <w:tc>
          <w:tcPr>
            <w:tcW w:w="3794" w:type="pct"/>
          </w:tcPr>
          <w:p w14:paraId="10ED214F"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0964FC65" w14:textId="77777777" w:rsidTr="0058682D">
        <w:tc>
          <w:tcPr>
            <w:tcW w:w="1206" w:type="pct"/>
          </w:tcPr>
          <w:p w14:paraId="1455C062" w14:textId="77777777" w:rsidR="00611B30" w:rsidRPr="00E16EC0" w:rsidRDefault="00611B30" w:rsidP="00B82AC8">
            <w:pPr>
              <w:spacing w:before="60" w:after="60" w:line="240" w:lineRule="auto"/>
              <w:rPr>
                <w:noProof/>
              </w:rPr>
            </w:pPr>
            <w:r w:rsidRPr="00E16EC0">
              <w:rPr>
                <w:noProof/>
              </w:rPr>
              <w:t>17.04</w:t>
            </w:r>
          </w:p>
        </w:tc>
        <w:tc>
          <w:tcPr>
            <w:tcW w:w="3794" w:type="pct"/>
          </w:tcPr>
          <w:p w14:paraId="38C21DAF" w14:textId="77777777" w:rsidR="00611B30" w:rsidRPr="00E16EC0" w:rsidRDefault="00611B30" w:rsidP="00B82AC8">
            <w:pPr>
              <w:spacing w:before="60" w:after="60" w:line="240" w:lineRule="auto"/>
              <w:rPr>
                <w:noProof/>
              </w:rPr>
            </w:pPr>
            <w:r w:rsidRPr="00E16EC0">
              <w:rPr>
                <w:noProof/>
              </w:rPr>
              <w:t>CTH, provided that:</w:t>
            </w:r>
          </w:p>
          <w:p w14:paraId="09F99141" w14:textId="0F793C8A" w:rsidR="00611B30" w:rsidRPr="00E16EC0" w:rsidRDefault="009A132D" w:rsidP="00B82AC8">
            <w:pPr>
              <w:spacing w:before="60" w:after="60" w:line="240" w:lineRule="auto"/>
              <w:ind w:left="567" w:hanging="567"/>
              <w:rPr>
                <w:noProof/>
              </w:rPr>
            </w:pPr>
            <w:r w:rsidRPr="00E16EC0">
              <w:rPr>
                <w:noProof/>
              </w:rPr>
              <w:t>–</w:t>
            </w:r>
            <w:r w:rsidRPr="00E16EC0">
              <w:rPr>
                <w:noProof/>
              </w:rPr>
              <w:tab/>
            </w:r>
            <w:r w:rsidR="00611B30" w:rsidRPr="00E16EC0">
              <w:rPr>
                <w:noProof/>
              </w:rPr>
              <w:t>all the materials of Chapter 4 used are wholly obtained; and</w:t>
            </w:r>
          </w:p>
          <w:p w14:paraId="46461373" w14:textId="1F1E8AA4" w:rsidR="00611B30" w:rsidRPr="00E16EC0" w:rsidRDefault="009A132D" w:rsidP="00B82AC8">
            <w:pPr>
              <w:spacing w:before="60" w:after="60" w:line="240" w:lineRule="auto"/>
              <w:ind w:left="567" w:hanging="567"/>
              <w:rPr>
                <w:noProof/>
              </w:rPr>
            </w:pPr>
            <w:r w:rsidRPr="00E16EC0">
              <w:rPr>
                <w:noProof/>
              </w:rPr>
              <w:t>–</w:t>
            </w:r>
            <w:r w:rsidRPr="00E16EC0">
              <w:rPr>
                <w:noProof/>
              </w:rPr>
              <w:tab/>
            </w:r>
            <w:r w:rsidR="00611B30" w:rsidRPr="00E16EC0">
              <w:rPr>
                <w:noProof/>
              </w:rPr>
              <w:t>he total weight of non-originating materials of headings 17.01 and</w:t>
            </w:r>
            <w:r w:rsidRPr="00E16EC0">
              <w:rPr>
                <w:noProof/>
              </w:rPr>
              <w:t> </w:t>
            </w:r>
            <w:r w:rsidR="00611B30" w:rsidRPr="00E16EC0">
              <w:rPr>
                <w:noProof/>
              </w:rPr>
              <w:t>17.02 used does not exceed 40</w:t>
            </w:r>
            <w:r w:rsidR="002B6643" w:rsidRPr="00E16EC0">
              <w:rPr>
                <w:noProof/>
              </w:rPr>
              <w:t> %</w:t>
            </w:r>
            <w:r w:rsidR="00611B30" w:rsidRPr="00E16EC0">
              <w:rPr>
                <w:noProof/>
              </w:rPr>
              <w:t xml:space="preserve"> of the weight of the product </w:t>
            </w:r>
          </w:p>
        </w:tc>
      </w:tr>
      <w:tr w:rsidR="00611B30" w:rsidRPr="00E16EC0" w14:paraId="7ED6AA14" w14:textId="77777777" w:rsidTr="0058682D">
        <w:tc>
          <w:tcPr>
            <w:tcW w:w="1206" w:type="pct"/>
          </w:tcPr>
          <w:p w14:paraId="02336B76" w14:textId="77777777" w:rsidR="00611B30" w:rsidRPr="00E16EC0" w:rsidRDefault="00611B30" w:rsidP="00B82AC8">
            <w:pPr>
              <w:spacing w:before="60" w:after="60" w:line="240" w:lineRule="auto"/>
              <w:rPr>
                <w:noProof/>
              </w:rPr>
            </w:pPr>
            <w:r w:rsidRPr="00E16EC0">
              <w:rPr>
                <w:noProof/>
              </w:rPr>
              <w:t>Chapter 18</w:t>
            </w:r>
          </w:p>
        </w:tc>
        <w:tc>
          <w:tcPr>
            <w:tcW w:w="3794" w:type="pct"/>
          </w:tcPr>
          <w:p w14:paraId="09AE4D43" w14:textId="77777777" w:rsidR="00611B30" w:rsidRPr="00E16EC0" w:rsidRDefault="00611B30" w:rsidP="00B82AC8">
            <w:pPr>
              <w:spacing w:before="60" w:after="60" w:line="240" w:lineRule="auto"/>
              <w:rPr>
                <w:noProof/>
              </w:rPr>
            </w:pPr>
            <w:r w:rsidRPr="00E16EC0">
              <w:rPr>
                <w:noProof/>
              </w:rPr>
              <w:t>Cocoa and cocoa preparations</w:t>
            </w:r>
          </w:p>
        </w:tc>
      </w:tr>
      <w:tr w:rsidR="00611B30" w:rsidRPr="00E16EC0" w14:paraId="0971CE55" w14:textId="77777777" w:rsidTr="0058682D">
        <w:tc>
          <w:tcPr>
            <w:tcW w:w="1206" w:type="pct"/>
          </w:tcPr>
          <w:p w14:paraId="0C47AE95" w14:textId="77777777" w:rsidR="00611B30" w:rsidRPr="00E16EC0" w:rsidRDefault="00611B30" w:rsidP="00B82AC8">
            <w:pPr>
              <w:spacing w:before="60" w:after="60" w:line="240" w:lineRule="auto"/>
              <w:rPr>
                <w:noProof/>
              </w:rPr>
            </w:pPr>
            <w:r w:rsidRPr="00E16EC0">
              <w:rPr>
                <w:noProof/>
              </w:rPr>
              <w:t>18.01-18.05</w:t>
            </w:r>
          </w:p>
        </w:tc>
        <w:tc>
          <w:tcPr>
            <w:tcW w:w="3794" w:type="pct"/>
          </w:tcPr>
          <w:p w14:paraId="35012EEB" w14:textId="0A3A0301" w:rsidR="00611B30" w:rsidRPr="00E16EC0" w:rsidRDefault="0082472A" w:rsidP="00B82AC8">
            <w:pPr>
              <w:spacing w:before="60" w:after="60" w:line="240" w:lineRule="auto"/>
              <w:rPr>
                <w:noProof/>
              </w:rPr>
            </w:pPr>
            <w:r w:rsidRPr="00E16EC0">
              <w:rPr>
                <w:noProof/>
              </w:rPr>
              <w:t>CTH</w:t>
            </w:r>
          </w:p>
        </w:tc>
      </w:tr>
      <w:tr w:rsidR="00611B30" w:rsidRPr="00E16EC0" w14:paraId="24A3DE1C" w14:textId="77777777" w:rsidTr="0058682D">
        <w:tc>
          <w:tcPr>
            <w:tcW w:w="1206" w:type="pct"/>
          </w:tcPr>
          <w:p w14:paraId="6E054800" w14:textId="77777777" w:rsidR="00611B30" w:rsidRPr="00E16EC0" w:rsidRDefault="00611B30" w:rsidP="00B82AC8">
            <w:pPr>
              <w:spacing w:before="60" w:after="60" w:line="240" w:lineRule="auto"/>
              <w:rPr>
                <w:noProof/>
              </w:rPr>
            </w:pPr>
            <w:r w:rsidRPr="00E16EC0">
              <w:rPr>
                <w:noProof/>
              </w:rPr>
              <w:t>18.06</w:t>
            </w:r>
          </w:p>
        </w:tc>
        <w:tc>
          <w:tcPr>
            <w:tcW w:w="3794" w:type="pct"/>
          </w:tcPr>
          <w:p w14:paraId="5BA81FE2" w14:textId="77777777" w:rsidR="00611B30" w:rsidRPr="00E16EC0" w:rsidRDefault="00611B30" w:rsidP="00B82AC8">
            <w:pPr>
              <w:spacing w:before="60" w:after="60" w:line="240" w:lineRule="auto"/>
              <w:rPr>
                <w:noProof/>
              </w:rPr>
            </w:pPr>
            <w:r w:rsidRPr="00E16EC0">
              <w:rPr>
                <w:noProof/>
              </w:rPr>
              <w:t>CTH, provided that:</w:t>
            </w:r>
          </w:p>
          <w:p w14:paraId="5BDC12EB" w14:textId="6FEC0E44" w:rsidR="00611B30" w:rsidRPr="00E16EC0" w:rsidRDefault="009A132D" w:rsidP="00B82AC8">
            <w:pPr>
              <w:spacing w:before="60" w:after="60" w:line="240" w:lineRule="auto"/>
              <w:ind w:left="567" w:hanging="567"/>
              <w:rPr>
                <w:noProof/>
              </w:rPr>
            </w:pPr>
            <w:r w:rsidRPr="00E16EC0">
              <w:rPr>
                <w:noProof/>
              </w:rPr>
              <w:t>–</w:t>
            </w:r>
            <w:r w:rsidRPr="00E16EC0">
              <w:rPr>
                <w:noProof/>
              </w:rPr>
              <w:tab/>
            </w:r>
            <w:r w:rsidR="00611B30" w:rsidRPr="00E16EC0">
              <w:rPr>
                <w:noProof/>
              </w:rPr>
              <w:t>all the materials of Chapter 4 used are wholly obtained; and</w:t>
            </w:r>
          </w:p>
          <w:p w14:paraId="24CE97D7" w14:textId="49C951A3" w:rsidR="00611B30" w:rsidRPr="00E16EC0" w:rsidRDefault="009A132D" w:rsidP="00B82AC8">
            <w:pPr>
              <w:spacing w:before="60" w:after="60" w:line="240" w:lineRule="auto"/>
              <w:ind w:left="567" w:hanging="567"/>
              <w:rPr>
                <w:noProof/>
              </w:rPr>
            </w:pPr>
            <w:r w:rsidRPr="00E16EC0">
              <w:rPr>
                <w:noProof/>
              </w:rPr>
              <w:t>–</w:t>
            </w:r>
            <w:r w:rsidRPr="00E16EC0">
              <w:rPr>
                <w:noProof/>
              </w:rPr>
              <w:tab/>
            </w:r>
            <w:r w:rsidR="00611B30" w:rsidRPr="00E16EC0">
              <w:rPr>
                <w:noProof/>
              </w:rPr>
              <w:t>the total weight of non-originating materials of headings 17.01 and 17.02 used does not exceed 40</w:t>
            </w:r>
            <w:r w:rsidR="002B6643" w:rsidRPr="00E16EC0">
              <w:rPr>
                <w:noProof/>
              </w:rPr>
              <w:t> %</w:t>
            </w:r>
            <w:r w:rsidR="00611B30" w:rsidRPr="00E16EC0">
              <w:rPr>
                <w:noProof/>
              </w:rPr>
              <w:t xml:space="preserve"> of the weight of the product</w:t>
            </w:r>
          </w:p>
        </w:tc>
      </w:tr>
      <w:tr w:rsidR="00611B30" w:rsidRPr="00E16EC0" w14:paraId="34EDE42E" w14:textId="77777777" w:rsidTr="0058682D">
        <w:tc>
          <w:tcPr>
            <w:tcW w:w="1206" w:type="pct"/>
          </w:tcPr>
          <w:p w14:paraId="3D8CAB31" w14:textId="77777777" w:rsidR="00611B30" w:rsidRPr="00E16EC0" w:rsidRDefault="00611B30" w:rsidP="00B82AC8">
            <w:pPr>
              <w:spacing w:before="60" w:after="60" w:line="240" w:lineRule="auto"/>
              <w:rPr>
                <w:noProof/>
              </w:rPr>
            </w:pPr>
            <w:r w:rsidRPr="00E16EC0">
              <w:rPr>
                <w:noProof/>
              </w:rPr>
              <w:t>Chapter 19</w:t>
            </w:r>
          </w:p>
        </w:tc>
        <w:tc>
          <w:tcPr>
            <w:tcW w:w="3794" w:type="pct"/>
          </w:tcPr>
          <w:p w14:paraId="58905A87" w14:textId="77777777" w:rsidR="00611B30" w:rsidRPr="00E16EC0" w:rsidRDefault="00611B30" w:rsidP="00B82AC8">
            <w:pPr>
              <w:spacing w:before="60" w:after="60" w:line="240" w:lineRule="auto"/>
              <w:rPr>
                <w:noProof/>
              </w:rPr>
            </w:pPr>
            <w:r w:rsidRPr="00E16EC0">
              <w:rPr>
                <w:noProof/>
              </w:rPr>
              <w:t>Preparations of cereals, flour, starch or milk; pastrycooks' products</w:t>
            </w:r>
          </w:p>
        </w:tc>
      </w:tr>
      <w:tr w:rsidR="00611B30" w:rsidRPr="00E16EC0" w14:paraId="70BE90B5" w14:textId="77777777" w:rsidTr="0058682D">
        <w:tc>
          <w:tcPr>
            <w:tcW w:w="1206" w:type="pct"/>
          </w:tcPr>
          <w:p w14:paraId="25578B35" w14:textId="77777777" w:rsidR="00611B30" w:rsidRPr="00E16EC0" w:rsidRDefault="00611B30" w:rsidP="00B82AC8">
            <w:pPr>
              <w:spacing w:before="60" w:after="60" w:line="240" w:lineRule="auto"/>
              <w:rPr>
                <w:noProof/>
              </w:rPr>
            </w:pPr>
            <w:r w:rsidRPr="00E16EC0">
              <w:rPr>
                <w:noProof/>
              </w:rPr>
              <w:t>19.01</w:t>
            </w:r>
          </w:p>
        </w:tc>
        <w:tc>
          <w:tcPr>
            <w:tcW w:w="3794" w:type="pct"/>
          </w:tcPr>
          <w:p w14:paraId="2A844992" w14:textId="77777777" w:rsidR="00611B30" w:rsidRPr="00E16EC0" w:rsidRDefault="00611B30" w:rsidP="00B82AC8">
            <w:pPr>
              <w:spacing w:before="60" w:after="60" w:line="240" w:lineRule="auto"/>
              <w:rPr>
                <w:noProof/>
              </w:rPr>
            </w:pPr>
            <w:r w:rsidRPr="00E16EC0">
              <w:rPr>
                <w:noProof/>
              </w:rPr>
              <w:t>CTH, provided that:</w:t>
            </w:r>
          </w:p>
          <w:p w14:paraId="30072D4C" w14:textId="35D5398C" w:rsidR="00611B30" w:rsidRPr="00E16EC0" w:rsidRDefault="009A132D" w:rsidP="00B82AC8">
            <w:pPr>
              <w:spacing w:before="60" w:after="60" w:line="240" w:lineRule="auto"/>
              <w:ind w:left="567" w:hanging="567"/>
              <w:rPr>
                <w:noProof/>
              </w:rPr>
            </w:pPr>
            <w:r w:rsidRPr="00E16EC0">
              <w:rPr>
                <w:noProof/>
              </w:rPr>
              <w:t>–</w:t>
            </w:r>
            <w:r w:rsidRPr="00E16EC0">
              <w:rPr>
                <w:noProof/>
              </w:rPr>
              <w:tab/>
            </w:r>
            <w:r w:rsidR="00611B30" w:rsidRPr="00E16EC0">
              <w:rPr>
                <w:noProof/>
              </w:rPr>
              <w:t>all the materials of Chapter 4 used are wholly obtained;</w:t>
            </w:r>
          </w:p>
          <w:p w14:paraId="1E618C7C" w14:textId="00A7F1EF" w:rsidR="00611B30" w:rsidRPr="00E16EC0" w:rsidRDefault="009A132D" w:rsidP="00B82AC8">
            <w:pPr>
              <w:spacing w:before="60" w:after="60" w:line="240" w:lineRule="auto"/>
              <w:ind w:left="567" w:hanging="567"/>
              <w:rPr>
                <w:noProof/>
              </w:rPr>
            </w:pPr>
            <w:r w:rsidRPr="00E16EC0">
              <w:rPr>
                <w:noProof/>
              </w:rPr>
              <w:t>–</w:t>
            </w:r>
            <w:r w:rsidRPr="00E16EC0">
              <w:rPr>
                <w:noProof/>
              </w:rPr>
              <w:tab/>
            </w:r>
            <w:r w:rsidR="00611B30" w:rsidRPr="00E16EC0">
              <w:rPr>
                <w:noProof/>
              </w:rPr>
              <w:t>the total weight of non-originating materials of headings 10.06 and</w:t>
            </w:r>
            <w:r w:rsidRPr="00E16EC0">
              <w:rPr>
                <w:noProof/>
              </w:rPr>
              <w:t> </w:t>
            </w:r>
            <w:r w:rsidR="00611B30" w:rsidRPr="00E16EC0">
              <w:rPr>
                <w:noProof/>
              </w:rPr>
              <w:t>11.01 to 11.08 used does not exceed 20</w:t>
            </w:r>
            <w:r w:rsidR="002B6643" w:rsidRPr="00E16EC0">
              <w:rPr>
                <w:noProof/>
              </w:rPr>
              <w:t> %</w:t>
            </w:r>
            <w:r w:rsidR="00611B30" w:rsidRPr="00E16EC0">
              <w:rPr>
                <w:noProof/>
              </w:rPr>
              <w:t xml:space="preserve"> of the weight of the product; and</w:t>
            </w:r>
          </w:p>
          <w:p w14:paraId="1F573CA7" w14:textId="0F057B39" w:rsidR="00611B30" w:rsidRPr="00E16EC0" w:rsidRDefault="009A132D" w:rsidP="00B82AC8">
            <w:pPr>
              <w:spacing w:before="60" w:after="60" w:line="240" w:lineRule="auto"/>
              <w:ind w:left="567" w:hanging="567"/>
              <w:rPr>
                <w:noProof/>
              </w:rPr>
            </w:pPr>
            <w:r w:rsidRPr="00E16EC0">
              <w:rPr>
                <w:noProof/>
              </w:rPr>
              <w:t>–</w:t>
            </w:r>
            <w:r w:rsidRPr="00E16EC0">
              <w:rPr>
                <w:noProof/>
              </w:rPr>
              <w:tab/>
            </w:r>
            <w:r w:rsidR="00611B30" w:rsidRPr="00E16EC0">
              <w:rPr>
                <w:noProof/>
              </w:rPr>
              <w:t>the total weight of non-originating materials of headings 17.01 and</w:t>
            </w:r>
            <w:r w:rsidRPr="00E16EC0">
              <w:rPr>
                <w:noProof/>
              </w:rPr>
              <w:t> </w:t>
            </w:r>
            <w:r w:rsidR="00611B30" w:rsidRPr="00E16EC0">
              <w:rPr>
                <w:noProof/>
              </w:rPr>
              <w:t>17.02 used does not exceed 40</w:t>
            </w:r>
            <w:r w:rsidR="002B6643" w:rsidRPr="00E16EC0">
              <w:rPr>
                <w:noProof/>
              </w:rPr>
              <w:t> %</w:t>
            </w:r>
            <w:r w:rsidR="0082472A" w:rsidRPr="00E16EC0">
              <w:rPr>
                <w:noProof/>
              </w:rPr>
              <w:t xml:space="preserve"> of the weight of the product</w:t>
            </w:r>
          </w:p>
        </w:tc>
      </w:tr>
      <w:tr w:rsidR="00611B30" w:rsidRPr="00E16EC0" w14:paraId="79B3ED64" w14:textId="77777777" w:rsidTr="0058682D">
        <w:tc>
          <w:tcPr>
            <w:tcW w:w="1206" w:type="pct"/>
          </w:tcPr>
          <w:p w14:paraId="59C258E1" w14:textId="77777777" w:rsidR="00611B30" w:rsidRPr="00E16EC0" w:rsidRDefault="00611B30" w:rsidP="003C380D">
            <w:pPr>
              <w:pageBreakBefore/>
              <w:spacing w:before="60" w:after="60" w:line="240" w:lineRule="auto"/>
              <w:rPr>
                <w:noProof/>
              </w:rPr>
            </w:pPr>
            <w:r w:rsidRPr="00E16EC0">
              <w:rPr>
                <w:noProof/>
              </w:rPr>
              <w:t>19.02-19.03</w:t>
            </w:r>
          </w:p>
        </w:tc>
        <w:tc>
          <w:tcPr>
            <w:tcW w:w="3794" w:type="pct"/>
          </w:tcPr>
          <w:p w14:paraId="0FD88396" w14:textId="77777777" w:rsidR="00611B30" w:rsidRPr="00E16EC0" w:rsidRDefault="00611B30" w:rsidP="00B82AC8">
            <w:pPr>
              <w:spacing w:before="60" w:after="60" w:line="240" w:lineRule="auto"/>
              <w:rPr>
                <w:noProof/>
              </w:rPr>
            </w:pPr>
            <w:r w:rsidRPr="00E16EC0">
              <w:rPr>
                <w:noProof/>
              </w:rPr>
              <w:t>CTH, provided that:</w:t>
            </w:r>
          </w:p>
          <w:p w14:paraId="003CCECA" w14:textId="0C26E2C1" w:rsidR="00611B30" w:rsidRPr="00E16EC0" w:rsidRDefault="009A132D" w:rsidP="00B82AC8">
            <w:pPr>
              <w:spacing w:before="60" w:after="60" w:line="240" w:lineRule="auto"/>
              <w:ind w:left="567" w:hanging="567"/>
              <w:rPr>
                <w:noProof/>
              </w:rPr>
            </w:pPr>
            <w:r w:rsidRPr="00E16EC0">
              <w:rPr>
                <w:noProof/>
              </w:rPr>
              <w:t>–</w:t>
            </w:r>
            <w:r w:rsidRPr="00E16EC0">
              <w:rPr>
                <w:noProof/>
              </w:rPr>
              <w:tab/>
            </w:r>
            <w:r w:rsidR="00611B30" w:rsidRPr="00E16EC0">
              <w:rPr>
                <w:noProof/>
              </w:rPr>
              <w:t>all the materials of Chapter 4 used are wholly obtained;</w:t>
            </w:r>
          </w:p>
          <w:p w14:paraId="37D5BED3" w14:textId="47166DAF" w:rsidR="00611B30" w:rsidRPr="00E16EC0" w:rsidRDefault="009A132D" w:rsidP="00B82AC8">
            <w:pPr>
              <w:spacing w:before="60" w:after="60" w:line="240" w:lineRule="auto"/>
              <w:ind w:left="567" w:hanging="567"/>
              <w:rPr>
                <w:noProof/>
              </w:rPr>
            </w:pPr>
            <w:r w:rsidRPr="00E16EC0">
              <w:rPr>
                <w:noProof/>
              </w:rPr>
              <w:t>–</w:t>
            </w:r>
            <w:r w:rsidRPr="00E16EC0">
              <w:rPr>
                <w:noProof/>
              </w:rPr>
              <w:tab/>
            </w:r>
            <w:r w:rsidR="00611B30" w:rsidRPr="00E16EC0">
              <w:rPr>
                <w:noProof/>
              </w:rPr>
              <w:t>the total weight of non-originating materials of Chapters 2, 3 and 16 used does not exceed 20</w:t>
            </w:r>
            <w:r w:rsidR="002B6643" w:rsidRPr="00E16EC0">
              <w:rPr>
                <w:noProof/>
              </w:rPr>
              <w:t> %</w:t>
            </w:r>
            <w:r w:rsidR="00611B30" w:rsidRPr="00E16EC0">
              <w:rPr>
                <w:noProof/>
              </w:rPr>
              <w:t xml:space="preserve"> of the weight of the product; and</w:t>
            </w:r>
          </w:p>
          <w:p w14:paraId="1E067B46" w14:textId="59B12B0A" w:rsidR="00611B30" w:rsidRPr="00E16EC0" w:rsidRDefault="009A132D" w:rsidP="00B82AC8">
            <w:pPr>
              <w:spacing w:before="60" w:after="60" w:line="240" w:lineRule="auto"/>
              <w:ind w:left="567" w:hanging="567"/>
              <w:rPr>
                <w:noProof/>
              </w:rPr>
            </w:pPr>
            <w:r w:rsidRPr="00E16EC0">
              <w:rPr>
                <w:noProof/>
              </w:rPr>
              <w:t>–</w:t>
            </w:r>
            <w:r w:rsidRPr="00E16EC0">
              <w:rPr>
                <w:noProof/>
              </w:rPr>
              <w:tab/>
            </w:r>
            <w:r w:rsidR="00611B30" w:rsidRPr="00E16EC0">
              <w:rPr>
                <w:noProof/>
              </w:rPr>
              <w:t>the total weight of non-originating materials of headings 10.06 and 11.01 to 11.08 used does not exceed 20</w:t>
            </w:r>
            <w:r w:rsidR="002B6643" w:rsidRPr="00E16EC0">
              <w:rPr>
                <w:noProof/>
              </w:rPr>
              <w:t> %</w:t>
            </w:r>
            <w:r w:rsidR="00611B30" w:rsidRPr="00E16EC0">
              <w:rPr>
                <w:noProof/>
              </w:rPr>
              <w:t xml:space="preserve"> of the weight of the product</w:t>
            </w:r>
          </w:p>
        </w:tc>
      </w:tr>
      <w:tr w:rsidR="00611B30" w:rsidRPr="00E16EC0" w14:paraId="7FB4104F" w14:textId="77777777" w:rsidTr="0058682D">
        <w:tc>
          <w:tcPr>
            <w:tcW w:w="1206" w:type="pct"/>
          </w:tcPr>
          <w:p w14:paraId="06A701AE" w14:textId="77777777" w:rsidR="00611B30" w:rsidRPr="00E16EC0" w:rsidRDefault="00611B30" w:rsidP="00B82AC8">
            <w:pPr>
              <w:spacing w:before="60" w:after="60" w:line="240" w:lineRule="auto"/>
              <w:rPr>
                <w:noProof/>
              </w:rPr>
            </w:pPr>
            <w:r w:rsidRPr="00E16EC0">
              <w:rPr>
                <w:noProof/>
              </w:rPr>
              <w:t>19.04-19.05</w:t>
            </w:r>
          </w:p>
        </w:tc>
        <w:tc>
          <w:tcPr>
            <w:tcW w:w="3794" w:type="pct"/>
          </w:tcPr>
          <w:p w14:paraId="4FF81680" w14:textId="77777777" w:rsidR="00611B30" w:rsidRPr="00E16EC0" w:rsidRDefault="00611B30" w:rsidP="00B82AC8">
            <w:pPr>
              <w:spacing w:before="60" w:after="60" w:line="240" w:lineRule="auto"/>
              <w:rPr>
                <w:noProof/>
              </w:rPr>
            </w:pPr>
            <w:r w:rsidRPr="00E16EC0">
              <w:rPr>
                <w:noProof/>
              </w:rPr>
              <w:t>CTH, provided that:</w:t>
            </w:r>
          </w:p>
          <w:p w14:paraId="7B83FF5E" w14:textId="08A4DCF9" w:rsidR="00611B30" w:rsidRPr="00E16EC0" w:rsidRDefault="00C26F75" w:rsidP="00B82AC8">
            <w:pPr>
              <w:spacing w:before="60" w:after="60" w:line="240" w:lineRule="auto"/>
              <w:ind w:left="567" w:hanging="567"/>
              <w:rPr>
                <w:noProof/>
              </w:rPr>
            </w:pPr>
            <w:r w:rsidRPr="00E16EC0">
              <w:rPr>
                <w:noProof/>
              </w:rPr>
              <w:t>–</w:t>
            </w:r>
            <w:r w:rsidRPr="00E16EC0">
              <w:rPr>
                <w:noProof/>
              </w:rPr>
              <w:tab/>
            </w:r>
            <w:r w:rsidR="00611B30" w:rsidRPr="00E16EC0">
              <w:rPr>
                <w:noProof/>
              </w:rPr>
              <w:t>all the materials of Chapter 4 used are wholly obtained;</w:t>
            </w:r>
          </w:p>
          <w:p w14:paraId="11E8B54F" w14:textId="477B1B91" w:rsidR="00611B30" w:rsidRPr="00E16EC0" w:rsidRDefault="00C26F75" w:rsidP="00B82AC8">
            <w:pPr>
              <w:spacing w:before="60" w:after="60" w:line="240" w:lineRule="auto"/>
              <w:ind w:left="567" w:hanging="567"/>
              <w:rPr>
                <w:noProof/>
              </w:rPr>
            </w:pPr>
            <w:r w:rsidRPr="00E16EC0">
              <w:rPr>
                <w:noProof/>
              </w:rPr>
              <w:t>–</w:t>
            </w:r>
            <w:r w:rsidRPr="00E16EC0">
              <w:rPr>
                <w:noProof/>
              </w:rPr>
              <w:tab/>
            </w:r>
            <w:r w:rsidR="00611B30" w:rsidRPr="00E16EC0">
              <w:rPr>
                <w:noProof/>
              </w:rPr>
              <w:t>the total weight of non-originating materials of headings 10.06 and</w:t>
            </w:r>
            <w:r w:rsidRPr="00E16EC0">
              <w:rPr>
                <w:noProof/>
              </w:rPr>
              <w:t> </w:t>
            </w:r>
            <w:r w:rsidR="00611B30" w:rsidRPr="00E16EC0">
              <w:rPr>
                <w:noProof/>
              </w:rPr>
              <w:t>11.01 to 11.08 used does not exceed 30</w:t>
            </w:r>
            <w:r w:rsidR="002B6643" w:rsidRPr="00E16EC0">
              <w:rPr>
                <w:noProof/>
              </w:rPr>
              <w:t> %</w:t>
            </w:r>
            <w:r w:rsidR="00611B30" w:rsidRPr="00E16EC0">
              <w:rPr>
                <w:noProof/>
              </w:rPr>
              <w:t xml:space="preserve"> of the weight of the product; and</w:t>
            </w:r>
          </w:p>
          <w:p w14:paraId="27804A6D" w14:textId="1738109D" w:rsidR="00611B30" w:rsidRPr="00E16EC0" w:rsidRDefault="00C26F75" w:rsidP="00B82AC8">
            <w:pPr>
              <w:spacing w:before="60" w:after="60" w:line="240" w:lineRule="auto"/>
              <w:ind w:left="567" w:hanging="567"/>
              <w:rPr>
                <w:noProof/>
              </w:rPr>
            </w:pPr>
            <w:r w:rsidRPr="00E16EC0">
              <w:rPr>
                <w:noProof/>
              </w:rPr>
              <w:t>–</w:t>
            </w:r>
            <w:r w:rsidRPr="00E16EC0">
              <w:rPr>
                <w:noProof/>
              </w:rPr>
              <w:tab/>
            </w:r>
            <w:r w:rsidR="00611B30" w:rsidRPr="00E16EC0">
              <w:rPr>
                <w:noProof/>
              </w:rPr>
              <w:t>the total weight of non-originating materials of headings 17.01 and</w:t>
            </w:r>
            <w:r w:rsidRPr="00E16EC0">
              <w:rPr>
                <w:noProof/>
              </w:rPr>
              <w:t> </w:t>
            </w:r>
            <w:r w:rsidR="00611B30" w:rsidRPr="00E16EC0">
              <w:rPr>
                <w:noProof/>
              </w:rPr>
              <w:t>17.02 used does not exceed 40</w:t>
            </w:r>
            <w:r w:rsidR="002B6643" w:rsidRPr="00E16EC0">
              <w:rPr>
                <w:noProof/>
              </w:rPr>
              <w:t> %</w:t>
            </w:r>
            <w:r w:rsidR="00611B30" w:rsidRPr="00E16EC0">
              <w:rPr>
                <w:noProof/>
              </w:rPr>
              <w:t xml:space="preserve"> of the weight of the product </w:t>
            </w:r>
          </w:p>
        </w:tc>
      </w:tr>
      <w:tr w:rsidR="00611B30" w:rsidRPr="00E16EC0" w14:paraId="702B3F9D" w14:textId="77777777" w:rsidTr="0058682D">
        <w:trPr>
          <w:trHeight w:val="299"/>
        </w:trPr>
        <w:tc>
          <w:tcPr>
            <w:tcW w:w="1206" w:type="pct"/>
          </w:tcPr>
          <w:p w14:paraId="39E2A94D" w14:textId="77777777" w:rsidR="00611B30" w:rsidRPr="00E16EC0" w:rsidRDefault="00611B30" w:rsidP="00B82AC8">
            <w:pPr>
              <w:spacing w:before="60" w:after="60" w:line="240" w:lineRule="auto"/>
              <w:rPr>
                <w:noProof/>
              </w:rPr>
            </w:pPr>
            <w:r w:rsidRPr="00E16EC0">
              <w:rPr>
                <w:noProof/>
              </w:rPr>
              <w:t>Chapter 20</w:t>
            </w:r>
          </w:p>
        </w:tc>
        <w:tc>
          <w:tcPr>
            <w:tcW w:w="3794" w:type="pct"/>
          </w:tcPr>
          <w:p w14:paraId="4785B987" w14:textId="77777777" w:rsidR="00611B30" w:rsidRPr="00E16EC0" w:rsidRDefault="00611B30" w:rsidP="00B82AC8">
            <w:pPr>
              <w:spacing w:before="60" w:after="60" w:line="240" w:lineRule="auto"/>
              <w:rPr>
                <w:noProof/>
              </w:rPr>
            </w:pPr>
            <w:r w:rsidRPr="00E16EC0">
              <w:rPr>
                <w:noProof/>
              </w:rPr>
              <w:t>Preparations of vegetables, fruit, nuts or other parts of plants</w:t>
            </w:r>
          </w:p>
        </w:tc>
      </w:tr>
      <w:tr w:rsidR="00611B30" w:rsidRPr="00E16EC0" w14:paraId="1230311C" w14:textId="77777777" w:rsidTr="0058682D">
        <w:trPr>
          <w:trHeight w:val="130"/>
        </w:trPr>
        <w:tc>
          <w:tcPr>
            <w:tcW w:w="1206" w:type="pct"/>
          </w:tcPr>
          <w:p w14:paraId="4634667E" w14:textId="77777777" w:rsidR="00611B30" w:rsidRPr="00E16EC0" w:rsidRDefault="00611B30" w:rsidP="00B82AC8">
            <w:pPr>
              <w:spacing w:before="60" w:after="60" w:line="240" w:lineRule="auto"/>
              <w:rPr>
                <w:noProof/>
              </w:rPr>
            </w:pPr>
            <w:r w:rsidRPr="00E16EC0">
              <w:rPr>
                <w:noProof/>
              </w:rPr>
              <w:t>20.01</w:t>
            </w:r>
          </w:p>
        </w:tc>
        <w:tc>
          <w:tcPr>
            <w:tcW w:w="3794" w:type="pct"/>
          </w:tcPr>
          <w:p w14:paraId="634CBE5F"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6F04E186" w14:textId="77777777" w:rsidTr="0058682D">
        <w:trPr>
          <w:trHeight w:val="175"/>
        </w:trPr>
        <w:tc>
          <w:tcPr>
            <w:tcW w:w="1206" w:type="pct"/>
          </w:tcPr>
          <w:p w14:paraId="5DD8B68B" w14:textId="77777777" w:rsidR="00611B30" w:rsidRPr="00E16EC0" w:rsidRDefault="00611B30" w:rsidP="00B82AC8">
            <w:pPr>
              <w:spacing w:before="60" w:after="60" w:line="240" w:lineRule="auto"/>
              <w:rPr>
                <w:noProof/>
              </w:rPr>
            </w:pPr>
            <w:r w:rsidRPr="00E16EC0">
              <w:rPr>
                <w:noProof/>
              </w:rPr>
              <w:t>20.02-20.03</w:t>
            </w:r>
          </w:p>
        </w:tc>
        <w:tc>
          <w:tcPr>
            <w:tcW w:w="3794" w:type="pct"/>
          </w:tcPr>
          <w:p w14:paraId="5DDFD540" w14:textId="77777777" w:rsidR="00611B30" w:rsidRPr="00E16EC0" w:rsidRDefault="00611B30" w:rsidP="00B82AC8">
            <w:pPr>
              <w:spacing w:before="60" w:after="60" w:line="240" w:lineRule="auto"/>
              <w:rPr>
                <w:noProof/>
              </w:rPr>
            </w:pPr>
            <w:r w:rsidRPr="00E16EC0">
              <w:rPr>
                <w:noProof/>
              </w:rPr>
              <w:t>Production in which all the materials of Chapter 7 used are wholly obtained</w:t>
            </w:r>
          </w:p>
        </w:tc>
      </w:tr>
      <w:tr w:rsidR="00611B30" w:rsidRPr="00E16EC0" w14:paraId="29C4D7D2" w14:textId="77777777" w:rsidTr="0058682D">
        <w:trPr>
          <w:trHeight w:val="175"/>
        </w:trPr>
        <w:tc>
          <w:tcPr>
            <w:tcW w:w="1206" w:type="pct"/>
          </w:tcPr>
          <w:p w14:paraId="294CB363" w14:textId="77777777" w:rsidR="00611B30" w:rsidRPr="00E16EC0" w:rsidRDefault="00611B30" w:rsidP="00B82AC8">
            <w:pPr>
              <w:spacing w:before="60" w:after="60" w:line="240" w:lineRule="auto"/>
              <w:rPr>
                <w:noProof/>
              </w:rPr>
            </w:pPr>
            <w:r w:rsidRPr="00E16EC0">
              <w:rPr>
                <w:noProof/>
              </w:rPr>
              <w:t>20.04-20.05</w:t>
            </w:r>
          </w:p>
        </w:tc>
        <w:tc>
          <w:tcPr>
            <w:tcW w:w="3794" w:type="pct"/>
          </w:tcPr>
          <w:p w14:paraId="7E8AB168"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4F30B03E" w14:textId="77777777" w:rsidTr="0058682D">
        <w:trPr>
          <w:trHeight w:val="420"/>
        </w:trPr>
        <w:tc>
          <w:tcPr>
            <w:tcW w:w="1206" w:type="pct"/>
          </w:tcPr>
          <w:p w14:paraId="7F9862A2" w14:textId="77777777" w:rsidR="00611B30" w:rsidRPr="00E16EC0" w:rsidRDefault="00611B30" w:rsidP="00B82AC8">
            <w:pPr>
              <w:spacing w:before="60" w:after="60" w:line="240" w:lineRule="auto"/>
              <w:rPr>
                <w:noProof/>
              </w:rPr>
            </w:pPr>
            <w:r w:rsidRPr="00E16EC0">
              <w:rPr>
                <w:noProof/>
              </w:rPr>
              <w:t>20.06-20.09</w:t>
            </w:r>
          </w:p>
        </w:tc>
        <w:tc>
          <w:tcPr>
            <w:tcW w:w="3794" w:type="pct"/>
          </w:tcPr>
          <w:p w14:paraId="140CEEC5" w14:textId="47FE63B1" w:rsidR="00611B30" w:rsidRPr="00E16EC0" w:rsidRDefault="00611B30" w:rsidP="00B82AC8">
            <w:pPr>
              <w:spacing w:before="60" w:after="60" w:line="240" w:lineRule="auto"/>
              <w:rPr>
                <w:noProof/>
              </w:rPr>
            </w:pPr>
            <w:r w:rsidRPr="00E16EC0">
              <w:rPr>
                <w:noProof/>
              </w:rPr>
              <w:t>CTH, provided that the total weight of non-originating materials of headings 17.01 and 17.02 used does not exceed 40</w:t>
            </w:r>
            <w:r w:rsidR="002B6643" w:rsidRPr="00E16EC0">
              <w:rPr>
                <w:noProof/>
              </w:rPr>
              <w:t> %</w:t>
            </w:r>
            <w:r w:rsidRPr="00E16EC0">
              <w:rPr>
                <w:noProof/>
              </w:rPr>
              <w:t xml:space="preserve"> of the weight of the product</w:t>
            </w:r>
          </w:p>
        </w:tc>
      </w:tr>
      <w:tr w:rsidR="00611B30" w:rsidRPr="00E16EC0" w14:paraId="69B7420F" w14:textId="77777777" w:rsidTr="0058682D">
        <w:trPr>
          <w:trHeight w:val="208"/>
        </w:trPr>
        <w:tc>
          <w:tcPr>
            <w:tcW w:w="1206" w:type="pct"/>
          </w:tcPr>
          <w:p w14:paraId="19E6089A" w14:textId="77777777" w:rsidR="00611B30" w:rsidRPr="00E16EC0" w:rsidRDefault="00611B30" w:rsidP="003C380D">
            <w:pPr>
              <w:pageBreakBefore/>
              <w:spacing w:before="60" w:after="60" w:line="240" w:lineRule="auto"/>
              <w:rPr>
                <w:noProof/>
              </w:rPr>
            </w:pPr>
            <w:r w:rsidRPr="00E16EC0">
              <w:rPr>
                <w:noProof/>
              </w:rPr>
              <w:t>Chapter 21</w:t>
            </w:r>
          </w:p>
        </w:tc>
        <w:tc>
          <w:tcPr>
            <w:tcW w:w="3794" w:type="pct"/>
          </w:tcPr>
          <w:p w14:paraId="28E4B9C3" w14:textId="77777777" w:rsidR="00611B30" w:rsidRPr="00E16EC0" w:rsidRDefault="00611B30" w:rsidP="00B82AC8">
            <w:pPr>
              <w:spacing w:before="60" w:after="60" w:line="240" w:lineRule="auto"/>
              <w:rPr>
                <w:noProof/>
              </w:rPr>
            </w:pPr>
            <w:r w:rsidRPr="00E16EC0">
              <w:rPr>
                <w:noProof/>
              </w:rPr>
              <w:t>Miscellaneous edible preparations</w:t>
            </w:r>
          </w:p>
        </w:tc>
      </w:tr>
      <w:tr w:rsidR="00611B30" w:rsidRPr="00E16EC0" w14:paraId="04FB7F1D" w14:textId="77777777" w:rsidTr="0058682D">
        <w:trPr>
          <w:trHeight w:val="239"/>
        </w:trPr>
        <w:tc>
          <w:tcPr>
            <w:tcW w:w="1206" w:type="pct"/>
          </w:tcPr>
          <w:p w14:paraId="366E1995" w14:textId="77777777" w:rsidR="00611B30" w:rsidRPr="00E16EC0" w:rsidRDefault="00611B30" w:rsidP="00B82AC8">
            <w:pPr>
              <w:spacing w:before="60" w:after="60" w:line="240" w:lineRule="auto"/>
              <w:rPr>
                <w:noProof/>
              </w:rPr>
            </w:pPr>
            <w:r w:rsidRPr="00E16EC0">
              <w:rPr>
                <w:noProof/>
              </w:rPr>
              <w:t>21.01</w:t>
            </w:r>
          </w:p>
        </w:tc>
        <w:tc>
          <w:tcPr>
            <w:tcW w:w="3794" w:type="pct"/>
          </w:tcPr>
          <w:p w14:paraId="38D844B1" w14:textId="77777777" w:rsidR="00611B30" w:rsidRPr="00E16EC0" w:rsidRDefault="00611B30" w:rsidP="00B82AC8">
            <w:pPr>
              <w:spacing w:before="60" w:after="60" w:line="240" w:lineRule="auto"/>
              <w:rPr>
                <w:noProof/>
              </w:rPr>
            </w:pPr>
            <w:r w:rsidRPr="00E16EC0">
              <w:rPr>
                <w:noProof/>
              </w:rPr>
              <w:t>CTH, provided that:</w:t>
            </w:r>
          </w:p>
          <w:p w14:paraId="5BD012CA" w14:textId="7578F5A6" w:rsidR="00611B30" w:rsidRPr="00E16EC0" w:rsidRDefault="00C26F75" w:rsidP="00B82AC8">
            <w:pPr>
              <w:spacing w:before="60" w:after="60" w:line="240" w:lineRule="auto"/>
              <w:ind w:left="567" w:hanging="567"/>
              <w:rPr>
                <w:noProof/>
              </w:rPr>
            </w:pPr>
            <w:r w:rsidRPr="00E16EC0">
              <w:rPr>
                <w:noProof/>
              </w:rPr>
              <w:t>–</w:t>
            </w:r>
            <w:r w:rsidRPr="00E16EC0">
              <w:rPr>
                <w:noProof/>
              </w:rPr>
              <w:tab/>
            </w:r>
            <w:r w:rsidR="00611B30" w:rsidRPr="00E16EC0">
              <w:rPr>
                <w:noProof/>
              </w:rPr>
              <w:t>all the materials of Chapter 4 used are wholly obtained;</w:t>
            </w:r>
          </w:p>
          <w:p w14:paraId="586DBD14" w14:textId="4DEB7D85" w:rsidR="00611B30" w:rsidRPr="00E16EC0" w:rsidRDefault="00C26F75" w:rsidP="00B82AC8">
            <w:pPr>
              <w:spacing w:before="60" w:after="60" w:line="240" w:lineRule="auto"/>
              <w:ind w:left="567" w:hanging="567"/>
              <w:rPr>
                <w:noProof/>
              </w:rPr>
            </w:pPr>
            <w:r w:rsidRPr="00E16EC0">
              <w:rPr>
                <w:noProof/>
              </w:rPr>
              <w:t>–</w:t>
            </w:r>
            <w:r w:rsidRPr="00E16EC0">
              <w:rPr>
                <w:noProof/>
              </w:rPr>
              <w:tab/>
            </w:r>
            <w:r w:rsidR="00611B30" w:rsidRPr="00E16EC0">
              <w:rPr>
                <w:noProof/>
              </w:rPr>
              <w:t>the total weight of non-originating materials of headings 17.01 and 17.02 used does not exceed 20</w:t>
            </w:r>
            <w:r w:rsidR="002B6643" w:rsidRPr="00E16EC0">
              <w:rPr>
                <w:noProof/>
              </w:rPr>
              <w:t> %</w:t>
            </w:r>
            <w:r w:rsidR="00611B30" w:rsidRPr="00E16EC0">
              <w:rPr>
                <w:noProof/>
              </w:rPr>
              <w:t xml:space="preserve"> of the weight of the product</w:t>
            </w:r>
          </w:p>
        </w:tc>
      </w:tr>
      <w:tr w:rsidR="00611B30" w:rsidRPr="00E16EC0" w14:paraId="69105604" w14:textId="77777777" w:rsidTr="0058682D">
        <w:trPr>
          <w:trHeight w:val="239"/>
        </w:trPr>
        <w:tc>
          <w:tcPr>
            <w:tcW w:w="1206" w:type="pct"/>
          </w:tcPr>
          <w:p w14:paraId="3F481CA7" w14:textId="77777777" w:rsidR="00611B30" w:rsidRPr="00E16EC0" w:rsidRDefault="00611B30" w:rsidP="00B82AC8">
            <w:pPr>
              <w:spacing w:before="60" w:after="60" w:line="240" w:lineRule="auto"/>
              <w:rPr>
                <w:noProof/>
              </w:rPr>
            </w:pPr>
            <w:r w:rsidRPr="00E16EC0">
              <w:rPr>
                <w:noProof/>
              </w:rPr>
              <w:t>2102.10-2103.20</w:t>
            </w:r>
          </w:p>
        </w:tc>
        <w:tc>
          <w:tcPr>
            <w:tcW w:w="3794" w:type="pct"/>
          </w:tcPr>
          <w:p w14:paraId="4C801772" w14:textId="544C01EB" w:rsidR="00611B30" w:rsidRPr="00E16EC0" w:rsidRDefault="00611B30" w:rsidP="00B82AC8">
            <w:pPr>
              <w:spacing w:before="60" w:after="60" w:line="240" w:lineRule="auto"/>
              <w:rPr>
                <w:noProof/>
              </w:rPr>
            </w:pPr>
            <w:r w:rsidRPr="00E16EC0">
              <w:rPr>
                <w:noProof/>
              </w:rPr>
              <w:t>CTH</w:t>
            </w:r>
          </w:p>
        </w:tc>
      </w:tr>
      <w:tr w:rsidR="00611B30" w:rsidRPr="00E16EC0" w14:paraId="62E1A6B4" w14:textId="77777777" w:rsidTr="0058682D">
        <w:trPr>
          <w:trHeight w:val="152"/>
        </w:trPr>
        <w:tc>
          <w:tcPr>
            <w:tcW w:w="1206" w:type="pct"/>
          </w:tcPr>
          <w:p w14:paraId="32C0BCFB" w14:textId="77777777" w:rsidR="00611B30" w:rsidRPr="00E16EC0" w:rsidRDefault="00611B30" w:rsidP="00B82AC8">
            <w:pPr>
              <w:spacing w:before="60" w:after="60" w:line="240" w:lineRule="auto"/>
              <w:rPr>
                <w:noProof/>
              </w:rPr>
            </w:pPr>
            <w:r w:rsidRPr="00E16EC0">
              <w:rPr>
                <w:noProof/>
              </w:rPr>
              <w:t>2103.30</w:t>
            </w:r>
          </w:p>
        </w:tc>
        <w:tc>
          <w:tcPr>
            <w:tcW w:w="3794" w:type="pct"/>
          </w:tcPr>
          <w:p w14:paraId="271EC7BF" w14:textId="77777777" w:rsidR="00611B30" w:rsidRPr="00E16EC0" w:rsidRDefault="00611B30" w:rsidP="00B82AC8">
            <w:pPr>
              <w:spacing w:before="60" w:after="60" w:line="240" w:lineRule="auto"/>
              <w:rPr>
                <w:noProof/>
              </w:rPr>
            </w:pPr>
            <w:r w:rsidRPr="00E16EC0">
              <w:rPr>
                <w:noProof/>
              </w:rPr>
              <w:t>Production from non-originating materials of any heading</w:t>
            </w:r>
          </w:p>
        </w:tc>
      </w:tr>
      <w:tr w:rsidR="00611B30" w:rsidRPr="00E16EC0" w14:paraId="063DF0D9" w14:textId="77777777" w:rsidTr="0058682D">
        <w:trPr>
          <w:trHeight w:val="152"/>
        </w:trPr>
        <w:tc>
          <w:tcPr>
            <w:tcW w:w="1206" w:type="pct"/>
          </w:tcPr>
          <w:p w14:paraId="05C529B3" w14:textId="77777777" w:rsidR="00611B30" w:rsidRPr="00E16EC0" w:rsidRDefault="00611B30" w:rsidP="00B82AC8">
            <w:pPr>
              <w:spacing w:before="60" w:after="60" w:line="240" w:lineRule="auto"/>
              <w:rPr>
                <w:noProof/>
              </w:rPr>
            </w:pPr>
            <w:r w:rsidRPr="00E16EC0">
              <w:rPr>
                <w:noProof/>
              </w:rPr>
              <w:t>2103.90</w:t>
            </w:r>
          </w:p>
        </w:tc>
        <w:tc>
          <w:tcPr>
            <w:tcW w:w="3794" w:type="pct"/>
          </w:tcPr>
          <w:p w14:paraId="77DD777D" w14:textId="77777777" w:rsidR="00611B30" w:rsidRPr="00E16EC0" w:rsidRDefault="00611B30" w:rsidP="00B82AC8">
            <w:pPr>
              <w:spacing w:before="60" w:after="60" w:line="240" w:lineRule="auto"/>
              <w:rPr>
                <w:noProof/>
              </w:rPr>
            </w:pPr>
            <w:r w:rsidRPr="00E16EC0">
              <w:rPr>
                <w:noProof/>
              </w:rPr>
              <w:t xml:space="preserve">CTSH </w:t>
            </w:r>
          </w:p>
        </w:tc>
      </w:tr>
      <w:tr w:rsidR="00611B30" w:rsidRPr="00E16EC0" w14:paraId="680A1F4B" w14:textId="77777777" w:rsidTr="0058682D">
        <w:trPr>
          <w:trHeight w:val="152"/>
        </w:trPr>
        <w:tc>
          <w:tcPr>
            <w:tcW w:w="1206" w:type="pct"/>
          </w:tcPr>
          <w:p w14:paraId="114D60D1" w14:textId="77777777" w:rsidR="00611B30" w:rsidRPr="00E16EC0" w:rsidRDefault="00611B30" w:rsidP="00B82AC8">
            <w:pPr>
              <w:spacing w:before="60" w:after="60" w:line="240" w:lineRule="auto"/>
              <w:rPr>
                <w:noProof/>
              </w:rPr>
            </w:pPr>
            <w:r w:rsidRPr="00E16EC0">
              <w:rPr>
                <w:noProof/>
              </w:rPr>
              <w:t>21.04</w:t>
            </w:r>
          </w:p>
        </w:tc>
        <w:tc>
          <w:tcPr>
            <w:tcW w:w="3794" w:type="pct"/>
          </w:tcPr>
          <w:p w14:paraId="6087FD4D" w14:textId="77777777" w:rsidR="00611B30" w:rsidRPr="00E16EC0" w:rsidRDefault="00611B30" w:rsidP="00B82AC8">
            <w:pPr>
              <w:spacing w:before="60" w:after="60" w:line="240" w:lineRule="auto"/>
              <w:rPr>
                <w:noProof/>
              </w:rPr>
            </w:pPr>
            <w:r w:rsidRPr="00E16EC0">
              <w:rPr>
                <w:noProof/>
              </w:rPr>
              <w:t>CTH, provided that:</w:t>
            </w:r>
          </w:p>
          <w:p w14:paraId="5C0D68D5" w14:textId="61FAAC56" w:rsidR="00611B30" w:rsidRPr="00E16EC0" w:rsidRDefault="00C26F75" w:rsidP="00B82AC8">
            <w:pPr>
              <w:spacing w:before="60" w:after="60" w:line="240" w:lineRule="auto"/>
              <w:ind w:left="567" w:hanging="567"/>
              <w:rPr>
                <w:noProof/>
              </w:rPr>
            </w:pPr>
            <w:r w:rsidRPr="00E16EC0">
              <w:rPr>
                <w:noProof/>
              </w:rPr>
              <w:t>–</w:t>
            </w:r>
            <w:r w:rsidRPr="00E16EC0">
              <w:rPr>
                <w:noProof/>
              </w:rPr>
              <w:tab/>
            </w:r>
            <w:r w:rsidR="00611B30" w:rsidRPr="00E16EC0">
              <w:rPr>
                <w:noProof/>
              </w:rPr>
              <w:t>all the materials of Chapter 4 used are wholly obtained; and</w:t>
            </w:r>
          </w:p>
          <w:p w14:paraId="097BA8DF" w14:textId="62E79863" w:rsidR="00611B30" w:rsidRPr="00E16EC0" w:rsidRDefault="00C26F75" w:rsidP="00B82AC8">
            <w:pPr>
              <w:spacing w:before="60" w:after="60" w:line="240" w:lineRule="auto"/>
              <w:ind w:left="567" w:hanging="567"/>
              <w:rPr>
                <w:noProof/>
              </w:rPr>
            </w:pPr>
            <w:r w:rsidRPr="00E16EC0">
              <w:rPr>
                <w:noProof/>
              </w:rPr>
              <w:t>–</w:t>
            </w:r>
            <w:r w:rsidRPr="00E16EC0">
              <w:rPr>
                <w:noProof/>
              </w:rPr>
              <w:tab/>
            </w:r>
            <w:r w:rsidR="00611B30" w:rsidRPr="00E16EC0">
              <w:rPr>
                <w:noProof/>
              </w:rPr>
              <w:t>the total weight of non-originating materials of headings 17.01 and</w:t>
            </w:r>
            <w:r w:rsidRPr="00E16EC0">
              <w:rPr>
                <w:noProof/>
              </w:rPr>
              <w:t> </w:t>
            </w:r>
            <w:r w:rsidR="00611B30" w:rsidRPr="00E16EC0">
              <w:rPr>
                <w:noProof/>
              </w:rPr>
              <w:t>17.02 used does not exceed 30</w:t>
            </w:r>
            <w:r w:rsidR="002B6643" w:rsidRPr="00E16EC0">
              <w:rPr>
                <w:noProof/>
              </w:rPr>
              <w:t> %</w:t>
            </w:r>
            <w:r w:rsidR="00611B30" w:rsidRPr="00E16EC0">
              <w:rPr>
                <w:noProof/>
              </w:rPr>
              <w:t xml:space="preserve"> of the weight of the product</w:t>
            </w:r>
          </w:p>
        </w:tc>
      </w:tr>
      <w:tr w:rsidR="00611B30" w:rsidRPr="00E16EC0" w14:paraId="62A24BB5" w14:textId="77777777" w:rsidTr="0058682D">
        <w:trPr>
          <w:trHeight w:val="152"/>
        </w:trPr>
        <w:tc>
          <w:tcPr>
            <w:tcW w:w="1206" w:type="pct"/>
          </w:tcPr>
          <w:p w14:paraId="675F677F" w14:textId="77777777" w:rsidR="00611B30" w:rsidRPr="00E16EC0" w:rsidRDefault="00611B30" w:rsidP="00B82AC8">
            <w:pPr>
              <w:spacing w:before="60" w:after="60" w:line="240" w:lineRule="auto"/>
              <w:rPr>
                <w:noProof/>
              </w:rPr>
            </w:pPr>
            <w:r w:rsidRPr="00E16EC0">
              <w:rPr>
                <w:noProof/>
              </w:rPr>
              <w:t>2105.00-2106.10</w:t>
            </w:r>
          </w:p>
        </w:tc>
        <w:tc>
          <w:tcPr>
            <w:tcW w:w="3794" w:type="pct"/>
          </w:tcPr>
          <w:p w14:paraId="52125884" w14:textId="77777777" w:rsidR="00611B30" w:rsidRPr="00E16EC0" w:rsidRDefault="00611B30" w:rsidP="00B82AC8">
            <w:pPr>
              <w:spacing w:before="60" w:after="60" w:line="240" w:lineRule="auto"/>
              <w:rPr>
                <w:noProof/>
              </w:rPr>
            </w:pPr>
            <w:r w:rsidRPr="00E16EC0">
              <w:rPr>
                <w:noProof/>
              </w:rPr>
              <w:t>CTH, provided that:</w:t>
            </w:r>
          </w:p>
          <w:p w14:paraId="24DA9094" w14:textId="37CC52D0" w:rsidR="00611B30" w:rsidRPr="00E16EC0" w:rsidRDefault="00C26F75" w:rsidP="00B82AC8">
            <w:pPr>
              <w:spacing w:before="60" w:after="60" w:line="240" w:lineRule="auto"/>
              <w:ind w:left="567" w:hanging="567"/>
              <w:rPr>
                <w:noProof/>
              </w:rPr>
            </w:pPr>
            <w:r w:rsidRPr="00E16EC0">
              <w:rPr>
                <w:noProof/>
              </w:rPr>
              <w:t>–</w:t>
            </w:r>
            <w:r w:rsidRPr="00E16EC0">
              <w:rPr>
                <w:noProof/>
              </w:rPr>
              <w:tab/>
            </w:r>
            <w:r w:rsidR="00611B30" w:rsidRPr="00E16EC0">
              <w:rPr>
                <w:noProof/>
              </w:rPr>
              <w:t>all the materials of Chapter 4 used are wholly obtained; and</w:t>
            </w:r>
          </w:p>
          <w:p w14:paraId="6FE94253" w14:textId="380C5BA3" w:rsidR="00611B30" w:rsidRPr="00E16EC0" w:rsidRDefault="00C26F75" w:rsidP="00B82AC8">
            <w:pPr>
              <w:spacing w:before="60" w:after="60" w:line="240" w:lineRule="auto"/>
              <w:ind w:left="567" w:hanging="567"/>
              <w:rPr>
                <w:noProof/>
              </w:rPr>
            </w:pPr>
            <w:r w:rsidRPr="00E16EC0">
              <w:rPr>
                <w:noProof/>
              </w:rPr>
              <w:t>–</w:t>
            </w:r>
            <w:r w:rsidRPr="00E16EC0">
              <w:rPr>
                <w:noProof/>
              </w:rPr>
              <w:tab/>
            </w:r>
            <w:r w:rsidR="00611B30" w:rsidRPr="00E16EC0">
              <w:rPr>
                <w:noProof/>
              </w:rPr>
              <w:t>the total weight of non-originating materials of headings 17.01 and</w:t>
            </w:r>
            <w:r w:rsidRPr="00E16EC0">
              <w:rPr>
                <w:noProof/>
              </w:rPr>
              <w:t> </w:t>
            </w:r>
            <w:r w:rsidR="00611B30" w:rsidRPr="00E16EC0">
              <w:rPr>
                <w:noProof/>
              </w:rPr>
              <w:t>17.02 used does not exceed 20</w:t>
            </w:r>
            <w:r w:rsidR="002B6643" w:rsidRPr="00E16EC0">
              <w:rPr>
                <w:noProof/>
              </w:rPr>
              <w:t> %</w:t>
            </w:r>
            <w:r w:rsidR="00611B30" w:rsidRPr="00E16EC0">
              <w:rPr>
                <w:noProof/>
              </w:rPr>
              <w:t xml:space="preserve"> of the weight of the product</w:t>
            </w:r>
          </w:p>
        </w:tc>
      </w:tr>
      <w:tr w:rsidR="00611B30" w:rsidRPr="00E16EC0" w14:paraId="3A8E0941" w14:textId="77777777" w:rsidTr="0058682D">
        <w:trPr>
          <w:trHeight w:val="152"/>
        </w:trPr>
        <w:tc>
          <w:tcPr>
            <w:tcW w:w="1206" w:type="pct"/>
          </w:tcPr>
          <w:p w14:paraId="073F4BC7" w14:textId="77777777" w:rsidR="00611B30" w:rsidRPr="00E16EC0" w:rsidRDefault="00611B30" w:rsidP="00B82AC8">
            <w:pPr>
              <w:spacing w:before="60" w:after="60" w:line="240" w:lineRule="auto"/>
              <w:rPr>
                <w:noProof/>
              </w:rPr>
            </w:pPr>
            <w:r w:rsidRPr="00E16EC0">
              <w:rPr>
                <w:noProof/>
              </w:rPr>
              <w:t>2106.90</w:t>
            </w:r>
          </w:p>
        </w:tc>
        <w:tc>
          <w:tcPr>
            <w:tcW w:w="3794" w:type="pct"/>
          </w:tcPr>
          <w:p w14:paraId="224ACFC9" w14:textId="77777777" w:rsidR="00611B30" w:rsidRPr="00E16EC0" w:rsidRDefault="00611B30" w:rsidP="00B82AC8">
            <w:pPr>
              <w:spacing w:before="60" w:after="60" w:line="240" w:lineRule="auto"/>
              <w:rPr>
                <w:noProof/>
              </w:rPr>
            </w:pPr>
            <w:r w:rsidRPr="00E16EC0">
              <w:rPr>
                <w:noProof/>
              </w:rPr>
              <w:t>CTH, provided that:</w:t>
            </w:r>
          </w:p>
          <w:p w14:paraId="1A20C5E4" w14:textId="4B3F6FAB" w:rsidR="009841F6" w:rsidRPr="00E16EC0" w:rsidRDefault="00C26F75" w:rsidP="00B82AC8">
            <w:pPr>
              <w:spacing w:before="60" w:after="60" w:line="240" w:lineRule="auto"/>
              <w:ind w:left="567" w:hanging="567"/>
              <w:rPr>
                <w:noProof/>
              </w:rPr>
            </w:pPr>
            <w:r w:rsidRPr="00E16EC0">
              <w:rPr>
                <w:noProof/>
              </w:rPr>
              <w:t>–</w:t>
            </w:r>
            <w:r w:rsidRPr="00E16EC0">
              <w:rPr>
                <w:noProof/>
              </w:rPr>
              <w:tab/>
            </w:r>
            <w:r w:rsidR="00611B30" w:rsidRPr="00E16EC0">
              <w:rPr>
                <w:noProof/>
              </w:rPr>
              <w:t>all the materials of Chapter 4 used are wholly obtained; and</w:t>
            </w:r>
          </w:p>
          <w:p w14:paraId="70384A79" w14:textId="68024E17" w:rsidR="00611B30" w:rsidRPr="00E16EC0" w:rsidRDefault="00C26F75" w:rsidP="00B82AC8">
            <w:pPr>
              <w:spacing w:before="60" w:after="60" w:line="240" w:lineRule="auto"/>
              <w:ind w:left="567" w:hanging="567"/>
              <w:rPr>
                <w:noProof/>
              </w:rPr>
            </w:pPr>
            <w:r w:rsidRPr="00E16EC0">
              <w:rPr>
                <w:noProof/>
              </w:rPr>
              <w:t>–</w:t>
            </w:r>
            <w:r w:rsidRPr="00E16EC0">
              <w:rPr>
                <w:noProof/>
              </w:rPr>
              <w:tab/>
            </w:r>
            <w:r w:rsidR="00611B30" w:rsidRPr="00E16EC0">
              <w:rPr>
                <w:noProof/>
              </w:rPr>
              <w:t>the total weight of non-originating materials of headings 17.01 and</w:t>
            </w:r>
            <w:r w:rsidRPr="00E16EC0">
              <w:rPr>
                <w:noProof/>
              </w:rPr>
              <w:t> </w:t>
            </w:r>
            <w:r w:rsidR="00611B30" w:rsidRPr="00E16EC0">
              <w:rPr>
                <w:noProof/>
              </w:rPr>
              <w:t>17.02 used does not exceed 30</w:t>
            </w:r>
            <w:r w:rsidR="002B6643" w:rsidRPr="00E16EC0">
              <w:rPr>
                <w:noProof/>
              </w:rPr>
              <w:t> %</w:t>
            </w:r>
            <w:r w:rsidR="00611B30" w:rsidRPr="00E16EC0">
              <w:rPr>
                <w:noProof/>
              </w:rPr>
              <w:t xml:space="preserve"> of the weight of the product</w:t>
            </w:r>
          </w:p>
        </w:tc>
      </w:tr>
      <w:tr w:rsidR="00611B30" w:rsidRPr="00E16EC0" w14:paraId="168A103B" w14:textId="77777777" w:rsidTr="0058682D">
        <w:trPr>
          <w:trHeight w:val="96"/>
        </w:trPr>
        <w:tc>
          <w:tcPr>
            <w:tcW w:w="1206" w:type="pct"/>
          </w:tcPr>
          <w:p w14:paraId="7605E1D8" w14:textId="77777777" w:rsidR="00611B30" w:rsidRPr="00E16EC0" w:rsidRDefault="00611B30" w:rsidP="003C380D">
            <w:pPr>
              <w:pageBreakBefore/>
              <w:spacing w:before="60" w:after="60" w:line="240" w:lineRule="auto"/>
              <w:rPr>
                <w:noProof/>
              </w:rPr>
            </w:pPr>
            <w:r w:rsidRPr="00E16EC0">
              <w:rPr>
                <w:noProof/>
              </w:rPr>
              <w:t>Chapter 22</w:t>
            </w:r>
          </w:p>
        </w:tc>
        <w:tc>
          <w:tcPr>
            <w:tcW w:w="3794" w:type="pct"/>
          </w:tcPr>
          <w:p w14:paraId="5AB61680" w14:textId="77777777" w:rsidR="00611B30" w:rsidRPr="00E16EC0" w:rsidRDefault="00611B30" w:rsidP="00B82AC8">
            <w:pPr>
              <w:spacing w:before="60" w:after="60" w:line="240" w:lineRule="auto"/>
              <w:rPr>
                <w:noProof/>
              </w:rPr>
            </w:pPr>
            <w:r w:rsidRPr="00E16EC0">
              <w:rPr>
                <w:noProof/>
              </w:rPr>
              <w:t>Beverages, spirits and vinegar</w:t>
            </w:r>
          </w:p>
        </w:tc>
      </w:tr>
      <w:tr w:rsidR="00611B30" w:rsidRPr="00E16EC0" w14:paraId="1CE1AE11" w14:textId="77777777" w:rsidTr="0058682D">
        <w:trPr>
          <w:trHeight w:val="96"/>
        </w:trPr>
        <w:tc>
          <w:tcPr>
            <w:tcW w:w="1206" w:type="pct"/>
          </w:tcPr>
          <w:p w14:paraId="499D7835" w14:textId="77777777" w:rsidR="00611B30" w:rsidRPr="00E16EC0" w:rsidRDefault="00611B30" w:rsidP="00B82AC8">
            <w:pPr>
              <w:spacing w:before="60" w:after="60" w:line="240" w:lineRule="auto"/>
              <w:rPr>
                <w:noProof/>
              </w:rPr>
            </w:pPr>
            <w:r w:rsidRPr="00E16EC0">
              <w:rPr>
                <w:noProof/>
              </w:rPr>
              <w:t>22.01</w:t>
            </w:r>
          </w:p>
        </w:tc>
        <w:tc>
          <w:tcPr>
            <w:tcW w:w="3794" w:type="pct"/>
          </w:tcPr>
          <w:p w14:paraId="39195BC0"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5D57A673" w14:textId="77777777" w:rsidTr="0058682D">
        <w:trPr>
          <w:trHeight w:val="96"/>
        </w:trPr>
        <w:tc>
          <w:tcPr>
            <w:tcW w:w="1206" w:type="pct"/>
          </w:tcPr>
          <w:p w14:paraId="18DF896F" w14:textId="77777777" w:rsidR="00611B30" w:rsidRPr="00E16EC0" w:rsidRDefault="00611B30" w:rsidP="00B82AC8">
            <w:pPr>
              <w:spacing w:before="60" w:after="60" w:line="240" w:lineRule="auto"/>
              <w:rPr>
                <w:noProof/>
              </w:rPr>
            </w:pPr>
            <w:r w:rsidRPr="00E16EC0">
              <w:rPr>
                <w:noProof/>
              </w:rPr>
              <w:t>22.02</w:t>
            </w:r>
          </w:p>
        </w:tc>
        <w:tc>
          <w:tcPr>
            <w:tcW w:w="3794" w:type="pct"/>
          </w:tcPr>
          <w:p w14:paraId="52A83732" w14:textId="77777777" w:rsidR="00611B30" w:rsidRPr="00E16EC0" w:rsidRDefault="00611B30" w:rsidP="00B82AC8">
            <w:pPr>
              <w:spacing w:before="60" w:after="60" w:line="240" w:lineRule="auto"/>
              <w:rPr>
                <w:noProof/>
              </w:rPr>
            </w:pPr>
            <w:r w:rsidRPr="00E16EC0">
              <w:rPr>
                <w:noProof/>
              </w:rPr>
              <w:t>CTH, provided that:</w:t>
            </w:r>
          </w:p>
          <w:p w14:paraId="1FA39BFE" w14:textId="50E8D63D" w:rsidR="009841F6" w:rsidRPr="00E16EC0" w:rsidRDefault="00C26F75" w:rsidP="00B82AC8">
            <w:pPr>
              <w:spacing w:before="60" w:after="60" w:line="240" w:lineRule="auto"/>
              <w:ind w:left="567" w:hanging="567"/>
              <w:rPr>
                <w:noProof/>
              </w:rPr>
            </w:pPr>
            <w:r w:rsidRPr="00E16EC0">
              <w:rPr>
                <w:noProof/>
              </w:rPr>
              <w:t>–</w:t>
            </w:r>
            <w:r w:rsidRPr="00E16EC0">
              <w:rPr>
                <w:noProof/>
              </w:rPr>
              <w:tab/>
            </w:r>
            <w:r w:rsidR="00611B30" w:rsidRPr="00E16EC0">
              <w:rPr>
                <w:noProof/>
              </w:rPr>
              <w:t>all the materials of Chapter 4 used are wholly obtained; and</w:t>
            </w:r>
          </w:p>
          <w:p w14:paraId="19CCB565" w14:textId="164EEFA2" w:rsidR="00611B30" w:rsidRPr="00E16EC0" w:rsidRDefault="00C26F75" w:rsidP="00B82AC8">
            <w:pPr>
              <w:spacing w:before="60" w:after="60" w:line="240" w:lineRule="auto"/>
              <w:ind w:left="567" w:hanging="567"/>
              <w:rPr>
                <w:noProof/>
              </w:rPr>
            </w:pPr>
            <w:r w:rsidRPr="00E16EC0">
              <w:rPr>
                <w:noProof/>
              </w:rPr>
              <w:t>–</w:t>
            </w:r>
            <w:r w:rsidRPr="00E16EC0">
              <w:rPr>
                <w:noProof/>
              </w:rPr>
              <w:tab/>
            </w:r>
            <w:r w:rsidR="00611B30" w:rsidRPr="00E16EC0">
              <w:rPr>
                <w:noProof/>
              </w:rPr>
              <w:t>the total weight of non-originating materials of headings 17.01 and</w:t>
            </w:r>
            <w:r w:rsidRPr="00E16EC0">
              <w:rPr>
                <w:noProof/>
              </w:rPr>
              <w:t> </w:t>
            </w:r>
            <w:r w:rsidR="00611B30" w:rsidRPr="00E16EC0">
              <w:rPr>
                <w:noProof/>
              </w:rPr>
              <w:t>17.02 used does not exceed 20</w:t>
            </w:r>
            <w:r w:rsidR="002B6643" w:rsidRPr="00E16EC0">
              <w:rPr>
                <w:noProof/>
              </w:rPr>
              <w:t> %</w:t>
            </w:r>
            <w:r w:rsidR="00611B30" w:rsidRPr="00E16EC0">
              <w:rPr>
                <w:noProof/>
              </w:rPr>
              <w:t xml:space="preserve"> of the weight of the product</w:t>
            </w:r>
          </w:p>
        </w:tc>
      </w:tr>
      <w:tr w:rsidR="00611B30" w:rsidRPr="00E16EC0" w14:paraId="543DB0CE" w14:textId="77777777" w:rsidTr="0058682D">
        <w:trPr>
          <w:trHeight w:val="96"/>
        </w:trPr>
        <w:tc>
          <w:tcPr>
            <w:tcW w:w="1206" w:type="pct"/>
          </w:tcPr>
          <w:p w14:paraId="069983EA" w14:textId="77777777" w:rsidR="00611B30" w:rsidRPr="00E16EC0" w:rsidRDefault="00611B30" w:rsidP="00B82AC8">
            <w:pPr>
              <w:spacing w:before="60" w:after="60" w:line="240" w:lineRule="auto"/>
              <w:rPr>
                <w:noProof/>
              </w:rPr>
            </w:pPr>
            <w:r w:rsidRPr="00E16EC0">
              <w:rPr>
                <w:noProof/>
              </w:rPr>
              <w:t>22.03</w:t>
            </w:r>
          </w:p>
        </w:tc>
        <w:tc>
          <w:tcPr>
            <w:tcW w:w="3794" w:type="pct"/>
          </w:tcPr>
          <w:p w14:paraId="4A665E55"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5613DAF4" w14:textId="77777777" w:rsidTr="0058682D">
        <w:trPr>
          <w:trHeight w:val="96"/>
        </w:trPr>
        <w:tc>
          <w:tcPr>
            <w:tcW w:w="1206" w:type="pct"/>
          </w:tcPr>
          <w:p w14:paraId="5DB4A514" w14:textId="77777777" w:rsidR="00611B30" w:rsidRPr="00E16EC0" w:rsidRDefault="00611B30" w:rsidP="00B82AC8">
            <w:pPr>
              <w:spacing w:before="60" w:after="60" w:line="240" w:lineRule="auto"/>
              <w:rPr>
                <w:noProof/>
              </w:rPr>
            </w:pPr>
            <w:r w:rsidRPr="00E16EC0">
              <w:rPr>
                <w:noProof/>
              </w:rPr>
              <w:t>22.04-22.06</w:t>
            </w:r>
          </w:p>
        </w:tc>
        <w:tc>
          <w:tcPr>
            <w:tcW w:w="3794" w:type="pct"/>
          </w:tcPr>
          <w:p w14:paraId="762DCCB9" w14:textId="59BF946A" w:rsidR="00611B30" w:rsidRPr="00E16EC0" w:rsidRDefault="00611B30" w:rsidP="00B82AC8">
            <w:pPr>
              <w:spacing w:before="60" w:after="60" w:line="240" w:lineRule="auto"/>
              <w:rPr>
                <w:noProof/>
              </w:rPr>
            </w:pPr>
            <w:r w:rsidRPr="00E16EC0">
              <w:rPr>
                <w:noProof/>
              </w:rPr>
              <w:t>CTH except from non-originating materials of headings 22.07 and 22.08, provided that all the materials of s</w:t>
            </w:r>
            <w:r w:rsidR="00E40837" w:rsidRPr="00E16EC0">
              <w:rPr>
                <w:noProof/>
              </w:rPr>
              <w:t>ubheadings 0806.10, 2009.61 and </w:t>
            </w:r>
            <w:r w:rsidRPr="00E16EC0">
              <w:rPr>
                <w:noProof/>
              </w:rPr>
              <w:t xml:space="preserve">2009.69 used are wholly obtained. </w:t>
            </w:r>
          </w:p>
        </w:tc>
      </w:tr>
      <w:tr w:rsidR="00611B30" w:rsidRPr="00E16EC0" w14:paraId="372B078C" w14:textId="77777777" w:rsidTr="0058682D">
        <w:trPr>
          <w:trHeight w:val="96"/>
        </w:trPr>
        <w:tc>
          <w:tcPr>
            <w:tcW w:w="1206" w:type="pct"/>
          </w:tcPr>
          <w:p w14:paraId="52C3A552" w14:textId="77777777" w:rsidR="00611B30" w:rsidRPr="00E16EC0" w:rsidRDefault="00611B30" w:rsidP="00B82AC8">
            <w:pPr>
              <w:spacing w:before="60" w:after="60" w:line="240" w:lineRule="auto"/>
              <w:rPr>
                <w:noProof/>
              </w:rPr>
            </w:pPr>
            <w:r w:rsidRPr="00E16EC0">
              <w:rPr>
                <w:noProof/>
              </w:rPr>
              <w:t>22.07</w:t>
            </w:r>
          </w:p>
        </w:tc>
        <w:tc>
          <w:tcPr>
            <w:tcW w:w="3794" w:type="pct"/>
          </w:tcPr>
          <w:p w14:paraId="36AA1D19" w14:textId="77777777" w:rsidR="00611B30" w:rsidRPr="00E16EC0" w:rsidRDefault="00611B30" w:rsidP="00B82AC8">
            <w:pPr>
              <w:spacing w:before="60" w:after="60" w:line="240" w:lineRule="auto"/>
              <w:rPr>
                <w:noProof/>
              </w:rPr>
            </w:pPr>
            <w:r w:rsidRPr="00E16EC0">
              <w:rPr>
                <w:noProof/>
              </w:rPr>
              <w:t xml:space="preserve">CTH except from non-originating materials of heading 22.08, provided that all the materials of Chapter 10, subheadings 0806.10, 2009.61 and 2009.69 used are wholly obtained </w:t>
            </w:r>
          </w:p>
        </w:tc>
      </w:tr>
      <w:tr w:rsidR="00611B30" w:rsidRPr="00E16EC0" w14:paraId="191AFDD7" w14:textId="77777777" w:rsidTr="0058682D">
        <w:trPr>
          <w:trHeight w:val="96"/>
        </w:trPr>
        <w:tc>
          <w:tcPr>
            <w:tcW w:w="1206" w:type="pct"/>
          </w:tcPr>
          <w:p w14:paraId="08CD59EF" w14:textId="77777777" w:rsidR="00611B30" w:rsidRPr="00E16EC0" w:rsidRDefault="00611B30" w:rsidP="00B82AC8">
            <w:pPr>
              <w:spacing w:before="60" w:after="60" w:line="240" w:lineRule="auto"/>
              <w:rPr>
                <w:noProof/>
              </w:rPr>
            </w:pPr>
            <w:r w:rsidRPr="00E16EC0">
              <w:rPr>
                <w:noProof/>
              </w:rPr>
              <w:t>22.08-22.09</w:t>
            </w:r>
          </w:p>
        </w:tc>
        <w:tc>
          <w:tcPr>
            <w:tcW w:w="3794" w:type="pct"/>
          </w:tcPr>
          <w:p w14:paraId="48FFD1A8" w14:textId="509F4DD2" w:rsidR="00611B30" w:rsidRPr="00E16EC0" w:rsidRDefault="00611B30" w:rsidP="00B82AC8">
            <w:pPr>
              <w:spacing w:before="60" w:after="60" w:line="240" w:lineRule="auto"/>
              <w:rPr>
                <w:noProof/>
              </w:rPr>
            </w:pPr>
            <w:r w:rsidRPr="00E16EC0">
              <w:rPr>
                <w:noProof/>
              </w:rPr>
              <w:t>CTH except from non-originating materials of headings 22.07 and 22.08, provided that all the materials of s</w:t>
            </w:r>
            <w:r w:rsidR="00E40837" w:rsidRPr="00E16EC0">
              <w:rPr>
                <w:noProof/>
              </w:rPr>
              <w:t>ubheadings 0806.10, 2009.61 and </w:t>
            </w:r>
            <w:r w:rsidRPr="00E16EC0">
              <w:rPr>
                <w:noProof/>
              </w:rPr>
              <w:t>2009.69 used are wholly obtained</w:t>
            </w:r>
          </w:p>
        </w:tc>
      </w:tr>
      <w:tr w:rsidR="00611B30" w:rsidRPr="00E16EC0" w14:paraId="0DACE1ED" w14:textId="77777777" w:rsidTr="0058682D">
        <w:trPr>
          <w:trHeight w:val="96"/>
        </w:trPr>
        <w:tc>
          <w:tcPr>
            <w:tcW w:w="1206" w:type="pct"/>
          </w:tcPr>
          <w:p w14:paraId="3B88D27C" w14:textId="77777777" w:rsidR="00611B30" w:rsidRPr="00E16EC0" w:rsidRDefault="00611B30" w:rsidP="00B82AC8">
            <w:pPr>
              <w:spacing w:before="60" w:after="60" w:line="240" w:lineRule="auto"/>
              <w:rPr>
                <w:noProof/>
              </w:rPr>
            </w:pPr>
            <w:r w:rsidRPr="00E16EC0">
              <w:rPr>
                <w:noProof/>
              </w:rPr>
              <w:t>Chapter 23</w:t>
            </w:r>
          </w:p>
        </w:tc>
        <w:tc>
          <w:tcPr>
            <w:tcW w:w="3794" w:type="pct"/>
          </w:tcPr>
          <w:p w14:paraId="0AFFAD6D" w14:textId="77777777" w:rsidR="00611B30" w:rsidRPr="00E16EC0" w:rsidRDefault="00611B30" w:rsidP="00B82AC8">
            <w:pPr>
              <w:spacing w:before="60" w:after="60" w:line="240" w:lineRule="auto"/>
              <w:rPr>
                <w:noProof/>
              </w:rPr>
            </w:pPr>
            <w:r w:rsidRPr="00E16EC0">
              <w:rPr>
                <w:noProof/>
              </w:rPr>
              <w:t>Residues and waste from the food industries; prepared animal fodder</w:t>
            </w:r>
          </w:p>
        </w:tc>
      </w:tr>
      <w:tr w:rsidR="00611B30" w:rsidRPr="00E16EC0" w14:paraId="5E3CDD90" w14:textId="77777777" w:rsidTr="0058682D">
        <w:trPr>
          <w:trHeight w:val="132"/>
        </w:trPr>
        <w:tc>
          <w:tcPr>
            <w:tcW w:w="1206" w:type="pct"/>
          </w:tcPr>
          <w:p w14:paraId="3C6404D5" w14:textId="77777777" w:rsidR="00611B30" w:rsidRPr="00E16EC0" w:rsidRDefault="00611B30" w:rsidP="00B82AC8">
            <w:pPr>
              <w:spacing w:before="60" w:after="60" w:line="240" w:lineRule="auto"/>
              <w:rPr>
                <w:noProof/>
              </w:rPr>
            </w:pPr>
            <w:r w:rsidRPr="00E16EC0">
              <w:rPr>
                <w:noProof/>
              </w:rPr>
              <w:t>23.01</w:t>
            </w:r>
          </w:p>
        </w:tc>
        <w:tc>
          <w:tcPr>
            <w:tcW w:w="3794" w:type="pct"/>
          </w:tcPr>
          <w:p w14:paraId="641A4102"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1B1A0BCB" w14:textId="77777777" w:rsidTr="0058682D">
        <w:trPr>
          <w:trHeight w:val="132"/>
        </w:trPr>
        <w:tc>
          <w:tcPr>
            <w:tcW w:w="1206" w:type="pct"/>
          </w:tcPr>
          <w:p w14:paraId="600CD678" w14:textId="77777777" w:rsidR="00611B30" w:rsidRPr="00E16EC0" w:rsidRDefault="00611B30" w:rsidP="00B82AC8">
            <w:pPr>
              <w:spacing w:before="60" w:after="60" w:line="240" w:lineRule="auto"/>
              <w:rPr>
                <w:noProof/>
              </w:rPr>
            </w:pPr>
            <w:r w:rsidRPr="00E16EC0">
              <w:rPr>
                <w:noProof/>
              </w:rPr>
              <w:t>23.02.10-2303.10</w:t>
            </w:r>
          </w:p>
        </w:tc>
        <w:tc>
          <w:tcPr>
            <w:tcW w:w="3794" w:type="pct"/>
          </w:tcPr>
          <w:p w14:paraId="678CAEC8" w14:textId="2194C7A7" w:rsidR="00611B30" w:rsidRPr="00E16EC0" w:rsidRDefault="00611B30" w:rsidP="00B82AC8">
            <w:pPr>
              <w:spacing w:before="60" w:after="60" w:line="240" w:lineRule="auto"/>
              <w:rPr>
                <w:noProof/>
              </w:rPr>
            </w:pPr>
            <w:r w:rsidRPr="00E16EC0">
              <w:rPr>
                <w:noProof/>
              </w:rPr>
              <w:t>CTH, provided that the weight of non-originating materials of Chapter 10 used does not exceed 20</w:t>
            </w:r>
            <w:r w:rsidR="002B6643" w:rsidRPr="00E16EC0">
              <w:rPr>
                <w:noProof/>
              </w:rPr>
              <w:t> %</w:t>
            </w:r>
            <w:r w:rsidRPr="00E16EC0">
              <w:rPr>
                <w:noProof/>
              </w:rPr>
              <w:t xml:space="preserve"> of the weight of the product.</w:t>
            </w:r>
          </w:p>
        </w:tc>
      </w:tr>
      <w:tr w:rsidR="00611B30" w:rsidRPr="00E16EC0" w14:paraId="3A1D6701" w14:textId="77777777" w:rsidTr="0058682D">
        <w:trPr>
          <w:trHeight w:val="132"/>
        </w:trPr>
        <w:tc>
          <w:tcPr>
            <w:tcW w:w="1206" w:type="pct"/>
          </w:tcPr>
          <w:p w14:paraId="51433C1E" w14:textId="77777777" w:rsidR="00611B30" w:rsidRPr="00E16EC0" w:rsidRDefault="00611B30" w:rsidP="00B82AC8">
            <w:pPr>
              <w:spacing w:before="60" w:after="60" w:line="240" w:lineRule="auto"/>
              <w:rPr>
                <w:noProof/>
              </w:rPr>
            </w:pPr>
            <w:r w:rsidRPr="00E16EC0">
              <w:rPr>
                <w:noProof/>
              </w:rPr>
              <w:t>2303.20-23.08</w:t>
            </w:r>
          </w:p>
        </w:tc>
        <w:tc>
          <w:tcPr>
            <w:tcW w:w="3794" w:type="pct"/>
          </w:tcPr>
          <w:p w14:paraId="1B662EC8"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0C5C079C" w14:textId="77777777" w:rsidTr="0058682D">
        <w:trPr>
          <w:trHeight w:val="132"/>
        </w:trPr>
        <w:tc>
          <w:tcPr>
            <w:tcW w:w="1206" w:type="pct"/>
          </w:tcPr>
          <w:p w14:paraId="15055B9F" w14:textId="77777777" w:rsidR="00611B30" w:rsidRPr="00E16EC0" w:rsidRDefault="00611B30" w:rsidP="003C380D">
            <w:pPr>
              <w:pageBreakBefore/>
              <w:spacing w:before="60" w:after="60" w:line="240" w:lineRule="auto"/>
              <w:rPr>
                <w:noProof/>
              </w:rPr>
            </w:pPr>
            <w:r w:rsidRPr="00E16EC0">
              <w:rPr>
                <w:noProof/>
              </w:rPr>
              <w:t>23.09</w:t>
            </w:r>
          </w:p>
        </w:tc>
        <w:tc>
          <w:tcPr>
            <w:tcW w:w="3794" w:type="pct"/>
          </w:tcPr>
          <w:p w14:paraId="09989677" w14:textId="77777777" w:rsidR="00611B30" w:rsidRPr="00E16EC0" w:rsidRDefault="00611B30" w:rsidP="00B82AC8">
            <w:pPr>
              <w:spacing w:before="60" w:after="60" w:line="240" w:lineRule="auto"/>
              <w:rPr>
                <w:noProof/>
              </w:rPr>
            </w:pPr>
            <w:r w:rsidRPr="00E16EC0">
              <w:rPr>
                <w:noProof/>
              </w:rPr>
              <w:t>CTH, provided that:</w:t>
            </w:r>
          </w:p>
          <w:p w14:paraId="3DD11372" w14:textId="6B9C80E5" w:rsidR="00611B30" w:rsidRPr="00E16EC0" w:rsidRDefault="00C26F75" w:rsidP="00B82AC8">
            <w:pPr>
              <w:spacing w:before="60" w:after="60" w:line="240" w:lineRule="auto"/>
              <w:ind w:left="567" w:hanging="567"/>
              <w:rPr>
                <w:noProof/>
              </w:rPr>
            </w:pPr>
            <w:r w:rsidRPr="00E16EC0">
              <w:rPr>
                <w:noProof/>
              </w:rPr>
              <w:t>–</w:t>
            </w:r>
            <w:r w:rsidRPr="00E16EC0">
              <w:rPr>
                <w:noProof/>
              </w:rPr>
              <w:tab/>
            </w:r>
            <w:r w:rsidR="00611B30" w:rsidRPr="00E16EC0">
              <w:rPr>
                <w:noProof/>
              </w:rPr>
              <w:t>all the materials of Chapters 2, 3 and 4 used are wholly obtained;</w:t>
            </w:r>
          </w:p>
          <w:p w14:paraId="18E3C971" w14:textId="3EFB4A16" w:rsidR="00611B30" w:rsidRPr="00E16EC0" w:rsidRDefault="00C26F75" w:rsidP="00B82AC8">
            <w:pPr>
              <w:spacing w:before="60" w:after="60" w:line="240" w:lineRule="auto"/>
              <w:ind w:left="567" w:hanging="567"/>
              <w:rPr>
                <w:noProof/>
              </w:rPr>
            </w:pPr>
            <w:r w:rsidRPr="00E16EC0">
              <w:rPr>
                <w:noProof/>
              </w:rPr>
              <w:t>–</w:t>
            </w:r>
            <w:r w:rsidRPr="00E16EC0">
              <w:rPr>
                <w:noProof/>
              </w:rPr>
              <w:tab/>
            </w:r>
            <w:r w:rsidR="00611B30" w:rsidRPr="00E16EC0">
              <w:rPr>
                <w:noProof/>
              </w:rPr>
              <w:t>the total weight of non-originating materials of Chapters 10 and 11 and headings 23.02 and 23.03 used does not exceed 20</w:t>
            </w:r>
            <w:r w:rsidR="002B6643" w:rsidRPr="00E16EC0">
              <w:rPr>
                <w:noProof/>
              </w:rPr>
              <w:t> %</w:t>
            </w:r>
            <w:r w:rsidR="00611B30" w:rsidRPr="00E16EC0">
              <w:rPr>
                <w:noProof/>
              </w:rPr>
              <w:t xml:space="preserve"> of the weight of the product; and</w:t>
            </w:r>
          </w:p>
          <w:p w14:paraId="75B3C366" w14:textId="4BC0B78F" w:rsidR="00611B30" w:rsidRPr="00E16EC0" w:rsidRDefault="00C26F75" w:rsidP="00B82AC8">
            <w:pPr>
              <w:spacing w:before="60" w:after="60" w:line="240" w:lineRule="auto"/>
              <w:ind w:left="567" w:hanging="567"/>
              <w:rPr>
                <w:noProof/>
              </w:rPr>
            </w:pPr>
            <w:r w:rsidRPr="00E16EC0">
              <w:rPr>
                <w:noProof/>
              </w:rPr>
              <w:t>–</w:t>
            </w:r>
            <w:r w:rsidRPr="00E16EC0">
              <w:rPr>
                <w:noProof/>
              </w:rPr>
              <w:tab/>
            </w:r>
            <w:r w:rsidR="00611B30" w:rsidRPr="00E16EC0">
              <w:rPr>
                <w:noProof/>
              </w:rPr>
              <w:t>the total weight of non-originating materials of headings 17.01 and</w:t>
            </w:r>
            <w:r w:rsidRPr="00E16EC0">
              <w:rPr>
                <w:noProof/>
              </w:rPr>
              <w:t> </w:t>
            </w:r>
            <w:r w:rsidR="00611B30" w:rsidRPr="00E16EC0">
              <w:rPr>
                <w:noProof/>
              </w:rPr>
              <w:t>17.02 used does not exceed 30</w:t>
            </w:r>
            <w:r w:rsidR="002B6643" w:rsidRPr="00E16EC0">
              <w:rPr>
                <w:noProof/>
              </w:rPr>
              <w:t> %</w:t>
            </w:r>
            <w:r w:rsidR="00611B30" w:rsidRPr="00E16EC0">
              <w:rPr>
                <w:noProof/>
              </w:rPr>
              <w:t xml:space="preserve"> of the weight of the product</w:t>
            </w:r>
          </w:p>
        </w:tc>
      </w:tr>
      <w:tr w:rsidR="00611B30" w:rsidRPr="00E16EC0" w14:paraId="5B0D2DF6" w14:textId="77777777" w:rsidTr="0058682D">
        <w:trPr>
          <w:trHeight w:val="420"/>
        </w:trPr>
        <w:tc>
          <w:tcPr>
            <w:tcW w:w="1206" w:type="pct"/>
          </w:tcPr>
          <w:p w14:paraId="419CA059" w14:textId="77777777" w:rsidR="00611B30" w:rsidRPr="00E16EC0" w:rsidRDefault="00611B30" w:rsidP="00B82AC8">
            <w:pPr>
              <w:spacing w:before="60" w:after="60" w:line="240" w:lineRule="auto"/>
              <w:rPr>
                <w:noProof/>
              </w:rPr>
            </w:pPr>
            <w:r w:rsidRPr="00E16EC0">
              <w:rPr>
                <w:noProof/>
              </w:rPr>
              <w:t>Chapter 24</w:t>
            </w:r>
          </w:p>
        </w:tc>
        <w:tc>
          <w:tcPr>
            <w:tcW w:w="3794" w:type="pct"/>
          </w:tcPr>
          <w:p w14:paraId="30C04469" w14:textId="77777777" w:rsidR="00611B30" w:rsidRPr="00E16EC0" w:rsidRDefault="00611B30" w:rsidP="00B82AC8">
            <w:pPr>
              <w:spacing w:before="60" w:after="60" w:line="240" w:lineRule="auto"/>
              <w:rPr>
                <w:noProof/>
              </w:rPr>
            </w:pPr>
            <w:r w:rsidRPr="00E16EC0">
              <w:rPr>
                <w:noProof/>
              </w:rPr>
              <w:t>Tobacco and manufactured tobacco substitutes; products, whether or not containing nicotine, intended for inhalation without combustion; other nicotine containing products intended for the intake of nicotine into the human body</w:t>
            </w:r>
          </w:p>
        </w:tc>
      </w:tr>
      <w:tr w:rsidR="00611B30" w:rsidRPr="00E16EC0" w14:paraId="787361AF" w14:textId="77777777" w:rsidTr="0058682D">
        <w:trPr>
          <w:trHeight w:val="216"/>
        </w:trPr>
        <w:tc>
          <w:tcPr>
            <w:tcW w:w="1206" w:type="pct"/>
          </w:tcPr>
          <w:p w14:paraId="23A90A97" w14:textId="77777777" w:rsidR="00611B30" w:rsidRPr="00E16EC0" w:rsidRDefault="00611B30" w:rsidP="00B82AC8">
            <w:pPr>
              <w:spacing w:before="60" w:after="60" w:line="240" w:lineRule="auto"/>
              <w:rPr>
                <w:noProof/>
              </w:rPr>
            </w:pPr>
            <w:r w:rsidRPr="00E16EC0">
              <w:rPr>
                <w:noProof/>
              </w:rPr>
              <w:t>24.01</w:t>
            </w:r>
          </w:p>
        </w:tc>
        <w:tc>
          <w:tcPr>
            <w:tcW w:w="3794" w:type="pct"/>
          </w:tcPr>
          <w:p w14:paraId="2707FCA1" w14:textId="77777777" w:rsidR="00611B30" w:rsidRPr="00E16EC0" w:rsidRDefault="00611B30" w:rsidP="00B82AC8">
            <w:pPr>
              <w:spacing w:before="60" w:after="60" w:line="240" w:lineRule="auto"/>
              <w:rPr>
                <w:noProof/>
              </w:rPr>
            </w:pPr>
            <w:r w:rsidRPr="00E16EC0">
              <w:rPr>
                <w:noProof/>
              </w:rPr>
              <w:t>Production in which all materials of heading 24.01 used are wholly obtained</w:t>
            </w:r>
          </w:p>
        </w:tc>
      </w:tr>
      <w:tr w:rsidR="00611B30" w:rsidRPr="00E16EC0" w14:paraId="4BDA2808" w14:textId="77777777" w:rsidTr="0058682D">
        <w:trPr>
          <w:trHeight w:val="135"/>
        </w:trPr>
        <w:tc>
          <w:tcPr>
            <w:tcW w:w="1206" w:type="pct"/>
          </w:tcPr>
          <w:p w14:paraId="7D77756D" w14:textId="77777777" w:rsidR="00611B30" w:rsidRPr="00E16EC0" w:rsidRDefault="00611B30" w:rsidP="00B82AC8">
            <w:pPr>
              <w:spacing w:before="60" w:after="60" w:line="240" w:lineRule="auto"/>
              <w:rPr>
                <w:noProof/>
              </w:rPr>
            </w:pPr>
            <w:r w:rsidRPr="00E16EC0">
              <w:rPr>
                <w:noProof/>
              </w:rPr>
              <w:t>2402.10-2402.20</w:t>
            </w:r>
          </w:p>
        </w:tc>
        <w:tc>
          <w:tcPr>
            <w:tcW w:w="3794" w:type="pct"/>
          </w:tcPr>
          <w:p w14:paraId="6AE0C45E" w14:textId="3509FDE5" w:rsidR="00611B30" w:rsidRPr="00E16EC0" w:rsidRDefault="00611B30" w:rsidP="00B82AC8">
            <w:pPr>
              <w:spacing w:before="60" w:after="60" w:line="240" w:lineRule="auto"/>
              <w:rPr>
                <w:noProof/>
              </w:rPr>
            </w:pPr>
            <w:r w:rsidRPr="00E16EC0">
              <w:rPr>
                <w:noProof/>
              </w:rPr>
              <w:t>Production from non-originating materials of any heading, except that of the product and of smoking tobacco of subheading 2403.19, and in which at least 10</w:t>
            </w:r>
            <w:r w:rsidR="002B6643" w:rsidRPr="00E16EC0">
              <w:rPr>
                <w:noProof/>
              </w:rPr>
              <w:t> %</w:t>
            </w:r>
            <w:r w:rsidRPr="00E16EC0">
              <w:rPr>
                <w:noProof/>
              </w:rPr>
              <w:t xml:space="preserve"> by weight of all materials of heading 24.01 used are wholly obtained</w:t>
            </w:r>
          </w:p>
        </w:tc>
      </w:tr>
      <w:tr w:rsidR="00611B30" w:rsidRPr="00E16EC0" w14:paraId="6373EC61" w14:textId="77777777" w:rsidTr="0058682D">
        <w:trPr>
          <w:trHeight w:val="417"/>
        </w:trPr>
        <w:tc>
          <w:tcPr>
            <w:tcW w:w="1206" w:type="pct"/>
          </w:tcPr>
          <w:p w14:paraId="0B3EABAD" w14:textId="77777777" w:rsidR="00611B30" w:rsidRPr="00E16EC0" w:rsidRDefault="00611B30" w:rsidP="00B82AC8">
            <w:pPr>
              <w:spacing w:before="60" w:after="60" w:line="240" w:lineRule="auto"/>
              <w:rPr>
                <w:noProof/>
              </w:rPr>
            </w:pPr>
            <w:r w:rsidRPr="00E16EC0">
              <w:rPr>
                <w:noProof/>
              </w:rPr>
              <w:t>2402.90</w:t>
            </w:r>
          </w:p>
        </w:tc>
        <w:tc>
          <w:tcPr>
            <w:tcW w:w="3794" w:type="pct"/>
          </w:tcPr>
          <w:p w14:paraId="7E4CCD7B" w14:textId="3F1FD786" w:rsidR="00611B30" w:rsidRPr="00E16EC0" w:rsidRDefault="00611B30" w:rsidP="00B82AC8">
            <w:pPr>
              <w:spacing w:before="60" w:after="60" w:line="240" w:lineRule="auto"/>
              <w:rPr>
                <w:noProof/>
              </w:rPr>
            </w:pPr>
            <w:r w:rsidRPr="00E16EC0">
              <w:rPr>
                <w:noProof/>
              </w:rPr>
              <w:t>Production from non-originating materials of any heading, provided that the weight of non-originating materials of heading 24.01 used does not exceed 30</w:t>
            </w:r>
            <w:r w:rsidR="002B6643" w:rsidRPr="00E16EC0">
              <w:rPr>
                <w:noProof/>
              </w:rPr>
              <w:t> %</w:t>
            </w:r>
            <w:r w:rsidRPr="00E16EC0">
              <w:rPr>
                <w:noProof/>
              </w:rPr>
              <w:t xml:space="preserve"> of the weight of materials of Chapter 24 used</w:t>
            </w:r>
          </w:p>
        </w:tc>
      </w:tr>
      <w:tr w:rsidR="00611B30" w:rsidRPr="00E16EC0" w14:paraId="4CDC513D" w14:textId="77777777" w:rsidTr="0058682D">
        <w:trPr>
          <w:trHeight w:val="612"/>
        </w:trPr>
        <w:tc>
          <w:tcPr>
            <w:tcW w:w="1206" w:type="pct"/>
          </w:tcPr>
          <w:p w14:paraId="71403973" w14:textId="77777777" w:rsidR="00611B30" w:rsidRPr="00E16EC0" w:rsidRDefault="00611B30" w:rsidP="00B82AC8">
            <w:pPr>
              <w:spacing w:before="60" w:after="60" w:line="240" w:lineRule="auto"/>
              <w:rPr>
                <w:noProof/>
              </w:rPr>
            </w:pPr>
            <w:r w:rsidRPr="00E16EC0">
              <w:rPr>
                <w:noProof/>
              </w:rPr>
              <w:t>2403.11-2404.19</w:t>
            </w:r>
          </w:p>
        </w:tc>
        <w:tc>
          <w:tcPr>
            <w:tcW w:w="3794" w:type="pct"/>
          </w:tcPr>
          <w:p w14:paraId="47E8E66A" w14:textId="540C2627" w:rsidR="00611B30" w:rsidRPr="00E16EC0" w:rsidRDefault="00611B30" w:rsidP="00B82AC8">
            <w:pPr>
              <w:spacing w:before="60" w:after="60" w:line="240" w:lineRule="auto"/>
              <w:rPr>
                <w:noProof/>
              </w:rPr>
            </w:pPr>
            <w:r w:rsidRPr="00E16EC0">
              <w:rPr>
                <w:noProof/>
              </w:rPr>
              <w:t>CTH, in which at least 10</w:t>
            </w:r>
            <w:r w:rsidR="002B6643" w:rsidRPr="00E16EC0">
              <w:rPr>
                <w:noProof/>
              </w:rPr>
              <w:t> %</w:t>
            </w:r>
            <w:r w:rsidRPr="00E16EC0">
              <w:rPr>
                <w:noProof/>
              </w:rPr>
              <w:t xml:space="preserve"> by weight of all materials of heading 24.01 used are wholly obtained</w:t>
            </w:r>
          </w:p>
        </w:tc>
      </w:tr>
      <w:tr w:rsidR="00611B30" w:rsidRPr="00E16EC0" w14:paraId="135809FF" w14:textId="77777777" w:rsidTr="0058682D">
        <w:trPr>
          <w:trHeight w:val="612"/>
        </w:trPr>
        <w:tc>
          <w:tcPr>
            <w:tcW w:w="1206" w:type="pct"/>
          </w:tcPr>
          <w:p w14:paraId="3B257E1B" w14:textId="77777777" w:rsidR="00611B30" w:rsidRPr="00E16EC0" w:rsidRDefault="00611B30" w:rsidP="00B82AC8">
            <w:pPr>
              <w:spacing w:before="60" w:after="60" w:line="240" w:lineRule="auto"/>
              <w:rPr>
                <w:noProof/>
              </w:rPr>
            </w:pPr>
            <w:r w:rsidRPr="00E16EC0">
              <w:rPr>
                <w:noProof/>
              </w:rPr>
              <w:t>2404.91-2404.99</w:t>
            </w:r>
          </w:p>
        </w:tc>
        <w:tc>
          <w:tcPr>
            <w:tcW w:w="3794" w:type="pct"/>
          </w:tcPr>
          <w:p w14:paraId="2863AFB2" w14:textId="77777777" w:rsidR="00611B30" w:rsidRPr="00E16EC0" w:rsidRDefault="00611B30" w:rsidP="00B82AC8">
            <w:pPr>
              <w:spacing w:before="60" w:after="60" w:line="240" w:lineRule="auto"/>
              <w:rPr>
                <w:noProof/>
              </w:rPr>
            </w:pPr>
            <w:r w:rsidRPr="00E16EC0">
              <w:rPr>
                <w:noProof/>
              </w:rPr>
              <w:t>CTH</w:t>
            </w:r>
          </w:p>
        </w:tc>
      </w:tr>
      <w:tr w:rsidR="00611B30" w:rsidRPr="00E16EC0" w14:paraId="7170A925" w14:textId="77777777" w:rsidTr="0058682D">
        <w:tblPrEx>
          <w:tblLook w:val="04A0" w:firstRow="1" w:lastRow="0" w:firstColumn="1" w:lastColumn="0" w:noHBand="0" w:noVBand="1"/>
        </w:tblPrEx>
        <w:tc>
          <w:tcPr>
            <w:tcW w:w="1206" w:type="pct"/>
          </w:tcPr>
          <w:p w14:paraId="3384364F" w14:textId="77777777" w:rsidR="00611B30" w:rsidRPr="00E16EC0" w:rsidRDefault="00611B30" w:rsidP="003C380D">
            <w:pPr>
              <w:pageBreakBefore/>
              <w:spacing w:before="60" w:after="60" w:line="240" w:lineRule="auto"/>
              <w:rPr>
                <w:noProof/>
              </w:rPr>
            </w:pPr>
            <w:r w:rsidRPr="00E16EC0">
              <w:rPr>
                <w:noProof/>
              </w:rPr>
              <w:t>SECTION V</w:t>
            </w:r>
          </w:p>
        </w:tc>
        <w:tc>
          <w:tcPr>
            <w:tcW w:w="3794" w:type="pct"/>
          </w:tcPr>
          <w:p w14:paraId="722430CA" w14:textId="77777777" w:rsidR="00611B30" w:rsidRPr="00E16EC0" w:rsidRDefault="00611B30" w:rsidP="00B82AC8">
            <w:pPr>
              <w:spacing w:before="60" w:after="60" w:line="240" w:lineRule="auto"/>
              <w:rPr>
                <w:noProof/>
              </w:rPr>
            </w:pPr>
            <w:r w:rsidRPr="00E16EC0">
              <w:rPr>
                <w:noProof/>
              </w:rPr>
              <w:t>MINERAL PRODUCTS</w:t>
            </w:r>
          </w:p>
        </w:tc>
      </w:tr>
      <w:tr w:rsidR="00611B30" w:rsidRPr="00E16EC0" w14:paraId="18AD3FA2" w14:textId="77777777" w:rsidTr="0058682D">
        <w:tblPrEx>
          <w:tblLook w:val="04A0" w:firstRow="1" w:lastRow="0" w:firstColumn="1" w:lastColumn="0" w:noHBand="0" w:noVBand="1"/>
        </w:tblPrEx>
        <w:tc>
          <w:tcPr>
            <w:tcW w:w="1206" w:type="pct"/>
          </w:tcPr>
          <w:p w14:paraId="0A15E2B6" w14:textId="77777777" w:rsidR="00611B30" w:rsidRPr="00E16EC0" w:rsidRDefault="00611B30" w:rsidP="00B82AC8">
            <w:pPr>
              <w:spacing w:before="60" w:after="60" w:line="240" w:lineRule="auto"/>
              <w:rPr>
                <w:noProof/>
              </w:rPr>
            </w:pPr>
            <w:r w:rsidRPr="00E16EC0">
              <w:rPr>
                <w:noProof/>
              </w:rPr>
              <w:t>Chapter 25</w:t>
            </w:r>
          </w:p>
        </w:tc>
        <w:tc>
          <w:tcPr>
            <w:tcW w:w="3794" w:type="pct"/>
          </w:tcPr>
          <w:p w14:paraId="04A713BF" w14:textId="77777777" w:rsidR="00611B30" w:rsidRPr="00E16EC0" w:rsidRDefault="00611B30" w:rsidP="00B82AC8">
            <w:pPr>
              <w:spacing w:before="60" w:after="60" w:line="240" w:lineRule="auto"/>
              <w:rPr>
                <w:noProof/>
              </w:rPr>
            </w:pPr>
            <w:r w:rsidRPr="00E16EC0">
              <w:rPr>
                <w:noProof/>
              </w:rPr>
              <w:t>Salt; sulphur; earths and stone; plastering materials, lime and cement</w:t>
            </w:r>
          </w:p>
        </w:tc>
      </w:tr>
      <w:tr w:rsidR="00611B30" w:rsidRPr="00E16EC0" w14:paraId="58893E89" w14:textId="77777777" w:rsidTr="0058682D">
        <w:tblPrEx>
          <w:tblLook w:val="04A0" w:firstRow="1" w:lastRow="0" w:firstColumn="1" w:lastColumn="0" w:noHBand="0" w:noVBand="1"/>
        </w:tblPrEx>
        <w:tc>
          <w:tcPr>
            <w:tcW w:w="1206" w:type="pct"/>
          </w:tcPr>
          <w:p w14:paraId="496EFB00" w14:textId="77777777" w:rsidR="00611B30" w:rsidRPr="00E16EC0" w:rsidRDefault="00611B30" w:rsidP="00B82AC8">
            <w:pPr>
              <w:spacing w:before="60" w:after="60" w:line="240" w:lineRule="auto"/>
              <w:rPr>
                <w:noProof/>
              </w:rPr>
            </w:pPr>
            <w:r w:rsidRPr="00E16EC0">
              <w:rPr>
                <w:noProof/>
              </w:rPr>
              <w:t>25.01-25.30</w:t>
            </w:r>
          </w:p>
        </w:tc>
        <w:tc>
          <w:tcPr>
            <w:tcW w:w="3794" w:type="pct"/>
          </w:tcPr>
          <w:p w14:paraId="419FFDFA" w14:textId="77777777" w:rsidR="00611B30" w:rsidRPr="00E16EC0" w:rsidRDefault="00611B30" w:rsidP="00B82AC8">
            <w:pPr>
              <w:spacing w:before="60" w:after="60" w:line="240" w:lineRule="auto"/>
              <w:rPr>
                <w:noProof/>
              </w:rPr>
            </w:pPr>
            <w:r w:rsidRPr="00E16EC0">
              <w:rPr>
                <w:noProof/>
              </w:rPr>
              <w:t>CTH; or</w:t>
            </w:r>
          </w:p>
          <w:p w14:paraId="31DF2488" w14:textId="06998160" w:rsidR="00611B30" w:rsidRPr="00E16EC0" w:rsidRDefault="00611B30" w:rsidP="00B82AC8">
            <w:pPr>
              <w:spacing w:before="60" w:after="60" w:line="240" w:lineRule="auto"/>
              <w:rPr>
                <w:noProof/>
              </w:rPr>
            </w:pPr>
            <w:r w:rsidRPr="00E16EC0">
              <w:rPr>
                <w:noProof/>
              </w:rPr>
              <w:t>MaxNOM 70</w:t>
            </w:r>
            <w:r w:rsidR="002B6643" w:rsidRPr="00E16EC0">
              <w:rPr>
                <w:noProof/>
              </w:rPr>
              <w:t> %</w:t>
            </w:r>
            <w:r w:rsidRPr="00E16EC0">
              <w:rPr>
                <w:noProof/>
              </w:rPr>
              <w:t xml:space="preserve"> (EXW).</w:t>
            </w:r>
          </w:p>
        </w:tc>
      </w:tr>
      <w:tr w:rsidR="00611B30" w:rsidRPr="00E16EC0" w14:paraId="3C38229D" w14:textId="77777777" w:rsidTr="0058682D">
        <w:tblPrEx>
          <w:tblLook w:val="04A0" w:firstRow="1" w:lastRow="0" w:firstColumn="1" w:lastColumn="0" w:noHBand="0" w:noVBand="1"/>
        </w:tblPrEx>
        <w:tc>
          <w:tcPr>
            <w:tcW w:w="1206" w:type="pct"/>
          </w:tcPr>
          <w:p w14:paraId="2430F266" w14:textId="77777777" w:rsidR="00611B30" w:rsidRPr="00E16EC0" w:rsidRDefault="00611B30" w:rsidP="00B82AC8">
            <w:pPr>
              <w:spacing w:before="60" w:after="60" w:line="240" w:lineRule="auto"/>
              <w:rPr>
                <w:noProof/>
              </w:rPr>
            </w:pPr>
            <w:r w:rsidRPr="00E16EC0">
              <w:rPr>
                <w:noProof/>
              </w:rPr>
              <w:t>Chapter 26</w:t>
            </w:r>
          </w:p>
        </w:tc>
        <w:tc>
          <w:tcPr>
            <w:tcW w:w="3794" w:type="pct"/>
          </w:tcPr>
          <w:p w14:paraId="04D00ABA" w14:textId="77777777" w:rsidR="00611B30" w:rsidRPr="00E16EC0" w:rsidRDefault="00611B30" w:rsidP="00B82AC8">
            <w:pPr>
              <w:spacing w:before="60" w:after="60" w:line="240" w:lineRule="auto"/>
              <w:rPr>
                <w:noProof/>
              </w:rPr>
            </w:pPr>
            <w:r w:rsidRPr="00E16EC0">
              <w:rPr>
                <w:noProof/>
              </w:rPr>
              <w:t>Ores, slag and ash</w:t>
            </w:r>
          </w:p>
        </w:tc>
      </w:tr>
      <w:tr w:rsidR="00611B30" w:rsidRPr="00E16EC0" w14:paraId="0A4692F5" w14:textId="77777777" w:rsidTr="0058682D">
        <w:tblPrEx>
          <w:tblLook w:val="04A0" w:firstRow="1" w:lastRow="0" w:firstColumn="1" w:lastColumn="0" w:noHBand="0" w:noVBand="1"/>
        </w:tblPrEx>
        <w:tc>
          <w:tcPr>
            <w:tcW w:w="1206" w:type="pct"/>
          </w:tcPr>
          <w:p w14:paraId="5094BED8" w14:textId="77777777" w:rsidR="00611B30" w:rsidRPr="00E16EC0" w:rsidRDefault="00611B30" w:rsidP="00B82AC8">
            <w:pPr>
              <w:spacing w:before="60" w:after="60" w:line="240" w:lineRule="auto"/>
              <w:rPr>
                <w:noProof/>
              </w:rPr>
            </w:pPr>
            <w:r w:rsidRPr="00E16EC0">
              <w:rPr>
                <w:noProof/>
              </w:rPr>
              <w:t>26.01-26.21</w:t>
            </w:r>
          </w:p>
        </w:tc>
        <w:tc>
          <w:tcPr>
            <w:tcW w:w="3794" w:type="pct"/>
          </w:tcPr>
          <w:p w14:paraId="756A4E31"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7A73B0C9" w14:textId="77777777" w:rsidTr="0058682D">
        <w:tblPrEx>
          <w:tblLook w:val="04A0" w:firstRow="1" w:lastRow="0" w:firstColumn="1" w:lastColumn="0" w:noHBand="0" w:noVBand="1"/>
        </w:tblPrEx>
        <w:tc>
          <w:tcPr>
            <w:tcW w:w="1206" w:type="pct"/>
          </w:tcPr>
          <w:p w14:paraId="50807CDF" w14:textId="77777777" w:rsidR="00611B30" w:rsidRPr="00E16EC0" w:rsidRDefault="00611B30" w:rsidP="00B82AC8">
            <w:pPr>
              <w:spacing w:before="60" w:after="60" w:line="240" w:lineRule="auto"/>
              <w:rPr>
                <w:noProof/>
              </w:rPr>
            </w:pPr>
            <w:r w:rsidRPr="00E16EC0">
              <w:rPr>
                <w:noProof/>
              </w:rPr>
              <w:t>Chapter 27</w:t>
            </w:r>
          </w:p>
        </w:tc>
        <w:tc>
          <w:tcPr>
            <w:tcW w:w="3794" w:type="pct"/>
          </w:tcPr>
          <w:p w14:paraId="6C4355DE" w14:textId="77777777" w:rsidR="00611B30" w:rsidRPr="00E16EC0" w:rsidRDefault="00611B30" w:rsidP="00B82AC8">
            <w:pPr>
              <w:spacing w:before="60" w:after="60" w:line="240" w:lineRule="auto"/>
              <w:rPr>
                <w:noProof/>
              </w:rPr>
            </w:pPr>
            <w:r w:rsidRPr="00E16EC0">
              <w:rPr>
                <w:noProof/>
              </w:rPr>
              <w:t>Mineral fuels, mineral oils and products of their distillation; bituminous substances; mineral waxes</w:t>
            </w:r>
          </w:p>
          <w:p w14:paraId="6E422433" w14:textId="4C0E23DD" w:rsidR="00611B30" w:rsidRPr="00E16EC0" w:rsidRDefault="00611B30" w:rsidP="00B82AC8">
            <w:pPr>
              <w:spacing w:before="60" w:after="60" w:line="240" w:lineRule="auto"/>
              <w:rPr>
                <w:noProof/>
              </w:rPr>
            </w:pPr>
            <w:r w:rsidRPr="00E16EC0">
              <w:rPr>
                <w:noProof/>
              </w:rPr>
              <w:t xml:space="preserve">Chapter note: for definitions of horizontal </w:t>
            </w:r>
            <w:r w:rsidR="00687E56" w:rsidRPr="00E16EC0">
              <w:rPr>
                <w:noProof/>
              </w:rPr>
              <w:t>processing rules within Chapter </w:t>
            </w:r>
            <w:r w:rsidRPr="00E16EC0">
              <w:rPr>
                <w:noProof/>
              </w:rPr>
              <w:t>3 (Rules of origin and origin pro</w:t>
            </w:r>
            <w:r w:rsidR="00687E56" w:rsidRPr="00E16EC0">
              <w:rPr>
                <w:noProof/>
              </w:rPr>
              <w:t>cedures), see Note 5 of Annex 3</w:t>
            </w:r>
            <w:r w:rsidR="00687E56" w:rsidRPr="00E16EC0">
              <w:rPr>
                <w:noProof/>
              </w:rPr>
              <w:noBreakHyphen/>
            </w:r>
            <w:r w:rsidRPr="00E16EC0">
              <w:rPr>
                <w:noProof/>
              </w:rPr>
              <w:t xml:space="preserve">A (Introductory notes to product-specific rules of origin) </w:t>
            </w:r>
          </w:p>
        </w:tc>
      </w:tr>
      <w:tr w:rsidR="00611B30" w:rsidRPr="00E16EC0" w14:paraId="39930385" w14:textId="77777777" w:rsidTr="0058682D">
        <w:tblPrEx>
          <w:tblLook w:val="04A0" w:firstRow="1" w:lastRow="0" w:firstColumn="1" w:lastColumn="0" w:noHBand="0" w:noVBand="1"/>
        </w:tblPrEx>
        <w:tc>
          <w:tcPr>
            <w:tcW w:w="1206" w:type="pct"/>
          </w:tcPr>
          <w:p w14:paraId="4351FD64" w14:textId="77777777" w:rsidR="00611B30" w:rsidRPr="00E16EC0" w:rsidRDefault="00611B30" w:rsidP="00B82AC8">
            <w:pPr>
              <w:spacing w:before="60" w:after="60" w:line="240" w:lineRule="auto"/>
              <w:rPr>
                <w:noProof/>
              </w:rPr>
            </w:pPr>
            <w:r w:rsidRPr="00E16EC0">
              <w:rPr>
                <w:noProof/>
              </w:rPr>
              <w:t>27.01-27.09</w:t>
            </w:r>
          </w:p>
        </w:tc>
        <w:tc>
          <w:tcPr>
            <w:tcW w:w="3794" w:type="pct"/>
          </w:tcPr>
          <w:p w14:paraId="3B72AE3C" w14:textId="77777777" w:rsidR="00611B30" w:rsidRPr="00E16EC0" w:rsidRDefault="00611B30" w:rsidP="00B82AC8">
            <w:pPr>
              <w:spacing w:before="60" w:after="60" w:line="240" w:lineRule="auto"/>
              <w:rPr>
                <w:noProof/>
              </w:rPr>
            </w:pPr>
            <w:r w:rsidRPr="00E16EC0">
              <w:rPr>
                <w:noProof/>
              </w:rPr>
              <w:t>Production from non-originating materials of any heading</w:t>
            </w:r>
          </w:p>
        </w:tc>
      </w:tr>
      <w:tr w:rsidR="00611B30" w:rsidRPr="00E16EC0" w14:paraId="1AED72F6" w14:textId="77777777" w:rsidTr="0058682D">
        <w:tblPrEx>
          <w:tblLook w:val="04A0" w:firstRow="1" w:lastRow="0" w:firstColumn="1" w:lastColumn="0" w:noHBand="0" w:noVBand="1"/>
        </w:tblPrEx>
        <w:tc>
          <w:tcPr>
            <w:tcW w:w="1206" w:type="pct"/>
          </w:tcPr>
          <w:p w14:paraId="57FAE958" w14:textId="77777777" w:rsidR="00611B30" w:rsidRPr="00E16EC0" w:rsidRDefault="00611B30" w:rsidP="00B82AC8">
            <w:pPr>
              <w:spacing w:before="60" w:after="60" w:line="240" w:lineRule="auto"/>
              <w:rPr>
                <w:noProof/>
              </w:rPr>
            </w:pPr>
            <w:r w:rsidRPr="00E16EC0">
              <w:rPr>
                <w:noProof/>
              </w:rPr>
              <w:t>27.10</w:t>
            </w:r>
          </w:p>
        </w:tc>
        <w:tc>
          <w:tcPr>
            <w:tcW w:w="3794" w:type="pct"/>
          </w:tcPr>
          <w:p w14:paraId="4FD6C19D" w14:textId="35B4F48E" w:rsidR="00611B30" w:rsidRPr="00E16EC0" w:rsidRDefault="00611B30" w:rsidP="00B82AC8">
            <w:pPr>
              <w:spacing w:before="60" w:after="60" w:line="240" w:lineRule="auto"/>
              <w:rPr>
                <w:noProof/>
              </w:rPr>
            </w:pPr>
            <w:r w:rsidRPr="00E16EC0">
              <w:rPr>
                <w:noProof/>
              </w:rPr>
              <w:t>CTH except from non-originating biodiesel of subheadings 3824.99 or</w:t>
            </w:r>
            <w:r w:rsidR="00182D8F" w:rsidRPr="00E16EC0">
              <w:rPr>
                <w:noProof/>
              </w:rPr>
              <w:t> </w:t>
            </w:r>
            <w:r w:rsidRPr="00E16EC0">
              <w:rPr>
                <w:noProof/>
              </w:rPr>
              <w:t>3826.00; or</w:t>
            </w:r>
          </w:p>
          <w:p w14:paraId="7CCE8C68" w14:textId="59E804D5" w:rsidR="00611B30" w:rsidRPr="00E16EC0" w:rsidRDefault="00611B30" w:rsidP="00B82AC8">
            <w:pPr>
              <w:spacing w:before="60" w:after="60" w:line="240" w:lineRule="auto"/>
              <w:rPr>
                <w:noProof/>
              </w:rPr>
            </w:pPr>
            <w:r w:rsidRPr="00E16EC0">
              <w:rPr>
                <w:noProof/>
              </w:rPr>
              <w:t>Distillation or a chemical reaction is undergone, provided that biodiesel (including hydrotreated vegetable oil) of heading 27.10 and subheadings</w:t>
            </w:r>
            <w:r w:rsidR="00687E56" w:rsidRPr="00E16EC0">
              <w:rPr>
                <w:noProof/>
              </w:rPr>
              <w:t> </w:t>
            </w:r>
            <w:r w:rsidRPr="00E16EC0">
              <w:rPr>
                <w:noProof/>
              </w:rPr>
              <w:t>3824.99 and 3826.00 used are obtained by esterification, transesterification or hydrotreatment</w:t>
            </w:r>
          </w:p>
        </w:tc>
      </w:tr>
      <w:tr w:rsidR="00611B30" w:rsidRPr="00E16EC0" w14:paraId="4B716828" w14:textId="77777777" w:rsidTr="0058682D">
        <w:tblPrEx>
          <w:tblLook w:val="04A0" w:firstRow="1" w:lastRow="0" w:firstColumn="1" w:lastColumn="0" w:noHBand="0" w:noVBand="1"/>
        </w:tblPrEx>
        <w:tc>
          <w:tcPr>
            <w:tcW w:w="1206" w:type="pct"/>
          </w:tcPr>
          <w:p w14:paraId="2260008A" w14:textId="77777777" w:rsidR="00611B30" w:rsidRPr="00E16EC0" w:rsidRDefault="00611B30" w:rsidP="00B82AC8">
            <w:pPr>
              <w:spacing w:before="60" w:after="60" w:line="240" w:lineRule="auto"/>
              <w:rPr>
                <w:noProof/>
              </w:rPr>
            </w:pPr>
            <w:r w:rsidRPr="00E16EC0">
              <w:rPr>
                <w:noProof/>
              </w:rPr>
              <w:t>27.11-27.16</w:t>
            </w:r>
          </w:p>
        </w:tc>
        <w:tc>
          <w:tcPr>
            <w:tcW w:w="3794" w:type="pct"/>
          </w:tcPr>
          <w:p w14:paraId="58017850" w14:textId="77777777" w:rsidR="00611B30" w:rsidRPr="00E16EC0" w:rsidRDefault="00611B30" w:rsidP="00B82AC8">
            <w:pPr>
              <w:spacing w:before="60" w:after="60" w:line="240" w:lineRule="auto"/>
              <w:rPr>
                <w:noProof/>
              </w:rPr>
            </w:pPr>
            <w:r w:rsidRPr="00E16EC0">
              <w:rPr>
                <w:noProof/>
              </w:rPr>
              <w:t>Production from non-originating materials of any heading</w:t>
            </w:r>
          </w:p>
        </w:tc>
      </w:tr>
      <w:tr w:rsidR="00611B30" w:rsidRPr="00E16EC0" w14:paraId="7F631313" w14:textId="77777777" w:rsidTr="0058682D">
        <w:tblPrEx>
          <w:tblLook w:val="04A0" w:firstRow="1" w:lastRow="0" w:firstColumn="1" w:lastColumn="0" w:noHBand="0" w:noVBand="1"/>
        </w:tblPrEx>
        <w:tc>
          <w:tcPr>
            <w:tcW w:w="1206" w:type="pct"/>
          </w:tcPr>
          <w:p w14:paraId="58B5B13A" w14:textId="77777777" w:rsidR="00611B30" w:rsidRPr="00E16EC0" w:rsidRDefault="00611B30" w:rsidP="003C380D">
            <w:pPr>
              <w:pageBreakBefore/>
              <w:spacing w:before="60" w:after="60" w:line="240" w:lineRule="auto"/>
              <w:rPr>
                <w:noProof/>
              </w:rPr>
            </w:pPr>
            <w:r w:rsidRPr="00E16EC0">
              <w:rPr>
                <w:noProof/>
              </w:rPr>
              <w:t>SECTION VI</w:t>
            </w:r>
          </w:p>
        </w:tc>
        <w:tc>
          <w:tcPr>
            <w:tcW w:w="3794" w:type="pct"/>
          </w:tcPr>
          <w:p w14:paraId="4D5CF116" w14:textId="77777777" w:rsidR="00611B30" w:rsidRPr="00E16EC0" w:rsidRDefault="00611B30" w:rsidP="00B82AC8">
            <w:pPr>
              <w:spacing w:before="60" w:after="60" w:line="240" w:lineRule="auto"/>
              <w:rPr>
                <w:noProof/>
              </w:rPr>
            </w:pPr>
            <w:r w:rsidRPr="00E16EC0">
              <w:rPr>
                <w:noProof/>
              </w:rPr>
              <w:t>PRODUCTS OF THE CHEMICAL OR ALLIED INDUSTRIES</w:t>
            </w:r>
          </w:p>
          <w:p w14:paraId="0199ABDE" w14:textId="77777777" w:rsidR="00611B30" w:rsidRPr="00E16EC0" w:rsidRDefault="00611B30" w:rsidP="00B82AC8">
            <w:pPr>
              <w:spacing w:before="60" w:after="60" w:line="240" w:lineRule="auto"/>
              <w:rPr>
                <w:noProof/>
              </w:rPr>
            </w:pPr>
            <w:r w:rsidRPr="00E16EC0">
              <w:rPr>
                <w:noProof/>
              </w:rPr>
              <w:t>Section note: for definitions of horizontal processing rules within this Section, see Note 5 of Annex 3-A (Introductory notes to product-specific rules of origin)</w:t>
            </w:r>
          </w:p>
        </w:tc>
      </w:tr>
      <w:tr w:rsidR="00611B30" w:rsidRPr="00E16EC0" w14:paraId="1C2F705D" w14:textId="77777777" w:rsidTr="0058682D">
        <w:tblPrEx>
          <w:tblLook w:val="04A0" w:firstRow="1" w:lastRow="0" w:firstColumn="1" w:lastColumn="0" w:noHBand="0" w:noVBand="1"/>
        </w:tblPrEx>
        <w:tc>
          <w:tcPr>
            <w:tcW w:w="1206" w:type="pct"/>
          </w:tcPr>
          <w:p w14:paraId="16DFBF49" w14:textId="77777777" w:rsidR="00611B30" w:rsidRPr="00E16EC0" w:rsidRDefault="00611B30" w:rsidP="00B82AC8">
            <w:pPr>
              <w:spacing w:before="60" w:after="60" w:line="240" w:lineRule="auto"/>
              <w:rPr>
                <w:noProof/>
              </w:rPr>
            </w:pPr>
            <w:r w:rsidRPr="00E16EC0">
              <w:rPr>
                <w:noProof/>
              </w:rPr>
              <w:t xml:space="preserve">Chapter 28 </w:t>
            </w:r>
          </w:p>
        </w:tc>
        <w:tc>
          <w:tcPr>
            <w:tcW w:w="3794" w:type="pct"/>
          </w:tcPr>
          <w:p w14:paraId="20BA0A72" w14:textId="77777777" w:rsidR="00611B30" w:rsidRPr="00E16EC0" w:rsidRDefault="00611B30" w:rsidP="00B82AC8">
            <w:pPr>
              <w:spacing w:before="60" w:after="60" w:line="240" w:lineRule="auto"/>
              <w:rPr>
                <w:noProof/>
              </w:rPr>
            </w:pPr>
            <w:r w:rsidRPr="00E16EC0">
              <w:rPr>
                <w:noProof/>
              </w:rPr>
              <w:t>Inorganic chemicals; organic or inorganic compounds of precious metals, of rare-earth metals, of radioactive elements or of isotopes</w:t>
            </w:r>
          </w:p>
        </w:tc>
      </w:tr>
      <w:tr w:rsidR="00611B30" w:rsidRPr="00E16EC0" w14:paraId="44AC83C9" w14:textId="77777777" w:rsidTr="0058682D">
        <w:tblPrEx>
          <w:tblLook w:val="04A0" w:firstRow="1" w:lastRow="0" w:firstColumn="1" w:lastColumn="0" w:noHBand="0" w:noVBand="1"/>
        </w:tblPrEx>
        <w:tc>
          <w:tcPr>
            <w:tcW w:w="1206" w:type="pct"/>
          </w:tcPr>
          <w:p w14:paraId="62F6550F" w14:textId="77777777" w:rsidR="00611B30" w:rsidRPr="00E16EC0" w:rsidRDefault="00611B30" w:rsidP="00B82AC8">
            <w:pPr>
              <w:spacing w:before="60" w:after="60" w:line="240" w:lineRule="auto"/>
              <w:rPr>
                <w:noProof/>
              </w:rPr>
            </w:pPr>
            <w:r w:rsidRPr="00E16EC0">
              <w:rPr>
                <w:noProof/>
              </w:rPr>
              <w:t>28.01-28.53</w:t>
            </w:r>
          </w:p>
        </w:tc>
        <w:tc>
          <w:tcPr>
            <w:tcW w:w="3794" w:type="pct"/>
          </w:tcPr>
          <w:p w14:paraId="1F29FFE9" w14:textId="196F315C" w:rsidR="00611B30" w:rsidRPr="00E16EC0" w:rsidRDefault="00687E56" w:rsidP="00B82AC8">
            <w:pPr>
              <w:spacing w:before="60" w:after="60" w:line="240" w:lineRule="auto"/>
              <w:rPr>
                <w:noProof/>
              </w:rPr>
            </w:pPr>
            <w:r w:rsidRPr="00E16EC0">
              <w:rPr>
                <w:noProof/>
              </w:rPr>
              <w:t>CTSH;</w:t>
            </w:r>
          </w:p>
          <w:p w14:paraId="4969B8C6" w14:textId="2D31B3D9" w:rsidR="00611B30" w:rsidRPr="00E16EC0" w:rsidRDefault="00611B30" w:rsidP="00B82AC8">
            <w:pPr>
              <w:spacing w:before="60" w:after="60" w:line="240" w:lineRule="auto"/>
              <w:rPr>
                <w:noProof/>
              </w:rPr>
            </w:pPr>
            <w:r w:rsidRPr="00E16EC0">
              <w:rPr>
                <w:noProof/>
              </w:rPr>
              <w:t>A chemical reaction, purification, mixing and blending, production of standard materials, a change in particle size, isomer separation or biotechnological processing is undergone; or</w:t>
            </w:r>
          </w:p>
          <w:p w14:paraId="77E26E40" w14:textId="3D9EF6D9"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35C3087E" w14:textId="77777777" w:rsidTr="0058682D">
        <w:tblPrEx>
          <w:tblLook w:val="04A0" w:firstRow="1" w:lastRow="0" w:firstColumn="1" w:lastColumn="0" w:noHBand="0" w:noVBand="1"/>
        </w:tblPrEx>
        <w:tc>
          <w:tcPr>
            <w:tcW w:w="1206" w:type="pct"/>
          </w:tcPr>
          <w:p w14:paraId="29489DA6" w14:textId="77777777" w:rsidR="00611B30" w:rsidRPr="00E16EC0" w:rsidRDefault="00611B30" w:rsidP="00B82AC8">
            <w:pPr>
              <w:spacing w:before="60" w:after="60" w:line="240" w:lineRule="auto"/>
              <w:rPr>
                <w:noProof/>
              </w:rPr>
            </w:pPr>
            <w:r w:rsidRPr="00E16EC0">
              <w:rPr>
                <w:noProof/>
              </w:rPr>
              <w:t xml:space="preserve">Chapter 29 </w:t>
            </w:r>
          </w:p>
        </w:tc>
        <w:tc>
          <w:tcPr>
            <w:tcW w:w="3794" w:type="pct"/>
          </w:tcPr>
          <w:p w14:paraId="61D4A4CC" w14:textId="77777777" w:rsidR="00611B30" w:rsidRPr="00E16EC0" w:rsidRDefault="00611B30" w:rsidP="00B82AC8">
            <w:pPr>
              <w:spacing w:before="60" w:after="60" w:line="240" w:lineRule="auto"/>
              <w:rPr>
                <w:noProof/>
              </w:rPr>
            </w:pPr>
            <w:r w:rsidRPr="00E16EC0">
              <w:rPr>
                <w:noProof/>
              </w:rPr>
              <w:t xml:space="preserve">Organic chemicals </w:t>
            </w:r>
          </w:p>
        </w:tc>
      </w:tr>
      <w:tr w:rsidR="00611B30" w:rsidRPr="00E16EC0" w14:paraId="48500895" w14:textId="77777777" w:rsidTr="0058682D">
        <w:tblPrEx>
          <w:tblLook w:val="04A0" w:firstRow="1" w:lastRow="0" w:firstColumn="1" w:lastColumn="0" w:noHBand="0" w:noVBand="1"/>
        </w:tblPrEx>
        <w:tc>
          <w:tcPr>
            <w:tcW w:w="1206" w:type="pct"/>
          </w:tcPr>
          <w:p w14:paraId="16299035" w14:textId="77777777" w:rsidR="00611B30" w:rsidRPr="00E16EC0" w:rsidRDefault="00611B30" w:rsidP="00B82AC8">
            <w:pPr>
              <w:spacing w:before="60" w:after="60" w:line="240" w:lineRule="auto"/>
              <w:rPr>
                <w:noProof/>
              </w:rPr>
            </w:pPr>
            <w:r w:rsidRPr="00E16EC0">
              <w:rPr>
                <w:noProof/>
              </w:rPr>
              <w:t>2901.10-2905.42</w:t>
            </w:r>
          </w:p>
        </w:tc>
        <w:tc>
          <w:tcPr>
            <w:tcW w:w="3794" w:type="pct"/>
          </w:tcPr>
          <w:p w14:paraId="538E1134" w14:textId="77777777" w:rsidR="00611B30" w:rsidRPr="00E16EC0" w:rsidRDefault="00611B30" w:rsidP="00B82AC8">
            <w:pPr>
              <w:spacing w:before="60" w:after="60" w:line="240" w:lineRule="auto"/>
              <w:rPr>
                <w:noProof/>
              </w:rPr>
            </w:pPr>
            <w:r w:rsidRPr="00E16EC0">
              <w:rPr>
                <w:noProof/>
              </w:rPr>
              <w:t>CTSH;</w:t>
            </w:r>
          </w:p>
          <w:p w14:paraId="2D01F127" w14:textId="0CAA065F" w:rsidR="00611B30" w:rsidRPr="00E16EC0" w:rsidRDefault="00611B30" w:rsidP="00B82AC8">
            <w:pPr>
              <w:spacing w:before="60" w:after="60" w:line="240" w:lineRule="auto"/>
              <w:rPr>
                <w:noProof/>
              </w:rPr>
            </w:pPr>
            <w:r w:rsidRPr="00E16EC0">
              <w:rPr>
                <w:noProof/>
              </w:rPr>
              <w:t>A chemical reaction, purification, mixing and blending, production of standard materials, a change in particle size, isomer separation or biotechnological processing is undergone; or</w:t>
            </w:r>
          </w:p>
          <w:p w14:paraId="3E8D284E" w14:textId="7BEC3C35"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24B79135" w14:textId="77777777" w:rsidTr="0058682D">
        <w:tblPrEx>
          <w:tblLook w:val="04A0" w:firstRow="1" w:lastRow="0" w:firstColumn="1" w:lastColumn="0" w:noHBand="0" w:noVBand="1"/>
        </w:tblPrEx>
        <w:tc>
          <w:tcPr>
            <w:tcW w:w="1206" w:type="pct"/>
          </w:tcPr>
          <w:p w14:paraId="41662A93" w14:textId="77777777" w:rsidR="00611B30" w:rsidRPr="00E16EC0" w:rsidRDefault="00611B30" w:rsidP="00B82AC8">
            <w:pPr>
              <w:spacing w:before="60" w:after="60" w:line="240" w:lineRule="auto"/>
              <w:rPr>
                <w:noProof/>
              </w:rPr>
            </w:pPr>
            <w:r w:rsidRPr="00E16EC0">
              <w:rPr>
                <w:noProof/>
              </w:rPr>
              <w:t>2905.43-2905.44</w:t>
            </w:r>
          </w:p>
        </w:tc>
        <w:tc>
          <w:tcPr>
            <w:tcW w:w="3794" w:type="pct"/>
          </w:tcPr>
          <w:p w14:paraId="077C1934" w14:textId="77777777" w:rsidR="00611B30" w:rsidRPr="00E16EC0" w:rsidRDefault="00611B30" w:rsidP="00B82AC8">
            <w:pPr>
              <w:spacing w:before="60" w:after="60" w:line="240" w:lineRule="auto"/>
              <w:rPr>
                <w:noProof/>
              </w:rPr>
            </w:pPr>
            <w:r w:rsidRPr="00E16EC0">
              <w:rPr>
                <w:noProof/>
              </w:rPr>
              <w:t>CTH except from non-originating materials of subheading 3824.60; or</w:t>
            </w:r>
          </w:p>
          <w:p w14:paraId="3EDFA486" w14:textId="06190553" w:rsidR="00611B30" w:rsidRPr="00E16EC0" w:rsidDel="001F3A77" w:rsidRDefault="00611B30" w:rsidP="00B82AC8">
            <w:pPr>
              <w:spacing w:before="60" w:after="60" w:line="240" w:lineRule="auto"/>
              <w:rPr>
                <w:noProof/>
              </w:rPr>
            </w:pPr>
            <w:r w:rsidRPr="00E16EC0">
              <w:rPr>
                <w:noProof/>
              </w:rPr>
              <w:t>MaxNOM 40</w:t>
            </w:r>
            <w:r w:rsidR="002B6643" w:rsidRPr="00E16EC0">
              <w:rPr>
                <w:noProof/>
              </w:rPr>
              <w:t> %</w:t>
            </w:r>
            <w:r w:rsidRPr="00E16EC0">
              <w:rPr>
                <w:noProof/>
              </w:rPr>
              <w:t xml:space="preserve"> (EXW) </w:t>
            </w:r>
          </w:p>
        </w:tc>
      </w:tr>
      <w:tr w:rsidR="00611B30" w:rsidRPr="00E16EC0" w14:paraId="08CAAFCD" w14:textId="77777777" w:rsidTr="0058682D">
        <w:tblPrEx>
          <w:tblLook w:val="04A0" w:firstRow="1" w:lastRow="0" w:firstColumn="1" w:lastColumn="0" w:noHBand="0" w:noVBand="1"/>
        </w:tblPrEx>
        <w:tc>
          <w:tcPr>
            <w:tcW w:w="1206" w:type="pct"/>
          </w:tcPr>
          <w:p w14:paraId="314A60A4" w14:textId="77777777" w:rsidR="00611B30" w:rsidRPr="00E16EC0" w:rsidRDefault="00611B30" w:rsidP="00B82AC8">
            <w:pPr>
              <w:spacing w:before="60" w:after="60" w:line="240" w:lineRule="auto"/>
              <w:rPr>
                <w:noProof/>
              </w:rPr>
            </w:pPr>
            <w:r w:rsidRPr="00E16EC0">
              <w:rPr>
                <w:noProof/>
              </w:rPr>
              <w:t>2905.45</w:t>
            </w:r>
          </w:p>
        </w:tc>
        <w:tc>
          <w:tcPr>
            <w:tcW w:w="3794" w:type="pct"/>
          </w:tcPr>
          <w:p w14:paraId="41C717F1" w14:textId="74F5952B" w:rsidR="00611B30" w:rsidRPr="00E16EC0" w:rsidRDefault="00611B30" w:rsidP="00B82AC8">
            <w:pPr>
              <w:spacing w:before="60" w:after="60" w:line="240" w:lineRule="auto"/>
              <w:rPr>
                <w:noProof/>
              </w:rPr>
            </w:pPr>
            <w:r w:rsidRPr="00E16EC0">
              <w:rPr>
                <w:noProof/>
              </w:rPr>
              <w:t>CTSH; however, non-originating materials of the same sub-heading as the product may be used, provided that their total value does not exceed 20</w:t>
            </w:r>
            <w:r w:rsidR="002B6643" w:rsidRPr="00E16EC0">
              <w:rPr>
                <w:noProof/>
              </w:rPr>
              <w:t> %</w:t>
            </w:r>
            <w:r w:rsidRPr="00E16EC0">
              <w:rPr>
                <w:noProof/>
              </w:rPr>
              <w:t xml:space="preserve"> of the ex-works price of the product</w:t>
            </w:r>
            <w:r w:rsidR="00AA37BD" w:rsidRPr="00E16EC0">
              <w:rPr>
                <w:noProof/>
              </w:rPr>
              <w:t>; o</w:t>
            </w:r>
            <w:r w:rsidRPr="00E16EC0">
              <w:rPr>
                <w:noProof/>
              </w:rPr>
              <w:t>r</w:t>
            </w:r>
          </w:p>
          <w:p w14:paraId="0DEE449B" w14:textId="5AA5EF30"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321437BE" w14:textId="77777777" w:rsidTr="0058682D">
        <w:tblPrEx>
          <w:tblLook w:val="04A0" w:firstRow="1" w:lastRow="0" w:firstColumn="1" w:lastColumn="0" w:noHBand="0" w:noVBand="1"/>
        </w:tblPrEx>
        <w:tc>
          <w:tcPr>
            <w:tcW w:w="1206" w:type="pct"/>
          </w:tcPr>
          <w:p w14:paraId="62C6F581" w14:textId="77777777" w:rsidR="00611B30" w:rsidRPr="00E16EC0" w:rsidRDefault="00611B30" w:rsidP="00E72D7B">
            <w:pPr>
              <w:pageBreakBefore/>
              <w:spacing w:before="60" w:after="60" w:line="240" w:lineRule="auto"/>
              <w:rPr>
                <w:noProof/>
              </w:rPr>
            </w:pPr>
            <w:r w:rsidRPr="00E16EC0">
              <w:rPr>
                <w:noProof/>
              </w:rPr>
              <w:t>2905.49-2942.00</w:t>
            </w:r>
          </w:p>
        </w:tc>
        <w:tc>
          <w:tcPr>
            <w:tcW w:w="3794" w:type="pct"/>
          </w:tcPr>
          <w:p w14:paraId="05C55240" w14:textId="620D5B0E" w:rsidR="00611B30" w:rsidRPr="00E16EC0" w:rsidRDefault="00687E56" w:rsidP="00B82AC8">
            <w:pPr>
              <w:spacing w:before="60" w:after="60" w:line="240" w:lineRule="auto"/>
              <w:rPr>
                <w:noProof/>
              </w:rPr>
            </w:pPr>
            <w:r w:rsidRPr="00E16EC0">
              <w:rPr>
                <w:noProof/>
              </w:rPr>
              <w:t>CTSH;</w:t>
            </w:r>
          </w:p>
          <w:p w14:paraId="7DF10271" w14:textId="77777777" w:rsidR="00611B30" w:rsidRPr="00E16EC0" w:rsidRDefault="00611B30" w:rsidP="00B82AC8">
            <w:pPr>
              <w:spacing w:before="60" w:after="60" w:line="240" w:lineRule="auto"/>
              <w:rPr>
                <w:noProof/>
              </w:rPr>
            </w:pPr>
            <w:r w:rsidRPr="00E16EC0">
              <w:rPr>
                <w:noProof/>
              </w:rPr>
              <w:t>A chemical reaction, purification, mixing and blending, production of standard materials, a change in particle size, isomer separation or biotechnological processing is undergone; or</w:t>
            </w:r>
          </w:p>
          <w:p w14:paraId="21F794CD" w14:textId="68F6C463"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5651986F" w14:textId="77777777" w:rsidTr="0058682D">
        <w:tblPrEx>
          <w:tblLook w:val="04A0" w:firstRow="1" w:lastRow="0" w:firstColumn="1" w:lastColumn="0" w:noHBand="0" w:noVBand="1"/>
        </w:tblPrEx>
        <w:tc>
          <w:tcPr>
            <w:tcW w:w="1206" w:type="pct"/>
          </w:tcPr>
          <w:p w14:paraId="4CAB4180" w14:textId="715094F5" w:rsidR="00611B30" w:rsidRPr="00E16EC0" w:rsidRDefault="00483D11" w:rsidP="00B82AC8">
            <w:pPr>
              <w:spacing w:before="60" w:after="60" w:line="240" w:lineRule="auto"/>
              <w:rPr>
                <w:noProof/>
              </w:rPr>
            </w:pPr>
            <w:r w:rsidRPr="00E16EC0">
              <w:rPr>
                <w:noProof/>
              </w:rPr>
              <w:t>Chapter 30</w:t>
            </w:r>
          </w:p>
        </w:tc>
        <w:tc>
          <w:tcPr>
            <w:tcW w:w="3794" w:type="pct"/>
          </w:tcPr>
          <w:p w14:paraId="60FC9E4B" w14:textId="77777777" w:rsidR="00611B30" w:rsidRPr="00E16EC0" w:rsidRDefault="00611B30" w:rsidP="00B82AC8">
            <w:pPr>
              <w:spacing w:before="60" w:after="60" w:line="240" w:lineRule="auto"/>
              <w:rPr>
                <w:noProof/>
              </w:rPr>
            </w:pPr>
            <w:r w:rsidRPr="00E16EC0">
              <w:rPr>
                <w:noProof/>
              </w:rPr>
              <w:t>Pharmaceutical products</w:t>
            </w:r>
          </w:p>
        </w:tc>
      </w:tr>
      <w:tr w:rsidR="00611B30" w:rsidRPr="00E16EC0" w14:paraId="506E17C5" w14:textId="77777777" w:rsidTr="0058682D">
        <w:tblPrEx>
          <w:tblLook w:val="04A0" w:firstRow="1" w:lastRow="0" w:firstColumn="1" w:lastColumn="0" w:noHBand="0" w:noVBand="1"/>
        </w:tblPrEx>
        <w:tc>
          <w:tcPr>
            <w:tcW w:w="1206" w:type="pct"/>
          </w:tcPr>
          <w:p w14:paraId="1351B777" w14:textId="77777777" w:rsidR="00611B30" w:rsidRPr="00E16EC0" w:rsidRDefault="00611B30" w:rsidP="00B82AC8">
            <w:pPr>
              <w:spacing w:before="60" w:after="60" w:line="240" w:lineRule="auto"/>
              <w:rPr>
                <w:noProof/>
              </w:rPr>
            </w:pPr>
            <w:r w:rsidRPr="00E16EC0">
              <w:rPr>
                <w:noProof/>
              </w:rPr>
              <w:t>30.01-30.06</w:t>
            </w:r>
          </w:p>
        </w:tc>
        <w:tc>
          <w:tcPr>
            <w:tcW w:w="3794" w:type="pct"/>
          </w:tcPr>
          <w:p w14:paraId="1AB62B45" w14:textId="77777777" w:rsidR="009841F6" w:rsidRPr="00E16EC0" w:rsidRDefault="00611B30" w:rsidP="00B82AC8">
            <w:pPr>
              <w:spacing w:before="60" w:after="60" w:line="240" w:lineRule="auto"/>
              <w:rPr>
                <w:noProof/>
              </w:rPr>
            </w:pPr>
            <w:r w:rsidRPr="00E16EC0">
              <w:rPr>
                <w:noProof/>
              </w:rPr>
              <w:t>CTSH;</w:t>
            </w:r>
          </w:p>
          <w:p w14:paraId="046E370B" w14:textId="2EDE2174" w:rsidR="00611B30" w:rsidRPr="00E16EC0" w:rsidRDefault="00611B30" w:rsidP="00B82AC8">
            <w:pPr>
              <w:spacing w:before="60" w:after="60" w:line="240" w:lineRule="auto"/>
              <w:rPr>
                <w:noProof/>
              </w:rPr>
            </w:pPr>
            <w:r w:rsidRPr="00E16EC0">
              <w:rPr>
                <w:noProof/>
              </w:rPr>
              <w:t>A chemical reaction, purification, mixing and blending, production of standard materials, a change in particle size, isomer separation or biotechnological processing is undergone; or</w:t>
            </w:r>
          </w:p>
          <w:p w14:paraId="736A4F38" w14:textId="66F56CFE"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498ED5B9" w14:textId="77777777" w:rsidTr="0058682D">
        <w:tblPrEx>
          <w:tblLook w:val="04A0" w:firstRow="1" w:lastRow="0" w:firstColumn="1" w:lastColumn="0" w:noHBand="0" w:noVBand="1"/>
        </w:tblPrEx>
        <w:tc>
          <w:tcPr>
            <w:tcW w:w="1206" w:type="pct"/>
          </w:tcPr>
          <w:p w14:paraId="2A92C74B" w14:textId="7E837B59" w:rsidR="00611B30" w:rsidRPr="00E16EC0" w:rsidRDefault="00611B30" w:rsidP="00B82AC8">
            <w:pPr>
              <w:spacing w:before="60" w:after="60" w:line="240" w:lineRule="auto"/>
              <w:rPr>
                <w:noProof/>
              </w:rPr>
            </w:pPr>
            <w:r w:rsidRPr="00E16EC0">
              <w:rPr>
                <w:noProof/>
              </w:rPr>
              <w:t>Chapter 31</w:t>
            </w:r>
          </w:p>
        </w:tc>
        <w:tc>
          <w:tcPr>
            <w:tcW w:w="3794" w:type="pct"/>
          </w:tcPr>
          <w:p w14:paraId="5BF46335" w14:textId="77777777" w:rsidR="00611B30" w:rsidRPr="00E16EC0" w:rsidRDefault="00611B30" w:rsidP="00B82AC8">
            <w:pPr>
              <w:spacing w:before="60" w:after="60" w:line="240" w:lineRule="auto"/>
              <w:rPr>
                <w:noProof/>
              </w:rPr>
            </w:pPr>
            <w:r w:rsidRPr="00E16EC0">
              <w:rPr>
                <w:noProof/>
              </w:rPr>
              <w:t>Fertilisers</w:t>
            </w:r>
          </w:p>
        </w:tc>
      </w:tr>
      <w:tr w:rsidR="00611B30" w:rsidRPr="00E16EC0" w14:paraId="6A07BEB5" w14:textId="77777777" w:rsidTr="0058682D">
        <w:tblPrEx>
          <w:tblLook w:val="04A0" w:firstRow="1" w:lastRow="0" w:firstColumn="1" w:lastColumn="0" w:noHBand="0" w:noVBand="1"/>
        </w:tblPrEx>
        <w:tc>
          <w:tcPr>
            <w:tcW w:w="1206" w:type="pct"/>
          </w:tcPr>
          <w:p w14:paraId="07AA0283" w14:textId="77777777" w:rsidR="00611B30" w:rsidRPr="00E16EC0" w:rsidRDefault="00611B30" w:rsidP="00B82AC8">
            <w:pPr>
              <w:spacing w:before="60" w:after="60" w:line="240" w:lineRule="auto"/>
              <w:rPr>
                <w:noProof/>
              </w:rPr>
            </w:pPr>
            <w:r w:rsidRPr="00E16EC0">
              <w:rPr>
                <w:noProof/>
              </w:rPr>
              <w:t>31.01-31.04</w:t>
            </w:r>
          </w:p>
        </w:tc>
        <w:tc>
          <w:tcPr>
            <w:tcW w:w="3794" w:type="pct"/>
          </w:tcPr>
          <w:p w14:paraId="202F0913" w14:textId="6579250D" w:rsidR="00611B30" w:rsidRPr="00E16EC0" w:rsidRDefault="00611B30" w:rsidP="00B82AC8">
            <w:pPr>
              <w:spacing w:before="60" w:after="60" w:line="240" w:lineRule="auto"/>
              <w:rPr>
                <w:noProof/>
              </w:rPr>
            </w:pPr>
            <w:r w:rsidRPr="00E16EC0">
              <w:rPr>
                <w:noProof/>
              </w:rPr>
              <w:t>CTH; however, non-originating materials of the same heading as the product may be used, provided that their total value does not exceed 20</w:t>
            </w:r>
            <w:r w:rsidR="002B6643" w:rsidRPr="00E16EC0">
              <w:rPr>
                <w:noProof/>
              </w:rPr>
              <w:t> %</w:t>
            </w:r>
            <w:r w:rsidRPr="00E16EC0">
              <w:rPr>
                <w:noProof/>
              </w:rPr>
              <w:t xml:space="preserve"> of the ex-works price of the product; or</w:t>
            </w:r>
          </w:p>
          <w:p w14:paraId="7594D6F7" w14:textId="245C9669" w:rsidR="00611B30" w:rsidRPr="00E16EC0" w:rsidRDefault="00611B30" w:rsidP="00B82AC8">
            <w:pPr>
              <w:spacing w:before="60" w:after="60" w:line="240" w:lineRule="auto"/>
              <w:rPr>
                <w:noProof/>
              </w:rPr>
            </w:pPr>
            <w:r w:rsidRPr="00E16EC0">
              <w:rPr>
                <w:noProof/>
              </w:rPr>
              <w:t>MaxNOM 40</w:t>
            </w:r>
            <w:r w:rsidR="002B6643" w:rsidRPr="00E16EC0">
              <w:rPr>
                <w:noProof/>
              </w:rPr>
              <w:t> %</w:t>
            </w:r>
            <w:r w:rsidRPr="00E16EC0">
              <w:rPr>
                <w:noProof/>
              </w:rPr>
              <w:t xml:space="preserve"> (EXW)</w:t>
            </w:r>
          </w:p>
        </w:tc>
      </w:tr>
      <w:tr w:rsidR="00611B30" w:rsidRPr="00E16EC0" w14:paraId="7602448C" w14:textId="77777777" w:rsidTr="0058682D">
        <w:tblPrEx>
          <w:tblLook w:val="04A0" w:firstRow="1" w:lastRow="0" w:firstColumn="1" w:lastColumn="0" w:noHBand="0" w:noVBand="1"/>
        </w:tblPrEx>
        <w:tc>
          <w:tcPr>
            <w:tcW w:w="1206" w:type="pct"/>
          </w:tcPr>
          <w:p w14:paraId="462C250F" w14:textId="77777777" w:rsidR="00611B30" w:rsidRPr="00E16EC0" w:rsidRDefault="00611B30" w:rsidP="00B82AC8">
            <w:pPr>
              <w:spacing w:before="60" w:after="60" w:line="240" w:lineRule="auto"/>
              <w:rPr>
                <w:noProof/>
              </w:rPr>
            </w:pPr>
            <w:r w:rsidRPr="00E16EC0">
              <w:rPr>
                <w:noProof/>
              </w:rPr>
              <w:t>31.05</w:t>
            </w:r>
          </w:p>
        </w:tc>
        <w:tc>
          <w:tcPr>
            <w:tcW w:w="3794" w:type="pct"/>
          </w:tcPr>
          <w:p w14:paraId="26967B3B" w14:textId="77777777" w:rsidR="00611B30" w:rsidRPr="00E16EC0" w:rsidRDefault="00611B30" w:rsidP="00B82AC8">
            <w:pPr>
              <w:spacing w:before="60" w:after="60" w:line="240" w:lineRule="auto"/>
              <w:rPr>
                <w:noProof/>
              </w:rPr>
            </w:pPr>
          </w:p>
        </w:tc>
      </w:tr>
      <w:tr w:rsidR="00611B30" w:rsidRPr="00E16EC0" w14:paraId="62D91F1F" w14:textId="77777777" w:rsidTr="0058682D">
        <w:tblPrEx>
          <w:tblLook w:val="04A0" w:firstRow="1" w:lastRow="0" w:firstColumn="1" w:lastColumn="0" w:noHBand="0" w:noVBand="1"/>
        </w:tblPrEx>
        <w:tc>
          <w:tcPr>
            <w:tcW w:w="1206" w:type="pct"/>
          </w:tcPr>
          <w:p w14:paraId="500C9EF4" w14:textId="09DBC94F" w:rsidR="00611B30" w:rsidRPr="00E16EC0" w:rsidRDefault="00E72D7B" w:rsidP="00E72D7B">
            <w:pPr>
              <w:spacing w:before="60" w:after="60" w:line="240" w:lineRule="auto"/>
              <w:ind w:left="170" w:hanging="170"/>
              <w:rPr>
                <w:noProof/>
              </w:rPr>
            </w:pPr>
            <w:r w:rsidRPr="00E16EC0">
              <w:rPr>
                <w:noProof/>
              </w:rPr>
              <w:t>–</w:t>
            </w:r>
            <w:r w:rsidRPr="00E16EC0">
              <w:rPr>
                <w:noProof/>
              </w:rPr>
              <w:tab/>
            </w:r>
            <w:r w:rsidR="00611B30" w:rsidRPr="00E16EC0">
              <w:rPr>
                <w:noProof/>
              </w:rPr>
              <w:t>Sodium nitrate</w:t>
            </w:r>
          </w:p>
          <w:p w14:paraId="0F3AC64B" w14:textId="200D48AE" w:rsidR="00611B30" w:rsidRPr="00E16EC0" w:rsidRDefault="00E72D7B" w:rsidP="00E72D7B">
            <w:pPr>
              <w:spacing w:before="60" w:after="60" w:line="240" w:lineRule="auto"/>
              <w:ind w:left="170" w:hanging="170"/>
              <w:rPr>
                <w:noProof/>
              </w:rPr>
            </w:pPr>
            <w:r w:rsidRPr="00E16EC0">
              <w:rPr>
                <w:noProof/>
              </w:rPr>
              <w:t>–</w:t>
            </w:r>
            <w:r w:rsidRPr="00E16EC0">
              <w:rPr>
                <w:noProof/>
              </w:rPr>
              <w:tab/>
            </w:r>
            <w:r w:rsidR="00611B30" w:rsidRPr="00E16EC0">
              <w:rPr>
                <w:noProof/>
              </w:rPr>
              <w:t>Calcium cyanamide</w:t>
            </w:r>
          </w:p>
          <w:p w14:paraId="5CD5E1F1" w14:textId="4F1BBF52" w:rsidR="00611B30" w:rsidRPr="00E16EC0" w:rsidRDefault="00E72D7B" w:rsidP="00E72D7B">
            <w:pPr>
              <w:spacing w:before="60" w:after="60" w:line="240" w:lineRule="auto"/>
              <w:ind w:left="170" w:hanging="170"/>
              <w:rPr>
                <w:noProof/>
              </w:rPr>
            </w:pPr>
            <w:r w:rsidRPr="00E16EC0">
              <w:rPr>
                <w:noProof/>
              </w:rPr>
              <w:t>–</w:t>
            </w:r>
            <w:r w:rsidRPr="00E16EC0">
              <w:rPr>
                <w:noProof/>
              </w:rPr>
              <w:tab/>
            </w:r>
            <w:r w:rsidR="00611B30" w:rsidRPr="00E16EC0">
              <w:rPr>
                <w:noProof/>
              </w:rPr>
              <w:t>Potassium sulphate</w:t>
            </w:r>
          </w:p>
          <w:p w14:paraId="1449CB52" w14:textId="110CA7E2" w:rsidR="00611B30" w:rsidRPr="00E16EC0" w:rsidRDefault="00E72D7B" w:rsidP="00E72D7B">
            <w:pPr>
              <w:spacing w:before="60" w:after="60" w:line="240" w:lineRule="auto"/>
              <w:ind w:left="170" w:hanging="170"/>
              <w:rPr>
                <w:noProof/>
              </w:rPr>
            </w:pPr>
            <w:r w:rsidRPr="00E16EC0">
              <w:rPr>
                <w:noProof/>
              </w:rPr>
              <w:t>–</w:t>
            </w:r>
            <w:r w:rsidRPr="00E16EC0">
              <w:rPr>
                <w:noProof/>
              </w:rPr>
              <w:tab/>
            </w:r>
            <w:r w:rsidR="00611B30" w:rsidRPr="00E16EC0">
              <w:rPr>
                <w:noProof/>
              </w:rPr>
              <w:t>Magnesium potassium sulphate</w:t>
            </w:r>
          </w:p>
        </w:tc>
        <w:tc>
          <w:tcPr>
            <w:tcW w:w="3794" w:type="pct"/>
          </w:tcPr>
          <w:p w14:paraId="6E09CA6C" w14:textId="688C5F7B" w:rsidR="00611B30" w:rsidRPr="00E16EC0" w:rsidRDefault="00611B30" w:rsidP="00B82AC8">
            <w:pPr>
              <w:spacing w:before="60" w:after="60" w:line="240" w:lineRule="auto"/>
              <w:rPr>
                <w:noProof/>
              </w:rPr>
            </w:pPr>
            <w:r w:rsidRPr="00E16EC0">
              <w:rPr>
                <w:noProof/>
              </w:rPr>
              <w:t>CTH; however, non-originating materials of the same heading as the product may be used, provided that their total value does not exceed 20</w:t>
            </w:r>
            <w:r w:rsidR="002B6643" w:rsidRPr="00E16EC0">
              <w:rPr>
                <w:noProof/>
              </w:rPr>
              <w:t> %</w:t>
            </w:r>
            <w:r w:rsidRPr="00E16EC0">
              <w:rPr>
                <w:noProof/>
              </w:rPr>
              <w:t xml:space="preserve"> of the ex-works price of the product; or</w:t>
            </w:r>
          </w:p>
          <w:p w14:paraId="202FBFAD" w14:textId="69435EF4" w:rsidR="00611B30" w:rsidRPr="00E16EC0" w:rsidRDefault="00611B30" w:rsidP="00B82AC8">
            <w:pPr>
              <w:spacing w:before="60" w:after="60" w:line="240" w:lineRule="auto"/>
              <w:rPr>
                <w:noProof/>
              </w:rPr>
            </w:pPr>
            <w:r w:rsidRPr="00E16EC0">
              <w:rPr>
                <w:noProof/>
              </w:rPr>
              <w:t>MaxNOM 40</w:t>
            </w:r>
            <w:r w:rsidR="002B6643" w:rsidRPr="00E16EC0">
              <w:rPr>
                <w:noProof/>
              </w:rPr>
              <w:t> %</w:t>
            </w:r>
            <w:r w:rsidRPr="00E16EC0">
              <w:rPr>
                <w:noProof/>
              </w:rPr>
              <w:t xml:space="preserve"> (EXW)</w:t>
            </w:r>
          </w:p>
        </w:tc>
      </w:tr>
      <w:tr w:rsidR="00611B30" w:rsidRPr="00E16EC0" w14:paraId="0051F323" w14:textId="77777777" w:rsidTr="0058682D">
        <w:tblPrEx>
          <w:tblLook w:val="04A0" w:firstRow="1" w:lastRow="0" w:firstColumn="1" w:lastColumn="0" w:noHBand="0" w:noVBand="1"/>
        </w:tblPrEx>
        <w:tc>
          <w:tcPr>
            <w:tcW w:w="1206" w:type="pct"/>
          </w:tcPr>
          <w:p w14:paraId="3E8BC8D8" w14:textId="76E46022" w:rsidR="00611B30" w:rsidRPr="00E16EC0" w:rsidRDefault="00A65AE3" w:rsidP="00B77F1E">
            <w:pPr>
              <w:pageBreakBefore/>
              <w:spacing w:before="60" w:after="60" w:line="240" w:lineRule="auto"/>
              <w:ind w:left="170" w:hanging="170"/>
              <w:rPr>
                <w:noProof/>
              </w:rPr>
            </w:pPr>
            <w:r w:rsidRPr="00E16EC0">
              <w:rPr>
                <w:noProof/>
              </w:rPr>
              <w:t>–</w:t>
            </w:r>
            <w:r w:rsidRPr="00E16EC0">
              <w:rPr>
                <w:noProof/>
              </w:rPr>
              <w:tab/>
            </w:r>
            <w:r w:rsidR="00611B30" w:rsidRPr="00E16EC0">
              <w:rPr>
                <w:noProof/>
              </w:rPr>
              <w:t>Others</w:t>
            </w:r>
          </w:p>
        </w:tc>
        <w:tc>
          <w:tcPr>
            <w:tcW w:w="3794" w:type="pct"/>
          </w:tcPr>
          <w:p w14:paraId="13A4E57B" w14:textId="7A77F28C" w:rsidR="00611B30" w:rsidRPr="00E16EC0" w:rsidRDefault="00611B30" w:rsidP="00B82AC8">
            <w:pPr>
              <w:spacing w:before="60" w:after="60" w:line="240" w:lineRule="auto"/>
              <w:rPr>
                <w:noProof/>
              </w:rPr>
            </w:pPr>
            <w:r w:rsidRPr="00E16EC0">
              <w:rPr>
                <w:noProof/>
              </w:rPr>
              <w:t>CTH; however, non-originating materials of the same heading as the product may be used, provided that their total value does not exceed 20</w:t>
            </w:r>
            <w:r w:rsidR="002B6643" w:rsidRPr="00E16EC0">
              <w:rPr>
                <w:noProof/>
              </w:rPr>
              <w:t> %</w:t>
            </w:r>
            <w:r w:rsidRPr="00E16EC0">
              <w:rPr>
                <w:noProof/>
              </w:rPr>
              <w:t xml:space="preserve"> of the ex-works price of the product, and in which the </w:t>
            </w:r>
            <w:r w:rsidR="00884A67" w:rsidRPr="00E16EC0">
              <w:rPr>
                <w:noProof/>
              </w:rPr>
              <w:t>value of all non</w:t>
            </w:r>
            <w:r w:rsidR="00884A67" w:rsidRPr="00E16EC0">
              <w:rPr>
                <w:noProof/>
              </w:rPr>
              <w:noBreakHyphen/>
            </w:r>
            <w:r w:rsidRPr="00E16EC0">
              <w:rPr>
                <w:noProof/>
              </w:rPr>
              <w:t>originating materials used does not exceed 50</w:t>
            </w:r>
            <w:r w:rsidR="002B6643" w:rsidRPr="00E16EC0">
              <w:rPr>
                <w:noProof/>
              </w:rPr>
              <w:t> %</w:t>
            </w:r>
            <w:r w:rsidRPr="00E16EC0">
              <w:rPr>
                <w:noProof/>
              </w:rPr>
              <w:t xml:space="preserve"> of the ex-works price of the product; or</w:t>
            </w:r>
          </w:p>
          <w:p w14:paraId="1ACE885C" w14:textId="11D1DDEE" w:rsidR="00611B30" w:rsidRPr="00E16EC0" w:rsidRDefault="00611B30" w:rsidP="00B82AC8">
            <w:pPr>
              <w:spacing w:before="60" w:after="60" w:line="240" w:lineRule="auto"/>
              <w:rPr>
                <w:noProof/>
              </w:rPr>
            </w:pPr>
            <w:r w:rsidRPr="00E16EC0">
              <w:rPr>
                <w:noProof/>
              </w:rPr>
              <w:t>MaxNOM 40</w:t>
            </w:r>
            <w:r w:rsidR="002B6643" w:rsidRPr="00E16EC0">
              <w:rPr>
                <w:noProof/>
              </w:rPr>
              <w:t> %</w:t>
            </w:r>
            <w:r w:rsidRPr="00E16EC0">
              <w:rPr>
                <w:noProof/>
              </w:rPr>
              <w:t xml:space="preserve"> (EXW)</w:t>
            </w:r>
          </w:p>
        </w:tc>
      </w:tr>
      <w:tr w:rsidR="00611B30" w:rsidRPr="00E16EC0" w14:paraId="36CFF901" w14:textId="77777777" w:rsidTr="0058682D">
        <w:tblPrEx>
          <w:tblLook w:val="04A0" w:firstRow="1" w:lastRow="0" w:firstColumn="1" w:lastColumn="0" w:noHBand="0" w:noVBand="1"/>
        </w:tblPrEx>
        <w:tc>
          <w:tcPr>
            <w:tcW w:w="1206" w:type="pct"/>
          </w:tcPr>
          <w:p w14:paraId="62E944A7" w14:textId="77777777" w:rsidR="00611B30" w:rsidRPr="00E16EC0" w:rsidRDefault="00611B30" w:rsidP="00B82AC8">
            <w:pPr>
              <w:spacing w:before="60" w:after="60" w:line="240" w:lineRule="auto"/>
              <w:rPr>
                <w:noProof/>
              </w:rPr>
            </w:pPr>
            <w:r w:rsidRPr="00E16EC0">
              <w:rPr>
                <w:noProof/>
              </w:rPr>
              <w:t xml:space="preserve">Chapter 32 </w:t>
            </w:r>
          </w:p>
        </w:tc>
        <w:tc>
          <w:tcPr>
            <w:tcW w:w="3794" w:type="pct"/>
          </w:tcPr>
          <w:p w14:paraId="29FBAAB0" w14:textId="77777777" w:rsidR="00611B30" w:rsidRPr="00E16EC0" w:rsidRDefault="00611B30" w:rsidP="00B82AC8">
            <w:pPr>
              <w:spacing w:before="60" w:after="60" w:line="240" w:lineRule="auto"/>
              <w:rPr>
                <w:noProof/>
              </w:rPr>
            </w:pPr>
            <w:r w:rsidRPr="00E16EC0">
              <w:rPr>
                <w:noProof/>
              </w:rPr>
              <w:t>Tanning or dyeing extracts; tannins and their derivatives; dyes, pigments and other colouring matter; paints and varnishes; putty and other mastics; inks</w:t>
            </w:r>
          </w:p>
        </w:tc>
      </w:tr>
      <w:tr w:rsidR="00611B30" w:rsidRPr="00E16EC0" w14:paraId="1B1788F8" w14:textId="77777777" w:rsidTr="0058682D">
        <w:tblPrEx>
          <w:tblLook w:val="04A0" w:firstRow="1" w:lastRow="0" w:firstColumn="1" w:lastColumn="0" w:noHBand="0" w:noVBand="1"/>
        </w:tblPrEx>
        <w:tc>
          <w:tcPr>
            <w:tcW w:w="1206" w:type="pct"/>
          </w:tcPr>
          <w:p w14:paraId="639077BF" w14:textId="77777777" w:rsidR="00611B30" w:rsidRPr="00E16EC0" w:rsidRDefault="00611B30" w:rsidP="00B82AC8">
            <w:pPr>
              <w:spacing w:before="60" w:after="60" w:line="240" w:lineRule="auto"/>
              <w:rPr>
                <w:noProof/>
              </w:rPr>
            </w:pPr>
            <w:r w:rsidRPr="00E16EC0">
              <w:rPr>
                <w:noProof/>
              </w:rPr>
              <w:t>32.01-32.15</w:t>
            </w:r>
          </w:p>
        </w:tc>
        <w:tc>
          <w:tcPr>
            <w:tcW w:w="3794" w:type="pct"/>
          </w:tcPr>
          <w:p w14:paraId="6CE7E6F4" w14:textId="77777777" w:rsidR="009841F6" w:rsidRPr="00E16EC0" w:rsidRDefault="00611B30" w:rsidP="00B82AC8">
            <w:pPr>
              <w:spacing w:before="60" w:after="60" w:line="240" w:lineRule="auto"/>
              <w:rPr>
                <w:noProof/>
              </w:rPr>
            </w:pPr>
            <w:r w:rsidRPr="00E16EC0">
              <w:rPr>
                <w:noProof/>
              </w:rPr>
              <w:t>CTSH;</w:t>
            </w:r>
          </w:p>
          <w:p w14:paraId="43EE06FC" w14:textId="59A6BE85" w:rsidR="00611B30" w:rsidRPr="00E16EC0" w:rsidRDefault="00611B30" w:rsidP="00B82AC8">
            <w:pPr>
              <w:spacing w:before="60" w:after="60" w:line="240" w:lineRule="auto"/>
              <w:rPr>
                <w:noProof/>
              </w:rPr>
            </w:pPr>
            <w:r w:rsidRPr="00E16EC0">
              <w:rPr>
                <w:noProof/>
              </w:rPr>
              <w:t>A chemical reaction, purification, mixing and blending, production of standard materials, a change in particle size, isomer separation or biotechnological processing is undergone; or</w:t>
            </w:r>
          </w:p>
          <w:p w14:paraId="0A4884B3" w14:textId="7DEE3F59"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3632DF68" w14:textId="77777777" w:rsidTr="0058682D">
        <w:tblPrEx>
          <w:tblLook w:val="04A0" w:firstRow="1" w:lastRow="0" w:firstColumn="1" w:lastColumn="0" w:noHBand="0" w:noVBand="1"/>
        </w:tblPrEx>
        <w:tc>
          <w:tcPr>
            <w:tcW w:w="1206" w:type="pct"/>
          </w:tcPr>
          <w:p w14:paraId="70EE3F93" w14:textId="77777777" w:rsidR="00611B30" w:rsidRPr="00E16EC0" w:rsidRDefault="00611B30" w:rsidP="00B82AC8">
            <w:pPr>
              <w:spacing w:before="60" w:after="60" w:line="240" w:lineRule="auto"/>
              <w:rPr>
                <w:noProof/>
              </w:rPr>
            </w:pPr>
            <w:r w:rsidRPr="00E16EC0">
              <w:rPr>
                <w:noProof/>
              </w:rPr>
              <w:t>Chapter 33</w:t>
            </w:r>
          </w:p>
        </w:tc>
        <w:tc>
          <w:tcPr>
            <w:tcW w:w="3794" w:type="pct"/>
          </w:tcPr>
          <w:p w14:paraId="7F09CE0E" w14:textId="77777777" w:rsidR="00611B30" w:rsidRPr="00E16EC0" w:rsidRDefault="00611B30" w:rsidP="00B82AC8">
            <w:pPr>
              <w:spacing w:before="60" w:after="60" w:line="240" w:lineRule="auto"/>
              <w:rPr>
                <w:noProof/>
              </w:rPr>
            </w:pPr>
            <w:r w:rsidRPr="00E16EC0">
              <w:rPr>
                <w:noProof/>
              </w:rPr>
              <w:t>Essential oils and resinoids; perfumery, cosmetic or toilet preparations</w:t>
            </w:r>
          </w:p>
        </w:tc>
      </w:tr>
      <w:tr w:rsidR="00611B30" w:rsidRPr="00E16EC0" w14:paraId="727B43B7" w14:textId="77777777" w:rsidTr="0058682D">
        <w:tblPrEx>
          <w:tblLook w:val="04A0" w:firstRow="1" w:lastRow="0" w:firstColumn="1" w:lastColumn="0" w:noHBand="0" w:noVBand="1"/>
        </w:tblPrEx>
        <w:tc>
          <w:tcPr>
            <w:tcW w:w="1206" w:type="pct"/>
          </w:tcPr>
          <w:p w14:paraId="58B1570C" w14:textId="77777777" w:rsidR="00611B30" w:rsidRPr="00E16EC0" w:rsidRDefault="00611B30" w:rsidP="00B82AC8">
            <w:pPr>
              <w:spacing w:before="60" w:after="60" w:line="240" w:lineRule="auto"/>
              <w:rPr>
                <w:noProof/>
              </w:rPr>
            </w:pPr>
            <w:r w:rsidRPr="00E16EC0">
              <w:rPr>
                <w:noProof/>
              </w:rPr>
              <w:t>3301.12-3301.90</w:t>
            </w:r>
          </w:p>
        </w:tc>
        <w:tc>
          <w:tcPr>
            <w:tcW w:w="3794" w:type="pct"/>
          </w:tcPr>
          <w:p w14:paraId="27EBDC2B" w14:textId="77777777" w:rsidR="009841F6" w:rsidRPr="00E16EC0" w:rsidRDefault="00611B30" w:rsidP="00B82AC8">
            <w:pPr>
              <w:spacing w:before="60" w:after="60" w:line="240" w:lineRule="auto"/>
              <w:rPr>
                <w:noProof/>
              </w:rPr>
            </w:pPr>
            <w:r w:rsidRPr="00E16EC0">
              <w:rPr>
                <w:noProof/>
              </w:rPr>
              <w:t>CTSH;</w:t>
            </w:r>
          </w:p>
          <w:p w14:paraId="152FB6F4" w14:textId="17941B66" w:rsidR="00611B30" w:rsidRPr="00E16EC0" w:rsidRDefault="00611B30" w:rsidP="00B82AC8">
            <w:pPr>
              <w:spacing w:before="60" w:after="60" w:line="240" w:lineRule="auto"/>
              <w:rPr>
                <w:noProof/>
              </w:rPr>
            </w:pPr>
            <w:r w:rsidRPr="00E16EC0">
              <w:rPr>
                <w:noProof/>
              </w:rPr>
              <w:t>A chemical reaction, purification, mixing and blending, production of standard materials, a change in particle size, isomer separation or biotechnological processing is undergone; or</w:t>
            </w:r>
          </w:p>
          <w:p w14:paraId="628A6616" w14:textId="20234473"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0CCFCFA9" w14:textId="77777777" w:rsidTr="0058682D">
        <w:tblPrEx>
          <w:tblLook w:val="04A0" w:firstRow="1" w:lastRow="0" w:firstColumn="1" w:lastColumn="0" w:noHBand="0" w:noVBand="1"/>
        </w:tblPrEx>
        <w:tc>
          <w:tcPr>
            <w:tcW w:w="1206" w:type="pct"/>
          </w:tcPr>
          <w:p w14:paraId="7DE1A8A1" w14:textId="77777777" w:rsidR="00611B30" w:rsidRPr="00E16EC0" w:rsidRDefault="00611B30" w:rsidP="00B77F1E">
            <w:pPr>
              <w:pageBreakBefore/>
              <w:spacing w:before="60" w:after="60" w:line="240" w:lineRule="auto"/>
              <w:rPr>
                <w:noProof/>
              </w:rPr>
            </w:pPr>
            <w:r w:rsidRPr="00E16EC0">
              <w:rPr>
                <w:noProof/>
              </w:rPr>
              <w:t xml:space="preserve">3302.10 </w:t>
            </w:r>
          </w:p>
        </w:tc>
        <w:tc>
          <w:tcPr>
            <w:tcW w:w="3794" w:type="pct"/>
          </w:tcPr>
          <w:p w14:paraId="550F3115" w14:textId="2A27D9F2" w:rsidR="00611B30" w:rsidRPr="00E16EC0" w:rsidRDefault="00611B30" w:rsidP="00B82AC8">
            <w:pPr>
              <w:spacing w:before="60" w:after="60" w:line="240" w:lineRule="auto"/>
              <w:rPr>
                <w:noProof/>
              </w:rPr>
            </w:pPr>
            <w:r w:rsidRPr="00E16EC0">
              <w:rPr>
                <w:noProof/>
              </w:rPr>
              <w:t>CTH; however, non-originating materials of subheading 3302.10 may be used, provided that their total value does not exceed 20</w:t>
            </w:r>
            <w:r w:rsidR="002B6643" w:rsidRPr="00E16EC0">
              <w:rPr>
                <w:noProof/>
              </w:rPr>
              <w:t> %</w:t>
            </w:r>
            <w:r w:rsidRPr="00E16EC0">
              <w:rPr>
                <w:noProof/>
              </w:rPr>
              <w:t xml:space="preserve"> of the ex-works price of the product; or</w:t>
            </w:r>
          </w:p>
          <w:p w14:paraId="5FA66078" w14:textId="429C5863"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2C8FA626" w14:textId="77777777" w:rsidTr="0058682D">
        <w:tblPrEx>
          <w:tblLook w:val="04A0" w:firstRow="1" w:lastRow="0" w:firstColumn="1" w:lastColumn="0" w:noHBand="0" w:noVBand="1"/>
        </w:tblPrEx>
        <w:tc>
          <w:tcPr>
            <w:tcW w:w="1206" w:type="pct"/>
          </w:tcPr>
          <w:p w14:paraId="1B5E47BC" w14:textId="77777777" w:rsidR="00611B30" w:rsidRPr="00E16EC0" w:rsidRDefault="00611B30" w:rsidP="00B82AC8">
            <w:pPr>
              <w:spacing w:before="60" w:after="60" w:line="240" w:lineRule="auto"/>
              <w:rPr>
                <w:noProof/>
              </w:rPr>
            </w:pPr>
            <w:r w:rsidRPr="00E16EC0">
              <w:rPr>
                <w:noProof/>
              </w:rPr>
              <w:t xml:space="preserve">3302.90 </w:t>
            </w:r>
          </w:p>
        </w:tc>
        <w:tc>
          <w:tcPr>
            <w:tcW w:w="3794" w:type="pct"/>
          </w:tcPr>
          <w:p w14:paraId="66C29661" w14:textId="77777777" w:rsidR="009841F6" w:rsidRPr="00E16EC0" w:rsidRDefault="00611B30" w:rsidP="00B82AC8">
            <w:pPr>
              <w:spacing w:before="60" w:after="60" w:line="240" w:lineRule="auto"/>
              <w:rPr>
                <w:noProof/>
              </w:rPr>
            </w:pPr>
            <w:r w:rsidRPr="00E16EC0">
              <w:rPr>
                <w:noProof/>
              </w:rPr>
              <w:t>CTSH;</w:t>
            </w:r>
          </w:p>
          <w:p w14:paraId="1CCD25BD" w14:textId="1E6A155F" w:rsidR="00611B30" w:rsidRPr="00E16EC0" w:rsidRDefault="00611B30" w:rsidP="00B82AC8">
            <w:pPr>
              <w:spacing w:before="60" w:after="60" w:line="240" w:lineRule="auto"/>
              <w:rPr>
                <w:noProof/>
              </w:rPr>
            </w:pPr>
            <w:r w:rsidRPr="00E16EC0">
              <w:rPr>
                <w:noProof/>
              </w:rPr>
              <w:t>A chemical reaction, purification, mixing and blending, production of standard materials, a change in particle size, isomer separation or biotechnological processing is undergone; or</w:t>
            </w:r>
          </w:p>
          <w:p w14:paraId="3F25EA05" w14:textId="711B84F2"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5FCA6244" w14:textId="77777777" w:rsidTr="0058682D">
        <w:tblPrEx>
          <w:tblLook w:val="04A0" w:firstRow="1" w:lastRow="0" w:firstColumn="1" w:lastColumn="0" w:noHBand="0" w:noVBand="1"/>
        </w:tblPrEx>
        <w:tc>
          <w:tcPr>
            <w:tcW w:w="1206" w:type="pct"/>
          </w:tcPr>
          <w:p w14:paraId="1DE5BB9A" w14:textId="77777777" w:rsidR="00611B30" w:rsidRPr="00E16EC0" w:rsidRDefault="00611B30" w:rsidP="00B82AC8">
            <w:pPr>
              <w:spacing w:before="60" w:after="60" w:line="240" w:lineRule="auto"/>
              <w:rPr>
                <w:noProof/>
              </w:rPr>
            </w:pPr>
            <w:r w:rsidRPr="00E16EC0">
              <w:rPr>
                <w:noProof/>
              </w:rPr>
              <w:t>3303</w:t>
            </w:r>
            <w:r w:rsidRPr="00E16EC0" w:rsidDel="00601C8D">
              <w:rPr>
                <w:noProof/>
              </w:rPr>
              <w:t xml:space="preserve"> </w:t>
            </w:r>
          </w:p>
        </w:tc>
        <w:tc>
          <w:tcPr>
            <w:tcW w:w="3794" w:type="pct"/>
          </w:tcPr>
          <w:p w14:paraId="115AB47A" w14:textId="77777777" w:rsidR="00611B30" w:rsidRPr="00E16EC0" w:rsidRDefault="00611B30" w:rsidP="00B82AC8">
            <w:pPr>
              <w:spacing w:before="60" w:after="60" w:line="240" w:lineRule="auto"/>
              <w:rPr>
                <w:noProof/>
              </w:rPr>
            </w:pPr>
            <w:r w:rsidRPr="00E16EC0">
              <w:rPr>
                <w:noProof/>
              </w:rPr>
              <w:t>Production from non-originating materials of any heading</w:t>
            </w:r>
          </w:p>
        </w:tc>
      </w:tr>
      <w:tr w:rsidR="00611B30" w:rsidRPr="00E16EC0" w14:paraId="2DAD88AC" w14:textId="77777777" w:rsidTr="0058682D">
        <w:tblPrEx>
          <w:tblLook w:val="04A0" w:firstRow="1" w:lastRow="0" w:firstColumn="1" w:lastColumn="0" w:noHBand="0" w:noVBand="1"/>
        </w:tblPrEx>
        <w:tc>
          <w:tcPr>
            <w:tcW w:w="1206" w:type="pct"/>
          </w:tcPr>
          <w:p w14:paraId="7228C283" w14:textId="77777777" w:rsidR="00611B30" w:rsidRPr="00E16EC0" w:rsidRDefault="00611B30" w:rsidP="00B82AC8">
            <w:pPr>
              <w:spacing w:before="60" w:after="60" w:line="240" w:lineRule="auto"/>
              <w:rPr>
                <w:noProof/>
              </w:rPr>
            </w:pPr>
            <w:r w:rsidRPr="00E16EC0">
              <w:rPr>
                <w:noProof/>
              </w:rPr>
              <w:t>3304 -33.07</w:t>
            </w:r>
          </w:p>
        </w:tc>
        <w:tc>
          <w:tcPr>
            <w:tcW w:w="3794" w:type="pct"/>
          </w:tcPr>
          <w:p w14:paraId="4B33F4A5" w14:textId="77777777" w:rsidR="009841F6" w:rsidRPr="00E16EC0" w:rsidRDefault="00611B30" w:rsidP="00B82AC8">
            <w:pPr>
              <w:spacing w:before="60" w:after="60" w:line="240" w:lineRule="auto"/>
              <w:rPr>
                <w:noProof/>
              </w:rPr>
            </w:pPr>
            <w:r w:rsidRPr="00E16EC0">
              <w:rPr>
                <w:noProof/>
              </w:rPr>
              <w:t>CTSH;</w:t>
            </w:r>
          </w:p>
          <w:p w14:paraId="41F2D16D" w14:textId="52100245" w:rsidR="00611B30" w:rsidRPr="00E16EC0" w:rsidRDefault="00611B30" w:rsidP="00B82AC8">
            <w:pPr>
              <w:spacing w:before="60" w:after="60" w:line="240" w:lineRule="auto"/>
              <w:rPr>
                <w:noProof/>
              </w:rPr>
            </w:pPr>
            <w:r w:rsidRPr="00E16EC0">
              <w:rPr>
                <w:noProof/>
              </w:rPr>
              <w:t>A chemical reaction, purification, mixing and blending, production of standard materials, a change in particle size, isomer separation or biotechnological processing is undergone; or</w:t>
            </w:r>
          </w:p>
          <w:p w14:paraId="4473E88F" w14:textId="6623AAE6"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1513176F" w14:textId="77777777" w:rsidTr="0058682D">
        <w:tblPrEx>
          <w:tblLook w:val="04A0" w:firstRow="1" w:lastRow="0" w:firstColumn="1" w:lastColumn="0" w:noHBand="0" w:noVBand="1"/>
        </w:tblPrEx>
        <w:tc>
          <w:tcPr>
            <w:tcW w:w="1206" w:type="pct"/>
          </w:tcPr>
          <w:p w14:paraId="7560F656" w14:textId="77777777" w:rsidR="00611B30" w:rsidRPr="00E16EC0" w:rsidRDefault="00611B30" w:rsidP="00B82AC8">
            <w:pPr>
              <w:spacing w:before="60" w:after="60" w:line="240" w:lineRule="auto"/>
              <w:rPr>
                <w:noProof/>
              </w:rPr>
            </w:pPr>
            <w:r w:rsidRPr="00E16EC0">
              <w:rPr>
                <w:noProof/>
              </w:rPr>
              <w:t>Chapter 34</w:t>
            </w:r>
          </w:p>
        </w:tc>
        <w:tc>
          <w:tcPr>
            <w:tcW w:w="3794" w:type="pct"/>
          </w:tcPr>
          <w:p w14:paraId="23D748DD" w14:textId="77777777" w:rsidR="00611B30" w:rsidRPr="00E16EC0" w:rsidRDefault="00611B30" w:rsidP="00B82AC8">
            <w:pPr>
              <w:spacing w:before="60" w:after="60" w:line="240" w:lineRule="auto"/>
              <w:rPr>
                <w:noProof/>
              </w:rPr>
            </w:pPr>
            <w:r w:rsidRPr="00E16EC0">
              <w:rPr>
                <w:noProof/>
              </w:rPr>
              <w:t>Soap, organic surface-active agents, washing preparations, lubricating preparations, artificial waxes, prepared waxes, polishing or scouring preparations, candles and similar articles, modelling pastes, "dental waxes" and dental preparations with a basis of plaster</w:t>
            </w:r>
          </w:p>
        </w:tc>
      </w:tr>
      <w:tr w:rsidR="00611B30" w:rsidRPr="00E16EC0" w14:paraId="30041974" w14:textId="77777777" w:rsidTr="0058682D">
        <w:tblPrEx>
          <w:tblLook w:val="04A0" w:firstRow="1" w:lastRow="0" w:firstColumn="1" w:lastColumn="0" w:noHBand="0" w:noVBand="1"/>
        </w:tblPrEx>
        <w:tc>
          <w:tcPr>
            <w:tcW w:w="1206" w:type="pct"/>
          </w:tcPr>
          <w:p w14:paraId="1876CC4D" w14:textId="77777777" w:rsidR="00611B30" w:rsidRPr="00E16EC0" w:rsidRDefault="00611B30" w:rsidP="00B82AC8">
            <w:pPr>
              <w:spacing w:before="60" w:after="60" w:line="240" w:lineRule="auto"/>
              <w:rPr>
                <w:noProof/>
              </w:rPr>
            </w:pPr>
            <w:r w:rsidRPr="00E16EC0">
              <w:rPr>
                <w:noProof/>
              </w:rPr>
              <w:t>34.01-34.07</w:t>
            </w:r>
          </w:p>
        </w:tc>
        <w:tc>
          <w:tcPr>
            <w:tcW w:w="3794" w:type="pct"/>
          </w:tcPr>
          <w:p w14:paraId="00DF0AD2" w14:textId="77777777" w:rsidR="009841F6" w:rsidRPr="00E16EC0" w:rsidRDefault="00611B30" w:rsidP="00B82AC8">
            <w:pPr>
              <w:spacing w:before="60" w:after="60" w:line="240" w:lineRule="auto"/>
              <w:rPr>
                <w:noProof/>
              </w:rPr>
            </w:pPr>
            <w:r w:rsidRPr="00E16EC0">
              <w:rPr>
                <w:noProof/>
              </w:rPr>
              <w:t>CTSH;</w:t>
            </w:r>
          </w:p>
          <w:p w14:paraId="2C7184B5" w14:textId="233D4725" w:rsidR="00611B30" w:rsidRPr="00E16EC0" w:rsidRDefault="00611B30" w:rsidP="00B82AC8">
            <w:pPr>
              <w:spacing w:before="60" w:after="60" w:line="240" w:lineRule="auto"/>
              <w:rPr>
                <w:noProof/>
              </w:rPr>
            </w:pPr>
            <w:r w:rsidRPr="00E16EC0">
              <w:rPr>
                <w:noProof/>
              </w:rPr>
              <w:t>A chemical reaction, purification, mixing and blending, production of standard materials, a change in particle size, isomer separation or biotechnological processing is undergone; or</w:t>
            </w:r>
          </w:p>
          <w:p w14:paraId="1311E17C" w14:textId="5F6FE8DE"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0B2993" w14:paraId="2D4F5D28" w14:textId="77777777" w:rsidTr="0058682D">
        <w:tblPrEx>
          <w:tblLook w:val="04A0" w:firstRow="1" w:lastRow="0" w:firstColumn="1" w:lastColumn="0" w:noHBand="0" w:noVBand="1"/>
        </w:tblPrEx>
        <w:tc>
          <w:tcPr>
            <w:tcW w:w="1206" w:type="pct"/>
          </w:tcPr>
          <w:p w14:paraId="285154F4" w14:textId="77777777" w:rsidR="00611B30" w:rsidRPr="00E16EC0" w:rsidRDefault="00611B30" w:rsidP="00B77F1E">
            <w:pPr>
              <w:pageBreakBefore/>
              <w:spacing w:before="60" w:after="60" w:line="240" w:lineRule="auto"/>
              <w:rPr>
                <w:noProof/>
              </w:rPr>
            </w:pPr>
            <w:r w:rsidRPr="00E16EC0">
              <w:rPr>
                <w:noProof/>
              </w:rPr>
              <w:t xml:space="preserve">Chapter 35 </w:t>
            </w:r>
          </w:p>
        </w:tc>
        <w:tc>
          <w:tcPr>
            <w:tcW w:w="3794" w:type="pct"/>
          </w:tcPr>
          <w:p w14:paraId="5334D800" w14:textId="77777777" w:rsidR="00611B30" w:rsidRPr="00FA4088" w:rsidRDefault="00611B30" w:rsidP="00B82AC8">
            <w:pPr>
              <w:spacing w:before="60" w:after="60" w:line="240" w:lineRule="auto"/>
              <w:rPr>
                <w:noProof/>
                <w:lang w:val="fr-BE"/>
              </w:rPr>
            </w:pPr>
            <w:r w:rsidRPr="00FA4088">
              <w:rPr>
                <w:noProof/>
                <w:lang w:val="fr-BE"/>
              </w:rPr>
              <w:t>Albuminoidal substances; modified starches; glues; enzymes</w:t>
            </w:r>
          </w:p>
        </w:tc>
      </w:tr>
      <w:tr w:rsidR="00611B30" w:rsidRPr="00E16EC0" w14:paraId="2AE21B6B" w14:textId="77777777" w:rsidTr="0058682D">
        <w:tblPrEx>
          <w:tblLook w:val="04A0" w:firstRow="1" w:lastRow="0" w:firstColumn="1" w:lastColumn="0" w:noHBand="0" w:noVBand="1"/>
        </w:tblPrEx>
        <w:tc>
          <w:tcPr>
            <w:tcW w:w="1206" w:type="pct"/>
          </w:tcPr>
          <w:p w14:paraId="58B5833F" w14:textId="77777777" w:rsidR="00611B30" w:rsidRPr="00E16EC0" w:rsidRDefault="00611B30" w:rsidP="00B82AC8">
            <w:pPr>
              <w:spacing w:before="60" w:after="60" w:line="240" w:lineRule="auto"/>
              <w:rPr>
                <w:noProof/>
              </w:rPr>
            </w:pPr>
            <w:r w:rsidRPr="00E16EC0">
              <w:rPr>
                <w:noProof/>
              </w:rPr>
              <w:t>35.01</w:t>
            </w:r>
          </w:p>
        </w:tc>
        <w:tc>
          <w:tcPr>
            <w:tcW w:w="3794" w:type="pct"/>
          </w:tcPr>
          <w:p w14:paraId="4678FF2C" w14:textId="3A1A025F" w:rsidR="00611B30" w:rsidRPr="00E16EC0" w:rsidRDefault="00611B30" w:rsidP="00B82AC8">
            <w:pPr>
              <w:spacing w:before="60" w:after="60" w:line="240" w:lineRule="auto"/>
              <w:rPr>
                <w:noProof/>
              </w:rPr>
            </w:pPr>
            <w:r w:rsidRPr="00E16EC0">
              <w:rPr>
                <w:noProof/>
              </w:rPr>
              <w:t>CTH except from non-originating materials of</w:t>
            </w:r>
            <w:r w:rsidR="00483D11" w:rsidRPr="00E16EC0">
              <w:rPr>
                <w:noProof/>
              </w:rPr>
              <w:t xml:space="preserve"> </w:t>
            </w:r>
            <w:r w:rsidRPr="00E16EC0">
              <w:rPr>
                <w:noProof/>
              </w:rPr>
              <w:t>Chapter 4</w:t>
            </w:r>
          </w:p>
        </w:tc>
      </w:tr>
      <w:tr w:rsidR="00611B30" w:rsidRPr="00E16EC0" w14:paraId="7D010D90" w14:textId="77777777" w:rsidTr="0058682D">
        <w:tblPrEx>
          <w:tblLook w:val="04A0" w:firstRow="1" w:lastRow="0" w:firstColumn="1" w:lastColumn="0" w:noHBand="0" w:noVBand="1"/>
        </w:tblPrEx>
        <w:tc>
          <w:tcPr>
            <w:tcW w:w="1206" w:type="pct"/>
          </w:tcPr>
          <w:p w14:paraId="3F42A8F2" w14:textId="77777777" w:rsidR="00611B30" w:rsidRPr="00E16EC0" w:rsidRDefault="00611B30" w:rsidP="00B82AC8">
            <w:pPr>
              <w:spacing w:before="60" w:after="60" w:line="240" w:lineRule="auto"/>
              <w:rPr>
                <w:noProof/>
              </w:rPr>
            </w:pPr>
            <w:r w:rsidRPr="00E16EC0">
              <w:rPr>
                <w:noProof/>
              </w:rPr>
              <w:t>3502.11-3502.19</w:t>
            </w:r>
          </w:p>
        </w:tc>
        <w:tc>
          <w:tcPr>
            <w:tcW w:w="3794" w:type="pct"/>
          </w:tcPr>
          <w:p w14:paraId="7B5813EB" w14:textId="4C0B2B90" w:rsidR="00611B30" w:rsidRPr="00E16EC0" w:rsidRDefault="00611B30" w:rsidP="00B82AC8">
            <w:pPr>
              <w:spacing w:before="60" w:after="60" w:line="240" w:lineRule="auto"/>
              <w:rPr>
                <w:noProof/>
              </w:rPr>
            </w:pPr>
            <w:r w:rsidRPr="00E16EC0">
              <w:rPr>
                <w:noProof/>
              </w:rPr>
              <w:t>CTH</w:t>
            </w:r>
          </w:p>
        </w:tc>
      </w:tr>
      <w:tr w:rsidR="00611B30" w:rsidRPr="00E16EC0" w14:paraId="51966E50" w14:textId="77777777" w:rsidTr="0058682D">
        <w:tblPrEx>
          <w:tblLook w:val="04A0" w:firstRow="1" w:lastRow="0" w:firstColumn="1" w:lastColumn="0" w:noHBand="0" w:noVBand="1"/>
        </w:tblPrEx>
        <w:tc>
          <w:tcPr>
            <w:tcW w:w="1206" w:type="pct"/>
          </w:tcPr>
          <w:p w14:paraId="2C723C6F" w14:textId="77777777" w:rsidR="00611B30" w:rsidRPr="00E16EC0" w:rsidRDefault="00611B30" w:rsidP="00B82AC8">
            <w:pPr>
              <w:spacing w:before="60" w:after="60" w:line="240" w:lineRule="auto"/>
              <w:rPr>
                <w:noProof/>
              </w:rPr>
            </w:pPr>
            <w:r w:rsidRPr="00E16EC0">
              <w:rPr>
                <w:noProof/>
              </w:rPr>
              <w:t>3502.20</w:t>
            </w:r>
          </w:p>
        </w:tc>
        <w:tc>
          <w:tcPr>
            <w:tcW w:w="3794" w:type="pct"/>
          </w:tcPr>
          <w:p w14:paraId="35853030" w14:textId="77777777" w:rsidR="00611B30" w:rsidRPr="00E16EC0" w:rsidRDefault="00611B30" w:rsidP="00B82AC8">
            <w:pPr>
              <w:spacing w:before="60" w:after="60" w:line="240" w:lineRule="auto"/>
              <w:rPr>
                <w:noProof/>
              </w:rPr>
            </w:pPr>
            <w:r w:rsidRPr="00E16EC0">
              <w:rPr>
                <w:noProof/>
              </w:rPr>
              <w:t>CTH except from non-originating materials of Chapter 4</w:t>
            </w:r>
          </w:p>
        </w:tc>
      </w:tr>
      <w:tr w:rsidR="00611B30" w:rsidRPr="00E16EC0" w14:paraId="335FE8E9" w14:textId="77777777" w:rsidTr="0058682D">
        <w:tblPrEx>
          <w:tblLook w:val="04A0" w:firstRow="1" w:lastRow="0" w:firstColumn="1" w:lastColumn="0" w:noHBand="0" w:noVBand="1"/>
        </w:tblPrEx>
        <w:tc>
          <w:tcPr>
            <w:tcW w:w="1206" w:type="pct"/>
          </w:tcPr>
          <w:p w14:paraId="1312DAD7" w14:textId="77777777" w:rsidR="00611B30" w:rsidRPr="00E16EC0" w:rsidRDefault="00611B30" w:rsidP="00B82AC8">
            <w:pPr>
              <w:spacing w:before="60" w:after="60" w:line="240" w:lineRule="auto"/>
              <w:rPr>
                <w:noProof/>
              </w:rPr>
            </w:pPr>
            <w:r w:rsidRPr="00E16EC0">
              <w:rPr>
                <w:noProof/>
              </w:rPr>
              <w:t>3502.90-3504.00</w:t>
            </w:r>
          </w:p>
        </w:tc>
        <w:tc>
          <w:tcPr>
            <w:tcW w:w="3794" w:type="pct"/>
          </w:tcPr>
          <w:p w14:paraId="55623389" w14:textId="5EC27EEE" w:rsidR="00611B30" w:rsidRPr="00E16EC0" w:rsidRDefault="00611B30" w:rsidP="00B82AC8">
            <w:pPr>
              <w:spacing w:before="60" w:after="60" w:line="240" w:lineRule="auto"/>
              <w:rPr>
                <w:noProof/>
              </w:rPr>
            </w:pPr>
            <w:r w:rsidRPr="00E16EC0">
              <w:rPr>
                <w:noProof/>
              </w:rPr>
              <w:t>CTH</w:t>
            </w:r>
          </w:p>
        </w:tc>
      </w:tr>
      <w:tr w:rsidR="00611B30" w:rsidRPr="00E16EC0" w14:paraId="5A8BE775" w14:textId="77777777" w:rsidTr="0058682D">
        <w:tblPrEx>
          <w:tblLook w:val="04A0" w:firstRow="1" w:lastRow="0" w:firstColumn="1" w:lastColumn="0" w:noHBand="0" w:noVBand="1"/>
        </w:tblPrEx>
        <w:tc>
          <w:tcPr>
            <w:tcW w:w="1206" w:type="pct"/>
          </w:tcPr>
          <w:p w14:paraId="0176F9D5" w14:textId="77777777" w:rsidR="00611B30" w:rsidRPr="00E16EC0" w:rsidRDefault="00611B30" w:rsidP="00B82AC8">
            <w:pPr>
              <w:spacing w:before="60" w:after="60" w:line="240" w:lineRule="auto"/>
              <w:rPr>
                <w:noProof/>
              </w:rPr>
            </w:pPr>
            <w:r w:rsidRPr="00E16EC0">
              <w:rPr>
                <w:noProof/>
              </w:rPr>
              <w:t>35.05</w:t>
            </w:r>
          </w:p>
        </w:tc>
        <w:tc>
          <w:tcPr>
            <w:tcW w:w="3794" w:type="pct"/>
          </w:tcPr>
          <w:p w14:paraId="4C5B02EC" w14:textId="77777777" w:rsidR="00611B30" w:rsidRPr="00E16EC0" w:rsidRDefault="00611B30" w:rsidP="00B82AC8">
            <w:pPr>
              <w:spacing w:before="60" w:after="60" w:line="240" w:lineRule="auto"/>
              <w:rPr>
                <w:noProof/>
              </w:rPr>
            </w:pPr>
            <w:r w:rsidRPr="00E16EC0">
              <w:rPr>
                <w:noProof/>
              </w:rPr>
              <w:t>CTH except from non-originating materials of heading 11.08</w:t>
            </w:r>
          </w:p>
        </w:tc>
      </w:tr>
      <w:tr w:rsidR="00611B30" w:rsidRPr="00E16EC0" w14:paraId="3A50B76F" w14:textId="77777777" w:rsidTr="0058682D">
        <w:tblPrEx>
          <w:tblLook w:val="04A0" w:firstRow="1" w:lastRow="0" w:firstColumn="1" w:lastColumn="0" w:noHBand="0" w:noVBand="1"/>
        </w:tblPrEx>
        <w:tc>
          <w:tcPr>
            <w:tcW w:w="1206" w:type="pct"/>
          </w:tcPr>
          <w:p w14:paraId="443B62FF" w14:textId="77777777" w:rsidR="00611B30" w:rsidRPr="00E16EC0" w:rsidRDefault="00611B30" w:rsidP="00B82AC8">
            <w:pPr>
              <w:spacing w:before="60" w:after="60" w:line="240" w:lineRule="auto"/>
              <w:rPr>
                <w:noProof/>
              </w:rPr>
            </w:pPr>
            <w:r w:rsidRPr="00E16EC0">
              <w:rPr>
                <w:noProof/>
              </w:rPr>
              <w:t>35.06-35.07</w:t>
            </w:r>
          </w:p>
        </w:tc>
        <w:tc>
          <w:tcPr>
            <w:tcW w:w="3794" w:type="pct"/>
          </w:tcPr>
          <w:p w14:paraId="57E7CC13" w14:textId="77777777" w:rsidR="009841F6" w:rsidRPr="00E16EC0" w:rsidRDefault="00611B30" w:rsidP="00B82AC8">
            <w:pPr>
              <w:spacing w:before="60" w:after="60" w:line="240" w:lineRule="auto"/>
              <w:rPr>
                <w:noProof/>
              </w:rPr>
            </w:pPr>
            <w:r w:rsidRPr="00E16EC0">
              <w:rPr>
                <w:noProof/>
              </w:rPr>
              <w:t>CTSH;</w:t>
            </w:r>
          </w:p>
          <w:p w14:paraId="1AA3C95F" w14:textId="07AECC7F" w:rsidR="00611B30" w:rsidRPr="00E16EC0" w:rsidRDefault="00611B30" w:rsidP="00B82AC8">
            <w:pPr>
              <w:spacing w:before="60" w:after="60" w:line="240" w:lineRule="auto"/>
              <w:rPr>
                <w:noProof/>
              </w:rPr>
            </w:pPr>
            <w:r w:rsidRPr="00E16EC0">
              <w:rPr>
                <w:noProof/>
              </w:rPr>
              <w:t>A chemical reaction, purification, mixing and blending, production of standard materials, a change in particle size, isomer separation or biotechnological processing is undergone; or</w:t>
            </w:r>
          </w:p>
          <w:p w14:paraId="436FFD2E" w14:textId="7C145D07"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6D101457" w14:textId="77777777" w:rsidTr="0058682D">
        <w:tblPrEx>
          <w:tblLook w:val="04A0" w:firstRow="1" w:lastRow="0" w:firstColumn="1" w:lastColumn="0" w:noHBand="0" w:noVBand="1"/>
        </w:tblPrEx>
        <w:tc>
          <w:tcPr>
            <w:tcW w:w="1206" w:type="pct"/>
          </w:tcPr>
          <w:p w14:paraId="459A027A" w14:textId="77777777" w:rsidR="00611B30" w:rsidRPr="00E16EC0" w:rsidRDefault="00611B30" w:rsidP="00B82AC8">
            <w:pPr>
              <w:spacing w:before="60" w:after="60" w:line="240" w:lineRule="auto"/>
              <w:rPr>
                <w:noProof/>
              </w:rPr>
            </w:pPr>
            <w:r w:rsidRPr="00E16EC0">
              <w:rPr>
                <w:noProof/>
              </w:rPr>
              <w:t xml:space="preserve">Chapter 36 </w:t>
            </w:r>
          </w:p>
        </w:tc>
        <w:tc>
          <w:tcPr>
            <w:tcW w:w="3794" w:type="pct"/>
          </w:tcPr>
          <w:p w14:paraId="405DE467" w14:textId="77777777" w:rsidR="00611B30" w:rsidRPr="00E16EC0" w:rsidRDefault="00611B30" w:rsidP="00B82AC8">
            <w:pPr>
              <w:spacing w:before="60" w:after="60" w:line="240" w:lineRule="auto"/>
              <w:rPr>
                <w:noProof/>
              </w:rPr>
            </w:pPr>
            <w:r w:rsidRPr="00E16EC0">
              <w:rPr>
                <w:noProof/>
              </w:rPr>
              <w:t>Explosives; pyrotechnic products; matches; pyrophoric alloys; certain combustible preparations</w:t>
            </w:r>
          </w:p>
        </w:tc>
      </w:tr>
      <w:tr w:rsidR="00611B30" w:rsidRPr="00E16EC0" w14:paraId="057108AF" w14:textId="77777777" w:rsidTr="0058682D">
        <w:tblPrEx>
          <w:tblLook w:val="04A0" w:firstRow="1" w:lastRow="0" w:firstColumn="1" w:lastColumn="0" w:noHBand="0" w:noVBand="1"/>
        </w:tblPrEx>
        <w:tc>
          <w:tcPr>
            <w:tcW w:w="1206" w:type="pct"/>
          </w:tcPr>
          <w:p w14:paraId="1CE92E0A" w14:textId="77777777" w:rsidR="00611B30" w:rsidRPr="00E16EC0" w:rsidRDefault="00611B30" w:rsidP="00B82AC8">
            <w:pPr>
              <w:spacing w:before="60" w:after="60" w:line="240" w:lineRule="auto"/>
              <w:rPr>
                <w:noProof/>
              </w:rPr>
            </w:pPr>
            <w:r w:rsidRPr="00E16EC0">
              <w:rPr>
                <w:noProof/>
              </w:rPr>
              <w:t>36.01-36.06</w:t>
            </w:r>
          </w:p>
        </w:tc>
        <w:tc>
          <w:tcPr>
            <w:tcW w:w="3794" w:type="pct"/>
          </w:tcPr>
          <w:p w14:paraId="1F8C4918" w14:textId="77777777" w:rsidR="009841F6" w:rsidRPr="00E16EC0" w:rsidRDefault="00611B30" w:rsidP="00B82AC8">
            <w:pPr>
              <w:spacing w:before="60" w:after="60" w:line="240" w:lineRule="auto"/>
              <w:rPr>
                <w:noProof/>
              </w:rPr>
            </w:pPr>
            <w:r w:rsidRPr="00E16EC0">
              <w:rPr>
                <w:noProof/>
              </w:rPr>
              <w:t>CTSH;</w:t>
            </w:r>
          </w:p>
          <w:p w14:paraId="3B48F5A2" w14:textId="728CD31F" w:rsidR="00611B30" w:rsidRPr="00E16EC0" w:rsidRDefault="00611B30" w:rsidP="00B82AC8">
            <w:pPr>
              <w:spacing w:before="60" w:after="60" w:line="240" w:lineRule="auto"/>
              <w:rPr>
                <w:noProof/>
              </w:rPr>
            </w:pPr>
            <w:r w:rsidRPr="00E16EC0">
              <w:rPr>
                <w:noProof/>
              </w:rPr>
              <w:t>A chemical reaction, purification, mixing and blending, production of standard materials, a change in particle size, isomer separation or biotechnological processing is undergone; or</w:t>
            </w:r>
          </w:p>
          <w:p w14:paraId="2B62B972" w14:textId="5E66BE79"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05956E41" w14:textId="77777777" w:rsidTr="0058682D">
        <w:tblPrEx>
          <w:tblLook w:val="04A0" w:firstRow="1" w:lastRow="0" w:firstColumn="1" w:lastColumn="0" w:noHBand="0" w:noVBand="1"/>
        </w:tblPrEx>
        <w:tc>
          <w:tcPr>
            <w:tcW w:w="1206" w:type="pct"/>
          </w:tcPr>
          <w:p w14:paraId="5C66D2E0" w14:textId="77777777" w:rsidR="00611B30" w:rsidRPr="00E16EC0" w:rsidRDefault="00611B30" w:rsidP="00B77F1E">
            <w:pPr>
              <w:pageBreakBefore/>
              <w:spacing w:before="60" w:after="60" w:line="240" w:lineRule="auto"/>
              <w:rPr>
                <w:noProof/>
              </w:rPr>
            </w:pPr>
            <w:r w:rsidRPr="00E16EC0">
              <w:rPr>
                <w:noProof/>
              </w:rPr>
              <w:t xml:space="preserve">Chapter 37 </w:t>
            </w:r>
          </w:p>
        </w:tc>
        <w:tc>
          <w:tcPr>
            <w:tcW w:w="3794" w:type="pct"/>
          </w:tcPr>
          <w:p w14:paraId="6FB4C924" w14:textId="77777777" w:rsidR="00611B30" w:rsidRPr="00E16EC0" w:rsidRDefault="00611B30" w:rsidP="00B82AC8">
            <w:pPr>
              <w:spacing w:before="60" w:after="60" w:line="240" w:lineRule="auto"/>
              <w:rPr>
                <w:noProof/>
              </w:rPr>
            </w:pPr>
            <w:r w:rsidRPr="00E16EC0">
              <w:rPr>
                <w:noProof/>
              </w:rPr>
              <w:t>Photographic or cinematographic goods</w:t>
            </w:r>
          </w:p>
        </w:tc>
      </w:tr>
      <w:tr w:rsidR="00611B30" w:rsidRPr="00E16EC0" w14:paraId="3078B177" w14:textId="77777777" w:rsidTr="0058682D">
        <w:tblPrEx>
          <w:tblLook w:val="04A0" w:firstRow="1" w:lastRow="0" w:firstColumn="1" w:lastColumn="0" w:noHBand="0" w:noVBand="1"/>
        </w:tblPrEx>
        <w:tc>
          <w:tcPr>
            <w:tcW w:w="1206" w:type="pct"/>
          </w:tcPr>
          <w:p w14:paraId="50B376F9" w14:textId="77777777" w:rsidR="00611B30" w:rsidRPr="00E16EC0" w:rsidRDefault="00611B30" w:rsidP="00B82AC8">
            <w:pPr>
              <w:spacing w:before="60" w:after="60" w:line="240" w:lineRule="auto"/>
              <w:rPr>
                <w:noProof/>
              </w:rPr>
            </w:pPr>
            <w:r w:rsidRPr="00E16EC0">
              <w:rPr>
                <w:noProof/>
              </w:rPr>
              <w:t xml:space="preserve">37.01-37.07 </w:t>
            </w:r>
          </w:p>
        </w:tc>
        <w:tc>
          <w:tcPr>
            <w:tcW w:w="3794" w:type="pct"/>
          </w:tcPr>
          <w:p w14:paraId="2CDE93F8" w14:textId="77777777" w:rsidR="009841F6" w:rsidRPr="00E16EC0" w:rsidRDefault="00611B30" w:rsidP="00B82AC8">
            <w:pPr>
              <w:spacing w:before="60" w:after="60" w:line="240" w:lineRule="auto"/>
              <w:rPr>
                <w:noProof/>
              </w:rPr>
            </w:pPr>
            <w:r w:rsidRPr="00E16EC0">
              <w:rPr>
                <w:noProof/>
              </w:rPr>
              <w:t>CTSH;</w:t>
            </w:r>
          </w:p>
          <w:p w14:paraId="554529C1" w14:textId="63DCE8DF" w:rsidR="00611B30" w:rsidRPr="00E16EC0" w:rsidRDefault="00611B30" w:rsidP="00B82AC8">
            <w:pPr>
              <w:spacing w:before="60" w:after="60" w:line="240" w:lineRule="auto"/>
              <w:rPr>
                <w:noProof/>
              </w:rPr>
            </w:pPr>
            <w:r w:rsidRPr="00E16EC0">
              <w:rPr>
                <w:noProof/>
              </w:rPr>
              <w:t>A chemical reaction, purification, mixing and blending, production of standard materials, a change in particle size, isomer separation or biotechnological processing is undergone; or</w:t>
            </w:r>
          </w:p>
          <w:p w14:paraId="44D813B4" w14:textId="4E76A90B"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5AC74F07" w14:textId="77777777" w:rsidTr="0058682D">
        <w:tblPrEx>
          <w:tblLook w:val="04A0" w:firstRow="1" w:lastRow="0" w:firstColumn="1" w:lastColumn="0" w:noHBand="0" w:noVBand="1"/>
        </w:tblPrEx>
        <w:tc>
          <w:tcPr>
            <w:tcW w:w="1206" w:type="pct"/>
          </w:tcPr>
          <w:p w14:paraId="213CEA3D" w14:textId="77777777" w:rsidR="00611B30" w:rsidRPr="00E16EC0" w:rsidRDefault="00611B30" w:rsidP="00B82AC8">
            <w:pPr>
              <w:spacing w:before="60" w:after="60" w:line="240" w:lineRule="auto"/>
              <w:rPr>
                <w:noProof/>
              </w:rPr>
            </w:pPr>
            <w:r w:rsidRPr="00E16EC0">
              <w:rPr>
                <w:noProof/>
              </w:rPr>
              <w:t xml:space="preserve">Chapter 38 </w:t>
            </w:r>
          </w:p>
        </w:tc>
        <w:tc>
          <w:tcPr>
            <w:tcW w:w="3794" w:type="pct"/>
          </w:tcPr>
          <w:p w14:paraId="38F2EEFE" w14:textId="77777777" w:rsidR="00611B30" w:rsidRPr="00E16EC0" w:rsidRDefault="00611B30" w:rsidP="00B82AC8">
            <w:pPr>
              <w:spacing w:before="60" w:after="60" w:line="240" w:lineRule="auto"/>
              <w:rPr>
                <w:noProof/>
              </w:rPr>
            </w:pPr>
            <w:r w:rsidRPr="00E16EC0">
              <w:rPr>
                <w:noProof/>
              </w:rPr>
              <w:t>Miscellaneous chemical products</w:t>
            </w:r>
          </w:p>
        </w:tc>
      </w:tr>
      <w:tr w:rsidR="00611B30" w:rsidRPr="00E16EC0" w14:paraId="73F8EEDD" w14:textId="77777777" w:rsidTr="0058682D">
        <w:tblPrEx>
          <w:tblLook w:val="04A0" w:firstRow="1" w:lastRow="0" w:firstColumn="1" w:lastColumn="0" w:noHBand="0" w:noVBand="1"/>
        </w:tblPrEx>
        <w:tc>
          <w:tcPr>
            <w:tcW w:w="1206" w:type="pct"/>
          </w:tcPr>
          <w:p w14:paraId="2B2FA7B2" w14:textId="77777777" w:rsidR="00611B30" w:rsidRPr="00E16EC0" w:rsidRDefault="00611B30" w:rsidP="00B82AC8">
            <w:pPr>
              <w:spacing w:before="60" w:after="60" w:line="240" w:lineRule="auto"/>
              <w:rPr>
                <w:noProof/>
              </w:rPr>
            </w:pPr>
            <w:r w:rsidRPr="00E16EC0">
              <w:rPr>
                <w:noProof/>
              </w:rPr>
              <w:t>38.01-38.08</w:t>
            </w:r>
          </w:p>
        </w:tc>
        <w:tc>
          <w:tcPr>
            <w:tcW w:w="3794" w:type="pct"/>
          </w:tcPr>
          <w:p w14:paraId="235561A7" w14:textId="77777777" w:rsidR="009841F6" w:rsidRPr="00E16EC0" w:rsidRDefault="00611B30" w:rsidP="00B82AC8">
            <w:pPr>
              <w:spacing w:before="60" w:after="60" w:line="240" w:lineRule="auto"/>
              <w:rPr>
                <w:noProof/>
              </w:rPr>
            </w:pPr>
            <w:r w:rsidRPr="00E16EC0">
              <w:rPr>
                <w:noProof/>
              </w:rPr>
              <w:t>CTSH;</w:t>
            </w:r>
          </w:p>
          <w:p w14:paraId="031855F1" w14:textId="71DF6C94" w:rsidR="00611B30" w:rsidRPr="00E16EC0" w:rsidRDefault="00611B30" w:rsidP="00B82AC8">
            <w:pPr>
              <w:spacing w:before="60" w:after="60" w:line="240" w:lineRule="auto"/>
              <w:rPr>
                <w:noProof/>
              </w:rPr>
            </w:pPr>
            <w:r w:rsidRPr="00E16EC0">
              <w:rPr>
                <w:noProof/>
              </w:rPr>
              <w:t>A chemical reaction, purification, mixing and blending, production of standard materials, a change in particle size, isomer separation or biotechnological processing is undergone; or</w:t>
            </w:r>
          </w:p>
          <w:p w14:paraId="0827A531" w14:textId="6171ABFA"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134D6C91" w14:textId="77777777" w:rsidTr="0058682D">
        <w:tblPrEx>
          <w:tblLook w:val="04A0" w:firstRow="1" w:lastRow="0" w:firstColumn="1" w:lastColumn="0" w:noHBand="0" w:noVBand="1"/>
        </w:tblPrEx>
        <w:tc>
          <w:tcPr>
            <w:tcW w:w="1206" w:type="pct"/>
          </w:tcPr>
          <w:p w14:paraId="2FF0789E" w14:textId="77777777" w:rsidR="00611B30" w:rsidRPr="00E16EC0" w:rsidRDefault="00611B30" w:rsidP="00B82AC8">
            <w:pPr>
              <w:spacing w:before="60" w:after="60" w:line="240" w:lineRule="auto"/>
              <w:rPr>
                <w:noProof/>
              </w:rPr>
            </w:pPr>
            <w:r w:rsidRPr="00E16EC0">
              <w:rPr>
                <w:noProof/>
              </w:rPr>
              <w:t>3809.10</w:t>
            </w:r>
          </w:p>
        </w:tc>
        <w:tc>
          <w:tcPr>
            <w:tcW w:w="3794" w:type="pct"/>
          </w:tcPr>
          <w:p w14:paraId="37500144" w14:textId="77777777" w:rsidR="00611B30" w:rsidRPr="00E16EC0" w:rsidRDefault="00611B30" w:rsidP="00B82AC8">
            <w:pPr>
              <w:spacing w:before="60" w:after="60" w:line="240" w:lineRule="auto"/>
              <w:rPr>
                <w:noProof/>
              </w:rPr>
            </w:pPr>
            <w:r w:rsidRPr="00E16EC0">
              <w:rPr>
                <w:noProof/>
              </w:rPr>
              <w:t>CTH except from non-originating materials of headings 11.08 and 35.05.</w:t>
            </w:r>
          </w:p>
        </w:tc>
      </w:tr>
      <w:tr w:rsidR="00611B30" w:rsidRPr="00E16EC0" w14:paraId="266EC910" w14:textId="77777777" w:rsidTr="0058682D">
        <w:tblPrEx>
          <w:tblLook w:val="04A0" w:firstRow="1" w:lastRow="0" w:firstColumn="1" w:lastColumn="0" w:noHBand="0" w:noVBand="1"/>
        </w:tblPrEx>
        <w:tc>
          <w:tcPr>
            <w:tcW w:w="1206" w:type="pct"/>
          </w:tcPr>
          <w:p w14:paraId="1C4AA881" w14:textId="77777777" w:rsidR="00611B30" w:rsidRPr="00E16EC0" w:rsidRDefault="00611B30" w:rsidP="00B82AC8">
            <w:pPr>
              <w:spacing w:before="60" w:after="60" w:line="240" w:lineRule="auto"/>
              <w:rPr>
                <w:noProof/>
              </w:rPr>
            </w:pPr>
            <w:r w:rsidRPr="00E16EC0">
              <w:rPr>
                <w:noProof/>
              </w:rPr>
              <w:t>3809.91-3822.00</w:t>
            </w:r>
          </w:p>
        </w:tc>
        <w:tc>
          <w:tcPr>
            <w:tcW w:w="3794" w:type="pct"/>
          </w:tcPr>
          <w:p w14:paraId="3AA0EEBB" w14:textId="77777777" w:rsidR="009841F6" w:rsidRPr="00E16EC0" w:rsidRDefault="00611B30" w:rsidP="00B82AC8">
            <w:pPr>
              <w:spacing w:before="60" w:after="60" w:line="240" w:lineRule="auto"/>
              <w:rPr>
                <w:noProof/>
              </w:rPr>
            </w:pPr>
            <w:r w:rsidRPr="00E16EC0">
              <w:rPr>
                <w:noProof/>
              </w:rPr>
              <w:t>CTSH;</w:t>
            </w:r>
          </w:p>
          <w:p w14:paraId="681ED6E6" w14:textId="1D900F20" w:rsidR="00611B30" w:rsidRPr="00E16EC0" w:rsidRDefault="00611B30" w:rsidP="00B82AC8">
            <w:pPr>
              <w:spacing w:before="60" w:after="60" w:line="240" w:lineRule="auto"/>
              <w:rPr>
                <w:noProof/>
              </w:rPr>
            </w:pPr>
            <w:r w:rsidRPr="00E16EC0">
              <w:rPr>
                <w:noProof/>
              </w:rPr>
              <w:t>A chemical reaction, purification, mixing and blending, production of standard materials, a change in particle size, isomer separation or biotechnological processing is undergone; or</w:t>
            </w:r>
          </w:p>
          <w:p w14:paraId="324F474B" w14:textId="77301389"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07FB2EBF" w14:textId="77777777" w:rsidTr="0058682D">
        <w:tblPrEx>
          <w:tblLook w:val="04A0" w:firstRow="1" w:lastRow="0" w:firstColumn="1" w:lastColumn="0" w:noHBand="0" w:noVBand="1"/>
        </w:tblPrEx>
        <w:tc>
          <w:tcPr>
            <w:tcW w:w="1206" w:type="pct"/>
          </w:tcPr>
          <w:p w14:paraId="032439DE" w14:textId="77777777" w:rsidR="00611B30" w:rsidRPr="00E16EC0" w:rsidRDefault="00611B30" w:rsidP="00B82AC8">
            <w:pPr>
              <w:spacing w:before="60" w:after="60" w:line="240" w:lineRule="auto"/>
              <w:rPr>
                <w:noProof/>
              </w:rPr>
            </w:pPr>
            <w:r w:rsidRPr="00E16EC0">
              <w:rPr>
                <w:noProof/>
              </w:rPr>
              <w:t>38.23</w:t>
            </w:r>
          </w:p>
        </w:tc>
        <w:tc>
          <w:tcPr>
            <w:tcW w:w="3794" w:type="pct"/>
          </w:tcPr>
          <w:p w14:paraId="1FCC9EF7" w14:textId="77777777" w:rsidR="00611B30" w:rsidRPr="00E16EC0" w:rsidRDefault="00611B30" w:rsidP="00B82AC8">
            <w:pPr>
              <w:spacing w:before="60" w:after="60" w:line="240" w:lineRule="auto"/>
              <w:rPr>
                <w:noProof/>
              </w:rPr>
            </w:pPr>
            <w:r w:rsidRPr="00E16EC0">
              <w:rPr>
                <w:noProof/>
              </w:rPr>
              <w:t>Production from non-originating materials of any heading</w:t>
            </w:r>
          </w:p>
        </w:tc>
      </w:tr>
      <w:tr w:rsidR="00611B30" w:rsidRPr="00E16EC0" w14:paraId="3736D2D8" w14:textId="77777777" w:rsidTr="0058682D">
        <w:tblPrEx>
          <w:tblLook w:val="04A0" w:firstRow="1" w:lastRow="0" w:firstColumn="1" w:lastColumn="0" w:noHBand="0" w:noVBand="1"/>
        </w:tblPrEx>
        <w:tc>
          <w:tcPr>
            <w:tcW w:w="1206" w:type="pct"/>
          </w:tcPr>
          <w:p w14:paraId="4A3D04AB" w14:textId="77777777" w:rsidR="00611B30" w:rsidRPr="00E16EC0" w:rsidRDefault="00611B30" w:rsidP="00B82AC8">
            <w:pPr>
              <w:spacing w:before="60" w:after="60" w:line="240" w:lineRule="auto"/>
              <w:rPr>
                <w:noProof/>
              </w:rPr>
            </w:pPr>
            <w:r w:rsidRPr="00E16EC0">
              <w:rPr>
                <w:noProof/>
              </w:rPr>
              <w:t>3824.10-3824.50</w:t>
            </w:r>
          </w:p>
        </w:tc>
        <w:tc>
          <w:tcPr>
            <w:tcW w:w="3794" w:type="pct"/>
          </w:tcPr>
          <w:p w14:paraId="71F53835" w14:textId="77777777" w:rsidR="009841F6" w:rsidRPr="00E16EC0" w:rsidRDefault="00611B30" w:rsidP="00B82AC8">
            <w:pPr>
              <w:spacing w:before="60" w:after="60" w:line="240" w:lineRule="auto"/>
              <w:rPr>
                <w:noProof/>
              </w:rPr>
            </w:pPr>
            <w:r w:rsidRPr="00E16EC0">
              <w:rPr>
                <w:noProof/>
              </w:rPr>
              <w:t>CTSH;</w:t>
            </w:r>
          </w:p>
          <w:p w14:paraId="7DC78183" w14:textId="4AF346F0" w:rsidR="00611B30" w:rsidRPr="00E16EC0" w:rsidRDefault="00611B30" w:rsidP="00B82AC8">
            <w:pPr>
              <w:spacing w:before="60" w:after="60" w:line="240" w:lineRule="auto"/>
              <w:rPr>
                <w:noProof/>
              </w:rPr>
            </w:pPr>
            <w:r w:rsidRPr="00E16EC0">
              <w:rPr>
                <w:noProof/>
              </w:rPr>
              <w:t>A chemical reaction, purification, mixing and blending, production of standard materials, a change in particle size, isomer separation or biotechnological processing is undergone; or</w:t>
            </w:r>
          </w:p>
          <w:p w14:paraId="19AA5976" w14:textId="31806900"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216A8ABD" w14:textId="77777777" w:rsidTr="0058682D">
        <w:tblPrEx>
          <w:tblLook w:val="04A0" w:firstRow="1" w:lastRow="0" w:firstColumn="1" w:lastColumn="0" w:noHBand="0" w:noVBand="1"/>
        </w:tblPrEx>
        <w:trPr>
          <w:trHeight w:val="240"/>
        </w:trPr>
        <w:tc>
          <w:tcPr>
            <w:tcW w:w="1206" w:type="pct"/>
          </w:tcPr>
          <w:p w14:paraId="4D436D2D" w14:textId="77777777" w:rsidR="00611B30" w:rsidRPr="00E16EC0" w:rsidRDefault="00611B30" w:rsidP="00B77F1E">
            <w:pPr>
              <w:pageBreakBefore/>
              <w:spacing w:before="60" w:after="60" w:line="240" w:lineRule="auto"/>
              <w:rPr>
                <w:noProof/>
              </w:rPr>
            </w:pPr>
            <w:r w:rsidRPr="00E16EC0">
              <w:rPr>
                <w:noProof/>
              </w:rPr>
              <w:t>3824.60</w:t>
            </w:r>
          </w:p>
        </w:tc>
        <w:tc>
          <w:tcPr>
            <w:tcW w:w="3794" w:type="pct"/>
          </w:tcPr>
          <w:p w14:paraId="2EC046D8" w14:textId="0CC9799D" w:rsidR="00611B30" w:rsidRPr="00E16EC0" w:rsidRDefault="00611B30" w:rsidP="00B82AC8">
            <w:pPr>
              <w:spacing w:before="60" w:after="60" w:line="240" w:lineRule="auto"/>
              <w:rPr>
                <w:noProof/>
              </w:rPr>
            </w:pPr>
            <w:r w:rsidRPr="00E16EC0">
              <w:rPr>
                <w:noProof/>
              </w:rPr>
              <w:t>CTH except from non-originating mater</w:t>
            </w:r>
            <w:r w:rsidR="00721C4D" w:rsidRPr="00E16EC0">
              <w:rPr>
                <w:noProof/>
              </w:rPr>
              <w:t>ials of subheadings 2905.43 and </w:t>
            </w:r>
            <w:r w:rsidRPr="00E16EC0">
              <w:rPr>
                <w:noProof/>
              </w:rPr>
              <w:t>2905.44</w:t>
            </w:r>
          </w:p>
        </w:tc>
      </w:tr>
      <w:tr w:rsidR="00611B30" w:rsidRPr="00E16EC0" w14:paraId="03943D20" w14:textId="77777777" w:rsidTr="0058682D">
        <w:tblPrEx>
          <w:tblLook w:val="04A0" w:firstRow="1" w:lastRow="0" w:firstColumn="1" w:lastColumn="0" w:noHBand="0" w:noVBand="1"/>
        </w:tblPrEx>
        <w:trPr>
          <w:trHeight w:val="225"/>
        </w:trPr>
        <w:tc>
          <w:tcPr>
            <w:tcW w:w="1206" w:type="pct"/>
          </w:tcPr>
          <w:p w14:paraId="0F5925F7" w14:textId="77777777" w:rsidR="00611B30" w:rsidRPr="00E16EC0" w:rsidRDefault="00611B30" w:rsidP="00B82AC8">
            <w:pPr>
              <w:spacing w:before="60" w:after="60" w:line="240" w:lineRule="auto"/>
              <w:rPr>
                <w:noProof/>
              </w:rPr>
            </w:pPr>
            <w:r w:rsidRPr="00E16EC0">
              <w:rPr>
                <w:noProof/>
              </w:rPr>
              <w:t>3824.81-3825.90</w:t>
            </w:r>
          </w:p>
        </w:tc>
        <w:tc>
          <w:tcPr>
            <w:tcW w:w="3794" w:type="pct"/>
          </w:tcPr>
          <w:p w14:paraId="551C9065" w14:textId="77777777" w:rsidR="009841F6" w:rsidRPr="00E16EC0" w:rsidRDefault="00611B30" w:rsidP="00B82AC8">
            <w:pPr>
              <w:spacing w:before="60" w:after="60" w:line="240" w:lineRule="auto"/>
              <w:rPr>
                <w:noProof/>
              </w:rPr>
            </w:pPr>
            <w:r w:rsidRPr="00E16EC0">
              <w:rPr>
                <w:noProof/>
              </w:rPr>
              <w:t>CTSH;</w:t>
            </w:r>
          </w:p>
          <w:p w14:paraId="5899E886" w14:textId="677A2CFB" w:rsidR="00611B30" w:rsidRPr="00E16EC0" w:rsidRDefault="00611B30" w:rsidP="00B82AC8">
            <w:pPr>
              <w:spacing w:before="60" w:after="60" w:line="240" w:lineRule="auto"/>
              <w:rPr>
                <w:noProof/>
              </w:rPr>
            </w:pPr>
            <w:r w:rsidRPr="00E16EC0">
              <w:rPr>
                <w:noProof/>
              </w:rPr>
              <w:t>A chemical reaction, purification, mixing and blending, production of standard materials, a change in particle size, isomer separation or biotechnological processing is undergone; or</w:t>
            </w:r>
          </w:p>
          <w:p w14:paraId="24EBC293" w14:textId="560F9630"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3D9F824D" w14:textId="77777777" w:rsidTr="0058682D">
        <w:tblPrEx>
          <w:tblLook w:val="04A0" w:firstRow="1" w:lastRow="0" w:firstColumn="1" w:lastColumn="0" w:noHBand="0" w:noVBand="1"/>
        </w:tblPrEx>
        <w:trPr>
          <w:trHeight w:val="240"/>
        </w:trPr>
        <w:tc>
          <w:tcPr>
            <w:tcW w:w="1206" w:type="pct"/>
          </w:tcPr>
          <w:p w14:paraId="68F99F2F" w14:textId="77777777" w:rsidR="00611B30" w:rsidRPr="00E16EC0" w:rsidRDefault="00611B30" w:rsidP="00B82AC8">
            <w:pPr>
              <w:spacing w:before="60" w:after="60" w:line="240" w:lineRule="auto"/>
              <w:rPr>
                <w:noProof/>
              </w:rPr>
            </w:pPr>
            <w:r w:rsidRPr="00E16EC0">
              <w:rPr>
                <w:noProof/>
              </w:rPr>
              <w:t>38.26</w:t>
            </w:r>
          </w:p>
        </w:tc>
        <w:tc>
          <w:tcPr>
            <w:tcW w:w="3794" w:type="pct"/>
          </w:tcPr>
          <w:p w14:paraId="4B5CAE82" w14:textId="77777777" w:rsidR="00611B30" w:rsidRPr="00E16EC0" w:rsidRDefault="00611B30" w:rsidP="00B82AC8">
            <w:pPr>
              <w:spacing w:before="60" w:after="60" w:line="240" w:lineRule="auto"/>
              <w:rPr>
                <w:noProof/>
              </w:rPr>
            </w:pPr>
            <w:r w:rsidRPr="00E16EC0">
              <w:rPr>
                <w:noProof/>
              </w:rPr>
              <w:t>Production in which biodiesel is obtained through transesterification, esterification or hydro-treatment</w:t>
            </w:r>
          </w:p>
        </w:tc>
      </w:tr>
      <w:tr w:rsidR="00611B30" w:rsidRPr="00E16EC0" w14:paraId="5CBE9AD5" w14:textId="77777777" w:rsidTr="0058682D">
        <w:tblPrEx>
          <w:tblLook w:val="04A0" w:firstRow="1" w:lastRow="0" w:firstColumn="1" w:lastColumn="0" w:noHBand="0" w:noVBand="1"/>
        </w:tblPrEx>
        <w:trPr>
          <w:trHeight w:val="240"/>
        </w:trPr>
        <w:tc>
          <w:tcPr>
            <w:tcW w:w="1206" w:type="pct"/>
          </w:tcPr>
          <w:p w14:paraId="2B568BFB" w14:textId="77777777" w:rsidR="00611B30" w:rsidRPr="00E16EC0" w:rsidRDefault="00611B30" w:rsidP="00B82AC8">
            <w:pPr>
              <w:spacing w:before="60" w:after="60" w:line="240" w:lineRule="auto"/>
              <w:rPr>
                <w:noProof/>
              </w:rPr>
            </w:pPr>
            <w:r w:rsidRPr="00E16EC0">
              <w:rPr>
                <w:noProof/>
              </w:rPr>
              <w:t>38.27</w:t>
            </w:r>
          </w:p>
        </w:tc>
        <w:tc>
          <w:tcPr>
            <w:tcW w:w="3794" w:type="pct"/>
          </w:tcPr>
          <w:p w14:paraId="3244E504" w14:textId="77777777" w:rsidR="00611B30" w:rsidRPr="00E16EC0" w:rsidRDefault="00611B30" w:rsidP="00B82AC8">
            <w:pPr>
              <w:spacing w:before="60" w:after="60" w:line="240" w:lineRule="auto"/>
              <w:rPr>
                <w:noProof/>
              </w:rPr>
            </w:pPr>
            <w:r w:rsidRPr="00E16EC0">
              <w:rPr>
                <w:noProof/>
              </w:rPr>
              <w:t>CTSH;</w:t>
            </w:r>
          </w:p>
          <w:p w14:paraId="18129336" w14:textId="77777777" w:rsidR="00611B30" w:rsidRPr="00E16EC0" w:rsidRDefault="00611B30" w:rsidP="00B82AC8">
            <w:pPr>
              <w:spacing w:before="60" w:after="60" w:line="240" w:lineRule="auto"/>
              <w:rPr>
                <w:noProof/>
              </w:rPr>
            </w:pPr>
            <w:r w:rsidRPr="00E16EC0">
              <w:rPr>
                <w:noProof/>
              </w:rPr>
              <w:t>A chemical reaction, purification, mixing and blending, production of standard materials, a change in particle size, isomer separation, or biotechnological processing is undergone;</w:t>
            </w:r>
          </w:p>
          <w:p w14:paraId="1BA64068" w14:textId="77777777" w:rsidR="00611B30" w:rsidRPr="00E16EC0" w:rsidRDefault="00611B30" w:rsidP="00B82AC8">
            <w:pPr>
              <w:spacing w:before="60" w:after="60" w:line="240" w:lineRule="auto"/>
              <w:rPr>
                <w:noProof/>
              </w:rPr>
            </w:pPr>
            <w:r w:rsidRPr="00E16EC0">
              <w:rPr>
                <w:noProof/>
              </w:rPr>
              <w:t>or</w:t>
            </w:r>
          </w:p>
          <w:p w14:paraId="54019BB0" w14:textId="685E2193"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62B4CA17" w14:textId="77777777" w:rsidTr="0058682D">
        <w:tblPrEx>
          <w:tblLook w:val="04A0" w:firstRow="1" w:lastRow="0" w:firstColumn="1" w:lastColumn="0" w:noHBand="0" w:noVBand="1"/>
        </w:tblPrEx>
        <w:tc>
          <w:tcPr>
            <w:tcW w:w="1206" w:type="pct"/>
          </w:tcPr>
          <w:p w14:paraId="1746CCCD" w14:textId="77777777" w:rsidR="00611B30" w:rsidRPr="00E16EC0" w:rsidRDefault="00611B30" w:rsidP="00B82AC8">
            <w:pPr>
              <w:spacing w:before="60" w:after="60" w:line="240" w:lineRule="auto"/>
              <w:rPr>
                <w:noProof/>
              </w:rPr>
            </w:pPr>
            <w:r w:rsidRPr="00E16EC0">
              <w:rPr>
                <w:noProof/>
              </w:rPr>
              <w:t>SECTION VII</w:t>
            </w:r>
          </w:p>
        </w:tc>
        <w:tc>
          <w:tcPr>
            <w:tcW w:w="3794" w:type="pct"/>
          </w:tcPr>
          <w:p w14:paraId="122B8BC6" w14:textId="77777777" w:rsidR="00611B30" w:rsidRPr="00E16EC0" w:rsidRDefault="00611B30" w:rsidP="00B82AC8">
            <w:pPr>
              <w:spacing w:before="60" w:after="60" w:line="240" w:lineRule="auto"/>
              <w:rPr>
                <w:noProof/>
              </w:rPr>
            </w:pPr>
            <w:r w:rsidRPr="00E16EC0">
              <w:rPr>
                <w:noProof/>
              </w:rPr>
              <w:t>PLASTICS AND ARTICLES THEREOF; RUBBER AND ARTICLES THEREOF</w:t>
            </w:r>
          </w:p>
          <w:p w14:paraId="2B9DE05B" w14:textId="77777777" w:rsidR="00611B30" w:rsidRPr="00E16EC0" w:rsidRDefault="00611B30" w:rsidP="00B82AC8">
            <w:pPr>
              <w:spacing w:before="60" w:after="60" w:line="240" w:lineRule="auto"/>
              <w:rPr>
                <w:noProof/>
              </w:rPr>
            </w:pPr>
            <w:r w:rsidRPr="00E16EC0">
              <w:rPr>
                <w:noProof/>
              </w:rPr>
              <w:t xml:space="preserve">Section note: for definitions of horizontal processing rules within this Section, see Note 5 of Annex 3-A (Introductory notes to product-specific rules of origin) </w:t>
            </w:r>
          </w:p>
        </w:tc>
      </w:tr>
      <w:tr w:rsidR="00611B30" w:rsidRPr="00E16EC0" w14:paraId="2E089933" w14:textId="77777777" w:rsidTr="0058682D">
        <w:tblPrEx>
          <w:tblLook w:val="04A0" w:firstRow="1" w:lastRow="0" w:firstColumn="1" w:lastColumn="0" w:noHBand="0" w:noVBand="1"/>
        </w:tblPrEx>
        <w:tc>
          <w:tcPr>
            <w:tcW w:w="1206" w:type="pct"/>
          </w:tcPr>
          <w:p w14:paraId="4CB9B5B0" w14:textId="77777777" w:rsidR="00611B30" w:rsidRPr="00E16EC0" w:rsidRDefault="00611B30" w:rsidP="00B77F1E">
            <w:pPr>
              <w:pageBreakBefore/>
              <w:spacing w:before="60" w:after="60" w:line="240" w:lineRule="auto"/>
              <w:rPr>
                <w:noProof/>
              </w:rPr>
            </w:pPr>
            <w:r w:rsidRPr="00E16EC0">
              <w:rPr>
                <w:noProof/>
              </w:rPr>
              <w:t xml:space="preserve">Chapter 39 </w:t>
            </w:r>
          </w:p>
        </w:tc>
        <w:tc>
          <w:tcPr>
            <w:tcW w:w="3794" w:type="pct"/>
          </w:tcPr>
          <w:p w14:paraId="0B7BF8E8" w14:textId="77777777" w:rsidR="00611B30" w:rsidRPr="00E16EC0" w:rsidRDefault="00611B30" w:rsidP="00B82AC8">
            <w:pPr>
              <w:spacing w:before="60" w:after="60" w:line="240" w:lineRule="auto"/>
              <w:rPr>
                <w:noProof/>
              </w:rPr>
            </w:pPr>
            <w:r w:rsidRPr="00E16EC0">
              <w:rPr>
                <w:noProof/>
              </w:rPr>
              <w:t>Plastics and articles thereof</w:t>
            </w:r>
          </w:p>
        </w:tc>
      </w:tr>
      <w:tr w:rsidR="00611B30" w:rsidRPr="00E16EC0" w14:paraId="7B7745A6" w14:textId="77777777" w:rsidTr="0058682D">
        <w:tblPrEx>
          <w:tblLook w:val="04A0" w:firstRow="1" w:lastRow="0" w:firstColumn="1" w:lastColumn="0" w:noHBand="0" w:noVBand="1"/>
        </w:tblPrEx>
        <w:tc>
          <w:tcPr>
            <w:tcW w:w="1206" w:type="pct"/>
          </w:tcPr>
          <w:p w14:paraId="1AEA06DB" w14:textId="77777777" w:rsidR="00611B30" w:rsidRPr="00E16EC0" w:rsidRDefault="00611B30" w:rsidP="00B82AC8">
            <w:pPr>
              <w:spacing w:before="60" w:after="60" w:line="240" w:lineRule="auto"/>
              <w:rPr>
                <w:noProof/>
              </w:rPr>
            </w:pPr>
            <w:r w:rsidRPr="00E16EC0">
              <w:rPr>
                <w:noProof/>
              </w:rPr>
              <w:t>39.01-39.15</w:t>
            </w:r>
          </w:p>
        </w:tc>
        <w:tc>
          <w:tcPr>
            <w:tcW w:w="3794" w:type="pct"/>
          </w:tcPr>
          <w:p w14:paraId="75626FB9" w14:textId="77777777" w:rsidR="009841F6" w:rsidRPr="00E16EC0" w:rsidRDefault="00611B30" w:rsidP="00B82AC8">
            <w:pPr>
              <w:spacing w:before="60" w:after="60" w:line="240" w:lineRule="auto"/>
              <w:rPr>
                <w:noProof/>
              </w:rPr>
            </w:pPr>
            <w:r w:rsidRPr="00E16EC0">
              <w:rPr>
                <w:noProof/>
              </w:rPr>
              <w:t>CTSH;</w:t>
            </w:r>
          </w:p>
          <w:p w14:paraId="211D13F1" w14:textId="43DC4C28" w:rsidR="00611B30" w:rsidRPr="00E16EC0" w:rsidRDefault="00611B30" w:rsidP="00B82AC8">
            <w:pPr>
              <w:spacing w:before="60" w:after="60" w:line="240" w:lineRule="auto"/>
              <w:rPr>
                <w:noProof/>
              </w:rPr>
            </w:pPr>
            <w:r w:rsidRPr="00E16EC0">
              <w:rPr>
                <w:noProof/>
              </w:rPr>
              <w:t>A chemical reaction, purification, mixing and blending, production of standard materials, a change in particle size, isomer separation or biotechnological processing is undergone; or</w:t>
            </w:r>
          </w:p>
          <w:p w14:paraId="5F0C71D1" w14:textId="389426D6"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0F9E09F7" w14:textId="77777777" w:rsidTr="0058682D">
        <w:tblPrEx>
          <w:tblLook w:val="04A0" w:firstRow="1" w:lastRow="0" w:firstColumn="1" w:lastColumn="0" w:noHBand="0" w:noVBand="1"/>
        </w:tblPrEx>
        <w:tc>
          <w:tcPr>
            <w:tcW w:w="1206" w:type="pct"/>
          </w:tcPr>
          <w:p w14:paraId="29B7F2A2" w14:textId="77777777" w:rsidR="00611B30" w:rsidRPr="00E16EC0" w:rsidRDefault="00611B30" w:rsidP="00B82AC8">
            <w:pPr>
              <w:spacing w:before="60" w:after="60" w:line="240" w:lineRule="auto"/>
              <w:rPr>
                <w:noProof/>
              </w:rPr>
            </w:pPr>
            <w:r w:rsidRPr="00E16EC0">
              <w:rPr>
                <w:noProof/>
              </w:rPr>
              <w:t>39.16-39.26</w:t>
            </w:r>
          </w:p>
        </w:tc>
        <w:tc>
          <w:tcPr>
            <w:tcW w:w="3794" w:type="pct"/>
          </w:tcPr>
          <w:p w14:paraId="10E3F81D" w14:textId="77777777" w:rsidR="00611B30" w:rsidRPr="00E16EC0" w:rsidRDefault="00611B30" w:rsidP="00B82AC8">
            <w:pPr>
              <w:spacing w:before="60" w:after="60" w:line="240" w:lineRule="auto"/>
              <w:rPr>
                <w:noProof/>
              </w:rPr>
            </w:pPr>
            <w:r w:rsidRPr="00E16EC0">
              <w:rPr>
                <w:noProof/>
              </w:rPr>
              <w:t>CTH; or</w:t>
            </w:r>
          </w:p>
          <w:p w14:paraId="14B21A0C" w14:textId="49E4AFC0"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0A910613" w14:textId="77777777" w:rsidTr="0058682D">
        <w:tblPrEx>
          <w:tblLook w:val="04A0" w:firstRow="1" w:lastRow="0" w:firstColumn="1" w:lastColumn="0" w:noHBand="0" w:noVBand="1"/>
        </w:tblPrEx>
        <w:tc>
          <w:tcPr>
            <w:tcW w:w="1206" w:type="pct"/>
          </w:tcPr>
          <w:p w14:paraId="3CF106C6" w14:textId="77777777" w:rsidR="00611B30" w:rsidRPr="00E16EC0" w:rsidRDefault="00611B30" w:rsidP="00B82AC8">
            <w:pPr>
              <w:spacing w:before="60" w:after="60" w:line="240" w:lineRule="auto"/>
              <w:rPr>
                <w:noProof/>
              </w:rPr>
            </w:pPr>
            <w:r w:rsidRPr="00E16EC0">
              <w:rPr>
                <w:noProof/>
              </w:rPr>
              <w:t>Chapter 40</w:t>
            </w:r>
          </w:p>
        </w:tc>
        <w:tc>
          <w:tcPr>
            <w:tcW w:w="3794" w:type="pct"/>
          </w:tcPr>
          <w:p w14:paraId="059D9CB2" w14:textId="77777777" w:rsidR="00611B30" w:rsidRPr="00E16EC0" w:rsidRDefault="00611B30" w:rsidP="00B82AC8">
            <w:pPr>
              <w:spacing w:before="60" w:after="60" w:line="240" w:lineRule="auto"/>
              <w:rPr>
                <w:noProof/>
              </w:rPr>
            </w:pPr>
            <w:r w:rsidRPr="00E16EC0">
              <w:rPr>
                <w:noProof/>
              </w:rPr>
              <w:t>Rubber and articles thereof</w:t>
            </w:r>
          </w:p>
        </w:tc>
      </w:tr>
      <w:tr w:rsidR="00611B30" w:rsidRPr="00E16EC0" w14:paraId="7A3D8F32" w14:textId="77777777" w:rsidTr="0058682D">
        <w:tblPrEx>
          <w:tblLook w:val="04A0" w:firstRow="1" w:lastRow="0" w:firstColumn="1" w:lastColumn="0" w:noHBand="0" w:noVBand="1"/>
        </w:tblPrEx>
        <w:tc>
          <w:tcPr>
            <w:tcW w:w="1206" w:type="pct"/>
          </w:tcPr>
          <w:p w14:paraId="78A2BD39" w14:textId="77777777" w:rsidR="00611B30" w:rsidRPr="00E16EC0" w:rsidRDefault="00611B30" w:rsidP="00B82AC8">
            <w:pPr>
              <w:spacing w:before="60" w:after="60" w:line="240" w:lineRule="auto"/>
              <w:rPr>
                <w:noProof/>
              </w:rPr>
            </w:pPr>
            <w:r w:rsidRPr="00E16EC0">
              <w:rPr>
                <w:noProof/>
              </w:rPr>
              <w:t>40.01 – 40.11</w:t>
            </w:r>
          </w:p>
        </w:tc>
        <w:tc>
          <w:tcPr>
            <w:tcW w:w="3794" w:type="pct"/>
          </w:tcPr>
          <w:p w14:paraId="16422800" w14:textId="77777777" w:rsidR="00611B30" w:rsidRPr="00E16EC0" w:rsidRDefault="00611B30" w:rsidP="00B82AC8">
            <w:pPr>
              <w:spacing w:before="60" w:after="60" w:line="240" w:lineRule="auto"/>
              <w:rPr>
                <w:noProof/>
              </w:rPr>
            </w:pPr>
            <w:r w:rsidRPr="00E16EC0">
              <w:rPr>
                <w:noProof/>
              </w:rPr>
              <w:t>CTH; or</w:t>
            </w:r>
          </w:p>
          <w:p w14:paraId="030537E2" w14:textId="13DB82AA"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13120DE1" w14:textId="77777777" w:rsidTr="0058682D">
        <w:tblPrEx>
          <w:tblLook w:val="04A0" w:firstRow="1" w:lastRow="0" w:firstColumn="1" w:lastColumn="0" w:noHBand="0" w:noVBand="1"/>
        </w:tblPrEx>
        <w:tc>
          <w:tcPr>
            <w:tcW w:w="1206" w:type="pct"/>
          </w:tcPr>
          <w:p w14:paraId="26AB76EA" w14:textId="77777777" w:rsidR="00611B30" w:rsidRPr="00E16EC0" w:rsidRDefault="00611B30" w:rsidP="00B82AC8">
            <w:pPr>
              <w:spacing w:before="60" w:after="60" w:line="240" w:lineRule="auto"/>
              <w:rPr>
                <w:noProof/>
              </w:rPr>
            </w:pPr>
            <w:r w:rsidRPr="00E16EC0">
              <w:rPr>
                <w:noProof/>
              </w:rPr>
              <w:t>4012.11-4012.19</w:t>
            </w:r>
          </w:p>
        </w:tc>
        <w:tc>
          <w:tcPr>
            <w:tcW w:w="3794" w:type="pct"/>
          </w:tcPr>
          <w:p w14:paraId="1AFDC241" w14:textId="77777777" w:rsidR="00611B30" w:rsidRPr="00E16EC0" w:rsidRDefault="00611B30" w:rsidP="00B82AC8">
            <w:pPr>
              <w:spacing w:before="60" w:after="60" w:line="240" w:lineRule="auto"/>
              <w:rPr>
                <w:noProof/>
              </w:rPr>
            </w:pPr>
            <w:r w:rsidRPr="00E16EC0">
              <w:rPr>
                <w:noProof/>
              </w:rPr>
              <w:t>CTSH; or</w:t>
            </w:r>
          </w:p>
          <w:p w14:paraId="141209E3" w14:textId="77777777" w:rsidR="00611B30" w:rsidRPr="00E16EC0" w:rsidRDefault="00611B30" w:rsidP="00B82AC8">
            <w:pPr>
              <w:spacing w:before="60" w:after="60" w:line="240" w:lineRule="auto"/>
              <w:rPr>
                <w:noProof/>
              </w:rPr>
            </w:pPr>
            <w:r w:rsidRPr="00E16EC0">
              <w:rPr>
                <w:noProof/>
              </w:rPr>
              <w:t>Retreading of used tyres</w:t>
            </w:r>
          </w:p>
        </w:tc>
      </w:tr>
      <w:tr w:rsidR="00611B30" w:rsidRPr="00E16EC0" w14:paraId="7766E7D7" w14:textId="77777777" w:rsidTr="0058682D">
        <w:tblPrEx>
          <w:tblLook w:val="04A0" w:firstRow="1" w:lastRow="0" w:firstColumn="1" w:lastColumn="0" w:noHBand="0" w:noVBand="1"/>
        </w:tblPrEx>
        <w:tc>
          <w:tcPr>
            <w:tcW w:w="1206" w:type="pct"/>
          </w:tcPr>
          <w:p w14:paraId="36AB1DFF" w14:textId="77777777" w:rsidR="00611B30" w:rsidRPr="00E16EC0" w:rsidRDefault="00611B30" w:rsidP="00B82AC8">
            <w:pPr>
              <w:spacing w:before="60" w:after="60" w:line="240" w:lineRule="auto"/>
              <w:rPr>
                <w:noProof/>
              </w:rPr>
            </w:pPr>
            <w:r w:rsidRPr="00E16EC0">
              <w:rPr>
                <w:noProof/>
              </w:rPr>
              <w:t>4012.20-4017.00</w:t>
            </w:r>
          </w:p>
        </w:tc>
        <w:tc>
          <w:tcPr>
            <w:tcW w:w="3794" w:type="pct"/>
          </w:tcPr>
          <w:p w14:paraId="5DAA8E63" w14:textId="77777777" w:rsidR="00611B30" w:rsidRPr="00E16EC0" w:rsidRDefault="00611B30" w:rsidP="00B82AC8">
            <w:pPr>
              <w:spacing w:before="60" w:after="60" w:line="240" w:lineRule="auto"/>
              <w:rPr>
                <w:noProof/>
              </w:rPr>
            </w:pPr>
            <w:r w:rsidRPr="00E16EC0">
              <w:rPr>
                <w:noProof/>
              </w:rPr>
              <w:t>CTH; or</w:t>
            </w:r>
          </w:p>
          <w:p w14:paraId="73254221" w14:textId="49DAD91A"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3B183E8F" w14:textId="77777777" w:rsidTr="0058682D">
        <w:tblPrEx>
          <w:tblLook w:val="04A0" w:firstRow="1" w:lastRow="0" w:firstColumn="1" w:lastColumn="0" w:noHBand="0" w:noVBand="1"/>
        </w:tblPrEx>
        <w:tc>
          <w:tcPr>
            <w:tcW w:w="1206" w:type="pct"/>
          </w:tcPr>
          <w:p w14:paraId="41D92D0C" w14:textId="77777777" w:rsidR="00611B30" w:rsidRPr="00E16EC0" w:rsidRDefault="00611B30" w:rsidP="00B77F1E">
            <w:pPr>
              <w:pageBreakBefore/>
              <w:spacing w:before="60" w:after="60" w:line="240" w:lineRule="auto"/>
              <w:rPr>
                <w:noProof/>
              </w:rPr>
            </w:pPr>
            <w:r w:rsidRPr="00E16EC0">
              <w:rPr>
                <w:noProof/>
              </w:rPr>
              <w:t>SECTION VIII</w:t>
            </w:r>
          </w:p>
        </w:tc>
        <w:tc>
          <w:tcPr>
            <w:tcW w:w="3794" w:type="pct"/>
          </w:tcPr>
          <w:p w14:paraId="43A20EA2" w14:textId="77777777" w:rsidR="00611B30" w:rsidRPr="00E16EC0" w:rsidRDefault="00611B30" w:rsidP="00B82AC8">
            <w:pPr>
              <w:spacing w:before="60" w:after="60" w:line="240" w:lineRule="auto"/>
              <w:rPr>
                <w:noProof/>
              </w:rPr>
            </w:pPr>
            <w:r w:rsidRPr="00E16EC0">
              <w:rPr>
                <w:noProof/>
              </w:rPr>
              <w:t>RAW HIDES AND SKINS, LEATHER, FURSKINS AND ARTICLES THEREOF; SADDLERY AND HARNESS; TRAVEL GOODS, HANDBAGS AND SIMILAR CONTAINERS; ARTICLE OF ANIMAL GUT (OTHER THAN SILK-WORM GUT)</w:t>
            </w:r>
          </w:p>
        </w:tc>
      </w:tr>
      <w:tr w:rsidR="00611B30" w:rsidRPr="00E16EC0" w14:paraId="22907A5A" w14:textId="77777777" w:rsidTr="0058682D">
        <w:tblPrEx>
          <w:tblLook w:val="04A0" w:firstRow="1" w:lastRow="0" w:firstColumn="1" w:lastColumn="0" w:noHBand="0" w:noVBand="1"/>
        </w:tblPrEx>
        <w:tc>
          <w:tcPr>
            <w:tcW w:w="1206" w:type="pct"/>
          </w:tcPr>
          <w:p w14:paraId="2C24C865" w14:textId="77777777" w:rsidR="00611B30" w:rsidRPr="00E16EC0" w:rsidDel="0063144B" w:rsidRDefault="00611B30" w:rsidP="00B82AC8">
            <w:pPr>
              <w:spacing w:before="60" w:after="60" w:line="240" w:lineRule="auto"/>
              <w:rPr>
                <w:noProof/>
              </w:rPr>
            </w:pPr>
            <w:r w:rsidRPr="00E16EC0">
              <w:rPr>
                <w:noProof/>
              </w:rPr>
              <w:t>Chapter 41</w:t>
            </w:r>
          </w:p>
        </w:tc>
        <w:tc>
          <w:tcPr>
            <w:tcW w:w="3794" w:type="pct"/>
          </w:tcPr>
          <w:p w14:paraId="1A28995E" w14:textId="77777777" w:rsidR="00611B30" w:rsidRPr="00E16EC0" w:rsidRDefault="00611B30" w:rsidP="00B82AC8">
            <w:pPr>
              <w:spacing w:before="60" w:after="60" w:line="240" w:lineRule="auto"/>
              <w:rPr>
                <w:noProof/>
              </w:rPr>
            </w:pPr>
            <w:r w:rsidRPr="00E16EC0">
              <w:rPr>
                <w:noProof/>
              </w:rPr>
              <w:t>Raw hides and skins (other than furskins) and leather</w:t>
            </w:r>
          </w:p>
        </w:tc>
      </w:tr>
      <w:tr w:rsidR="00611B30" w:rsidRPr="00E16EC0" w14:paraId="0F17FFC1" w14:textId="77777777" w:rsidTr="0058682D">
        <w:tblPrEx>
          <w:tblLook w:val="04A0" w:firstRow="1" w:lastRow="0" w:firstColumn="1" w:lastColumn="0" w:noHBand="0" w:noVBand="1"/>
        </w:tblPrEx>
        <w:tc>
          <w:tcPr>
            <w:tcW w:w="1206" w:type="pct"/>
          </w:tcPr>
          <w:p w14:paraId="1BB281F3" w14:textId="77777777" w:rsidR="00611B30" w:rsidRPr="00E16EC0" w:rsidDel="0063144B" w:rsidRDefault="00611B30" w:rsidP="00B82AC8">
            <w:pPr>
              <w:spacing w:before="60" w:after="60" w:line="240" w:lineRule="auto"/>
              <w:rPr>
                <w:noProof/>
              </w:rPr>
            </w:pPr>
            <w:r w:rsidRPr="00E16EC0">
              <w:rPr>
                <w:noProof/>
              </w:rPr>
              <w:t>41.01-4104.19</w:t>
            </w:r>
          </w:p>
        </w:tc>
        <w:tc>
          <w:tcPr>
            <w:tcW w:w="3794" w:type="pct"/>
          </w:tcPr>
          <w:p w14:paraId="2A30040C" w14:textId="0DF72B3C" w:rsidR="00611B30" w:rsidRPr="00E16EC0" w:rsidRDefault="00DC3E5D" w:rsidP="00B82AC8">
            <w:pPr>
              <w:spacing w:before="60" w:after="60" w:line="240" w:lineRule="auto"/>
              <w:rPr>
                <w:noProof/>
              </w:rPr>
            </w:pPr>
            <w:r w:rsidRPr="00E16EC0">
              <w:rPr>
                <w:noProof/>
              </w:rPr>
              <w:t>CTH</w:t>
            </w:r>
          </w:p>
        </w:tc>
      </w:tr>
      <w:tr w:rsidR="00611B30" w:rsidRPr="00E16EC0" w14:paraId="65EBFF05" w14:textId="77777777" w:rsidTr="0058682D">
        <w:tblPrEx>
          <w:tblLook w:val="04A0" w:firstRow="1" w:lastRow="0" w:firstColumn="1" w:lastColumn="0" w:noHBand="0" w:noVBand="1"/>
        </w:tblPrEx>
        <w:tc>
          <w:tcPr>
            <w:tcW w:w="1206" w:type="pct"/>
          </w:tcPr>
          <w:p w14:paraId="26BB35DA" w14:textId="77777777" w:rsidR="00611B30" w:rsidRPr="00E16EC0" w:rsidRDefault="00611B30" w:rsidP="00B82AC8">
            <w:pPr>
              <w:spacing w:before="60" w:after="60" w:line="240" w:lineRule="auto"/>
              <w:rPr>
                <w:noProof/>
              </w:rPr>
            </w:pPr>
            <w:r w:rsidRPr="00E16EC0">
              <w:rPr>
                <w:noProof/>
              </w:rPr>
              <w:t>4104.41-4104.49</w:t>
            </w:r>
          </w:p>
        </w:tc>
        <w:tc>
          <w:tcPr>
            <w:tcW w:w="3794" w:type="pct"/>
          </w:tcPr>
          <w:p w14:paraId="770DC282" w14:textId="58EAFC36" w:rsidR="00611B30" w:rsidRPr="00E16EC0" w:rsidRDefault="00611B30" w:rsidP="00B82AC8">
            <w:pPr>
              <w:spacing w:before="60" w:after="60" w:line="240" w:lineRule="auto"/>
              <w:rPr>
                <w:noProof/>
              </w:rPr>
            </w:pPr>
            <w:r w:rsidRPr="00E16EC0">
              <w:rPr>
                <w:noProof/>
              </w:rPr>
              <w:t>CTSH except from non-originating mate</w:t>
            </w:r>
            <w:r w:rsidR="00312178" w:rsidRPr="00E16EC0">
              <w:rPr>
                <w:noProof/>
              </w:rPr>
              <w:t>rials of subheadings 4104.41 to </w:t>
            </w:r>
            <w:r w:rsidRPr="00E16EC0">
              <w:rPr>
                <w:noProof/>
              </w:rPr>
              <w:t>4104.49</w:t>
            </w:r>
          </w:p>
        </w:tc>
      </w:tr>
      <w:tr w:rsidR="00611B30" w:rsidRPr="00E16EC0" w14:paraId="319F7A98" w14:textId="77777777" w:rsidTr="0058682D">
        <w:tblPrEx>
          <w:tblLook w:val="04A0" w:firstRow="1" w:lastRow="0" w:firstColumn="1" w:lastColumn="0" w:noHBand="0" w:noVBand="1"/>
        </w:tblPrEx>
        <w:tc>
          <w:tcPr>
            <w:tcW w:w="1206" w:type="pct"/>
          </w:tcPr>
          <w:p w14:paraId="29A33E28" w14:textId="77777777" w:rsidR="00611B30" w:rsidRPr="00E16EC0" w:rsidRDefault="00611B30" w:rsidP="00B82AC8">
            <w:pPr>
              <w:spacing w:before="60" w:after="60" w:line="240" w:lineRule="auto"/>
              <w:rPr>
                <w:noProof/>
              </w:rPr>
            </w:pPr>
            <w:r w:rsidRPr="00E16EC0">
              <w:rPr>
                <w:noProof/>
              </w:rPr>
              <w:t>4105.10</w:t>
            </w:r>
          </w:p>
        </w:tc>
        <w:tc>
          <w:tcPr>
            <w:tcW w:w="3794" w:type="pct"/>
          </w:tcPr>
          <w:p w14:paraId="7694481D" w14:textId="5FEDA2C9" w:rsidR="00611B30" w:rsidRPr="00E16EC0" w:rsidRDefault="00DC3E5D" w:rsidP="00B82AC8">
            <w:pPr>
              <w:spacing w:before="60" w:after="60" w:line="240" w:lineRule="auto"/>
              <w:rPr>
                <w:noProof/>
              </w:rPr>
            </w:pPr>
            <w:r w:rsidRPr="00E16EC0">
              <w:rPr>
                <w:noProof/>
              </w:rPr>
              <w:t>CTH</w:t>
            </w:r>
          </w:p>
        </w:tc>
      </w:tr>
      <w:tr w:rsidR="00611B30" w:rsidRPr="00E16EC0" w14:paraId="427A208E" w14:textId="77777777" w:rsidTr="0058682D">
        <w:tblPrEx>
          <w:tblLook w:val="04A0" w:firstRow="1" w:lastRow="0" w:firstColumn="1" w:lastColumn="0" w:noHBand="0" w:noVBand="1"/>
        </w:tblPrEx>
        <w:tc>
          <w:tcPr>
            <w:tcW w:w="1206" w:type="pct"/>
          </w:tcPr>
          <w:p w14:paraId="4E2EEF03" w14:textId="77777777" w:rsidR="00611B30" w:rsidRPr="00E16EC0" w:rsidRDefault="00611B30" w:rsidP="00B82AC8">
            <w:pPr>
              <w:spacing w:before="60" w:after="60" w:line="240" w:lineRule="auto"/>
              <w:rPr>
                <w:noProof/>
              </w:rPr>
            </w:pPr>
            <w:r w:rsidRPr="00E16EC0">
              <w:rPr>
                <w:noProof/>
              </w:rPr>
              <w:t>4105.30</w:t>
            </w:r>
          </w:p>
        </w:tc>
        <w:tc>
          <w:tcPr>
            <w:tcW w:w="3794" w:type="pct"/>
          </w:tcPr>
          <w:p w14:paraId="79941F1A" w14:textId="6203FA2D" w:rsidR="00611B30" w:rsidRPr="00E16EC0" w:rsidRDefault="00DC3E5D" w:rsidP="00B82AC8">
            <w:pPr>
              <w:spacing w:before="60" w:after="60" w:line="240" w:lineRule="auto"/>
              <w:rPr>
                <w:noProof/>
              </w:rPr>
            </w:pPr>
            <w:r w:rsidRPr="00E16EC0">
              <w:rPr>
                <w:noProof/>
              </w:rPr>
              <w:t>CTSH</w:t>
            </w:r>
          </w:p>
        </w:tc>
      </w:tr>
      <w:tr w:rsidR="00611B30" w:rsidRPr="00E16EC0" w14:paraId="65384AD5" w14:textId="77777777" w:rsidTr="0058682D">
        <w:tblPrEx>
          <w:tblLook w:val="04A0" w:firstRow="1" w:lastRow="0" w:firstColumn="1" w:lastColumn="0" w:noHBand="0" w:noVBand="1"/>
        </w:tblPrEx>
        <w:tc>
          <w:tcPr>
            <w:tcW w:w="1206" w:type="pct"/>
          </w:tcPr>
          <w:p w14:paraId="623FC804" w14:textId="77777777" w:rsidR="00611B30" w:rsidRPr="00E16EC0" w:rsidRDefault="00611B30" w:rsidP="00B82AC8">
            <w:pPr>
              <w:spacing w:before="60" w:after="60" w:line="240" w:lineRule="auto"/>
              <w:rPr>
                <w:noProof/>
              </w:rPr>
            </w:pPr>
            <w:r w:rsidRPr="00E16EC0">
              <w:rPr>
                <w:noProof/>
              </w:rPr>
              <w:t>4106.21</w:t>
            </w:r>
          </w:p>
        </w:tc>
        <w:tc>
          <w:tcPr>
            <w:tcW w:w="3794" w:type="pct"/>
          </w:tcPr>
          <w:p w14:paraId="43E938E4" w14:textId="7ACDDA01" w:rsidR="00611B30" w:rsidRPr="00E16EC0" w:rsidRDefault="00DC3E5D" w:rsidP="00B82AC8">
            <w:pPr>
              <w:spacing w:before="60" w:after="60" w:line="240" w:lineRule="auto"/>
              <w:rPr>
                <w:noProof/>
              </w:rPr>
            </w:pPr>
            <w:r w:rsidRPr="00E16EC0">
              <w:rPr>
                <w:noProof/>
              </w:rPr>
              <w:t>CTH</w:t>
            </w:r>
          </w:p>
        </w:tc>
      </w:tr>
      <w:tr w:rsidR="00611B30" w:rsidRPr="00E16EC0" w14:paraId="2CAB12AF" w14:textId="77777777" w:rsidTr="0058682D">
        <w:tblPrEx>
          <w:tblLook w:val="04A0" w:firstRow="1" w:lastRow="0" w:firstColumn="1" w:lastColumn="0" w:noHBand="0" w:noVBand="1"/>
        </w:tblPrEx>
        <w:tc>
          <w:tcPr>
            <w:tcW w:w="1206" w:type="pct"/>
          </w:tcPr>
          <w:p w14:paraId="3B9BBC93" w14:textId="77777777" w:rsidR="00611B30" w:rsidRPr="00E16EC0" w:rsidRDefault="00611B30" w:rsidP="00B82AC8">
            <w:pPr>
              <w:spacing w:before="60" w:after="60" w:line="240" w:lineRule="auto"/>
              <w:rPr>
                <w:noProof/>
              </w:rPr>
            </w:pPr>
            <w:r w:rsidRPr="00E16EC0">
              <w:rPr>
                <w:noProof/>
              </w:rPr>
              <w:t>4106.22</w:t>
            </w:r>
          </w:p>
        </w:tc>
        <w:tc>
          <w:tcPr>
            <w:tcW w:w="3794" w:type="pct"/>
          </w:tcPr>
          <w:p w14:paraId="609E1C28" w14:textId="4655A451" w:rsidR="00611B30" w:rsidRPr="00E16EC0" w:rsidRDefault="00DC3E5D" w:rsidP="00B82AC8">
            <w:pPr>
              <w:spacing w:before="60" w:after="60" w:line="240" w:lineRule="auto"/>
              <w:rPr>
                <w:noProof/>
              </w:rPr>
            </w:pPr>
            <w:r w:rsidRPr="00E16EC0">
              <w:rPr>
                <w:noProof/>
              </w:rPr>
              <w:t>CTSH</w:t>
            </w:r>
          </w:p>
        </w:tc>
      </w:tr>
      <w:tr w:rsidR="00611B30" w:rsidRPr="00E16EC0" w14:paraId="552B602F" w14:textId="77777777" w:rsidTr="0058682D">
        <w:tblPrEx>
          <w:tblLook w:val="04A0" w:firstRow="1" w:lastRow="0" w:firstColumn="1" w:lastColumn="0" w:noHBand="0" w:noVBand="1"/>
        </w:tblPrEx>
        <w:trPr>
          <w:trHeight w:val="95"/>
        </w:trPr>
        <w:tc>
          <w:tcPr>
            <w:tcW w:w="1206" w:type="pct"/>
          </w:tcPr>
          <w:p w14:paraId="39F8897C" w14:textId="77777777" w:rsidR="00611B30" w:rsidRPr="00E16EC0" w:rsidRDefault="00611B30" w:rsidP="00B82AC8">
            <w:pPr>
              <w:spacing w:before="60" w:after="60" w:line="240" w:lineRule="auto"/>
              <w:rPr>
                <w:noProof/>
              </w:rPr>
            </w:pPr>
            <w:r w:rsidRPr="00E16EC0">
              <w:rPr>
                <w:noProof/>
              </w:rPr>
              <w:t>4106.31</w:t>
            </w:r>
          </w:p>
        </w:tc>
        <w:tc>
          <w:tcPr>
            <w:tcW w:w="3794" w:type="pct"/>
          </w:tcPr>
          <w:p w14:paraId="0EBF1F95" w14:textId="7F595139" w:rsidR="00611B30" w:rsidRPr="00E16EC0" w:rsidRDefault="00DC3E5D" w:rsidP="00B82AC8">
            <w:pPr>
              <w:spacing w:before="60" w:after="60" w:line="240" w:lineRule="auto"/>
              <w:rPr>
                <w:noProof/>
              </w:rPr>
            </w:pPr>
            <w:r w:rsidRPr="00E16EC0">
              <w:rPr>
                <w:noProof/>
              </w:rPr>
              <w:t>CTH</w:t>
            </w:r>
          </w:p>
        </w:tc>
      </w:tr>
      <w:tr w:rsidR="00611B30" w:rsidRPr="00E16EC0" w14:paraId="49EA0319" w14:textId="77777777" w:rsidTr="0058682D">
        <w:tblPrEx>
          <w:tblLook w:val="04A0" w:firstRow="1" w:lastRow="0" w:firstColumn="1" w:lastColumn="0" w:noHBand="0" w:noVBand="1"/>
        </w:tblPrEx>
        <w:tc>
          <w:tcPr>
            <w:tcW w:w="1206" w:type="pct"/>
          </w:tcPr>
          <w:p w14:paraId="7C15C8BB" w14:textId="77777777" w:rsidR="00611B30" w:rsidRPr="00E16EC0" w:rsidRDefault="00611B30" w:rsidP="00B82AC8">
            <w:pPr>
              <w:spacing w:before="60" w:after="60" w:line="240" w:lineRule="auto"/>
              <w:rPr>
                <w:noProof/>
              </w:rPr>
            </w:pPr>
            <w:r w:rsidRPr="00E16EC0">
              <w:rPr>
                <w:noProof/>
              </w:rPr>
              <w:t>4106.32-4106.40</w:t>
            </w:r>
          </w:p>
        </w:tc>
        <w:tc>
          <w:tcPr>
            <w:tcW w:w="3794" w:type="pct"/>
          </w:tcPr>
          <w:p w14:paraId="6AC2B015" w14:textId="7F476127" w:rsidR="00611B30" w:rsidRPr="00E16EC0" w:rsidRDefault="00DC3E5D" w:rsidP="00B82AC8">
            <w:pPr>
              <w:spacing w:before="60" w:after="60" w:line="240" w:lineRule="auto"/>
              <w:rPr>
                <w:noProof/>
              </w:rPr>
            </w:pPr>
            <w:r w:rsidRPr="00E16EC0">
              <w:rPr>
                <w:noProof/>
              </w:rPr>
              <w:t>CTSH</w:t>
            </w:r>
          </w:p>
        </w:tc>
      </w:tr>
      <w:tr w:rsidR="00611B30" w:rsidRPr="00E16EC0" w14:paraId="6AD6BE11" w14:textId="77777777" w:rsidTr="0058682D">
        <w:tblPrEx>
          <w:tblLook w:val="04A0" w:firstRow="1" w:lastRow="0" w:firstColumn="1" w:lastColumn="0" w:noHBand="0" w:noVBand="1"/>
        </w:tblPrEx>
        <w:tc>
          <w:tcPr>
            <w:tcW w:w="1206" w:type="pct"/>
          </w:tcPr>
          <w:p w14:paraId="3185BE62" w14:textId="77777777" w:rsidR="00611B30" w:rsidRPr="00E16EC0" w:rsidRDefault="00611B30" w:rsidP="00B82AC8">
            <w:pPr>
              <w:spacing w:before="60" w:after="60" w:line="240" w:lineRule="auto"/>
              <w:rPr>
                <w:noProof/>
              </w:rPr>
            </w:pPr>
            <w:r w:rsidRPr="00E16EC0">
              <w:rPr>
                <w:noProof/>
              </w:rPr>
              <w:t>4106.91</w:t>
            </w:r>
          </w:p>
        </w:tc>
        <w:tc>
          <w:tcPr>
            <w:tcW w:w="3794" w:type="pct"/>
          </w:tcPr>
          <w:p w14:paraId="72E58972" w14:textId="6BB4D2EC" w:rsidR="00611B30" w:rsidRPr="00E16EC0" w:rsidRDefault="00DC3E5D" w:rsidP="00B82AC8">
            <w:pPr>
              <w:spacing w:before="60" w:after="60" w:line="240" w:lineRule="auto"/>
              <w:rPr>
                <w:noProof/>
              </w:rPr>
            </w:pPr>
            <w:r w:rsidRPr="00E16EC0">
              <w:rPr>
                <w:noProof/>
              </w:rPr>
              <w:t>CTH</w:t>
            </w:r>
          </w:p>
        </w:tc>
      </w:tr>
      <w:tr w:rsidR="00611B30" w:rsidRPr="00E16EC0" w14:paraId="53614715" w14:textId="77777777" w:rsidTr="0058682D">
        <w:tblPrEx>
          <w:tblLook w:val="04A0" w:firstRow="1" w:lastRow="0" w:firstColumn="1" w:lastColumn="0" w:noHBand="0" w:noVBand="1"/>
        </w:tblPrEx>
        <w:tc>
          <w:tcPr>
            <w:tcW w:w="1206" w:type="pct"/>
          </w:tcPr>
          <w:p w14:paraId="4B46827E" w14:textId="77777777" w:rsidR="00611B30" w:rsidRPr="00E16EC0" w:rsidRDefault="00611B30" w:rsidP="00B82AC8">
            <w:pPr>
              <w:spacing w:before="60" w:after="60" w:line="240" w:lineRule="auto"/>
              <w:rPr>
                <w:noProof/>
              </w:rPr>
            </w:pPr>
            <w:r w:rsidRPr="00E16EC0">
              <w:rPr>
                <w:noProof/>
              </w:rPr>
              <w:t>4106.92</w:t>
            </w:r>
          </w:p>
        </w:tc>
        <w:tc>
          <w:tcPr>
            <w:tcW w:w="3794" w:type="pct"/>
          </w:tcPr>
          <w:p w14:paraId="6B090066" w14:textId="576B1D9E" w:rsidR="00611B30" w:rsidRPr="00E16EC0" w:rsidRDefault="00DC3E5D" w:rsidP="00B82AC8">
            <w:pPr>
              <w:spacing w:before="60" w:after="60" w:line="240" w:lineRule="auto"/>
              <w:rPr>
                <w:noProof/>
              </w:rPr>
            </w:pPr>
            <w:r w:rsidRPr="00E16EC0">
              <w:rPr>
                <w:noProof/>
              </w:rPr>
              <w:t>CTSH</w:t>
            </w:r>
          </w:p>
        </w:tc>
      </w:tr>
      <w:tr w:rsidR="00611B30" w:rsidRPr="00E16EC0" w14:paraId="6E9CF7CA" w14:textId="77777777" w:rsidTr="0058682D">
        <w:tblPrEx>
          <w:tblLook w:val="04A0" w:firstRow="1" w:lastRow="0" w:firstColumn="1" w:lastColumn="0" w:noHBand="0" w:noVBand="1"/>
        </w:tblPrEx>
        <w:tc>
          <w:tcPr>
            <w:tcW w:w="1206" w:type="pct"/>
          </w:tcPr>
          <w:p w14:paraId="55F0DE8C" w14:textId="77777777" w:rsidR="00611B30" w:rsidRPr="00E16EC0" w:rsidRDefault="00611B30" w:rsidP="00B82AC8">
            <w:pPr>
              <w:spacing w:before="60" w:after="60" w:line="240" w:lineRule="auto"/>
              <w:rPr>
                <w:noProof/>
              </w:rPr>
            </w:pPr>
            <w:r w:rsidRPr="00E16EC0">
              <w:rPr>
                <w:noProof/>
              </w:rPr>
              <w:t>41.07-41.13</w:t>
            </w:r>
          </w:p>
        </w:tc>
        <w:tc>
          <w:tcPr>
            <w:tcW w:w="3794" w:type="pct"/>
          </w:tcPr>
          <w:p w14:paraId="14968C9C" w14:textId="7AA71023" w:rsidR="00611B30" w:rsidRPr="00E16EC0" w:rsidRDefault="00611B30" w:rsidP="00B82AC8">
            <w:pPr>
              <w:spacing w:before="60" w:after="60" w:line="240" w:lineRule="auto"/>
              <w:rPr>
                <w:noProof/>
              </w:rPr>
            </w:pPr>
            <w:r w:rsidRPr="00E16EC0">
              <w:rPr>
                <w:noProof/>
              </w:rPr>
              <w:t>CTH provided that non-originating materials of subheadings 4104.41, 4104.49, 4105.30, 4106.22, 4106.32 and 4106.92 used u</w:t>
            </w:r>
            <w:r w:rsidR="00721C4D" w:rsidRPr="00E16EC0">
              <w:rPr>
                <w:noProof/>
              </w:rPr>
              <w:t>ndergo a re</w:t>
            </w:r>
            <w:r w:rsidR="00721C4D" w:rsidRPr="00E16EC0">
              <w:rPr>
                <w:noProof/>
              </w:rPr>
              <w:noBreakHyphen/>
            </w:r>
            <w:r w:rsidRPr="00E16EC0">
              <w:rPr>
                <w:noProof/>
              </w:rPr>
              <w:t>tanning operation</w:t>
            </w:r>
          </w:p>
        </w:tc>
      </w:tr>
      <w:tr w:rsidR="00611B30" w:rsidRPr="00E16EC0" w14:paraId="22959107" w14:textId="77777777" w:rsidTr="0058682D">
        <w:tblPrEx>
          <w:tblLook w:val="04A0" w:firstRow="1" w:lastRow="0" w:firstColumn="1" w:lastColumn="0" w:noHBand="0" w:noVBand="1"/>
        </w:tblPrEx>
        <w:tc>
          <w:tcPr>
            <w:tcW w:w="1206" w:type="pct"/>
          </w:tcPr>
          <w:p w14:paraId="16DAE64A" w14:textId="77777777" w:rsidR="00611B30" w:rsidRPr="00E16EC0" w:rsidRDefault="00611B30" w:rsidP="00B82AC8">
            <w:pPr>
              <w:spacing w:before="60" w:after="60" w:line="240" w:lineRule="auto"/>
              <w:rPr>
                <w:noProof/>
              </w:rPr>
            </w:pPr>
            <w:r w:rsidRPr="00E16EC0">
              <w:rPr>
                <w:noProof/>
              </w:rPr>
              <w:t>4114.10</w:t>
            </w:r>
          </w:p>
        </w:tc>
        <w:tc>
          <w:tcPr>
            <w:tcW w:w="3794" w:type="pct"/>
          </w:tcPr>
          <w:p w14:paraId="66C1598E" w14:textId="1771C457" w:rsidR="00611B30" w:rsidRPr="00E16EC0" w:rsidRDefault="00DC3E5D" w:rsidP="00B82AC8">
            <w:pPr>
              <w:spacing w:before="60" w:after="60" w:line="240" w:lineRule="auto"/>
              <w:rPr>
                <w:noProof/>
              </w:rPr>
            </w:pPr>
            <w:r w:rsidRPr="00E16EC0">
              <w:rPr>
                <w:noProof/>
              </w:rPr>
              <w:t>CTH</w:t>
            </w:r>
          </w:p>
        </w:tc>
      </w:tr>
      <w:tr w:rsidR="00611B30" w:rsidRPr="00E16EC0" w14:paraId="1247EBB7" w14:textId="77777777" w:rsidTr="0058682D">
        <w:tblPrEx>
          <w:tblLook w:val="04A0" w:firstRow="1" w:lastRow="0" w:firstColumn="1" w:lastColumn="0" w:noHBand="0" w:noVBand="1"/>
        </w:tblPrEx>
        <w:tc>
          <w:tcPr>
            <w:tcW w:w="1206" w:type="pct"/>
          </w:tcPr>
          <w:p w14:paraId="5EE9775B" w14:textId="77777777" w:rsidR="00611B30" w:rsidRPr="00E16EC0" w:rsidRDefault="00611B30" w:rsidP="00B82AC8">
            <w:pPr>
              <w:spacing w:before="60" w:after="60" w:line="240" w:lineRule="auto"/>
              <w:rPr>
                <w:noProof/>
              </w:rPr>
            </w:pPr>
            <w:r w:rsidRPr="00E16EC0">
              <w:rPr>
                <w:noProof/>
              </w:rPr>
              <w:t>4114.20</w:t>
            </w:r>
          </w:p>
        </w:tc>
        <w:tc>
          <w:tcPr>
            <w:tcW w:w="3794" w:type="pct"/>
          </w:tcPr>
          <w:p w14:paraId="3D94D8A4" w14:textId="3F87D5B8" w:rsidR="00611B30" w:rsidRPr="00E16EC0" w:rsidRDefault="00611B30" w:rsidP="00B82AC8">
            <w:pPr>
              <w:spacing w:before="60" w:after="60" w:line="240" w:lineRule="auto"/>
              <w:rPr>
                <w:noProof/>
              </w:rPr>
            </w:pPr>
            <w:r w:rsidRPr="00E16EC0">
              <w:rPr>
                <w:noProof/>
              </w:rPr>
              <w:t>CTH provided that non-originating materials of subheadings 4104.41, 4104.49, 4105.30, 4106.22, 4106.32, 410</w:t>
            </w:r>
            <w:r w:rsidR="00721C4D" w:rsidRPr="00E16EC0">
              <w:rPr>
                <w:noProof/>
              </w:rPr>
              <w:t xml:space="preserve">6.92 and </w:t>
            </w:r>
            <w:r w:rsidR="00011A50">
              <w:rPr>
                <w:noProof/>
              </w:rPr>
              <w:t>hea</w:t>
            </w:r>
            <w:r w:rsidR="005862C6">
              <w:rPr>
                <w:noProof/>
              </w:rPr>
              <w:t xml:space="preserve">ding </w:t>
            </w:r>
            <w:r w:rsidR="00721C4D" w:rsidRPr="00E16EC0">
              <w:rPr>
                <w:noProof/>
              </w:rPr>
              <w:t>4107 used undergo a re</w:t>
            </w:r>
            <w:r w:rsidR="00721C4D" w:rsidRPr="00E16EC0">
              <w:rPr>
                <w:noProof/>
              </w:rPr>
              <w:noBreakHyphen/>
            </w:r>
            <w:r w:rsidRPr="00E16EC0">
              <w:rPr>
                <w:noProof/>
              </w:rPr>
              <w:t>tanning operation</w:t>
            </w:r>
          </w:p>
        </w:tc>
      </w:tr>
      <w:tr w:rsidR="00611B30" w:rsidRPr="00E16EC0" w14:paraId="0D0B9FCD" w14:textId="77777777" w:rsidTr="0058682D">
        <w:tblPrEx>
          <w:tblLook w:val="04A0" w:firstRow="1" w:lastRow="0" w:firstColumn="1" w:lastColumn="0" w:noHBand="0" w:noVBand="1"/>
        </w:tblPrEx>
        <w:tc>
          <w:tcPr>
            <w:tcW w:w="1206" w:type="pct"/>
          </w:tcPr>
          <w:p w14:paraId="6C2A80AD" w14:textId="77777777" w:rsidR="00611B30" w:rsidRPr="00E16EC0" w:rsidRDefault="00611B30" w:rsidP="004A63D7">
            <w:pPr>
              <w:pageBreakBefore/>
              <w:spacing w:before="60" w:after="60" w:line="240" w:lineRule="auto"/>
              <w:rPr>
                <w:noProof/>
              </w:rPr>
            </w:pPr>
            <w:r w:rsidRPr="00E16EC0">
              <w:rPr>
                <w:noProof/>
              </w:rPr>
              <w:t>41.15</w:t>
            </w:r>
          </w:p>
        </w:tc>
        <w:tc>
          <w:tcPr>
            <w:tcW w:w="3794" w:type="pct"/>
          </w:tcPr>
          <w:p w14:paraId="35976BB4" w14:textId="41CEF2B8" w:rsidR="00611B30" w:rsidRPr="00E16EC0" w:rsidRDefault="00DC3E5D" w:rsidP="00B82AC8">
            <w:pPr>
              <w:spacing w:before="60" w:after="60" w:line="240" w:lineRule="auto"/>
              <w:rPr>
                <w:noProof/>
              </w:rPr>
            </w:pPr>
            <w:r w:rsidRPr="00E16EC0">
              <w:rPr>
                <w:noProof/>
              </w:rPr>
              <w:t>CTH</w:t>
            </w:r>
          </w:p>
        </w:tc>
      </w:tr>
      <w:tr w:rsidR="00611B30" w:rsidRPr="00E16EC0" w14:paraId="39F1BCDF" w14:textId="77777777" w:rsidTr="0058682D">
        <w:tblPrEx>
          <w:tblLook w:val="04A0" w:firstRow="1" w:lastRow="0" w:firstColumn="1" w:lastColumn="0" w:noHBand="0" w:noVBand="1"/>
        </w:tblPrEx>
        <w:tc>
          <w:tcPr>
            <w:tcW w:w="1206" w:type="pct"/>
          </w:tcPr>
          <w:p w14:paraId="11FE32EC" w14:textId="77777777" w:rsidR="00611B30" w:rsidRPr="00E16EC0" w:rsidRDefault="00611B30" w:rsidP="00B82AC8">
            <w:pPr>
              <w:spacing w:before="60" w:after="60" w:line="240" w:lineRule="auto"/>
              <w:rPr>
                <w:noProof/>
              </w:rPr>
            </w:pPr>
            <w:r w:rsidRPr="00E16EC0">
              <w:rPr>
                <w:noProof/>
              </w:rPr>
              <w:t>Chapter 42</w:t>
            </w:r>
          </w:p>
        </w:tc>
        <w:tc>
          <w:tcPr>
            <w:tcW w:w="3794" w:type="pct"/>
          </w:tcPr>
          <w:p w14:paraId="5FF44B18" w14:textId="77777777" w:rsidR="00611B30" w:rsidRPr="00E16EC0" w:rsidRDefault="00611B30" w:rsidP="00B82AC8">
            <w:pPr>
              <w:spacing w:before="60" w:after="60" w:line="240" w:lineRule="auto"/>
              <w:rPr>
                <w:noProof/>
              </w:rPr>
            </w:pPr>
            <w:r w:rsidRPr="00E16EC0">
              <w:rPr>
                <w:noProof/>
              </w:rPr>
              <w:t>Articles of leather; saddlery and harness; travel goods, handbags and similar containers; articles of animal gut (other than silk-worm gut)</w:t>
            </w:r>
          </w:p>
        </w:tc>
      </w:tr>
      <w:tr w:rsidR="00611B30" w:rsidRPr="00E16EC0" w14:paraId="7755D629" w14:textId="77777777" w:rsidTr="0058682D">
        <w:tblPrEx>
          <w:tblLook w:val="04A0" w:firstRow="1" w:lastRow="0" w:firstColumn="1" w:lastColumn="0" w:noHBand="0" w:noVBand="1"/>
        </w:tblPrEx>
        <w:tc>
          <w:tcPr>
            <w:tcW w:w="1206" w:type="pct"/>
          </w:tcPr>
          <w:p w14:paraId="09E79919" w14:textId="77777777" w:rsidR="00611B30" w:rsidRPr="00E16EC0" w:rsidRDefault="00611B30" w:rsidP="00B82AC8">
            <w:pPr>
              <w:spacing w:before="60" w:after="60" w:line="240" w:lineRule="auto"/>
              <w:rPr>
                <w:noProof/>
              </w:rPr>
            </w:pPr>
            <w:r w:rsidRPr="00E16EC0">
              <w:rPr>
                <w:noProof/>
              </w:rPr>
              <w:t>42.01-42.06</w:t>
            </w:r>
          </w:p>
        </w:tc>
        <w:tc>
          <w:tcPr>
            <w:tcW w:w="3794" w:type="pct"/>
          </w:tcPr>
          <w:p w14:paraId="14E8FEA5" w14:textId="77777777" w:rsidR="00611B30" w:rsidRPr="00E16EC0" w:rsidRDefault="00611B30" w:rsidP="00B82AC8">
            <w:pPr>
              <w:spacing w:before="60" w:after="60" w:line="240" w:lineRule="auto"/>
              <w:rPr>
                <w:noProof/>
              </w:rPr>
            </w:pPr>
            <w:r w:rsidRPr="00E16EC0">
              <w:rPr>
                <w:noProof/>
              </w:rPr>
              <w:t>CTH; or</w:t>
            </w:r>
          </w:p>
          <w:p w14:paraId="497DBA03" w14:textId="6422F415"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2550BE66" w14:textId="77777777" w:rsidTr="0058682D">
        <w:tblPrEx>
          <w:tblLook w:val="04A0" w:firstRow="1" w:lastRow="0" w:firstColumn="1" w:lastColumn="0" w:noHBand="0" w:noVBand="1"/>
        </w:tblPrEx>
        <w:tc>
          <w:tcPr>
            <w:tcW w:w="1206" w:type="pct"/>
          </w:tcPr>
          <w:p w14:paraId="3305D144" w14:textId="77777777" w:rsidR="00611B30" w:rsidRPr="00E16EC0" w:rsidRDefault="00611B30" w:rsidP="00B82AC8">
            <w:pPr>
              <w:spacing w:before="60" w:after="60" w:line="240" w:lineRule="auto"/>
              <w:rPr>
                <w:noProof/>
              </w:rPr>
            </w:pPr>
            <w:r w:rsidRPr="00E16EC0">
              <w:rPr>
                <w:noProof/>
              </w:rPr>
              <w:t>Chapter 43</w:t>
            </w:r>
          </w:p>
        </w:tc>
        <w:tc>
          <w:tcPr>
            <w:tcW w:w="3794" w:type="pct"/>
          </w:tcPr>
          <w:p w14:paraId="0139E69D" w14:textId="77777777" w:rsidR="00611B30" w:rsidRPr="00E16EC0" w:rsidRDefault="00611B30" w:rsidP="00B82AC8">
            <w:pPr>
              <w:spacing w:before="60" w:after="60" w:line="240" w:lineRule="auto"/>
              <w:rPr>
                <w:noProof/>
              </w:rPr>
            </w:pPr>
            <w:r w:rsidRPr="00E16EC0">
              <w:rPr>
                <w:noProof/>
              </w:rPr>
              <w:t>Furskins and artificial fur; manufactures thereof</w:t>
            </w:r>
          </w:p>
        </w:tc>
      </w:tr>
      <w:tr w:rsidR="00611B30" w:rsidRPr="00E16EC0" w14:paraId="523BA216" w14:textId="77777777" w:rsidTr="0058682D">
        <w:tblPrEx>
          <w:tblLook w:val="04A0" w:firstRow="1" w:lastRow="0" w:firstColumn="1" w:lastColumn="0" w:noHBand="0" w:noVBand="1"/>
        </w:tblPrEx>
        <w:tc>
          <w:tcPr>
            <w:tcW w:w="1206" w:type="pct"/>
          </w:tcPr>
          <w:p w14:paraId="25A50CB9" w14:textId="77777777" w:rsidR="00611B30" w:rsidRPr="00E16EC0" w:rsidRDefault="00611B30" w:rsidP="00B82AC8">
            <w:pPr>
              <w:spacing w:before="60" w:after="60" w:line="240" w:lineRule="auto"/>
              <w:rPr>
                <w:noProof/>
              </w:rPr>
            </w:pPr>
            <w:r w:rsidRPr="00E16EC0">
              <w:rPr>
                <w:noProof/>
              </w:rPr>
              <w:t>43.01-4302.20</w:t>
            </w:r>
          </w:p>
        </w:tc>
        <w:tc>
          <w:tcPr>
            <w:tcW w:w="3794" w:type="pct"/>
          </w:tcPr>
          <w:p w14:paraId="47E5E6FE" w14:textId="77777777" w:rsidR="00611B30" w:rsidRPr="00E16EC0" w:rsidRDefault="00611B30" w:rsidP="00B82AC8">
            <w:pPr>
              <w:spacing w:before="60" w:after="60" w:line="240" w:lineRule="auto"/>
              <w:rPr>
                <w:noProof/>
              </w:rPr>
            </w:pPr>
            <w:r w:rsidRPr="00E16EC0">
              <w:rPr>
                <w:noProof/>
              </w:rPr>
              <w:t>CTH; or</w:t>
            </w:r>
          </w:p>
          <w:p w14:paraId="59DB6EEF" w14:textId="4ED8C527"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29A422C6" w14:textId="77777777" w:rsidTr="0058682D">
        <w:tblPrEx>
          <w:tblLook w:val="04A0" w:firstRow="1" w:lastRow="0" w:firstColumn="1" w:lastColumn="0" w:noHBand="0" w:noVBand="1"/>
        </w:tblPrEx>
        <w:tc>
          <w:tcPr>
            <w:tcW w:w="1206" w:type="pct"/>
          </w:tcPr>
          <w:p w14:paraId="54C608F9" w14:textId="77777777" w:rsidR="00611B30" w:rsidRPr="00E16EC0" w:rsidRDefault="00611B30" w:rsidP="00B82AC8">
            <w:pPr>
              <w:spacing w:before="60" w:after="60" w:line="240" w:lineRule="auto"/>
              <w:rPr>
                <w:noProof/>
              </w:rPr>
            </w:pPr>
            <w:r w:rsidRPr="00E16EC0">
              <w:rPr>
                <w:noProof/>
              </w:rPr>
              <w:t>4302.30</w:t>
            </w:r>
          </w:p>
        </w:tc>
        <w:tc>
          <w:tcPr>
            <w:tcW w:w="3794" w:type="pct"/>
          </w:tcPr>
          <w:p w14:paraId="4C531046" w14:textId="77777777" w:rsidR="00611B30" w:rsidRPr="00E16EC0" w:rsidRDefault="00611B30" w:rsidP="00B82AC8">
            <w:pPr>
              <w:spacing w:before="60" w:after="60" w:line="240" w:lineRule="auto"/>
              <w:rPr>
                <w:noProof/>
              </w:rPr>
            </w:pPr>
            <w:r w:rsidRPr="00E16EC0">
              <w:rPr>
                <w:noProof/>
              </w:rPr>
              <w:t xml:space="preserve">CTSH </w:t>
            </w:r>
          </w:p>
        </w:tc>
      </w:tr>
      <w:tr w:rsidR="00611B30" w:rsidRPr="00E16EC0" w14:paraId="2092A6E4" w14:textId="77777777" w:rsidTr="0058682D">
        <w:tblPrEx>
          <w:tblLook w:val="04A0" w:firstRow="1" w:lastRow="0" w:firstColumn="1" w:lastColumn="0" w:noHBand="0" w:noVBand="1"/>
        </w:tblPrEx>
        <w:tc>
          <w:tcPr>
            <w:tcW w:w="1206" w:type="pct"/>
          </w:tcPr>
          <w:p w14:paraId="18D6DB80" w14:textId="77777777" w:rsidR="00611B30" w:rsidRPr="00E16EC0" w:rsidRDefault="00611B30" w:rsidP="00B82AC8">
            <w:pPr>
              <w:spacing w:before="60" w:after="60" w:line="240" w:lineRule="auto"/>
              <w:rPr>
                <w:noProof/>
              </w:rPr>
            </w:pPr>
            <w:r w:rsidRPr="00E16EC0">
              <w:rPr>
                <w:noProof/>
              </w:rPr>
              <w:t>43.03-43.04</w:t>
            </w:r>
          </w:p>
        </w:tc>
        <w:tc>
          <w:tcPr>
            <w:tcW w:w="3794" w:type="pct"/>
          </w:tcPr>
          <w:p w14:paraId="05AF819D" w14:textId="77777777" w:rsidR="00611B30" w:rsidRPr="00E16EC0" w:rsidRDefault="00611B30" w:rsidP="00B82AC8">
            <w:pPr>
              <w:spacing w:before="60" w:after="60" w:line="240" w:lineRule="auto"/>
              <w:rPr>
                <w:noProof/>
              </w:rPr>
            </w:pPr>
            <w:r w:rsidRPr="00E16EC0">
              <w:rPr>
                <w:noProof/>
              </w:rPr>
              <w:t>CTH; or</w:t>
            </w:r>
          </w:p>
          <w:p w14:paraId="390C1BC8" w14:textId="27290FE5"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045929AF" w14:textId="77777777" w:rsidTr="0058682D">
        <w:tblPrEx>
          <w:tblLook w:val="04A0" w:firstRow="1" w:lastRow="0" w:firstColumn="1" w:lastColumn="0" w:noHBand="0" w:noVBand="1"/>
        </w:tblPrEx>
        <w:tc>
          <w:tcPr>
            <w:tcW w:w="1206" w:type="pct"/>
          </w:tcPr>
          <w:p w14:paraId="35194D80" w14:textId="77777777" w:rsidR="00611B30" w:rsidRPr="00E16EC0" w:rsidRDefault="00611B30" w:rsidP="00B82AC8">
            <w:pPr>
              <w:spacing w:before="60" w:after="60" w:line="240" w:lineRule="auto"/>
              <w:rPr>
                <w:noProof/>
              </w:rPr>
            </w:pPr>
            <w:r w:rsidRPr="00E16EC0">
              <w:rPr>
                <w:noProof/>
              </w:rPr>
              <w:t>SECTION IX</w:t>
            </w:r>
          </w:p>
        </w:tc>
        <w:tc>
          <w:tcPr>
            <w:tcW w:w="3794" w:type="pct"/>
          </w:tcPr>
          <w:p w14:paraId="26BEE4B8" w14:textId="77777777" w:rsidR="00611B30" w:rsidRPr="00E16EC0" w:rsidRDefault="00611B30" w:rsidP="00B82AC8">
            <w:pPr>
              <w:spacing w:before="60" w:after="60" w:line="240" w:lineRule="auto"/>
              <w:rPr>
                <w:noProof/>
              </w:rPr>
            </w:pPr>
            <w:r w:rsidRPr="00E16EC0">
              <w:rPr>
                <w:noProof/>
              </w:rPr>
              <w:t>WOOD AND ARTICLES OF WOOD; WOOD CHARCOAL; CORK AND ARTICLES OF CORK; MANUFACTURES OF STRAW, OF ESPARTO OR OTHER PLAITING MATERIALS; BASKETWARE AND WICKERWORK</w:t>
            </w:r>
          </w:p>
        </w:tc>
      </w:tr>
      <w:tr w:rsidR="00611B30" w:rsidRPr="00E16EC0" w14:paraId="362D08EB" w14:textId="77777777" w:rsidTr="0058682D">
        <w:tblPrEx>
          <w:tblLook w:val="04A0" w:firstRow="1" w:lastRow="0" w:firstColumn="1" w:lastColumn="0" w:noHBand="0" w:noVBand="1"/>
        </w:tblPrEx>
        <w:tc>
          <w:tcPr>
            <w:tcW w:w="1206" w:type="pct"/>
          </w:tcPr>
          <w:p w14:paraId="6BA0D2F2" w14:textId="77777777" w:rsidR="00611B30" w:rsidRPr="00E16EC0" w:rsidRDefault="00611B30" w:rsidP="00B82AC8">
            <w:pPr>
              <w:spacing w:before="60" w:after="60" w:line="240" w:lineRule="auto"/>
              <w:rPr>
                <w:noProof/>
              </w:rPr>
            </w:pPr>
            <w:r w:rsidRPr="00E16EC0">
              <w:rPr>
                <w:noProof/>
              </w:rPr>
              <w:t>Chapter 44</w:t>
            </w:r>
          </w:p>
        </w:tc>
        <w:tc>
          <w:tcPr>
            <w:tcW w:w="3794" w:type="pct"/>
          </w:tcPr>
          <w:p w14:paraId="13C98CD8" w14:textId="77777777" w:rsidR="00611B30" w:rsidRPr="00E16EC0" w:rsidRDefault="00611B30" w:rsidP="00B82AC8">
            <w:pPr>
              <w:spacing w:before="60" w:after="60" w:line="240" w:lineRule="auto"/>
              <w:rPr>
                <w:noProof/>
              </w:rPr>
            </w:pPr>
            <w:r w:rsidRPr="00E16EC0">
              <w:rPr>
                <w:noProof/>
              </w:rPr>
              <w:t>Wood and articles of wood; wood charcoal</w:t>
            </w:r>
          </w:p>
        </w:tc>
      </w:tr>
      <w:tr w:rsidR="00611B30" w:rsidRPr="00E16EC0" w14:paraId="2830ABFB" w14:textId="77777777" w:rsidTr="0058682D">
        <w:tblPrEx>
          <w:tblLook w:val="04A0" w:firstRow="1" w:lastRow="0" w:firstColumn="1" w:lastColumn="0" w:noHBand="0" w:noVBand="1"/>
        </w:tblPrEx>
        <w:tc>
          <w:tcPr>
            <w:tcW w:w="1206" w:type="pct"/>
          </w:tcPr>
          <w:p w14:paraId="78BC0007" w14:textId="77777777" w:rsidR="00611B30" w:rsidRPr="00E16EC0" w:rsidRDefault="00611B30" w:rsidP="00B82AC8">
            <w:pPr>
              <w:spacing w:before="60" w:after="60" w:line="240" w:lineRule="auto"/>
              <w:rPr>
                <w:noProof/>
              </w:rPr>
            </w:pPr>
            <w:r w:rsidRPr="00E16EC0">
              <w:rPr>
                <w:noProof/>
              </w:rPr>
              <w:t>44.01-44.21</w:t>
            </w:r>
          </w:p>
        </w:tc>
        <w:tc>
          <w:tcPr>
            <w:tcW w:w="3794" w:type="pct"/>
          </w:tcPr>
          <w:p w14:paraId="5F59F285" w14:textId="77777777" w:rsidR="00611B30" w:rsidRPr="00E16EC0" w:rsidRDefault="00611B30" w:rsidP="00B82AC8">
            <w:pPr>
              <w:spacing w:before="60" w:after="60" w:line="240" w:lineRule="auto"/>
              <w:rPr>
                <w:noProof/>
              </w:rPr>
            </w:pPr>
            <w:r w:rsidRPr="00E16EC0">
              <w:rPr>
                <w:noProof/>
              </w:rPr>
              <w:t>CTH; or</w:t>
            </w:r>
          </w:p>
          <w:p w14:paraId="18B9BA66" w14:textId="3AF0F571"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78B96417" w14:textId="77777777" w:rsidTr="0058682D">
        <w:tblPrEx>
          <w:tblLook w:val="04A0" w:firstRow="1" w:lastRow="0" w:firstColumn="1" w:lastColumn="0" w:noHBand="0" w:noVBand="1"/>
        </w:tblPrEx>
        <w:tc>
          <w:tcPr>
            <w:tcW w:w="1206" w:type="pct"/>
          </w:tcPr>
          <w:p w14:paraId="6E427640" w14:textId="77777777" w:rsidR="00611B30" w:rsidRPr="00E16EC0" w:rsidRDefault="00611B30" w:rsidP="00B82AC8">
            <w:pPr>
              <w:spacing w:before="60" w:after="60" w:line="240" w:lineRule="auto"/>
              <w:rPr>
                <w:noProof/>
              </w:rPr>
            </w:pPr>
            <w:r w:rsidRPr="00E16EC0">
              <w:rPr>
                <w:noProof/>
              </w:rPr>
              <w:t>Chapter 45</w:t>
            </w:r>
          </w:p>
        </w:tc>
        <w:tc>
          <w:tcPr>
            <w:tcW w:w="3794" w:type="pct"/>
          </w:tcPr>
          <w:p w14:paraId="06BF6CB1" w14:textId="77777777" w:rsidR="00611B30" w:rsidRPr="00E16EC0" w:rsidRDefault="00611B30" w:rsidP="00B82AC8">
            <w:pPr>
              <w:spacing w:before="60" w:after="60" w:line="240" w:lineRule="auto"/>
              <w:rPr>
                <w:noProof/>
              </w:rPr>
            </w:pPr>
            <w:r w:rsidRPr="00E16EC0">
              <w:rPr>
                <w:noProof/>
              </w:rPr>
              <w:t>Cork and articles of cork</w:t>
            </w:r>
          </w:p>
        </w:tc>
      </w:tr>
      <w:tr w:rsidR="00611B30" w:rsidRPr="00E16EC0" w14:paraId="7280D073" w14:textId="77777777" w:rsidTr="0058682D">
        <w:tblPrEx>
          <w:tblLook w:val="04A0" w:firstRow="1" w:lastRow="0" w:firstColumn="1" w:lastColumn="0" w:noHBand="0" w:noVBand="1"/>
        </w:tblPrEx>
        <w:tc>
          <w:tcPr>
            <w:tcW w:w="1206" w:type="pct"/>
          </w:tcPr>
          <w:p w14:paraId="7B41C37C" w14:textId="77777777" w:rsidR="00611B30" w:rsidRPr="00E16EC0" w:rsidRDefault="00611B30" w:rsidP="00B82AC8">
            <w:pPr>
              <w:spacing w:before="60" w:after="60" w:line="240" w:lineRule="auto"/>
              <w:rPr>
                <w:noProof/>
              </w:rPr>
            </w:pPr>
            <w:r w:rsidRPr="00E16EC0">
              <w:rPr>
                <w:noProof/>
              </w:rPr>
              <w:t>45.01-45.04</w:t>
            </w:r>
          </w:p>
        </w:tc>
        <w:tc>
          <w:tcPr>
            <w:tcW w:w="3794" w:type="pct"/>
          </w:tcPr>
          <w:p w14:paraId="24F55313"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0376D2EA" w14:textId="77777777" w:rsidTr="0058682D">
        <w:tblPrEx>
          <w:tblLook w:val="04A0" w:firstRow="1" w:lastRow="0" w:firstColumn="1" w:lastColumn="0" w:noHBand="0" w:noVBand="1"/>
        </w:tblPrEx>
        <w:tc>
          <w:tcPr>
            <w:tcW w:w="1206" w:type="pct"/>
          </w:tcPr>
          <w:p w14:paraId="52C9AFBB" w14:textId="77777777" w:rsidR="00611B30" w:rsidRPr="00E16EC0" w:rsidRDefault="00611B30" w:rsidP="00B82AC8">
            <w:pPr>
              <w:spacing w:before="60" w:after="60" w:line="240" w:lineRule="auto"/>
              <w:rPr>
                <w:noProof/>
              </w:rPr>
            </w:pPr>
            <w:r w:rsidRPr="00E16EC0">
              <w:rPr>
                <w:noProof/>
              </w:rPr>
              <w:t>Chapter 46</w:t>
            </w:r>
          </w:p>
        </w:tc>
        <w:tc>
          <w:tcPr>
            <w:tcW w:w="3794" w:type="pct"/>
          </w:tcPr>
          <w:p w14:paraId="1E677EC3" w14:textId="77777777" w:rsidR="00611B30" w:rsidRPr="00E16EC0" w:rsidRDefault="00611B30" w:rsidP="00B82AC8">
            <w:pPr>
              <w:spacing w:before="60" w:after="60" w:line="240" w:lineRule="auto"/>
              <w:rPr>
                <w:noProof/>
              </w:rPr>
            </w:pPr>
            <w:r w:rsidRPr="00E16EC0">
              <w:rPr>
                <w:noProof/>
              </w:rPr>
              <w:t>Manufactures of straw, of esparto or of other plaiting materials; basketware and wickerwork</w:t>
            </w:r>
          </w:p>
        </w:tc>
      </w:tr>
      <w:tr w:rsidR="00611B30" w:rsidRPr="00E16EC0" w14:paraId="03E87AD8" w14:textId="77777777" w:rsidTr="0058682D">
        <w:tblPrEx>
          <w:tblLook w:val="04A0" w:firstRow="1" w:lastRow="0" w:firstColumn="1" w:lastColumn="0" w:noHBand="0" w:noVBand="1"/>
        </w:tblPrEx>
        <w:tc>
          <w:tcPr>
            <w:tcW w:w="1206" w:type="pct"/>
          </w:tcPr>
          <w:p w14:paraId="008606D8" w14:textId="77777777" w:rsidR="00611B30" w:rsidRPr="00E16EC0" w:rsidRDefault="00611B30" w:rsidP="00B82AC8">
            <w:pPr>
              <w:spacing w:before="60" w:after="60" w:line="240" w:lineRule="auto"/>
              <w:rPr>
                <w:noProof/>
              </w:rPr>
            </w:pPr>
            <w:r w:rsidRPr="00E16EC0">
              <w:rPr>
                <w:noProof/>
              </w:rPr>
              <w:t xml:space="preserve">46.01-46.02 </w:t>
            </w:r>
          </w:p>
        </w:tc>
        <w:tc>
          <w:tcPr>
            <w:tcW w:w="3794" w:type="pct"/>
          </w:tcPr>
          <w:p w14:paraId="30C149E9" w14:textId="77777777" w:rsidR="00611B30" w:rsidRPr="00E16EC0" w:rsidRDefault="00611B30" w:rsidP="00B82AC8">
            <w:pPr>
              <w:spacing w:before="60" w:after="60" w:line="240" w:lineRule="auto"/>
              <w:rPr>
                <w:noProof/>
              </w:rPr>
            </w:pPr>
            <w:r w:rsidRPr="00E16EC0">
              <w:rPr>
                <w:noProof/>
              </w:rPr>
              <w:t>CTH; or</w:t>
            </w:r>
          </w:p>
          <w:p w14:paraId="023D4764" w14:textId="57D90077"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2E8AD60A" w14:textId="77777777" w:rsidTr="0058682D">
        <w:tblPrEx>
          <w:tblLook w:val="04A0" w:firstRow="1" w:lastRow="0" w:firstColumn="1" w:lastColumn="0" w:noHBand="0" w:noVBand="1"/>
        </w:tblPrEx>
        <w:tc>
          <w:tcPr>
            <w:tcW w:w="1206" w:type="pct"/>
          </w:tcPr>
          <w:p w14:paraId="08BD7273" w14:textId="77777777" w:rsidR="00611B30" w:rsidRPr="00E16EC0" w:rsidRDefault="00611B30" w:rsidP="004A63D7">
            <w:pPr>
              <w:pageBreakBefore/>
              <w:spacing w:before="60" w:after="60" w:line="240" w:lineRule="auto"/>
              <w:rPr>
                <w:noProof/>
              </w:rPr>
            </w:pPr>
            <w:r w:rsidRPr="00E16EC0">
              <w:rPr>
                <w:noProof/>
              </w:rPr>
              <w:t>SECTION X</w:t>
            </w:r>
          </w:p>
        </w:tc>
        <w:tc>
          <w:tcPr>
            <w:tcW w:w="3794" w:type="pct"/>
          </w:tcPr>
          <w:p w14:paraId="66DC5A8E" w14:textId="77777777" w:rsidR="00611B30" w:rsidRPr="00E16EC0" w:rsidRDefault="00611B30" w:rsidP="00B82AC8">
            <w:pPr>
              <w:spacing w:before="60" w:after="60" w:line="240" w:lineRule="auto"/>
              <w:rPr>
                <w:noProof/>
              </w:rPr>
            </w:pPr>
            <w:r w:rsidRPr="00E16EC0">
              <w:rPr>
                <w:noProof/>
              </w:rPr>
              <w:t>PULP OF WOOD OR OF OTHER FIBROUS CELLULOSIC MATERIAL; RECOVERED (WASTE AND SCRAP) PAPAER OR PAPERBOARD; PAPER AND PAPERBOARD AND ARTICLES THEREOF</w:t>
            </w:r>
          </w:p>
        </w:tc>
      </w:tr>
      <w:tr w:rsidR="00611B30" w:rsidRPr="00E16EC0" w14:paraId="0C928A18" w14:textId="77777777" w:rsidTr="0058682D">
        <w:tblPrEx>
          <w:tblLook w:val="04A0" w:firstRow="1" w:lastRow="0" w:firstColumn="1" w:lastColumn="0" w:noHBand="0" w:noVBand="1"/>
        </w:tblPrEx>
        <w:tc>
          <w:tcPr>
            <w:tcW w:w="1206" w:type="pct"/>
          </w:tcPr>
          <w:p w14:paraId="1F420DBC" w14:textId="77777777" w:rsidR="00611B30" w:rsidRPr="00E16EC0" w:rsidRDefault="00611B30" w:rsidP="00B82AC8">
            <w:pPr>
              <w:spacing w:before="60" w:after="60" w:line="240" w:lineRule="auto"/>
              <w:rPr>
                <w:noProof/>
              </w:rPr>
            </w:pPr>
            <w:r w:rsidRPr="00E16EC0">
              <w:rPr>
                <w:noProof/>
              </w:rPr>
              <w:t>Chapter 47</w:t>
            </w:r>
          </w:p>
        </w:tc>
        <w:tc>
          <w:tcPr>
            <w:tcW w:w="3794" w:type="pct"/>
          </w:tcPr>
          <w:p w14:paraId="44159F71" w14:textId="77777777" w:rsidR="00611B30" w:rsidRPr="00E16EC0" w:rsidRDefault="00611B30" w:rsidP="00B82AC8">
            <w:pPr>
              <w:spacing w:before="60" w:after="60" w:line="240" w:lineRule="auto"/>
              <w:rPr>
                <w:noProof/>
              </w:rPr>
            </w:pPr>
            <w:r w:rsidRPr="00E16EC0">
              <w:rPr>
                <w:noProof/>
              </w:rPr>
              <w:t>Pulp of wood or of other fibrous cellulosic material; recovered (waste and scrap) paper or paperboard</w:t>
            </w:r>
          </w:p>
        </w:tc>
      </w:tr>
      <w:tr w:rsidR="00611B30" w:rsidRPr="00E16EC0" w14:paraId="09AFEEDB" w14:textId="77777777" w:rsidTr="0058682D">
        <w:tblPrEx>
          <w:tblLook w:val="04A0" w:firstRow="1" w:lastRow="0" w:firstColumn="1" w:lastColumn="0" w:noHBand="0" w:noVBand="1"/>
        </w:tblPrEx>
        <w:tc>
          <w:tcPr>
            <w:tcW w:w="1206" w:type="pct"/>
          </w:tcPr>
          <w:p w14:paraId="6CC87E9A" w14:textId="77777777" w:rsidR="00611B30" w:rsidRPr="00E16EC0" w:rsidRDefault="00611B30" w:rsidP="00B82AC8">
            <w:pPr>
              <w:spacing w:before="60" w:after="60" w:line="240" w:lineRule="auto"/>
              <w:rPr>
                <w:noProof/>
              </w:rPr>
            </w:pPr>
            <w:r w:rsidRPr="00E16EC0">
              <w:rPr>
                <w:noProof/>
              </w:rPr>
              <w:t>47.01-47.07</w:t>
            </w:r>
          </w:p>
        </w:tc>
        <w:tc>
          <w:tcPr>
            <w:tcW w:w="3794" w:type="pct"/>
          </w:tcPr>
          <w:p w14:paraId="62ADC983" w14:textId="77777777" w:rsidR="00611B30" w:rsidRPr="00E16EC0" w:rsidRDefault="00611B30" w:rsidP="00B82AC8">
            <w:pPr>
              <w:spacing w:before="60" w:after="60" w:line="240" w:lineRule="auto"/>
              <w:rPr>
                <w:noProof/>
              </w:rPr>
            </w:pPr>
            <w:r w:rsidRPr="00E16EC0">
              <w:rPr>
                <w:noProof/>
              </w:rPr>
              <w:t>CTH; or</w:t>
            </w:r>
          </w:p>
          <w:p w14:paraId="40189243" w14:textId="324DCEAD"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0E49A454" w14:textId="77777777" w:rsidTr="0058682D">
        <w:tblPrEx>
          <w:tblLook w:val="04A0" w:firstRow="1" w:lastRow="0" w:firstColumn="1" w:lastColumn="0" w:noHBand="0" w:noVBand="1"/>
        </w:tblPrEx>
        <w:tc>
          <w:tcPr>
            <w:tcW w:w="1206" w:type="pct"/>
          </w:tcPr>
          <w:p w14:paraId="3D6B0B38" w14:textId="77777777" w:rsidR="00611B30" w:rsidRPr="00E16EC0" w:rsidRDefault="00611B30" w:rsidP="00B82AC8">
            <w:pPr>
              <w:spacing w:before="60" w:after="60" w:line="240" w:lineRule="auto"/>
              <w:rPr>
                <w:noProof/>
              </w:rPr>
            </w:pPr>
            <w:r w:rsidRPr="00E16EC0">
              <w:rPr>
                <w:noProof/>
              </w:rPr>
              <w:t>Chapter 48</w:t>
            </w:r>
          </w:p>
        </w:tc>
        <w:tc>
          <w:tcPr>
            <w:tcW w:w="3794" w:type="pct"/>
          </w:tcPr>
          <w:p w14:paraId="4E9A3E02" w14:textId="77777777" w:rsidR="00611B30" w:rsidRPr="00E16EC0" w:rsidRDefault="00611B30" w:rsidP="00B82AC8">
            <w:pPr>
              <w:spacing w:before="60" w:after="60" w:line="240" w:lineRule="auto"/>
              <w:rPr>
                <w:noProof/>
              </w:rPr>
            </w:pPr>
            <w:r w:rsidRPr="00E16EC0">
              <w:rPr>
                <w:noProof/>
              </w:rPr>
              <w:t>Paper and paperboard; articles of paper pulp, of paper or of paperboard</w:t>
            </w:r>
          </w:p>
        </w:tc>
      </w:tr>
      <w:tr w:rsidR="00611B30" w:rsidRPr="00E16EC0" w14:paraId="086BFD7E" w14:textId="77777777" w:rsidTr="0058682D">
        <w:tblPrEx>
          <w:tblLook w:val="04A0" w:firstRow="1" w:lastRow="0" w:firstColumn="1" w:lastColumn="0" w:noHBand="0" w:noVBand="1"/>
        </w:tblPrEx>
        <w:tc>
          <w:tcPr>
            <w:tcW w:w="1206" w:type="pct"/>
          </w:tcPr>
          <w:p w14:paraId="3A31D693" w14:textId="77777777" w:rsidR="00611B30" w:rsidRPr="00E16EC0" w:rsidRDefault="00611B30" w:rsidP="00B82AC8">
            <w:pPr>
              <w:spacing w:before="60" w:after="60" w:line="240" w:lineRule="auto"/>
              <w:rPr>
                <w:noProof/>
              </w:rPr>
            </w:pPr>
            <w:r w:rsidRPr="00E16EC0">
              <w:rPr>
                <w:noProof/>
              </w:rPr>
              <w:t>48.01-48.23</w:t>
            </w:r>
          </w:p>
        </w:tc>
        <w:tc>
          <w:tcPr>
            <w:tcW w:w="3794" w:type="pct"/>
          </w:tcPr>
          <w:p w14:paraId="250197C0" w14:textId="77777777" w:rsidR="00611B30" w:rsidRPr="00E16EC0" w:rsidRDefault="00611B30" w:rsidP="00B82AC8">
            <w:pPr>
              <w:spacing w:before="60" w:after="60" w:line="240" w:lineRule="auto"/>
              <w:rPr>
                <w:noProof/>
              </w:rPr>
            </w:pPr>
            <w:r w:rsidRPr="00E16EC0">
              <w:rPr>
                <w:noProof/>
              </w:rPr>
              <w:t>CTH; or</w:t>
            </w:r>
          </w:p>
          <w:p w14:paraId="49276C21" w14:textId="5B386455"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02FFC6C3" w14:textId="77777777" w:rsidTr="0058682D">
        <w:tblPrEx>
          <w:tblLook w:val="04A0" w:firstRow="1" w:lastRow="0" w:firstColumn="1" w:lastColumn="0" w:noHBand="0" w:noVBand="1"/>
        </w:tblPrEx>
        <w:tc>
          <w:tcPr>
            <w:tcW w:w="1206" w:type="pct"/>
          </w:tcPr>
          <w:p w14:paraId="31E87389" w14:textId="77777777" w:rsidR="00611B30" w:rsidRPr="00E16EC0" w:rsidRDefault="00611B30" w:rsidP="00B82AC8">
            <w:pPr>
              <w:spacing w:before="60" w:after="60" w:line="240" w:lineRule="auto"/>
              <w:rPr>
                <w:noProof/>
              </w:rPr>
            </w:pPr>
            <w:r w:rsidRPr="00E16EC0">
              <w:rPr>
                <w:noProof/>
              </w:rPr>
              <w:t>Chapter 49</w:t>
            </w:r>
          </w:p>
        </w:tc>
        <w:tc>
          <w:tcPr>
            <w:tcW w:w="3794" w:type="pct"/>
          </w:tcPr>
          <w:p w14:paraId="3DA5216A" w14:textId="77777777" w:rsidR="00611B30" w:rsidRPr="00E16EC0" w:rsidRDefault="00611B30" w:rsidP="00B82AC8">
            <w:pPr>
              <w:spacing w:before="60" w:after="60" w:line="240" w:lineRule="auto"/>
              <w:rPr>
                <w:noProof/>
              </w:rPr>
            </w:pPr>
            <w:r w:rsidRPr="00E16EC0">
              <w:rPr>
                <w:noProof/>
              </w:rPr>
              <w:t>Printed books, newspapers, pictures and other products of the printing industry; manuscripts, typescripts and plans</w:t>
            </w:r>
          </w:p>
        </w:tc>
      </w:tr>
      <w:tr w:rsidR="00611B30" w:rsidRPr="00E16EC0" w14:paraId="4C367EB4" w14:textId="77777777" w:rsidTr="0058682D">
        <w:tblPrEx>
          <w:tblLook w:val="04A0" w:firstRow="1" w:lastRow="0" w:firstColumn="1" w:lastColumn="0" w:noHBand="0" w:noVBand="1"/>
        </w:tblPrEx>
        <w:tc>
          <w:tcPr>
            <w:tcW w:w="1206" w:type="pct"/>
          </w:tcPr>
          <w:p w14:paraId="2978E5DB" w14:textId="77777777" w:rsidR="00611B30" w:rsidRPr="00E16EC0" w:rsidRDefault="00611B30" w:rsidP="00B82AC8">
            <w:pPr>
              <w:spacing w:before="60" w:after="60" w:line="240" w:lineRule="auto"/>
              <w:rPr>
                <w:noProof/>
              </w:rPr>
            </w:pPr>
            <w:r w:rsidRPr="00E16EC0">
              <w:rPr>
                <w:noProof/>
              </w:rPr>
              <w:t>49.01-49.11</w:t>
            </w:r>
          </w:p>
        </w:tc>
        <w:tc>
          <w:tcPr>
            <w:tcW w:w="3794" w:type="pct"/>
          </w:tcPr>
          <w:p w14:paraId="1E16D330" w14:textId="77777777" w:rsidR="00611B30" w:rsidRPr="00E16EC0" w:rsidRDefault="00611B30" w:rsidP="00B82AC8">
            <w:pPr>
              <w:spacing w:before="60" w:after="60" w:line="240" w:lineRule="auto"/>
              <w:rPr>
                <w:noProof/>
              </w:rPr>
            </w:pPr>
            <w:r w:rsidRPr="00E16EC0">
              <w:rPr>
                <w:noProof/>
              </w:rPr>
              <w:t>CTH; or</w:t>
            </w:r>
          </w:p>
          <w:p w14:paraId="6CB08DA2" w14:textId="2025403D"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2B15A7C4" w14:textId="77777777" w:rsidTr="0058682D">
        <w:tblPrEx>
          <w:tblLook w:val="04A0" w:firstRow="1" w:lastRow="0" w:firstColumn="1" w:lastColumn="0" w:noHBand="0" w:noVBand="1"/>
        </w:tblPrEx>
        <w:tc>
          <w:tcPr>
            <w:tcW w:w="1206" w:type="pct"/>
          </w:tcPr>
          <w:p w14:paraId="61A7AD29" w14:textId="77777777" w:rsidR="00611B30" w:rsidRPr="00E16EC0" w:rsidRDefault="00611B30" w:rsidP="00B82AC8">
            <w:pPr>
              <w:spacing w:before="60" w:after="60" w:line="240" w:lineRule="auto"/>
              <w:rPr>
                <w:noProof/>
              </w:rPr>
            </w:pPr>
            <w:r w:rsidRPr="00E16EC0">
              <w:rPr>
                <w:noProof/>
              </w:rPr>
              <w:t>SECTION XI</w:t>
            </w:r>
          </w:p>
        </w:tc>
        <w:tc>
          <w:tcPr>
            <w:tcW w:w="3794" w:type="pct"/>
          </w:tcPr>
          <w:p w14:paraId="78AADBB4" w14:textId="77777777" w:rsidR="00611B30" w:rsidRPr="00E16EC0" w:rsidRDefault="00611B30" w:rsidP="00B82AC8">
            <w:pPr>
              <w:spacing w:before="60" w:after="60" w:line="240" w:lineRule="auto"/>
              <w:rPr>
                <w:noProof/>
              </w:rPr>
            </w:pPr>
            <w:r w:rsidRPr="00E16EC0">
              <w:rPr>
                <w:noProof/>
              </w:rPr>
              <w:t>TEXTILES AND TEXTILE ARTICLES</w:t>
            </w:r>
          </w:p>
          <w:p w14:paraId="4DBB721D" w14:textId="77777777" w:rsidR="00611B30" w:rsidRPr="00E16EC0" w:rsidRDefault="00611B30" w:rsidP="00B82AC8">
            <w:pPr>
              <w:spacing w:before="60" w:after="60" w:line="240" w:lineRule="auto"/>
              <w:rPr>
                <w:noProof/>
              </w:rPr>
            </w:pPr>
            <w:r w:rsidRPr="00E16EC0">
              <w:rPr>
                <w:noProof/>
              </w:rPr>
              <w:t>Section note: for definitions and tolerance rules relevant to this Section, see Notes 6-8 of Annex 3-A (Introductory notes to product-specific rules of origin)</w:t>
            </w:r>
          </w:p>
        </w:tc>
      </w:tr>
      <w:tr w:rsidR="00611B30" w:rsidRPr="00E16EC0" w14:paraId="6833E85E" w14:textId="77777777" w:rsidTr="0058682D">
        <w:tc>
          <w:tcPr>
            <w:tcW w:w="1206" w:type="pct"/>
          </w:tcPr>
          <w:p w14:paraId="78D1CCE3" w14:textId="77777777" w:rsidR="00611B30" w:rsidRPr="00E16EC0" w:rsidRDefault="00611B30" w:rsidP="00131E83">
            <w:pPr>
              <w:pageBreakBefore/>
              <w:spacing w:before="60" w:after="60" w:line="240" w:lineRule="auto"/>
              <w:rPr>
                <w:noProof/>
              </w:rPr>
            </w:pPr>
            <w:r w:rsidRPr="00E16EC0">
              <w:rPr>
                <w:noProof/>
              </w:rPr>
              <w:t>Chapter 50</w:t>
            </w:r>
          </w:p>
        </w:tc>
        <w:tc>
          <w:tcPr>
            <w:tcW w:w="3794" w:type="pct"/>
          </w:tcPr>
          <w:p w14:paraId="23AE13A2" w14:textId="77777777" w:rsidR="00611B30" w:rsidRPr="00E16EC0" w:rsidRDefault="00611B30" w:rsidP="00B82AC8">
            <w:pPr>
              <w:spacing w:before="60" w:after="60" w:line="240" w:lineRule="auto"/>
              <w:rPr>
                <w:noProof/>
              </w:rPr>
            </w:pPr>
            <w:r w:rsidRPr="00E16EC0">
              <w:rPr>
                <w:noProof/>
              </w:rPr>
              <w:t>Silk</w:t>
            </w:r>
          </w:p>
        </w:tc>
      </w:tr>
      <w:tr w:rsidR="00611B30" w:rsidRPr="00E16EC0" w14:paraId="457BB54D" w14:textId="77777777" w:rsidTr="0058682D">
        <w:tc>
          <w:tcPr>
            <w:tcW w:w="1206" w:type="pct"/>
          </w:tcPr>
          <w:p w14:paraId="2A665908" w14:textId="77777777" w:rsidR="00611B30" w:rsidRPr="00E16EC0" w:rsidRDefault="00611B30" w:rsidP="00B82AC8">
            <w:pPr>
              <w:spacing w:before="60" w:after="60" w:line="240" w:lineRule="auto"/>
              <w:rPr>
                <w:noProof/>
              </w:rPr>
            </w:pPr>
            <w:r w:rsidRPr="00E16EC0">
              <w:rPr>
                <w:noProof/>
              </w:rPr>
              <w:t>50.01-50.02</w:t>
            </w:r>
          </w:p>
        </w:tc>
        <w:tc>
          <w:tcPr>
            <w:tcW w:w="3794" w:type="pct"/>
          </w:tcPr>
          <w:p w14:paraId="33725D8D"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323AD7F8" w14:textId="77777777" w:rsidTr="0058682D">
        <w:tc>
          <w:tcPr>
            <w:tcW w:w="1206" w:type="pct"/>
          </w:tcPr>
          <w:p w14:paraId="35E724F6" w14:textId="77777777" w:rsidR="00611B30" w:rsidRPr="00E16EC0" w:rsidRDefault="00611B30" w:rsidP="00B82AC8">
            <w:pPr>
              <w:spacing w:before="60" w:after="60" w:line="240" w:lineRule="auto"/>
              <w:rPr>
                <w:noProof/>
              </w:rPr>
            </w:pPr>
            <w:r w:rsidRPr="00E16EC0">
              <w:rPr>
                <w:noProof/>
              </w:rPr>
              <w:t>50.03</w:t>
            </w:r>
          </w:p>
        </w:tc>
        <w:tc>
          <w:tcPr>
            <w:tcW w:w="3794" w:type="pct"/>
          </w:tcPr>
          <w:p w14:paraId="7F81D0F9" w14:textId="77777777" w:rsidR="00611B30" w:rsidRPr="00E16EC0" w:rsidRDefault="00611B30" w:rsidP="00B82AC8">
            <w:pPr>
              <w:spacing w:before="60" w:after="60" w:line="240" w:lineRule="auto"/>
              <w:rPr>
                <w:noProof/>
              </w:rPr>
            </w:pPr>
          </w:p>
        </w:tc>
      </w:tr>
      <w:tr w:rsidR="00611B30" w:rsidRPr="00E16EC0" w14:paraId="57D4B945" w14:textId="77777777" w:rsidTr="0058682D">
        <w:tc>
          <w:tcPr>
            <w:tcW w:w="1206" w:type="pct"/>
          </w:tcPr>
          <w:p w14:paraId="167C1425" w14:textId="3A869694" w:rsidR="00611B30" w:rsidRPr="00E16EC0" w:rsidRDefault="00131E83" w:rsidP="00131E83">
            <w:pPr>
              <w:spacing w:before="60" w:after="60" w:line="240" w:lineRule="auto"/>
              <w:ind w:left="170" w:hanging="170"/>
              <w:rPr>
                <w:noProof/>
              </w:rPr>
            </w:pPr>
            <w:r w:rsidRPr="00E16EC0">
              <w:rPr>
                <w:noProof/>
              </w:rPr>
              <w:t>–</w:t>
            </w:r>
            <w:r w:rsidRPr="00E16EC0">
              <w:rPr>
                <w:noProof/>
              </w:rPr>
              <w:tab/>
            </w:r>
            <w:r w:rsidR="00611B30" w:rsidRPr="00E16EC0">
              <w:rPr>
                <w:noProof/>
              </w:rPr>
              <w:t>Carded or combed:</w:t>
            </w:r>
          </w:p>
        </w:tc>
        <w:tc>
          <w:tcPr>
            <w:tcW w:w="3794" w:type="pct"/>
          </w:tcPr>
          <w:p w14:paraId="311D9B1F" w14:textId="77777777" w:rsidR="00611B30" w:rsidRPr="00E16EC0" w:rsidRDefault="00611B30" w:rsidP="00B82AC8">
            <w:pPr>
              <w:spacing w:before="60" w:after="60" w:line="240" w:lineRule="auto"/>
              <w:rPr>
                <w:noProof/>
              </w:rPr>
            </w:pPr>
            <w:r w:rsidRPr="00E16EC0">
              <w:rPr>
                <w:noProof/>
              </w:rPr>
              <w:t>Carding or combing of silk waste</w:t>
            </w:r>
          </w:p>
        </w:tc>
      </w:tr>
      <w:tr w:rsidR="00611B30" w:rsidRPr="00E16EC0" w14:paraId="50E879BD" w14:textId="77777777" w:rsidTr="0058682D">
        <w:tc>
          <w:tcPr>
            <w:tcW w:w="1206" w:type="pct"/>
          </w:tcPr>
          <w:p w14:paraId="16D47113" w14:textId="01EA02C7" w:rsidR="00611B30" w:rsidRPr="00E16EC0" w:rsidRDefault="00131E83" w:rsidP="00131E83">
            <w:pPr>
              <w:spacing w:before="60" w:after="60" w:line="240" w:lineRule="auto"/>
              <w:ind w:left="170" w:hanging="170"/>
              <w:rPr>
                <w:noProof/>
              </w:rPr>
            </w:pPr>
            <w:r w:rsidRPr="00E16EC0">
              <w:rPr>
                <w:noProof/>
              </w:rPr>
              <w:t>–</w:t>
            </w:r>
            <w:r w:rsidRPr="00E16EC0">
              <w:rPr>
                <w:noProof/>
              </w:rPr>
              <w:tab/>
            </w:r>
            <w:r w:rsidR="00611B30" w:rsidRPr="00E16EC0">
              <w:rPr>
                <w:noProof/>
              </w:rPr>
              <w:t>Others:</w:t>
            </w:r>
          </w:p>
        </w:tc>
        <w:tc>
          <w:tcPr>
            <w:tcW w:w="3794" w:type="pct"/>
          </w:tcPr>
          <w:p w14:paraId="6F0293AE"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5C746EC1" w14:textId="77777777" w:rsidTr="0058682D">
        <w:tc>
          <w:tcPr>
            <w:tcW w:w="1206" w:type="pct"/>
          </w:tcPr>
          <w:p w14:paraId="0193277F" w14:textId="77777777" w:rsidR="00611B30" w:rsidRPr="00E16EC0" w:rsidRDefault="00611B30" w:rsidP="00B82AC8">
            <w:pPr>
              <w:spacing w:before="60" w:after="60" w:line="240" w:lineRule="auto"/>
              <w:rPr>
                <w:noProof/>
              </w:rPr>
            </w:pPr>
            <w:r w:rsidRPr="00E16EC0">
              <w:rPr>
                <w:noProof/>
              </w:rPr>
              <w:t>50.04-50.05</w:t>
            </w:r>
          </w:p>
        </w:tc>
        <w:tc>
          <w:tcPr>
            <w:tcW w:w="3794" w:type="pct"/>
          </w:tcPr>
          <w:p w14:paraId="28DF693F" w14:textId="77777777" w:rsidR="009841F6" w:rsidRPr="00E16EC0" w:rsidRDefault="00611B30" w:rsidP="00B82AC8">
            <w:pPr>
              <w:spacing w:before="60" w:after="60" w:line="240" w:lineRule="auto"/>
              <w:rPr>
                <w:noProof/>
              </w:rPr>
            </w:pPr>
            <w:r w:rsidRPr="00E16EC0">
              <w:rPr>
                <w:noProof/>
              </w:rPr>
              <w:t>Spinning of natural fibres;</w:t>
            </w:r>
          </w:p>
          <w:p w14:paraId="1AF36062" w14:textId="77777777" w:rsidR="009841F6" w:rsidRPr="00E16EC0" w:rsidRDefault="00611B30" w:rsidP="00B82AC8">
            <w:pPr>
              <w:spacing w:before="60" w:after="60" w:line="240" w:lineRule="auto"/>
              <w:rPr>
                <w:noProof/>
              </w:rPr>
            </w:pPr>
            <w:r w:rsidRPr="00E16EC0">
              <w:rPr>
                <w:noProof/>
              </w:rPr>
              <w:t>Extrusion of man-made continuous filament combined with spinning;</w:t>
            </w:r>
          </w:p>
          <w:p w14:paraId="7491FED1" w14:textId="1DD54CE3" w:rsidR="00611B30" w:rsidRPr="00E16EC0" w:rsidRDefault="00611B30" w:rsidP="00B82AC8">
            <w:pPr>
              <w:spacing w:before="60" w:after="60" w:line="240" w:lineRule="auto"/>
              <w:rPr>
                <w:noProof/>
              </w:rPr>
            </w:pPr>
            <w:r w:rsidRPr="00E16EC0">
              <w:rPr>
                <w:noProof/>
              </w:rPr>
              <w:t>Extrusion of man-made continuous filament combined with twisting; or</w:t>
            </w:r>
          </w:p>
          <w:p w14:paraId="1FE983DD" w14:textId="77777777" w:rsidR="00611B30" w:rsidRPr="00E16EC0" w:rsidRDefault="00611B30" w:rsidP="00B82AC8">
            <w:pPr>
              <w:spacing w:before="60" w:after="60" w:line="240" w:lineRule="auto"/>
              <w:rPr>
                <w:noProof/>
              </w:rPr>
            </w:pPr>
            <w:r w:rsidRPr="00E16EC0">
              <w:rPr>
                <w:noProof/>
              </w:rPr>
              <w:t>Twisting combined with any mechanical operation</w:t>
            </w:r>
          </w:p>
        </w:tc>
      </w:tr>
      <w:tr w:rsidR="00611B30" w:rsidRPr="00E16EC0" w14:paraId="1ADDAFB5" w14:textId="77777777" w:rsidTr="0058682D">
        <w:tc>
          <w:tcPr>
            <w:tcW w:w="1206" w:type="pct"/>
          </w:tcPr>
          <w:p w14:paraId="79C9C82A" w14:textId="77777777" w:rsidR="00611B30" w:rsidRPr="00E16EC0" w:rsidRDefault="00611B30" w:rsidP="00B82AC8">
            <w:pPr>
              <w:spacing w:before="60" w:after="60" w:line="240" w:lineRule="auto"/>
              <w:rPr>
                <w:noProof/>
              </w:rPr>
            </w:pPr>
            <w:r w:rsidRPr="00E16EC0">
              <w:rPr>
                <w:noProof/>
              </w:rPr>
              <w:t>50.06</w:t>
            </w:r>
          </w:p>
        </w:tc>
        <w:tc>
          <w:tcPr>
            <w:tcW w:w="3794" w:type="pct"/>
          </w:tcPr>
          <w:p w14:paraId="4D10DC3B" w14:textId="77777777" w:rsidR="00611B30" w:rsidRPr="00E16EC0" w:rsidRDefault="00611B30" w:rsidP="00B82AC8">
            <w:pPr>
              <w:spacing w:before="60" w:after="60" w:line="240" w:lineRule="auto"/>
              <w:rPr>
                <w:noProof/>
              </w:rPr>
            </w:pPr>
          </w:p>
        </w:tc>
      </w:tr>
      <w:tr w:rsidR="00611B30" w:rsidRPr="00E16EC0" w14:paraId="1E8EEA15" w14:textId="77777777" w:rsidTr="0058682D">
        <w:tc>
          <w:tcPr>
            <w:tcW w:w="1206" w:type="pct"/>
          </w:tcPr>
          <w:p w14:paraId="45AA784A" w14:textId="17565394" w:rsidR="00611B30" w:rsidRPr="00E16EC0" w:rsidRDefault="00131E83" w:rsidP="00131E83">
            <w:pPr>
              <w:spacing w:before="60" w:after="60" w:line="240" w:lineRule="auto"/>
              <w:ind w:left="170" w:hanging="170"/>
              <w:rPr>
                <w:noProof/>
              </w:rPr>
            </w:pPr>
            <w:r w:rsidRPr="00E16EC0">
              <w:rPr>
                <w:noProof/>
              </w:rPr>
              <w:t>–</w:t>
            </w:r>
            <w:r w:rsidRPr="00E16EC0">
              <w:rPr>
                <w:noProof/>
              </w:rPr>
              <w:tab/>
            </w:r>
            <w:r w:rsidR="00611B30" w:rsidRPr="00E16EC0">
              <w:rPr>
                <w:noProof/>
              </w:rPr>
              <w:t>Silk yarn and yarn spun from silk waste:</w:t>
            </w:r>
          </w:p>
        </w:tc>
        <w:tc>
          <w:tcPr>
            <w:tcW w:w="3794" w:type="pct"/>
          </w:tcPr>
          <w:p w14:paraId="7B520BF1" w14:textId="77777777" w:rsidR="009841F6" w:rsidRPr="00E16EC0" w:rsidRDefault="00611B30" w:rsidP="00B82AC8">
            <w:pPr>
              <w:spacing w:before="60" w:after="60" w:line="240" w:lineRule="auto"/>
              <w:rPr>
                <w:noProof/>
              </w:rPr>
            </w:pPr>
            <w:r w:rsidRPr="00E16EC0">
              <w:rPr>
                <w:noProof/>
              </w:rPr>
              <w:t>Spinning of natural fibres;</w:t>
            </w:r>
          </w:p>
          <w:p w14:paraId="62AD74DA" w14:textId="77777777" w:rsidR="009841F6" w:rsidRPr="00E16EC0" w:rsidRDefault="00611B30" w:rsidP="00B82AC8">
            <w:pPr>
              <w:spacing w:before="60" w:after="60" w:line="240" w:lineRule="auto"/>
              <w:rPr>
                <w:noProof/>
              </w:rPr>
            </w:pPr>
            <w:r w:rsidRPr="00E16EC0">
              <w:rPr>
                <w:noProof/>
              </w:rPr>
              <w:t>Extrusion of man-made continuous filament combined with spinning;</w:t>
            </w:r>
          </w:p>
          <w:p w14:paraId="73D7D39E" w14:textId="15A128F8" w:rsidR="00611B30" w:rsidRPr="00E16EC0" w:rsidRDefault="00611B30" w:rsidP="00B82AC8">
            <w:pPr>
              <w:spacing w:before="60" w:after="60" w:line="240" w:lineRule="auto"/>
              <w:rPr>
                <w:noProof/>
              </w:rPr>
            </w:pPr>
            <w:r w:rsidRPr="00E16EC0">
              <w:rPr>
                <w:noProof/>
              </w:rPr>
              <w:t>Extrusion of man-made continuous filament combined with twisting; or</w:t>
            </w:r>
          </w:p>
          <w:p w14:paraId="39DE41CB" w14:textId="77777777" w:rsidR="00611B30" w:rsidRPr="00E16EC0" w:rsidRDefault="00611B30" w:rsidP="00B82AC8">
            <w:pPr>
              <w:spacing w:before="60" w:after="60" w:line="240" w:lineRule="auto"/>
              <w:rPr>
                <w:noProof/>
              </w:rPr>
            </w:pPr>
            <w:r w:rsidRPr="00E16EC0">
              <w:rPr>
                <w:noProof/>
              </w:rPr>
              <w:t>Twisting combined with any mechanical operation</w:t>
            </w:r>
          </w:p>
        </w:tc>
      </w:tr>
      <w:tr w:rsidR="00611B30" w:rsidRPr="00E16EC0" w14:paraId="236E2CE2" w14:textId="77777777" w:rsidTr="0058682D">
        <w:tc>
          <w:tcPr>
            <w:tcW w:w="1206" w:type="pct"/>
          </w:tcPr>
          <w:p w14:paraId="6BB6D93B" w14:textId="1336D256" w:rsidR="00611B30" w:rsidRPr="00E16EC0" w:rsidRDefault="00131E83" w:rsidP="00131E83">
            <w:pPr>
              <w:spacing w:before="60" w:after="60" w:line="240" w:lineRule="auto"/>
              <w:ind w:left="170" w:hanging="170"/>
              <w:rPr>
                <w:noProof/>
              </w:rPr>
            </w:pPr>
            <w:r w:rsidRPr="00E16EC0">
              <w:rPr>
                <w:noProof/>
              </w:rPr>
              <w:t>–</w:t>
            </w:r>
            <w:r w:rsidRPr="00E16EC0">
              <w:rPr>
                <w:noProof/>
              </w:rPr>
              <w:tab/>
            </w:r>
            <w:r w:rsidR="00611B30" w:rsidRPr="00E16EC0">
              <w:rPr>
                <w:noProof/>
              </w:rPr>
              <w:t>Silk-worm gut:</w:t>
            </w:r>
          </w:p>
        </w:tc>
        <w:tc>
          <w:tcPr>
            <w:tcW w:w="3794" w:type="pct"/>
          </w:tcPr>
          <w:p w14:paraId="60B88FB6"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50BEE313" w14:textId="77777777" w:rsidTr="0058682D">
        <w:tc>
          <w:tcPr>
            <w:tcW w:w="1206" w:type="pct"/>
          </w:tcPr>
          <w:p w14:paraId="54BCA5EE" w14:textId="77777777" w:rsidR="00611B30" w:rsidRPr="00E16EC0" w:rsidRDefault="00611B30" w:rsidP="00B82AC8">
            <w:pPr>
              <w:spacing w:before="60" w:after="60" w:line="240" w:lineRule="auto"/>
              <w:rPr>
                <w:noProof/>
              </w:rPr>
            </w:pPr>
            <w:r w:rsidRPr="00E16EC0">
              <w:rPr>
                <w:noProof/>
              </w:rPr>
              <w:t>50.07</w:t>
            </w:r>
          </w:p>
        </w:tc>
        <w:tc>
          <w:tcPr>
            <w:tcW w:w="3794" w:type="pct"/>
          </w:tcPr>
          <w:p w14:paraId="56007833" w14:textId="77777777" w:rsidR="009841F6" w:rsidRPr="00E16EC0" w:rsidRDefault="00611B30" w:rsidP="00B82AC8">
            <w:pPr>
              <w:spacing w:before="60" w:after="60" w:line="240" w:lineRule="auto"/>
              <w:rPr>
                <w:noProof/>
              </w:rPr>
            </w:pPr>
            <w:r w:rsidRPr="00E16EC0">
              <w:rPr>
                <w:noProof/>
              </w:rPr>
              <w:t>Spinning of natural or man-made staple fibres combined with weaving;</w:t>
            </w:r>
          </w:p>
          <w:p w14:paraId="672D982B" w14:textId="77777777" w:rsidR="009841F6" w:rsidRPr="00E16EC0" w:rsidRDefault="00611B30" w:rsidP="00B82AC8">
            <w:pPr>
              <w:spacing w:before="60" w:after="60" w:line="240" w:lineRule="auto"/>
              <w:rPr>
                <w:noProof/>
              </w:rPr>
            </w:pPr>
            <w:r w:rsidRPr="00E16EC0">
              <w:rPr>
                <w:noProof/>
              </w:rPr>
              <w:t>Extrusion of man-made filament yarn combined with weaving;</w:t>
            </w:r>
          </w:p>
          <w:p w14:paraId="62AE92E2" w14:textId="77777777" w:rsidR="009841F6" w:rsidRPr="00E16EC0" w:rsidRDefault="00611B30" w:rsidP="00B82AC8">
            <w:pPr>
              <w:spacing w:before="60" w:after="60" w:line="240" w:lineRule="auto"/>
              <w:rPr>
                <w:noProof/>
              </w:rPr>
            </w:pPr>
            <w:r w:rsidRPr="00E16EC0">
              <w:rPr>
                <w:noProof/>
              </w:rPr>
              <w:t>Twisting or any mechanical operation combined with weaving;</w:t>
            </w:r>
          </w:p>
          <w:p w14:paraId="35E04435" w14:textId="77777777" w:rsidR="009841F6" w:rsidRPr="00E16EC0" w:rsidRDefault="00611B30" w:rsidP="00B82AC8">
            <w:pPr>
              <w:spacing w:before="60" w:after="60" w:line="240" w:lineRule="auto"/>
              <w:rPr>
                <w:noProof/>
              </w:rPr>
            </w:pPr>
            <w:r w:rsidRPr="00E16EC0">
              <w:rPr>
                <w:noProof/>
              </w:rPr>
              <w:t>Weaving combined with dyeing;</w:t>
            </w:r>
          </w:p>
          <w:p w14:paraId="1F2CB9E2" w14:textId="77777777" w:rsidR="009841F6" w:rsidRPr="00E16EC0" w:rsidRDefault="00611B30" w:rsidP="00B82AC8">
            <w:pPr>
              <w:spacing w:before="60" w:after="60" w:line="240" w:lineRule="auto"/>
              <w:rPr>
                <w:noProof/>
              </w:rPr>
            </w:pPr>
            <w:r w:rsidRPr="00E16EC0">
              <w:rPr>
                <w:noProof/>
              </w:rPr>
              <w:t>Yarn dyeing combined with weaving;</w:t>
            </w:r>
          </w:p>
          <w:p w14:paraId="64810DF8" w14:textId="77A56551" w:rsidR="00611B30" w:rsidRPr="00E16EC0" w:rsidRDefault="00611B30" w:rsidP="00B82AC8">
            <w:pPr>
              <w:spacing w:before="60" w:after="60" w:line="240" w:lineRule="auto"/>
              <w:rPr>
                <w:noProof/>
              </w:rPr>
            </w:pPr>
            <w:r w:rsidRPr="00E16EC0">
              <w:rPr>
                <w:noProof/>
              </w:rPr>
              <w:t>Weaving combined with printing; or</w:t>
            </w:r>
          </w:p>
          <w:p w14:paraId="4601DE6D" w14:textId="77777777" w:rsidR="00611B30" w:rsidRPr="00E16EC0" w:rsidRDefault="00611B30" w:rsidP="00B82AC8">
            <w:pPr>
              <w:spacing w:before="60" w:after="60" w:line="240" w:lineRule="auto"/>
              <w:rPr>
                <w:noProof/>
              </w:rPr>
            </w:pPr>
            <w:r w:rsidRPr="00E16EC0">
              <w:rPr>
                <w:noProof/>
              </w:rPr>
              <w:t>Printing (as standalone operation)</w:t>
            </w:r>
          </w:p>
        </w:tc>
      </w:tr>
      <w:tr w:rsidR="00611B30" w:rsidRPr="00E16EC0" w14:paraId="0437EBB2" w14:textId="77777777" w:rsidTr="0058682D">
        <w:tc>
          <w:tcPr>
            <w:tcW w:w="1206" w:type="pct"/>
          </w:tcPr>
          <w:p w14:paraId="461A23D2" w14:textId="77777777" w:rsidR="00611B30" w:rsidRPr="00E16EC0" w:rsidRDefault="00611B30" w:rsidP="007B0C99">
            <w:pPr>
              <w:pageBreakBefore/>
              <w:spacing w:before="60" w:after="60" w:line="240" w:lineRule="auto"/>
              <w:rPr>
                <w:noProof/>
              </w:rPr>
            </w:pPr>
            <w:r w:rsidRPr="00E16EC0">
              <w:rPr>
                <w:noProof/>
              </w:rPr>
              <w:t>Chapter 51</w:t>
            </w:r>
          </w:p>
        </w:tc>
        <w:tc>
          <w:tcPr>
            <w:tcW w:w="3794" w:type="pct"/>
          </w:tcPr>
          <w:p w14:paraId="73DD19E9" w14:textId="77777777" w:rsidR="00611B30" w:rsidRPr="00E16EC0" w:rsidRDefault="00611B30" w:rsidP="00B82AC8">
            <w:pPr>
              <w:spacing w:before="60" w:after="60" w:line="240" w:lineRule="auto"/>
              <w:rPr>
                <w:noProof/>
              </w:rPr>
            </w:pPr>
            <w:r w:rsidRPr="00E16EC0">
              <w:rPr>
                <w:noProof/>
              </w:rPr>
              <w:t>Wool, fine or coarse animal hair; horsehair yarn and woven fabric</w:t>
            </w:r>
          </w:p>
        </w:tc>
      </w:tr>
      <w:tr w:rsidR="00611B30" w:rsidRPr="00E16EC0" w14:paraId="1C5E503A" w14:textId="77777777" w:rsidTr="0058682D">
        <w:tc>
          <w:tcPr>
            <w:tcW w:w="1206" w:type="pct"/>
          </w:tcPr>
          <w:p w14:paraId="7059BC71" w14:textId="77777777" w:rsidR="00611B30" w:rsidRPr="00E16EC0" w:rsidRDefault="00611B30" w:rsidP="00B82AC8">
            <w:pPr>
              <w:spacing w:before="60" w:after="60" w:line="240" w:lineRule="auto"/>
              <w:rPr>
                <w:noProof/>
              </w:rPr>
            </w:pPr>
            <w:r w:rsidRPr="00E16EC0">
              <w:rPr>
                <w:noProof/>
              </w:rPr>
              <w:t>51.01-51.05</w:t>
            </w:r>
          </w:p>
        </w:tc>
        <w:tc>
          <w:tcPr>
            <w:tcW w:w="3794" w:type="pct"/>
          </w:tcPr>
          <w:p w14:paraId="3D9F1E68"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1BE12BF1" w14:textId="77777777" w:rsidTr="0058682D">
        <w:tc>
          <w:tcPr>
            <w:tcW w:w="1206" w:type="pct"/>
          </w:tcPr>
          <w:p w14:paraId="69388FBE" w14:textId="77777777" w:rsidR="00611B30" w:rsidRPr="00E16EC0" w:rsidRDefault="00611B30" w:rsidP="00B82AC8">
            <w:pPr>
              <w:spacing w:before="60" w:after="60" w:line="240" w:lineRule="auto"/>
              <w:rPr>
                <w:noProof/>
              </w:rPr>
            </w:pPr>
            <w:r w:rsidRPr="00E16EC0">
              <w:rPr>
                <w:noProof/>
              </w:rPr>
              <w:t>51.06-51.10</w:t>
            </w:r>
          </w:p>
        </w:tc>
        <w:tc>
          <w:tcPr>
            <w:tcW w:w="3794" w:type="pct"/>
          </w:tcPr>
          <w:p w14:paraId="69F5710E" w14:textId="77777777" w:rsidR="009841F6" w:rsidRPr="00E16EC0" w:rsidRDefault="00611B30" w:rsidP="00B82AC8">
            <w:pPr>
              <w:spacing w:before="60" w:after="60" w:line="240" w:lineRule="auto"/>
              <w:rPr>
                <w:noProof/>
              </w:rPr>
            </w:pPr>
            <w:r w:rsidRPr="00E16EC0">
              <w:rPr>
                <w:noProof/>
              </w:rPr>
              <w:t>Spinning of natural fibres;</w:t>
            </w:r>
          </w:p>
          <w:p w14:paraId="2F7F911C" w14:textId="11E3C47C" w:rsidR="00611B30" w:rsidRPr="00E16EC0" w:rsidRDefault="00611B30" w:rsidP="00B82AC8">
            <w:pPr>
              <w:spacing w:before="60" w:after="60" w:line="240" w:lineRule="auto"/>
              <w:rPr>
                <w:noProof/>
              </w:rPr>
            </w:pPr>
            <w:r w:rsidRPr="00E16EC0">
              <w:rPr>
                <w:noProof/>
              </w:rPr>
              <w:t>Extrusion of man-made fibres combined with spinning; or</w:t>
            </w:r>
          </w:p>
          <w:p w14:paraId="4BEE9BF0" w14:textId="77777777" w:rsidR="00611B30" w:rsidRPr="00E16EC0" w:rsidRDefault="00611B30" w:rsidP="00B82AC8">
            <w:pPr>
              <w:spacing w:before="60" w:after="60" w:line="240" w:lineRule="auto"/>
              <w:rPr>
                <w:noProof/>
              </w:rPr>
            </w:pPr>
            <w:r w:rsidRPr="00E16EC0">
              <w:rPr>
                <w:noProof/>
              </w:rPr>
              <w:t>Twisting combined with any mechanical operation</w:t>
            </w:r>
          </w:p>
        </w:tc>
      </w:tr>
      <w:tr w:rsidR="00611B30" w:rsidRPr="00E16EC0" w14:paraId="0D68620E" w14:textId="77777777" w:rsidTr="0058682D">
        <w:tc>
          <w:tcPr>
            <w:tcW w:w="1206" w:type="pct"/>
          </w:tcPr>
          <w:p w14:paraId="285F89A7" w14:textId="77777777" w:rsidR="00611B30" w:rsidRPr="00E16EC0" w:rsidRDefault="00611B30" w:rsidP="00B82AC8">
            <w:pPr>
              <w:spacing w:before="60" w:after="60" w:line="240" w:lineRule="auto"/>
              <w:rPr>
                <w:noProof/>
              </w:rPr>
            </w:pPr>
            <w:r w:rsidRPr="00E16EC0">
              <w:rPr>
                <w:noProof/>
              </w:rPr>
              <w:t>51.11-51.13</w:t>
            </w:r>
          </w:p>
        </w:tc>
        <w:tc>
          <w:tcPr>
            <w:tcW w:w="3794" w:type="pct"/>
          </w:tcPr>
          <w:p w14:paraId="6266F6D0" w14:textId="77777777" w:rsidR="009841F6" w:rsidRPr="00E16EC0" w:rsidRDefault="00611B30" w:rsidP="00B82AC8">
            <w:pPr>
              <w:spacing w:before="60" w:after="60" w:line="240" w:lineRule="auto"/>
              <w:rPr>
                <w:noProof/>
              </w:rPr>
            </w:pPr>
            <w:r w:rsidRPr="00E16EC0">
              <w:rPr>
                <w:noProof/>
              </w:rPr>
              <w:t>Spinning of natural or man-made staple fibres combined with weaving;</w:t>
            </w:r>
          </w:p>
          <w:p w14:paraId="54782AA4" w14:textId="77777777" w:rsidR="009841F6" w:rsidRPr="00E16EC0" w:rsidRDefault="00611B30" w:rsidP="00B82AC8">
            <w:pPr>
              <w:spacing w:before="60" w:after="60" w:line="240" w:lineRule="auto"/>
              <w:rPr>
                <w:noProof/>
              </w:rPr>
            </w:pPr>
            <w:r w:rsidRPr="00E16EC0">
              <w:rPr>
                <w:noProof/>
              </w:rPr>
              <w:t>Extrusion of man-made filament yarn combined with weaving;</w:t>
            </w:r>
          </w:p>
          <w:p w14:paraId="643039B3" w14:textId="77777777" w:rsidR="009841F6" w:rsidRPr="00E16EC0" w:rsidRDefault="00611B30" w:rsidP="00B82AC8">
            <w:pPr>
              <w:spacing w:before="60" w:after="60" w:line="240" w:lineRule="auto"/>
              <w:rPr>
                <w:noProof/>
              </w:rPr>
            </w:pPr>
            <w:r w:rsidRPr="00E16EC0">
              <w:rPr>
                <w:noProof/>
              </w:rPr>
              <w:t>Weaving combined with dyeing;</w:t>
            </w:r>
          </w:p>
          <w:p w14:paraId="278FCDA2" w14:textId="77777777" w:rsidR="009841F6" w:rsidRPr="00E16EC0" w:rsidRDefault="00611B30" w:rsidP="00B82AC8">
            <w:pPr>
              <w:spacing w:before="60" w:after="60" w:line="240" w:lineRule="auto"/>
              <w:rPr>
                <w:noProof/>
              </w:rPr>
            </w:pPr>
            <w:r w:rsidRPr="00E16EC0">
              <w:rPr>
                <w:noProof/>
              </w:rPr>
              <w:t>Yarn dyeing combined with weaving;</w:t>
            </w:r>
          </w:p>
          <w:p w14:paraId="66A19B60" w14:textId="2922652A" w:rsidR="00611B30" w:rsidRPr="00E16EC0" w:rsidRDefault="00611B30" w:rsidP="00B82AC8">
            <w:pPr>
              <w:spacing w:before="60" w:after="60" w:line="240" w:lineRule="auto"/>
              <w:rPr>
                <w:noProof/>
              </w:rPr>
            </w:pPr>
            <w:r w:rsidRPr="00E16EC0">
              <w:rPr>
                <w:noProof/>
              </w:rPr>
              <w:t>Weaving combined with printing; or</w:t>
            </w:r>
          </w:p>
          <w:p w14:paraId="60D2ADF4" w14:textId="77777777" w:rsidR="00611B30" w:rsidRPr="00E16EC0" w:rsidRDefault="00611B30" w:rsidP="00B82AC8">
            <w:pPr>
              <w:spacing w:before="60" w:after="60" w:line="240" w:lineRule="auto"/>
              <w:rPr>
                <w:noProof/>
              </w:rPr>
            </w:pPr>
            <w:r w:rsidRPr="00E16EC0">
              <w:rPr>
                <w:noProof/>
              </w:rPr>
              <w:t>Printing (as standalone operation)</w:t>
            </w:r>
          </w:p>
        </w:tc>
      </w:tr>
      <w:tr w:rsidR="00611B30" w:rsidRPr="00E16EC0" w14:paraId="31EF77CF" w14:textId="77777777" w:rsidTr="0058682D">
        <w:tc>
          <w:tcPr>
            <w:tcW w:w="1206" w:type="pct"/>
          </w:tcPr>
          <w:p w14:paraId="78866296" w14:textId="77777777" w:rsidR="00611B30" w:rsidRPr="00E16EC0" w:rsidRDefault="00611B30" w:rsidP="00B82AC8">
            <w:pPr>
              <w:spacing w:before="60" w:after="60" w:line="240" w:lineRule="auto"/>
              <w:rPr>
                <w:noProof/>
              </w:rPr>
            </w:pPr>
            <w:r w:rsidRPr="00E16EC0">
              <w:rPr>
                <w:noProof/>
              </w:rPr>
              <w:t>Chapter 52</w:t>
            </w:r>
          </w:p>
        </w:tc>
        <w:tc>
          <w:tcPr>
            <w:tcW w:w="3794" w:type="pct"/>
          </w:tcPr>
          <w:p w14:paraId="56811AD6" w14:textId="77777777" w:rsidR="00611B30" w:rsidRPr="00E16EC0" w:rsidRDefault="00611B30" w:rsidP="00B82AC8">
            <w:pPr>
              <w:spacing w:before="60" w:after="60" w:line="240" w:lineRule="auto"/>
              <w:rPr>
                <w:noProof/>
              </w:rPr>
            </w:pPr>
            <w:r w:rsidRPr="00E16EC0">
              <w:rPr>
                <w:noProof/>
              </w:rPr>
              <w:t>Cotton</w:t>
            </w:r>
          </w:p>
        </w:tc>
      </w:tr>
      <w:tr w:rsidR="00611B30" w:rsidRPr="00E16EC0" w14:paraId="711B1E7A" w14:textId="77777777" w:rsidTr="0058682D">
        <w:tc>
          <w:tcPr>
            <w:tcW w:w="1206" w:type="pct"/>
          </w:tcPr>
          <w:p w14:paraId="4AD40189" w14:textId="77777777" w:rsidR="00611B30" w:rsidRPr="00E16EC0" w:rsidRDefault="00611B30" w:rsidP="00B82AC8">
            <w:pPr>
              <w:spacing w:before="60" w:after="60" w:line="240" w:lineRule="auto"/>
              <w:rPr>
                <w:noProof/>
              </w:rPr>
            </w:pPr>
            <w:r w:rsidRPr="00E16EC0">
              <w:rPr>
                <w:noProof/>
              </w:rPr>
              <w:t>52.01-52.03</w:t>
            </w:r>
          </w:p>
        </w:tc>
        <w:tc>
          <w:tcPr>
            <w:tcW w:w="3794" w:type="pct"/>
          </w:tcPr>
          <w:p w14:paraId="424BCD98"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32A5D493" w14:textId="77777777" w:rsidTr="0058682D">
        <w:tc>
          <w:tcPr>
            <w:tcW w:w="1206" w:type="pct"/>
          </w:tcPr>
          <w:p w14:paraId="386D1B7E" w14:textId="77777777" w:rsidR="00611B30" w:rsidRPr="00E16EC0" w:rsidRDefault="00611B30" w:rsidP="00B82AC8">
            <w:pPr>
              <w:spacing w:before="60" w:after="60" w:line="240" w:lineRule="auto"/>
              <w:rPr>
                <w:noProof/>
              </w:rPr>
            </w:pPr>
            <w:r w:rsidRPr="00E16EC0">
              <w:rPr>
                <w:noProof/>
              </w:rPr>
              <w:t>52.04-52.07</w:t>
            </w:r>
          </w:p>
        </w:tc>
        <w:tc>
          <w:tcPr>
            <w:tcW w:w="3794" w:type="pct"/>
          </w:tcPr>
          <w:p w14:paraId="23665DDC" w14:textId="77777777" w:rsidR="009841F6" w:rsidRPr="00E16EC0" w:rsidRDefault="00611B30" w:rsidP="00B82AC8">
            <w:pPr>
              <w:spacing w:before="60" w:after="60" w:line="240" w:lineRule="auto"/>
              <w:rPr>
                <w:noProof/>
              </w:rPr>
            </w:pPr>
            <w:r w:rsidRPr="00E16EC0">
              <w:rPr>
                <w:noProof/>
              </w:rPr>
              <w:t>Spinning of natural fibres;</w:t>
            </w:r>
          </w:p>
          <w:p w14:paraId="2906D1BB" w14:textId="52D07D5E" w:rsidR="00611B30" w:rsidRPr="00E16EC0" w:rsidRDefault="00611B30" w:rsidP="00B82AC8">
            <w:pPr>
              <w:spacing w:before="60" w:after="60" w:line="240" w:lineRule="auto"/>
              <w:rPr>
                <w:noProof/>
              </w:rPr>
            </w:pPr>
            <w:r w:rsidRPr="00E16EC0">
              <w:rPr>
                <w:noProof/>
              </w:rPr>
              <w:t>Extrusion of man-made fibres combined with spinning; or</w:t>
            </w:r>
          </w:p>
          <w:p w14:paraId="05A8AA9C" w14:textId="77777777" w:rsidR="00611B30" w:rsidRPr="00E16EC0" w:rsidRDefault="00611B30" w:rsidP="00B82AC8">
            <w:pPr>
              <w:spacing w:before="60" w:after="60" w:line="240" w:lineRule="auto"/>
              <w:rPr>
                <w:noProof/>
              </w:rPr>
            </w:pPr>
            <w:r w:rsidRPr="00E16EC0">
              <w:rPr>
                <w:noProof/>
              </w:rPr>
              <w:t>Twisting combined with any mechanical operation</w:t>
            </w:r>
          </w:p>
        </w:tc>
      </w:tr>
      <w:tr w:rsidR="00611B30" w:rsidRPr="00E16EC0" w14:paraId="283AF59B" w14:textId="77777777" w:rsidTr="0058682D">
        <w:tc>
          <w:tcPr>
            <w:tcW w:w="1206" w:type="pct"/>
          </w:tcPr>
          <w:p w14:paraId="1ED8E432" w14:textId="77777777" w:rsidR="00611B30" w:rsidRPr="00E16EC0" w:rsidRDefault="00611B30" w:rsidP="003E6A5F">
            <w:pPr>
              <w:pageBreakBefore/>
              <w:spacing w:before="60" w:after="60" w:line="240" w:lineRule="auto"/>
              <w:rPr>
                <w:noProof/>
              </w:rPr>
            </w:pPr>
            <w:r w:rsidRPr="00E16EC0">
              <w:rPr>
                <w:noProof/>
              </w:rPr>
              <w:t>52.08-52.12</w:t>
            </w:r>
          </w:p>
        </w:tc>
        <w:tc>
          <w:tcPr>
            <w:tcW w:w="3794" w:type="pct"/>
          </w:tcPr>
          <w:p w14:paraId="0687176A" w14:textId="77777777" w:rsidR="009841F6" w:rsidRPr="00E16EC0" w:rsidRDefault="00611B30" w:rsidP="00B82AC8">
            <w:pPr>
              <w:spacing w:before="60" w:after="60" w:line="240" w:lineRule="auto"/>
              <w:rPr>
                <w:noProof/>
              </w:rPr>
            </w:pPr>
            <w:r w:rsidRPr="00E16EC0">
              <w:rPr>
                <w:noProof/>
              </w:rPr>
              <w:t>Spinning of natural or man-made staple fibres combined with weaving;</w:t>
            </w:r>
          </w:p>
          <w:p w14:paraId="39A76F3C" w14:textId="77777777" w:rsidR="009841F6" w:rsidRPr="00E16EC0" w:rsidRDefault="00611B30" w:rsidP="00B82AC8">
            <w:pPr>
              <w:spacing w:before="60" w:after="60" w:line="240" w:lineRule="auto"/>
              <w:rPr>
                <w:noProof/>
              </w:rPr>
            </w:pPr>
            <w:r w:rsidRPr="00E16EC0">
              <w:rPr>
                <w:noProof/>
              </w:rPr>
              <w:t>Extrusion of man-made filament yarn combined with weaving;</w:t>
            </w:r>
          </w:p>
          <w:p w14:paraId="60D512FE" w14:textId="77777777" w:rsidR="009841F6" w:rsidRPr="00E16EC0" w:rsidRDefault="00611B30" w:rsidP="00B82AC8">
            <w:pPr>
              <w:spacing w:before="60" w:after="60" w:line="240" w:lineRule="auto"/>
              <w:rPr>
                <w:noProof/>
              </w:rPr>
            </w:pPr>
            <w:r w:rsidRPr="00E16EC0">
              <w:rPr>
                <w:noProof/>
              </w:rPr>
              <w:t>Twisting or any mechanical operation combined with weaving;</w:t>
            </w:r>
          </w:p>
          <w:p w14:paraId="4F098C65" w14:textId="77777777" w:rsidR="009841F6" w:rsidRPr="00E16EC0" w:rsidRDefault="00611B30" w:rsidP="00B82AC8">
            <w:pPr>
              <w:spacing w:before="60" w:after="60" w:line="240" w:lineRule="auto"/>
              <w:rPr>
                <w:noProof/>
              </w:rPr>
            </w:pPr>
            <w:r w:rsidRPr="00E16EC0">
              <w:rPr>
                <w:noProof/>
              </w:rPr>
              <w:t>Weaving combined with dyeing or with coating or with laminating;</w:t>
            </w:r>
          </w:p>
          <w:p w14:paraId="2D578B02" w14:textId="77777777" w:rsidR="009841F6" w:rsidRPr="00E16EC0" w:rsidRDefault="00611B30" w:rsidP="00B82AC8">
            <w:pPr>
              <w:spacing w:before="60" w:after="60" w:line="240" w:lineRule="auto"/>
              <w:rPr>
                <w:noProof/>
              </w:rPr>
            </w:pPr>
            <w:r w:rsidRPr="00E16EC0">
              <w:rPr>
                <w:noProof/>
              </w:rPr>
              <w:t>Yarn dyeing combined with weaving;</w:t>
            </w:r>
          </w:p>
          <w:p w14:paraId="6DC84592" w14:textId="3C5BEB1D" w:rsidR="00611B30" w:rsidRPr="00E16EC0" w:rsidRDefault="00611B30" w:rsidP="00B82AC8">
            <w:pPr>
              <w:spacing w:before="60" w:after="60" w:line="240" w:lineRule="auto"/>
              <w:rPr>
                <w:noProof/>
              </w:rPr>
            </w:pPr>
            <w:r w:rsidRPr="00E16EC0">
              <w:rPr>
                <w:noProof/>
              </w:rPr>
              <w:t>Weaving combined with printing; or</w:t>
            </w:r>
          </w:p>
          <w:p w14:paraId="3721D6D2" w14:textId="77777777" w:rsidR="00611B30" w:rsidRPr="00E16EC0" w:rsidRDefault="00611B30" w:rsidP="00B82AC8">
            <w:pPr>
              <w:spacing w:before="60" w:after="60" w:line="240" w:lineRule="auto"/>
              <w:rPr>
                <w:noProof/>
              </w:rPr>
            </w:pPr>
            <w:r w:rsidRPr="00E16EC0">
              <w:rPr>
                <w:noProof/>
              </w:rPr>
              <w:t>Printing (as standalone operation)</w:t>
            </w:r>
          </w:p>
        </w:tc>
      </w:tr>
      <w:tr w:rsidR="00611B30" w:rsidRPr="00E16EC0" w14:paraId="0B9A6C8B" w14:textId="77777777" w:rsidTr="0058682D">
        <w:tc>
          <w:tcPr>
            <w:tcW w:w="1206" w:type="pct"/>
          </w:tcPr>
          <w:p w14:paraId="78ED0170" w14:textId="77777777" w:rsidR="00611B30" w:rsidRPr="00E16EC0" w:rsidRDefault="00611B30" w:rsidP="00B82AC8">
            <w:pPr>
              <w:spacing w:before="60" w:after="60" w:line="240" w:lineRule="auto"/>
              <w:rPr>
                <w:noProof/>
              </w:rPr>
            </w:pPr>
            <w:r w:rsidRPr="00E16EC0">
              <w:rPr>
                <w:noProof/>
              </w:rPr>
              <w:t>Chapter 53</w:t>
            </w:r>
          </w:p>
        </w:tc>
        <w:tc>
          <w:tcPr>
            <w:tcW w:w="3794" w:type="pct"/>
          </w:tcPr>
          <w:p w14:paraId="375D267D" w14:textId="77777777" w:rsidR="00611B30" w:rsidRPr="00E16EC0" w:rsidRDefault="00611B30" w:rsidP="00B82AC8">
            <w:pPr>
              <w:spacing w:before="60" w:after="60" w:line="240" w:lineRule="auto"/>
              <w:rPr>
                <w:noProof/>
              </w:rPr>
            </w:pPr>
            <w:r w:rsidRPr="00E16EC0">
              <w:rPr>
                <w:noProof/>
              </w:rPr>
              <w:t>Other vegetable textile fibres; paper yarn and woven fabrics of paper yarn</w:t>
            </w:r>
          </w:p>
        </w:tc>
      </w:tr>
      <w:tr w:rsidR="00611B30" w:rsidRPr="00E16EC0" w14:paraId="147204FF" w14:textId="77777777" w:rsidTr="0058682D">
        <w:tc>
          <w:tcPr>
            <w:tcW w:w="1206" w:type="pct"/>
          </w:tcPr>
          <w:p w14:paraId="3E42CFE3" w14:textId="77777777" w:rsidR="00611B30" w:rsidRPr="00E16EC0" w:rsidRDefault="00611B30" w:rsidP="00B82AC8">
            <w:pPr>
              <w:spacing w:before="60" w:after="60" w:line="240" w:lineRule="auto"/>
              <w:rPr>
                <w:noProof/>
              </w:rPr>
            </w:pPr>
            <w:r w:rsidRPr="00E16EC0">
              <w:rPr>
                <w:noProof/>
              </w:rPr>
              <w:t>53.01-53.05</w:t>
            </w:r>
          </w:p>
        </w:tc>
        <w:tc>
          <w:tcPr>
            <w:tcW w:w="3794" w:type="pct"/>
          </w:tcPr>
          <w:p w14:paraId="242E0491"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68AD5289" w14:textId="77777777" w:rsidTr="0058682D">
        <w:tc>
          <w:tcPr>
            <w:tcW w:w="1206" w:type="pct"/>
          </w:tcPr>
          <w:p w14:paraId="753667B3" w14:textId="77777777" w:rsidR="00611B30" w:rsidRPr="00E16EC0" w:rsidRDefault="00611B30" w:rsidP="00B82AC8">
            <w:pPr>
              <w:spacing w:before="60" w:after="60" w:line="240" w:lineRule="auto"/>
              <w:rPr>
                <w:noProof/>
              </w:rPr>
            </w:pPr>
            <w:r w:rsidRPr="00E16EC0">
              <w:rPr>
                <w:noProof/>
              </w:rPr>
              <w:t>53.06-53.08</w:t>
            </w:r>
          </w:p>
        </w:tc>
        <w:tc>
          <w:tcPr>
            <w:tcW w:w="3794" w:type="pct"/>
          </w:tcPr>
          <w:p w14:paraId="4F28688B" w14:textId="77777777" w:rsidR="009841F6" w:rsidRPr="00E16EC0" w:rsidRDefault="00611B30" w:rsidP="00B82AC8">
            <w:pPr>
              <w:spacing w:before="60" w:after="60" w:line="240" w:lineRule="auto"/>
              <w:rPr>
                <w:noProof/>
              </w:rPr>
            </w:pPr>
            <w:r w:rsidRPr="00E16EC0">
              <w:rPr>
                <w:noProof/>
              </w:rPr>
              <w:t>Spinning of natural fibres;</w:t>
            </w:r>
          </w:p>
          <w:p w14:paraId="6CD7CCCC" w14:textId="127C8C8B" w:rsidR="00611B30" w:rsidRPr="00E16EC0" w:rsidRDefault="00611B30" w:rsidP="00B82AC8">
            <w:pPr>
              <w:spacing w:before="60" w:after="60" w:line="240" w:lineRule="auto"/>
              <w:rPr>
                <w:noProof/>
              </w:rPr>
            </w:pPr>
            <w:r w:rsidRPr="00E16EC0">
              <w:rPr>
                <w:noProof/>
              </w:rPr>
              <w:t>Extrusion of man-made fibres combined with spinning; or</w:t>
            </w:r>
          </w:p>
          <w:p w14:paraId="2DD893DD" w14:textId="77777777" w:rsidR="00611B30" w:rsidRPr="00E16EC0" w:rsidRDefault="00611B30" w:rsidP="00B82AC8">
            <w:pPr>
              <w:spacing w:before="60" w:after="60" w:line="240" w:lineRule="auto"/>
              <w:rPr>
                <w:noProof/>
              </w:rPr>
            </w:pPr>
            <w:r w:rsidRPr="00E16EC0">
              <w:rPr>
                <w:noProof/>
              </w:rPr>
              <w:t>Twisting combined with any mechanical operation</w:t>
            </w:r>
          </w:p>
        </w:tc>
      </w:tr>
      <w:tr w:rsidR="00611B30" w:rsidRPr="00E16EC0" w14:paraId="5D0C9D4B" w14:textId="77777777" w:rsidTr="0058682D">
        <w:tc>
          <w:tcPr>
            <w:tcW w:w="1206" w:type="pct"/>
          </w:tcPr>
          <w:p w14:paraId="5C443606" w14:textId="77777777" w:rsidR="00611B30" w:rsidRPr="00E16EC0" w:rsidRDefault="00611B30" w:rsidP="00B82AC8">
            <w:pPr>
              <w:spacing w:before="60" w:after="60" w:line="240" w:lineRule="auto"/>
              <w:rPr>
                <w:noProof/>
              </w:rPr>
            </w:pPr>
            <w:r w:rsidRPr="00E16EC0">
              <w:rPr>
                <w:noProof/>
              </w:rPr>
              <w:t>53.09-53.11</w:t>
            </w:r>
          </w:p>
        </w:tc>
        <w:tc>
          <w:tcPr>
            <w:tcW w:w="3794" w:type="pct"/>
          </w:tcPr>
          <w:p w14:paraId="08E81BB6" w14:textId="77777777" w:rsidR="009841F6" w:rsidRPr="00E16EC0" w:rsidRDefault="00611B30" w:rsidP="00B82AC8">
            <w:pPr>
              <w:spacing w:before="60" w:after="60" w:line="240" w:lineRule="auto"/>
              <w:rPr>
                <w:noProof/>
              </w:rPr>
            </w:pPr>
            <w:r w:rsidRPr="00E16EC0">
              <w:rPr>
                <w:noProof/>
              </w:rPr>
              <w:t>Spinning of natural or man-made staple fibres combined with weaving;</w:t>
            </w:r>
          </w:p>
          <w:p w14:paraId="687A6D7D" w14:textId="77777777" w:rsidR="009841F6" w:rsidRPr="00E16EC0" w:rsidRDefault="00611B30" w:rsidP="00B82AC8">
            <w:pPr>
              <w:spacing w:before="60" w:after="60" w:line="240" w:lineRule="auto"/>
              <w:rPr>
                <w:noProof/>
              </w:rPr>
            </w:pPr>
            <w:r w:rsidRPr="00E16EC0">
              <w:rPr>
                <w:noProof/>
              </w:rPr>
              <w:t>Extrusion of man-made filament yarn combined with weaving;</w:t>
            </w:r>
          </w:p>
          <w:p w14:paraId="684DE4FB" w14:textId="77777777" w:rsidR="009841F6" w:rsidRPr="00E16EC0" w:rsidRDefault="00611B30" w:rsidP="00B82AC8">
            <w:pPr>
              <w:spacing w:before="60" w:after="60" w:line="240" w:lineRule="auto"/>
              <w:rPr>
                <w:noProof/>
              </w:rPr>
            </w:pPr>
            <w:r w:rsidRPr="00E16EC0">
              <w:rPr>
                <w:noProof/>
              </w:rPr>
              <w:t>Weaving combined with dyeing or with coating or with laminating;</w:t>
            </w:r>
          </w:p>
          <w:p w14:paraId="5C5C9D59" w14:textId="3BC74FD1" w:rsidR="00611B30" w:rsidRPr="00E16EC0" w:rsidRDefault="00611B30" w:rsidP="00B82AC8">
            <w:pPr>
              <w:spacing w:before="60" w:after="60" w:line="240" w:lineRule="auto"/>
              <w:rPr>
                <w:noProof/>
              </w:rPr>
            </w:pPr>
            <w:r w:rsidRPr="00E16EC0">
              <w:rPr>
                <w:noProof/>
              </w:rPr>
              <w:t>Yarn dyeing combined with weaving;</w:t>
            </w:r>
          </w:p>
          <w:p w14:paraId="680D3892" w14:textId="77777777" w:rsidR="00611B30" w:rsidRPr="00E16EC0" w:rsidRDefault="00611B30" w:rsidP="00B82AC8">
            <w:pPr>
              <w:spacing w:before="60" w:after="60" w:line="240" w:lineRule="auto"/>
              <w:rPr>
                <w:noProof/>
              </w:rPr>
            </w:pPr>
            <w:r w:rsidRPr="00E16EC0">
              <w:rPr>
                <w:noProof/>
              </w:rPr>
              <w:t>Weaving combined with printing; or</w:t>
            </w:r>
          </w:p>
          <w:p w14:paraId="5E401FB0" w14:textId="77777777" w:rsidR="00611B30" w:rsidRPr="00E16EC0" w:rsidRDefault="00611B30" w:rsidP="00B82AC8">
            <w:pPr>
              <w:spacing w:before="60" w:after="60" w:line="240" w:lineRule="auto"/>
              <w:rPr>
                <w:noProof/>
              </w:rPr>
            </w:pPr>
            <w:r w:rsidRPr="00E16EC0">
              <w:rPr>
                <w:noProof/>
              </w:rPr>
              <w:t>Printing (as standalone operation)</w:t>
            </w:r>
          </w:p>
        </w:tc>
      </w:tr>
      <w:tr w:rsidR="00611B30" w:rsidRPr="00E16EC0" w14:paraId="2C4C1B7D" w14:textId="77777777" w:rsidTr="0058682D">
        <w:tc>
          <w:tcPr>
            <w:tcW w:w="1206" w:type="pct"/>
          </w:tcPr>
          <w:p w14:paraId="47FB37D6" w14:textId="77777777" w:rsidR="00611B30" w:rsidRPr="00E16EC0" w:rsidRDefault="00611B30" w:rsidP="003E6A5F">
            <w:pPr>
              <w:pageBreakBefore/>
              <w:spacing w:before="60" w:after="60" w:line="240" w:lineRule="auto"/>
              <w:rPr>
                <w:noProof/>
              </w:rPr>
            </w:pPr>
            <w:r w:rsidRPr="00E16EC0">
              <w:rPr>
                <w:noProof/>
              </w:rPr>
              <w:t>Chapter 54</w:t>
            </w:r>
          </w:p>
        </w:tc>
        <w:tc>
          <w:tcPr>
            <w:tcW w:w="3794" w:type="pct"/>
          </w:tcPr>
          <w:p w14:paraId="0B99F4AC" w14:textId="77777777" w:rsidR="00611B30" w:rsidRPr="00E16EC0" w:rsidRDefault="00611B30" w:rsidP="00B82AC8">
            <w:pPr>
              <w:spacing w:before="60" w:after="60" w:line="240" w:lineRule="auto"/>
              <w:rPr>
                <w:noProof/>
              </w:rPr>
            </w:pPr>
            <w:r w:rsidRPr="00E16EC0">
              <w:rPr>
                <w:noProof/>
              </w:rPr>
              <w:t>Man-made filaments; strip and the like of man-made textile materials</w:t>
            </w:r>
          </w:p>
        </w:tc>
      </w:tr>
      <w:tr w:rsidR="00611B30" w:rsidRPr="00E16EC0" w14:paraId="43D9B9FC" w14:textId="77777777" w:rsidTr="0058682D">
        <w:tc>
          <w:tcPr>
            <w:tcW w:w="1206" w:type="pct"/>
          </w:tcPr>
          <w:p w14:paraId="7EC75C4E" w14:textId="77777777" w:rsidR="00611B30" w:rsidRPr="00E16EC0" w:rsidRDefault="00611B30" w:rsidP="00B82AC8">
            <w:pPr>
              <w:spacing w:before="60" w:after="60" w:line="240" w:lineRule="auto"/>
              <w:rPr>
                <w:noProof/>
              </w:rPr>
            </w:pPr>
            <w:r w:rsidRPr="00E16EC0">
              <w:rPr>
                <w:noProof/>
              </w:rPr>
              <w:t>54.01-54.06</w:t>
            </w:r>
          </w:p>
        </w:tc>
        <w:tc>
          <w:tcPr>
            <w:tcW w:w="3794" w:type="pct"/>
          </w:tcPr>
          <w:p w14:paraId="017F7DB2" w14:textId="77777777" w:rsidR="009841F6" w:rsidRPr="00E16EC0" w:rsidRDefault="00611B30" w:rsidP="00B82AC8">
            <w:pPr>
              <w:spacing w:before="60" w:after="60" w:line="240" w:lineRule="auto"/>
              <w:rPr>
                <w:noProof/>
              </w:rPr>
            </w:pPr>
            <w:r w:rsidRPr="00E16EC0">
              <w:rPr>
                <w:noProof/>
              </w:rPr>
              <w:t>Spinning of natural fibres;</w:t>
            </w:r>
          </w:p>
          <w:p w14:paraId="77FDAAB6" w14:textId="0F566C25" w:rsidR="00611B30" w:rsidRPr="00E16EC0" w:rsidRDefault="00611B30" w:rsidP="00B82AC8">
            <w:pPr>
              <w:spacing w:before="60" w:after="60" w:line="240" w:lineRule="auto"/>
              <w:rPr>
                <w:noProof/>
              </w:rPr>
            </w:pPr>
            <w:r w:rsidRPr="00E16EC0">
              <w:rPr>
                <w:noProof/>
              </w:rPr>
              <w:t>Extrusion of man-made fibres combined with spinning; or</w:t>
            </w:r>
          </w:p>
          <w:p w14:paraId="598AFB5B" w14:textId="77777777" w:rsidR="00611B30" w:rsidRPr="00E16EC0" w:rsidRDefault="00611B30" w:rsidP="00B82AC8">
            <w:pPr>
              <w:spacing w:before="60" w:after="60" w:line="240" w:lineRule="auto"/>
              <w:rPr>
                <w:noProof/>
              </w:rPr>
            </w:pPr>
            <w:r w:rsidRPr="00E16EC0">
              <w:rPr>
                <w:noProof/>
              </w:rPr>
              <w:t>Twisting combined with any mechanical operation</w:t>
            </w:r>
          </w:p>
        </w:tc>
      </w:tr>
      <w:tr w:rsidR="00611B30" w:rsidRPr="00E16EC0" w14:paraId="5D2307CD" w14:textId="77777777" w:rsidTr="0058682D">
        <w:tc>
          <w:tcPr>
            <w:tcW w:w="1206" w:type="pct"/>
          </w:tcPr>
          <w:p w14:paraId="12C0CFEB" w14:textId="77777777" w:rsidR="00611B30" w:rsidRPr="00E16EC0" w:rsidRDefault="00611B30" w:rsidP="00B82AC8">
            <w:pPr>
              <w:spacing w:before="60" w:after="60" w:line="240" w:lineRule="auto"/>
              <w:rPr>
                <w:noProof/>
              </w:rPr>
            </w:pPr>
            <w:r w:rsidRPr="00E16EC0">
              <w:rPr>
                <w:noProof/>
              </w:rPr>
              <w:t>54.07-54.08</w:t>
            </w:r>
          </w:p>
        </w:tc>
        <w:tc>
          <w:tcPr>
            <w:tcW w:w="3794" w:type="pct"/>
          </w:tcPr>
          <w:p w14:paraId="5D2DDC57" w14:textId="77777777" w:rsidR="009841F6" w:rsidRPr="00E16EC0" w:rsidRDefault="00611B30" w:rsidP="00B82AC8">
            <w:pPr>
              <w:spacing w:before="60" w:after="60" w:line="240" w:lineRule="auto"/>
              <w:rPr>
                <w:noProof/>
              </w:rPr>
            </w:pPr>
            <w:r w:rsidRPr="00E16EC0">
              <w:rPr>
                <w:noProof/>
              </w:rPr>
              <w:t>Spinning of natural or man-made staple fibres combined with weaving;</w:t>
            </w:r>
          </w:p>
          <w:p w14:paraId="75B49264" w14:textId="77777777" w:rsidR="009841F6" w:rsidRPr="00E16EC0" w:rsidRDefault="00611B30" w:rsidP="00B82AC8">
            <w:pPr>
              <w:spacing w:before="60" w:after="60" w:line="240" w:lineRule="auto"/>
              <w:rPr>
                <w:noProof/>
              </w:rPr>
            </w:pPr>
            <w:r w:rsidRPr="00E16EC0">
              <w:rPr>
                <w:noProof/>
              </w:rPr>
              <w:t>Extrusion of man-made filament yarn combined with weaving;</w:t>
            </w:r>
          </w:p>
          <w:p w14:paraId="40A10B0E" w14:textId="77777777" w:rsidR="009841F6" w:rsidRPr="00E16EC0" w:rsidRDefault="00611B30" w:rsidP="00B82AC8">
            <w:pPr>
              <w:spacing w:before="60" w:after="60" w:line="240" w:lineRule="auto"/>
              <w:rPr>
                <w:noProof/>
              </w:rPr>
            </w:pPr>
            <w:r w:rsidRPr="00E16EC0">
              <w:rPr>
                <w:noProof/>
              </w:rPr>
              <w:t>Yarn dyeing combined with weaving;</w:t>
            </w:r>
          </w:p>
          <w:p w14:paraId="7FF58472" w14:textId="77777777" w:rsidR="009841F6" w:rsidRPr="00E16EC0" w:rsidRDefault="00611B30" w:rsidP="00B82AC8">
            <w:pPr>
              <w:spacing w:before="60" w:after="60" w:line="240" w:lineRule="auto"/>
              <w:rPr>
                <w:noProof/>
              </w:rPr>
            </w:pPr>
            <w:r w:rsidRPr="00E16EC0">
              <w:rPr>
                <w:noProof/>
              </w:rPr>
              <w:t>Weaving combined with dyeing or with coating or with laminating;</w:t>
            </w:r>
          </w:p>
          <w:p w14:paraId="24A1EA8A" w14:textId="77777777" w:rsidR="009841F6" w:rsidRPr="00E16EC0" w:rsidRDefault="00611B30" w:rsidP="00B82AC8">
            <w:pPr>
              <w:spacing w:before="60" w:after="60" w:line="240" w:lineRule="auto"/>
              <w:rPr>
                <w:noProof/>
              </w:rPr>
            </w:pPr>
            <w:r w:rsidRPr="00E16EC0">
              <w:rPr>
                <w:noProof/>
              </w:rPr>
              <w:t>Twisting or any mechanical operation combined with weaving;</w:t>
            </w:r>
          </w:p>
          <w:p w14:paraId="7F5FFEA1" w14:textId="08E71875" w:rsidR="00611B30" w:rsidRPr="00E16EC0" w:rsidRDefault="00611B30" w:rsidP="00B82AC8">
            <w:pPr>
              <w:spacing w:before="60" w:after="60" w:line="240" w:lineRule="auto"/>
              <w:rPr>
                <w:noProof/>
              </w:rPr>
            </w:pPr>
            <w:r w:rsidRPr="00E16EC0">
              <w:rPr>
                <w:noProof/>
              </w:rPr>
              <w:t>Weaving combined with printing; or</w:t>
            </w:r>
          </w:p>
          <w:p w14:paraId="20B865B8" w14:textId="77777777" w:rsidR="00611B30" w:rsidRPr="00E16EC0" w:rsidRDefault="00611B30" w:rsidP="00B82AC8">
            <w:pPr>
              <w:spacing w:before="60" w:after="60" w:line="240" w:lineRule="auto"/>
              <w:rPr>
                <w:noProof/>
              </w:rPr>
            </w:pPr>
            <w:r w:rsidRPr="00E16EC0">
              <w:rPr>
                <w:noProof/>
              </w:rPr>
              <w:t>Printing (as standalone operation)</w:t>
            </w:r>
          </w:p>
        </w:tc>
      </w:tr>
      <w:tr w:rsidR="00611B30" w:rsidRPr="00E16EC0" w14:paraId="7F3F0CCF" w14:textId="77777777" w:rsidTr="0058682D">
        <w:tc>
          <w:tcPr>
            <w:tcW w:w="1206" w:type="pct"/>
          </w:tcPr>
          <w:p w14:paraId="23EF3A03" w14:textId="77777777" w:rsidR="00611B30" w:rsidRPr="00E16EC0" w:rsidRDefault="00611B30" w:rsidP="00B82AC8">
            <w:pPr>
              <w:spacing w:before="60" w:after="60" w:line="240" w:lineRule="auto"/>
              <w:rPr>
                <w:noProof/>
              </w:rPr>
            </w:pPr>
            <w:r w:rsidRPr="00E16EC0">
              <w:rPr>
                <w:noProof/>
              </w:rPr>
              <w:t>Chapter 55</w:t>
            </w:r>
          </w:p>
        </w:tc>
        <w:tc>
          <w:tcPr>
            <w:tcW w:w="3794" w:type="pct"/>
          </w:tcPr>
          <w:p w14:paraId="2B914634" w14:textId="77777777" w:rsidR="00611B30" w:rsidRPr="00E16EC0" w:rsidRDefault="00611B30" w:rsidP="00B82AC8">
            <w:pPr>
              <w:spacing w:before="60" w:after="60" w:line="240" w:lineRule="auto"/>
              <w:rPr>
                <w:noProof/>
              </w:rPr>
            </w:pPr>
            <w:r w:rsidRPr="00E16EC0">
              <w:rPr>
                <w:noProof/>
              </w:rPr>
              <w:t>Man-made staple fibres</w:t>
            </w:r>
          </w:p>
        </w:tc>
      </w:tr>
      <w:tr w:rsidR="00611B30" w:rsidRPr="00E16EC0" w14:paraId="48A1D11B" w14:textId="77777777" w:rsidTr="0058682D">
        <w:tc>
          <w:tcPr>
            <w:tcW w:w="1206" w:type="pct"/>
          </w:tcPr>
          <w:p w14:paraId="30DB4BD3" w14:textId="77777777" w:rsidR="00611B30" w:rsidRPr="00E16EC0" w:rsidRDefault="00611B30" w:rsidP="00B82AC8">
            <w:pPr>
              <w:spacing w:before="60" w:after="60" w:line="240" w:lineRule="auto"/>
              <w:rPr>
                <w:noProof/>
              </w:rPr>
            </w:pPr>
            <w:r w:rsidRPr="00E16EC0">
              <w:rPr>
                <w:noProof/>
              </w:rPr>
              <w:t>55.01-55.07</w:t>
            </w:r>
          </w:p>
        </w:tc>
        <w:tc>
          <w:tcPr>
            <w:tcW w:w="3794" w:type="pct"/>
          </w:tcPr>
          <w:p w14:paraId="67F8A369" w14:textId="77777777" w:rsidR="00611B30" w:rsidRPr="00E16EC0" w:rsidRDefault="00611B30" w:rsidP="00B82AC8">
            <w:pPr>
              <w:spacing w:before="60" w:after="60" w:line="240" w:lineRule="auto"/>
              <w:rPr>
                <w:noProof/>
              </w:rPr>
            </w:pPr>
            <w:r w:rsidRPr="00E16EC0">
              <w:rPr>
                <w:noProof/>
              </w:rPr>
              <w:t>Extrusion of man-made fibres</w:t>
            </w:r>
          </w:p>
        </w:tc>
      </w:tr>
      <w:tr w:rsidR="00611B30" w:rsidRPr="00E16EC0" w14:paraId="4E62A274" w14:textId="77777777" w:rsidTr="0058682D">
        <w:tc>
          <w:tcPr>
            <w:tcW w:w="1206" w:type="pct"/>
          </w:tcPr>
          <w:p w14:paraId="02DFCA1C" w14:textId="77777777" w:rsidR="00611B30" w:rsidRPr="00E16EC0" w:rsidRDefault="00611B30" w:rsidP="00B82AC8">
            <w:pPr>
              <w:spacing w:before="60" w:after="60" w:line="240" w:lineRule="auto"/>
              <w:rPr>
                <w:noProof/>
              </w:rPr>
            </w:pPr>
            <w:r w:rsidRPr="00E16EC0">
              <w:rPr>
                <w:noProof/>
              </w:rPr>
              <w:t>55.08-55.11</w:t>
            </w:r>
          </w:p>
        </w:tc>
        <w:tc>
          <w:tcPr>
            <w:tcW w:w="3794" w:type="pct"/>
          </w:tcPr>
          <w:p w14:paraId="52BA4DB9" w14:textId="77777777" w:rsidR="009841F6" w:rsidRPr="00E16EC0" w:rsidRDefault="00611B30" w:rsidP="00B82AC8">
            <w:pPr>
              <w:spacing w:before="60" w:after="60" w:line="240" w:lineRule="auto"/>
              <w:rPr>
                <w:noProof/>
              </w:rPr>
            </w:pPr>
            <w:r w:rsidRPr="00E16EC0">
              <w:rPr>
                <w:noProof/>
              </w:rPr>
              <w:t>Spinning of natural fibres;</w:t>
            </w:r>
          </w:p>
          <w:p w14:paraId="229457AE" w14:textId="72AF8626" w:rsidR="00611B30" w:rsidRPr="00E16EC0" w:rsidRDefault="00611B30" w:rsidP="00B82AC8">
            <w:pPr>
              <w:spacing w:before="60" w:after="60" w:line="240" w:lineRule="auto"/>
              <w:rPr>
                <w:noProof/>
              </w:rPr>
            </w:pPr>
            <w:r w:rsidRPr="00E16EC0">
              <w:rPr>
                <w:noProof/>
              </w:rPr>
              <w:t>Extrusion of man-made fibres combined with spinning; or</w:t>
            </w:r>
          </w:p>
          <w:p w14:paraId="2FF468BB" w14:textId="77777777" w:rsidR="00611B30" w:rsidRPr="00E16EC0" w:rsidRDefault="00611B30" w:rsidP="00B82AC8">
            <w:pPr>
              <w:spacing w:before="60" w:after="60" w:line="240" w:lineRule="auto"/>
              <w:rPr>
                <w:noProof/>
              </w:rPr>
            </w:pPr>
            <w:r w:rsidRPr="00E16EC0">
              <w:rPr>
                <w:noProof/>
              </w:rPr>
              <w:t>Twisting combined with any mechanical operation</w:t>
            </w:r>
          </w:p>
        </w:tc>
      </w:tr>
      <w:tr w:rsidR="00611B30" w:rsidRPr="00E16EC0" w14:paraId="35F41A9A" w14:textId="77777777" w:rsidTr="0058682D">
        <w:tc>
          <w:tcPr>
            <w:tcW w:w="1206" w:type="pct"/>
          </w:tcPr>
          <w:p w14:paraId="38FF11C9" w14:textId="77777777" w:rsidR="00611B30" w:rsidRPr="00E16EC0" w:rsidRDefault="00611B30" w:rsidP="003E6A5F">
            <w:pPr>
              <w:pageBreakBefore/>
              <w:spacing w:before="60" w:after="60" w:line="240" w:lineRule="auto"/>
              <w:rPr>
                <w:noProof/>
              </w:rPr>
            </w:pPr>
            <w:r w:rsidRPr="00E16EC0">
              <w:rPr>
                <w:noProof/>
              </w:rPr>
              <w:t>55.12-55.16</w:t>
            </w:r>
          </w:p>
        </w:tc>
        <w:tc>
          <w:tcPr>
            <w:tcW w:w="3794" w:type="pct"/>
          </w:tcPr>
          <w:p w14:paraId="736F5AFD" w14:textId="77777777" w:rsidR="009841F6" w:rsidRPr="00E16EC0" w:rsidRDefault="00611B30" w:rsidP="00B82AC8">
            <w:pPr>
              <w:spacing w:before="60" w:after="60" w:line="240" w:lineRule="auto"/>
              <w:rPr>
                <w:noProof/>
              </w:rPr>
            </w:pPr>
            <w:r w:rsidRPr="00E16EC0">
              <w:rPr>
                <w:noProof/>
              </w:rPr>
              <w:t>Spinning of natural or man-made staple fibres combined with weaving;</w:t>
            </w:r>
          </w:p>
          <w:p w14:paraId="0A5C8894" w14:textId="77777777" w:rsidR="009841F6" w:rsidRPr="00E16EC0" w:rsidRDefault="00611B30" w:rsidP="00B82AC8">
            <w:pPr>
              <w:spacing w:before="60" w:after="60" w:line="240" w:lineRule="auto"/>
              <w:rPr>
                <w:noProof/>
              </w:rPr>
            </w:pPr>
            <w:r w:rsidRPr="00E16EC0">
              <w:rPr>
                <w:noProof/>
              </w:rPr>
              <w:t>Extrusion of man-made filament yarn combined with weaving;</w:t>
            </w:r>
          </w:p>
          <w:p w14:paraId="0DF78F8E" w14:textId="77777777" w:rsidR="009841F6" w:rsidRPr="00E16EC0" w:rsidRDefault="00611B30" w:rsidP="00B82AC8">
            <w:pPr>
              <w:spacing w:before="60" w:after="60" w:line="240" w:lineRule="auto"/>
              <w:rPr>
                <w:noProof/>
              </w:rPr>
            </w:pPr>
            <w:r w:rsidRPr="00E16EC0">
              <w:rPr>
                <w:noProof/>
              </w:rPr>
              <w:t>Twisting or any mechanical operation combined with weaving;</w:t>
            </w:r>
          </w:p>
          <w:p w14:paraId="6E1A534D" w14:textId="77777777" w:rsidR="009841F6" w:rsidRPr="00E16EC0" w:rsidRDefault="00611B30" w:rsidP="00B82AC8">
            <w:pPr>
              <w:spacing w:before="60" w:after="60" w:line="240" w:lineRule="auto"/>
              <w:rPr>
                <w:noProof/>
              </w:rPr>
            </w:pPr>
            <w:r w:rsidRPr="00E16EC0">
              <w:rPr>
                <w:noProof/>
              </w:rPr>
              <w:t>Weaving combined with dyeing or with coating or with laminating;</w:t>
            </w:r>
          </w:p>
          <w:p w14:paraId="656928BB" w14:textId="77777777" w:rsidR="009841F6" w:rsidRPr="00E16EC0" w:rsidRDefault="00611B30" w:rsidP="00B82AC8">
            <w:pPr>
              <w:spacing w:before="60" w:after="60" w:line="240" w:lineRule="auto"/>
              <w:rPr>
                <w:noProof/>
              </w:rPr>
            </w:pPr>
            <w:r w:rsidRPr="00E16EC0">
              <w:rPr>
                <w:noProof/>
              </w:rPr>
              <w:t>Yarn dyeing combined with weaving;</w:t>
            </w:r>
          </w:p>
          <w:p w14:paraId="0175151D" w14:textId="02FAAA6F" w:rsidR="00611B30" w:rsidRPr="00E16EC0" w:rsidRDefault="00611B30" w:rsidP="00B82AC8">
            <w:pPr>
              <w:spacing w:before="60" w:after="60" w:line="240" w:lineRule="auto"/>
              <w:rPr>
                <w:noProof/>
              </w:rPr>
            </w:pPr>
            <w:r w:rsidRPr="00E16EC0">
              <w:rPr>
                <w:noProof/>
              </w:rPr>
              <w:t>Weaving combined with printing; or</w:t>
            </w:r>
          </w:p>
          <w:p w14:paraId="03B79C4E" w14:textId="77777777" w:rsidR="00611B30" w:rsidRPr="00E16EC0" w:rsidRDefault="00611B30" w:rsidP="00B82AC8">
            <w:pPr>
              <w:spacing w:before="60" w:after="60" w:line="240" w:lineRule="auto"/>
              <w:rPr>
                <w:noProof/>
              </w:rPr>
            </w:pPr>
            <w:r w:rsidRPr="00E16EC0">
              <w:rPr>
                <w:noProof/>
              </w:rPr>
              <w:t>Printing (as standalone operation)</w:t>
            </w:r>
          </w:p>
        </w:tc>
      </w:tr>
      <w:tr w:rsidR="00611B30" w:rsidRPr="00E16EC0" w14:paraId="4BFE257E" w14:textId="77777777" w:rsidTr="0058682D">
        <w:tc>
          <w:tcPr>
            <w:tcW w:w="1206" w:type="pct"/>
          </w:tcPr>
          <w:p w14:paraId="70AD691B" w14:textId="77777777" w:rsidR="00611B30" w:rsidRPr="00E16EC0" w:rsidRDefault="00611B30" w:rsidP="00B82AC8">
            <w:pPr>
              <w:spacing w:before="60" w:after="60" w:line="240" w:lineRule="auto"/>
              <w:rPr>
                <w:noProof/>
              </w:rPr>
            </w:pPr>
            <w:r w:rsidRPr="00E16EC0">
              <w:rPr>
                <w:noProof/>
              </w:rPr>
              <w:t>Chapter 56</w:t>
            </w:r>
          </w:p>
        </w:tc>
        <w:tc>
          <w:tcPr>
            <w:tcW w:w="3794" w:type="pct"/>
          </w:tcPr>
          <w:p w14:paraId="47A6259F" w14:textId="77777777" w:rsidR="00611B30" w:rsidRPr="00E16EC0" w:rsidRDefault="00611B30" w:rsidP="00B82AC8">
            <w:pPr>
              <w:spacing w:before="60" w:after="60" w:line="240" w:lineRule="auto"/>
              <w:rPr>
                <w:noProof/>
              </w:rPr>
            </w:pPr>
            <w:r w:rsidRPr="00E16EC0">
              <w:rPr>
                <w:noProof/>
              </w:rPr>
              <w:t>Wadding, felt and nonwovens; special yarns; twine, cordage, ropes and cables and articles thereof</w:t>
            </w:r>
          </w:p>
        </w:tc>
      </w:tr>
      <w:tr w:rsidR="00611B30" w:rsidRPr="00E16EC0" w14:paraId="5B2B863E" w14:textId="77777777" w:rsidTr="0058682D">
        <w:tc>
          <w:tcPr>
            <w:tcW w:w="1206" w:type="pct"/>
          </w:tcPr>
          <w:p w14:paraId="6FF13FB7" w14:textId="77777777" w:rsidR="00611B30" w:rsidRPr="00E16EC0" w:rsidRDefault="00611B30" w:rsidP="00B82AC8">
            <w:pPr>
              <w:spacing w:before="60" w:after="60" w:line="240" w:lineRule="auto"/>
              <w:rPr>
                <w:noProof/>
              </w:rPr>
            </w:pPr>
            <w:r w:rsidRPr="00E16EC0">
              <w:rPr>
                <w:noProof/>
              </w:rPr>
              <w:t>56.01</w:t>
            </w:r>
          </w:p>
        </w:tc>
        <w:tc>
          <w:tcPr>
            <w:tcW w:w="3794" w:type="pct"/>
          </w:tcPr>
          <w:p w14:paraId="29072820" w14:textId="77777777" w:rsidR="009841F6" w:rsidRPr="00E16EC0" w:rsidRDefault="00611B30" w:rsidP="00B82AC8">
            <w:pPr>
              <w:spacing w:before="60" w:after="60" w:line="240" w:lineRule="auto"/>
              <w:rPr>
                <w:noProof/>
              </w:rPr>
            </w:pPr>
            <w:r w:rsidRPr="00E16EC0">
              <w:rPr>
                <w:noProof/>
              </w:rPr>
              <w:t>Wadding formation; or</w:t>
            </w:r>
          </w:p>
          <w:p w14:paraId="7A66F756" w14:textId="2E974D37" w:rsidR="00611B30" w:rsidRPr="00E16EC0" w:rsidRDefault="00611B30" w:rsidP="00B82AC8">
            <w:pPr>
              <w:spacing w:before="60" w:after="60" w:line="240" w:lineRule="auto"/>
              <w:rPr>
                <w:noProof/>
              </w:rPr>
            </w:pPr>
            <w:r w:rsidRPr="00E16EC0">
              <w:rPr>
                <w:noProof/>
              </w:rPr>
              <w:t>Bonding, coating, flocking, laminating, or metalising combined with at least two other main preparatory or finishing operations (such as calendering, shrink-resistance processes, heat setting, permanent finishing), provided that the value of non-originating materials used does not exceed</w:t>
            </w:r>
            <w:r w:rsidR="008D0400" w:rsidRPr="00E16EC0">
              <w:rPr>
                <w:noProof/>
              </w:rPr>
              <w:t> </w:t>
            </w:r>
            <w:r w:rsidRPr="00E16EC0">
              <w:rPr>
                <w:noProof/>
              </w:rPr>
              <w:t>50</w:t>
            </w:r>
            <w:r w:rsidR="002B6643" w:rsidRPr="00E16EC0">
              <w:rPr>
                <w:noProof/>
              </w:rPr>
              <w:t> %</w:t>
            </w:r>
            <w:r w:rsidRPr="00E16EC0">
              <w:rPr>
                <w:noProof/>
              </w:rPr>
              <w:t xml:space="preserve"> of the ex-works price of the product</w:t>
            </w:r>
          </w:p>
        </w:tc>
      </w:tr>
      <w:tr w:rsidR="00611B30" w:rsidRPr="00E16EC0" w14:paraId="787D3254" w14:textId="77777777" w:rsidTr="0058682D">
        <w:tc>
          <w:tcPr>
            <w:tcW w:w="1206" w:type="pct"/>
          </w:tcPr>
          <w:p w14:paraId="2FC9D6DC" w14:textId="77777777" w:rsidR="00611B30" w:rsidRPr="00E16EC0" w:rsidRDefault="00611B30" w:rsidP="00B82AC8">
            <w:pPr>
              <w:spacing w:before="60" w:after="60" w:line="240" w:lineRule="auto"/>
              <w:rPr>
                <w:noProof/>
              </w:rPr>
            </w:pPr>
            <w:r w:rsidRPr="00E16EC0">
              <w:rPr>
                <w:noProof/>
              </w:rPr>
              <w:t>56.02</w:t>
            </w:r>
          </w:p>
        </w:tc>
        <w:tc>
          <w:tcPr>
            <w:tcW w:w="3794" w:type="pct"/>
          </w:tcPr>
          <w:p w14:paraId="6D4483B2" w14:textId="77777777" w:rsidR="00611B30" w:rsidRPr="00E16EC0" w:rsidRDefault="00611B30" w:rsidP="00B82AC8">
            <w:pPr>
              <w:spacing w:before="60" w:after="60" w:line="240" w:lineRule="auto"/>
              <w:rPr>
                <w:noProof/>
              </w:rPr>
            </w:pPr>
          </w:p>
        </w:tc>
      </w:tr>
      <w:tr w:rsidR="00611B30" w:rsidRPr="00E16EC0" w14:paraId="2D56DEA2" w14:textId="77777777" w:rsidTr="0058682D">
        <w:tc>
          <w:tcPr>
            <w:tcW w:w="1206" w:type="pct"/>
          </w:tcPr>
          <w:p w14:paraId="7600CBA8" w14:textId="042C5092" w:rsidR="00611B30" w:rsidRPr="00E16EC0" w:rsidRDefault="000A63E6" w:rsidP="000A63E6">
            <w:pPr>
              <w:spacing w:before="60" w:after="60" w:line="240" w:lineRule="auto"/>
              <w:ind w:left="170" w:hanging="170"/>
              <w:rPr>
                <w:noProof/>
              </w:rPr>
            </w:pPr>
            <w:r w:rsidRPr="00E16EC0">
              <w:rPr>
                <w:noProof/>
              </w:rPr>
              <w:t>–</w:t>
            </w:r>
            <w:r w:rsidRPr="00E16EC0">
              <w:rPr>
                <w:noProof/>
              </w:rPr>
              <w:tab/>
            </w:r>
            <w:r w:rsidR="00611B30" w:rsidRPr="00E16EC0">
              <w:rPr>
                <w:noProof/>
              </w:rPr>
              <w:t xml:space="preserve">Needleloom felt: </w:t>
            </w:r>
          </w:p>
        </w:tc>
        <w:tc>
          <w:tcPr>
            <w:tcW w:w="3794" w:type="pct"/>
          </w:tcPr>
          <w:p w14:paraId="1791D1B6" w14:textId="77777777" w:rsidR="00611B30" w:rsidRPr="00E16EC0" w:rsidRDefault="00611B30" w:rsidP="00B82AC8">
            <w:pPr>
              <w:spacing w:before="60" w:after="60" w:line="240" w:lineRule="auto"/>
              <w:rPr>
                <w:noProof/>
              </w:rPr>
            </w:pPr>
            <w:r w:rsidRPr="00E16EC0">
              <w:rPr>
                <w:noProof/>
              </w:rPr>
              <w:t>Extrusion of man-made fibres combined with fabric formation; however:</w:t>
            </w:r>
          </w:p>
          <w:p w14:paraId="644355E3" w14:textId="7707C695" w:rsidR="009841F6" w:rsidRPr="00E16EC0" w:rsidRDefault="00673217" w:rsidP="00673217">
            <w:pPr>
              <w:spacing w:before="60" w:after="60" w:line="240" w:lineRule="auto"/>
              <w:ind w:left="567" w:hanging="567"/>
              <w:rPr>
                <w:noProof/>
              </w:rPr>
            </w:pPr>
            <w:r w:rsidRPr="00E16EC0">
              <w:rPr>
                <w:noProof/>
              </w:rPr>
              <w:t>–</w:t>
            </w:r>
            <w:r w:rsidRPr="00E16EC0">
              <w:rPr>
                <w:noProof/>
              </w:rPr>
              <w:tab/>
            </w:r>
            <w:r w:rsidR="00611B30" w:rsidRPr="00E16EC0">
              <w:rPr>
                <w:noProof/>
              </w:rPr>
              <w:t>non-originating polypropylene filament of heading 54.02;</w:t>
            </w:r>
          </w:p>
          <w:p w14:paraId="0237C690" w14:textId="6EDC6EA1" w:rsidR="00611B30" w:rsidRPr="00E16EC0" w:rsidRDefault="00673217" w:rsidP="00673217">
            <w:pPr>
              <w:spacing w:before="60" w:after="60" w:line="240" w:lineRule="auto"/>
              <w:ind w:left="567" w:hanging="567"/>
              <w:rPr>
                <w:noProof/>
              </w:rPr>
            </w:pPr>
            <w:r w:rsidRPr="00E16EC0">
              <w:rPr>
                <w:noProof/>
              </w:rPr>
              <w:t>–</w:t>
            </w:r>
            <w:r w:rsidRPr="00E16EC0">
              <w:rPr>
                <w:noProof/>
              </w:rPr>
              <w:tab/>
            </w:r>
            <w:r w:rsidR="00611B30" w:rsidRPr="00E16EC0">
              <w:rPr>
                <w:noProof/>
              </w:rPr>
              <w:t>non-originating polypropylene fibres of heading 55.03 or 55.06; or</w:t>
            </w:r>
          </w:p>
          <w:p w14:paraId="30C93AE2" w14:textId="3FD5788D" w:rsidR="00611B30" w:rsidRPr="00E16EC0" w:rsidRDefault="00673217" w:rsidP="00673217">
            <w:pPr>
              <w:spacing w:before="60" w:after="60" w:line="240" w:lineRule="auto"/>
              <w:ind w:left="567" w:hanging="567"/>
              <w:rPr>
                <w:noProof/>
              </w:rPr>
            </w:pPr>
            <w:r w:rsidRPr="00E16EC0">
              <w:rPr>
                <w:noProof/>
              </w:rPr>
              <w:t>–</w:t>
            </w:r>
            <w:r w:rsidRPr="00E16EC0">
              <w:rPr>
                <w:noProof/>
              </w:rPr>
              <w:tab/>
            </w:r>
            <w:r w:rsidR="00611B30" w:rsidRPr="00E16EC0">
              <w:rPr>
                <w:noProof/>
              </w:rPr>
              <w:t>non-originating polypropylene filament tow of heading 55.01;</w:t>
            </w:r>
          </w:p>
          <w:p w14:paraId="32E4CF44" w14:textId="4BCABDA8" w:rsidR="00611B30" w:rsidRPr="00E16EC0" w:rsidRDefault="00611B30" w:rsidP="00B82AC8">
            <w:pPr>
              <w:spacing w:before="60" w:after="60" w:line="240" w:lineRule="auto"/>
              <w:rPr>
                <w:noProof/>
              </w:rPr>
            </w:pPr>
            <w:r w:rsidRPr="00E16EC0">
              <w:rPr>
                <w:noProof/>
              </w:rPr>
              <w:t>of which the denomination in all cases of a single filament or fibre is less than 9 decitex, may be used, provided that their total value does not exceed</w:t>
            </w:r>
            <w:r w:rsidR="008D0400" w:rsidRPr="00E16EC0">
              <w:rPr>
                <w:noProof/>
              </w:rPr>
              <w:t> </w:t>
            </w:r>
            <w:r w:rsidRPr="00E16EC0">
              <w:rPr>
                <w:noProof/>
              </w:rPr>
              <w:t>40</w:t>
            </w:r>
            <w:r w:rsidR="002B6643" w:rsidRPr="00E16EC0">
              <w:rPr>
                <w:noProof/>
              </w:rPr>
              <w:t> %</w:t>
            </w:r>
            <w:r w:rsidRPr="00E16EC0">
              <w:rPr>
                <w:noProof/>
              </w:rPr>
              <w:t xml:space="preserve"> of the ex-works price of the product; or</w:t>
            </w:r>
          </w:p>
          <w:p w14:paraId="0EF0220C" w14:textId="77777777" w:rsidR="00611B30" w:rsidRPr="00E16EC0" w:rsidRDefault="00611B30" w:rsidP="00B82AC8">
            <w:pPr>
              <w:spacing w:before="60" w:after="60" w:line="240" w:lineRule="auto"/>
              <w:rPr>
                <w:noProof/>
              </w:rPr>
            </w:pPr>
            <w:r w:rsidRPr="00E16EC0">
              <w:rPr>
                <w:noProof/>
              </w:rPr>
              <w:t>Non-woven fabric formation alone in the case of felt made from natural fibres</w:t>
            </w:r>
          </w:p>
        </w:tc>
      </w:tr>
      <w:tr w:rsidR="00611B30" w:rsidRPr="00E16EC0" w14:paraId="73D9F7E4" w14:textId="77777777" w:rsidTr="0058682D">
        <w:tc>
          <w:tcPr>
            <w:tcW w:w="1206" w:type="pct"/>
          </w:tcPr>
          <w:p w14:paraId="78A7B022" w14:textId="2E9CA1BA" w:rsidR="00611B30" w:rsidRPr="00E16EC0" w:rsidRDefault="000A63E6" w:rsidP="002F2D8D">
            <w:pPr>
              <w:pageBreakBefore/>
              <w:spacing w:before="60" w:after="60" w:line="240" w:lineRule="auto"/>
              <w:ind w:left="170" w:hanging="170"/>
              <w:rPr>
                <w:noProof/>
              </w:rPr>
            </w:pPr>
            <w:r w:rsidRPr="00E16EC0">
              <w:rPr>
                <w:noProof/>
              </w:rPr>
              <w:t>–</w:t>
            </w:r>
            <w:r w:rsidRPr="00E16EC0">
              <w:rPr>
                <w:noProof/>
              </w:rPr>
              <w:tab/>
            </w:r>
            <w:r w:rsidR="00611B30" w:rsidRPr="00E16EC0">
              <w:rPr>
                <w:noProof/>
              </w:rPr>
              <w:t>Others:</w:t>
            </w:r>
          </w:p>
        </w:tc>
        <w:tc>
          <w:tcPr>
            <w:tcW w:w="3794" w:type="pct"/>
          </w:tcPr>
          <w:p w14:paraId="541D0CE6" w14:textId="77777777" w:rsidR="00611B30" w:rsidRPr="00E16EC0" w:rsidRDefault="00611B30" w:rsidP="00B82AC8">
            <w:pPr>
              <w:spacing w:before="60" w:after="60" w:line="240" w:lineRule="auto"/>
              <w:rPr>
                <w:noProof/>
              </w:rPr>
            </w:pPr>
            <w:r w:rsidRPr="00E16EC0">
              <w:rPr>
                <w:noProof/>
              </w:rPr>
              <w:t>Extrusion of man-made fibres combined with fabric formation; or</w:t>
            </w:r>
          </w:p>
          <w:p w14:paraId="7984B9D4" w14:textId="77777777" w:rsidR="00611B30" w:rsidRPr="00E16EC0" w:rsidRDefault="00611B30" w:rsidP="00B82AC8">
            <w:pPr>
              <w:spacing w:before="60" w:after="60" w:line="240" w:lineRule="auto"/>
              <w:rPr>
                <w:noProof/>
              </w:rPr>
            </w:pPr>
            <w:r w:rsidRPr="00E16EC0">
              <w:rPr>
                <w:noProof/>
              </w:rPr>
              <w:t>Non-woven fabric formation alone in the case of other felt made from natural fibres</w:t>
            </w:r>
          </w:p>
        </w:tc>
      </w:tr>
      <w:tr w:rsidR="00611B30" w:rsidRPr="00E16EC0" w14:paraId="559F8A4B" w14:textId="77777777" w:rsidTr="0058682D">
        <w:tc>
          <w:tcPr>
            <w:tcW w:w="1206" w:type="pct"/>
          </w:tcPr>
          <w:p w14:paraId="0C07EC07" w14:textId="77777777" w:rsidR="00611B30" w:rsidRPr="00E16EC0" w:rsidRDefault="00611B30" w:rsidP="00B82AC8">
            <w:pPr>
              <w:spacing w:before="60" w:after="60" w:line="240" w:lineRule="auto"/>
              <w:rPr>
                <w:noProof/>
              </w:rPr>
            </w:pPr>
            <w:r w:rsidRPr="00E16EC0">
              <w:rPr>
                <w:noProof/>
              </w:rPr>
              <w:t>5603.11-5603.14</w:t>
            </w:r>
          </w:p>
        </w:tc>
        <w:tc>
          <w:tcPr>
            <w:tcW w:w="3794" w:type="pct"/>
          </w:tcPr>
          <w:p w14:paraId="26F6884F" w14:textId="77777777" w:rsidR="00611B30" w:rsidRPr="00E16EC0" w:rsidRDefault="00611B30" w:rsidP="00B82AC8">
            <w:pPr>
              <w:spacing w:before="60" w:after="60" w:line="240" w:lineRule="auto"/>
              <w:rPr>
                <w:noProof/>
              </w:rPr>
            </w:pPr>
            <w:r w:rsidRPr="00E16EC0">
              <w:rPr>
                <w:noProof/>
              </w:rPr>
              <w:t>Production from</w:t>
            </w:r>
          </w:p>
          <w:p w14:paraId="5AD80847" w14:textId="72C6984F" w:rsidR="00611B30" w:rsidRPr="00E16EC0" w:rsidRDefault="002F2D8D" w:rsidP="002F2D8D">
            <w:pPr>
              <w:spacing w:before="60" w:after="60" w:line="240" w:lineRule="auto"/>
              <w:ind w:left="567" w:hanging="567"/>
              <w:rPr>
                <w:noProof/>
              </w:rPr>
            </w:pPr>
            <w:r w:rsidRPr="00E16EC0">
              <w:rPr>
                <w:noProof/>
              </w:rPr>
              <w:t>–</w:t>
            </w:r>
            <w:r w:rsidRPr="00E16EC0">
              <w:rPr>
                <w:noProof/>
              </w:rPr>
              <w:tab/>
            </w:r>
            <w:r w:rsidR="00611B30" w:rsidRPr="00E16EC0">
              <w:rPr>
                <w:noProof/>
              </w:rPr>
              <w:t>directionally or randomly oriented filaments; or</w:t>
            </w:r>
          </w:p>
          <w:p w14:paraId="2CC273DF" w14:textId="73494B34" w:rsidR="00611B30" w:rsidRPr="00E16EC0" w:rsidRDefault="002F2D8D" w:rsidP="002F2D8D">
            <w:pPr>
              <w:spacing w:before="60" w:after="60" w:line="240" w:lineRule="auto"/>
              <w:ind w:left="567" w:hanging="567"/>
              <w:rPr>
                <w:noProof/>
              </w:rPr>
            </w:pPr>
            <w:r w:rsidRPr="00E16EC0">
              <w:rPr>
                <w:noProof/>
              </w:rPr>
              <w:t>–</w:t>
            </w:r>
            <w:r w:rsidRPr="00E16EC0">
              <w:rPr>
                <w:noProof/>
              </w:rPr>
              <w:tab/>
            </w:r>
            <w:r w:rsidR="00611B30" w:rsidRPr="00E16EC0">
              <w:rPr>
                <w:noProof/>
              </w:rPr>
              <w:t>substances or polymers of natural or man-made origin;</w:t>
            </w:r>
          </w:p>
          <w:p w14:paraId="3AE3F0F4" w14:textId="77777777" w:rsidR="00611B30" w:rsidRPr="00E16EC0" w:rsidRDefault="00611B30" w:rsidP="00B82AC8">
            <w:pPr>
              <w:spacing w:before="60" w:after="60" w:line="240" w:lineRule="auto"/>
              <w:rPr>
                <w:noProof/>
              </w:rPr>
            </w:pPr>
            <w:r w:rsidRPr="00E16EC0">
              <w:rPr>
                <w:noProof/>
              </w:rPr>
              <w:t xml:space="preserve">followed in both cases by bonding into a nonwoven </w:t>
            </w:r>
          </w:p>
        </w:tc>
      </w:tr>
      <w:tr w:rsidR="00611B30" w:rsidRPr="00E16EC0" w14:paraId="25C43730" w14:textId="77777777" w:rsidTr="0058682D">
        <w:tc>
          <w:tcPr>
            <w:tcW w:w="1206" w:type="pct"/>
          </w:tcPr>
          <w:p w14:paraId="64894E4A" w14:textId="77777777" w:rsidR="00611B30" w:rsidRPr="00E16EC0" w:rsidRDefault="00611B30" w:rsidP="00B82AC8">
            <w:pPr>
              <w:spacing w:before="60" w:after="60" w:line="240" w:lineRule="auto"/>
              <w:rPr>
                <w:noProof/>
              </w:rPr>
            </w:pPr>
            <w:r w:rsidRPr="00E16EC0">
              <w:rPr>
                <w:noProof/>
              </w:rPr>
              <w:t>5603.91-5603.94</w:t>
            </w:r>
          </w:p>
        </w:tc>
        <w:tc>
          <w:tcPr>
            <w:tcW w:w="3794" w:type="pct"/>
          </w:tcPr>
          <w:p w14:paraId="028D4E12" w14:textId="77777777" w:rsidR="00611B30" w:rsidRPr="00E16EC0" w:rsidRDefault="00611B30" w:rsidP="00B82AC8">
            <w:pPr>
              <w:spacing w:before="60" w:after="60" w:line="240" w:lineRule="auto"/>
              <w:rPr>
                <w:noProof/>
              </w:rPr>
            </w:pPr>
            <w:r w:rsidRPr="00E16EC0">
              <w:rPr>
                <w:noProof/>
              </w:rPr>
              <w:t>Production from</w:t>
            </w:r>
          </w:p>
          <w:p w14:paraId="01F8AC36" w14:textId="7928C446" w:rsidR="00611B30" w:rsidRPr="00E16EC0" w:rsidRDefault="002F2D8D" w:rsidP="002F2D8D">
            <w:pPr>
              <w:spacing w:before="60" w:after="60" w:line="240" w:lineRule="auto"/>
              <w:ind w:left="567" w:hanging="567"/>
              <w:rPr>
                <w:noProof/>
              </w:rPr>
            </w:pPr>
            <w:r w:rsidRPr="00E16EC0">
              <w:rPr>
                <w:noProof/>
              </w:rPr>
              <w:t>–</w:t>
            </w:r>
            <w:r w:rsidRPr="00E16EC0">
              <w:rPr>
                <w:noProof/>
              </w:rPr>
              <w:tab/>
            </w:r>
            <w:r w:rsidR="00611B30" w:rsidRPr="00E16EC0">
              <w:rPr>
                <w:noProof/>
              </w:rPr>
              <w:t>directionally or randomly oriented staple fibres; or</w:t>
            </w:r>
          </w:p>
          <w:p w14:paraId="3BF3326A" w14:textId="2CAAF81D" w:rsidR="00611B30" w:rsidRPr="00E16EC0" w:rsidRDefault="002F2D8D" w:rsidP="002F2D8D">
            <w:pPr>
              <w:spacing w:before="60" w:after="60" w:line="240" w:lineRule="auto"/>
              <w:ind w:left="567" w:hanging="567"/>
              <w:rPr>
                <w:noProof/>
              </w:rPr>
            </w:pPr>
            <w:r w:rsidRPr="00E16EC0">
              <w:rPr>
                <w:noProof/>
              </w:rPr>
              <w:t>–</w:t>
            </w:r>
            <w:r w:rsidRPr="00E16EC0">
              <w:rPr>
                <w:noProof/>
              </w:rPr>
              <w:tab/>
            </w:r>
            <w:r w:rsidR="00611B30" w:rsidRPr="00E16EC0">
              <w:rPr>
                <w:noProof/>
              </w:rPr>
              <w:t>chopped yarns, of natural or man-made origin;</w:t>
            </w:r>
          </w:p>
          <w:p w14:paraId="7BE1F014" w14:textId="77777777" w:rsidR="00611B30" w:rsidRPr="00E16EC0" w:rsidRDefault="00611B30" w:rsidP="00B82AC8">
            <w:pPr>
              <w:spacing w:before="60" w:after="60" w:line="240" w:lineRule="auto"/>
              <w:rPr>
                <w:noProof/>
              </w:rPr>
            </w:pPr>
            <w:r w:rsidRPr="00E16EC0">
              <w:rPr>
                <w:noProof/>
              </w:rPr>
              <w:t>followed in both cases by bonding into a nonwoven</w:t>
            </w:r>
          </w:p>
        </w:tc>
      </w:tr>
      <w:tr w:rsidR="00611B30" w:rsidRPr="00E16EC0" w14:paraId="484101C3" w14:textId="77777777" w:rsidTr="0058682D">
        <w:tc>
          <w:tcPr>
            <w:tcW w:w="1206" w:type="pct"/>
          </w:tcPr>
          <w:p w14:paraId="7385F318" w14:textId="77777777" w:rsidR="00611B30" w:rsidRPr="00E16EC0" w:rsidRDefault="00611B30" w:rsidP="00B82AC8">
            <w:pPr>
              <w:spacing w:before="60" w:after="60" w:line="240" w:lineRule="auto"/>
              <w:rPr>
                <w:noProof/>
              </w:rPr>
            </w:pPr>
            <w:r w:rsidRPr="00E16EC0">
              <w:rPr>
                <w:noProof/>
              </w:rPr>
              <w:t>5604.10</w:t>
            </w:r>
          </w:p>
        </w:tc>
        <w:tc>
          <w:tcPr>
            <w:tcW w:w="3794" w:type="pct"/>
          </w:tcPr>
          <w:p w14:paraId="74CBC492" w14:textId="77777777" w:rsidR="00611B30" w:rsidRPr="00E16EC0" w:rsidRDefault="00611B30" w:rsidP="00B82AC8">
            <w:pPr>
              <w:spacing w:before="60" w:after="60" w:line="240" w:lineRule="auto"/>
              <w:rPr>
                <w:noProof/>
              </w:rPr>
            </w:pPr>
            <w:r w:rsidRPr="00E16EC0">
              <w:rPr>
                <w:noProof/>
              </w:rPr>
              <w:t>Production from rubber thread or cord, not textile covered</w:t>
            </w:r>
          </w:p>
        </w:tc>
      </w:tr>
      <w:tr w:rsidR="00611B30" w:rsidRPr="00E16EC0" w14:paraId="3BD8473F" w14:textId="77777777" w:rsidTr="0058682D">
        <w:tc>
          <w:tcPr>
            <w:tcW w:w="1206" w:type="pct"/>
          </w:tcPr>
          <w:p w14:paraId="00ED5EE6" w14:textId="77777777" w:rsidR="00611B30" w:rsidRPr="00E16EC0" w:rsidRDefault="00611B30" w:rsidP="00B82AC8">
            <w:pPr>
              <w:spacing w:before="60" w:after="60" w:line="240" w:lineRule="auto"/>
              <w:rPr>
                <w:noProof/>
              </w:rPr>
            </w:pPr>
            <w:r w:rsidRPr="00E16EC0">
              <w:rPr>
                <w:noProof/>
              </w:rPr>
              <w:t>5604.90</w:t>
            </w:r>
          </w:p>
        </w:tc>
        <w:tc>
          <w:tcPr>
            <w:tcW w:w="3794" w:type="pct"/>
          </w:tcPr>
          <w:p w14:paraId="4B21D474" w14:textId="77777777" w:rsidR="009841F6" w:rsidRPr="00E16EC0" w:rsidRDefault="00611B30" w:rsidP="00B82AC8">
            <w:pPr>
              <w:spacing w:before="60" w:after="60" w:line="240" w:lineRule="auto"/>
              <w:rPr>
                <w:noProof/>
              </w:rPr>
            </w:pPr>
            <w:r w:rsidRPr="00E16EC0">
              <w:rPr>
                <w:noProof/>
              </w:rPr>
              <w:t>Spinning of natural fibres;</w:t>
            </w:r>
          </w:p>
          <w:p w14:paraId="16EA0AFD" w14:textId="0642C8E6" w:rsidR="00611B30" w:rsidRPr="00E16EC0" w:rsidRDefault="00611B30" w:rsidP="00B82AC8">
            <w:pPr>
              <w:spacing w:before="60" w:after="60" w:line="240" w:lineRule="auto"/>
              <w:rPr>
                <w:noProof/>
              </w:rPr>
            </w:pPr>
            <w:r w:rsidRPr="00E16EC0">
              <w:rPr>
                <w:noProof/>
              </w:rPr>
              <w:t>Extrusion of man-made fibres combined with spinning; or</w:t>
            </w:r>
          </w:p>
          <w:p w14:paraId="2BB43815" w14:textId="77777777" w:rsidR="00611B30" w:rsidRPr="00E16EC0" w:rsidRDefault="00611B30" w:rsidP="00B82AC8">
            <w:pPr>
              <w:spacing w:before="60" w:after="60" w:line="240" w:lineRule="auto"/>
              <w:rPr>
                <w:noProof/>
              </w:rPr>
            </w:pPr>
            <w:r w:rsidRPr="00E16EC0">
              <w:rPr>
                <w:noProof/>
              </w:rPr>
              <w:t>Twisting combined with any mechanical operation</w:t>
            </w:r>
          </w:p>
        </w:tc>
      </w:tr>
      <w:tr w:rsidR="00611B30" w:rsidRPr="00E16EC0" w14:paraId="144F51C1" w14:textId="77777777" w:rsidTr="0058682D">
        <w:tc>
          <w:tcPr>
            <w:tcW w:w="1206" w:type="pct"/>
          </w:tcPr>
          <w:p w14:paraId="73321443" w14:textId="77777777" w:rsidR="00611B30" w:rsidRPr="00E16EC0" w:rsidRDefault="00611B30" w:rsidP="00B82AC8">
            <w:pPr>
              <w:spacing w:before="60" w:after="60" w:line="240" w:lineRule="auto"/>
              <w:rPr>
                <w:noProof/>
              </w:rPr>
            </w:pPr>
            <w:r w:rsidRPr="00E16EC0">
              <w:rPr>
                <w:noProof/>
              </w:rPr>
              <w:t>56.05</w:t>
            </w:r>
          </w:p>
        </w:tc>
        <w:tc>
          <w:tcPr>
            <w:tcW w:w="3794" w:type="pct"/>
          </w:tcPr>
          <w:p w14:paraId="16620215" w14:textId="77777777" w:rsidR="009841F6" w:rsidRPr="00E16EC0" w:rsidRDefault="00611B30" w:rsidP="00B82AC8">
            <w:pPr>
              <w:spacing w:before="60" w:after="60" w:line="240" w:lineRule="auto"/>
              <w:rPr>
                <w:noProof/>
              </w:rPr>
            </w:pPr>
            <w:r w:rsidRPr="00E16EC0">
              <w:rPr>
                <w:noProof/>
              </w:rPr>
              <w:t>Spinning of natural or man-made staple fibres;</w:t>
            </w:r>
          </w:p>
          <w:p w14:paraId="33996D1C" w14:textId="6BE0491E" w:rsidR="00611B30" w:rsidRPr="00E16EC0" w:rsidRDefault="00611B30" w:rsidP="00B82AC8">
            <w:pPr>
              <w:spacing w:before="60" w:after="60" w:line="240" w:lineRule="auto"/>
              <w:rPr>
                <w:noProof/>
              </w:rPr>
            </w:pPr>
            <w:r w:rsidRPr="00E16EC0">
              <w:rPr>
                <w:noProof/>
              </w:rPr>
              <w:t>Extrusion of man-made fibres combined with spinning; or</w:t>
            </w:r>
          </w:p>
          <w:p w14:paraId="1FFBA756" w14:textId="77777777" w:rsidR="00611B30" w:rsidRPr="00E16EC0" w:rsidRDefault="00611B30" w:rsidP="00B82AC8">
            <w:pPr>
              <w:spacing w:before="60" w:after="60" w:line="240" w:lineRule="auto"/>
              <w:rPr>
                <w:noProof/>
              </w:rPr>
            </w:pPr>
            <w:r w:rsidRPr="00E16EC0">
              <w:rPr>
                <w:noProof/>
              </w:rPr>
              <w:t>Twisting combined with any mechanical operation</w:t>
            </w:r>
          </w:p>
        </w:tc>
      </w:tr>
      <w:tr w:rsidR="00611B30" w:rsidRPr="00E16EC0" w14:paraId="34E69445" w14:textId="77777777" w:rsidTr="0058682D">
        <w:tc>
          <w:tcPr>
            <w:tcW w:w="1206" w:type="pct"/>
          </w:tcPr>
          <w:p w14:paraId="420025D7" w14:textId="77777777" w:rsidR="00611B30" w:rsidRPr="00E16EC0" w:rsidRDefault="00611B30" w:rsidP="00A821C2">
            <w:pPr>
              <w:pageBreakBefore/>
              <w:spacing w:before="60" w:after="60" w:line="240" w:lineRule="auto"/>
              <w:rPr>
                <w:noProof/>
              </w:rPr>
            </w:pPr>
            <w:r w:rsidRPr="00E16EC0">
              <w:rPr>
                <w:noProof/>
              </w:rPr>
              <w:t>56.06</w:t>
            </w:r>
          </w:p>
        </w:tc>
        <w:tc>
          <w:tcPr>
            <w:tcW w:w="3794" w:type="pct"/>
          </w:tcPr>
          <w:p w14:paraId="35C9CC3E" w14:textId="77777777" w:rsidR="009841F6" w:rsidRPr="00E16EC0" w:rsidRDefault="00611B30" w:rsidP="00B82AC8">
            <w:pPr>
              <w:spacing w:before="60" w:after="60" w:line="240" w:lineRule="auto"/>
              <w:rPr>
                <w:noProof/>
              </w:rPr>
            </w:pPr>
            <w:r w:rsidRPr="00E16EC0">
              <w:rPr>
                <w:noProof/>
              </w:rPr>
              <w:t>Extrusion of man-made fibres combined with spinning;</w:t>
            </w:r>
          </w:p>
          <w:p w14:paraId="234966F7" w14:textId="77777777" w:rsidR="009841F6" w:rsidRPr="00E16EC0" w:rsidRDefault="00611B30" w:rsidP="00B82AC8">
            <w:pPr>
              <w:spacing w:before="60" w:after="60" w:line="240" w:lineRule="auto"/>
              <w:rPr>
                <w:noProof/>
              </w:rPr>
            </w:pPr>
            <w:r w:rsidRPr="00E16EC0">
              <w:rPr>
                <w:noProof/>
              </w:rPr>
              <w:t>Twisting combined with gimping;</w:t>
            </w:r>
          </w:p>
          <w:p w14:paraId="75EE06E1" w14:textId="19AD2AA3" w:rsidR="00611B30" w:rsidRPr="00E16EC0" w:rsidRDefault="00611B30" w:rsidP="00B82AC8">
            <w:pPr>
              <w:spacing w:before="60" w:after="60" w:line="240" w:lineRule="auto"/>
              <w:rPr>
                <w:noProof/>
              </w:rPr>
            </w:pPr>
            <w:r w:rsidRPr="00E16EC0">
              <w:rPr>
                <w:noProof/>
              </w:rPr>
              <w:t>Spinning of natural or man-made staple fibres; or</w:t>
            </w:r>
          </w:p>
          <w:p w14:paraId="478ADA54" w14:textId="77777777" w:rsidR="00611B30" w:rsidRPr="00E16EC0" w:rsidRDefault="00611B30" w:rsidP="00B82AC8">
            <w:pPr>
              <w:spacing w:before="60" w:after="60" w:line="240" w:lineRule="auto"/>
              <w:rPr>
                <w:noProof/>
              </w:rPr>
            </w:pPr>
            <w:r w:rsidRPr="00E16EC0">
              <w:rPr>
                <w:noProof/>
              </w:rPr>
              <w:t>Flocking combined with dyeing</w:t>
            </w:r>
          </w:p>
        </w:tc>
      </w:tr>
      <w:tr w:rsidR="00611B30" w:rsidRPr="00E16EC0" w14:paraId="3EB34E9F" w14:textId="77777777" w:rsidTr="0058682D">
        <w:tc>
          <w:tcPr>
            <w:tcW w:w="1206" w:type="pct"/>
          </w:tcPr>
          <w:p w14:paraId="0CD2E70C" w14:textId="77777777" w:rsidR="00611B30" w:rsidRPr="00E16EC0" w:rsidRDefault="00611B30" w:rsidP="00B82AC8">
            <w:pPr>
              <w:spacing w:before="60" w:after="60" w:line="240" w:lineRule="auto"/>
              <w:rPr>
                <w:noProof/>
              </w:rPr>
            </w:pPr>
            <w:r w:rsidRPr="00E16EC0">
              <w:rPr>
                <w:noProof/>
              </w:rPr>
              <w:t>56.07-56.09</w:t>
            </w:r>
          </w:p>
        </w:tc>
        <w:tc>
          <w:tcPr>
            <w:tcW w:w="3794" w:type="pct"/>
          </w:tcPr>
          <w:p w14:paraId="11F671E2" w14:textId="77777777" w:rsidR="00611B30" w:rsidRPr="00E16EC0" w:rsidRDefault="00611B30" w:rsidP="00B82AC8">
            <w:pPr>
              <w:spacing w:before="60" w:after="60" w:line="240" w:lineRule="auto"/>
              <w:rPr>
                <w:noProof/>
              </w:rPr>
            </w:pPr>
            <w:r w:rsidRPr="00E16EC0">
              <w:rPr>
                <w:noProof/>
              </w:rPr>
              <w:t>Spinning of natural fibres; or</w:t>
            </w:r>
          </w:p>
          <w:p w14:paraId="367B9942" w14:textId="77777777" w:rsidR="00611B30" w:rsidRPr="00E16EC0" w:rsidRDefault="00611B30" w:rsidP="00B82AC8">
            <w:pPr>
              <w:spacing w:before="60" w:after="60" w:line="240" w:lineRule="auto"/>
              <w:rPr>
                <w:noProof/>
              </w:rPr>
            </w:pPr>
            <w:r w:rsidRPr="00E16EC0">
              <w:rPr>
                <w:noProof/>
              </w:rPr>
              <w:t>Extrusion of man-made fibres combined with spinning</w:t>
            </w:r>
          </w:p>
        </w:tc>
      </w:tr>
      <w:tr w:rsidR="00611B30" w:rsidRPr="00E16EC0" w14:paraId="5E80C588" w14:textId="77777777" w:rsidTr="0058682D">
        <w:tc>
          <w:tcPr>
            <w:tcW w:w="1206" w:type="pct"/>
          </w:tcPr>
          <w:p w14:paraId="7FDBF4D6" w14:textId="77777777" w:rsidR="00611B30" w:rsidRPr="00E16EC0" w:rsidRDefault="00611B30" w:rsidP="00B82AC8">
            <w:pPr>
              <w:spacing w:before="60" w:after="60" w:line="240" w:lineRule="auto"/>
              <w:rPr>
                <w:noProof/>
              </w:rPr>
            </w:pPr>
            <w:r w:rsidRPr="00E16EC0">
              <w:rPr>
                <w:noProof/>
              </w:rPr>
              <w:t>Chapter 57</w:t>
            </w:r>
          </w:p>
        </w:tc>
        <w:tc>
          <w:tcPr>
            <w:tcW w:w="3794" w:type="pct"/>
          </w:tcPr>
          <w:p w14:paraId="344CB618" w14:textId="77777777" w:rsidR="00611B30" w:rsidRPr="00E16EC0" w:rsidRDefault="00611B30" w:rsidP="00B82AC8">
            <w:pPr>
              <w:spacing w:before="60" w:after="60" w:line="240" w:lineRule="auto"/>
              <w:rPr>
                <w:noProof/>
              </w:rPr>
            </w:pPr>
            <w:r w:rsidRPr="00E16EC0">
              <w:rPr>
                <w:noProof/>
              </w:rPr>
              <w:t>Carpets and other textile floor coverings</w:t>
            </w:r>
          </w:p>
          <w:p w14:paraId="7DF29666" w14:textId="562CCD4F" w:rsidR="00611B30" w:rsidRPr="00E16EC0" w:rsidRDefault="00611B30" w:rsidP="00B82AC8">
            <w:pPr>
              <w:spacing w:before="60" w:after="60" w:line="240" w:lineRule="auto"/>
              <w:rPr>
                <w:noProof/>
              </w:rPr>
            </w:pPr>
            <w:r w:rsidRPr="00E16EC0">
              <w:rPr>
                <w:noProof/>
              </w:rPr>
              <w:t>Chapter note: for products of this Chapter</w:t>
            </w:r>
            <w:r w:rsidR="00483D11" w:rsidRPr="00E16EC0">
              <w:rPr>
                <w:noProof/>
              </w:rPr>
              <w:t xml:space="preserve"> </w:t>
            </w:r>
            <w:r w:rsidRPr="00E16EC0">
              <w:rPr>
                <w:noProof/>
              </w:rPr>
              <w:t xml:space="preserve">non-originating jute fabric may be used as a backing </w:t>
            </w:r>
          </w:p>
        </w:tc>
      </w:tr>
      <w:tr w:rsidR="00611B30" w:rsidRPr="00E16EC0" w14:paraId="43E570F8" w14:textId="77777777" w:rsidTr="0058682D">
        <w:tc>
          <w:tcPr>
            <w:tcW w:w="1206" w:type="pct"/>
          </w:tcPr>
          <w:p w14:paraId="0D26E3A0" w14:textId="77777777" w:rsidR="00611B30" w:rsidRPr="00E16EC0" w:rsidRDefault="00611B30" w:rsidP="00B82AC8">
            <w:pPr>
              <w:spacing w:before="60" w:after="60" w:line="240" w:lineRule="auto"/>
              <w:rPr>
                <w:noProof/>
              </w:rPr>
            </w:pPr>
            <w:r w:rsidRPr="00E16EC0">
              <w:rPr>
                <w:noProof/>
              </w:rPr>
              <w:t>57.01-57.05</w:t>
            </w:r>
          </w:p>
        </w:tc>
        <w:tc>
          <w:tcPr>
            <w:tcW w:w="3794" w:type="pct"/>
          </w:tcPr>
          <w:p w14:paraId="5D0C4A9D" w14:textId="77777777" w:rsidR="009841F6" w:rsidRPr="00E16EC0" w:rsidRDefault="00611B30" w:rsidP="00B82AC8">
            <w:pPr>
              <w:spacing w:before="60" w:after="60" w:line="240" w:lineRule="auto"/>
              <w:rPr>
                <w:noProof/>
              </w:rPr>
            </w:pPr>
            <w:r w:rsidRPr="00E16EC0">
              <w:rPr>
                <w:noProof/>
              </w:rPr>
              <w:t>Spinning of natural or man-made staple fibres combined with weaving or with tufting;</w:t>
            </w:r>
          </w:p>
          <w:p w14:paraId="36630C3C" w14:textId="77777777" w:rsidR="009841F6" w:rsidRPr="00E16EC0" w:rsidRDefault="00611B30" w:rsidP="00B82AC8">
            <w:pPr>
              <w:spacing w:before="60" w:after="60" w:line="240" w:lineRule="auto"/>
              <w:rPr>
                <w:noProof/>
              </w:rPr>
            </w:pPr>
            <w:r w:rsidRPr="00E16EC0">
              <w:rPr>
                <w:noProof/>
              </w:rPr>
              <w:t>Extrusion of man-made filament yarn combined with weaving or with tufting;</w:t>
            </w:r>
          </w:p>
          <w:p w14:paraId="77C14455" w14:textId="77777777" w:rsidR="009841F6" w:rsidRPr="00E16EC0" w:rsidRDefault="00611B30" w:rsidP="00B82AC8">
            <w:pPr>
              <w:spacing w:before="60" w:after="60" w:line="240" w:lineRule="auto"/>
              <w:rPr>
                <w:noProof/>
              </w:rPr>
            </w:pPr>
            <w:r w:rsidRPr="00E16EC0">
              <w:rPr>
                <w:noProof/>
              </w:rPr>
              <w:t>Production from coir yarn or sisal yarn or jute yarn or classical ring spun viscose yarn;</w:t>
            </w:r>
          </w:p>
          <w:p w14:paraId="1C94E243" w14:textId="10D9348A" w:rsidR="00611B30" w:rsidRPr="00E16EC0" w:rsidRDefault="00611B30" w:rsidP="00B82AC8">
            <w:pPr>
              <w:spacing w:before="60" w:after="60" w:line="240" w:lineRule="auto"/>
              <w:rPr>
                <w:noProof/>
              </w:rPr>
            </w:pPr>
            <w:r w:rsidRPr="00E16EC0">
              <w:rPr>
                <w:noProof/>
              </w:rPr>
              <w:t>Tufting or weaving of man-made filament yarn combined with coating or with laminating;</w:t>
            </w:r>
          </w:p>
          <w:p w14:paraId="35AF584B" w14:textId="77777777" w:rsidR="009841F6" w:rsidRPr="00E16EC0" w:rsidRDefault="00611B30" w:rsidP="00B82AC8">
            <w:pPr>
              <w:spacing w:before="60" w:after="60" w:line="240" w:lineRule="auto"/>
              <w:rPr>
                <w:noProof/>
              </w:rPr>
            </w:pPr>
            <w:r w:rsidRPr="00E16EC0">
              <w:rPr>
                <w:noProof/>
              </w:rPr>
              <w:t>Tufting combined with dyeing or with printing;</w:t>
            </w:r>
          </w:p>
          <w:p w14:paraId="4C955A97" w14:textId="4C67658B" w:rsidR="00611B30" w:rsidRPr="00E16EC0" w:rsidRDefault="00611B30" w:rsidP="00B82AC8">
            <w:pPr>
              <w:spacing w:before="60" w:after="60" w:line="240" w:lineRule="auto"/>
              <w:rPr>
                <w:noProof/>
              </w:rPr>
            </w:pPr>
            <w:r w:rsidRPr="00E16EC0">
              <w:rPr>
                <w:noProof/>
              </w:rPr>
              <w:t>Flocking combined with dyeing or with printing; or</w:t>
            </w:r>
          </w:p>
          <w:p w14:paraId="18C11F96" w14:textId="77777777" w:rsidR="00611B30" w:rsidRPr="00E16EC0" w:rsidRDefault="00611B30" w:rsidP="00B82AC8">
            <w:pPr>
              <w:spacing w:before="60" w:after="60" w:line="240" w:lineRule="auto"/>
              <w:rPr>
                <w:noProof/>
              </w:rPr>
            </w:pPr>
            <w:r w:rsidRPr="00E16EC0">
              <w:rPr>
                <w:noProof/>
              </w:rPr>
              <w:t>Extrusion of man-made fibres combined with nonwoven techniques including needle punching</w:t>
            </w:r>
          </w:p>
        </w:tc>
      </w:tr>
      <w:tr w:rsidR="00611B30" w:rsidRPr="00E16EC0" w14:paraId="26523072" w14:textId="77777777" w:rsidTr="0058682D">
        <w:tc>
          <w:tcPr>
            <w:tcW w:w="1206" w:type="pct"/>
          </w:tcPr>
          <w:p w14:paraId="542BABC4" w14:textId="77777777" w:rsidR="00611B30" w:rsidRPr="00E16EC0" w:rsidRDefault="00611B30" w:rsidP="00A821C2">
            <w:pPr>
              <w:pageBreakBefore/>
              <w:spacing w:before="60" w:after="60" w:line="240" w:lineRule="auto"/>
              <w:rPr>
                <w:noProof/>
              </w:rPr>
            </w:pPr>
            <w:r w:rsidRPr="00E16EC0">
              <w:rPr>
                <w:noProof/>
              </w:rPr>
              <w:t>Chapter 58</w:t>
            </w:r>
          </w:p>
        </w:tc>
        <w:tc>
          <w:tcPr>
            <w:tcW w:w="3794" w:type="pct"/>
          </w:tcPr>
          <w:p w14:paraId="2A695798" w14:textId="77777777" w:rsidR="00611B30" w:rsidRPr="00E16EC0" w:rsidRDefault="00611B30" w:rsidP="00B82AC8">
            <w:pPr>
              <w:spacing w:before="60" w:after="60" w:line="240" w:lineRule="auto"/>
              <w:rPr>
                <w:noProof/>
              </w:rPr>
            </w:pPr>
            <w:r w:rsidRPr="00E16EC0">
              <w:rPr>
                <w:noProof/>
              </w:rPr>
              <w:t>Special woven fabrics; tufted textile fabrics; lace; tapestries; trimmings; embroidery</w:t>
            </w:r>
          </w:p>
        </w:tc>
      </w:tr>
      <w:tr w:rsidR="00611B30" w:rsidRPr="00E16EC0" w14:paraId="44460631" w14:textId="77777777" w:rsidTr="0058682D">
        <w:tc>
          <w:tcPr>
            <w:tcW w:w="1206" w:type="pct"/>
          </w:tcPr>
          <w:p w14:paraId="3A19512B" w14:textId="77777777" w:rsidR="00611B30" w:rsidRPr="00E16EC0" w:rsidRDefault="00611B30" w:rsidP="00B82AC8">
            <w:pPr>
              <w:spacing w:before="60" w:after="60" w:line="240" w:lineRule="auto"/>
              <w:rPr>
                <w:noProof/>
              </w:rPr>
            </w:pPr>
            <w:r w:rsidRPr="00E16EC0">
              <w:rPr>
                <w:noProof/>
              </w:rPr>
              <w:t>58.01-58.04</w:t>
            </w:r>
          </w:p>
        </w:tc>
        <w:tc>
          <w:tcPr>
            <w:tcW w:w="3794" w:type="pct"/>
          </w:tcPr>
          <w:p w14:paraId="473803AD" w14:textId="77777777" w:rsidR="009841F6" w:rsidRPr="00E16EC0" w:rsidRDefault="00611B30" w:rsidP="00B82AC8">
            <w:pPr>
              <w:spacing w:before="60" w:after="60" w:line="240" w:lineRule="auto"/>
              <w:rPr>
                <w:noProof/>
              </w:rPr>
            </w:pPr>
            <w:r w:rsidRPr="00E16EC0">
              <w:rPr>
                <w:noProof/>
              </w:rPr>
              <w:t>Spinning of natural or man-made staple fibres combined with weaving or with tufting;</w:t>
            </w:r>
          </w:p>
          <w:p w14:paraId="3A8DA939" w14:textId="77777777" w:rsidR="009841F6" w:rsidRPr="00E16EC0" w:rsidRDefault="00611B30" w:rsidP="00B82AC8">
            <w:pPr>
              <w:spacing w:before="60" w:after="60" w:line="240" w:lineRule="auto"/>
              <w:rPr>
                <w:noProof/>
              </w:rPr>
            </w:pPr>
            <w:r w:rsidRPr="00E16EC0">
              <w:rPr>
                <w:noProof/>
              </w:rPr>
              <w:t>Extrusion of man-made filament yarn combined with weaving or with tufting;</w:t>
            </w:r>
          </w:p>
          <w:p w14:paraId="4578A920" w14:textId="1D498DD3" w:rsidR="009841F6" w:rsidRPr="00E16EC0" w:rsidRDefault="00611B30" w:rsidP="00B82AC8">
            <w:pPr>
              <w:spacing w:before="60" w:after="60" w:line="240" w:lineRule="auto"/>
              <w:rPr>
                <w:noProof/>
              </w:rPr>
            </w:pPr>
            <w:r w:rsidRPr="00E16EC0">
              <w:rPr>
                <w:noProof/>
              </w:rPr>
              <w:t>Weaving combined with dyeing or with flocking or with coating or with</w:t>
            </w:r>
            <w:r w:rsidR="00483D11" w:rsidRPr="00E16EC0">
              <w:rPr>
                <w:noProof/>
              </w:rPr>
              <w:t xml:space="preserve"> </w:t>
            </w:r>
            <w:r w:rsidRPr="00E16EC0">
              <w:rPr>
                <w:noProof/>
              </w:rPr>
              <w:t>laminating or with metalising;</w:t>
            </w:r>
          </w:p>
          <w:p w14:paraId="468FE884" w14:textId="77777777" w:rsidR="009841F6" w:rsidRPr="00E16EC0" w:rsidRDefault="00611B30" w:rsidP="00B82AC8">
            <w:pPr>
              <w:spacing w:before="60" w:after="60" w:line="240" w:lineRule="auto"/>
              <w:rPr>
                <w:noProof/>
              </w:rPr>
            </w:pPr>
            <w:r w:rsidRPr="00E16EC0">
              <w:rPr>
                <w:noProof/>
              </w:rPr>
              <w:t>Tufting combined with dyeing or with printing;</w:t>
            </w:r>
          </w:p>
          <w:p w14:paraId="09455889" w14:textId="77777777" w:rsidR="009841F6" w:rsidRPr="00E16EC0" w:rsidRDefault="00611B30" w:rsidP="00B82AC8">
            <w:pPr>
              <w:spacing w:before="60" w:after="60" w:line="240" w:lineRule="auto"/>
              <w:rPr>
                <w:noProof/>
              </w:rPr>
            </w:pPr>
            <w:r w:rsidRPr="00E16EC0">
              <w:rPr>
                <w:noProof/>
              </w:rPr>
              <w:t>Flocking combined with dyeing or with printing;</w:t>
            </w:r>
          </w:p>
          <w:p w14:paraId="0862D1E5" w14:textId="77777777" w:rsidR="009841F6" w:rsidRPr="00E16EC0" w:rsidRDefault="00611B30" w:rsidP="00B82AC8">
            <w:pPr>
              <w:spacing w:before="60" w:after="60" w:line="240" w:lineRule="auto"/>
              <w:rPr>
                <w:noProof/>
              </w:rPr>
            </w:pPr>
            <w:r w:rsidRPr="00E16EC0">
              <w:rPr>
                <w:noProof/>
              </w:rPr>
              <w:t>Yarn dyeing combined with weaving;</w:t>
            </w:r>
          </w:p>
          <w:p w14:paraId="6307E690" w14:textId="446240F5" w:rsidR="00611B30" w:rsidRPr="00E16EC0" w:rsidRDefault="00611B30" w:rsidP="00B82AC8">
            <w:pPr>
              <w:spacing w:before="60" w:after="60" w:line="240" w:lineRule="auto"/>
              <w:rPr>
                <w:noProof/>
              </w:rPr>
            </w:pPr>
            <w:r w:rsidRPr="00E16EC0">
              <w:rPr>
                <w:noProof/>
              </w:rPr>
              <w:t>Weaving combined with printing; or</w:t>
            </w:r>
          </w:p>
          <w:p w14:paraId="41250538" w14:textId="77777777" w:rsidR="00611B30" w:rsidRPr="00E16EC0" w:rsidRDefault="00611B30" w:rsidP="00B82AC8">
            <w:pPr>
              <w:spacing w:before="60" w:after="60" w:line="240" w:lineRule="auto"/>
              <w:rPr>
                <w:noProof/>
              </w:rPr>
            </w:pPr>
            <w:r w:rsidRPr="00E16EC0">
              <w:rPr>
                <w:noProof/>
              </w:rPr>
              <w:t>Printing (as standalone operation)</w:t>
            </w:r>
          </w:p>
        </w:tc>
      </w:tr>
      <w:tr w:rsidR="00611B30" w:rsidRPr="00E16EC0" w14:paraId="135FA730" w14:textId="77777777" w:rsidTr="0058682D">
        <w:tc>
          <w:tcPr>
            <w:tcW w:w="1206" w:type="pct"/>
          </w:tcPr>
          <w:p w14:paraId="4D685F44" w14:textId="77777777" w:rsidR="00611B30" w:rsidRPr="00E16EC0" w:rsidRDefault="00611B30" w:rsidP="00B82AC8">
            <w:pPr>
              <w:spacing w:before="60" w:after="60" w:line="240" w:lineRule="auto"/>
              <w:rPr>
                <w:noProof/>
              </w:rPr>
            </w:pPr>
            <w:r w:rsidRPr="00E16EC0">
              <w:rPr>
                <w:noProof/>
              </w:rPr>
              <w:t>58.05</w:t>
            </w:r>
          </w:p>
        </w:tc>
        <w:tc>
          <w:tcPr>
            <w:tcW w:w="3794" w:type="pct"/>
          </w:tcPr>
          <w:p w14:paraId="381B88E6"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2E8103EB" w14:textId="77777777" w:rsidTr="0058682D">
        <w:tc>
          <w:tcPr>
            <w:tcW w:w="1206" w:type="pct"/>
          </w:tcPr>
          <w:p w14:paraId="579DA8CA" w14:textId="77777777" w:rsidR="00611B30" w:rsidRPr="00E16EC0" w:rsidRDefault="00611B30" w:rsidP="00B82AC8">
            <w:pPr>
              <w:spacing w:before="60" w:after="60" w:line="240" w:lineRule="auto"/>
              <w:rPr>
                <w:noProof/>
              </w:rPr>
            </w:pPr>
            <w:r w:rsidRPr="00E16EC0">
              <w:rPr>
                <w:noProof/>
              </w:rPr>
              <w:t>58.06-58.09</w:t>
            </w:r>
          </w:p>
        </w:tc>
        <w:tc>
          <w:tcPr>
            <w:tcW w:w="3794" w:type="pct"/>
          </w:tcPr>
          <w:p w14:paraId="709BC8EF" w14:textId="77777777" w:rsidR="009841F6" w:rsidRPr="00E16EC0" w:rsidRDefault="00611B30" w:rsidP="00B82AC8">
            <w:pPr>
              <w:spacing w:before="60" w:after="60" w:line="240" w:lineRule="auto"/>
              <w:rPr>
                <w:noProof/>
              </w:rPr>
            </w:pPr>
            <w:r w:rsidRPr="00E16EC0">
              <w:rPr>
                <w:noProof/>
              </w:rPr>
              <w:t>Spinning of natural or man-made staple fibres combined with weaving or with tufting;</w:t>
            </w:r>
          </w:p>
          <w:p w14:paraId="5ED37E5B" w14:textId="77777777" w:rsidR="009841F6" w:rsidRPr="00E16EC0" w:rsidRDefault="00611B30" w:rsidP="00B82AC8">
            <w:pPr>
              <w:spacing w:before="60" w:after="60" w:line="240" w:lineRule="auto"/>
              <w:rPr>
                <w:noProof/>
              </w:rPr>
            </w:pPr>
            <w:r w:rsidRPr="00E16EC0">
              <w:rPr>
                <w:noProof/>
              </w:rPr>
              <w:t>Extrusion of man-made filament yarn combined with weaving or with tufting;</w:t>
            </w:r>
          </w:p>
          <w:p w14:paraId="7F104348" w14:textId="1A302BE0" w:rsidR="009841F6" w:rsidRPr="00E16EC0" w:rsidRDefault="00611B30" w:rsidP="00B82AC8">
            <w:pPr>
              <w:spacing w:before="60" w:after="60" w:line="240" w:lineRule="auto"/>
              <w:rPr>
                <w:noProof/>
              </w:rPr>
            </w:pPr>
            <w:r w:rsidRPr="00E16EC0">
              <w:rPr>
                <w:noProof/>
              </w:rPr>
              <w:t>Weaving combined with dyeing or with flocking or with coating or with</w:t>
            </w:r>
            <w:r w:rsidR="00483D11" w:rsidRPr="00E16EC0">
              <w:rPr>
                <w:noProof/>
              </w:rPr>
              <w:t xml:space="preserve"> </w:t>
            </w:r>
            <w:r w:rsidRPr="00E16EC0">
              <w:rPr>
                <w:noProof/>
              </w:rPr>
              <w:t>laminating or with metalising;</w:t>
            </w:r>
          </w:p>
          <w:p w14:paraId="39D77C1F" w14:textId="77777777" w:rsidR="009841F6" w:rsidRPr="00E16EC0" w:rsidRDefault="00611B30" w:rsidP="00B82AC8">
            <w:pPr>
              <w:spacing w:before="60" w:after="60" w:line="240" w:lineRule="auto"/>
              <w:rPr>
                <w:noProof/>
              </w:rPr>
            </w:pPr>
            <w:r w:rsidRPr="00E16EC0">
              <w:rPr>
                <w:noProof/>
              </w:rPr>
              <w:t>Tufting combined with dyeing or with printing;</w:t>
            </w:r>
          </w:p>
          <w:p w14:paraId="0E3313EC" w14:textId="77777777" w:rsidR="009841F6" w:rsidRPr="00E16EC0" w:rsidRDefault="00611B30" w:rsidP="00B82AC8">
            <w:pPr>
              <w:spacing w:before="60" w:after="60" w:line="240" w:lineRule="auto"/>
              <w:rPr>
                <w:noProof/>
              </w:rPr>
            </w:pPr>
            <w:r w:rsidRPr="00E16EC0">
              <w:rPr>
                <w:noProof/>
              </w:rPr>
              <w:t>Flocking combined with dyeing or with printing;</w:t>
            </w:r>
          </w:p>
          <w:p w14:paraId="2720968F" w14:textId="77777777" w:rsidR="009841F6" w:rsidRPr="00E16EC0" w:rsidRDefault="00611B30" w:rsidP="00B82AC8">
            <w:pPr>
              <w:spacing w:before="60" w:after="60" w:line="240" w:lineRule="auto"/>
              <w:rPr>
                <w:noProof/>
              </w:rPr>
            </w:pPr>
            <w:r w:rsidRPr="00E16EC0">
              <w:rPr>
                <w:noProof/>
              </w:rPr>
              <w:t>Yarn dyeing combined with weaving;</w:t>
            </w:r>
          </w:p>
          <w:p w14:paraId="7253B041" w14:textId="588FFE6E" w:rsidR="00611B30" w:rsidRPr="00E16EC0" w:rsidRDefault="00611B30" w:rsidP="00B82AC8">
            <w:pPr>
              <w:spacing w:before="60" w:after="60" w:line="240" w:lineRule="auto"/>
              <w:rPr>
                <w:noProof/>
              </w:rPr>
            </w:pPr>
            <w:r w:rsidRPr="00E16EC0">
              <w:rPr>
                <w:noProof/>
              </w:rPr>
              <w:t>Weaving combined with printing; or</w:t>
            </w:r>
          </w:p>
          <w:p w14:paraId="0F9DA99F" w14:textId="77777777" w:rsidR="00611B30" w:rsidRPr="00E16EC0" w:rsidRDefault="00611B30" w:rsidP="00B82AC8">
            <w:pPr>
              <w:spacing w:before="60" w:after="60" w:line="240" w:lineRule="auto"/>
              <w:rPr>
                <w:noProof/>
              </w:rPr>
            </w:pPr>
            <w:r w:rsidRPr="00E16EC0">
              <w:rPr>
                <w:noProof/>
              </w:rPr>
              <w:t>Printing (as standalone operation)</w:t>
            </w:r>
          </w:p>
        </w:tc>
      </w:tr>
      <w:tr w:rsidR="00611B30" w:rsidRPr="00E16EC0" w14:paraId="1BBB80DE" w14:textId="77777777" w:rsidTr="0058682D">
        <w:tc>
          <w:tcPr>
            <w:tcW w:w="1206" w:type="pct"/>
          </w:tcPr>
          <w:p w14:paraId="268008F8" w14:textId="77777777" w:rsidR="00611B30" w:rsidRPr="00E16EC0" w:rsidRDefault="00611B30" w:rsidP="00A821C2">
            <w:pPr>
              <w:pageBreakBefore/>
              <w:spacing w:before="60" w:after="60" w:line="240" w:lineRule="auto"/>
              <w:rPr>
                <w:noProof/>
              </w:rPr>
            </w:pPr>
            <w:r w:rsidRPr="00E16EC0">
              <w:rPr>
                <w:noProof/>
              </w:rPr>
              <w:t>58.10</w:t>
            </w:r>
          </w:p>
        </w:tc>
        <w:tc>
          <w:tcPr>
            <w:tcW w:w="3794" w:type="pct"/>
          </w:tcPr>
          <w:p w14:paraId="18E4C738" w14:textId="2CB7825F" w:rsidR="00611B30" w:rsidRPr="00E16EC0" w:rsidRDefault="00611B30" w:rsidP="00B82AC8">
            <w:pPr>
              <w:spacing w:before="60" w:after="60" w:line="240" w:lineRule="auto"/>
              <w:rPr>
                <w:noProof/>
              </w:rPr>
            </w:pPr>
            <w:r w:rsidRPr="00E16EC0">
              <w:rPr>
                <w:noProof/>
              </w:rPr>
              <w:t>Embroidering in which the value of non-originating materials of any heading, except that of the product, used</w:t>
            </w:r>
            <w:r w:rsidR="00312178" w:rsidRPr="00E16EC0">
              <w:rPr>
                <w:noProof/>
              </w:rPr>
              <w:t xml:space="preserve"> does not exceed 50</w:t>
            </w:r>
            <w:r w:rsidR="002B6643" w:rsidRPr="00E16EC0">
              <w:rPr>
                <w:noProof/>
              </w:rPr>
              <w:t> %</w:t>
            </w:r>
            <w:r w:rsidR="00312178" w:rsidRPr="00E16EC0">
              <w:rPr>
                <w:noProof/>
              </w:rPr>
              <w:t xml:space="preserve"> of the ex</w:t>
            </w:r>
            <w:r w:rsidR="00312178" w:rsidRPr="00E16EC0">
              <w:rPr>
                <w:noProof/>
              </w:rPr>
              <w:noBreakHyphen/>
            </w:r>
            <w:r w:rsidRPr="00E16EC0">
              <w:rPr>
                <w:noProof/>
              </w:rPr>
              <w:t>works price of the product</w:t>
            </w:r>
          </w:p>
        </w:tc>
      </w:tr>
      <w:tr w:rsidR="00611B30" w:rsidRPr="00E16EC0" w14:paraId="2A05C17B" w14:textId="77777777" w:rsidTr="0058682D">
        <w:tc>
          <w:tcPr>
            <w:tcW w:w="1206" w:type="pct"/>
          </w:tcPr>
          <w:p w14:paraId="034B901B" w14:textId="77777777" w:rsidR="00611B30" w:rsidRPr="00E16EC0" w:rsidRDefault="00611B30" w:rsidP="00B82AC8">
            <w:pPr>
              <w:spacing w:before="60" w:after="60" w:line="240" w:lineRule="auto"/>
              <w:rPr>
                <w:noProof/>
              </w:rPr>
            </w:pPr>
            <w:r w:rsidRPr="00E16EC0">
              <w:rPr>
                <w:noProof/>
              </w:rPr>
              <w:t>58.11</w:t>
            </w:r>
          </w:p>
        </w:tc>
        <w:tc>
          <w:tcPr>
            <w:tcW w:w="3794" w:type="pct"/>
          </w:tcPr>
          <w:p w14:paraId="3927457C" w14:textId="77777777" w:rsidR="009841F6" w:rsidRPr="00E16EC0" w:rsidRDefault="00611B30" w:rsidP="00B82AC8">
            <w:pPr>
              <w:spacing w:before="60" w:after="60" w:line="240" w:lineRule="auto"/>
              <w:rPr>
                <w:noProof/>
              </w:rPr>
            </w:pPr>
            <w:r w:rsidRPr="00E16EC0">
              <w:rPr>
                <w:noProof/>
              </w:rPr>
              <w:t>Spinning of natural or man-made staple fibres combined with weaving or with tufting;</w:t>
            </w:r>
          </w:p>
          <w:p w14:paraId="78C8183A" w14:textId="77777777" w:rsidR="009841F6" w:rsidRPr="00E16EC0" w:rsidRDefault="00611B30" w:rsidP="00B82AC8">
            <w:pPr>
              <w:spacing w:before="60" w:after="60" w:line="240" w:lineRule="auto"/>
              <w:rPr>
                <w:noProof/>
              </w:rPr>
            </w:pPr>
            <w:r w:rsidRPr="00E16EC0">
              <w:rPr>
                <w:noProof/>
              </w:rPr>
              <w:t>Extrusion of man-made filament yarn combined with weaving or with tufting;</w:t>
            </w:r>
          </w:p>
          <w:p w14:paraId="226D4475" w14:textId="77777777" w:rsidR="009841F6" w:rsidRPr="00E16EC0" w:rsidRDefault="00611B30" w:rsidP="00B82AC8">
            <w:pPr>
              <w:spacing w:before="60" w:after="60" w:line="240" w:lineRule="auto"/>
              <w:rPr>
                <w:noProof/>
              </w:rPr>
            </w:pPr>
            <w:r w:rsidRPr="00E16EC0">
              <w:rPr>
                <w:noProof/>
              </w:rPr>
              <w:t>Weaving combined with dyeing or with fl</w:t>
            </w:r>
            <w:r w:rsidR="00312178" w:rsidRPr="00E16EC0">
              <w:rPr>
                <w:noProof/>
              </w:rPr>
              <w:t xml:space="preserve">ocking or with coating or with </w:t>
            </w:r>
            <w:r w:rsidRPr="00E16EC0">
              <w:rPr>
                <w:noProof/>
              </w:rPr>
              <w:t>laminating or with metalising;</w:t>
            </w:r>
          </w:p>
          <w:p w14:paraId="60DFE280" w14:textId="77777777" w:rsidR="009841F6" w:rsidRPr="00E16EC0" w:rsidRDefault="00611B30" w:rsidP="00B82AC8">
            <w:pPr>
              <w:spacing w:before="60" w:after="60" w:line="240" w:lineRule="auto"/>
              <w:rPr>
                <w:noProof/>
              </w:rPr>
            </w:pPr>
            <w:r w:rsidRPr="00E16EC0">
              <w:rPr>
                <w:noProof/>
              </w:rPr>
              <w:t>Tufting combined with dyeing or with printing;</w:t>
            </w:r>
          </w:p>
          <w:p w14:paraId="3194727D" w14:textId="77777777" w:rsidR="009841F6" w:rsidRPr="00E16EC0" w:rsidRDefault="00611B30" w:rsidP="00B82AC8">
            <w:pPr>
              <w:spacing w:before="60" w:after="60" w:line="240" w:lineRule="auto"/>
              <w:rPr>
                <w:noProof/>
              </w:rPr>
            </w:pPr>
            <w:r w:rsidRPr="00E16EC0">
              <w:rPr>
                <w:noProof/>
              </w:rPr>
              <w:t>Flocking combined with dyeing or with printing;</w:t>
            </w:r>
          </w:p>
          <w:p w14:paraId="39EC25D8" w14:textId="77777777" w:rsidR="009841F6" w:rsidRPr="00E16EC0" w:rsidRDefault="00611B30" w:rsidP="00B82AC8">
            <w:pPr>
              <w:spacing w:before="60" w:after="60" w:line="240" w:lineRule="auto"/>
              <w:rPr>
                <w:noProof/>
              </w:rPr>
            </w:pPr>
            <w:r w:rsidRPr="00E16EC0">
              <w:rPr>
                <w:noProof/>
              </w:rPr>
              <w:t>Yarn dyeing combined with weaving;</w:t>
            </w:r>
          </w:p>
          <w:p w14:paraId="6A29707D" w14:textId="26F902C6" w:rsidR="00611B30" w:rsidRPr="00E16EC0" w:rsidRDefault="00611B30" w:rsidP="00B82AC8">
            <w:pPr>
              <w:spacing w:before="60" w:after="60" w:line="240" w:lineRule="auto"/>
              <w:rPr>
                <w:noProof/>
              </w:rPr>
            </w:pPr>
            <w:r w:rsidRPr="00E16EC0">
              <w:rPr>
                <w:noProof/>
              </w:rPr>
              <w:t>Weaving combined with printing; or</w:t>
            </w:r>
          </w:p>
          <w:p w14:paraId="52CD5369" w14:textId="77777777" w:rsidR="00611B30" w:rsidRPr="00E16EC0" w:rsidRDefault="00611B30" w:rsidP="00B82AC8">
            <w:pPr>
              <w:spacing w:before="60" w:after="60" w:line="240" w:lineRule="auto"/>
              <w:rPr>
                <w:noProof/>
              </w:rPr>
            </w:pPr>
            <w:r w:rsidRPr="00E16EC0">
              <w:rPr>
                <w:noProof/>
              </w:rPr>
              <w:t>Printing (as standalone operation)</w:t>
            </w:r>
          </w:p>
        </w:tc>
      </w:tr>
      <w:tr w:rsidR="00611B30" w:rsidRPr="00E16EC0" w14:paraId="7D8598AF" w14:textId="77777777" w:rsidTr="0058682D">
        <w:tc>
          <w:tcPr>
            <w:tcW w:w="1206" w:type="pct"/>
          </w:tcPr>
          <w:p w14:paraId="39DC5976" w14:textId="77777777" w:rsidR="00611B30" w:rsidRPr="00E16EC0" w:rsidRDefault="00611B30" w:rsidP="00B82AC8">
            <w:pPr>
              <w:spacing w:before="60" w:after="60" w:line="240" w:lineRule="auto"/>
              <w:rPr>
                <w:noProof/>
              </w:rPr>
            </w:pPr>
            <w:r w:rsidRPr="00E16EC0">
              <w:rPr>
                <w:noProof/>
              </w:rPr>
              <w:t>Chapter 59</w:t>
            </w:r>
          </w:p>
        </w:tc>
        <w:tc>
          <w:tcPr>
            <w:tcW w:w="3794" w:type="pct"/>
          </w:tcPr>
          <w:p w14:paraId="5560CC2C" w14:textId="77777777" w:rsidR="00611B30" w:rsidRPr="00E16EC0" w:rsidRDefault="00611B30" w:rsidP="00B82AC8">
            <w:pPr>
              <w:spacing w:before="60" w:after="60" w:line="240" w:lineRule="auto"/>
              <w:rPr>
                <w:noProof/>
              </w:rPr>
            </w:pPr>
            <w:r w:rsidRPr="00E16EC0">
              <w:rPr>
                <w:noProof/>
              </w:rPr>
              <w:t>Impregnated, coated, covered or laminated textile fabrics; textile articles of a kind suitable for industrial use</w:t>
            </w:r>
          </w:p>
        </w:tc>
      </w:tr>
      <w:tr w:rsidR="00611B30" w:rsidRPr="00E16EC0" w14:paraId="71AD635A" w14:textId="77777777" w:rsidTr="0058682D">
        <w:tc>
          <w:tcPr>
            <w:tcW w:w="1206" w:type="pct"/>
          </w:tcPr>
          <w:p w14:paraId="093F7693" w14:textId="77777777" w:rsidR="00611B30" w:rsidRPr="00E16EC0" w:rsidRDefault="00611B30" w:rsidP="00B82AC8">
            <w:pPr>
              <w:spacing w:before="60" w:after="60" w:line="240" w:lineRule="auto"/>
              <w:rPr>
                <w:noProof/>
              </w:rPr>
            </w:pPr>
            <w:r w:rsidRPr="00E16EC0">
              <w:rPr>
                <w:noProof/>
              </w:rPr>
              <w:t>59.01</w:t>
            </w:r>
          </w:p>
        </w:tc>
        <w:tc>
          <w:tcPr>
            <w:tcW w:w="3794" w:type="pct"/>
          </w:tcPr>
          <w:p w14:paraId="62B4A8C3" w14:textId="77777777" w:rsidR="00611B30" w:rsidRPr="00E16EC0" w:rsidRDefault="00611B30" w:rsidP="00B82AC8">
            <w:pPr>
              <w:spacing w:before="60" w:after="60" w:line="240" w:lineRule="auto"/>
              <w:rPr>
                <w:noProof/>
              </w:rPr>
            </w:pPr>
            <w:r w:rsidRPr="00E16EC0">
              <w:rPr>
                <w:noProof/>
              </w:rPr>
              <w:t>Weaving combined with dyeing or with flocking or with coating or with laminating or with metalising; or</w:t>
            </w:r>
          </w:p>
          <w:p w14:paraId="47BB25FE" w14:textId="77777777" w:rsidR="00611B30" w:rsidRPr="00E16EC0" w:rsidRDefault="00611B30" w:rsidP="00B82AC8">
            <w:pPr>
              <w:spacing w:before="60" w:after="60" w:line="240" w:lineRule="auto"/>
              <w:rPr>
                <w:noProof/>
              </w:rPr>
            </w:pPr>
            <w:r w:rsidRPr="00E16EC0">
              <w:rPr>
                <w:noProof/>
              </w:rPr>
              <w:t xml:space="preserve">Flocking combined with dyeing or with printing </w:t>
            </w:r>
          </w:p>
        </w:tc>
      </w:tr>
      <w:tr w:rsidR="00611B30" w:rsidRPr="00E16EC0" w14:paraId="5D702178" w14:textId="77777777" w:rsidTr="0058682D">
        <w:tc>
          <w:tcPr>
            <w:tcW w:w="1206" w:type="pct"/>
          </w:tcPr>
          <w:p w14:paraId="23C96AFC" w14:textId="77777777" w:rsidR="00611B30" w:rsidRPr="00E16EC0" w:rsidRDefault="00611B30" w:rsidP="00A821C2">
            <w:pPr>
              <w:pageBreakBefore/>
              <w:spacing w:before="60" w:after="60" w:line="240" w:lineRule="auto"/>
              <w:rPr>
                <w:noProof/>
              </w:rPr>
            </w:pPr>
            <w:r w:rsidRPr="00E16EC0">
              <w:rPr>
                <w:noProof/>
              </w:rPr>
              <w:t>59.02</w:t>
            </w:r>
          </w:p>
        </w:tc>
        <w:tc>
          <w:tcPr>
            <w:tcW w:w="3794" w:type="pct"/>
          </w:tcPr>
          <w:p w14:paraId="0119FF9F" w14:textId="77777777" w:rsidR="00611B30" w:rsidRPr="00E16EC0" w:rsidRDefault="00611B30" w:rsidP="00B82AC8">
            <w:pPr>
              <w:spacing w:before="60" w:after="60" w:line="240" w:lineRule="auto"/>
              <w:rPr>
                <w:noProof/>
              </w:rPr>
            </w:pPr>
          </w:p>
        </w:tc>
      </w:tr>
      <w:tr w:rsidR="00611B30" w:rsidRPr="00E16EC0" w14:paraId="767BDB47" w14:textId="77777777" w:rsidTr="0058682D">
        <w:tc>
          <w:tcPr>
            <w:tcW w:w="1206" w:type="pct"/>
          </w:tcPr>
          <w:p w14:paraId="31C0E6F7" w14:textId="4F7FB147" w:rsidR="00611B30" w:rsidRPr="00E16EC0" w:rsidRDefault="00A821C2" w:rsidP="00A821C2">
            <w:pPr>
              <w:spacing w:before="60" w:after="60" w:line="240" w:lineRule="auto"/>
              <w:ind w:left="170" w:hanging="170"/>
              <w:rPr>
                <w:noProof/>
              </w:rPr>
            </w:pPr>
            <w:r w:rsidRPr="00E16EC0">
              <w:rPr>
                <w:noProof/>
              </w:rPr>
              <w:t>–</w:t>
            </w:r>
            <w:r w:rsidRPr="00E16EC0">
              <w:rPr>
                <w:noProof/>
              </w:rPr>
              <w:tab/>
            </w:r>
            <w:r w:rsidR="00611B30" w:rsidRPr="00E16EC0">
              <w:rPr>
                <w:noProof/>
              </w:rPr>
              <w:t>Containing not more than 90</w:t>
            </w:r>
            <w:r w:rsidR="002B6643" w:rsidRPr="00E16EC0">
              <w:rPr>
                <w:noProof/>
              </w:rPr>
              <w:t> %</w:t>
            </w:r>
            <w:r w:rsidR="00611B30" w:rsidRPr="00E16EC0">
              <w:rPr>
                <w:noProof/>
              </w:rPr>
              <w:t xml:space="preserve"> by weight of textile materials:</w:t>
            </w:r>
          </w:p>
        </w:tc>
        <w:tc>
          <w:tcPr>
            <w:tcW w:w="3794" w:type="pct"/>
          </w:tcPr>
          <w:p w14:paraId="50696606" w14:textId="77777777" w:rsidR="00611B30" w:rsidRPr="00E16EC0" w:rsidRDefault="00611B30" w:rsidP="00B82AC8">
            <w:pPr>
              <w:spacing w:before="60" w:after="60" w:line="240" w:lineRule="auto"/>
              <w:rPr>
                <w:noProof/>
              </w:rPr>
            </w:pPr>
            <w:r w:rsidRPr="00E16EC0">
              <w:rPr>
                <w:noProof/>
              </w:rPr>
              <w:t xml:space="preserve">Weaving </w:t>
            </w:r>
          </w:p>
        </w:tc>
      </w:tr>
      <w:tr w:rsidR="00611B30" w:rsidRPr="00E16EC0" w14:paraId="31717D76" w14:textId="77777777" w:rsidTr="0058682D">
        <w:tc>
          <w:tcPr>
            <w:tcW w:w="1206" w:type="pct"/>
          </w:tcPr>
          <w:p w14:paraId="0898309A" w14:textId="270CD039" w:rsidR="00611B30" w:rsidRPr="00E16EC0" w:rsidRDefault="00A821C2" w:rsidP="00A821C2">
            <w:pPr>
              <w:spacing w:before="60" w:after="60" w:line="240" w:lineRule="auto"/>
              <w:ind w:left="170" w:hanging="170"/>
              <w:rPr>
                <w:noProof/>
              </w:rPr>
            </w:pPr>
            <w:r w:rsidRPr="00E16EC0">
              <w:rPr>
                <w:noProof/>
              </w:rPr>
              <w:t>–</w:t>
            </w:r>
            <w:r w:rsidRPr="00E16EC0">
              <w:rPr>
                <w:noProof/>
              </w:rPr>
              <w:tab/>
            </w:r>
            <w:r w:rsidR="00611B30" w:rsidRPr="00E16EC0">
              <w:rPr>
                <w:noProof/>
              </w:rPr>
              <w:t>Others:</w:t>
            </w:r>
          </w:p>
        </w:tc>
        <w:tc>
          <w:tcPr>
            <w:tcW w:w="3794" w:type="pct"/>
          </w:tcPr>
          <w:p w14:paraId="518D3685" w14:textId="77777777" w:rsidR="00611B30" w:rsidRPr="00E16EC0" w:rsidRDefault="00611B30" w:rsidP="00B82AC8">
            <w:pPr>
              <w:spacing w:before="60" w:after="60" w:line="240" w:lineRule="auto"/>
              <w:rPr>
                <w:noProof/>
              </w:rPr>
            </w:pPr>
            <w:r w:rsidRPr="00E16EC0">
              <w:rPr>
                <w:noProof/>
              </w:rPr>
              <w:t>Extrusion of man-made fibres combined with weaving</w:t>
            </w:r>
          </w:p>
        </w:tc>
      </w:tr>
      <w:tr w:rsidR="00611B30" w:rsidRPr="00E16EC0" w14:paraId="75C83016" w14:textId="77777777" w:rsidTr="0058682D">
        <w:tc>
          <w:tcPr>
            <w:tcW w:w="1206" w:type="pct"/>
          </w:tcPr>
          <w:p w14:paraId="69E6D5FB" w14:textId="77777777" w:rsidR="00611B30" w:rsidRPr="00E16EC0" w:rsidRDefault="00611B30" w:rsidP="00B82AC8">
            <w:pPr>
              <w:spacing w:before="60" w:after="60" w:line="240" w:lineRule="auto"/>
              <w:rPr>
                <w:noProof/>
              </w:rPr>
            </w:pPr>
            <w:r w:rsidRPr="00E16EC0">
              <w:rPr>
                <w:noProof/>
              </w:rPr>
              <w:t>59.03</w:t>
            </w:r>
          </w:p>
        </w:tc>
        <w:tc>
          <w:tcPr>
            <w:tcW w:w="3794" w:type="pct"/>
          </w:tcPr>
          <w:p w14:paraId="1D36F162" w14:textId="3A13AEED" w:rsidR="009841F6" w:rsidRPr="00E16EC0" w:rsidRDefault="00611B30" w:rsidP="00B82AC8">
            <w:pPr>
              <w:spacing w:before="60" w:after="60" w:line="240" w:lineRule="auto"/>
              <w:rPr>
                <w:noProof/>
              </w:rPr>
            </w:pPr>
            <w:r w:rsidRPr="00E16EC0">
              <w:rPr>
                <w:noProof/>
              </w:rPr>
              <w:t>Weaving, knitting or crocheting combined with impregnating or with coating or with covering</w:t>
            </w:r>
            <w:r w:rsidR="00483D11" w:rsidRPr="00E16EC0">
              <w:rPr>
                <w:noProof/>
              </w:rPr>
              <w:t xml:space="preserve"> </w:t>
            </w:r>
            <w:r w:rsidRPr="00E16EC0">
              <w:rPr>
                <w:noProof/>
              </w:rPr>
              <w:t>or with laminating or with metalising;</w:t>
            </w:r>
          </w:p>
          <w:p w14:paraId="79E0E970" w14:textId="4BEA1157" w:rsidR="00611B30" w:rsidRPr="00E16EC0" w:rsidRDefault="00611B30" w:rsidP="00B82AC8">
            <w:pPr>
              <w:spacing w:before="60" w:after="60" w:line="240" w:lineRule="auto"/>
              <w:rPr>
                <w:noProof/>
              </w:rPr>
            </w:pPr>
            <w:r w:rsidRPr="00E16EC0">
              <w:rPr>
                <w:noProof/>
              </w:rPr>
              <w:t>Weaving, knitting or crocheting</w:t>
            </w:r>
            <w:r w:rsidR="00483D11" w:rsidRPr="00E16EC0">
              <w:rPr>
                <w:noProof/>
              </w:rPr>
              <w:t xml:space="preserve"> </w:t>
            </w:r>
            <w:r w:rsidRPr="00E16EC0">
              <w:rPr>
                <w:noProof/>
              </w:rPr>
              <w:t>combined with printing; or</w:t>
            </w:r>
          </w:p>
          <w:p w14:paraId="4468711D" w14:textId="77777777" w:rsidR="00611B30" w:rsidRPr="00E16EC0" w:rsidRDefault="00611B30" w:rsidP="00B82AC8">
            <w:pPr>
              <w:spacing w:before="60" w:after="60" w:line="240" w:lineRule="auto"/>
              <w:rPr>
                <w:noProof/>
              </w:rPr>
            </w:pPr>
            <w:r w:rsidRPr="00E16EC0">
              <w:rPr>
                <w:noProof/>
              </w:rPr>
              <w:t>Printing (as standalone operation)</w:t>
            </w:r>
            <w:r w:rsidRPr="00E16EC0">
              <w:rPr>
                <w:rStyle w:val="FootnoteReference"/>
                <w:noProof/>
              </w:rPr>
              <w:footnoteReference w:id="8"/>
            </w:r>
          </w:p>
        </w:tc>
      </w:tr>
      <w:tr w:rsidR="00611B30" w:rsidRPr="00E16EC0" w14:paraId="3EAA301D" w14:textId="77777777" w:rsidTr="0058682D">
        <w:tc>
          <w:tcPr>
            <w:tcW w:w="1206" w:type="pct"/>
          </w:tcPr>
          <w:p w14:paraId="1BE9B1EF" w14:textId="77777777" w:rsidR="00611B30" w:rsidRPr="00E16EC0" w:rsidRDefault="00611B30" w:rsidP="00B82AC8">
            <w:pPr>
              <w:spacing w:before="60" w:after="60" w:line="240" w:lineRule="auto"/>
              <w:rPr>
                <w:noProof/>
              </w:rPr>
            </w:pPr>
            <w:r w:rsidRPr="00E16EC0">
              <w:rPr>
                <w:noProof/>
              </w:rPr>
              <w:t>59.04</w:t>
            </w:r>
          </w:p>
        </w:tc>
        <w:tc>
          <w:tcPr>
            <w:tcW w:w="3794" w:type="pct"/>
          </w:tcPr>
          <w:p w14:paraId="6F5BCDB3" w14:textId="77777777" w:rsidR="00611B30" w:rsidRPr="00E16EC0" w:rsidRDefault="00611B30" w:rsidP="00B82AC8">
            <w:pPr>
              <w:spacing w:before="60" w:after="60" w:line="240" w:lineRule="auto"/>
              <w:rPr>
                <w:noProof/>
              </w:rPr>
            </w:pPr>
            <w:r w:rsidRPr="00E16EC0">
              <w:rPr>
                <w:noProof/>
              </w:rPr>
              <w:t>Calendaring combined with dyeing, coating, laminating or metalising. Non-originating jute fabric may be used as a backing; or</w:t>
            </w:r>
          </w:p>
          <w:p w14:paraId="2FEF4EDA" w14:textId="77777777" w:rsidR="00611B30" w:rsidRPr="00E16EC0" w:rsidRDefault="00611B30" w:rsidP="00B82AC8">
            <w:pPr>
              <w:spacing w:before="60" w:after="60" w:line="240" w:lineRule="auto"/>
              <w:rPr>
                <w:noProof/>
              </w:rPr>
            </w:pPr>
          </w:p>
          <w:p w14:paraId="0AB0E0BC" w14:textId="4AC1D651" w:rsidR="00611B30" w:rsidRPr="00E16EC0" w:rsidRDefault="00611B30" w:rsidP="00B82AC8">
            <w:pPr>
              <w:spacing w:before="60" w:after="60" w:line="240" w:lineRule="auto"/>
              <w:rPr>
                <w:noProof/>
              </w:rPr>
            </w:pPr>
            <w:r w:rsidRPr="00E16EC0">
              <w:rPr>
                <w:noProof/>
              </w:rPr>
              <w:t>Weaving combined with dyeing or with coating or with laminating or with metalising. Non-originating jute fabric may be used as a backing</w:t>
            </w:r>
          </w:p>
        </w:tc>
      </w:tr>
      <w:tr w:rsidR="00611B30" w:rsidRPr="00E16EC0" w14:paraId="3837B017" w14:textId="77777777" w:rsidTr="0058682D">
        <w:trPr>
          <w:trHeight w:val="384"/>
        </w:trPr>
        <w:tc>
          <w:tcPr>
            <w:tcW w:w="1206" w:type="pct"/>
          </w:tcPr>
          <w:p w14:paraId="22049BA2" w14:textId="77777777" w:rsidR="00611B30" w:rsidRPr="00E16EC0" w:rsidRDefault="00611B30" w:rsidP="00A821C2">
            <w:pPr>
              <w:pageBreakBefore/>
              <w:spacing w:before="60" w:after="60" w:line="240" w:lineRule="auto"/>
              <w:rPr>
                <w:noProof/>
              </w:rPr>
            </w:pPr>
            <w:r w:rsidRPr="00E16EC0">
              <w:rPr>
                <w:noProof/>
              </w:rPr>
              <w:t>59.05</w:t>
            </w:r>
          </w:p>
        </w:tc>
        <w:tc>
          <w:tcPr>
            <w:tcW w:w="3794" w:type="pct"/>
          </w:tcPr>
          <w:p w14:paraId="25D35A30" w14:textId="77777777" w:rsidR="00611B30" w:rsidRPr="00E16EC0" w:rsidRDefault="00611B30" w:rsidP="00B82AC8">
            <w:pPr>
              <w:spacing w:before="60" w:after="60" w:line="240" w:lineRule="auto"/>
              <w:rPr>
                <w:noProof/>
              </w:rPr>
            </w:pPr>
          </w:p>
        </w:tc>
      </w:tr>
      <w:tr w:rsidR="00611B30" w:rsidRPr="00E16EC0" w14:paraId="0C31424E" w14:textId="77777777" w:rsidTr="0058682D">
        <w:trPr>
          <w:trHeight w:val="1089"/>
        </w:trPr>
        <w:tc>
          <w:tcPr>
            <w:tcW w:w="1206" w:type="pct"/>
          </w:tcPr>
          <w:p w14:paraId="4B6B353A" w14:textId="3B6D5094" w:rsidR="00611B30" w:rsidRPr="00E16EC0" w:rsidRDefault="00A821C2" w:rsidP="00A821C2">
            <w:pPr>
              <w:spacing w:before="60" w:after="60" w:line="240" w:lineRule="auto"/>
              <w:ind w:left="170" w:hanging="170"/>
              <w:rPr>
                <w:noProof/>
              </w:rPr>
            </w:pPr>
            <w:r w:rsidRPr="00E16EC0">
              <w:rPr>
                <w:noProof/>
              </w:rPr>
              <w:t>–</w:t>
            </w:r>
            <w:r w:rsidRPr="00E16EC0">
              <w:rPr>
                <w:noProof/>
              </w:rPr>
              <w:tab/>
            </w:r>
            <w:r w:rsidR="00611B30" w:rsidRPr="00E16EC0">
              <w:rPr>
                <w:noProof/>
              </w:rPr>
              <w:t>Impregnated, coated, covered or laminated with rubber, plastics or other materials:</w:t>
            </w:r>
          </w:p>
        </w:tc>
        <w:tc>
          <w:tcPr>
            <w:tcW w:w="3794" w:type="pct"/>
          </w:tcPr>
          <w:p w14:paraId="6AE5C7DC" w14:textId="77777777" w:rsidR="00611B30" w:rsidRPr="00E16EC0" w:rsidRDefault="00611B30" w:rsidP="00B82AC8">
            <w:pPr>
              <w:spacing w:before="60" w:after="60" w:line="240" w:lineRule="auto"/>
              <w:rPr>
                <w:noProof/>
              </w:rPr>
            </w:pPr>
            <w:r w:rsidRPr="00E16EC0">
              <w:rPr>
                <w:noProof/>
              </w:rPr>
              <w:t>Weaving, knitting or non-woven fabric formation combined with impregnating or with coating or with covering or with laminating or with metalising</w:t>
            </w:r>
          </w:p>
        </w:tc>
      </w:tr>
      <w:tr w:rsidR="00611B30" w:rsidRPr="00E16EC0" w14:paraId="04052108" w14:textId="77777777" w:rsidTr="0058682D">
        <w:trPr>
          <w:trHeight w:val="564"/>
        </w:trPr>
        <w:tc>
          <w:tcPr>
            <w:tcW w:w="1206" w:type="pct"/>
          </w:tcPr>
          <w:p w14:paraId="58C955B8" w14:textId="384CC53F" w:rsidR="00611B30" w:rsidRPr="00E16EC0" w:rsidRDefault="00A821C2" w:rsidP="00A821C2">
            <w:pPr>
              <w:spacing w:before="60" w:after="60" w:line="240" w:lineRule="auto"/>
              <w:ind w:left="170" w:hanging="170"/>
              <w:rPr>
                <w:noProof/>
              </w:rPr>
            </w:pPr>
            <w:r w:rsidRPr="00E16EC0">
              <w:rPr>
                <w:noProof/>
              </w:rPr>
              <w:t>–</w:t>
            </w:r>
            <w:r w:rsidRPr="00E16EC0">
              <w:rPr>
                <w:noProof/>
              </w:rPr>
              <w:tab/>
            </w:r>
            <w:r w:rsidR="00611B30" w:rsidRPr="00E16EC0">
              <w:rPr>
                <w:noProof/>
              </w:rPr>
              <w:t xml:space="preserve">Others: </w:t>
            </w:r>
          </w:p>
        </w:tc>
        <w:tc>
          <w:tcPr>
            <w:tcW w:w="3794" w:type="pct"/>
          </w:tcPr>
          <w:p w14:paraId="55998BDB" w14:textId="77777777" w:rsidR="009841F6" w:rsidRPr="00E16EC0" w:rsidRDefault="00611B30" w:rsidP="00B82AC8">
            <w:pPr>
              <w:spacing w:before="60" w:after="60" w:line="240" w:lineRule="auto"/>
              <w:rPr>
                <w:noProof/>
              </w:rPr>
            </w:pPr>
            <w:r w:rsidRPr="00E16EC0">
              <w:rPr>
                <w:noProof/>
              </w:rPr>
              <w:t>Spinning of natural or man-made staple fibres combined with weaving;</w:t>
            </w:r>
          </w:p>
          <w:p w14:paraId="0B029D0C" w14:textId="77777777" w:rsidR="009841F6" w:rsidRPr="00E16EC0" w:rsidRDefault="00611B30" w:rsidP="00B82AC8">
            <w:pPr>
              <w:spacing w:before="60" w:after="60" w:line="240" w:lineRule="auto"/>
              <w:rPr>
                <w:noProof/>
              </w:rPr>
            </w:pPr>
            <w:r w:rsidRPr="00E16EC0">
              <w:rPr>
                <w:noProof/>
              </w:rPr>
              <w:t>Extrusion of man-made filament yarn combined with weaving;</w:t>
            </w:r>
          </w:p>
          <w:p w14:paraId="4A5E6124" w14:textId="77777777" w:rsidR="009841F6" w:rsidRPr="00E16EC0" w:rsidRDefault="00611B30" w:rsidP="00B82AC8">
            <w:pPr>
              <w:spacing w:before="60" w:after="60" w:line="240" w:lineRule="auto"/>
              <w:rPr>
                <w:noProof/>
              </w:rPr>
            </w:pPr>
            <w:r w:rsidRPr="00E16EC0">
              <w:rPr>
                <w:noProof/>
              </w:rPr>
              <w:t>Weaving, knitting or nonwoven fabric formation combined with dyeing or with coating or with laminating;</w:t>
            </w:r>
          </w:p>
          <w:p w14:paraId="16F53576" w14:textId="77777777" w:rsidR="009841F6" w:rsidRPr="00E16EC0" w:rsidRDefault="00611B30" w:rsidP="00B82AC8">
            <w:pPr>
              <w:spacing w:before="60" w:after="60" w:line="240" w:lineRule="auto"/>
              <w:rPr>
                <w:noProof/>
              </w:rPr>
            </w:pPr>
            <w:r w:rsidRPr="00E16EC0">
              <w:rPr>
                <w:noProof/>
              </w:rPr>
              <w:t>Weaving combined with printing; or</w:t>
            </w:r>
          </w:p>
          <w:p w14:paraId="78E854AB" w14:textId="21C17D6B" w:rsidR="00611B30" w:rsidRPr="00E16EC0" w:rsidRDefault="00611B30" w:rsidP="00B82AC8">
            <w:pPr>
              <w:spacing w:before="60" w:after="60" w:line="240" w:lineRule="auto"/>
              <w:rPr>
                <w:noProof/>
              </w:rPr>
            </w:pPr>
            <w:r w:rsidRPr="00E16EC0">
              <w:rPr>
                <w:noProof/>
              </w:rPr>
              <w:t xml:space="preserve">Printing (as standalone operation) </w:t>
            </w:r>
          </w:p>
        </w:tc>
      </w:tr>
      <w:tr w:rsidR="00611B30" w:rsidRPr="00E16EC0" w14:paraId="20396A31" w14:textId="77777777" w:rsidTr="0058682D">
        <w:tc>
          <w:tcPr>
            <w:tcW w:w="1206" w:type="pct"/>
          </w:tcPr>
          <w:p w14:paraId="53D0DB97" w14:textId="77777777" w:rsidR="00611B30" w:rsidRPr="00E16EC0" w:rsidRDefault="00611B30" w:rsidP="00B82AC8">
            <w:pPr>
              <w:spacing w:before="60" w:after="60" w:line="240" w:lineRule="auto"/>
              <w:rPr>
                <w:noProof/>
              </w:rPr>
            </w:pPr>
            <w:r w:rsidRPr="00E16EC0">
              <w:rPr>
                <w:noProof/>
              </w:rPr>
              <w:t>59.06</w:t>
            </w:r>
          </w:p>
        </w:tc>
        <w:tc>
          <w:tcPr>
            <w:tcW w:w="3794" w:type="pct"/>
          </w:tcPr>
          <w:p w14:paraId="0E8505BA" w14:textId="77777777" w:rsidR="00611B30" w:rsidRPr="00E16EC0" w:rsidRDefault="00611B30" w:rsidP="00B82AC8">
            <w:pPr>
              <w:spacing w:before="60" w:after="60" w:line="240" w:lineRule="auto"/>
              <w:rPr>
                <w:noProof/>
              </w:rPr>
            </w:pPr>
          </w:p>
        </w:tc>
      </w:tr>
      <w:tr w:rsidR="00611B30" w:rsidRPr="00E16EC0" w14:paraId="69991A15" w14:textId="77777777" w:rsidTr="0058682D">
        <w:tc>
          <w:tcPr>
            <w:tcW w:w="1206" w:type="pct"/>
          </w:tcPr>
          <w:p w14:paraId="55ABA76D" w14:textId="1791771A" w:rsidR="00611B30" w:rsidRPr="00E16EC0" w:rsidRDefault="00A821C2" w:rsidP="00A821C2">
            <w:pPr>
              <w:spacing w:before="60" w:after="60" w:line="240" w:lineRule="auto"/>
              <w:ind w:left="170" w:hanging="170"/>
              <w:rPr>
                <w:noProof/>
              </w:rPr>
            </w:pPr>
            <w:r w:rsidRPr="00E16EC0">
              <w:rPr>
                <w:noProof/>
              </w:rPr>
              <w:t>–</w:t>
            </w:r>
            <w:r w:rsidRPr="00E16EC0">
              <w:rPr>
                <w:noProof/>
              </w:rPr>
              <w:tab/>
            </w:r>
            <w:r w:rsidR="00611B30" w:rsidRPr="00E16EC0">
              <w:rPr>
                <w:noProof/>
              </w:rPr>
              <w:t>Knitted or crocheted fabrics:</w:t>
            </w:r>
          </w:p>
        </w:tc>
        <w:tc>
          <w:tcPr>
            <w:tcW w:w="3794" w:type="pct"/>
          </w:tcPr>
          <w:p w14:paraId="106B8340" w14:textId="77777777" w:rsidR="009841F6" w:rsidRPr="00E16EC0" w:rsidRDefault="00611B30" w:rsidP="00B82AC8">
            <w:pPr>
              <w:spacing w:before="60" w:after="60" w:line="240" w:lineRule="auto"/>
              <w:rPr>
                <w:noProof/>
              </w:rPr>
            </w:pPr>
            <w:r w:rsidRPr="00E16EC0">
              <w:rPr>
                <w:noProof/>
              </w:rPr>
              <w:t>Spinning of natural or man-made staple fibres combined with knitting or with crocheting;</w:t>
            </w:r>
          </w:p>
          <w:p w14:paraId="41337BB1" w14:textId="77777777" w:rsidR="009841F6" w:rsidRPr="00E16EC0" w:rsidRDefault="00611B30" w:rsidP="00B82AC8">
            <w:pPr>
              <w:spacing w:before="60" w:after="60" w:line="240" w:lineRule="auto"/>
              <w:rPr>
                <w:noProof/>
              </w:rPr>
            </w:pPr>
            <w:r w:rsidRPr="00E16EC0">
              <w:rPr>
                <w:noProof/>
              </w:rPr>
              <w:t>Extrusion of man-made filament yarn combined with knitting or with crocheting;</w:t>
            </w:r>
          </w:p>
          <w:p w14:paraId="4D74CCC0" w14:textId="0796D9F0" w:rsidR="00611B30" w:rsidRPr="00E16EC0" w:rsidRDefault="00611B30" w:rsidP="00B82AC8">
            <w:pPr>
              <w:spacing w:before="60" w:after="60" w:line="240" w:lineRule="auto"/>
              <w:rPr>
                <w:noProof/>
              </w:rPr>
            </w:pPr>
            <w:r w:rsidRPr="00E16EC0">
              <w:rPr>
                <w:noProof/>
              </w:rPr>
              <w:t>Knitting or crocheting combined with rubberising; or</w:t>
            </w:r>
          </w:p>
          <w:p w14:paraId="14DFD272" w14:textId="7F0A73AA" w:rsidR="00611B30" w:rsidRPr="00E16EC0" w:rsidRDefault="00611B30" w:rsidP="00B82AC8">
            <w:pPr>
              <w:spacing w:before="60" w:after="60" w:line="240" w:lineRule="auto"/>
              <w:rPr>
                <w:noProof/>
              </w:rPr>
            </w:pPr>
            <w:r w:rsidRPr="00E16EC0">
              <w:rPr>
                <w:noProof/>
              </w:rPr>
              <w:t>Rubberising combined with at least two other main preparatory or finishing operations (such as calendering, shrink-resistance processes, heat setting, permanent finishing) provided that the value of non-originating materials used does not exceed 50</w:t>
            </w:r>
            <w:r w:rsidR="002B6643" w:rsidRPr="00E16EC0">
              <w:rPr>
                <w:noProof/>
              </w:rPr>
              <w:t> %</w:t>
            </w:r>
            <w:r w:rsidRPr="00E16EC0">
              <w:rPr>
                <w:noProof/>
              </w:rPr>
              <w:t xml:space="preserve"> of the ex-works price of the product</w:t>
            </w:r>
          </w:p>
        </w:tc>
      </w:tr>
      <w:tr w:rsidR="00611B30" w:rsidRPr="00E16EC0" w14:paraId="7B76CD84" w14:textId="77777777" w:rsidTr="0058682D">
        <w:tc>
          <w:tcPr>
            <w:tcW w:w="1206" w:type="pct"/>
          </w:tcPr>
          <w:p w14:paraId="318A7A16" w14:textId="2EC436BC" w:rsidR="00611B30" w:rsidRPr="00E16EC0" w:rsidRDefault="00A821C2" w:rsidP="00056081">
            <w:pPr>
              <w:pageBreakBefore/>
              <w:spacing w:before="60" w:after="60" w:line="240" w:lineRule="auto"/>
              <w:ind w:left="170" w:hanging="170"/>
              <w:rPr>
                <w:noProof/>
              </w:rPr>
            </w:pPr>
            <w:r w:rsidRPr="00E16EC0">
              <w:rPr>
                <w:noProof/>
              </w:rPr>
              <w:t>–</w:t>
            </w:r>
            <w:r w:rsidRPr="00E16EC0">
              <w:rPr>
                <w:noProof/>
              </w:rPr>
              <w:tab/>
            </w:r>
            <w:r w:rsidR="00611B30" w:rsidRPr="00E16EC0">
              <w:rPr>
                <w:noProof/>
              </w:rPr>
              <w:t>Other fabrics made of synthetic filament yarn, containing more than 90</w:t>
            </w:r>
            <w:r w:rsidR="002B6643" w:rsidRPr="00E16EC0">
              <w:rPr>
                <w:noProof/>
              </w:rPr>
              <w:t> %</w:t>
            </w:r>
            <w:r w:rsidR="00611B30" w:rsidRPr="00E16EC0">
              <w:rPr>
                <w:noProof/>
              </w:rPr>
              <w:t xml:space="preserve"> by weight of textile materials:</w:t>
            </w:r>
          </w:p>
        </w:tc>
        <w:tc>
          <w:tcPr>
            <w:tcW w:w="3794" w:type="pct"/>
          </w:tcPr>
          <w:p w14:paraId="287A6B65" w14:textId="77777777" w:rsidR="00611B30" w:rsidRPr="00E16EC0" w:rsidRDefault="00611B30" w:rsidP="00B82AC8">
            <w:pPr>
              <w:spacing w:before="60" w:after="60" w:line="240" w:lineRule="auto"/>
              <w:rPr>
                <w:noProof/>
              </w:rPr>
            </w:pPr>
            <w:r w:rsidRPr="00E16EC0">
              <w:rPr>
                <w:noProof/>
              </w:rPr>
              <w:t xml:space="preserve">Extrusion of man-made fibres combined with weaving </w:t>
            </w:r>
          </w:p>
        </w:tc>
      </w:tr>
      <w:tr w:rsidR="00611B30" w:rsidRPr="00E16EC0" w14:paraId="52AC425A" w14:textId="77777777" w:rsidTr="0058682D">
        <w:tc>
          <w:tcPr>
            <w:tcW w:w="1206" w:type="pct"/>
          </w:tcPr>
          <w:p w14:paraId="17B73A44" w14:textId="7BBF41C6" w:rsidR="00611B30" w:rsidRPr="00E16EC0" w:rsidRDefault="00A821C2" w:rsidP="00A821C2">
            <w:pPr>
              <w:spacing w:before="60" w:after="60" w:line="240" w:lineRule="auto"/>
              <w:ind w:left="170" w:hanging="170"/>
              <w:rPr>
                <w:noProof/>
              </w:rPr>
            </w:pPr>
            <w:r w:rsidRPr="00E16EC0">
              <w:rPr>
                <w:noProof/>
              </w:rPr>
              <w:t>–</w:t>
            </w:r>
            <w:r w:rsidRPr="00E16EC0">
              <w:rPr>
                <w:noProof/>
              </w:rPr>
              <w:tab/>
            </w:r>
            <w:r w:rsidR="00611B30" w:rsidRPr="00E16EC0">
              <w:rPr>
                <w:noProof/>
              </w:rPr>
              <w:t>Others:</w:t>
            </w:r>
          </w:p>
        </w:tc>
        <w:tc>
          <w:tcPr>
            <w:tcW w:w="3794" w:type="pct"/>
          </w:tcPr>
          <w:p w14:paraId="49C65F25" w14:textId="77777777" w:rsidR="009841F6" w:rsidRPr="00E16EC0" w:rsidRDefault="00611B30" w:rsidP="00B82AC8">
            <w:pPr>
              <w:spacing w:before="60" w:after="60" w:line="240" w:lineRule="auto"/>
              <w:rPr>
                <w:noProof/>
              </w:rPr>
            </w:pPr>
            <w:r w:rsidRPr="00E16EC0">
              <w:rPr>
                <w:noProof/>
              </w:rPr>
              <w:t>Weaving, knitting or nonwoven process combined with dyeing or with coating or with rubberising;</w:t>
            </w:r>
          </w:p>
          <w:p w14:paraId="035E0F37" w14:textId="6F1D1548" w:rsidR="00611B30" w:rsidRPr="00E16EC0" w:rsidRDefault="00611B30" w:rsidP="00B82AC8">
            <w:pPr>
              <w:spacing w:before="60" w:after="60" w:line="240" w:lineRule="auto"/>
              <w:rPr>
                <w:noProof/>
              </w:rPr>
            </w:pPr>
            <w:r w:rsidRPr="00E16EC0">
              <w:rPr>
                <w:noProof/>
              </w:rPr>
              <w:t>Yarn dyeing combined with weaving, knitting or nonwoven process; or</w:t>
            </w:r>
          </w:p>
          <w:p w14:paraId="4A7A58C4" w14:textId="05730EFB" w:rsidR="00611B30" w:rsidRPr="00E16EC0" w:rsidRDefault="00611B30" w:rsidP="00B82AC8">
            <w:pPr>
              <w:spacing w:before="60" w:after="60" w:line="240" w:lineRule="auto"/>
              <w:rPr>
                <w:noProof/>
              </w:rPr>
            </w:pPr>
            <w:r w:rsidRPr="00E16EC0">
              <w:rPr>
                <w:noProof/>
              </w:rPr>
              <w:t>Rubberising combined with at least two other main preparatory or finishing operations (such as calendering, shrink-resistance processes, heat setting, permanent finishing) provided that the value of non-originating materials used does not exceed 50</w:t>
            </w:r>
            <w:r w:rsidR="002B6643" w:rsidRPr="00E16EC0">
              <w:rPr>
                <w:noProof/>
              </w:rPr>
              <w:t> %</w:t>
            </w:r>
            <w:r w:rsidRPr="00E16EC0">
              <w:rPr>
                <w:noProof/>
              </w:rPr>
              <w:t xml:space="preserve"> of the ex-works price of the product</w:t>
            </w:r>
          </w:p>
        </w:tc>
      </w:tr>
      <w:tr w:rsidR="00611B30" w:rsidRPr="00E16EC0" w14:paraId="4F89CF93" w14:textId="77777777" w:rsidTr="0058682D">
        <w:tc>
          <w:tcPr>
            <w:tcW w:w="1206" w:type="pct"/>
          </w:tcPr>
          <w:p w14:paraId="357A46CB" w14:textId="77777777" w:rsidR="00611B30" w:rsidRPr="00E16EC0" w:rsidRDefault="00611B30" w:rsidP="00B82AC8">
            <w:pPr>
              <w:spacing w:before="60" w:after="60" w:line="240" w:lineRule="auto"/>
              <w:rPr>
                <w:noProof/>
              </w:rPr>
            </w:pPr>
            <w:r w:rsidRPr="00E16EC0">
              <w:rPr>
                <w:noProof/>
              </w:rPr>
              <w:t>59.07</w:t>
            </w:r>
          </w:p>
        </w:tc>
        <w:tc>
          <w:tcPr>
            <w:tcW w:w="3794" w:type="pct"/>
          </w:tcPr>
          <w:p w14:paraId="6EB057ED" w14:textId="77777777" w:rsidR="009841F6" w:rsidRPr="00E16EC0" w:rsidRDefault="00611B30" w:rsidP="00B82AC8">
            <w:pPr>
              <w:spacing w:before="60" w:after="60" w:line="240" w:lineRule="auto"/>
              <w:rPr>
                <w:noProof/>
              </w:rPr>
            </w:pPr>
            <w:r w:rsidRPr="00E16EC0">
              <w:rPr>
                <w:noProof/>
              </w:rPr>
              <w:t>Weaving, knitting or nonwoven fabric formation combined with dyeing or with printing or with coating or with impregnating or with covering;</w:t>
            </w:r>
          </w:p>
          <w:p w14:paraId="63C827A7" w14:textId="5A3CEF2C" w:rsidR="00611B30" w:rsidRPr="00E16EC0" w:rsidRDefault="00611B30" w:rsidP="00B82AC8">
            <w:pPr>
              <w:spacing w:before="60" w:after="60" w:line="240" w:lineRule="auto"/>
              <w:rPr>
                <w:noProof/>
              </w:rPr>
            </w:pPr>
            <w:r w:rsidRPr="00E16EC0">
              <w:rPr>
                <w:noProof/>
              </w:rPr>
              <w:t>Flocking combined with dyeing or with printing; or</w:t>
            </w:r>
          </w:p>
          <w:p w14:paraId="10A61BEB" w14:textId="77777777" w:rsidR="00611B30" w:rsidRPr="00E16EC0" w:rsidRDefault="00611B30" w:rsidP="00B82AC8">
            <w:pPr>
              <w:spacing w:before="60" w:after="60" w:line="240" w:lineRule="auto"/>
              <w:rPr>
                <w:noProof/>
              </w:rPr>
            </w:pPr>
            <w:r w:rsidRPr="00E16EC0">
              <w:rPr>
                <w:noProof/>
              </w:rPr>
              <w:t xml:space="preserve">Printing (as standalone operation) </w:t>
            </w:r>
          </w:p>
        </w:tc>
      </w:tr>
      <w:tr w:rsidR="00611B30" w:rsidRPr="00E16EC0" w14:paraId="135D3FB8" w14:textId="77777777" w:rsidTr="0058682D">
        <w:tc>
          <w:tcPr>
            <w:tcW w:w="1206" w:type="pct"/>
          </w:tcPr>
          <w:p w14:paraId="74ED25FF" w14:textId="77777777" w:rsidR="00611B30" w:rsidRPr="00E16EC0" w:rsidRDefault="00611B30" w:rsidP="00B82AC8">
            <w:pPr>
              <w:spacing w:before="60" w:after="60" w:line="240" w:lineRule="auto"/>
              <w:rPr>
                <w:noProof/>
              </w:rPr>
            </w:pPr>
            <w:r w:rsidRPr="00E16EC0">
              <w:rPr>
                <w:noProof/>
              </w:rPr>
              <w:t>59.08</w:t>
            </w:r>
          </w:p>
        </w:tc>
        <w:tc>
          <w:tcPr>
            <w:tcW w:w="3794" w:type="pct"/>
          </w:tcPr>
          <w:p w14:paraId="48D7A18B" w14:textId="77777777" w:rsidR="00611B30" w:rsidRPr="00E16EC0" w:rsidRDefault="00611B30" w:rsidP="00B82AC8">
            <w:pPr>
              <w:spacing w:before="60" w:after="60" w:line="240" w:lineRule="auto"/>
              <w:rPr>
                <w:noProof/>
              </w:rPr>
            </w:pPr>
          </w:p>
        </w:tc>
      </w:tr>
      <w:tr w:rsidR="00611B30" w:rsidRPr="00E16EC0" w14:paraId="1C7BFE26" w14:textId="77777777" w:rsidTr="0058682D">
        <w:tc>
          <w:tcPr>
            <w:tcW w:w="1206" w:type="pct"/>
          </w:tcPr>
          <w:p w14:paraId="7B6230BC" w14:textId="0AECB2BE" w:rsidR="00611B30" w:rsidRPr="00E16EC0" w:rsidRDefault="00056081" w:rsidP="00056081">
            <w:pPr>
              <w:spacing w:before="60" w:after="60" w:line="240" w:lineRule="auto"/>
              <w:ind w:left="170" w:hanging="170"/>
              <w:rPr>
                <w:noProof/>
              </w:rPr>
            </w:pPr>
            <w:r w:rsidRPr="00E16EC0">
              <w:rPr>
                <w:noProof/>
              </w:rPr>
              <w:t>–</w:t>
            </w:r>
            <w:r w:rsidRPr="00E16EC0">
              <w:rPr>
                <w:noProof/>
              </w:rPr>
              <w:tab/>
            </w:r>
            <w:r w:rsidR="00611B30" w:rsidRPr="00E16EC0">
              <w:rPr>
                <w:noProof/>
              </w:rPr>
              <w:t>Incandescent gas mantles, impregnated:</w:t>
            </w:r>
          </w:p>
        </w:tc>
        <w:tc>
          <w:tcPr>
            <w:tcW w:w="3794" w:type="pct"/>
          </w:tcPr>
          <w:p w14:paraId="41D17B82" w14:textId="05605AFB" w:rsidR="00611B30" w:rsidRPr="00E16EC0" w:rsidRDefault="00611B30" w:rsidP="00B82AC8">
            <w:pPr>
              <w:spacing w:before="60" w:after="60" w:line="240" w:lineRule="auto"/>
              <w:rPr>
                <w:noProof/>
              </w:rPr>
            </w:pPr>
            <w:r w:rsidRPr="00E16EC0">
              <w:rPr>
                <w:noProof/>
              </w:rPr>
              <w:t>Production from tubular knitted or crocheted gas-mantle fabric</w:t>
            </w:r>
          </w:p>
        </w:tc>
      </w:tr>
      <w:tr w:rsidR="00611B30" w:rsidRPr="00E16EC0" w14:paraId="5152212F" w14:textId="77777777" w:rsidTr="0058682D">
        <w:tc>
          <w:tcPr>
            <w:tcW w:w="1206" w:type="pct"/>
          </w:tcPr>
          <w:p w14:paraId="5BD1C787" w14:textId="4414C36E" w:rsidR="00611B30" w:rsidRPr="00E16EC0" w:rsidRDefault="00056081" w:rsidP="00056081">
            <w:pPr>
              <w:spacing w:before="60" w:after="60" w:line="240" w:lineRule="auto"/>
              <w:ind w:left="170" w:hanging="170"/>
              <w:rPr>
                <w:noProof/>
              </w:rPr>
            </w:pPr>
            <w:r w:rsidRPr="00E16EC0">
              <w:rPr>
                <w:noProof/>
              </w:rPr>
              <w:t>–</w:t>
            </w:r>
            <w:r w:rsidRPr="00E16EC0">
              <w:rPr>
                <w:noProof/>
              </w:rPr>
              <w:tab/>
            </w:r>
            <w:r w:rsidR="00611B30" w:rsidRPr="00E16EC0">
              <w:rPr>
                <w:noProof/>
              </w:rPr>
              <w:t>Others:</w:t>
            </w:r>
          </w:p>
        </w:tc>
        <w:tc>
          <w:tcPr>
            <w:tcW w:w="3794" w:type="pct"/>
          </w:tcPr>
          <w:p w14:paraId="19E06A13"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3DB51EC9" w14:textId="77777777" w:rsidTr="0058682D">
        <w:tc>
          <w:tcPr>
            <w:tcW w:w="1206" w:type="pct"/>
          </w:tcPr>
          <w:p w14:paraId="56CFF073" w14:textId="77777777" w:rsidR="00611B30" w:rsidRPr="00E16EC0" w:rsidRDefault="00611B30" w:rsidP="006E5564">
            <w:pPr>
              <w:pageBreakBefore/>
              <w:spacing w:before="60" w:after="60" w:line="240" w:lineRule="auto"/>
              <w:rPr>
                <w:noProof/>
              </w:rPr>
            </w:pPr>
            <w:r w:rsidRPr="00E16EC0">
              <w:rPr>
                <w:noProof/>
              </w:rPr>
              <w:t>59.09-59.11</w:t>
            </w:r>
          </w:p>
        </w:tc>
        <w:tc>
          <w:tcPr>
            <w:tcW w:w="3794" w:type="pct"/>
          </w:tcPr>
          <w:p w14:paraId="319AD7BD" w14:textId="77777777" w:rsidR="009841F6" w:rsidRPr="00E16EC0" w:rsidRDefault="00611B30" w:rsidP="00B82AC8">
            <w:pPr>
              <w:spacing w:before="60" w:after="60" w:line="240" w:lineRule="auto"/>
              <w:rPr>
                <w:noProof/>
              </w:rPr>
            </w:pPr>
            <w:r w:rsidRPr="00E16EC0">
              <w:rPr>
                <w:noProof/>
              </w:rPr>
              <w:t>Spinning of natural or of man-made staple fibres combined with weaving;</w:t>
            </w:r>
          </w:p>
          <w:p w14:paraId="3E4D34D1" w14:textId="77777777" w:rsidR="009841F6" w:rsidRPr="00E16EC0" w:rsidRDefault="00611B30" w:rsidP="00B82AC8">
            <w:pPr>
              <w:spacing w:before="60" w:after="60" w:line="240" w:lineRule="auto"/>
              <w:rPr>
                <w:noProof/>
              </w:rPr>
            </w:pPr>
            <w:r w:rsidRPr="00E16EC0">
              <w:rPr>
                <w:noProof/>
              </w:rPr>
              <w:t>Extrusion of man-made fibres combined with weaving;</w:t>
            </w:r>
          </w:p>
          <w:p w14:paraId="1C6E3C83" w14:textId="1C532F60" w:rsidR="00611B30" w:rsidRPr="00E16EC0" w:rsidRDefault="00611B30" w:rsidP="00B82AC8">
            <w:pPr>
              <w:spacing w:before="60" w:after="60" w:line="240" w:lineRule="auto"/>
              <w:rPr>
                <w:noProof/>
              </w:rPr>
            </w:pPr>
            <w:r w:rsidRPr="00E16EC0">
              <w:rPr>
                <w:noProof/>
              </w:rPr>
              <w:t>Weaving combined with dyeing or with coating or with laminating; or</w:t>
            </w:r>
          </w:p>
          <w:p w14:paraId="4C143153" w14:textId="20944093" w:rsidR="00611B30" w:rsidRPr="00E16EC0" w:rsidRDefault="00611B30" w:rsidP="00B82AC8">
            <w:pPr>
              <w:spacing w:before="60" w:after="60" w:line="240" w:lineRule="auto"/>
              <w:rPr>
                <w:noProof/>
              </w:rPr>
            </w:pPr>
            <w:r w:rsidRPr="00E16EC0">
              <w:rPr>
                <w:noProof/>
              </w:rPr>
              <w:t>Coating, flocking, laminating or metalising combined with at least two other main preparatory or finishing operations (such as calendering, shrink-resistance processes, heat setting, permanent finishing) provided that the value of non-originating materials used does not exceed 50</w:t>
            </w:r>
            <w:r w:rsidR="002B6643" w:rsidRPr="00E16EC0">
              <w:rPr>
                <w:noProof/>
              </w:rPr>
              <w:t> %</w:t>
            </w:r>
            <w:r w:rsidRPr="00E16EC0">
              <w:rPr>
                <w:noProof/>
              </w:rPr>
              <w:t xml:space="preserve"> of the ex-works price of the product</w:t>
            </w:r>
          </w:p>
        </w:tc>
      </w:tr>
      <w:tr w:rsidR="00611B30" w:rsidRPr="00E16EC0" w14:paraId="3707B3A6" w14:textId="77777777" w:rsidTr="0058682D">
        <w:tc>
          <w:tcPr>
            <w:tcW w:w="1206" w:type="pct"/>
          </w:tcPr>
          <w:p w14:paraId="686AD27E" w14:textId="77777777" w:rsidR="00611B30" w:rsidRPr="00E16EC0" w:rsidRDefault="00611B30" w:rsidP="00B82AC8">
            <w:pPr>
              <w:spacing w:before="60" w:after="60" w:line="240" w:lineRule="auto"/>
              <w:rPr>
                <w:noProof/>
              </w:rPr>
            </w:pPr>
            <w:r w:rsidRPr="00E16EC0">
              <w:rPr>
                <w:noProof/>
              </w:rPr>
              <w:t xml:space="preserve">Chapter 60 </w:t>
            </w:r>
          </w:p>
        </w:tc>
        <w:tc>
          <w:tcPr>
            <w:tcW w:w="3794" w:type="pct"/>
          </w:tcPr>
          <w:p w14:paraId="651A24EE" w14:textId="77777777" w:rsidR="00611B30" w:rsidRPr="00E16EC0" w:rsidRDefault="00611B30" w:rsidP="00B82AC8">
            <w:pPr>
              <w:spacing w:before="60" w:after="60" w:line="240" w:lineRule="auto"/>
              <w:rPr>
                <w:noProof/>
              </w:rPr>
            </w:pPr>
            <w:r w:rsidRPr="00E16EC0">
              <w:rPr>
                <w:noProof/>
              </w:rPr>
              <w:t>Knitted or crocheted fabrics</w:t>
            </w:r>
          </w:p>
        </w:tc>
      </w:tr>
      <w:tr w:rsidR="00611B30" w:rsidRPr="00E16EC0" w14:paraId="459C2B17" w14:textId="77777777" w:rsidTr="0058682D">
        <w:tc>
          <w:tcPr>
            <w:tcW w:w="1206" w:type="pct"/>
          </w:tcPr>
          <w:p w14:paraId="3D83C471" w14:textId="77777777" w:rsidR="00611B30" w:rsidRPr="00E16EC0" w:rsidRDefault="00611B30" w:rsidP="00B82AC8">
            <w:pPr>
              <w:spacing w:before="60" w:after="60" w:line="240" w:lineRule="auto"/>
              <w:rPr>
                <w:noProof/>
              </w:rPr>
            </w:pPr>
            <w:r w:rsidRPr="00E16EC0">
              <w:rPr>
                <w:noProof/>
              </w:rPr>
              <w:t>60.01-60.06</w:t>
            </w:r>
          </w:p>
        </w:tc>
        <w:tc>
          <w:tcPr>
            <w:tcW w:w="3794" w:type="pct"/>
          </w:tcPr>
          <w:p w14:paraId="3C2CBFCF" w14:textId="77777777" w:rsidR="009841F6" w:rsidRPr="00E16EC0" w:rsidRDefault="00611B30" w:rsidP="00B82AC8">
            <w:pPr>
              <w:spacing w:before="60" w:after="60" w:line="240" w:lineRule="auto"/>
              <w:rPr>
                <w:noProof/>
              </w:rPr>
            </w:pPr>
            <w:r w:rsidRPr="00E16EC0">
              <w:rPr>
                <w:noProof/>
              </w:rPr>
              <w:t>Spinning of natural or man-made staple fibres combined with knitting or with crocheting;</w:t>
            </w:r>
          </w:p>
          <w:p w14:paraId="4756FEA1" w14:textId="77777777" w:rsidR="009841F6" w:rsidRPr="00E16EC0" w:rsidRDefault="00611B30" w:rsidP="00B82AC8">
            <w:pPr>
              <w:spacing w:before="60" w:after="60" w:line="240" w:lineRule="auto"/>
              <w:rPr>
                <w:noProof/>
              </w:rPr>
            </w:pPr>
            <w:r w:rsidRPr="00E16EC0">
              <w:rPr>
                <w:noProof/>
              </w:rPr>
              <w:t>Extrusion of man-made filament yarn combined with knitting or with crocheting;</w:t>
            </w:r>
          </w:p>
          <w:p w14:paraId="361E09AB" w14:textId="77777777" w:rsidR="009841F6" w:rsidRPr="00E16EC0" w:rsidRDefault="00611B30" w:rsidP="00B82AC8">
            <w:pPr>
              <w:spacing w:before="60" w:after="60" w:line="240" w:lineRule="auto"/>
              <w:rPr>
                <w:noProof/>
              </w:rPr>
            </w:pPr>
            <w:r w:rsidRPr="00E16EC0">
              <w:rPr>
                <w:noProof/>
              </w:rPr>
              <w:t>Knitting or crocheting combined with dyeing or with flocking or with coating or with laminating or with printing;</w:t>
            </w:r>
          </w:p>
          <w:p w14:paraId="0D4ACCD7" w14:textId="77777777" w:rsidR="009841F6" w:rsidRPr="00E16EC0" w:rsidRDefault="00611B30" w:rsidP="00B82AC8">
            <w:pPr>
              <w:spacing w:before="60" w:after="60" w:line="240" w:lineRule="auto"/>
              <w:rPr>
                <w:noProof/>
              </w:rPr>
            </w:pPr>
            <w:r w:rsidRPr="00E16EC0">
              <w:rPr>
                <w:noProof/>
              </w:rPr>
              <w:t>Flocking combined with dyeing or with printing;</w:t>
            </w:r>
          </w:p>
          <w:p w14:paraId="3358E897" w14:textId="3965B12D" w:rsidR="00611B30" w:rsidRPr="00E16EC0" w:rsidRDefault="00611B30" w:rsidP="00B82AC8">
            <w:pPr>
              <w:spacing w:before="60" w:after="60" w:line="240" w:lineRule="auto"/>
              <w:rPr>
                <w:noProof/>
              </w:rPr>
            </w:pPr>
            <w:r w:rsidRPr="00E16EC0">
              <w:rPr>
                <w:noProof/>
              </w:rPr>
              <w:t>Yarn dyeing combined with knitting or with crocheting; or</w:t>
            </w:r>
          </w:p>
          <w:p w14:paraId="74DFB7D4" w14:textId="69A911E5" w:rsidR="00611B30" w:rsidRPr="00E16EC0" w:rsidRDefault="00611B30" w:rsidP="00B82AC8">
            <w:pPr>
              <w:spacing w:before="60" w:after="60" w:line="240" w:lineRule="auto"/>
              <w:rPr>
                <w:noProof/>
              </w:rPr>
            </w:pPr>
            <w:r w:rsidRPr="00E16EC0">
              <w:rPr>
                <w:noProof/>
              </w:rPr>
              <w:t>Twisting or texturing combined with knitting or with crocheting provided that the value of non-originating non-twisted or non-textured yarns used does not exceed 50</w:t>
            </w:r>
            <w:r w:rsidR="002B6643" w:rsidRPr="00E16EC0">
              <w:rPr>
                <w:noProof/>
              </w:rPr>
              <w:t> %</w:t>
            </w:r>
            <w:r w:rsidRPr="00E16EC0">
              <w:rPr>
                <w:noProof/>
              </w:rPr>
              <w:t xml:space="preserve"> of the ex-works price of the product</w:t>
            </w:r>
          </w:p>
        </w:tc>
      </w:tr>
      <w:tr w:rsidR="00611B30" w:rsidRPr="00E16EC0" w14:paraId="1EC44D68" w14:textId="77777777" w:rsidTr="0058682D">
        <w:tc>
          <w:tcPr>
            <w:tcW w:w="1206" w:type="pct"/>
          </w:tcPr>
          <w:p w14:paraId="132DDA90" w14:textId="77777777" w:rsidR="00611B30" w:rsidRPr="00E16EC0" w:rsidRDefault="00611B30" w:rsidP="006E5564">
            <w:pPr>
              <w:pageBreakBefore/>
              <w:spacing w:before="60" w:after="60" w:line="240" w:lineRule="auto"/>
              <w:rPr>
                <w:noProof/>
              </w:rPr>
            </w:pPr>
            <w:r w:rsidRPr="00E16EC0">
              <w:rPr>
                <w:noProof/>
              </w:rPr>
              <w:t>Chapter 61</w:t>
            </w:r>
          </w:p>
        </w:tc>
        <w:tc>
          <w:tcPr>
            <w:tcW w:w="3794" w:type="pct"/>
          </w:tcPr>
          <w:p w14:paraId="61268B8B" w14:textId="77777777" w:rsidR="00611B30" w:rsidRPr="00E16EC0" w:rsidRDefault="00611B30" w:rsidP="00B82AC8">
            <w:pPr>
              <w:spacing w:before="60" w:after="60" w:line="240" w:lineRule="auto"/>
              <w:rPr>
                <w:noProof/>
              </w:rPr>
            </w:pPr>
            <w:r w:rsidRPr="00E16EC0">
              <w:rPr>
                <w:noProof/>
              </w:rPr>
              <w:t>Articles of apparel and clothing accessories, knitted or crocheted</w:t>
            </w:r>
            <w:r w:rsidRPr="00E16EC0">
              <w:rPr>
                <w:rStyle w:val="FootnoteReference"/>
                <w:noProof/>
              </w:rPr>
              <w:footnoteReference w:id="9"/>
            </w:r>
          </w:p>
        </w:tc>
      </w:tr>
      <w:tr w:rsidR="00611B30" w:rsidRPr="00E16EC0" w14:paraId="1CE56524" w14:textId="77777777" w:rsidTr="0058682D">
        <w:tc>
          <w:tcPr>
            <w:tcW w:w="1206" w:type="pct"/>
          </w:tcPr>
          <w:p w14:paraId="6BDA568F" w14:textId="77777777" w:rsidR="00611B30" w:rsidRPr="00E16EC0" w:rsidRDefault="00611B30" w:rsidP="00B82AC8">
            <w:pPr>
              <w:spacing w:before="60" w:after="60" w:line="240" w:lineRule="auto"/>
              <w:rPr>
                <w:noProof/>
              </w:rPr>
            </w:pPr>
            <w:r w:rsidRPr="00E16EC0">
              <w:rPr>
                <w:noProof/>
              </w:rPr>
              <w:t>61.01-61.17</w:t>
            </w:r>
          </w:p>
        </w:tc>
        <w:tc>
          <w:tcPr>
            <w:tcW w:w="3794" w:type="pct"/>
          </w:tcPr>
          <w:p w14:paraId="3237AC9A" w14:textId="77777777" w:rsidR="00611B30" w:rsidRPr="00E16EC0" w:rsidRDefault="00611B30" w:rsidP="00B82AC8">
            <w:pPr>
              <w:spacing w:before="60" w:after="60" w:line="240" w:lineRule="auto"/>
              <w:rPr>
                <w:noProof/>
              </w:rPr>
            </w:pPr>
          </w:p>
        </w:tc>
      </w:tr>
      <w:tr w:rsidR="00611B30" w:rsidRPr="00E16EC0" w14:paraId="717CE7F4" w14:textId="77777777" w:rsidTr="0058682D">
        <w:tc>
          <w:tcPr>
            <w:tcW w:w="1206" w:type="pct"/>
          </w:tcPr>
          <w:p w14:paraId="2765DDB6" w14:textId="72290B5B" w:rsidR="00611B30" w:rsidRPr="00E16EC0" w:rsidRDefault="006E5564" w:rsidP="006E5564">
            <w:pPr>
              <w:spacing w:before="60" w:after="60" w:line="240" w:lineRule="auto"/>
              <w:ind w:left="170" w:hanging="170"/>
              <w:rPr>
                <w:noProof/>
              </w:rPr>
            </w:pPr>
            <w:r w:rsidRPr="00E16EC0">
              <w:rPr>
                <w:noProof/>
              </w:rPr>
              <w:t>–</w:t>
            </w:r>
            <w:r w:rsidRPr="00E16EC0">
              <w:rPr>
                <w:noProof/>
              </w:rPr>
              <w:tab/>
            </w:r>
            <w:r w:rsidR="00611B30" w:rsidRPr="00E16EC0">
              <w:rPr>
                <w:noProof/>
              </w:rPr>
              <w:t>Obtained by sewing together or otherwise assembling, two or more pieces of knitted or crocheted fabric which have been either cut to form or obtained directly to form:</w:t>
            </w:r>
          </w:p>
        </w:tc>
        <w:tc>
          <w:tcPr>
            <w:tcW w:w="3794" w:type="pct"/>
          </w:tcPr>
          <w:p w14:paraId="09F75B79" w14:textId="77777777" w:rsidR="00611B30" w:rsidRPr="00E16EC0" w:rsidRDefault="00611B30" w:rsidP="00B82AC8">
            <w:pPr>
              <w:spacing w:before="60" w:after="60" w:line="240" w:lineRule="auto"/>
              <w:rPr>
                <w:noProof/>
              </w:rPr>
            </w:pPr>
            <w:r w:rsidRPr="00E16EC0">
              <w:rPr>
                <w:noProof/>
              </w:rPr>
              <w:t>Knitting or crocheting combined with making-up including cutting of fabric</w:t>
            </w:r>
          </w:p>
        </w:tc>
      </w:tr>
      <w:tr w:rsidR="00611B30" w:rsidRPr="00E16EC0" w14:paraId="66418C92" w14:textId="77777777" w:rsidTr="0058682D">
        <w:tc>
          <w:tcPr>
            <w:tcW w:w="1206" w:type="pct"/>
          </w:tcPr>
          <w:p w14:paraId="5FDB61EB" w14:textId="57AD99DA" w:rsidR="00611B30" w:rsidRPr="00E16EC0" w:rsidRDefault="006E5564" w:rsidP="006E5564">
            <w:pPr>
              <w:spacing w:before="60" w:after="60" w:line="240" w:lineRule="auto"/>
              <w:ind w:left="170" w:hanging="170"/>
              <w:rPr>
                <w:noProof/>
              </w:rPr>
            </w:pPr>
            <w:r w:rsidRPr="00E16EC0">
              <w:rPr>
                <w:noProof/>
              </w:rPr>
              <w:t>–</w:t>
            </w:r>
            <w:r w:rsidRPr="00E16EC0">
              <w:rPr>
                <w:noProof/>
              </w:rPr>
              <w:tab/>
            </w:r>
            <w:r w:rsidR="00611B30" w:rsidRPr="00E16EC0">
              <w:rPr>
                <w:noProof/>
              </w:rPr>
              <w:t>Others:</w:t>
            </w:r>
          </w:p>
        </w:tc>
        <w:tc>
          <w:tcPr>
            <w:tcW w:w="3794" w:type="pct"/>
          </w:tcPr>
          <w:p w14:paraId="0042811A" w14:textId="77777777" w:rsidR="009841F6" w:rsidRPr="00E16EC0" w:rsidRDefault="00611B30" w:rsidP="00B82AC8">
            <w:pPr>
              <w:spacing w:before="60" w:after="60" w:line="240" w:lineRule="auto"/>
              <w:rPr>
                <w:noProof/>
              </w:rPr>
            </w:pPr>
            <w:r w:rsidRPr="00E16EC0">
              <w:rPr>
                <w:noProof/>
              </w:rPr>
              <w:t>Spinning of natural or man-made staple fibres combined with knitting or with crocheting;</w:t>
            </w:r>
          </w:p>
          <w:p w14:paraId="3697032B" w14:textId="09A0FE25" w:rsidR="00611B30" w:rsidRPr="00E16EC0" w:rsidRDefault="00611B30" w:rsidP="00B82AC8">
            <w:pPr>
              <w:spacing w:before="60" w:after="60" w:line="240" w:lineRule="auto"/>
              <w:rPr>
                <w:noProof/>
              </w:rPr>
            </w:pPr>
            <w:r w:rsidRPr="00E16EC0">
              <w:rPr>
                <w:noProof/>
              </w:rPr>
              <w:t>Extrusion of man-made filament yarn combined with knitting or with crocheting; or</w:t>
            </w:r>
          </w:p>
          <w:p w14:paraId="5A616A8D" w14:textId="77777777" w:rsidR="00611B30" w:rsidRPr="00E16EC0" w:rsidRDefault="00611B30" w:rsidP="00B82AC8">
            <w:pPr>
              <w:spacing w:before="60" w:after="60" w:line="240" w:lineRule="auto"/>
              <w:rPr>
                <w:noProof/>
              </w:rPr>
            </w:pPr>
            <w:r w:rsidRPr="00E16EC0">
              <w:rPr>
                <w:noProof/>
              </w:rPr>
              <w:t>Knitting and making-up in one operation</w:t>
            </w:r>
          </w:p>
        </w:tc>
      </w:tr>
      <w:tr w:rsidR="00611B30" w:rsidRPr="00E16EC0" w14:paraId="7E0E06E2" w14:textId="77777777" w:rsidTr="0058682D">
        <w:tc>
          <w:tcPr>
            <w:tcW w:w="1206" w:type="pct"/>
          </w:tcPr>
          <w:p w14:paraId="7BBAA5B6" w14:textId="77777777" w:rsidR="00611B30" w:rsidRPr="00E16EC0" w:rsidRDefault="00611B30" w:rsidP="00B82AC8">
            <w:pPr>
              <w:spacing w:before="60" w:after="60" w:line="240" w:lineRule="auto"/>
              <w:rPr>
                <w:noProof/>
              </w:rPr>
            </w:pPr>
            <w:r w:rsidRPr="00E16EC0">
              <w:rPr>
                <w:noProof/>
              </w:rPr>
              <w:t>Chapter 62</w:t>
            </w:r>
          </w:p>
        </w:tc>
        <w:tc>
          <w:tcPr>
            <w:tcW w:w="3794" w:type="pct"/>
          </w:tcPr>
          <w:p w14:paraId="42742DCE" w14:textId="77777777" w:rsidR="00611B30" w:rsidRPr="00E16EC0" w:rsidRDefault="00611B30" w:rsidP="00B82AC8">
            <w:pPr>
              <w:spacing w:before="60" w:after="60" w:line="240" w:lineRule="auto"/>
              <w:rPr>
                <w:noProof/>
              </w:rPr>
            </w:pPr>
            <w:r w:rsidRPr="00E16EC0">
              <w:rPr>
                <w:noProof/>
              </w:rPr>
              <w:t>Articles of apparel and clothing accessories, not knitted or crocheted</w:t>
            </w:r>
            <w:r w:rsidRPr="00E16EC0">
              <w:rPr>
                <w:rStyle w:val="FootnoteReference"/>
                <w:noProof/>
              </w:rPr>
              <w:footnoteReference w:id="10"/>
            </w:r>
          </w:p>
        </w:tc>
      </w:tr>
      <w:tr w:rsidR="00611B30" w:rsidRPr="00E16EC0" w14:paraId="1923E675" w14:textId="77777777" w:rsidTr="0058682D">
        <w:tc>
          <w:tcPr>
            <w:tcW w:w="1206" w:type="pct"/>
          </w:tcPr>
          <w:p w14:paraId="7B2AFE24" w14:textId="77777777" w:rsidR="00611B30" w:rsidRPr="00E16EC0" w:rsidRDefault="00611B30" w:rsidP="00B82AC8">
            <w:pPr>
              <w:spacing w:before="60" w:after="60" w:line="240" w:lineRule="auto"/>
              <w:rPr>
                <w:noProof/>
              </w:rPr>
            </w:pPr>
            <w:r w:rsidRPr="00E16EC0">
              <w:rPr>
                <w:noProof/>
              </w:rPr>
              <w:t>62.01</w:t>
            </w:r>
            <w:r w:rsidRPr="00E16EC0" w:rsidDel="009B1E33">
              <w:rPr>
                <w:noProof/>
              </w:rPr>
              <w:t xml:space="preserve"> </w:t>
            </w:r>
          </w:p>
        </w:tc>
        <w:tc>
          <w:tcPr>
            <w:tcW w:w="3794" w:type="pct"/>
          </w:tcPr>
          <w:p w14:paraId="3B64969A" w14:textId="77777777" w:rsidR="00611B30" w:rsidRPr="00E16EC0" w:rsidRDefault="00611B30" w:rsidP="00B82AC8">
            <w:pPr>
              <w:spacing w:before="60" w:after="60" w:line="240" w:lineRule="auto"/>
              <w:rPr>
                <w:noProof/>
              </w:rPr>
            </w:pPr>
            <w:r w:rsidRPr="00E16EC0">
              <w:rPr>
                <w:noProof/>
              </w:rPr>
              <w:t>Weaving combined with making-up including cutting of fabric; or</w:t>
            </w:r>
          </w:p>
          <w:p w14:paraId="1CF25E99" w14:textId="77777777" w:rsidR="00611B30" w:rsidRPr="00E16EC0" w:rsidRDefault="00611B30" w:rsidP="00B82AC8">
            <w:pPr>
              <w:spacing w:before="60" w:after="60" w:line="240" w:lineRule="auto"/>
              <w:rPr>
                <w:noProof/>
              </w:rPr>
            </w:pPr>
            <w:r w:rsidRPr="00E16EC0">
              <w:rPr>
                <w:noProof/>
              </w:rPr>
              <w:t>Making-up including cutting of fabric preceded by printing (as standalone operation)</w:t>
            </w:r>
          </w:p>
        </w:tc>
      </w:tr>
      <w:tr w:rsidR="00611B30" w:rsidRPr="00E16EC0" w14:paraId="72A81BD9" w14:textId="77777777" w:rsidTr="0058682D">
        <w:tc>
          <w:tcPr>
            <w:tcW w:w="1206" w:type="pct"/>
          </w:tcPr>
          <w:p w14:paraId="114CC5F0" w14:textId="77777777" w:rsidR="00611B30" w:rsidRPr="00E16EC0" w:rsidRDefault="00611B30" w:rsidP="006E5564">
            <w:pPr>
              <w:pageBreakBefore/>
              <w:spacing w:before="60" w:after="60" w:line="240" w:lineRule="auto"/>
              <w:rPr>
                <w:noProof/>
              </w:rPr>
            </w:pPr>
            <w:r w:rsidRPr="00E16EC0">
              <w:rPr>
                <w:noProof/>
              </w:rPr>
              <w:t>62.02</w:t>
            </w:r>
          </w:p>
        </w:tc>
        <w:tc>
          <w:tcPr>
            <w:tcW w:w="3794" w:type="pct"/>
          </w:tcPr>
          <w:p w14:paraId="49523AD7" w14:textId="77777777" w:rsidR="00611B30" w:rsidRPr="00E16EC0" w:rsidRDefault="00611B30" w:rsidP="00B82AC8">
            <w:pPr>
              <w:spacing w:before="60" w:after="60" w:line="240" w:lineRule="auto"/>
              <w:rPr>
                <w:noProof/>
              </w:rPr>
            </w:pPr>
          </w:p>
        </w:tc>
      </w:tr>
      <w:tr w:rsidR="00611B30" w:rsidRPr="00E16EC0" w14:paraId="1A01FD33" w14:textId="77777777" w:rsidTr="0058682D">
        <w:tc>
          <w:tcPr>
            <w:tcW w:w="1206" w:type="pct"/>
          </w:tcPr>
          <w:p w14:paraId="36415A8E" w14:textId="15F29355" w:rsidR="00611B30" w:rsidRPr="00E16EC0" w:rsidRDefault="006E5564" w:rsidP="00217971">
            <w:pPr>
              <w:spacing w:before="60" w:after="60" w:line="240" w:lineRule="auto"/>
              <w:ind w:left="170" w:hanging="170"/>
              <w:rPr>
                <w:noProof/>
              </w:rPr>
            </w:pPr>
            <w:r w:rsidRPr="00E16EC0">
              <w:rPr>
                <w:noProof/>
              </w:rPr>
              <w:t>–</w:t>
            </w:r>
            <w:r w:rsidRPr="00E16EC0">
              <w:rPr>
                <w:noProof/>
              </w:rPr>
              <w:tab/>
            </w:r>
            <w:r w:rsidR="00611B30" w:rsidRPr="00E16EC0">
              <w:rPr>
                <w:noProof/>
              </w:rPr>
              <w:t>Embroidered:</w:t>
            </w:r>
          </w:p>
        </w:tc>
        <w:tc>
          <w:tcPr>
            <w:tcW w:w="3794" w:type="pct"/>
          </w:tcPr>
          <w:p w14:paraId="043BC3D8" w14:textId="77777777" w:rsidR="00611B30" w:rsidRPr="00E16EC0" w:rsidRDefault="00611B30" w:rsidP="00B82AC8">
            <w:pPr>
              <w:spacing w:before="60" w:after="60" w:line="240" w:lineRule="auto"/>
              <w:rPr>
                <w:noProof/>
              </w:rPr>
            </w:pPr>
            <w:r w:rsidRPr="00E16EC0">
              <w:rPr>
                <w:noProof/>
              </w:rPr>
              <w:t>Weaving combined with making-up including cutting of fabric; or</w:t>
            </w:r>
          </w:p>
          <w:p w14:paraId="03D4E92C" w14:textId="74C95AF3" w:rsidR="00611B30" w:rsidRPr="00E16EC0" w:rsidRDefault="00611B30" w:rsidP="00B82AC8">
            <w:pPr>
              <w:spacing w:before="60" w:after="60" w:line="240" w:lineRule="auto"/>
              <w:rPr>
                <w:noProof/>
              </w:rPr>
            </w:pPr>
            <w:r w:rsidRPr="00E16EC0">
              <w:rPr>
                <w:noProof/>
              </w:rPr>
              <w:t>Production from unembroidered fabric, provided that the value of non-originating unembroidered fabric used does not exceed 40</w:t>
            </w:r>
            <w:r w:rsidR="002B6643" w:rsidRPr="00E16EC0">
              <w:rPr>
                <w:noProof/>
              </w:rPr>
              <w:t> %</w:t>
            </w:r>
            <w:r w:rsidRPr="00E16EC0">
              <w:rPr>
                <w:noProof/>
              </w:rPr>
              <w:t xml:space="preserve"> of the ex-works price of the product</w:t>
            </w:r>
          </w:p>
        </w:tc>
      </w:tr>
      <w:tr w:rsidR="00611B30" w:rsidRPr="00E16EC0" w14:paraId="64381DC3" w14:textId="77777777" w:rsidTr="0058682D">
        <w:tc>
          <w:tcPr>
            <w:tcW w:w="1206" w:type="pct"/>
          </w:tcPr>
          <w:p w14:paraId="595B5A8D" w14:textId="4423A055" w:rsidR="00611B30" w:rsidRPr="00E16EC0" w:rsidRDefault="006E5564" w:rsidP="00217971">
            <w:pPr>
              <w:spacing w:before="60" w:after="60" w:line="240" w:lineRule="auto"/>
              <w:ind w:left="170" w:hanging="170"/>
              <w:rPr>
                <w:noProof/>
              </w:rPr>
            </w:pPr>
            <w:r w:rsidRPr="00E16EC0">
              <w:rPr>
                <w:noProof/>
              </w:rPr>
              <w:t>–</w:t>
            </w:r>
            <w:r w:rsidRPr="00E16EC0">
              <w:rPr>
                <w:noProof/>
              </w:rPr>
              <w:tab/>
            </w:r>
            <w:r w:rsidR="00611B30" w:rsidRPr="00E16EC0">
              <w:rPr>
                <w:noProof/>
              </w:rPr>
              <w:t>Others:</w:t>
            </w:r>
          </w:p>
        </w:tc>
        <w:tc>
          <w:tcPr>
            <w:tcW w:w="3794" w:type="pct"/>
          </w:tcPr>
          <w:p w14:paraId="20ADC8F0" w14:textId="77777777" w:rsidR="00611B30" w:rsidRPr="00E16EC0" w:rsidRDefault="00611B30" w:rsidP="00B82AC8">
            <w:pPr>
              <w:spacing w:before="60" w:after="60" w:line="240" w:lineRule="auto"/>
              <w:rPr>
                <w:noProof/>
              </w:rPr>
            </w:pPr>
            <w:r w:rsidRPr="00E16EC0">
              <w:rPr>
                <w:noProof/>
              </w:rPr>
              <w:t>Weaving combined with making-up including cutting of fabric; or</w:t>
            </w:r>
          </w:p>
          <w:p w14:paraId="46026060" w14:textId="77777777" w:rsidR="00611B30" w:rsidRPr="00E16EC0" w:rsidRDefault="00611B30" w:rsidP="00B82AC8">
            <w:pPr>
              <w:spacing w:before="60" w:after="60" w:line="240" w:lineRule="auto"/>
              <w:rPr>
                <w:noProof/>
              </w:rPr>
            </w:pPr>
            <w:r w:rsidRPr="00E16EC0">
              <w:rPr>
                <w:noProof/>
              </w:rPr>
              <w:t>Making-up including cutting of fabric preceded by printing (as standalone operation)</w:t>
            </w:r>
          </w:p>
        </w:tc>
      </w:tr>
      <w:tr w:rsidR="00611B30" w:rsidRPr="00E16EC0" w14:paraId="7CDD286A" w14:textId="77777777" w:rsidTr="0058682D">
        <w:tc>
          <w:tcPr>
            <w:tcW w:w="1206" w:type="pct"/>
          </w:tcPr>
          <w:p w14:paraId="57DAA857" w14:textId="77777777" w:rsidR="00611B30" w:rsidRPr="00E16EC0" w:rsidRDefault="00611B30" w:rsidP="00B82AC8">
            <w:pPr>
              <w:spacing w:before="60" w:after="60" w:line="240" w:lineRule="auto"/>
              <w:rPr>
                <w:noProof/>
              </w:rPr>
            </w:pPr>
            <w:r w:rsidRPr="00E16EC0">
              <w:rPr>
                <w:noProof/>
              </w:rPr>
              <w:t>62.03</w:t>
            </w:r>
          </w:p>
        </w:tc>
        <w:tc>
          <w:tcPr>
            <w:tcW w:w="3794" w:type="pct"/>
          </w:tcPr>
          <w:p w14:paraId="7A78FE06" w14:textId="77777777" w:rsidR="00611B30" w:rsidRPr="00E16EC0" w:rsidRDefault="00611B30" w:rsidP="00B82AC8">
            <w:pPr>
              <w:spacing w:before="60" w:after="60" w:line="240" w:lineRule="auto"/>
              <w:rPr>
                <w:noProof/>
              </w:rPr>
            </w:pPr>
            <w:r w:rsidRPr="00E16EC0">
              <w:rPr>
                <w:noProof/>
              </w:rPr>
              <w:t>Weaving combined with making-up including cutting of fabric; or</w:t>
            </w:r>
          </w:p>
          <w:p w14:paraId="0EB62604" w14:textId="77777777" w:rsidR="00611B30" w:rsidRPr="00E16EC0" w:rsidRDefault="00611B30" w:rsidP="00B82AC8">
            <w:pPr>
              <w:spacing w:before="60" w:after="60" w:line="240" w:lineRule="auto"/>
              <w:rPr>
                <w:noProof/>
              </w:rPr>
            </w:pPr>
            <w:r w:rsidRPr="00E16EC0">
              <w:rPr>
                <w:noProof/>
              </w:rPr>
              <w:t>Making-up including cutting of fabric preceded by printing (as standalone operation)</w:t>
            </w:r>
          </w:p>
        </w:tc>
      </w:tr>
      <w:tr w:rsidR="00611B30" w:rsidRPr="00E16EC0" w14:paraId="2F60D67D" w14:textId="77777777" w:rsidTr="0058682D">
        <w:tc>
          <w:tcPr>
            <w:tcW w:w="1206" w:type="pct"/>
          </w:tcPr>
          <w:p w14:paraId="4B6456DB" w14:textId="77777777" w:rsidR="00611B30" w:rsidRPr="00E16EC0" w:rsidRDefault="00611B30" w:rsidP="00B82AC8">
            <w:pPr>
              <w:spacing w:before="60" w:after="60" w:line="240" w:lineRule="auto"/>
              <w:rPr>
                <w:noProof/>
              </w:rPr>
            </w:pPr>
            <w:r w:rsidRPr="00E16EC0">
              <w:rPr>
                <w:noProof/>
              </w:rPr>
              <w:t>62.04</w:t>
            </w:r>
          </w:p>
        </w:tc>
        <w:tc>
          <w:tcPr>
            <w:tcW w:w="3794" w:type="pct"/>
          </w:tcPr>
          <w:p w14:paraId="6364DC35" w14:textId="77777777" w:rsidR="00611B30" w:rsidRPr="00E16EC0" w:rsidRDefault="00611B30" w:rsidP="00B82AC8">
            <w:pPr>
              <w:spacing w:before="60" w:after="60" w:line="240" w:lineRule="auto"/>
              <w:rPr>
                <w:noProof/>
              </w:rPr>
            </w:pPr>
          </w:p>
        </w:tc>
      </w:tr>
      <w:tr w:rsidR="00611B30" w:rsidRPr="00E16EC0" w14:paraId="4034F0E7" w14:textId="77777777" w:rsidTr="0058682D">
        <w:tc>
          <w:tcPr>
            <w:tcW w:w="1206" w:type="pct"/>
          </w:tcPr>
          <w:p w14:paraId="31114F34" w14:textId="57F5D2EE" w:rsidR="00611B30" w:rsidRPr="00E16EC0" w:rsidRDefault="00217971" w:rsidP="00217971">
            <w:pPr>
              <w:spacing w:before="60" w:after="60" w:line="240" w:lineRule="auto"/>
              <w:ind w:left="170" w:hanging="170"/>
              <w:rPr>
                <w:noProof/>
              </w:rPr>
            </w:pPr>
            <w:r w:rsidRPr="00E16EC0">
              <w:rPr>
                <w:noProof/>
              </w:rPr>
              <w:t>–</w:t>
            </w:r>
            <w:r w:rsidRPr="00E16EC0">
              <w:rPr>
                <w:noProof/>
              </w:rPr>
              <w:tab/>
            </w:r>
            <w:r w:rsidR="00611B30" w:rsidRPr="00E16EC0">
              <w:rPr>
                <w:noProof/>
              </w:rPr>
              <w:t>Embroidered:</w:t>
            </w:r>
          </w:p>
        </w:tc>
        <w:tc>
          <w:tcPr>
            <w:tcW w:w="3794" w:type="pct"/>
          </w:tcPr>
          <w:p w14:paraId="001856E9" w14:textId="77777777" w:rsidR="00611B30" w:rsidRPr="00E16EC0" w:rsidRDefault="00611B30" w:rsidP="00B82AC8">
            <w:pPr>
              <w:spacing w:before="60" w:after="60" w:line="240" w:lineRule="auto"/>
              <w:rPr>
                <w:noProof/>
              </w:rPr>
            </w:pPr>
            <w:r w:rsidRPr="00E16EC0">
              <w:rPr>
                <w:noProof/>
              </w:rPr>
              <w:t>Weaving combined with making-up including cutting of fabric; or</w:t>
            </w:r>
          </w:p>
          <w:p w14:paraId="40CAD407" w14:textId="51AEA88D" w:rsidR="00611B30" w:rsidRPr="00E16EC0" w:rsidRDefault="00611B30" w:rsidP="00B82AC8">
            <w:pPr>
              <w:spacing w:before="60" w:after="60" w:line="240" w:lineRule="auto"/>
              <w:rPr>
                <w:noProof/>
              </w:rPr>
            </w:pPr>
            <w:r w:rsidRPr="00E16EC0">
              <w:rPr>
                <w:noProof/>
              </w:rPr>
              <w:t>Production from unembroidered fabric, provided that the value of non-originating unembroidered fabric used does not exceed 40</w:t>
            </w:r>
            <w:r w:rsidR="002B6643" w:rsidRPr="00E16EC0">
              <w:rPr>
                <w:noProof/>
              </w:rPr>
              <w:t> %</w:t>
            </w:r>
            <w:r w:rsidRPr="00E16EC0">
              <w:rPr>
                <w:noProof/>
              </w:rPr>
              <w:t xml:space="preserve"> of the ex-works price of the product</w:t>
            </w:r>
          </w:p>
        </w:tc>
      </w:tr>
      <w:tr w:rsidR="00611B30" w:rsidRPr="00E16EC0" w14:paraId="1BFF4CB7" w14:textId="77777777" w:rsidTr="0058682D">
        <w:tc>
          <w:tcPr>
            <w:tcW w:w="1206" w:type="pct"/>
          </w:tcPr>
          <w:p w14:paraId="4A0AA5A9" w14:textId="4C296F62" w:rsidR="00611B30" w:rsidRPr="00E16EC0" w:rsidRDefault="00217971" w:rsidP="00217971">
            <w:pPr>
              <w:spacing w:before="60" w:after="60" w:line="240" w:lineRule="auto"/>
              <w:ind w:left="170" w:hanging="170"/>
              <w:rPr>
                <w:noProof/>
              </w:rPr>
            </w:pPr>
            <w:r w:rsidRPr="00E16EC0">
              <w:rPr>
                <w:noProof/>
              </w:rPr>
              <w:t>–</w:t>
            </w:r>
            <w:r w:rsidRPr="00E16EC0">
              <w:rPr>
                <w:noProof/>
              </w:rPr>
              <w:tab/>
            </w:r>
            <w:r w:rsidR="00611B30" w:rsidRPr="00E16EC0">
              <w:rPr>
                <w:noProof/>
              </w:rPr>
              <w:t xml:space="preserve">Others: </w:t>
            </w:r>
          </w:p>
        </w:tc>
        <w:tc>
          <w:tcPr>
            <w:tcW w:w="3794" w:type="pct"/>
          </w:tcPr>
          <w:p w14:paraId="158212C6" w14:textId="77777777" w:rsidR="00611B30" w:rsidRPr="00E16EC0" w:rsidRDefault="00611B30" w:rsidP="00B82AC8">
            <w:pPr>
              <w:spacing w:before="60" w:after="60" w:line="240" w:lineRule="auto"/>
              <w:rPr>
                <w:noProof/>
              </w:rPr>
            </w:pPr>
            <w:r w:rsidRPr="00E16EC0">
              <w:rPr>
                <w:noProof/>
              </w:rPr>
              <w:t>Weaving combined with making-up including cutting of fabric; or</w:t>
            </w:r>
          </w:p>
          <w:p w14:paraId="3A16E942" w14:textId="77777777" w:rsidR="00611B30" w:rsidRPr="00E16EC0" w:rsidRDefault="00611B30" w:rsidP="00B82AC8">
            <w:pPr>
              <w:spacing w:before="60" w:after="60" w:line="240" w:lineRule="auto"/>
              <w:rPr>
                <w:noProof/>
              </w:rPr>
            </w:pPr>
            <w:r w:rsidRPr="00E16EC0">
              <w:rPr>
                <w:noProof/>
              </w:rPr>
              <w:t>Making-up including cutting of fabric preceded by printing (as standalone operation)</w:t>
            </w:r>
          </w:p>
        </w:tc>
      </w:tr>
      <w:tr w:rsidR="00611B30" w:rsidRPr="00E16EC0" w14:paraId="73DDE478" w14:textId="77777777" w:rsidTr="0058682D">
        <w:tc>
          <w:tcPr>
            <w:tcW w:w="1206" w:type="pct"/>
          </w:tcPr>
          <w:p w14:paraId="2C2EC3C0" w14:textId="77777777" w:rsidR="00611B30" w:rsidRPr="00E16EC0" w:rsidRDefault="00611B30" w:rsidP="00B82AC8">
            <w:pPr>
              <w:spacing w:before="60" w:after="60" w:line="240" w:lineRule="auto"/>
              <w:rPr>
                <w:noProof/>
              </w:rPr>
            </w:pPr>
            <w:r w:rsidRPr="00E16EC0">
              <w:rPr>
                <w:noProof/>
              </w:rPr>
              <w:t>62.05</w:t>
            </w:r>
            <w:r w:rsidRPr="00E16EC0" w:rsidDel="009B1E33">
              <w:rPr>
                <w:noProof/>
              </w:rPr>
              <w:t xml:space="preserve"> </w:t>
            </w:r>
          </w:p>
        </w:tc>
        <w:tc>
          <w:tcPr>
            <w:tcW w:w="3794" w:type="pct"/>
          </w:tcPr>
          <w:p w14:paraId="19186A3B" w14:textId="77777777" w:rsidR="00611B30" w:rsidRPr="00E16EC0" w:rsidRDefault="00611B30" w:rsidP="00B82AC8">
            <w:pPr>
              <w:spacing w:before="60" w:after="60" w:line="240" w:lineRule="auto"/>
              <w:rPr>
                <w:noProof/>
              </w:rPr>
            </w:pPr>
            <w:r w:rsidRPr="00E16EC0">
              <w:rPr>
                <w:noProof/>
              </w:rPr>
              <w:t>Weaving combined with making-up including cutting of fabric; or</w:t>
            </w:r>
          </w:p>
          <w:p w14:paraId="58B005DD" w14:textId="77777777" w:rsidR="00611B30" w:rsidRPr="00E16EC0" w:rsidRDefault="00611B30" w:rsidP="00B82AC8">
            <w:pPr>
              <w:spacing w:before="60" w:after="60" w:line="240" w:lineRule="auto"/>
              <w:rPr>
                <w:noProof/>
              </w:rPr>
            </w:pPr>
            <w:r w:rsidRPr="00E16EC0">
              <w:rPr>
                <w:noProof/>
              </w:rPr>
              <w:t>Making-up including cutting of fabric preceded by printing (as standalone operation)</w:t>
            </w:r>
          </w:p>
        </w:tc>
      </w:tr>
      <w:tr w:rsidR="00611B30" w:rsidRPr="00E16EC0" w14:paraId="57D4631B" w14:textId="77777777" w:rsidTr="0058682D">
        <w:tc>
          <w:tcPr>
            <w:tcW w:w="1206" w:type="pct"/>
          </w:tcPr>
          <w:p w14:paraId="2292D318" w14:textId="77777777" w:rsidR="00611B30" w:rsidRPr="00E16EC0" w:rsidRDefault="00611B30" w:rsidP="00217971">
            <w:pPr>
              <w:pageBreakBefore/>
              <w:spacing w:before="60" w:after="60" w:line="240" w:lineRule="auto"/>
              <w:rPr>
                <w:noProof/>
              </w:rPr>
            </w:pPr>
            <w:r w:rsidRPr="00E16EC0">
              <w:rPr>
                <w:noProof/>
              </w:rPr>
              <w:t>62.06</w:t>
            </w:r>
          </w:p>
        </w:tc>
        <w:tc>
          <w:tcPr>
            <w:tcW w:w="3794" w:type="pct"/>
          </w:tcPr>
          <w:p w14:paraId="75B9112A" w14:textId="77777777" w:rsidR="00611B30" w:rsidRPr="00E16EC0" w:rsidRDefault="00611B30" w:rsidP="00B82AC8">
            <w:pPr>
              <w:spacing w:before="60" w:after="60" w:line="240" w:lineRule="auto"/>
              <w:rPr>
                <w:noProof/>
              </w:rPr>
            </w:pPr>
          </w:p>
        </w:tc>
      </w:tr>
      <w:tr w:rsidR="00611B30" w:rsidRPr="00E16EC0" w14:paraId="508AFD46" w14:textId="77777777" w:rsidTr="0058682D">
        <w:tc>
          <w:tcPr>
            <w:tcW w:w="1206" w:type="pct"/>
          </w:tcPr>
          <w:p w14:paraId="09EADD8D" w14:textId="361F3A74" w:rsidR="00611B30" w:rsidRPr="00E16EC0" w:rsidRDefault="00217971" w:rsidP="00217971">
            <w:pPr>
              <w:spacing w:before="60" w:after="60" w:line="240" w:lineRule="auto"/>
              <w:ind w:left="170" w:hanging="170"/>
              <w:rPr>
                <w:noProof/>
              </w:rPr>
            </w:pPr>
            <w:r w:rsidRPr="00E16EC0">
              <w:rPr>
                <w:noProof/>
              </w:rPr>
              <w:t>–</w:t>
            </w:r>
            <w:r w:rsidRPr="00E16EC0">
              <w:rPr>
                <w:noProof/>
              </w:rPr>
              <w:tab/>
            </w:r>
            <w:r w:rsidR="00611B30" w:rsidRPr="00E16EC0">
              <w:rPr>
                <w:noProof/>
              </w:rPr>
              <w:t>Embroidered:</w:t>
            </w:r>
          </w:p>
        </w:tc>
        <w:tc>
          <w:tcPr>
            <w:tcW w:w="3794" w:type="pct"/>
          </w:tcPr>
          <w:p w14:paraId="12421C6D" w14:textId="77777777" w:rsidR="00611B30" w:rsidRPr="00E16EC0" w:rsidRDefault="00611B30" w:rsidP="00B82AC8">
            <w:pPr>
              <w:spacing w:before="60" w:after="60" w:line="240" w:lineRule="auto"/>
              <w:rPr>
                <w:noProof/>
              </w:rPr>
            </w:pPr>
            <w:r w:rsidRPr="00E16EC0">
              <w:rPr>
                <w:noProof/>
              </w:rPr>
              <w:t>Weaving combined with making-up including cutting of fabric; or</w:t>
            </w:r>
          </w:p>
          <w:p w14:paraId="0D494FE7" w14:textId="0C41D585" w:rsidR="00611B30" w:rsidRPr="00E16EC0" w:rsidRDefault="00611B30" w:rsidP="00B82AC8">
            <w:pPr>
              <w:spacing w:before="60" w:after="60" w:line="240" w:lineRule="auto"/>
              <w:rPr>
                <w:noProof/>
              </w:rPr>
            </w:pPr>
            <w:r w:rsidRPr="00E16EC0">
              <w:rPr>
                <w:noProof/>
              </w:rPr>
              <w:t>Production from unembroidered fabric,</w:t>
            </w:r>
            <w:r w:rsidR="00145340" w:rsidRPr="00E16EC0">
              <w:rPr>
                <w:noProof/>
              </w:rPr>
              <w:t xml:space="preserve"> provided that the value of non</w:t>
            </w:r>
            <w:r w:rsidR="00145340" w:rsidRPr="00E16EC0">
              <w:rPr>
                <w:noProof/>
              </w:rPr>
              <w:noBreakHyphen/>
            </w:r>
            <w:r w:rsidRPr="00E16EC0">
              <w:rPr>
                <w:noProof/>
              </w:rPr>
              <w:t>originating unembroidered fabric used does not exceed 40</w:t>
            </w:r>
            <w:r w:rsidR="002B6643" w:rsidRPr="00E16EC0">
              <w:rPr>
                <w:noProof/>
              </w:rPr>
              <w:t> %</w:t>
            </w:r>
            <w:r w:rsidRPr="00E16EC0">
              <w:rPr>
                <w:noProof/>
              </w:rPr>
              <w:t xml:space="preserve"> of the </w:t>
            </w:r>
            <w:r w:rsidR="00145340" w:rsidRPr="00E16EC0">
              <w:rPr>
                <w:noProof/>
              </w:rPr>
              <w:t>ex</w:t>
            </w:r>
            <w:r w:rsidR="00145340" w:rsidRPr="00E16EC0">
              <w:rPr>
                <w:noProof/>
              </w:rPr>
              <w:noBreakHyphen/>
            </w:r>
            <w:r w:rsidRPr="00E16EC0">
              <w:rPr>
                <w:noProof/>
              </w:rPr>
              <w:t>works price of the product</w:t>
            </w:r>
          </w:p>
        </w:tc>
      </w:tr>
      <w:tr w:rsidR="00611B30" w:rsidRPr="00E16EC0" w14:paraId="120D5BD8" w14:textId="77777777" w:rsidTr="0058682D">
        <w:tc>
          <w:tcPr>
            <w:tcW w:w="1206" w:type="pct"/>
          </w:tcPr>
          <w:p w14:paraId="7F2354A5" w14:textId="49DB0B6E" w:rsidR="00611B30" w:rsidRPr="00E16EC0" w:rsidRDefault="00217971" w:rsidP="00217971">
            <w:pPr>
              <w:spacing w:before="60" w:after="60" w:line="240" w:lineRule="auto"/>
              <w:ind w:left="170" w:hanging="170"/>
              <w:rPr>
                <w:noProof/>
              </w:rPr>
            </w:pPr>
            <w:r w:rsidRPr="00E16EC0">
              <w:rPr>
                <w:noProof/>
              </w:rPr>
              <w:t>–</w:t>
            </w:r>
            <w:r w:rsidRPr="00E16EC0">
              <w:rPr>
                <w:noProof/>
              </w:rPr>
              <w:tab/>
            </w:r>
            <w:r w:rsidR="00145340" w:rsidRPr="00E16EC0">
              <w:rPr>
                <w:noProof/>
              </w:rPr>
              <w:t>Others:</w:t>
            </w:r>
          </w:p>
        </w:tc>
        <w:tc>
          <w:tcPr>
            <w:tcW w:w="3794" w:type="pct"/>
          </w:tcPr>
          <w:p w14:paraId="09734591" w14:textId="77777777" w:rsidR="00611B30" w:rsidRPr="00E16EC0" w:rsidRDefault="00611B30" w:rsidP="00B82AC8">
            <w:pPr>
              <w:spacing w:before="60" w:after="60" w:line="240" w:lineRule="auto"/>
              <w:rPr>
                <w:noProof/>
              </w:rPr>
            </w:pPr>
            <w:r w:rsidRPr="00E16EC0">
              <w:rPr>
                <w:noProof/>
              </w:rPr>
              <w:t>Weaving combined with making-up including cutting of fabric; or</w:t>
            </w:r>
          </w:p>
          <w:p w14:paraId="26407676" w14:textId="77777777" w:rsidR="00611B30" w:rsidRPr="00E16EC0" w:rsidRDefault="00611B30" w:rsidP="00B82AC8">
            <w:pPr>
              <w:spacing w:before="60" w:after="60" w:line="240" w:lineRule="auto"/>
              <w:rPr>
                <w:noProof/>
              </w:rPr>
            </w:pPr>
            <w:r w:rsidRPr="00E16EC0">
              <w:rPr>
                <w:noProof/>
              </w:rPr>
              <w:t>Making-up including cutting of fabric preceded by printing (as standalone operation)</w:t>
            </w:r>
          </w:p>
        </w:tc>
      </w:tr>
      <w:tr w:rsidR="00611B30" w:rsidRPr="00E16EC0" w14:paraId="299DFEF7" w14:textId="77777777" w:rsidTr="0058682D">
        <w:tc>
          <w:tcPr>
            <w:tcW w:w="1206" w:type="pct"/>
          </w:tcPr>
          <w:p w14:paraId="2589322E" w14:textId="77777777" w:rsidR="00611B30" w:rsidRPr="00E16EC0" w:rsidRDefault="00611B30" w:rsidP="00B82AC8">
            <w:pPr>
              <w:spacing w:before="60" w:after="60" w:line="240" w:lineRule="auto"/>
              <w:rPr>
                <w:noProof/>
              </w:rPr>
            </w:pPr>
            <w:r w:rsidRPr="00E16EC0">
              <w:rPr>
                <w:noProof/>
              </w:rPr>
              <w:t>62.07-62.08</w:t>
            </w:r>
          </w:p>
        </w:tc>
        <w:tc>
          <w:tcPr>
            <w:tcW w:w="3794" w:type="pct"/>
          </w:tcPr>
          <w:p w14:paraId="1B56D7D8" w14:textId="77777777" w:rsidR="00611B30" w:rsidRPr="00E16EC0" w:rsidRDefault="00611B30" w:rsidP="00B82AC8">
            <w:pPr>
              <w:spacing w:before="60" w:after="60" w:line="240" w:lineRule="auto"/>
              <w:rPr>
                <w:noProof/>
              </w:rPr>
            </w:pPr>
            <w:r w:rsidRPr="00E16EC0">
              <w:rPr>
                <w:noProof/>
              </w:rPr>
              <w:t>Weaving combined with making-up including cutting of fabric; or</w:t>
            </w:r>
          </w:p>
          <w:p w14:paraId="6DA337BB" w14:textId="77777777" w:rsidR="00611B30" w:rsidRPr="00E16EC0" w:rsidRDefault="00611B30" w:rsidP="00B82AC8">
            <w:pPr>
              <w:spacing w:before="60" w:after="60" w:line="240" w:lineRule="auto"/>
              <w:rPr>
                <w:noProof/>
              </w:rPr>
            </w:pPr>
            <w:r w:rsidRPr="00E16EC0">
              <w:rPr>
                <w:noProof/>
              </w:rPr>
              <w:t>Making-up including cutting of fabric preceded by printing (as standalone operation)</w:t>
            </w:r>
          </w:p>
        </w:tc>
      </w:tr>
      <w:tr w:rsidR="00611B30" w:rsidRPr="00E16EC0" w14:paraId="27E75730" w14:textId="77777777" w:rsidTr="0058682D">
        <w:tc>
          <w:tcPr>
            <w:tcW w:w="1206" w:type="pct"/>
          </w:tcPr>
          <w:p w14:paraId="2D4B114A" w14:textId="77777777" w:rsidR="00611B30" w:rsidRPr="00E16EC0" w:rsidRDefault="00611B30" w:rsidP="00B82AC8">
            <w:pPr>
              <w:spacing w:before="60" w:after="60" w:line="240" w:lineRule="auto"/>
              <w:rPr>
                <w:noProof/>
              </w:rPr>
            </w:pPr>
            <w:r w:rsidRPr="00E16EC0">
              <w:rPr>
                <w:noProof/>
              </w:rPr>
              <w:t>62.09</w:t>
            </w:r>
          </w:p>
        </w:tc>
        <w:tc>
          <w:tcPr>
            <w:tcW w:w="3794" w:type="pct"/>
          </w:tcPr>
          <w:p w14:paraId="33E30944" w14:textId="77777777" w:rsidR="00611B30" w:rsidRPr="00E16EC0" w:rsidRDefault="00611B30" w:rsidP="00B82AC8">
            <w:pPr>
              <w:spacing w:before="60" w:after="60" w:line="240" w:lineRule="auto"/>
              <w:rPr>
                <w:noProof/>
              </w:rPr>
            </w:pPr>
          </w:p>
        </w:tc>
      </w:tr>
      <w:tr w:rsidR="00611B30" w:rsidRPr="00E16EC0" w14:paraId="2825DBC3" w14:textId="77777777" w:rsidTr="0058682D">
        <w:tc>
          <w:tcPr>
            <w:tcW w:w="1206" w:type="pct"/>
          </w:tcPr>
          <w:p w14:paraId="71088BF9" w14:textId="2458D1E2" w:rsidR="00611B30" w:rsidRPr="00E16EC0" w:rsidRDefault="00217971" w:rsidP="00217971">
            <w:pPr>
              <w:spacing w:before="60" w:after="60" w:line="240" w:lineRule="auto"/>
              <w:ind w:left="170" w:hanging="170"/>
              <w:rPr>
                <w:noProof/>
              </w:rPr>
            </w:pPr>
            <w:r w:rsidRPr="00E16EC0">
              <w:rPr>
                <w:noProof/>
              </w:rPr>
              <w:t>–</w:t>
            </w:r>
            <w:r w:rsidRPr="00E16EC0">
              <w:rPr>
                <w:noProof/>
              </w:rPr>
              <w:tab/>
            </w:r>
            <w:r w:rsidR="00611B30" w:rsidRPr="00E16EC0">
              <w:rPr>
                <w:noProof/>
              </w:rPr>
              <w:t>Embroidered:</w:t>
            </w:r>
          </w:p>
        </w:tc>
        <w:tc>
          <w:tcPr>
            <w:tcW w:w="3794" w:type="pct"/>
          </w:tcPr>
          <w:p w14:paraId="6FEED0DB" w14:textId="77777777" w:rsidR="00611B30" w:rsidRPr="00E16EC0" w:rsidRDefault="00611B30" w:rsidP="00B82AC8">
            <w:pPr>
              <w:spacing w:before="60" w:after="60" w:line="240" w:lineRule="auto"/>
              <w:rPr>
                <w:noProof/>
              </w:rPr>
            </w:pPr>
            <w:r w:rsidRPr="00E16EC0">
              <w:rPr>
                <w:noProof/>
              </w:rPr>
              <w:t>Weaving combined with making-up including cutting of fabric; or</w:t>
            </w:r>
          </w:p>
          <w:p w14:paraId="37CF5613" w14:textId="379AA5B7" w:rsidR="00611B30" w:rsidRPr="00E16EC0" w:rsidRDefault="00611B30" w:rsidP="00B82AC8">
            <w:pPr>
              <w:spacing w:before="60" w:after="60" w:line="240" w:lineRule="auto"/>
              <w:rPr>
                <w:noProof/>
              </w:rPr>
            </w:pPr>
            <w:r w:rsidRPr="00E16EC0">
              <w:rPr>
                <w:noProof/>
              </w:rPr>
              <w:t>Production from unembroidered fabric, provided that the value of non-originating unembroidered fabric used does not exceed 40</w:t>
            </w:r>
            <w:r w:rsidR="002B6643" w:rsidRPr="00E16EC0">
              <w:rPr>
                <w:noProof/>
              </w:rPr>
              <w:t> %</w:t>
            </w:r>
            <w:r w:rsidRPr="00E16EC0">
              <w:rPr>
                <w:noProof/>
              </w:rPr>
              <w:t xml:space="preserve"> of the ex-works price of the product</w:t>
            </w:r>
          </w:p>
        </w:tc>
      </w:tr>
      <w:tr w:rsidR="00611B30" w:rsidRPr="00E16EC0" w14:paraId="31FEBC7F" w14:textId="77777777" w:rsidTr="0058682D">
        <w:tc>
          <w:tcPr>
            <w:tcW w:w="1206" w:type="pct"/>
          </w:tcPr>
          <w:p w14:paraId="4F6C9EE8" w14:textId="0AEF7B06" w:rsidR="00611B30" w:rsidRPr="00E16EC0" w:rsidRDefault="00B934BE" w:rsidP="00B934BE">
            <w:pPr>
              <w:spacing w:before="60" w:after="60" w:line="240" w:lineRule="auto"/>
              <w:ind w:left="170" w:hanging="170"/>
              <w:rPr>
                <w:noProof/>
              </w:rPr>
            </w:pPr>
            <w:r w:rsidRPr="00E16EC0">
              <w:rPr>
                <w:noProof/>
              </w:rPr>
              <w:t>–</w:t>
            </w:r>
            <w:r w:rsidRPr="00E16EC0">
              <w:rPr>
                <w:noProof/>
              </w:rPr>
              <w:tab/>
            </w:r>
            <w:r w:rsidR="00145340" w:rsidRPr="00E16EC0">
              <w:rPr>
                <w:noProof/>
              </w:rPr>
              <w:t>Others:</w:t>
            </w:r>
          </w:p>
        </w:tc>
        <w:tc>
          <w:tcPr>
            <w:tcW w:w="3794" w:type="pct"/>
          </w:tcPr>
          <w:p w14:paraId="151906AC" w14:textId="77777777" w:rsidR="00611B30" w:rsidRPr="00E16EC0" w:rsidRDefault="00611B30" w:rsidP="00B82AC8">
            <w:pPr>
              <w:spacing w:before="60" w:after="60" w:line="240" w:lineRule="auto"/>
              <w:rPr>
                <w:noProof/>
              </w:rPr>
            </w:pPr>
            <w:r w:rsidRPr="00E16EC0">
              <w:rPr>
                <w:noProof/>
              </w:rPr>
              <w:t>Weaving combined with making-up including cutting of fabric; or</w:t>
            </w:r>
          </w:p>
          <w:p w14:paraId="7C21A688" w14:textId="77777777" w:rsidR="00611B30" w:rsidRPr="00E16EC0" w:rsidRDefault="00611B30" w:rsidP="00B82AC8">
            <w:pPr>
              <w:spacing w:before="60" w:after="60" w:line="240" w:lineRule="auto"/>
              <w:rPr>
                <w:noProof/>
              </w:rPr>
            </w:pPr>
            <w:r w:rsidRPr="00E16EC0">
              <w:rPr>
                <w:noProof/>
              </w:rPr>
              <w:t>Making-up including cutting of fabric preceded by printing (as standalone operation)</w:t>
            </w:r>
          </w:p>
        </w:tc>
      </w:tr>
      <w:tr w:rsidR="00611B30" w:rsidRPr="00E16EC0" w14:paraId="7C78D669" w14:textId="77777777" w:rsidTr="0058682D">
        <w:tc>
          <w:tcPr>
            <w:tcW w:w="1206" w:type="pct"/>
          </w:tcPr>
          <w:p w14:paraId="14922F2D" w14:textId="77777777" w:rsidR="00611B30" w:rsidRPr="00E16EC0" w:rsidRDefault="00611B30" w:rsidP="00726FCA">
            <w:pPr>
              <w:pageBreakBefore/>
              <w:spacing w:before="60" w:after="60" w:line="240" w:lineRule="auto"/>
              <w:rPr>
                <w:noProof/>
              </w:rPr>
            </w:pPr>
            <w:r w:rsidRPr="00E16EC0">
              <w:rPr>
                <w:noProof/>
              </w:rPr>
              <w:t>62.10</w:t>
            </w:r>
          </w:p>
        </w:tc>
        <w:tc>
          <w:tcPr>
            <w:tcW w:w="3794" w:type="pct"/>
          </w:tcPr>
          <w:p w14:paraId="47289F6C" w14:textId="77777777" w:rsidR="00611B30" w:rsidRPr="00E16EC0" w:rsidRDefault="00611B30" w:rsidP="00B82AC8">
            <w:pPr>
              <w:spacing w:before="60" w:after="60" w:line="240" w:lineRule="auto"/>
              <w:rPr>
                <w:noProof/>
              </w:rPr>
            </w:pPr>
          </w:p>
        </w:tc>
      </w:tr>
      <w:tr w:rsidR="00611B30" w:rsidRPr="00E16EC0" w14:paraId="3FA2A822" w14:textId="77777777" w:rsidTr="0058682D">
        <w:tc>
          <w:tcPr>
            <w:tcW w:w="1206" w:type="pct"/>
          </w:tcPr>
          <w:p w14:paraId="42C674BA" w14:textId="59625A8D" w:rsidR="00611B30" w:rsidRPr="00E16EC0" w:rsidRDefault="00726FCA" w:rsidP="00726FCA">
            <w:pPr>
              <w:spacing w:before="60" w:after="60" w:line="240" w:lineRule="auto"/>
              <w:ind w:left="170" w:hanging="170"/>
              <w:rPr>
                <w:noProof/>
              </w:rPr>
            </w:pPr>
            <w:r w:rsidRPr="00E16EC0">
              <w:rPr>
                <w:noProof/>
              </w:rPr>
              <w:t>–</w:t>
            </w:r>
            <w:r w:rsidRPr="00E16EC0">
              <w:rPr>
                <w:noProof/>
              </w:rPr>
              <w:tab/>
            </w:r>
            <w:r w:rsidR="00611B30" w:rsidRPr="00E16EC0">
              <w:rPr>
                <w:noProof/>
              </w:rPr>
              <w:t xml:space="preserve">Fire-resistant equipment of fabric covered with foil of aluminised polyester: </w:t>
            </w:r>
          </w:p>
        </w:tc>
        <w:tc>
          <w:tcPr>
            <w:tcW w:w="3794" w:type="pct"/>
          </w:tcPr>
          <w:p w14:paraId="5278E3B4" w14:textId="77777777" w:rsidR="00611B30" w:rsidRPr="00E16EC0" w:rsidRDefault="00611B30" w:rsidP="00B82AC8">
            <w:pPr>
              <w:spacing w:before="60" w:after="60" w:line="240" w:lineRule="auto"/>
              <w:rPr>
                <w:noProof/>
              </w:rPr>
            </w:pPr>
            <w:r w:rsidRPr="00E16EC0">
              <w:rPr>
                <w:noProof/>
              </w:rPr>
              <w:t>Weaving combined with making-up including cutting of fabric; or</w:t>
            </w:r>
          </w:p>
          <w:p w14:paraId="02C44BF5" w14:textId="63832923" w:rsidR="00611B30" w:rsidRPr="00E16EC0" w:rsidRDefault="00611B30" w:rsidP="00B82AC8">
            <w:pPr>
              <w:spacing w:before="60" w:after="60" w:line="240" w:lineRule="auto"/>
              <w:rPr>
                <w:noProof/>
              </w:rPr>
            </w:pPr>
            <w:r w:rsidRPr="00E16EC0">
              <w:rPr>
                <w:noProof/>
              </w:rPr>
              <w:t>Coating or laminating combined with making-up including cutting of fabric, provided that the value of non-originating uncoated or unlaminated fabric used does not exceed 40</w:t>
            </w:r>
            <w:r w:rsidR="002B6643" w:rsidRPr="00E16EC0">
              <w:rPr>
                <w:noProof/>
              </w:rPr>
              <w:t> %</w:t>
            </w:r>
            <w:r w:rsidRPr="00E16EC0">
              <w:rPr>
                <w:noProof/>
              </w:rPr>
              <w:t xml:space="preserve"> of the ex-works price of the product </w:t>
            </w:r>
          </w:p>
        </w:tc>
      </w:tr>
      <w:tr w:rsidR="00611B30" w:rsidRPr="00E16EC0" w14:paraId="425300FC" w14:textId="77777777" w:rsidTr="0058682D">
        <w:tc>
          <w:tcPr>
            <w:tcW w:w="1206" w:type="pct"/>
          </w:tcPr>
          <w:p w14:paraId="5E18E7AF" w14:textId="29AAE2BA" w:rsidR="00611B30" w:rsidRPr="00E16EC0" w:rsidRDefault="00726FCA" w:rsidP="00726FCA">
            <w:pPr>
              <w:spacing w:before="60" w:after="60" w:line="240" w:lineRule="auto"/>
              <w:ind w:left="170" w:hanging="170"/>
              <w:rPr>
                <w:noProof/>
              </w:rPr>
            </w:pPr>
            <w:r w:rsidRPr="00E16EC0">
              <w:rPr>
                <w:noProof/>
              </w:rPr>
              <w:t>–</w:t>
            </w:r>
            <w:r w:rsidRPr="00E16EC0">
              <w:rPr>
                <w:noProof/>
              </w:rPr>
              <w:tab/>
            </w:r>
            <w:r w:rsidR="00611B30" w:rsidRPr="00E16EC0">
              <w:rPr>
                <w:noProof/>
              </w:rPr>
              <w:t>Others:</w:t>
            </w:r>
          </w:p>
        </w:tc>
        <w:tc>
          <w:tcPr>
            <w:tcW w:w="3794" w:type="pct"/>
          </w:tcPr>
          <w:p w14:paraId="7C7D126A" w14:textId="77777777" w:rsidR="00611B30" w:rsidRPr="00E16EC0" w:rsidRDefault="00611B30" w:rsidP="00B82AC8">
            <w:pPr>
              <w:spacing w:before="60" w:after="60" w:line="240" w:lineRule="auto"/>
              <w:rPr>
                <w:noProof/>
              </w:rPr>
            </w:pPr>
            <w:r w:rsidRPr="00E16EC0">
              <w:rPr>
                <w:noProof/>
              </w:rPr>
              <w:t>Weaving combined with making-up including cutting of fabric; or</w:t>
            </w:r>
          </w:p>
          <w:p w14:paraId="653877A6" w14:textId="77777777" w:rsidR="00611B30" w:rsidRPr="00E16EC0" w:rsidRDefault="00611B30" w:rsidP="00B82AC8">
            <w:pPr>
              <w:spacing w:before="60" w:after="60" w:line="240" w:lineRule="auto"/>
              <w:rPr>
                <w:noProof/>
              </w:rPr>
            </w:pPr>
            <w:r w:rsidRPr="00E16EC0">
              <w:rPr>
                <w:noProof/>
              </w:rPr>
              <w:t>Making-up including cutting of fabric preceded by printing (as standalone operation)</w:t>
            </w:r>
          </w:p>
        </w:tc>
      </w:tr>
      <w:tr w:rsidR="00611B30" w:rsidRPr="00E16EC0" w14:paraId="43E96D5C" w14:textId="77777777" w:rsidTr="0058682D">
        <w:tc>
          <w:tcPr>
            <w:tcW w:w="1206" w:type="pct"/>
          </w:tcPr>
          <w:p w14:paraId="055989AF" w14:textId="77777777" w:rsidR="00611B30" w:rsidRPr="00E16EC0" w:rsidRDefault="00611B30" w:rsidP="00B82AC8">
            <w:pPr>
              <w:spacing w:before="60" w:after="60" w:line="240" w:lineRule="auto"/>
              <w:rPr>
                <w:noProof/>
              </w:rPr>
            </w:pPr>
            <w:r w:rsidRPr="00E16EC0">
              <w:rPr>
                <w:noProof/>
              </w:rPr>
              <w:t>62.11</w:t>
            </w:r>
          </w:p>
        </w:tc>
        <w:tc>
          <w:tcPr>
            <w:tcW w:w="3794" w:type="pct"/>
          </w:tcPr>
          <w:p w14:paraId="5703B2A6" w14:textId="77777777" w:rsidR="00611B30" w:rsidRPr="00E16EC0" w:rsidRDefault="00611B30" w:rsidP="00B82AC8">
            <w:pPr>
              <w:spacing w:before="60" w:after="60" w:line="240" w:lineRule="auto"/>
              <w:rPr>
                <w:noProof/>
              </w:rPr>
            </w:pPr>
          </w:p>
        </w:tc>
      </w:tr>
      <w:tr w:rsidR="00611B30" w:rsidRPr="00E16EC0" w14:paraId="37916E4B" w14:textId="77777777" w:rsidTr="0058682D">
        <w:tc>
          <w:tcPr>
            <w:tcW w:w="1206" w:type="pct"/>
          </w:tcPr>
          <w:p w14:paraId="6D154134" w14:textId="511747C2" w:rsidR="00611B30" w:rsidRPr="00E16EC0" w:rsidRDefault="00726FCA" w:rsidP="00726FCA">
            <w:pPr>
              <w:spacing w:before="60" w:after="60" w:line="240" w:lineRule="auto"/>
              <w:ind w:left="170" w:hanging="170"/>
              <w:rPr>
                <w:noProof/>
              </w:rPr>
            </w:pPr>
            <w:r w:rsidRPr="00E16EC0">
              <w:rPr>
                <w:noProof/>
              </w:rPr>
              <w:t>–</w:t>
            </w:r>
            <w:r w:rsidRPr="00E16EC0">
              <w:rPr>
                <w:noProof/>
              </w:rPr>
              <w:tab/>
            </w:r>
            <w:r w:rsidR="00611B30" w:rsidRPr="00E16EC0">
              <w:rPr>
                <w:noProof/>
              </w:rPr>
              <w:t>Women's or girls' garments, embroidered:</w:t>
            </w:r>
          </w:p>
        </w:tc>
        <w:tc>
          <w:tcPr>
            <w:tcW w:w="3794" w:type="pct"/>
          </w:tcPr>
          <w:p w14:paraId="63735F79" w14:textId="77777777" w:rsidR="00611B30" w:rsidRPr="00E16EC0" w:rsidRDefault="00611B30" w:rsidP="00B82AC8">
            <w:pPr>
              <w:spacing w:before="60" w:after="60" w:line="240" w:lineRule="auto"/>
              <w:rPr>
                <w:noProof/>
              </w:rPr>
            </w:pPr>
            <w:r w:rsidRPr="00E16EC0">
              <w:rPr>
                <w:noProof/>
              </w:rPr>
              <w:t>Weaving combined with making-up including cutting of fabric; or</w:t>
            </w:r>
          </w:p>
          <w:p w14:paraId="5C22A143" w14:textId="33D4A516" w:rsidR="00611B30" w:rsidRPr="00E16EC0" w:rsidRDefault="00611B30" w:rsidP="00B82AC8">
            <w:pPr>
              <w:spacing w:before="60" w:after="60" w:line="240" w:lineRule="auto"/>
              <w:rPr>
                <w:noProof/>
              </w:rPr>
            </w:pPr>
            <w:r w:rsidRPr="00E16EC0">
              <w:rPr>
                <w:noProof/>
              </w:rPr>
              <w:t>Production from unembroidered fabric,</w:t>
            </w:r>
            <w:r w:rsidR="00145340" w:rsidRPr="00E16EC0">
              <w:rPr>
                <w:noProof/>
              </w:rPr>
              <w:t xml:space="preserve"> provided that the value of non</w:t>
            </w:r>
            <w:r w:rsidR="00145340" w:rsidRPr="00E16EC0">
              <w:rPr>
                <w:noProof/>
              </w:rPr>
              <w:noBreakHyphen/>
            </w:r>
            <w:r w:rsidRPr="00E16EC0">
              <w:rPr>
                <w:noProof/>
              </w:rPr>
              <w:t>originating unembroidered fabric used does not exceed 40</w:t>
            </w:r>
            <w:r w:rsidR="002B6643" w:rsidRPr="00E16EC0">
              <w:rPr>
                <w:noProof/>
              </w:rPr>
              <w:t> %</w:t>
            </w:r>
            <w:r w:rsidRPr="00E16EC0">
              <w:rPr>
                <w:noProof/>
              </w:rPr>
              <w:t xml:space="preserve"> </w:t>
            </w:r>
            <w:r w:rsidR="00145340" w:rsidRPr="00E16EC0">
              <w:rPr>
                <w:noProof/>
              </w:rPr>
              <w:t>of the ex</w:t>
            </w:r>
            <w:r w:rsidR="00145340" w:rsidRPr="00E16EC0">
              <w:rPr>
                <w:noProof/>
              </w:rPr>
              <w:noBreakHyphen/>
            </w:r>
            <w:r w:rsidRPr="00E16EC0">
              <w:rPr>
                <w:noProof/>
              </w:rPr>
              <w:t>works price of the product</w:t>
            </w:r>
          </w:p>
        </w:tc>
      </w:tr>
      <w:tr w:rsidR="00611B30" w:rsidRPr="00E16EC0" w14:paraId="10D160D4" w14:textId="77777777" w:rsidTr="0058682D">
        <w:tc>
          <w:tcPr>
            <w:tcW w:w="1206" w:type="pct"/>
          </w:tcPr>
          <w:p w14:paraId="6140FCC0" w14:textId="58A3E089" w:rsidR="00611B30" w:rsidRPr="00E16EC0" w:rsidRDefault="00726FCA" w:rsidP="00726FCA">
            <w:pPr>
              <w:spacing w:before="60" w:after="60" w:line="240" w:lineRule="auto"/>
              <w:ind w:left="170" w:hanging="170"/>
              <w:rPr>
                <w:noProof/>
              </w:rPr>
            </w:pPr>
            <w:r w:rsidRPr="00E16EC0">
              <w:rPr>
                <w:noProof/>
              </w:rPr>
              <w:t>–</w:t>
            </w:r>
            <w:r w:rsidRPr="00E16EC0">
              <w:rPr>
                <w:noProof/>
              </w:rPr>
              <w:tab/>
            </w:r>
            <w:r w:rsidR="00145340" w:rsidRPr="00E16EC0">
              <w:rPr>
                <w:noProof/>
              </w:rPr>
              <w:t>Others:</w:t>
            </w:r>
          </w:p>
        </w:tc>
        <w:tc>
          <w:tcPr>
            <w:tcW w:w="3794" w:type="pct"/>
          </w:tcPr>
          <w:p w14:paraId="152D32DC" w14:textId="77777777" w:rsidR="00611B30" w:rsidRPr="00E16EC0" w:rsidRDefault="00611B30" w:rsidP="00B82AC8">
            <w:pPr>
              <w:spacing w:before="60" w:after="60" w:line="240" w:lineRule="auto"/>
              <w:rPr>
                <w:noProof/>
              </w:rPr>
            </w:pPr>
            <w:r w:rsidRPr="00E16EC0">
              <w:rPr>
                <w:noProof/>
              </w:rPr>
              <w:t>Weaving combined with making-up including cutting of fabric; or</w:t>
            </w:r>
          </w:p>
          <w:p w14:paraId="0204E4FD" w14:textId="77777777" w:rsidR="00611B30" w:rsidRPr="00E16EC0" w:rsidRDefault="00611B30" w:rsidP="00B82AC8">
            <w:pPr>
              <w:spacing w:before="60" w:after="60" w:line="240" w:lineRule="auto"/>
              <w:rPr>
                <w:noProof/>
              </w:rPr>
            </w:pPr>
            <w:r w:rsidRPr="00E16EC0">
              <w:rPr>
                <w:noProof/>
              </w:rPr>
              <w:t>Making-up including cutting of fabric preceded by printing (as standalone operation)</w:t>
            </w:r>
          </w:p>
        </w:tc>
      </w:tr>
      <w:tr w:rsidR="00611B30" w:rsidRPr="00E16EC0" w14:paraId="0E040606" w14:textId="77777777" w:rsidTr="0058682D">
        <w:tc>
          <w:tcPr>
            <w:tcW w:w="1206" w:type="pct"/>
          </w:tcPr>
          <w:p w14:paraId="4B7C7138" w14:textId="77777777" w:rsidR="00611B30" w:rsidRPr="00E16EC0" w:rsidRDefault="00611B30" w:rsidP="00B934BE">
            <w:pPr>
              <w:pageBreakBefore/>
              <w:spacing w:before="60" w:after="60" w:line="240" w:lineRule="auto"/>
              <w:rPr>
                <w:noProof/>
              </w:rPr>
            </w:pPr>
            <w:r w:rsidRPr="00E16EC0">
              <w:rPr>
                <w:noProof/>
              </w:rPr>
              <w:t>62.12</w:t>
            </w:r>
          </w:p>
        </w:tc>
        <w:tc>
          <w:tcPr>
            <w:tcW w:w="3794" w:type="pct"/>
          </w:tcPr>
          <w:p w14:paraId="001057C6" w14:textId="77777777" w:rsidR="00611B30" w:rsidRPr="00E16EC0" w:rsidRDefault="00611B30" w:rsidP="00B82AC8">
            <w:pPr>
              <w:spacing w:before="60" w:after="60" w:line="240" w:lineRule="auto"/>
              <w:rPr>
                <w:noProof/>
              </w:rPr>
            </w:pPr>
          </w:p>
        </w:tc>
      </w:tr>
      <w:tr w:rsidR="00611B30" w:rsidRPr="00E16EC0" w14:paraId="71562667" w14:textId="77777777" w:rsidTr="0058682D">
        <w:tc>
          <w:tcPr>
            <w:tcW w:w="1206" w:type="pct"/>
          </w:tcPr>
          <w:p w14:paraId="4B67C569" w14:textId="0417CEE5" w:rsidR="00611B30" w:rsidRPr="00E16EC0" w:rsidRDefault="00726FCA" w:rsidP="00726FCA">
            <w:pPr>
              <w:spacing w:before="60" w:after="60" w:line="240" w:lineRule="auto"/>
              <w:ind w:left="170" w:hanging="170"/>
              <w:rPr>
                <w:noProof/>
              </w:rPr>
            </w:pPr>
            <w:r w:rsidRPr="00E16EC0">
              <w:rPr>
                <w:noProof/>
              </w:rPr>
              <w:t>–</w:t>
            </w:r>
            <w:r w:rsidRPr="00E16EC0">
              <w:rPr>
                <w:noProof/>
              </w:rPr>
              <w:tab/>
            </w:r>
            <w:r w:rsidR="00611B30" w:rsidRPr="00E16EC0">
              <w:rPr>
                <w:noProof/>
              </w:rPr>
              <w:t>Knitted or crocheted obtained by sewing together or otherwise assembling, two or more pieces of knitted or crocheted fabric which have been either cut to form or obtained directly to form:</w:t>
            </w:r>
          </w:p>
        </w:tc>
        <w:tc>
          <w:tcPr>
            <w:tcW w:w="3794" w:type="pct"/>
          </w:tcPr>
          <w:p w14:paraId="670D1B3D" w14:textId="77777777" w:rsidR="00611B30" w:rsidRPr="00E16EC0" w:rsidRDefault="00611B30" w:rsidP="00B82AC8">
            <w:pPr>
              <w:spacing w:before="60" w:after="60" w:line="240" w:lineRule="auto"/>
              <w:rPr>
                <w:noProof/>
              </w:rPr>
            </w:pPr>
            <w:r w:rsidRPr="00E16EC0">
              <w:rPr>
                <w:noProof/>
              </w:rPr>
              <w:t>Knitting combined with making-up including cutting of fabric; or</w:t>
            </w:r>
          </w:p>
          <w:p w14:paraId="7CDACF78" w14:textId="77777777" w:rsidR="00611B30" w:rsidRPr="00E16EC0" w:rsidRDefault="00611B30" w:rsidP="00B82AC8">
            <w:pPr>
              <w:spacing w:before="60" w:after="60" w:line="240" w:lineRule="auto"/>
              <w:rPr>
                <w:noProof/>
              </w:rPr>
            </w:pPr>
            <w:r w:rsidRPr="00E16EC0">
              <w:rPr>
                <w:noProof/>
              </w:rPr>
              <w:t>Making-up including cutting of fabric preceded by printing (as standalone operation)</w:t>
            </w:r>
          </w:p>
        </w:tc>
      </w:tr>
      <w:tr w:rsidR="00611B30" w:rsidRPr="00E16EC0" w14:paraId="3F391803" w14:textId="77777777" w:rsidTr="0058682D">
        <w:tc>
          <w:tcPr>
            <w:tcW w:w="1206" w:type="pct"/>
          </w:tcPr>
          <w:p w14:paraId="110C2858" w14:textId="631A81F7" w:rsidR="00611B30" w:rsidRPr="00E16EC0" w:rsidRDefault="00726FCA" w:rsidP="00726FCA">
            <w:pPr>
              <w:spacing w:before="60" w:after="60" w:line="240" w:lineRule="auto"/>
              <w:ind w:left="170" w:hanging="170"/>
              <w:rPr>
                <w:noProof/>
              </w:rPr>
            </w:pPr>
            <w:r w:rsidRPr="00E16EC0">
              <w:rPr>
                <w:noProof/>
              </w:rPr>
              <w:t>–</w:t>
            </w:r>
            <w:r w:rsidRPr="00E16EC0">
              <w:rPr>
                <w:noProof/>
              </w:rPr>
              <w:tab/>
            </w:r>
            <w:r w:rsidR="00611B30" w:rsidRPr="00E16EC0">
              <w:rPr>
                <w:noProof/>
              </w:rPr>
              <w:t>Others:</w:t>
            </w:r>
          </w:p>
        </w:tc>
        <w:tc>
          <w:tcPr>
            <w:tcW w:w="3794" w:type="pct"/>
          </w:tcPr>
          <w:p w14:paraId="1A74733D" w14:textId="77777777" w:rsidR="00611B30" w:rsidRPr="00E16EC0" w:rsidRDefault="00611B30" w:rsidP="00B82AC8">
            <w:pPr>
              <w:spacing w:before="60" w:after="60" w:line="240" w:lineRule="auto"/>
              <w:rPr>
                <w:noProof/>
              </w:rPr>
            </w:pPr>
            <w:r w:rsidRPr="00E16EC0">
              <w:rPr>
                <w:noProof/>
              </w:rPr>
              <w:t>Weaving combined with making-up including cutting of fabric; or</w:t>
            </w:r>
          </w:p>
          <w:p w14:paraId="0075B8A4" w14:textId="77777777" w:rsidR="00611B30" w:rsidRPr="00E16EC0" w:rsidRDefault="00611B30" w:rsidP="00B82AC8">
            <w:pPr>
              <w:spacing w:before="60" w:after="60" w:line="240" w:lineRule="auto"/>
              <w:rPr>
                <w:noProof/>
              </w:rPr>
            </w:pPr>
            <w:r w:rsidRPr="00E16EC0">
              <w:rPr>
                <w:noProof/>
              </w:rPr>
              <w:t>Making-up including cutting of fabric preceded by printing (as standalone operation)</w:t>
            </w:r>
          </w:p>
        </w:tc>
      </w:tr>
      <w:tr w:rsidR="00611B30" w:rsidRPr="00E16EC0" w14:paraId="3ECA2007" w14:textId="77777777" w:rsidTr="0058682D">
        <w:tc>
          <w:tcPr>
            <w:tcW w:w="1206" w:type="pct"/>
          </w:tcPr>
          <w:p w14:paraId="0C5AF9EB" w14:textId="77777777" w:rsidR="00611B30" w:rsidRPr="00E16EC0" w:rsidRDefault="00611B30" w:rsidP="00B82AC8">
            <w:pPr>
              <w:spacing w:before="60" w:after="60" w:line="240" w:lineRule="auto"/>
              <w:rPr>
                <w:noProof/>
              </w:rPr>
            </w:pPr>
            <w:r w:rsidRPr="00E16EC0">
              <w:rPr>
                <w:noProof/>
              </w:rPr>
              <w:t>62.13-62.14</w:t>
            </w:r>
          </w:p>
        </w:tc>
        <w:tc>
          <w:tcPr>
            <w:tcW w:w="3794" w:type="pct"/>
          </w:tcPr>
          <w:p w14:paraId="19326E9C" w14:textId="77777777" w:rsidR="00611B30" w:rsidRPr="00E16EC0" w:rsidRDefault="00611B30" w:rsidP="00B82AC8">
            <w:pPr>
              <w:spacing w:before="60" w:after="60" w:line="240" w:lineRule="auto"/>
              <w:rPr>
                <w:noProof/>
              </w:rPr>
            </w:pPr>
          </w:p>
        </w:tc>
      </w:tr>
      <w:tr w:rsidR="00611B30" w:rsidRPr="00E16EC0" w14:paraId="6C99FCC1" w14:textId="77777777" w:rsidTr="0058682D">
        <w:tc>
          <w:tcPr>
            <w:tcW w:w="1206" w:type="pct"/>
          </w:tcPr>
          <w:p w14:paraId="6B3B7FB6" w14:textId="0C815469" w:rsidR="00611B30" w:rsidRPr="00E16EC0" w:rsidRDefault="00726FCA" w:rsidP="00726FCA">
            <w:pPr>
              <w:spacing w:before="60" w:after="60" w:line="240" w:lineRule="auto"/>
              <w:ind w:left="170" w:hanging="170"/>
              <w:rPr>
                <w:noProof/>
              </w:rPr>
            </w:pPr>
            <w:r w:rsidRPr="00E16EC0">
              <w:rPr>
                <w:noProof/>
              </w:rPr>
              <w:t>–</w:t>
            </w:r>
            <w:r w:rsidRPr="00E16EC0">
              <w:rPr>
                <w:noProof/>
              </w:rPr>
              <w:tab/>
            </w:r>
            <w:r w:rsidR="00611B30" w:rsidRPr="00E16EC0">
              <w:rPr>
                <w:noProof/>
              </w:rPr>
              <w:t>Embroidered:</w:t>
            </w:r>
          </w:p>
        </w:tc>
        <w:tc>
          <w:tcPr>
            <w:tcW w:w="3794" w:type="pct"/>
          </w:tcPr>
          <w:p w14:paraId="707E4FF6" w14:textId="77777777" w:rsidR="009841F6" w:rsidRPr="00E16EC0" w:rsidRDefault="00611B30" w:rsidP="00B82AC8">
            <w:pPr>
              <w:spacing w:before="60" w:after="60" w:line="240" w:lineRule="auto"/>
              <w:rPr>
                <w:noProof/>
              </w:rPr>
            </w:pPr>
            <w:r w:rsidRPr="00E16EC0">
              <w:rPr>
                <w:noProof/>
              </w:rPr>
              <w:t>Weaving combined with making-up including cutting of fabric;</w:t>
            </w:r>
          </w:p>
          <w:p w14:paraId="506A99A0" w14:textId="21544F49" w:rsidR="00611B30" w:rsidRPr="00E16EC0" w:rsidRDefault="00611B30" w:rsidP="00B82AC8">
            <w:pPr>
              <w:spacing w:before="60" w:after="60" w:line="240" w:lineRule="auto"/>
              <w:rPr>
                <w:noProof/>
              </w:rPr>
            </w:pPr>
            <w:r w:rsidRPr="00E16EC0">
              <w:rPr>
                <w:noProof/>
              </w:rPr>
              <w:t>Production from unembroidered fabric, provided that the value of non-originating unembroidered fabric used does not exceed 40</w:t>
            </w:r>
            <w:r w:rsidR="002B6643" w:rsidRPr="00E16EC0">
              <w:rPr>
                <w:noProof/>
              </w:rPr>
              <w:t> %</w:t>
            </w:r>
            <w:r w:rsidRPr="00E16EC0">
              <w:rPr>
                <w:noProof/>
              </w:rPr>
              <w:t xml:space="preserve"> of the ex-works price of the product; or</w:t>
            </w:r>
          </w:p>
          <w:p w14:paraId="24946957" w14:textId="77777777" w:rsidR="00611B30" w:rsidRPr="00E16EC0" w:rsidRDefault="00611B30" w:rsidP="00B82AC8">
            <w:pPr>
              <w:spacing w:before="60" w:after="60" w:line="240" w:lineRule="auto"/>
              <w:rPr>
                <w:noProof/>
              </w:rPr>
            </w:pPr>
            <w:r w:rsidRPr="00E16EC0">
              <w:rPr>
                <w:noProof/>
              </w:rPr>
              <w:t>Making-up including cutting of fabric preceded by printing (as standalone operation)</w:t>
            </w:r>
          </w:p>
        </w:tc>
      </w:tr>
      <w:tr w:rsidR="00611B30" w:rsidRPr="00E16EC0" w14:paraId="0D44A7FD" w14:textId="77777777" w:rsidTr="0058682D">
        <w:tc>
          <w:tcPr>
            <w:tcW w:w="1206" w:type="pct"/>
          </w:tcPr>
          <w:p w14:paraId="6A826342" w14:textId="256F88ED" w:rsidR="00611B30" w:rsidRPr="00E16EC0" w:rsidRDefault="00B934BE" w:rsidP="00B934BE">
            <w:pPr>
              <w:spacing w:before="60" w:after="60" w:line="240" w:lineRule="auto"/>
              <w:ind w:left="170" w:hanging="170"/>
              <w:rPr>
                <w:noProof/>
              </w:rPr>
            </w:pPr>
            <w:r w:rsidRPr="00E16EC0">
              <w:rPr>
                <w:noProof/>
              </w:rPr>
              <w:t>–</w:t>
            </w:r>
            <w:r w:rsidRPr="00E16EC0">
              <w:rPr>
                <w:noProof/>
              </w:rPr>
              <w:tab/>
            </w:r>
            <w:r w:rsidR="00611B30" w:rsidRPr="00E16EC0">
              <w:rPr>
                <w:noProof/>
              </w:rPr>
              <w:t>Others:</w:t>
            </w:r>
          </w:p>
        </w:tc>
        <w:tc>
          <w:tcPr>
            <w:tcW w:w="3794" w:type="pct"/>
          </w:tcPr>
          <w:p w14:paraId="2726D197" w14:textId="49419B34" w:rsidR="00611B30" w:rsidRPr="00E16EC0" w:rsidRDefault="00611B30" w:rsidP="00B82AC8">
            <w:pPr>
              <w:spacing w:before="60" w:after="60" w:line="240" w:lineRule="auto"/>
              <w:rPr>
                <w:noProof/>
              </w:rPr>
            </w:pPr>
            <w:r w:rsidRPr="00E16EC0">
              <w:rPr>
                <w:noProof/>
              </w:rPr>
              <w:t>Weaving combined with</w:t>
            </w:r>
            <w:r w:rsidR="00483D11" w:rsidRPr="00E16EC0">
              <w:rPr>
                <w:noProof/>
              </w:rPr>
              <w:t xml:space="preserve"> </w:t>
            </w:r>
            <w:r w:rsidRPr="00E16EC0">
              <w:rPr>
                <w:noProof/>
              </w:rPr>
              <w:t>making-up including cutting of fabric; or</w:t>
            </w:r>
          </w:p>
          <w:p w14:paraId="174355F0" w14:textId="77777777" w:rsidR="00611B30" w:rsidRPr="00E16EC0" w:rsidRDefault="00611B30" w:rsidP="00B82AC8">
            <w:pPr>
              <w:spacing w:before="60" w:after="60" w:line="240" w:lineRule="auto"/>
              <w:rPr>
                <w:noProof/>
              </w:rPr>
            </w:pPr>
            <w:r w:rsidRPr="00E16EC0">
              <w:rPr>
                <w:noProof/>
              </w:rPr>
              <w:t>Making-up including cutting of fabric preceded by printing (as standalone operation)</w:t>
            </w:r>
          </w:p>
        </w:tc>
      </w:tr>
      <w:tr w:rsidR="00611B30" w:rsidRPr="00E16EC0" w14:paraId="0D39BBF8" w14:textId="77777777" w:rsidTr="0058682D">
        <w:tc>
          <w:tcPr>
            <w:tcW w:w="1206" w:type="pct"/>
          </w:tcPr>
          <w:p w14:paraId="1DED598C" w14:textId="77777777" w:rsidR="00611B30" w:rsidRPr="00E16EC0" w:rsidRDefault="00611B30" w:rsidP="00BE2747">
            <w:pPr>
              <w:pageBreakBefore/>
              <w:spacing w:before="60" w:after="60" w:line="240" w:lineRule="auto"/>
              <w:rPr>
                <w:noProof/>
              </w:rPr>
            </w:pPr>
            <w:r w:rsidRPr="00E16EC0">
              <w:rPr>
                <w:noProof/>
              </w:rPr>
              <w:t>62.15</w:t>
            </w:r>
          </w:p>
        </w:tc>
        <w:tc>
          <w:tcPr>
            <w:tcW w:w="3794" w:type="pct"/>
          </w:tcPr>
          <w:p w14:paraId="35911206" w14:textId="77777777" w:rsidR="00611B30" w:rsidRPr="00E16EC0" w:rsidRDefault="00611B30" w:rsidP="00B82AC8">
            <w:pPr>
              <w:spacing w:before="60" w:after="60" w:line="240" w:lineRule="auto"/>
              <w:rPr>
                <w:noProof/>
              </w:rPr>
            </w:pPr>
            <w:r w:rsidRPr="00E16EC0">
              <w:rPr>
                <w:noProof/>
              </w:rPr>
              <w:t>Weaving combined with making-up including cutting of fabric; or</w:t>
            </w:r>
          </w:p>
          <w:p w14:paraId="196D3292" w14:textId="77777777" w:rsidR="00611B30" w:rsidRPr="00E16EC0" w:rsidRDefault="00611B30" w:rsidP="00B82AC8">
            <w:pPr>
              <w:spacing w:before="60" w:after="60" w:line="240" w:lineRule="auto"/>
              <w:rPr>
                <w:noProof/>
              </w:rPr>
            </w:pPr>
            <w:r w:rsidRPr="00E16EC0">
              <w:rPr>
                <w:noProof/>
              </w:rPr>
              <w:t>Making-up including cutting of fabric preceded by printing (as standalone operation)</w:t>
            </w:r>
          </w:p>
        </w:tc>
      </w:tr>
      <w:tr w:rsidR="00611B30" w:rsidRPr="00E16EC0" w14:paraId="7BCE6D5B" w14:textId="77777777" w:rsidTr="0058682D">
        <w:trPr>
          <w:trHeight w:val="570"/>
        </w:trPr>
        <w:tc>
          <w:tcPr>
            <w:tcW w:w="1206" w:type="pct"/>
          </w:tcPr>
          <w:p w14:paraId="7AECE405" w14:textId="77777777" w:rsidR="00611B30" w:rsidRPr="00E16EC0" w:rsidRDefault="00611B30" w:rsidP="00B82AC8">
            <w:pPr>
              <w:spacing w:before="60" w:after="60" w:line="240" w:lineRule="auto"/>
              <w:rPr>
                <w:noProof/>
              </w:rPr>
            </w:pPr>
            <w:r w:rsidRPr="00E16EC0">
              <w:rPr>
                <w:noProof/>
              </w:rPr>
              <w:t>62.16</w:t>
            </w:r>
          </w:p>
        </w:tc>
        <w:tc>
          <w:tcPr>
            <w:tcW w:w="3794" w:type="pct"/>
          </w:tcPr>
          <w:p w14:paraId="6CF4863B" w14:textId="77777777" w:rsidR="00611B30" w:rsidRPr="00E16EC0" w:rsidRDefault="00611B30" w:rsidP="00B82AC8">
            <w:pPr>
              <w:spacing w:before="60" w:after="60" w:line="240" w:lineRule="auto"/>
              <w:rPr>
                <w:noProof/>
              </w:rPr>
            </w:pPr>
          </w:p>
        </w:tc>
      </w:tr>
      <w:tr w:rsidR="00611B30" w:rsidRPr="00E16EC0" w14:paraId="27962450" w14:textId="77777777" w:rsidTr="0058682D">
        <w:tc>
          <w:tcPr>
            <w:tcW w:w="1206" w:type="pct"/>
          </w:tcPr>
          <w:p w14:paraId="394639DD" w14:textId="6E514890" w:rsidR="00611B30" w:rsidRPr="00E16EC0" w:rsidRDefault="00B934BE" w:rsidP="00B934BE">
            <w:pPr>
              <w:spacing w:before="60" w:after="60" w:line="240" w:lineRule="auto"/>
              <w:ind w:left="170" w:hanging="170"/>
              <w:rPr>
                <w:noProof/>
              </w:rPr>
            </w:pPr>
            <w:r w:rsidRPr="00E16EC0">
              <w:rPr>
                <w:noProof/>
              </w:rPr>
              <w:t>–</w:t>
            </w:r>
            <w:r w:rsidRPr="00E16EC0">
              <w:rPr>
                <w:noProof/>
              </w:rPr>
              <w:tab/>
            </w:r>
            <w:r w:rsidR="00611B30" w:rsidRPr="00E16EC0">
              <w:rPr>
                <w:noProof/>
              </w:rPr>
              <w:t xml:space="preserve">Fire-resistant equipment of fabric covered with foil of aluminised polyester: </w:t>
            </w:r>
          </w:p>
        </w:tc>
        <w:tc>
          <w:tcPr>
            <w:tcW w:w="3794" w:type="pct"/>
          </w:tcPr>
          <w:p w14:paraId="5626AC39" w14:textId="77777777" w:rsidR="00611B30" w:rsidRPr="00E16EC0" w:rsidRDefault="00611B30" w:rsidP="00B82AC8">
            <w:pPr>
              <w:spacing w:before="60" w:after="60" w:line="240" w:lineRule="auto"/>
              <w:rPr>
                <w:noProof/>
              </w:rPr>
            </w:pPr>
            <w:r w:rsidRPr="00E16EC0">
              <w:rPr>
                <w:noProof/>
              </w:rPr>
              <w:t>Weaving combined with making-up including cutting of fabric; or</w:t>
            </w:r>
          </w:p>
          <w:p w14:paraId="24A9F7DA" w14:textId="50BC7815" w:rsidR="00611B30" w:rsidRPr="00E16EC0" w:rsidRDefault="00611B30" w:rsidP="00B82AC8">
            <w:pPr>
              <w:spacing w:before="60" w:after="60" w:line="240" w:lineRule="auto"/>
              <w:rPr>
                <w:noProof/>
              </w:rPr>
            </w:pPr>
            <w:r w:rsidRPr="00E16EC0">
              <w:rPr>
                <w:noProof/>
              </w:rPr>
              <w:t>Coating or laminating combined with making-up including cutting of fabric, provided that the value of non-originating uncoated or unlaminated fabric used does not exceed 40</w:t>
            </w:r>
            <w:r w:rsidR="002B6643" w:rsidRPr="00E16EC0">
              <w:rPr>
                <w:noProof/>
              </w:rPr>
              <w:t> %</w:t>
            </w:r>
            <w:r w:rsidRPr="00E16EC0">
              <w:rPr>
                <w:noProof/>
              </w:rPr>
              <w:t xml:space="preserve"> of the ex-works price of the product.</w:t>
            </w:r>
          </w:p>
        </w:tc>
      </w:tr>
      <w:tr w:rsidR="00611B30" w:rsidRPr="00E16EC0" w14:paraId="2EEAEE85" w14:textId="77777777" w:rsidTr="0058682D">
        <w:tc>
          <w:tcPr>
            <w:tcW w:w="1206" w:type="pct"/>
          </w:tcPr>
          <w:p w14:paraId="45FBDACB" w14:textId="2A9180F7" w:rsidR="00611B30" w:rsidRPr="00E16EC0" w:rsidRDefault="00BE2747" w:rsidP="00BE2747">
            <w:pPr>
              <w:spacing w:before="60" w:after="60" w:line="240" w:lineRule="auto"/>
              <w:ind w:left="170" w:hanging="170"/>
              <w:rPr>
                <w:noProof/>
              </w:rPr>
            </w:pPr>
            <w:r w:rsidRPr="00E16EC0">
              <w:rPr>
                <w:noProof/>
              </w:rPr>
              <w:t>–</w:t>
            </w:r>
            <w:r w:rsidRPr="00E16EC0">
              <w:rPr>
                <w:noProof/>
              </w:rPr>
              <w:tab/>
            </w:r>
            <w:r w:rsidR="00611B30" w:rsidRPr="00E16EC0">
              <w:rPr>
                <w:noProof/>
              </w:rPr>
              <w:t>Others:</w:t>
            </w:r>
          </w:p>
        </w:tc>
        <w:tc>
          <w:tcPr>
            <w:tcW w:w="3794" w:type="pct"/>
          </w:tcPr>
          <w:p w14:paraId="6A056D65" w14:textId="77777777" w:rsidR="00611B30" w:rsidRPr="00E16EC0" w:rsidRDefault="00611B30" w:rsidP="00B82AC8">
            <w:pPr>
              <w:spacing w:before="60" w:after="60" w:line="240" w:lineRule="auto"/>
              <w:rPr>
                <w:noProof/>
              </w:rPr>
            </w:pPr>
            <w:r w:rsidRPr="00E16EC0">
              <w:rPr>
                <w:noProof/>
              </w:rPr>
              <w:t>Weaving combined with making-up including cutting of fabric; or</w:t>
            </w:r>
          </w:p>
          <w:p w14:paraId="6D4298C0" w14:textId="77777777" w:rsidR="00611B30" w:rsidRPr="00E16EC0" w:rsidRDefault="00611B30" w:rsidP="00B82AC8">
            <w:pPr>
              <w:spacing w:before="60" w:after="60" w:line="240" w:lineRule="auto"/>
              <w:rPr>
                <w:noProof/>
              </w:rPr>
            </w:pPr>
            <w:r w:rsidRPr="00E16EC0">
              <w:rPr>
                <w:noProof/>
              </w:rPr>
              <w:t>Making-up including cutting of fabric preceded by printing (as standalone operation)</w:t>
            </w:r>
          </w:p>
        </w:tc>
      </w:tr>
      <w:tr w:rsidR="00611B30" w:rsidRPr="00E16EC0" w14:paraId="5E24B17C" w14:textId="77777777" w:rsidTr="0058682D">
        <w:tc>
          <w:tcPr>
            <w:tcW w:w="1206" w:type="pct"/>
          </w:tcPr>
          <w:p w14:paraId="05CD2608" w14:textId="77777777" w:rsidR="00611B30" w:rsidRPr="00E16EC0" w:rsidRDefault="00611B30" w:rsidP="00B82AC8">
            <w:pPr>
              <w:spacing w:before="60" w:after="60" w:line="240" w:lineRule="auto"/>
              <w:rPr>
                <w:noProof/>
              </w:rPr>
            </w:pPr>
            <w:r w:rsidRPr="00E16EC0">
              <w:rPr>
                <w:noProof/>
              </w:rPr>
              <w:t>62.17</w:t>
            </w:r>
          </w:p>
        </w:tc>
        <w:tc>
          <w:tcPr>
            <w:tcW w:w="3794" w:type="pct"/>
          </w:tcPr>
          <w:p w14:paraId="2A38BFD9" w14:textId="77777777" w:rsidR="00611B30" w:rsidRPr="00E16EC0" w:rsidRDefault="00611B30" w:rsidP="00B82AC8">
            <w:pPr>
              <w:spacing w:before="60" w:after="60" w:line="240" w:lineRule="auto"/>
              <w:rPr>
                <w:noProof/>
              </w:rPr>
            </w:pPr>
          </w:p>
        </w:tc>
      </w:tr>
      <w:tr w:rsidR="00611B30" w:rsidRPr="00E16EC0" w14:paraId="0F9F90AF" w14:textId="77777777" w:rsidTr="0058682D">
        <w:tc>
          <w:tcPr>
            <w:tcW w:w="1206" w:type="pct"/>
          </w:tcPr>
          <w:p w14:paraId="40B9D117" w14:textId="14F0F77E" w:rsidR="00611B30" w:rsidRPr="00E16EC0" w:rsidRDefault="00B934BE" w:rsidP="00B934BE">
            <w:pPr>
              <w:spacing w:before="60" w:after="60" w:line="240" w:lineRule="auto"/>
              <w:ind w:left="170" w:hanging="170"/>
              <w:rPr>
                <w:noProof/>
              </w:rPr>
            </w:pPr>
            <w:r w:rsidRPr="00E16EC0">
              <w:rPr>
                <w:noProof/>
              </w:rPr>
              <w:t>–</w:t>
            </w:r>
            <w:r w:rsidRPr="00E16EC0">
              <w:rPr>
                <w:noProof/>
              </w:rPr>
              <w:tab/>
            </w:r>
            <w:r w:rsidR="00611B30" w:rsidRPr="00E16EC0">
              <w:rPr>
                <w:noProof/>
              </w:rPr>
              <w:t>Embroidered:</w:t>
            </w:r>
          </w:p>
        </w:tc>
        <w:tc>
          <w:tcPr>
            <w:tcW w:w="3794" w:type="pct"/>
          </w:tcPr>
          <w:p w14:paraId="3397408A" w14:textId="77777777" w:rsidR="00611B30" w:rsidRPr="00E16EC0" w:rsidRDefault="00611B30" w:rsidP="00B82AC8">
            <w:pPr>
              <w:spacing w:before="60" w:after="60" w:line="240" w:lineRule="auto"/>
              <w:rPr>
                <w:noProof/>
              </w:rPr>
            </w:pPr>
            <w:r w:rsidRPr="00E16EC0">
              <w:rPr>
                <w:noProof/>
              </w:rPr>
              <w:t>Weaving combined with making-up including cutting of fabric;</w:t>
            </w:r>
          </w:p>
          <w:p w14:paraId="38CE8038" w14:textId="77777777" w:rsidR="009841F6" w:rsidRPr="00E16EC0" w:rsidRDefault="009841F6" w:rsidP="00B82AC8">
            <w:pPr>
              <w:spacing w:before="60" w:after="60" w:line="240" w:lineRule="auto"/>
              <w:rPr>
                <w:noProof/>
              </w:rPr>
            </w:pPr>
          </w:p>
          <w:p w14:paraId="5A0CE86A" w14:textId="741C090F" w:rsidR="00611B30" w:rsidRPr="00E16EC0" w:rsidRDefault="00611B30" w:rsidP="00B82AC8">
            <w:pPr>
              <w:spacing w:before="60" w:after="60" w:line="240" w:lineRule="auto"/>
              <w:rPr>
                <w:noProof/>
              </w:rPr>
            </w:pPr>
            <w:r w:rsidRPr="00E16EC0">
              <w:rPr>
                <w:noProof/>
              </w:rPr>
              <w:t>Production from unembroidered fabric, provided that the value of non-originating unembroidered fabric used does not exceed 40</w:t>
            </w:r>
            <w:r w:rsidR="002B6643" w:rsidRPr="00E16EC0">
              <w:rPr>
                <w:noProof/>
              </w:rPr>
              <w:t> %</w:t>
            </w:r>
            <w:r w:rsidRPr="00E16EC0">
              <w:rPr>
                <w:noProof/>
              </w:rPr>
              <w:t xml:space="preserve"> of the ex-works price of the product; or</w:t>
            </w:r>
          </w:p>
          <w:p w14:paraId="3C3D1D73" w14:textId="77777777" w:rsidR="00611B30" w:rsidRPr="00E16EC0" w:rsidRDefault="00611B30" w:rsidP="00B82AC8">
            <w:pPr>
              <w:spacing w:before="60" w:after="60" w:line="240" w:lineRule="auto"/>
              <w:rPr>
                <w:noProof/>
              </w:rPr>
            </w:pPr>
            <w:r w:rsidRPr="00E16EC0">
              <w:rPr>
                <w:noProof/>
              </w:rPr>
              <w:t>Making-up including cutting of fabric preceded by printing (as standalone operation)</w:t>
            </w:r>
          </w:p>
        </w:tc>
      </w:tr>
      <w:tr w:rsidR="00611B30" w:rsidRPr="00E16EC0" w14:paraId="4DFBA292" w14:textId="77777777" w:rsidTr="0058682D">
        <w:tc>
          <w:tcPr>
            <w:tcW w:w="1206" w:type="pct"/>
          </w:tcPr>
          <w:p w14:paraId="777E3D1F" w14:textId="50C79CA8" w:rsidR="00611B30" w:rsidRPr="00E16EC0" w:rsidRDefault="00B934BE" w:rsidP="00BE2747">
            <w:pPr>
              <w:pageBreakBefore/>
              <w:spacing w:before="60" w:after="60" w:line="240" w:lineRule="auto"/>
              <w:ind w:left="170" w:hanging="170"/>
              <w:rPr>
                <w:noProof/>
              </w:rPr>
            </w:pPr>
            <w:r w:rsidRPr="00E16EC0">
              <w:rPr>
                <w:noProof/>
              </w:rPr>
              <w:t>–</w:t>
            </w:r>
            <w:r w:rsidRPr="00E16EC0">
              <w:rPr>
                <w:noProof/>
              </w:rPr>
              <w:tab/>
            </w:r>
            <w:r w:rsidR="00611B30" w:rsidRPr="00E16EC0">
              <w:rPr>
                <w:noProof/>
              </w:rPr>
              <w:t>Fire-resistant equipment of fabric covered with foil of aluminised polyester:</w:t>
            </w:r>
          </w:p>
        </w:tc>
        <w:tc>
          <w:tcPr>
            <w:tcW w:w="3794" w:type="pct"/>
          </w:tcPr>
          <w:p w14:paraId="40FBCD44" w14:textId="77777777" w:rsidR="00611B30" w:rsidRPr="00E16EC0" w:rsidRDefault="00611B30" w:rsidP="00B82AC8">
            <w:pPr>
              <w:spacing w:before="60" w:after="60" w:line="240" w:lineRule="auto"/>
              <w:rPr>
                <w:noProof/>
              </w:rPr>
            </w:pPr>
            <w:r w:rsidRPr="00E16EC0">
              <w:rPr>
                <w:noProof/>
              </w:rPr>
              <w:t>Weaving combined with making-up including cutting of fabric; or</w:t>
            </w:r>
          </w:p>
          <w:p w14:paraId="3C5CC4EE" w14:textId="6D5C82C9" w:rsidR="00611B30" w:rsidRPr="00E16EC0" w:rsidRDefault="00611B30" w:rsidP="00B82AC8">
            <w:pPr>
              <w:spacing w:before="60" w:after="60" w:line="240" w:lineRule="auto"/>
              <w:rPr>
                <w:noProof/>
              </w:rPr>
            </w:pPr>
            <w:r w:rsidRPr="00E16EC0">
              <w:rPr>
                <w:noProof/>
              </w:rPr>
              <w:t>Coating or laminating combined with making-up including cutting of fabric, provided that the value of non-originating uncoated or unlaminated fabric used does not exceed 40</w:t>
            </w:r>
            <w:r w:rsidR="002B6643" w:rsidRPr="00E16EC0">
              <w:rPr>
                <w:noProof/>
              </w:rPr>
              <w:t> %</w:t>
            </w:r>
            <w:r w:rsidRPr="00E16EC0">
              <w:rPr>
                <w:noProof/>
              </w:rPr>
              <w:t xml:space="preserve"> of the ex-works price of the product</w:t>
            </w:r>
          </w:p>
        </w:tc>
      </w:tr>
      <w:tr w:rsidR="00611B30" w:rsidRPr="00E16EC0" w14:paraId="4B18224D" w14:textId="77777777" w:rsidTr="0058682D">
        <w:tc>
          <w:tcPr>
            <w:tcW w:w="1206" w:type="pct"/>
          </w:tcPr>
          <w:p w14:paraId="49989926" w14:textId="06317522" w:rsidR="00611B30" w:rsidRPr="00E16EC0" w:rsidRDefault="00B934BE" w:rsidP="00B934BE">
            <w:pPr>
              <w:spacing w:before="60" w:after="60" w:line="240" w:lineRule="auto"/>
              <w:ind w:left="170" w:hanging="170"/>
              <w:rPr>
                <w:noProof/>
              </w:rPr>
            </w:pPr>
            <w:r w:rsidRPr="00E16EC0">
              <w:rPr>
                <w:noProof/>
              </w:rPr>
              <w:t>–</w:t>
            </w:r>
            <w:r w:rsidRPr="00E16EC0">
              <w:rPr>
                <w:noProof/>
              </w:rPr>
              <w:tab/>
            </w:r>
            <w:r w:rsidR="00611B30" w:rsidRPr="00E16EC0">
              <w:rPr>
                <w:noProof/>
              </w:rPr>
              <w:t>Interlinings for collars and cuffs, cut out:</w:t>
            </w:r>
          </w:p>
        </w:tc>
        <w:tc>
          <w:tcPr>
            <w:tcW w:w="3794" w:type="pct"/>
          </w:tcPr>
          <w:p w14:paraId="7E382609" w14:textId="05664EF2" w:rsidR="00611B30" w:rsidRPr="00E16EC0" w:rsidRDefault="00611B30" w:rsidP="00B82AC8">
            <w:pPr>
              <w:spacing w:before="60" w:after="60" w:line="240" w:lineRule="auto"/>
              <w:rPr>
                <w:noProof/>
              </w:rPr>
            </w:pPr>
            <w:r w:rsidRPr="00E16EC0">
              <w:rPr>
                <w:noProof/>
              </w:rPr>
              <w:t>CTH, provided that the value of all the non-originating materials used does not exceed 40</w:t>
            </w:r>
            <w:r w:rsidR="002B6643" w:rsidRPr="00E16EC0">
              <w:rPr>
                <w:noProof/>
              </w:rPr>
              <w:t> %</w:t>
            </w:r>
            <w:r w:rsidRPr="00E16EC0">
              <w:rPr>
                <w:noProof/>
              </w:rPr>
              <w:t xml:space="preserve"> of the ex-works price of the product</w:t>
            </w:r>
          </w:p>
        </w:tc>
      </w:tr>
      <w:tr w:rsidR="00611B30" w:rsidRPr="00E16EC0" w14:paraId="5A32BEE7" w14:textId="77777777" w:rsidTr="0058682D">
        <w:tc>
          <w:tcPr>
            <w:tcW w:w="1206" w:type="pct"/>
          </w:tcPr>
          <w:p w14:paraId="77E8C7B3" w14:textId="4B9BBE72" w:rsidR="00611B30" w:rsidRPr="00E16EC0" w:rsidRDefault="00B934BE" w:rsidP="00B934BE">
            <w:pPr>
              <w:spacing w:before="60" w:after="60" w:line="240" w:lineRule="auto"/>
              <w:ind w:left="170" w:hanging="170"/>
              <w:rPr>
                <w:noProof/>
              </w:rPr>
            </w:pPr>
            <w:r w:rsidRPr="00E16EC0">
              <w:rPr>
                <w:noProof/>
              </w:rPr>
              <w:t>–</w:t>
            </w:r>
            <w:r w:rsidRPr="00E16EC0">
              <w:rPr>
                <w:noProof/>
              </w:rPr>
              <w:tab/>
            </w:r>
            <w:r w:rsidR="00611B30" w:rsidRPr="00E16EC0">
              <w:rPr>
                <w:noProof/>
              </w:rPr>
              <w:t>Others:</w:t>
            </w:r>
          </w:p>
        </w:tc>
        <w:tc>
          <w:tcPr>
            <w:tcW w:w="3794" w:type="pct"/>
          </w:tcPr>
          <w:p w14:paraId="3842152A" w14:textId="77777777" w:rsidR="00611B30" w:rsidRPr="00E16EC0" w:rsidRDefault="00611B30" w:rsidP="00B82AC8">
            <w:pPr>
              <w:spacing w:before="60" w:after="60" w:line="240" w:lineRule="auto"/>
              <w:rPr>
                <w:noProof/>
              </w:rPr>
            </w:pPr>
            <w:r w:rsidRPr="00E16EC0">
              <w:rPr>
                <w:noProof/>
              </w:rPr>
              <w:t>Weaving combined with making-up including cutting of fabric</w:t>
            </w:r>
          </w:p>
        </w:tc>
      </w:tr>
      <w:tr w:rsidR="00611B30" w:rsidRPr="00E16EC0" w14:paraId="79EB8E9F" w14:textId="77777777" w:rsidTr="0058682D">
        <w:trPr>
          <w:trHeight w:val="46"/>
        </w:trPr>
        <w:tc>
          <w:tcPr>
            <w:tcW w:w="1206" w:type="pct"/>
          </w:tcPr>
          <w:p w14:paraId="67D28B2B" w14:textId="77777777" w:rsidR="00611B30" w:rsidRPr="00E16EC0" w:rsidRDefault="00611B30" w:rsidP="00B82AC8">
            <w:pPr>
              <w:spacing w:before="60" w:after="60" w:line="240" w:lineRule="auto"/>
              <w:rPr>
                <w:noProof/>
              </w:rPr>
            </w:pPr>
            <w:r w:rsidRPr="00E16EC0">
              <w:rPr>
                <w:noProof/>
              </w:rPr>
              <w:t>Chapter 63</w:t>
            </w:r>
          </w:p>
        </w:tc>
        <w:tc>
          <w:tcPr>
            <w:tcW w:w="3794" w:type="pct"/>
          </w:tcPr>
          <w:p w14:paraId="1331D601" w14:textId="77777777" w:rsidR="00611B30" w:rsidRPr="00E16EC0" w:rsidRDefault="00611B30" w:rsidP="00B82AC8">
            <w:pPr>
              <w:spacing w:before="60" w:after="60" w:line="240" w:lineRule="auto"/>
              <w:rPr>
                <w:noProof/>
              </w:rPr>
            </w:pPr>
            <w:r w:rsidRPr="00E16EC0">
              <w:rPr>
                <w:noProof/>
              </w:rPr>
              <w:t>Other made up textile articles; sets; worn clothing and worn textile articles; rags</w:t>
            </w:r>
          </w:p>
        </w:tc>
      </w:tr>
      <w:tr w:rsidR="00611B30" w:rsidRPr="00E16EC0" w14:paraId="6AF481BA" w14:textId="77777777" w:rsidTr="0058682D">
        <w:tc>
          <w:tcPr>
            <w:tcW w:w="1206" w:type="pct"/>
          </w:tcPr>
          <w:p w14:paraId="5CCB54AF" w14:textId="77777777" w:rsidR="00611B30" w:rsidRPr="00E16EC0" w:rsidRDefault="00611B30" w:rsidP="00B82AC8">
            <w:pPr>
              <w:spacing w:before="60" w:after="60" w:line="240" w:lineRule="auto"/>
              <w:rPr>
                <w:noProof/>
              </w:rPr>
            </w:pPr>
            <w:r w:rsidRPr="00E16EC0">
              <w:rPr>
                <w:noProof/>
              </w:rPr>
              <w:t>63.01-63.04</w:t>
            </w:r>
          </w:p>
        </w:tc>
        <w:tc>
          <w:tcPr>
            <w:tcW w:w="3794" w:type="pct"/>
          </w:tcPr>
          <w:p w14:paraId="7F7C9F34" w14:textId="77777777" w:rsidR="00611B30" w:rsidRPr="00E16EC0" w:rsidRDefault="00611B30" w:rsidP="00B82AC8">
            <w:pPr>
              <w:spacing w:before="60" w:after="60" w:line="240" w:lineRule="auto"/>
              <w:rPr>
                <w:noProof/>
              </w:rPr>
            </w:pPr>
          </w:p>
        </w:tc>
      </w:tr>
      <w:tr w:rsidR="00611B30" w:rsidRPr="00E16EC0" w14:paraId="761EC443" w14:textId="77777777" w:rsidTr="0058682D">
        <w:tc>
          <w:tcPr>
            <w:tcW w:w="1206" w:type="pct"/>
          </w:tcPr>
          <w:p w14:paraId="4121B5E1" w14:textId="65E2EA47" w:rsidR="00611B30" w:rsidRPr="00E16EC0" w:rsidRDefault="00B934BE" w:rsidP="00B934BE">
            <w:pPr>
              <w:spacing w:before="60" w:after="60" w:line="240" w:lineRule="auto"/>
              <w:ind w:left="170" w:hanging="170"/>
              <w:rPr>
                <w:noProof/>
              </w:rPr>
            </w:pPr>
            <w:r w:rsidRPr="00E16EC0">
              <w:rPr>
                <w:noProof/>
              </w:rPr>
              <w:t>–</w:t>
            </w:r>
            <w:r w:rsidRPr="00E16EC0">
              <w:rPr>
                <w:noProof/>
              </w:rPr>
              <w:tab/>
            </w:r>
            <w:r w:rsidR="00611B30" w:rsidRPr="00E16EC0">
              <w:rPr>
                <w:noProof/>
              </w:rPr>
              <w:t>Of felt, of nonwovens:</w:t>
            </w:r>
          </w:p>
        </w:tc>
        <w:tc>
          <w:tcPr>
            <w:tcW w:w="3794" w:type="pct"/>
          </w:tcPr>
          <w:p w14:paraId="454B5593" w14:textId="77777777" w:rsidR="00611B30" w:rsidRPr="00E16EC0" w:rsidRDefault="00611B30" w:rsidP="00B82AC8">
            <w:pPr>
              <w:spacing w:before="60" w:after="60" w:line="240" w:lineRule="auto"/>
              <w:rPr>
                <w:noProof/>
              </w:rPr>
            </w:pPr>
            <w:r w:rsidRPr="00E16EC0">
              <w:rPr>
                <w:noProof/>
              </w:rPr>
              <w:t>Nonwoven fabric formation combined with making-up including cutting of fabric</w:t>
            </w:r>
          </w:p>
        </w:tc>
      </w:tr>
      <w:tr w:rsidR="00611B30" w:rsidRPr="00E16EC0" w14:paraId="38B4AF15" w14:textId="77777777" w:rsidTr="0058682D">
        <w:tc>
          <w:tcPr>
            <w:tcW w:w="1206" w:type="pct"/>
          </w:tcPr>
          <w:p w14:paraId="155C32B5" w14:textId="58467919" w:rsidR="00611B30" w:rsidRPr="00E16EC0" w:rsidRDefault="00B934BE" w:rsidP="00BE2747">
            <w:pPr>
              <w:spacing w:before="60" w:after="60" w:line="240" w:lineRule="auto"/>
              <w:ind w:left="170" w:hanging="170"/>
              <w:rPr>
                <w:noProof/>
              </w:rPr>
            </w:pPr>
            <w:r w:rsidRPr="00E16EC0">
              <w:rPr>
                <w:noProof/>
              </w:rPr>
              <w:t>–</w:t>
            </w:r>
            <w:r w:rsidRPr="00E16EC0">
              <w:rPr>
                <w:noProof/>
              </w:rPr>
              <w:tab/>
            </w:r>
            <w:r w:rsidR="00611B30" w:rsidRPr="00E16EC0">
              <w:rPr>
                <w:noProof/>
              </w:rPr>
              <w:t>Others:</w:t>
            </w:r>
          </w:p>
          <w:p w14:paraId="0D1200AE" w14:textId="3A8DD8F1" w:rsidR="00611B30" w:rsidRPr="00E16EC0" w:rsidRDefault="00BE2747" w:rsidP="00BE2747">
            <w:pPr>
              <w:spacing w:before="60" w:after="60" w:line="240" w:lineRule="auto"/>
              <w:ind w:left="170" w:hanging="170"/>
              <w:rPr>
                <w:noProof/>
              </w:rPr>
            </w:pPr>
            <w:r w:rsidRPr="00E16EC0">
              <w:rPr>
                <w:noProof/>
              </w:rPr>
              <w:t>–</w:t>
            </w:r>
            <w:r w:rsidRPr="00E16EC0">
              <w:rPr>
                <w:noProof/>
              </w:rPr>
              <w:tab/>
            </w:r>
            <w:r w:rsidR="00611B30" w:rsidRPr="00E16EC0">
              <w:rPr>
                <w:noProof/>
              </w:rPr>
              <w:t>Embroidered:</w:t>
            </w:r>
          </w:p>
        </w:tc>
        <w:tc>
          <w:tcPr>
            <w:tcW w:w="3794" w:type="pct"/>
          </w:tcPr>
          <w:p w14:paraId="06B0CC29" w14:textId="77777777" w:rsidR="00611B30" w:rsidRPr="00E16EC0" w:rsidRDefault="00611B30" w:rsidP="00B82AC8">
            <w:pPr>
              <w:spacing w:before="60" w:after="60" w:line="240" w:lineRule="auto"/>
              <w:rPr>
                <w:noProof/>
              </w:rPr>
            </w:pPr>
            <w:r w:rsidRPr="00E16EC0">
              <w:rPr>
                <w:noProof/>
              </w:rPr>
              <w:t>Weaving or knitting or crocheting combined with making-up including cutting of fabric; or</w:t>
            </w:r>
          </w:p>
          <w:p w14:paraId="4794F62B" w14:textId="35877D60" w:rsidR="00611B30" w:rsidRPr="00E16EC0" w:rsidRDefault="00611B30" w:rsidP="00B82AC8">
            <w:pPr>
              <w:spacing w:before="60" w:after="60" w:line="240" w:lineRule="auto"/>
              <w:rPr>
                <w:noProof/>
              </w:rPr>
            </w:pPr>
            <w:r w:rsidRPr="00E16EC0">
              <w:rPr>
                <w:noProof/>
              </w:rPr>
              <w:t>Production from unembroidered fabric (other than knitted or crocheted), provided that the value of non-originating unembroidered fabric used does not exceed 40</w:t>
            </w:r>
            <w:r w:rsidR="002B6643" w:rsidRPr="00E16EC0">
              <w:rPr>
                <w:noProof/>
              </w:rPr>
              <w:t> %</w:t>
            </w:r>
            <w:r w:rsidRPr="00E16EC0">
              <w:rPr>
                <w:noProof/>
              </w:rPr>
              <w:t xml:space="preserve"> of the ex-works price of the product</w:t>
            </w:r>
          </w:p>
        </w:tc>
      </w:tr>
      <w:tr w:rsidR="00611B30" w:rsidRPr="00E16EC0" w14:paraId="41B63A1D" w14:textId="77777777" w:rsidTr="0058682D">
        <w:tc>
          <w:tcPr>
            <w:tcW w:w="1206" w:type="pct"/>
          </w:tcPr>
          <w:p w14:paraId="06AD7BD8" w14:textId="5659534E" w:rsidR="00611B30" w:rsidRPr="00E16EC0" w:rsidRDefault="00BE2747" w:rsidP="00BE2747">
            <w:pPr>
              <w:spacing w:before="60" w:after="60" w:line="240" w:lineRule="auto"/>
              <w:ind w:left="170" w:hanging="170"/>
              <w:rPr>
                <w:noProof/>
              </w:rPr>
            </w:pPr>
            <w:r w:rsidRPr="00E16EC0">
              <w:rPr>
                <w:noProof/>
              </w:rPr>
              <w:t>–</w:t>
            </w:r>
            <w:r w:rsidRPr="00E16EC0">
              <w:rPr>
                <w:noProof/>
              </w:rPr>
              <w:tab/>
            </w:r>
            <w:r w:rsidR="00611B30" w:rsidRPr="00E16EC0">
              <w:rPr>
                <w:noProof/>
              </w:rPr>
              <w:t>Others:</w:t>
            </w:r>
          </w:p>
        </w:tc>
        <w:tc>
          <w:tcPr>
            <w:tcW w:w="3794" w:type="pct"/>
          </w:tcPr>
          <w:p w14:paraId="4874BE52" w14:textId="77777777" w:rsidR="00611B30" w:rsidRPr="00E16EC0" w:rsidRDefault="00611B30" w:rsidP="00B82AC8">
            <w:pPr>
              <w:spacing w:before="60" w:after="60" w:line="240" w:lineRule="auto"/>
              <w:rPr>
                <w:noProof/>
              </w:rPr>
            </w:pPr>
            <w:r w:rsidRPr="00E16EC0">
              <w:rPr>
                <w:noProof/>
              </w:rPr>
              <w:t>Weaving, knitting or crocheting combined with making-up including cutting of fabric</w:t>
            </w:r>
          </w:p>
        </w:tc>
      </w:tr>
      <w:tr w:rsidR="00611B30" w:rsidRPr="00E16EC0" w14:paraId="2089C05B" w14:textId="77777777" w:rsidTr="0058682D">
        <w:tc>
          <w:tcPr>
            <w:tcW w:w="1206" w:type="pct"/>
          </w:tcPr>
          <w:p w14:paraId="06E03AB6" w14:textId="77777777" w:rsidR="00611B30" w:rsidRPr="00E16EC0" w:rsidRDefault="00611B30" w:rsidP="00B82AC8">
            <w:pPr>
              <w:spacing w:before="60" w:after="60" w:line="240" w:lineRule="auto"/>
              <w:rPr>
                <w:noProof/>
              </w:rPr>
            </w:pPr>
            <w:r w:rsidRPr="00E16EC0">
              <w:rPr>
                <w:noProof/>
              </w:rPr>
              <w:t>63.05</w:t>
            </w:r>
          </w:p>
        </w:tc>
        <w:tc>
          <w:tcPr>
            <w:tcW w:w="3794" w:type="pct"/>
          </w:tcPr>
          <w:p w14:paraId="6339193A" w14:textId="77777777" w:rsidR="00611B30" w:rsidRPr="00E16EC0" w:rsidRDefault="00611B30" w:rsidP="00B82AC8">
            <w:pPr>
              <w:spacing w:before="60" w:after="60" w:line="240" w:lineRule="auto"/>
              <w:rPr>
                <w:noProof/>
              </w:rPr>
            </w:pPr>
            <w:r w:rsidRPr="00E16EC0">
              <w:rPr>
                <w:noProof/>
              </w:rPr>
              <w:t>Extrusion of man-made fibres or spinning of natural or man-made staple fibres, combined with weaving or with knitting and making-up including cutting of fabric</w:t>
            </w:r>
          </w:p>
        </w:tc>
      </w:tr>
      <w:tr w:rsidR="00611B30" w:rsidRPr="00E16EC0" w14:paraId="4AEA0AF3" w14:textId="77777777" w:rsidTr="0058682D">
        <w:tc>
          <w:tcPr>
            <w:tcW w:w="1206" w:type="pct"/>
          </w:tcPr>
          <w:p w14:paraId="5FA52751" w14:textId="77777777" w:rsidR="00611B30" w:rsidRPr="00E16EC0" w:rsidRDefault="00611B30" w:rsidP="00BE2747">
            <w:pPr>
              <w:pageBreakBefore/>
              <w:spacing w:before="60" w:after="60" w:line="240" w:lineRule="auto"/>
              <w:rPr>
                <w:noProof/>
              </w:rPr>
            </w:pPr>
            <w:r w:rsidRPr="00E16EC0">
              <w:rPr>
                <w:noProof/>
              </w:rPr>
              <w:t>63.06</w:t>
            </w:r>
          </w:p>
        </w:tc>
        <w:tc>
          <w:tcPr>
            <w:tcW w:w="3794" w:type="pct"/>
          </w:tcPr>
          <w:p w14:paraId="5DE23A79" w14:textId="77777777" w:rsidR="00611B30" w:rsidRPr="00E16EC0" w:rsidRDefault="00611B30" w:rsidP="00B82AC8">
            <w:pPr>
              <w:spacing w:before="60" w:after="60" w:line="240" w:lineRule="auto"/>
              <w:rPr>
                <w:noProof/>
              </w:rPr>
            </w:pPr>
          </w:p>
        </w:tc>
      </w:tr>
      <w:tr w:rsidR="00611B30" w:rsidRPr="00E16EC0" w14:paraId="3896AE39" w14:textId="77777777" w:rsidTr="0058682D">
        <w:tc>
          <w:tcPr>
            <w:tcW w:w="1206" w:type="pct"/>
          </w:tcPr>
          <w:p w14:paraId="0FB2E1B3" w14:textId="76069793" w:rsidR="00611B30" w:rsidRPr="00E16EC0" w:rsidRDefault="00BE2747" w:rsidP="00BE2747">
            <w:pPr>
              <w:spacing w:before="60" w:after="60" w:line="240" w:lineRule="auto"/>
              <w:ind w:left="170" w:hanging="170"/>
              <w:rPr>
                <w:noProof/>
              </w:rPr>
            </w:pPr>
            <w:r w:rsidRPr="00E16EC0">
              <w:rPr>
                <w:noProof/>
              </w:rPr>
              <w:t>–</w:t>
            </w:r>
            <w:r w:rsidRPr="00E16EC0">
              <w:rPr>
                <w:noProof/>
              </w:rPr>
              <w:tab/>
            </w:r>
            <w:r w:rsidR="00611B30" w:rsidRPr="00E16EC0">
              <w:rPr>
                <w:noProof/>
              </w:rPr>
              <w:t>Of nonwovens:</w:t>
            </w:r>
          </w:p>
        </w:tc>
        <w:tc>
          <w:tcPr>
            <w:tcW w:w="3794" w:type="pct"/>
          </w:tcPr>
          <w:p w14:paraId="1956F8E2" w14:textId="4D50D192" w:rsidR="00611B30" w:rsidRPr="00E16EC0" w:rsidRDefault="00611B30" w:rsidP="00B82AC8">
            <w:pPr>
              <w:spacing w:before="60" w:after="60" w:line="240" w:lineRule="auto"/>
              <w:rPr>
                <w:noProof/>
              </w:rPr>
            </w:pPr>
            <w:r w:rsidRPr="00E16EC0">
              <w:rPr>
                <w:noProof/>
              </w:rPr>
              <w:t>Nonwoven fabric formation combined with making-up including cutting of fabric</w:t>
            </w:r>
          </w:p>
        </w:tc>
      </w:tr>
      <w:tr w:rsidR="00611B30" w:rsidRPr="00E16EC0" w14:paraId="69037567" w14:textId="77777777" w:rsidTr="0058682D">
        <w:tc>
          <w:tcPr>
            <w:tcW w:w="1206" w:type="pct"/>
          </w:tcPr>
          <w:p w14:paraId="07A69C6C" w14:textId="31A4DFE5" w:rsidR="00611B30" w:rsidRPr="00E16EC0" w:rsidRDefault="00BE2747" w:rsidP="00BE2747">
            <w:pPr>
              <w:spacing w:before="60" w:after="60" w:line="240" w:lineRule="auto"/>
              <w:ind w:left="170" w:hanging="170"/>
              <w:rPr>
                <w:noProof/>
              </w:rPr>
            </w:pPr>
            <w:r w:rsidRPr="00E16EC0">
              <w:rPr>
                <w:noProof/>
              </w:rPr>
              <w:t>–</w:t>
            </w:r>
            <w:r w:rsidRPr="00E16EC0">
              <w:rPr>
                <w:noProof/>
              </w:rPr>
              <w:tab/>
            </w:r>
            <w:r w:rsidR="00611B30" w:rsidRPr="00E16EC0">
              <w:rPr>
                <w:noProof/>
              </w:rPr>
              <w:t>Others:</w:t>
            </w:r>
          </w:p>
        </w:tc>
        <w:tc>
          <w:tcPr>
            <w:tcW w:w="3794" w:type="pct"/>
          </w:tcPr>
          <w:p w14:paraId="1DCB9B4D" w14:textId="77777777" w:rsidR="00611B30" w:rsidRPr="00E16EC0" w:rsidRDefault="00611B30" w:rsidP="00B82AC8">
            <w:pPr>
              <w:spacing w:before="60" w:after="60" w:line="240" w:lineRule="auto"/>
              <w:rPr>
                <w:noProof/>
              </w:rPr>
            </w:pPr>
            <w:r w:rsidRPr="00E16EC0">
              <w:rPr>
                <w:noProof/>
              </w:rPr>
              <w:t>Weaving combined with making-up including cutting of fabric</w:t>
            </w:r>
          </w:p>
          <w:p w14:paraId="27119810" w14:textId="77777777" w:rsidR="00611B30" w:rsidRPr="00E16EC0" w:rsidRDefault="00611B30" w:rsidP="00B82AC8">
            <w:pPr>
              <w:spacing w:before="60" w:after="60" w:line="240" w:lineRule="auto"/>
              <w:rPr>
                <w:noProof/>
              </w:rPr>
            </w:pPr>
          </w:p>
        </w:tc>
      </w:tr>
      <w:tr w:rsidR="00611B30" w:rsidRPr="00E16EC0" w14:paraId="286CA3C8" w14:textId="77777777" w:rsidTr="0058682D">
        <w:tc>
          <w:tcPr>
            <w:tcW w:w="1206" w:type="pct"/>
          </w:tcPr>
          <w:p w14:paraId="44BBD738" w14:textId="77777777" w:rsidR="00611B30" w:rsidRPr="00E16EC0" w:rsidRDefault="00611B30" w:rsidP="00B82AC8">
            <w:pPr>
              <w:spacing w:before="60" w:after="60" w:line="240" w:lineRule="auto"/>
              <w:rPr>
                <w:noProof/>
              </w:rPr>
            </w:pPr>
            <w:r w:rsidRPr="00E16EC0">
              <w:rPr>
                <w:noProof/>
              </w:rPr>
              <w:t>63.07</w:t>
            </w:r>
          </w:p>
        </w:tc>
        <w:tc>
          <w:tcPr>
            <w:tcW w:w="3794" w:type="pct"/>
          </w:tcPr>
          <w:p w14:paraId="753C6146" w14:textId="4E29AB79" w:rsidR="00611B30" w:rsidRPr="00E16EC0" w:rsidRDefault="00611B30" w:rsidP="00B82AC8">
            <w:pPr>
              <w:spacing w:before="60" w:after="60" w:line="240" w:lineRule="auto"/>
              <w:rPr>
                <w:noProof/>
              </w:rPr>
            </w:pPr>
            <w:r w:rsidRPr="00E16EC0">
              <w:rPr>
                <w:noProof/>
              </w:rPr>
              <w:t>MaxNOM 40</w:t>
            </w:r>
            <w:r w:rsidR="002B6643" w:rsidRPr="00E16EC0">
              <w:rPr>
                <w:noProof/>
              </w:rPr>
              <w:t> %</w:t>
            </w:r>
            <w:r w:rsidRPr="00E16EC0">
              <w:rPr>
                <w:noProof/>
              </w:rPr>
              <w:t xml:space="preserve"> (EXW)</w:t>
            </w:r>
          </w:p>
        </w:tc>
      </w:tr>
      <w:tr w:rsidR="00611B30" w:rsidRPr="00E16EC0" w14:paraId="6C42B6D9" w14:textId="77777777" w:rsidTr="0058682D">
        <w:tc>
          <w:tcPr>
            <w:tcW w:w="1206" w:type="pct"/>
          </w:tcPr>
          <w:p w14:paraId="6AD3F21E" w14:textId="77777777" w:rsidR="00611B30" w:rsidRPr="00E16EC0" w:rsidRDefault="00611B30" w:rsidP="00B82AC8">
            <w:pPr>
              <w:spacing w:before="60" w:after="60" w:line="240" w:lineRule="auto"/>
              <w:rPr>
                <w:noProof/>
              </w:rPr>
            </w:pPr>
            <w:r w:rsidRPr="00E16EC0">
              <w:rPr>
                <w:noProof/>
              </w:rPr>
              <w:t>63.08</w:t>
            </w:r>
          </w:p>
        </w:tc>
        <w:tc>
          <w:tcPr>
            <w:tcW w:w="3794" w:type="pct"/>
          </w:tcPr>
          <w:p w14:paraId="5FFC4728" w14:textId="4898D3C5" w:rsidR="00611B30" w:rsidRPr="00E16EC0" w:rsidRDefault="00611B30" w:rsidP="00B82AC8">
            <w:pPr>
              <w:spacing w:before="60" w:after="60" w:line="240" w:lineRule="auto"/>
              <w:rPr>
                <w:noProof/>
              </w:rPr>
            </w:pPr>
            <w:r w:rsidRPr="00E16EC0">
              <w:rPr>
                <w:noProof/>
              </w:rPr>
              <w:t>Each item in the set must satisfy the rule that would apply to it if it were not included in the set; however, non-originating articles may be incorporated, provided that their total value does not exceed 15</w:t>
            </w:r>
            <w:r w:rsidR="002B6643" w:rsidRPr="00E16EC0">
              <w:rPr>
                <w:noProof/>
              </w:rPr>
              <w:t> %</w:t>
            </w:r>
            <w:r w:rsidRPr="00E16EC0">
              <w:rPr>
                <w:noProof/>
              </w:rPr>
              <w:t xml:space="preserve"> of the ex</w:t>
            </w:r>
            <w:r w:rsidR="00041CFD" w:rsidRPr="00E16EC0">
              <w:rPr>
                <w:noProof/>
              </w:rPr>
              <w:noBreakHyphen/>
            </w:r>
            <w:r w:rsidRPr="00E16EC0">
              <w:rPr>
                <w:noProof/>
              </w:rPr>
              <w:t>works price of the set</w:t>
            </w:r>
          </w:p>
        </w:tc>
      </w:tr>
      <w:tr w:rsidR="00611B30" w:rsidRPr="00E16EC0" w14:paraId="77F0D8EA" w14:textId="77777777" w:rsidTr="0058682D">
        <w:tc>
          <w:tcPr>
            <w:tcW w:w="1206" w:type="pct"/>
          </w:tcPr>
          <w:p w14:paraId="566DA38F" w14:textId="77777777" w:rsidR="00611B30" w:rsidRPr="00E16EC0" w:rsidRDefault="00611B30" w:rsidP="00B82AC8">
            <w:pPr>
              <w:spacing w:before="60" w:after="60" w:line="240" w:lineRule="auto"/>
              <w:rPr>
                <w:noProof/>
              </w:rPr>
            </w:pPr>
            <w:r w:rsidRPr="00E16EC0">
              <w:rPr>
                <w:noProof/>
              </w:rPr>
              <w:t>63.09-63.10</w:t>
            </w:r>
          </w:p>
        </w:tc>
        <w:tc>
          <w:tcPr>
            <w:tcW w:w="3794" w:type="pct"/>
          </w:tcPr>
          <w:p w14:paraId="47288130" w14:textId="1E46FFDF" w:rsidR="00611B30" w:rsidRPr="00E16EC0" w:rsidRDefault="00611B30" w:rsidP="00B82AC8">
            <w:pPr>
              <w:spacing w:before="60" w:after="60" w:line="240" w:lineRule="auto"/>
              <w:rPr>
                <w:noProof/>
              </w:rPr>
            </w:pPr>
            <w:r w:rsidRPr="00E16EC0">
              <w:rPr>
                <w:noProof/>
              </w:rPr>
              <w:t>CTH</w:t>
            </w:r>
          </w:p>
        </w:tc>
      </w:tr>
      <w:tr w:rsidR="00611B30" w:rsidRPr="00E16EC0" w14:paraId="05C4E35F" w14:textId="77777777" w:rsidTr="0058682D">
        <w:tblPrEx>
          <w:tblLook w:val="04A0" w:firstRow="1" w:lastRow="0" w:firstColumn="1" w:lastColumn="0" w:noHBand="0" w:noVBand="1"/>
        </w:tblPrEx>
        <w:tc>
          <w:tcPr>
            <w:tcW w:w="1206" w:type="pct"/>
          </w:tcPr>
          <w:p w14:paraId="6DBE77F9" w14:textId="77777777" w:rsidR="00611B30" w:rsidRPr="00E16EC0" w:rsidRDefault="00611B30" w:rsidP="00B82AC8">
            <w:pPr>
              <w:spacing w:before="60" w:after="60" w:line="240" w:lineRule="auto"/>
              <w:rPr>
                <w:noProof/>
              </w:rPr>
            </w:pPr>
            <w:r w:rsidRPr="00E16EC0">
              <w:rPr>
                <w:noProof/>
              </w:rPr>
              <w:t>SECTION XII</w:t>
            </w:r>
          </w:p>
        </w:tc>
        <w:tc>
          <w:tcPr>
            <w:tcW w:w="3794" w:type="pct"/>
          </w:tcPr>
          <w:p w14:paraId="3F0D8C1C" w14:textId="77777777" w:rsidR="00611B30" w:rsidRPr="00E16EC0" w:rsidRDefault="00611B30" w:rsidP="00B82AC8">
            <w:pPr>
              <w:spacing w:before="60" w:after="60" w:line="240" w:lineRule="auto"/>
              <w:rPr>
                <w:noProof/>
              </w:rPr>
            </w:pPr>
            <w:r w:rsidRPr="00E16EC0">
              <w:rPr>
                <w:noProof/>
              </w:rPr>
              <w:t>FOOTWEAR, HEADGEAR, UMBRELLAS, SUN UMBRELLAS, WALKING-STICKS, SEAT-STICKS, WHIPS, RIDING-CROPS AND PARTS THEREOF; PREPARED FEATHERS AND ARTICLES MADE THEREWITH; ARTIFICIAL FLOWERS; ARTICLES OF HUMAN HAIR</w:t>
            </w:r>
          </w:p>
        </w:tc>
      </w:tr>
      <w:tr w:rsidR="00611B30" w:rsidRPr="00E16EC0" w14:paraId="5A45AF29" w14:textId="77777777" w:rsidTr="0058682D">
        <w:tblPrEx>
          <w:tblLook w:val="04A0" w:firstRow="1" w:lastRow="0" w:firstColumn="1" w:lastColumn="0" w:noHBand="0" w:noVBand="1"/>
        </w:tblPrEx>
        <w:tc>
          <w:tcPr>
            <w:tcW w:w="1206" w:type="pct"/>
          </w:tcPr>
          <w:p w14:paraId="6D5354C7" w14:textId="77777777" w:rsidR="00611B30" w:rsidRPr="00E16EC0" w:rsidRDefault="00611B30" w:rsidP="00B82AC8">
            <w:pPr>
              <w:spacing w:before="60" w:after="60" w:line="240" w:lineRule="auto"/>
              <w:rPr>
                <w:noProof/>
              </w:rPr>
            </w:pPr>
            <w:r w:rsidRPr="00E16EC0">
              <w:rPr>
                <w:noProof/>
              </w:rPr>
              <w:t>Chapter 64</w:t>
            </w:r>
          </w:p>
        </w:tc>
        <w:tc>
          <w:tcPr>
            <w:tcW w:w="3794" w:type="pct"/>
          </w:tcPr>
          <w:p w14:paraId="30E84902" w14:textId="77777777" w:rsidR="00611B30" w:rsidRPr="00E16EC0" w:rsidRDefault="00611B30" w:rsidP="00B82AC8">
            <w:pPr>
              <w:spacing w:before="60" w:after="60" w:line="240" w:lineRule="auto"/>
              <w:rPr>
                <w:noProof/>
              </w:rPr>
            </w:pPr>
            <w:r w:rsidRPr="00E16EC0">
              <w:rPr>
                <w:noProof/>
              </w:rPr>
              <w:t>Footwear, gaiters and the like; parts of such articles</w:t>
            </w:r>
          </w:p>
        </w:tc>
      </w:tr>
      <w:tr w:rsidR="00611B30" w:rsidRPr="00E16EC0" w14:paraId="5A64E72A" w14:textId="77777777" w:rsidTr="0058682D">
        <w:tblPrEx>
          <w:tblLook w:val="04A0" w:firstRow="1" w:lastRow="0" w:firstColumn="1" w:lastColumn="0" w:noHBand="0" w:noVBand="1"/>
        </w:tblPrEx>
        <w:tc>
          <w:tcPr>
            <w:tcW w:w="1206" w:type="pct"/>
          </w:tcPr>
          <w:p w14:paraId="3E5DA524" w14:textId="77777777" w:rsidR="00611B30" w:rsidRPr="00E16EC0" w:rsidRDefault="00611B30" w:rsidP="00B82AC8">
            <w:pPr>
              <w:spacing w:before="60" w:after="60" w:line="240" w:lineRule="auto"/>
              <w:rPr>
                <w:noProof/>
              </w:rPr>
            </w:pPr>
            <w:r w:rsidRPr="00E16EC0">
              <w:rPr>
                <w:noProof/>
              </w:rPr>
              <w:t>64.01-64.05</w:t>
            </w:r>
          </w:p>
        </w:tc>
        <w:tc>
          <w:tcPr>
            <w:tcW w:w="3794" w:type="pct"/>
          </w:tcPr>
          <w:p w14:paraId="2995297A" w14:textId="77777777" w:rsidR="00611B30" w:rsidRPr="00E16EC0" w:rsidRDefault="00611B30" w:rsidP="00B82AC8">
            <w:pPr>
              <w:spacing w:before="60" w:after="60" w:line="240" w:lineRule="auto"/>
              <w:rPr>
                <w:noProof/>
              </w:rPr>
            </w:pPr>
            <w:r w:rsidRPr="00E16EC0">
              <w:rPr>
                <w:noProof/>
              </w:rPr>
              <w:t>Production from non-originating materials of any heading, except from non-originating assemblies of uppers affixed to inner soles or to other sole components of heading 6406</w:t>
            </w:r>
          </w:p>
        </w:tc>
      </w:tr>
      <w:tr w:rsidR="00611B30" w:rsidRPr="00E16EC0" w14:paraId="5A3FA0F8" w14:textId="77777777" w:rsidTr="0058682D">
        <w:tblPrEx>
          <w:tblLook w:val="04A0" w:firstRow="1" w:lastRow="0" w:firstColumn="1" w:lastColumn="0" w:noHBand="0" w:noVBand="1"/>
        </w:tblPrEx>
        <w:tc>
          <w:tcPr>
            <w:tcW w:w="1206" w:type="pct"/>
          </w:tcPr>
          <w:p w14:paraId="6C0518C9" w14:textId="77777777" w:rsidR="00611B30" w:rsidRPr="00E16EC0" w:rsidRDefault="00611B30" w:rsidP="00B82AC8">
            <w:pPr>
              <w:spacing w:before="60" w:after="60" w:line="240" w:lineRule="auto"/>
              <w:rPr>
                <w:noProof/>
              </w:rPr>
            </w:pPr>
            <w:r w:rsidRPr="00E16EC0">
              <w:rPr>
                <w:noProof/>
              </w:rPr>
              <w:t>64.06</w:t>
            </w:r>
          </w:p>
        </w:tc>
        <w:tc>
          <w:tcPr>
            <w:tcW w:w="3794" w:type="pct"/>
          </w:tcPr>
          <w:p w14:paraId="1A94D1C1" w14:textId="5611DF99" w:rsidR="00611B30" w:rsidRPr="00E16EC0" w:rsidRDefault="00611B30" w:rsidP="00B82AC8">
            <w:pPr>
              <w:spacing w:before="60" w:after="60" w:line="240" w:lineRule="auto"/>
              <w:rPr>
                <w:noProof/>
              </w:rPr>
            </w:pPr>
            <w:r w:rsidRPr="00E16EC0">
              <w:rPr>
                <w:noProof/>
              </w:rPr>
              <w:t>CTH</w:t>
            </w:r>
          </w:p>
        </w:tc>
      </w:tr>
      <w:tr w:rsidR="00611B30" w:rsidRPr="00E16EC0" w14:paraId="34CB29B4" w14:textId="77777777" w:rsidTr="0058682D">
        <w:tblPrEx>
          <w:tblLook w:val="04A0" w:firstRow="1" w:lastRow="0" w:firstColumn="1" w:lastColumn="0" w:noHBand="0" w:noVBand="1"/>
        </w:tblPrEx>
        <w:tc>
          <w:tcPr>
            <w:tcW w:w="1206" w:type="pct"/>
          </w:tcPr>
          <w:p w14:paraId="560F2B5A" w14:textId="77777777" w:rsidR="00611B30" w:rsidRPr="00E16EC0" w:rsidRDefault="00611B30" w:rsidP="00BE2747">
            <w:pPr>
              <w:pageBreakBefore/>
              <w:spacing w:before="60" w:after="60" w:line="240" w:lineRule="auto"/>
              <w:rPr>
                <w:noProof/>
              </w:rPr>
            </w:pPr>
            <w:r w:rsidRPr="00E16EC0">
              <w:rPr>
                <w:noProof/>
              </w:rPr>
              <w:t>Chapter 65</w:t>
            </w:r>
          </w:p>
        </w:tc>
        <w:tc>
          <w:tcPr>
            <w:tcW w:w="3794" w:type="pct"/>
          </w:tcPr>
          <w:p w14:paraId="1EFEECB2" w14:textId="77777777" w:rsidR="00611B30" w:rsidRPr="00E16EC0" w:rsidRDefault="00611B30" w:rsidP="00B82AC8">
            <w:pPr>
              <w:spacing w:before="60" w:after="60" w:line="240" w:lineRule="auto"/>
              <w:rPr>
                <w:noProof/>
              </w:rPr>
            </w:pPr>
            <w:r w:rsidRPr="00E16EC0">
              <w:rPr>
                <w:noProof/>
              </w:rPr>
              <w:t>Headgear and parts thereof</w:t>
            </w:r>
          </w:p>
        </w:tc>
      </w:tr>
      <w:tr w:rsidR="00611B30" w:rsidRPr="00E16EC0" w14:paraId="42C19D27" w14:textId="77777777" w:rsidTr="0058682D">
        <w:tblPrEx>
          <w:tblLook w:val="04A0" w:firstRow="1" w:lastRow="0" w:firstColumn="1" w:lastColumn="0" w:noHBand="0" w:noVBand="1"/>
        </w:tblPrEx>
        <w:tc>
          <w:tcPr>
            <w:tcW w:w="1206" w:type="pct"/>
          </w:tcPr>
          <w:p w14:paraId="710BAB57" w14:textId="77777777" w:rsidR="00611B30" w:rsidRPr="00E16EC0" w:rsidRDefault="00611B30" w:rsidP="00B82AC8">
            <w:pPr>
              <w:spacing w:before="60" w:after="60" w:line="240" w:lineRule="auto"/>
              <w:rPr>
                <w:noProof/>
              </w:rPr>
            </w:pPr>
            <w:r w:rsidRPr="00E16EC0">
              <w:rPr>
                <w:noProof/>
              </w:rPr>
              <w:t>65.01-65.07</w:t>
            </w:r>
          </w:p>
        </w:tc>
        <w:tc>
          <w:tcPr>
            <w:tcW w:w="3794" w:type="pct"/>
          </w:tcPr>
          <w:p w14:paraId="67B91759" w14:textId="5D75D740" w:rsidR="00611B30" w:rsidRPr="00E16EC0" w:rsidRDefault="00041CFD" w:rsidP="00B82AC8">
            <w:pPr>
              <w:spacing w:before="60" w:after="60" w:line="240" w:lineRule="auto"/>
              <w:rPr>
                <w:noProof/>
              </w:rPr>
            </w:pPr>
            <w:r w:rsidRPr="00E16EC0">
              <w:rPr>
                <w:noProof/>
              </w:rPr>
              <w:t>CTH</w:t>
            </w:r>
          </w:p>
        </w:tc>
      </w:tr>
      <w:tr w:rsidR="00611B30" w:rsidRPr="00E16EC0" w14:paraId="357E8420" w14:textId="77777777" w:rsidTr="0058682D">
        <w:tblPrEx>
          <w:tblLook w:val="04A0" w:firstRow="1" w:lastRow="0" w:firstColumn="1" w:lastColumn="0" w:noHBand="0" w:noVBand="1"/>
        </w:tblPrEx>
        <w:tc>
          <w:tcPr>
            <w:tcW w:w="1206" w:type="pct"/>
          </w:tcPr>
          <w:p w14:paraId="18B6C99F" w14:textId="77777777" w:rsidR="00611B30" w:rsidRPr="00E16EC0" w:rsidRDefault="00611B30" w:rsidP="00B82AC8">
            <w:pPr>
              <w:spacing w:before="60" w:after="60" w:line="240" w:lineRule="auto"/>
              <w:rPr>
                <w:noProof/>
              </w:rPr>
            </w:pPr>
            <w:r w:rsidRPr="00E16EC0">
              <w:rPr>
                <w:noProof/>
              </w:rPr>
              <w:t>Chapter 66</w:t>
            </w:r>
          </w:p>
        </w:tc>
        <w:tc>
          <w:tcPr>
            <w:tcW w:w="3794" w:type="pct"/>
          </w:tcPr>
          <w:p w14:paraId="3761942E" w14:textId="77777777" w:rsidR="00611B30" w:rsidRPr="00E16EC0" w:rsidRDefault="00611B30" w:rsidP="00B82AC8">
            <w:pPr>
              <w:spacing w:before="60" w:after="60" w:line="240" w:lineRule="auto"/>
              <w:rPr>
                <w:noProof/>
              </w:rPr>
            </w:pPr>
            <w:r w:rsidRPr="00E16EC0">
              <w:rPr>
                <w:noProof/>
              </w:rPr>
              <w:t>Umbrellas, sun umbrellas, walking-sticks, seat-sticks, whips, riding-crops and parts thereof</w:t>
            </w:r>
          </w:p>
        </w:tc>
      </w:tr>
      <w:tr w:rsidR="00611B30" w:rsidRPr="00E16EC0" w14:paraId="0E7549A3" w14:textId="77777777" w:rsidTr="0058682D">
        <w:tblPrEx>
          <w:tblLook w:val="04A0" w:firstRow="1" w:lastRow="0" w:firstColumn="1" w:lastColumn="0" w:noHBand="0" w:noVBand="1"/>
        </w:tblPrEx>
        <w:tc>
          <w:tcPr>
            <w:tcW w:w="1206" w:type="pct"/>
          </w:tcPr>
          <w:p w14:paraId="519F8A2E" w14:textId="77777777" w:rsidR="00611B30" w:rsidRPr="00E16EC0" w:rsidRDefault="00611B30" w:rsidP="00B82AC8">
            <w:pPr>
              <w:spacing w:before="60" w:after="60" w:line="240" w:lineRule="auto"/>
              <w:rPr>
                <w:noProof/>
              </w:rPr>
            </w:pPr>
            <w:r w:rsidRPr="00E16EC0">
              <w:rPr>
                <w:noProof/>
              </w:rPr>
              <w:t>66.01-66.03</w:t>
            </w:r>
          </w:p>
        </w:tc>
        <w:tc>
          <w:tcPr>
            <w:tcW w:w="3794" w:type="pct"/>
          </w:tcPr>
          <w:p w14:paraId="7084D648" w14:textId="77777777" w:rsidR="00611B30" w:rsidRPr="00E16EC0" w:rsidRDefault="00611B30" w:rsidP="00B82AC8">
            <w:pPr>
              <w:spacing w:before="60" w:after="60" w:line="240" w:lineRule="auto"/>
              <w:rPr>
                <w:noProof/>
              </w:rPr>
            </w:pPr>
            <w:r w:rsidRPr="00E16EC0">
              <w:rPr>
                <w:noProof/>
              </w:rPr>
              <w:t>CTH; or</w:t>
            </w:r>
          </w:p>
          <w:p w14:paraId="331D849D" w14:textId="02DB86EB"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4EAFE58F" w14:textId="77777777" w:rsidTr="0058682D">
        <w:tblPrEx>
          <w:tblLook w:val="04A0" w:firstRow="1" w:lastRow="0" w:firstColumn="1" w:lastColumn="0" w:noHBand="0" w:noVBand="1"/>
        </w:tblPrEx>
        <w:tc>
          <w:tcPr>
            <w:tcW w:w="1206" w:type="pct"/>
          </w:tcPr>
          <w:p w14:paraId="4496BA72" w14:textId="77777777" w:rsidR="00611B30" w:rsidRPr="00E16EC0" w:rsidRDefault="00611B30" w:rsidP="00B82AC8">
            <w:pPr>
              <w:spacing w:before="60" w:after="60" w:line="240" w:lineRule="auto"/>
              <w:rPr>
                <w:noProof/>
              </w:rPr>
            </w:pPr>
            <w:r w:rsidRPr="00E16EC0">
              <w:rPr>
                <w:noProof/>
              </w:rPr>
              <w:t>Chapter 67</w:t>
            </w:r>
          </w:p>
        </w:tc>
        <w:tc>
          <w:tcPr>
            <w:tcW w:w="3794" w:type="pct"/>
          </w:tcPr>
          <w:p w14:paraId="657B8526" w14:textId="77777777" w:rsidR="00611B30" w:rsidRPr="00E16EC0" w:rsidRDefault="00611B30" w:rsidP="00B82AC8">
            <w:pPr>
              <w:spacing w:before="60" w:after="60" w:line="240" w:lineRule="auto"/>
              <w:rPr>
                <w:noProof/>
              </w:rPr>
            </w:pPr>
            <w:r w:rsidRPr="00E16EC0">
              <w:rPr>
                <w:noProof/>
              </w:rPr>
              <w:t>Prepared feathers and down and articles made of feathers or of down; artificial flowers; articles of human hair</w:t>
            </w:r>
          </w:p>
        </w:tc>
      </w:tr>
      <w:tr w:rsidR="00611B30" w:rsidRPr="00E16EC0" w14:paraId="6475BAF3" w14:textId="77777777" w:rsidTr="0058682D">
        <w:tblPrEx>
          <w:tblLook w:val="04A0" w:firstRow="1" w:lastRow="0" w:firstColumn="1" w:lastColumn="0" w:noHBand="0" w:noVBand="1"/>
        </w:tblPrEx>
        <w:tc>
          <w:tcPr>
            <w:tcW w:w="1206" w:type="pct"/>
          </w:tcPr>
          <w:p w14:paraId="4D068839" w14:textId="77777777" w:rsidR="00611B30" w:rsidRPr="00E16EC0" w:rsidRDefault="00611B30" w:rsidP="00B82AC8">
            <w:pPr>
              <w:spacing w:before="60" w:after="60" w:line="240" w:lineRule="auto"/>
              <w:rPr>
                <w:noProof/>
              </w:rPr>
            </w:pPr>
            <w:r w:rsidRPr="00E16EC0">
              <w:rPr>
                <w:noProof/>
              </w:rPr>
              <w:t>67.01-67.04</w:t>
            </w:r>
          </w:p>
        </w:tc>
        <w:tc>
          <w:tcPr>
            <w:tcW w:w="3794" w:type="pct"/>
          </w:tcPr>
          <w:p w14:paraId="0EA4D46B" w14:textId="4F6D5959" w:rsidR="00611B30" w:rsidRPr="00E16EC0" w:rsidRDefault="00041CFD" w:rsidP="00B82AC8">
            <w:pPr>
              <w:spacing w:before="60" w:after="60" w:line="240" w:lineRule="auto"/>
              <w:rPr>
                <w:noProof/>
              </w:rPr>
            </w:pPr>
            <w:r w:rsidRPr="00E16EC0">
              <w:rPr>
                <w:noProof/>
              </w:rPr>
              <w:t>CTH</w:t>
            </w:r>
          </w:p>
        </w:tc>
      </w:tr>
      <w:tr w:rsidR="00611B30" w:rsidRPr="00E16EC0" w14:paraId="12A3F6BE" w14:textId="77777777" w:rsidTr="0058682D">
        <w:tblPrEx>
          <w:tblLook w:val="04A0" w:firstRow="1" w:lastRow="0" w:firstColumn="1" w:lastColumn="0" w:noHBand="0" w:noVBand="1"/>
        </w:tblPrEx>
        <w:tc>
          <w:tcPr>
            <w:tcW w:w="1206" w:type="pct"/>
          </w:tcPr>
          <w:p w14:paraId="1391F152" w14:textId="77777777" w:rsidR="00611B30" w:rsidRPr="00E16EC0" w:rsidRDefault="00611B30" w:rsidP="00B82AC8">
            <w:pPr>
              <w:spacing w:before="60" w:after="60" w:line="240" w:lineRule="auto"/>
              <w:rPr>
                <w:noProof/>
              </w:rPr>
            </w:pPr>
            <w:r w:rsidRPr="00E16EC0">
              <w:rPr>
                <w:noProof/>
              </w:rPr>
              <w:t>SECTION XIII</w:t>
            </w:r>
          </w:p>
        </w:tc>
        <w:tc>
          <w:tcPr>
            <w:tcW w:w="3794" w:type="pct"/>
          </w:tcPr>
          <w:p w14:paraId="60E37FA0" w14:textId="77777777" w:rsidR="00611B30" w:rsidRPr="00E16EC0" w:rsidRDefault="00611B30" w:rsidP="00B82AC8">
            <w:pPr>
              <w:spacing w:before="60" w:after="60" w:line="240" w:lineRule="auto"/>
              <w:rPr>
                <w:noProof/>
              </w:rPr>
            </w:pPr>
            <w:r w:rsidRPr="00E16EC0">
              <w:rPr>
                <w:noProof/>
              </w:rPr>
              <w:t>ARTICLES OF STONE, PLASTER, CEMENT, ASBESTOS, MICA OR SIMILAR MATERIALS; CERAMIC PRODUCTS; GLASS AND GLASSWARE</w:t>
            </w:r>
          </w:p>
        </w:tc>
      </w:tr>
      <w:tr w:rsidR="00611B30" w:rsidRPr="00E16EC0" w14:paraId="640215D0" w14:textId="77777777" w:rsidTr="0058682D">
        <w:tblPrEx>
          <w:tblLook w:val="04A0" w:firstRow="1" w:lastRow="0" w:firstColumn="1" w:lastColumn="0" w:noHBand="0" w:noVBand="1"/>
        </w:tblPrEx>
        <w:tc>
          <w:tcPr>
            <w:tcW w:w="1206" w:type="pct"/>
          </w:tcPr>
          <w:p w14:paraId="373D93CB" w14:textId="77777777" w:rsidR="00611B30" w:rsidRPr="00E16EC0" w:rsidRDefault="00611B30" w:rsidP="00B82AC8">
            <w:pPr>
              <w:spacing w:before="60" w:after="60" w:line="240" w:lineRule="auto"/>
              <w:rPr>
                <w:noProof/>
              </w:rPr>
            </w:pPr>
            <w:r w:rsidRPr="00E16EC0">
              <w:rPr>
                <w:noProof/>
              </w:rPr>
              <w:t>Chapter 68</w:t>
            </w:r>
          </w:p>
        </w:tc>
        <w:tc>
          <w:tcPr>
            <w:tcW w:w="3794" w:type="pct"/>
          </w:tcPr>
          <w:p w14:paraId="505B9222" w14:textId="77777777" w:rsidR="00611B30" w:rsidRPr="00E16EC0" w:rsidRDefault="00611B30" w:rsidP="00B82AC8">
            <w:pPr>
              <w:spacing w:before="60" w:after="60" w:line="240" w:lineRule="auto"/>
              <w:rPr>
                <w:noProof/>
              </w:rPr>
            </w:pPr>
            <w:r w:rsidRPr="00E16EC0">
              <w:rPr>
                <w:noProof/>
              </w:rPr>
              <w:t>Articles of stone, plaster, cement, asbestos, mica or similar materials</w:t>
            </w:r>
          </w:p>
        </w:tc>
      </w:tr>
      <w:tr w:rsidR="00611B30" w:rsidRPr="00E16EC0" w14:paraId="23EAA1E6" w14:textId="77777777" w:rsidTr="0058682D">
        <w:tblPrEx>
          <w:tblLook w:val="04A0" w:firstRow="1" w:lastRow="0" w:firstColumn="1" w:lastColumn="0" w:noHBand="0" w:noVBand="1"/>
        </w:tblPrEx>
        <w:tc>
          <w:tcPr>
            <w:tcW w:w="1206" w:type="pct"/>
          </w:tcPr>
          <w:p w14:paraId="3F0BC93E" w14:textId="77777777" w:rsidR="00611B30" w:rsidRPr="00E16EC0" w:rsidRDefault="00611B30" w:rsidP="00B82AC8">
            <w:pPr>
              <w:spacing w:before="60" w:after="60" w:line="240" w:lineRule="auto"/>
              <w:rPr>
                <w:noProof/>
              </w:rPr>
            </w:pPr>
            <w:r w:rsidRPr="00E16EC0">
              <w:rPr>
                <w:noProof/>
              </w:rPr>
              <w:t>68.01-68.15</w:t>
            </w:r>
          </w:p>
        </w:tc>
        <w:tc>
          <w:tcPr>
            <w:tcW w:w="3794" w:type="pct"/>
          </w:tcPr>
          <w:p w14:paraId="423432F4" w14:textId="77777777" w:rsidR="00611B30" w:rsidRPr="00E16EC0" w:rsidRDefault="00611B30" w:rsidP="00B82AC8">
            <w:pPr>
              <w:spacing w:before="60" w:after="60" w:line="240" w:lineRule="auto"/>
              <w:rPr>
                <w:noProof/>
              </w:rPr>
            </w:pPr>
            <w:r w:rsidRPr="00E16EC0">
              <w:rPr>
                <w:noProof/>
              </w:rPr>
              <w:t>CTH; or</w:t>
            </w:r>
          </w:p>
          <w:p w14:paraId="679395E7" w14:textId="5FAD5042" w:rsidR="00611B30" w:rsidRPr="00E16EC0" w:rsidRDefault="00611B30" w:rsidP="00B82AC8">
            <w:pPr>
              <w:spacing w:before="60" w:after="60" w:line="240" w:lineRule="auto"/>
              <w:rPr>
                <w:noProof/>
              </w:rPr>
            </w:pPr>
            <w:r w:rsidRPr="00E16EC0">
              <w:rPr>
                <w:noProof/>
              </w:rPr>
              <w:t>MaxNOM 70</w:t>
            </w:r>
            <w:r w:rsidR="002B6643" w:rsidRPr="00E16EC0">
              <w:rPr>
                <w:noProof/>
              </w:rPr>
              <w:t> %</w:t>
            </w:r>
            <w:r w:rsidRPr="00E16EC0">
              <w:rPr>
                <w:noProof/>
              </w:rPr>
              <w:t xml:space="preserve"> (EXW)</w:t>
            </w:r>
          </w:p>
        </w:tc>
      </w:tr>
      <w:tr w:rsidR="00611B30" w:rsidRPr="00E16EC0" w14:paraId="635E0033" w14:textId="77777777" w:rsidTr="0058682D">
        <w:tblPrEx>
          <w:tblLook w:val="04A0" w:firstRow="1" w:lastRow="0" w:firstColumn="1" w:lastColumn="0" w:noHBand="0" w:noVBand="1"/>
        </w:tblPrEx>
        <w:tc>
          <w:tcPr>
            <w:tcW w:w="1206" w:type="pct"/>
          </w:tcPr>
          <w:p w14:paraId="7B51CC5E" w14:textId="77777777" w:rsidR="00611B30" w:rsidRPr="00E16EC0" w:rsidRDefault="00611B30" w:rsidP="00B82AC8">
            <w:pPr>
              <w:spacing w:before="60" w:after="60" w:line="240" w:lineRule="auto"/>
              <w:rPr>
                <w:noProof/>
              </w:rPr>
            </w:pPr>
            <w:r w:rsidRPr="00E16EC0">
              <w:rPr>
                <w:noProof/>
              </w:rPr>
              <w:t>Chapter 69</w:t>
            </w:r>
          </w:p>
        </w:tc>
        <w:tc>
          <w:tcPr>
            <w:tcW w:w="3794" w:type="pct"/>
          </w:tcPr>
          <w:p w14:paraId="0C1A2DDC" w14:textId="77777777" w:rsidR="00611B30" w:rsidRPr="00E16EC0" w:rsidRDefault="00611B30" w:rsidP="00B82AC8">
            <w:pPr>
              <w:spacing w:before="60" w:after="60" w:line="240" w:lineRule="auto"/>
              <w:rPr>
                <w:noProof/>
              </w:rPr>
            </w:pPr>
            <w:r w:rsidRPr="00E16EC0">
              <w:rPr>
                <w:noProof/>
              </w:rPr>
              <w:t>Ceramic products</w:t>
            </w:r>
          </w:p>
        </w:tc>
      </w:tr>
      <w:tr w:rsidR="00611B30" w:rsidRPr="00E16EC0" w14:paraId="69D3763C" w14:textId="77777777" w:rsidTr="0058682D">
        <w:tblPrEx>
          <w:tblLook w:val="04A0" w:firstRow="1" w:lastRow="0" w:firstColumn="1" w:lastColumn="0" w:noHBand="0" w:noVBand="1"/>
        </w:tblPrEx>
        <w:tc>
          <w:tcPr>
            <w:tcW w:w="1206" w:type="pct"/>
          </w:tcPr>
          <w:p w14:paraId="283A95F8" w14:textId="77777777" w:rsidR="00611B30" w:rsidRPr="00E16EC0" w:rsidRDefault="00611B30" w:rsidP="00B82AC8">
            <w:pPr>
              <w:spacing w:before="60" w:after="60" w:line="240" w:lineRule="auto"/>
              <w:rPr>
                <w:noProof/>
              </w:rPr>
            </w:pPr>
            <w:r w:rsidRPr="00E16EC0">
              <w:rPr>
                <w:noProof/>
              </w:rPr>
              <w:t>69.01-69.14</w:t>
            </w:r>
          </w:p>
        </w:tc>
        <w:tc>
          <w:tcPr>
            <w:tcW w:w="3794" w:type="pct"/>
          </w:tcPr>
          <w:p w14:paraId="6A982515" w14:textId="69370E63" w:rsidR="00611B30" w:rsidRPr="00E16EC0" w:rsidRDefault="00041CFD" w:rsidP="00B82AC8">
            <w:pPr>
              <w:spacing w:before="60" w:after="60" w:line="240" w:lineRule="auto"/>
              <w:rPr>
                <w:noProof/>
              </w:rPr>
            </w:pPr>
            <w:r w:rsidRPr="00E16EC0">
              <w:rPr>
                <w:noProof/>
              </w:rPr>
              <w:t>CTH</w:t>
            </w:r>
          </w:p>
        </w:tc>
      </w:tr>
      <w:tr w:rsidR="00611B30" w:rsidRPr="00E16EC0" w14:paraId="68084DB4" w14:textId="77777777" w:rsidTr="0058682D">
        <w:tblPrEx>
          <w:tblLook w:val="04A0" w:firstRow="1" w:lastRow="0" w:firstColumn="1" w:lastColumn="0" w:noHBand="0" w:noVBand="1"/>
        </w:tblPrEx>
        <w:tc>
          <w:tcPr>
            <w:tcW w:w="1206" w:type="pct"/>
          </w:tcPr>
          <w:p w14:paraId="706BD34E" w14:textId="77777777" w:rsidR="00611B30" w:rsidRPr="00E16EC0" w:rsidRDefault="00611B30" w:rsidP="001E4569">
            <w:pPr>
              <w:pageBreakBefore/>
              <w:spacing w:before="60" w:after="60" w:line="240" w:lineRule="auto"/>
              <w:rPr>
                <w:noProof/>
              </w:rPr>
            </w:pPr>
            <w:r w:rsidRPr="00E16EC0">
              <w:rPr>
                <w:noProof/>
              </w:rPr>
              <w:t>Chapter 70</w:t>
            </w:r>
          </w:p>
        </w:tc>
        <w:tc>
          <w:tcPr>
            <w:tcW w:w="3794" w:type="pct"/>
          </w:tcPr>
          <w:p w14:paraId="73964CAC" w14:textId="77777777" w:rsidR="00611B30" w:rsidRPr="00E16EC0" w:rsidRDefault="00611B30" w:rsidP="00B82AC8">
            <w:pPr>
              <w:spacing w:before="60" w:after="60" w:line="240" w:lineRule="auto"/>
              <w:rPr>
                <w:noProof/>
              </w:rPr>
            </w:pPr>
            <w:r w:rsidRPr="00E16EC0">
              <w:rPr>
                <w:noProof/>
              </w:rPr>
              <w:t>Glass and glassware</w:t>
            </w:r>
          </w:p>
        </w:tc>
      </w:tr>
      <w:tr w:rsidR="00611B30" w:rsidRPr="00E16EC0" w14:paraId="60427145" w14:textId="77777777" w:rsidTr="0058682D">
        <w:tblPrEx>
          <w:tblLook w:val="04A0" w:firstRow="1" w:lastRow="0" w:firstColumn="1" w:lastColumn="0" w:noHBand="0" w:noVBand="1"/>
        </w:tblPrEx>
        <w:tc>
          <w:tcPr>
            <w:tcW w:w="1206" w:type="pct"/>
          </w:tcPr>
          <w:p w14:paraId="2199EFE6" w14:textId="77777777" w:rsidR="00611B30" w:rsidRPr="00E16EC0" w:rsidRDefault="00611B30" w:rsidP="00B82AC8">
            <w:pPr>
              <w:spacing w:before="60" w:after="60" w:line="240" w:lineRule="auto"/>
              <w:rPr>
                <w:noProof/>
              </w:rPr>
            </w:pPr>
            <w:r w:rsidRPr="00E16EC0">
              <w:rPr>
                <w:noProof/>
              </w:rPr>
              <w:t>70.01-70.09</w:t>
            </w:r>
          </w:p>
        </w:tc>
        <w:tc>
          <w:tcPr>
            <w:tcW w:w="3794" w:type="pct"/>
          </w:tcPr>
          <w:p w14:paraId="2995078C" w14:textId="77777777" w:rsidR="00611B30" w:rsidRPr="00E16EC0" w:rsidRDefault="00611B30" w:rsidP="00B82AC8">
            <w:pPr>
              <w:spacing w:before="60" w:after="60" w:line="240" w:lineRule="auto"/>
              <w:rPr>
                <w:noProof/>
              </w:rPr>
            </w:pPr>
            <w:r w:rsidRPr="00E16EC0">
              <w:rPr>
                <w:noProof/>
              </w:rPr>
              <w:t>CTH; or</w:t>
            </w:r>
          </w:p>
          <w:p w14:paraId="554F5A27" w14:textId="19387337"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630433AD" w14:textId="77777777" w:rsidTr="0058682D">
        <w:tblPrEx>
          <w:tblLook w:val="04A0" w:firstRow="1" w:lastRow="0" w:firstColumn="1" w:lastColumn="0" w:noHBand="0" w:noVBand="1"/>
        </w:tblPrEx>
        <w:tc>
          <w:tcPr>
            <w:tcW w:w="1206" w:type="pct"/>
          </w:tcPr>
          <w:p w14:paraId="70003B81" w14:textId="77777777" w:rsidR="00611B30" w:rsidRPr="00E16EC0" w:rsidRDefault="00611B30" w:rsidP="00B82AC8">
            <w:pPr>
              <w:spacing w:before="60" w:after="60" w:line="240" w:lineRule="auto"/>
              <w:rPr>
                <w:noProof/>
              </w:rPr>
            </w:pPr>
            <w:r w:rsidRPr="00E16EC0">
              <w:rPr>
                <w:noProof/>
              </w:rPr>
              <w:t>70.10</w:t>
            </w:r>
          </w:p>
        </w:tc>
        <w:tc>
          <w:tcPr>
            <w:tcW w:w="3794" w:type="pct"/>
          </w:tcPr>
          <w:p w14:paraId="53F7C317"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02573DB4" w14:textId="77777777" w:rsidTr="0058682D">
        <w:tblPrEx>
          <w:tblLook w:val="04A0" w:firstRow="1" w:lastRow="0" w:firstColumn="1" w:lastColumn="0" w:noHBand="0" w:noVBand="1"/>
        </w:tblPrEx>
        <w:tc>
          <w:tcPr>
            <w:tcW w:w="1206" w:type="pct"/>
          </w:tcPr>
          <w:p w14:paraId="333F6A63" w14:textId="77777777" w:rsidR="00611B30" w:rsidRPr="00E16EC0" w:rsidRDefault="00611B30" w:rsidP="00B82AC8">
            <w:pPr>
              <w:spacing w:before="60" w:after="60" w:line="240" w:lineRule="auto"/>
              <w:rPr>
                <w:noProof/>
              </w:rPr>
            </w:pPr>
            <w:r w:rsidRPr="00E16EC0">
              <w:rPr>
                <w:noProof/>
              </w:rPr>
              <w:t>70.11</w:t>
            </w:r>
          </w:p>
        </w:tc>
        <w:tc>
          <w:tcPr>
            <w:tcW w:w="3794" w:type="pct"/>
          </w:tcPr>
          <w:p w14:paraId="22E11914" w14:textId="77777777" w:rsidR="00611B30" w:rsidRPr="00E16EC0" w:rsidRDefault="00611B30" w:rsidP="00B82AC8">
            <w:pPr>
              <w:spacing w:before="60" w:after="60" w:line="240" w:lineRule="auto"/>
              <w:rPr>
                <w:noProof/>
              </w:rPr>
            </w:pPr>
            <w:r w:rsidRPr="00E16EC0">
              <w:rPr>
                <w:noProof/>
              </w:rPr>
              <w:t>CTH; or</w:t>
            </w:r>
          </w:p>
          <w:p w14:paraId="308BE830" w14:textId="583FC991" w:rsidR="00611B30" w:rsidRPr="00E16EC0" w:rsidRDefault="00AD4219"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5C9C3097" w14:textId="77777777" w:rsidTr="0058682D">
        <w:tblPrEx>
          <w:tblLook w:val="04A0" w:firstRow="1" w:lastRow="0" w:firstColumn="1" w:lastColumn="0" w:noHBand="0" w:noVBand="1"/>
        </w:tblPrEx>
        <w:tc>
          <w:tcPr>
            <w:tcW w:w="1206" w:type="pct"/>
          </w:tcPr>
          <w:p w14:paraId="67E6C1B5" w14:textId="77777777" w:rsidR="00611B30" w:rsidRPr="00E16EC0" w:rsidRDefault="00611B30" w:rsidP="00B82AC8">
            <w:pPr>
              <w:spacing w:before="60" w:after="60" w:line="240" w:lineRule="auto"/>
              <w:rPr>
                <w:noProof/>
              </w:rPr>
            </w:pPr>
            <w:r w:rsidRPr="00E16EC0">
              <w:rPr>
                <w:noProof/>
              </w:rPr>
              <w:t>70.13</w:t>
            </w:r>
          </w:p>
        </w:tc>
        <w:tc>
          <w:tcPr>
            <w:tcW w:w="3794" w:type="pct"/>
          </w:tcPr>
          <w:p w14:paraId="1AA23A1D" w14:textId="77777777" w:rsidR="00611B30" w:rsidRPr="00E16EC0" w:rsidRDefault="00611B30" w:rsidP="00B82AC8">
            <w:pPr>
              <w:spacing w:before="60" w:after="60" w:line="240" w:lineRule="auto"/>
              <w:rPr>
                <w:noProof/>
              </w:rPr>
            </w:pPr>
            <w:r w:rsidRPr="00E16EC0">
              <w:rPr>
                <w:noProof/>
              </w:rPr>
              <w:t>CTH except from non-originating materials of heading 70.10</w:t>
            </w:r>
          </w:p>
        </w:tc>
      </w:tr>
      <w:tr w:rsidR="00611B30" w:rsidRPr="00E16EC0" w14:paraId="018F8788" w14:textId="77777777" w:rsidTr="0058682D">
        <w:tblPrEx>
          <w:tblLook w:val="04A0" w:firstRow="1" w:lastRow="0" w:firstColumn="1" w:lastColumn="0" w:noHBand="0" w:noVBand="1"/>
        </w:tblPrEx>
        <w:tc>
          <w:tcPr>
            <w:tcW w:w="1206" w:type="pct"/>
          </w:tcPr>
          <w:p w14:paraId="6F010AB0" w14:textId="77777777" w:rsidR="00611B30" w:rsidRPr="00E16EC0" w:rsidRDefault="00611B30" w:rsidP="00B82AC8">
            <w:pPr>
              <w:spacing w:before="60" w:after="60" w:line="240" w:lineRule="auto"/>
              <w:rPr>
                <w:noProof/>
              </w:rPr>
            </w:pPr>
            <w:r w:rsidRPr="00E16EC0">
              <w:rPr>
                <w:noProof/>
              </w:rPr>
              <w:t>70.14-70.20</w:t>
            </w:r>
          </w:p>
        </w:tc>
        <w:tc>
          <w:tcPr>
            <w:tcW w:w="3794" w:type="pct"/>
          </w:tcPr>
          <w:p w14:paraId="1603E91E" w14:textId="77777777" w:rsidR="00611B30" w:rsidRPr="00E16EC0" w:rsidRDefault="00611B30" w:rsidP="00B82AC8">
            <w:pPr>
              <w:spacing w:before="60" w:after="60" w:line="240" w:lineRule="auto"/>
              <w:rPr>
                <w:noProof/>
              </w:rPr>
            </w:pPr>
            <w:r w:rsidRPr="00E16EC0">
              <w:rPr>
                <w:noProof/>
              </w:rPr>
              <w:t>CTH; or</w:t>
            </w:r>
          </w:p>
          <w:p w14:paraId="2F12DC05" w14:textId="729D9D8D" w:rsidR="00611B30" w:rsidRPr="00E16EC0" w:rsidRDefault="00AD4219"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5A51F87D" w14:textId="77777777" w:rsidTr="0058682D">
        <w:tblPrEx>
          <w:tblLook w:val="04A0" w:firstRow="1" w:lastRow="0" w:firstColumn="1" w:lastColumn="0" w:noHBand="0" w:noVBand="1"/>
        </w:tblPrEx>
        <w:tc>
          <w:tcPr>
            <w:tcW w:w="1206" w:type="pct"/>
          </w:tcPr>
          <w:p w14:paraId="7A4F2C77" w14:textId="77777777" w:rsidR="00611B30" w:rsidRPr="00E16EC0" w:rsidRDefault="00611B30" w:rsidP="00B82AC8">
            <w:pPr>
              <w:spacing w:before="60" w:after="60" w:line="240" w:lineRule="auto"/>
              <w:rPr>
                <w:noProof/>
              </w:rPr>
            </w:pPr>
            <w:r w:rsidRPr="00E16EC0">
              <w:rPr>
                <w:noProof/>
              </w:rPr>
              <w:t>SECTION XIV</w:t>
            </w:r>
          </w:p>
        </w:tc>
        <w:tc>
          <w:tcPr>
            <w:tcW w:w="3794" w:type="pct"/>
          </w:tcPr>
          <w:p w14:paraId="4A69DD0C" w14:textId="77777777" w:rsidR="00611B30" w:rsidRPr="00E16EC0" w:rsidRDefault="00611B30" w:rsidP="00B82AC8">
            <w:pPr>
              <w:spacing w:before="60" w:after="60" w:line="240" w:lineRule="auto"/>
              <w:rPr>
                <w:noProof/>
              </w:rPr>
            </w:pPr>
            <w:r w:rsidRPr="00E16EC0">
              <w:rPr>
                <w:noProof/>
              </w:rPr>
              <w:t>NATURAL OR CULTURED PEARLS, PRECIOUS OR SEMI-PRECIOUS STONES, PRECIOUS METALS, METALS CLAD WITH PRECIOUS METAL, AND ARTICLES THEREOF; IMITATION JEWELLERY; COIN</w:t>
            </w:r>
          </w:p>
        </w:tc>
      </w:tr>
      <w:tr w:rsidR="00611B30" w:rsidRPr="00E16EC0" w14:paraId="40A698BD" w14:textId="77777777" w:rsidTr="0058682D">
        <w:tblPrEx>
          <w:tblLook w:val="04A0" w:firstRow="1" w:lastRow="0" w:firstColumn="1" w:lastColumn="0" w:noHBand="0" w:noVBand="1"/>
        </w:tblPrEx>
        <w:tc>
          <w:tcPr>
            <w:tcW w:w="1206" w:type="pct"/>
          </w:tcPr>
          <w:p w14:paraId="15B6B92A" w14:textId="77777777" w:rsidR="00611B30" w:rsidRPr="00E16EC0" w:rsidRDefault="00611B30" w:rsidP="00B82AC8">
            <w:pPr>
              <w:spacing w:before="60" w:after="60" w:line="240" w:lineRule="auto"/>
              <w:rPr>
                <w:noProof/>
              </w:rPr>
            </w:pPr>
            <w:r w:rsidRPr="00E16EC0">
              <w:rPr>
                <w:noProof/>
              </w:rPr>
              <w:t>Chapter 71</w:t>
            </w:r>
          </w:p>
        </w:tc>
        <w:tc>
          <w:tcPr>
            <w:tcW w:w="3794" w:type="pct"/>
          </w:tcPr>
          <w:p w14:paraId="1DEA4D5D" w14:textId="77777777" w:rsidR="00611B30" w:rsidRPr="00E16EC0" w:rsidRDefault="00611B30" w:rsidP="00B82AC8">
            <w:pPr>
              <w:spacing w:before="60" w:after="60" w:line="240" w:lineRule="auto"/>
              <w:rPr>
                <w:noProof/>
              </w:rPr>
            </w:pPr>
            <w:r w:rsidRPr="00E16EC0">
              <w:rPr>
                <w:noProof/>
              </w:rPr>
              <w:t>Natural or cultured pearls, precious or semi-precious stones, precious metals, metals clad with precious metal, and articles thereof; imitation jewellery; coin</w:t>
            </w:r>
          </w:p>
        </w:tc>
      </w:tr>
      <w:tr w:rsidR="00611B30" w:rsidRPr="00E16EC0" w14:paraId="17B8E762" w14:textId="77777777" w:rsidTr="0058682D">
        <w:tblPrEx>
          <w:tblLook w:val="04A0" w:firstRow="1" w:lastRow="0" w:firstColumn="1" w:lastColumn="0" w:noHBand="0" w:noVBand="1"/>
        </w:tblPrEx>
        <w:tc>
          <w:tcPr>
            <w:tcW w:w="1206" w:type="pct"/>
          </w:tcPr>
          <w:p w14:paraId="523E6E17" w14:textId="77777777" w:rsidR="00611B30" w:rsidRPr="00E16EC0" w:rsidRDefault="00611B30" w:rsidP="00B82AC8">
            <w:pPr>
              <w:spacing w:before="60" w:after="60" w:line="240" w:lineRule="auto"/>
              <w:rPr>
                <w:noProof/>
              </w:rPr>
            </w:pPr>
            <w:r w:rsidRPr="00E16EC0">
              <w:rPr>
                <w:noProof/>
              </w:rPr>
              <w:t>71.01-71.05</w:t>
            </w:r>
          </w:p>
        </w:tc>
        <w:tc>
          <w:tcPr>
            <w:tcW w:w="3794" w:type="pct"/>
          </w:tcPr>
          <w:p w14:paraId="4012439E" w14:textId="77777777" w:rsidR="00611B30" w:rsidRPr="00E16EC0" w:rsidRDefault="00611B30" w:rsidP="00B82AC8">
            <w:pPr>
              <w:spacing w:before="60" w:after="60" w:line="240" w:lineRule="auto"/>
              <w:rPr>
                <w:noProof/>
              </w:rPr>
            </w:pPr>
            <w:r w:rsidRPr="00E16EC0">
              <w:rPr>
                <w:noProof/>
              </w:rPr>
              <w:t xml:space="preserve">Production from non-originating materials of any heading </w:t>
            </w:r>
          </w:p>
        </w:tc>
      </w:tr>
      <w:tr w:rsidR="00611B30" w:rsidRPr="00E16EC0" w14:paraId="550E7387" w14:textId="77777777" w:rsidTr="0058682D">
        <w:tblPrEx>
          <w:tblLook w:val="04A0" w:firstRow="1" w:lastRow="0" w:firstColumn="1" w:lastColumn="0" w:noHBand="0" w:noVBand="1"/>
        </w:tblPrEx>
        <w:tc>
          <w:tcPr>
            <w:tcW w:w="1206" w:type="pct"/>
          </w:tcPr>
          <w:p w14:paraId="2B914C0E" w14:textId="77777777" w:rsidR="00611B30" w:rsidRPr="00E16EC0" w:rsidRDefault="00611B30" w:rsidP="001E4569">
            <w:pPr>
              <w:pageBreakBefore/>
              <w:spacing w:before="60" w:after="60" w:line="240" w:lineRule="auto"/>
              <w:rPr>
                <w:noProof/>
              </w:rPr>
            </w:pPr>
            <w:r w:rsidRPr="00E16EC0">
              <w:rPr>
                <w:noProof/>
              </w:rPr>
              <w:t>71.06</w:t>
            </w:r>
          </w:p>
        </w:tc>
        <w:tc>
          <w:tcPr>
            <w:tcW w:w="3794" w:type="pct"/>
          </w:tcPr>
          <w:p w14:paraId="001F8A6F" w14:textId="77777777" w:rsidR="00611B30" w:rsidRPr="00E16EC0" w:rsidRDefault="00611B30" w:rsidP="00B82AC8">
            <w:pPr>
              <w:spacing w:before="60" w:after="60" w:line="240" w:lineRule="auto"/>
              <w:rPr>
                <w:noProof/>
              </w:rPr>
            </w:pPr>
          </w:p>
        </w:tc>
      </w:tr>
      <w:tr w:rsidR="00611B30" w:rsidRPr="00E16EC0" w14:paraId="1088AB35" w14:textId="77777777" w:rsidTr="0058682D">
        <w:tblPrEx>
          <w:tblLook w:val="04A0" w:firstRow="1" w:lastRow="0" w:firstColumn="1" w:lastColumn="0" w:noHBand="0" w:noVBand="1"/>
        </w:tblPrEx>
        <w:tc>
          <w:tcPr>
            <w:tcW w:w="1206" w:type="pct"/>
          </w:tcPr>
          <w:p w14:paraId="2672EC85" w14:textId="63DA03F8" w:rsidR="00611B30" w:rsidRPr="00E16EC0" w:rsidRDefault="00B27ABD" w:rsidP="00B27ABD">
            <w:pPr>
              <w:spacing w:before="60" w:after="60" w:line="240" w:lineRule="auto"/>
              <w:ind w:left="170" w:hanging="170"/>
              <w:rPr>
                <w:noProof/>
              </w:rPr>
            </w:pPr>
            <w:r w:rsidRPr="00E16EC0">
              <w:rPr>
                <w:noProof/>
              </w:rPr>
              <w:t>–</w:t>
            </w:r>
            <w:r w:rsidRPr="00E16EC0">
              <w:rPr>
                <w:noProof/>
              </w:rPr>
              <w:tab/>
            </w:r>
            <w:r w:rsidR="00611B30" w:rsidRPr="00E16EC0">
              <w:rPr>
                <w:noProof/>
              </w:rPr>
              <w:t>Unwrought:</w:t>
            </w:r>
          </w:p>
        </w:tc>
        <w:tc>
          <w:tcPr>
            <w:tcW w:w="3794" w:type="pct"/>
          </w:tcPr>
          <w:p w14:paraId="21E87074" w14:textId="77777777" w:rsidR="00611B30" w:rsidRPr="00E16EC0" w:rsidRDefault="00611B30" w:rsidP="00B82AC8">
            <w:pPr>
              <w:spacing w:before="60" w:after="60" w:line="240" w:lineRule="auto"/>
              <w:rPr>
                <w:noProof/>
              </w:rPr>
            </w:pPr>
            <w:r w:rsidRPr="00E16EC0">
              <w:rPr>
                <w:noProof/>
              </w:rPr>
              <w:t>CTH except from non-originating materials of headings 71.06, 71.08 and 71.10;</w:t>
            </w:r>
          </w:p>
          <w:p w14:paraId="6D2EC637" w14:textId="5C5E0791" w:rsidR="00611B30" w:rsidRPr="00E16EC0" w:rsidRDefault="00611B30" w:rsidP="00B82AC8">
            <w:pPr>
              <w:spacing w:before="60" w:after="60" w:line="240" w:lineRule="auto"/>
              <w:rPr>
                <w:noProof/>
              </w:rPr>
            </w:pPr>
            <w:r w:rsidRPr="00E16EC0">
              <w:rPr>
                <w:noProof/>
              </w:rPr>
              <w:t>Electrolytic, thermal or chemical separation of non-originating precious metals of head</w:t>
            </w:r>
            <w:r w:rsidR="00AD4219" w:rsidRPr="00E16EC0">
              <w:rPr>
                <w:noProof/>
              </w:rPr>
              <w:t>ings 71.06, 71.08 and 71.10; or</w:t>
            </w:r>
          </w:p>
          <w:p w14:paraId="36770F09" w14:textId="77777777" w:rsidR="00611B30" w:rsidRPr="00E16EC0" w:rsidRDefault="00611B30" w:rsidP="00B82AC8">
            <w:pPr>
              <w:spacing w:before="60" w:after="60" w:line="240" w:lineRule="auto"/>
              <w:rPr>
                <w:noProof/>
              </w:rPr>
            </w:pPr>
            <w:r w:rsidRPr="00E16EC0">
              <w:rPr>
                <w:noProof/>
              </w:rPr>
              <w:t>Fusion or alloying of non-originating precious metals of headings 71.06, 71.08 and 71.10 with each other or with base metals or purification</w:t>
            </w:r>
          </w:p>
        </w:tc>
      </w:tr>
      <w:tr w:rsidR="00611B30" w:rsidRPr="00E16EC0" w14:paraId="03F7A7F0" w14:textId="77777777" w:rsidTr="0058682D">
        <w:tblPrEx>
          <w:tblLook w:val="04A0" w:firstRow="1" w:lastRow="0" w:firstColumn="1" w:lastColumn="0" w:noHBand="0" w:noVBand="1"/>
        </w:tblPrEx>
        <w:tc>
          <w:tcPr>
            <w:tcW w:w="1206" w:type="pct"/>
          </w:tcPr>
          <w:p w14:paraId="661CC90C" w14:textId="22F2AED2" w:rsidR="00611B30" w:rsidRPr="00E16EC0" w:rsidRDefault="00B27ABD" w:rsidP="00B27ABD">
            <w:pPr>
              <w:spacing w:before="60" w:after="60" w:line="240" w:lineRule="auto"/>
              <w:ind w:left="170" w:hanging="170"/>
              <w:rPr>
                <w:noProof/>
              </w:rPr>
            </w:pPr>
            <w:r w:rsidRPr="00E16EC0">
              <w:rPr>
                <w:noProof/>
              </w:rPr>
              <w:t>–</w:t>
            </w:r>
            <w:r w:rsidRPr="00E16EC0">
              <w:rPr>
                <w:noProof/>
              </w:rPr>
              <w:tab/>
            </w:r>
            <w:r w:rsidR="00611B30" w:rsidRPr="00E16EC0">
              <w:rPr>
                <w:noProof/>
              </w:rPr>
              <w:t>Semi-manufactured or in powder form:</w:t>
            </w:r>
          </w:p>
        </w:tc>
        <w:tc>
          <w:tcPr>
            <w:tcW w:w="3794" w:type="pct"/>
          </w:tcPr>
          <w:p w14:paraId="7959C56C" w14:textId="77777777" w:rsidR="00611B30" w:rsidRPr="00E16EC0" w:rsidRDefault="00611B30" w:rsidP="00B82AC8">
            <w:pPr>
              <w:spacing w:before="60" w:after="60" w:line="240" w:lineRule="auto"/>
              <w:rPr>
                <w:noProof/>
              </w:rPr>
            </w:pPr>
            <w:r w:rsidRPr="00E16EC0">
              <w:rPr>
                <w:noProof/>
              </w:rPr>
              <w:t xml:space="preserve">Production from non-originating unwrought precious metals </w:t>
            </w:r>
          </w:p>
        </w:tc>
      </w:tr>
      <w:tr w:rsidR="00611B30" w:rsidRPr="00E16EC0" w14:paraId="1E310B7C" w14:textId="77777777" w:rsidTr="0058682D">
        <w:tblPrEx>
          <w:tblLook w:val="04A0" w:firstRow="1" w:lastRow="0" w:firstColumn="1" w:lastColumn="0" w:noHBand="0" w:noVBand="1"/>
        </w:tblPrEx>
        <w:tc>
          <w:tcPr>
            <w:tcW w:w="1206" w:type="pct"/>
          </w:tcPr>
          <w:p w14:paraId="4EF264A6" w14:textId="77777777" w:rsidR="00611B30" w:rsidRPr="00E16EC0" w:rsidRDefault="00611B30" w:rsidP="00B82AC8">
            <w:pPr>
              <w:spacing w:before="60" w:after="60" w:line="240" w:lineRule="auto"/>
              <w:rPr>
                <w:noProof/>
              </w:rPr>
            </w:pPr>
            <w:r w:rsidRPr="00E16EC0">
              <w:rPr>
                <w:noProof/>
              </w:rPr>
              <w:t>71.07</w:t>
            </w:r>
          </w:p>
        </w:tc>
        <w:tc>
          <w:tcPr>
            <w:tcW w:w="3794" w:type="pct"/>
          </w:tcPr>
          <w:p w14:paraId="440C1291" w14:textId="77777777" w:rsidR="00611B30" w:rsidRPr="00E16EC0" w:rsidRDefault="00611B30" w:rsidP="00B82AC8">
            <w:pPr>
              <w:spacing w:before="60" w:after="60" w:line="240" w:lineRule="auto"/>
              <w:rPr>
                <w:noProof/>
              </w:rPr>
            </w:pPr>
            <w:r w:rsidRPr="00E16EC0">
              <w:rPr>
                <w:noProof/>
              </w:rPr>
              <w:t xml:space="preserve">Production from non-originating materials of any heading </w:t>
            </w:r>
          </w:p>
        </w:tc>
      </w:tr>
      <w:tr w:rsidR="00611B30" w:rsidRPr="00E16EC0" w14:paraId="5E0E60AD" w14:textId="77777777" w:rsidTr="0058682D">
        <w:tblPrEx>
          <w:tblLook w:val="04A0" w:firstRow="1" w:lastRow="0" w:firstColumn="1" w:lastColumn="0" w:noHBand="0" w:noVBand="1"/>
        </w:tblPrEx>
        <w:tc>
          <w:tcPr>
            <w:tcW w:w="1206" w:type="pct"/>
          </w:tcPr>
          <w:p w14:paraId="5A926079" w14:textId="77777777" w:rsidR="00611B30" w:rsidRPr="00E16EC0" w:rsidRDefault="00611B30" w:rsidP="00B82AC8">
            <w:pPr>
              <w:spacing w:before="60" w:after="60" w:line="240" w:lineRule="auto"/>
              <w:rPr>
                <w:noProof/>
              </w:rPr>
            </w:pPr>
            <w:r w:rsidRPr="00E16EC0">
              <w:rPr>
                <w:noProof/>
              </w:rPr>
              <w:t>71.08</w:t>
            </w:r>
          </w:p>
        </w:tc>
        <w:tc>
          <w:tcPr>
            <w:tcW w:w="3794" w:type="pct"/>
          </w:tcPr>
          <w:p w14:paraId="3C8BE649" w14:textId="77777777" w:rsidR="00611B30" w:rsidRPr="00E16EC0" w:rsidRDefault="00611B30" w:rsidP="00B82AC8">
            <w:pPr>
              <w:spacing w:before="60" w:after="60" w:line="240" w:lineRule="auto"/>
              <w:rPr>
                <w:noProof/>
              </w:rPr>
            </w:pPr>
          </w:p>
        </w:tc>
      </w:tr>
      <w:tr w:rsidR="00611B30" w:rsidRPr="00E16EC0" w14:paraId="486654F1" w14:textId="77777777" w:rsidTr="0058682D">
        <w:tblPrEx>
          <w:tblLook w:val="04A0" w:firstRow="1" w:lastRow="0" w:firstColumn="1" w:lastColumn="0" w:noHBand="0" w:noVBand="1"/>
        </w:tblPrEx>
        <w:tc>
          <w:tcPr>
            <w:tcW w:w="1206" w:type="pct"/>
          </w:tcPr>
          <w:p w14:paraId="689FA4BD" w14:textId="68C66F18" w:rsidR="00611B30" w:rsidRPr="00E16EC0" w:rsidRDefault="00B27ABD" w:rsidP="00B27ABD">
            <w:pPr>
              <w:spacing w:before="60" w:after="60" w:line="240" w:lineRule="auto"/>
              <w:ind w:left="170" w:hanging="170"/>
              <w:rPr>
                <w:noProof/>
              </w:rPr>
            </w:pPr>
            <w:r w:rsidRPr="00E16EC0">
              <w:rPr>
                <w:noProof/>
              </w:rPr>
              <w:t>–</w:t>
            </w:r>
            <w:r w:rsidRPr="00E16EC0">
              <w:rPr>
                <w:noProof/>
              </w:rPr>
              <w:tab/>
            </w:r>
            <w:r w:rsidR="00611B30" w:rsidRPr="00E16EC0">
              <w:rPr>
                <w:noProof/>
              </w:rPr>
              <w:t>Unwrought:</w:t>
            </w:r>
          </w:p>
        </w:tc>
        <w:tc>
          <w:tcPr>
            <w:tcW w:w="3794" w:type="pct"/>
          </w:tcPr>
          <w:p w14:paraId="4F7FC2F9" w14:textId="712451E7" w:rsidR="00611B30" w:rsidRPr="00E16EC0" w:rsidRDefault="00611B30" w:rsidP="00B82AC8">
            <w:pPr>
              <w:spacing w:before="60" w:after="60" w:line="240" w:lineRule="auto"/>
              <w:rPr>
                <w:noProof/>
              </w:rPr>
            </w:pPr>
            <w:r w:rsidRPr="00E16EC0">
              <w:rPr>
                <w:noProof/>
              </w:rPr>
              <w:t>CTH except from non-originating materials of h</w:t>
            </w:r>
            <w:r w:rsidR="00AD4219" w:rsidRPr="00E16EC0">
              <w:rPr>
                <w:noProof/>
              </w:rPr>
              <w:t>eadings 71.06, 71.08 and 71.10;</w:t>
            </w:r>
          </w:p>
          <w:p w14:paraId="73679BE7" w14:textId="0A3ED703" w:rsidR="00611B30" w:rsidRPr="00E16EC0" w:rsidRDefault="00611B30" w:rsidP="00B82AC8">
            <w:pPr>
              <w:spacing w:before="60" w:after="60" w:line="240" w:lineRule="auto"/>
              <w:rPr>
                <w:noProof/>
              </w:rPr>
            </w:pPr>
            <w:r w:rsidRPr="00E16EC0">
              <w:rPr>
                <w:noProof/>
              </w:rPr>
              <w:t>Electrolytic, thermal or chemical separation of non-originating precious metals of head</w:t>
            </w:r>
            <w:r w:rsidR="00AD4219" w:rsidRPr="00E16EC0">
              <w:rPr>
                <w:noProof/>
              </w:rPr>
              <w:t>ings 71.06, 71.08 and 71.10; or</w:t>
            </w:r>
          </w:p>
          <w:p w14:paraId="68D4D7C3" w14:textId="01FD2C20" w:rsidR="00611B30" w:rsidRPr="00E16EC0" w:rsidRDefault="00611B30" w:rsidP="00B82AC8">
            <w:pPr>
              <w:spacing w:before="60" w:after="60" w:line="240" w:lineRule="auto"/>
              <w:rPr>
                <w:noProof/>
              </w:rPr>
            </w:pPr>
            <w:r w:rsidRPr="00E16EC0">
              <w:rPr>
                <w:noProof/>
              </w:rPr>
              <w:t>Fusion or alloying of non-originating precious metals of headings 71.06, 71.08 and 71.10 with each other or w</w:t>
            </w:r>
            <w:r w:rsidR="00AD4219" w:rsidRPr="00E16EC0">
              <w:rPr>
                <w:noProof/>
              </w:rPr>
              <w:t>ith base metals or purification</w:t>
            </w:r>
          </w:p>
        </w:tc>
      </w:tr>
      <w:tr w:rsidR="00611B30" w:rsidRPr="00E16EC0" w14:paraId="227A3A40" w14:textId="77777777" w:rsidTr="0058682D">
        <w:tblPrEx>
          <w:tblLook w:val="04A0" w:firstRow="1" w:lastRow="0" w:firstColumn="1" w:lastColumn="0" w:noHBand="0" w:noVBand="1"/>
        </w:tblPrEx>
        <w:tc>
          <w:tcPr>
            <w:tcW w:w="1206" w:type="pct"/>
          </w:tcPr>
          <w:p w14:paraId="18D57A1E" w14:textId="05CBEA14" w:rsidR="00611B30" w:rsidRPr="00E16EC0" w:rsidRDefault="00B27ABD" w:rsidP="00B27ABD">
            <w:pPr>
              <w:spacing w:before="60" w:after="60" w:line="240" w:lineRule="auto"/>
              <w:ind w:left="170" w:hanging="170"/>
              <w:rPr>
                <w:noProof/>
              </w:rPr>
            </w:pPr>
            <w:r w:rsidRPr="00E16EC0">
              <w:rPr>
                <w:noProof/>
              </w:rPr>
              <w:t>–</w:t>
            </w:r>
            <w:r w:rsidRPr="00E16EC0">
              <w:rPr>
                <w:noProof/>
              </w:rPr>
              <w:tab/>
            </w:r>
            <w:r w:rsidR="00611B30" w:rsidRPr="00E16EC0">
              <w:rPr>
                <w:noProof/>
              </w:rPr>
              <w:t>Semi-manufactured or in powder form:</w:t>
            </w:r>
          </w:p>
        </w:tc>
        <w:tc>
          <w:tcPr>
            <w:tcW w:w="3794" w:type="pct"/>
          </w:tcPr>
          <w:p w14:paraId="50BA9F33" w14:textId="2CF7E6C1" w:rsidR="00611B30" w:rsidRPr="00E16EC0" w:rsidRDefault="00611B30" w:rsidP="00B82AC8">
            <w:pPr>
              <w:spacing w:before="60" w:after="60" w:line="240" w:lineRule="auto"/>
              <w:rPr>
                <w:noProof/>
              </w:rPr>
            </w:pPr>
            <w:r w:rsidRPr="00E16EC0">
              <w:rPr>
                <w:noProof/>
              </w:rPr>
              <w:t>Production from non-origin</w:t>
            </w:r>
            <w:r w:rsidR="00AD4219" w:rsidRPr="00E16EC0">
              <w:rPr>
                <w:noProof/>
              </w:rPr>
              <w:t>ating unwrought precious metals</w:t>
            </w:r>
          </w:p>
        </w:tc>
      </w:tr>
      <w:tr w:rsidR="00611B30" w:rsidRPr="00E16EC0" w14:paraId="14CA2F2D" w14:textId="77777777" w:rsidTr="0058682D">
        <w:tblPrEx>
          <w:tblLook w:val="04A0" w:firstRow="1" w:lastRow="0" w:firstColumn="1" w:lastColumn="0" w:noHBand="0" w:noVBand="1"/>
        </w:tblPrEx>
        <w:tc>
          <w:tcPr>
            <w:tcW w:w="1206" w:type="pct"/>
          </w:tcPr>
          <w:p w14:paraId="4619711B" w14:textId="77777777" w:rsidR="00611B30" w:rsidRPr="00E16EC0" w:rsidRDefault="00611B30" w:rsidP="00B82AC8">
            <w:pPr>
              <w:spacing w:before="60" w:after="60" w:line="240" w:lineRule="auto"/>
              <w:rPr>
                <w:noProof/>
              </w:rPr>
            </w:pPr>
            <w:r w:rsidRPr="00E16EC0">
              <w:rPr>
                <w:noProof/>
              </w:rPr>
              <w:t>71.09</w:t>
            </w:r>
          </w:p>
        </w:tc>
        <w:tc>
          <w:tcPr>
            <w:tcW w:w="3794" w:type="pct"/>
          </w:tcPr>
          <w:p w14:paraId="5914FA10" w14:textId="2C8F4862" w:rsidR="00611B30" w:rsidRPr="00E16EC0" w:rsidRDefault="00611B30" w:rsidP="00B82AC8">
            <w:pPr>
              <w:spacing w:before="60" w:after="60" w:line="240" w:lineRule="auto"/>
              <w:rPr>
                <w:noProof/>
              </w:rPr>
            </w:pPr>
            <w:r w:rsidRPr="00E16EC0">
              <w:rPr>
                <w:noProof/>
              </w:rPr>
              <w:t>Production from non-origi</w:t>
            </w:r>
            <w:r w:rsidR="00AD4219" w:rsidRPr="00E16EC0">
              <w:rPr>
                <w:noProof/>
              </w:rPr>
              <w:t>nating materials of any heading</w:t>
            </w:r>
          </w:p>
        </w:tc>
      </w:tr>
      <w:tr w:rsidR="00611B30" w:rsidRPr="00E16EC0" w14:paraId="10027BC1" w14:textId="77777777" w:rsidTr="0058682D">
        <w:tblPrEx>
          <w:tblLook w:val="04A0" w:firstRow="1" w:lastRow="0" w:firstColumn="1" w:lastColumn="0" w:noHBand="0" w:noVBand="1"/>
        </w:tblPrEx>
        <w:tc>
          <w:tcPr>
            <w:tcW w:w="1206" w:type="pct"/>
          </w:tcPr>
          <w:p w14:paraId="2B809263" w14:textId="77777777" w:rsidR="00611B30" w:rsidRPr="00E16EC0" w:rsidRDefault="00611B30" w:rsidP="001E4569">
            <w:pPr>
              <w:pageBreakBefore/>
              <w:spacing w:before="60" w:after="60" w:line="240" w:lineRule="auto"/>
              <w:rPr>
                <w:noProof/>
              </w:rPr>
            </w:pPr>
            <w:r w:rsidRPr="00E16EC0">
              <w:rPr>
                <w:noProof/>
              </w:rPr>
              <w:t>71.10</w:t>
            </w:r>
          </w:p>
        </w:tc>
        <w:tc>
          <w:tcPr>
            <w:tcW w:w="3794" w:type="pct"/>
          </w:tcPr>
          <w:p w14:paraId="7E7CACEA" w14:textId="77777777" w:rsidR="00611B30" w:rsidRPr="00E16EC0" w:rsidRDefault="00611B30" w:rsidP="00B82AC8">
            <w:pPr>
              <w:spacing w:before="60" w:after="60" w:line="240" w:lineRule="auto"/>
              <w:rPr>
                <w:noProof/>
              </w:rPr>
            </w:pPr>
          </w:p>
        </w:tc>
      </w:tr>
      <w:tr w:rsidR="00611B30" w:rsidRPr="00E16EC0" w14:paraId="684F2188" w14:textId="77777777" w:rsidTr="0058682D">
        <w:tblPrEx>
          <w:tblLook w:val="04A0" w:firstRow="1" w:lastRow="0" w:firstColumn="1" w:lastColumn="0" w:noHBand="0" w:noVBand="1"/>
        </w:tblPrEx>
        <w:tc>
          <w:tcPr>
            <w:tcW w:w="1206" w:type="pct"/>
          </w:tcPr>
          <w:p w14:paraId="4A526092" w14:textId="687D1C13" w:rsidR="00611B30" w:rsidRPr="00E16EC0" w:rsidRDefault="0022341A" w:rsidP="0022341A">
            <w:pPr>
              <w:spacing w:before="60" w:after="60" w:line="240" w:lineRule="auto"/>
              <w:ind w:left="170" w:hanging="170"/>
              <w:rPr>
                <w:noProof/>
              </w:rPr>
            </w:pPr>
            <w:r w:rsidRPr="00E16EC0">
              <w:rPr>
                <w:noProof/>
              </w:rPr>
              <w:t>–</w:t>
            </w:r>
            <w:r w:rsidRPr="00E16EC0">
              <w:rPr>
                <w:noProof/>
              </w:rPr>
              <w:tab/>
            </w:r>
            <w:r w:rsidR="00611B30" w:rsidRPr="00E16EC0">
              <w:rPr>
                <w:noProof/>
              </w:rPr>
              <w:t>Unwrought:</w:t>
            </w:r>
          </w:p>
        </w:tc>
        <w:tc>
          <w:tcPr>
            <w:tcW w:w="3794" w:type="pct"/>
          </w:tcPr>
          <w:p w14:paraId="554FA97D" w14:textId="3A3A2D57" w:rsidR="00611B30" w:rsidRPr="00E16EC0" w:rsidRDefault="00611B30" w:rsidP="00B82AC8">
            <w:pPr>
              <w:spacing w:before="60" w:after="60" w:line="240" w:lineRule="auto"/>
              <w:rPr>
                <w:noProof/>
              </w:rPr>
            </w:pPr>
            <w:r w:rsidRPr="00E16EC0">
              <w:rPr>
                <w:noProof/>
              </w:rPr>
              <w:t>CTH except from non-originating materia</w:t>
            </w:r>
            <w:r w:rsidR="00AD4219" w:rsidRPr="00E16EC0">
              <w:rPr>
                <w:noProof/>
              </w:rPr>
              <w:t>ls of headings 71.06, 71.08 and 71.10;</w:t>
            </w:r>
          </w:p>
          <w:p w14:paraId="6C260230" w14:textId="688CDCC3" w:rsidR="00611B30" w:rsidRPr="00E16EC0" w:rsidRDefault="00611B30" w:rsidP="00B82AC8">
            <w:pPr>
              <w:spacing w:before="60" w:after="60" w:line="240" w:lineRule="auto"/>
              <w:rPr>
                <w:noProof/>
              </w:rPr>
            </w:pPr>
            <w:r w:rsidRPr="00E16EC0">
              <w:rPr>
                <w:noProof/>
              </w:rPr>
              <w:t>Electrolytic, thermal or chemical separation of non-originating precious metals of head</w:t>
            </w:r>
            <w:r w:rsidR="00AD4219" w:rsidRPr="00E16EC0">
              <w:rPr>
                <w:noProof/>
              </w:rPr>
              <w:t>ings 71.06, 71.08 and 71.10; or</w:t>
            </w:r>
          </w:p>
          <w:p w14:paraId="092EED38" w14:textId="77777777" w:rsidR="00611B30" w:rsidRPr="00E16EC0" w:rsidRDefault="00611B30" w:rsidP="00B82AC8">
            <w:pPr>
              <w:spacing w:before="60" w:after="60" w:line="240" w:lineRule="auto"/>
              <w:rPr>
                <w:noProof/>
              </w:rPr>
            </w:pPr>
            <w:r w:rsidRPr="00E16EC0">
              <w:rPr>
                <w:noProof/>
              </w:rPr>
              <w:t xml:space="preserve">Fusion or alloying of non-originating precious metals of headings 71.06, 71.08 and 71.10 with each other or with base metals or purification </w:t>
            </w:r>
          </w:p>
        </w:tc>
      </w:tr>
      <w:tr w:rsidR="00611B30" w:rsidRPr="00E16EC0" w14:paraId="32235657" w14:textId="77777777" w:rsidTr="0058682D">
        <w:tblPrEx>
          <w:tblLook w:val="04A0" w:firstRow="1" w:lastRow="0" w:firstColumn="1" w:lastColumn="0" w:noHBand="0" w:noVBand="1"/>
        </w:tblPrEx>
        <w:tc>
          <w:tcPr>
            <w:tcW w:w="1206" w:type="pct"/>
          </w:tcPr>
          <w:p w14:paraId="3EC65458" w14:textId="3ECBC8EB" w:rsidR="00611B30" w:rsidRPr="00E16EC0" w:rsidRDefault="0022341A" w:rsidP="0022341A">
            <w:pPr>
              <w:spacing w:before="60" w:after="60" w:line="240" w:lineRule="auto"/>
              <w:ind w:left="170" w:hanging="170"/>
              <w:rPr>
                <w:noProof/>
              </w:rPr>
            </w:pPr>
            <w:r w:rsidRPr="00E16EC0">
              <w:rPr>
                <w:noProof/>
              </w:rPr>
              <w:t>–</w:t>
            </w:r>
            <w:r w:rsidRPr="00E16EC0">
              <w:rPr>
                <w:noProof/>
              </w:rPr>
              <w:tab/>
            </w:r>
            <w:r w:rsidR="00611B30" w:rsidRPr="00E16EC0">
              <w:rPr>
                <w:noProof/>
              </w:rPr>
              <w:t>Semi-manufactured or in powder form:</w:t>
            </w:r>
          </w:p>
        </w:tc>
        <w:tc>
          <w:tcPr>
            <w:tcW w:w="3794" w:type="pct"/>
          </w:tcPr>
          <w:p w14:paraId="599E8A0F" w14:textId="77777777" w:rsidR="00611B30" w:rsidRPr="00E16EC0" w:rsidRDefault="00611B30" w:rsidP="00B82AC8">
            <w:pPr>
              <w:spacing w:before="60" w:after="60" w:line="240" w:lineRule="auto"/>
              <w:rPr>
                <w:noProof/>
              </w:rPr>
            </w:pPr>
            <w:r w:rsidRPr="00E16EC0">
              <w:rPr>
                <w:noProof/>
              </w:rPr>
              <w:t>Production from non-originating unwrought precious metals</w:t>
            </w:r>
          </w:p>
        </w:tc>
      </w:tr>
      <w:tr w:rsidR="00611B30" w:rsidRPr="00E16EC0" w14:paraId="53CA4D3E" w14:textId="77777777" w:rsidTr="0058682D">
        <w:tblPrEx>
          <w:tblLook w:val="04A0" w:firstRow="1" w:lastRow="0" w:firstColumn="1" w:lastColumn="0" w:noHBand="0" w:noVBand="1"/>
        </w:tblPrEx>
        <w:tc>
          <w:tcPr>
            <w:tcW w:w="1206" w:type="pct"/>
          </w:tcPr>
          <w:p w14:paraId="10B408DF" w14:textId="77777777" w:rsidR="00611B30" w:rsidRPr="00E16EC0" w:rsidRDefault="00611B30" w:rsidP="00B82AC8">
            <w:pPr>
              <w:spacing w:before="60" w:after="60" w:line="240" w:lineRule="auto"/>
              <w:rPr>
                <w:noProof/>
              </w:rPr>
            </w:pPr>
            <w:r w:rsidRPr="00E16EC0">
              <w:rPr>
                <w:noProof/>
              </w:rPr>
              <w:t>71.11</w:t>
            </w:r>
          </w:p>
        </w:tc>
        <w:tc>
          <w:tcPr>
            <w:tcW w:w="3794" w:type="pct"/>
          </w:tcPr>
          <w:p w14:paraId="65C50E81" w14:textId="73E1B0E8" w:rsidR="00611B30" w:rsidRPr="00E16EC0" w:rsidRDefault="00611B30" w:rsidP="00B82AC8">
            <w:pPr>
              <w:spacing w:before="60" w:after="60" w:line="240" w:lineRule="auto"/>
              <w:rPr>
                <w:noProof/>
              </w:rPr>
            </w:pPr>
            <w:r w:rsidRPr="00E16EC0">
              <w:rPr>
                <w:noProof/>
              </w:rPr>
              <w:t>Production from non-originating materials of any he</w:t>
            </w:r>
            <w:r w:rsidR="00AD4219" w:rsidRPr="00E16EC0">
              <w:rPr>
                <w:noProof/>
              </w:rPr>
              <w:t>ading</w:t>
            </w:r>
          </w:p>
        </w:tc>
      </w:tr>
      <w:tr w:rsidR="00611B30" w:rsidRPr="00E16EC0" w14:paraId="0724EA3C" w14:textId="77777777" w:rsidTr="0058682D">
        <w:tblPrEx>
          <w:tblLook w:val="04A0" w:firstRow="1" w:lastRow="0" w:firstColumn="1" w:lastColumn="0" w:noHBand="0" w:noVBand="1"/>
        </w:tblPrEx>
        <w:tc>
          <w:tcPr>
            <w:tcW w:w="1206" w:type="pct"/>
          </w:tcPr>
          <w:p w14:paraId="13023053" w14:textId="77777777" w:rsidR="00611B30" w:rsidRPr="00E16EC0" w:rsidRDefault="00611B30" w:rsidP="00B82AC8">
            <w:pPr>
              <w:spacing w:before="60" w:after="60" w:line="240" w:lineRule="auto"/>
              <w:rPr>
                <w:noProof/>
              </w:rPr>
            </w:pPr>
            <w:r w:rsidRPr="00E16EC0">
              <w:rPr>
                <w:noProof/>
              </w:rPr>
              <w:t>71.12-71.18</w:t>
            </w:r>
          </w:p>
        </w:tc>
        <w:tc>
          <w:tcPr>
            <w:tcW w:w="3794" w:type="pct"/>
          </w:tcPr>
          <w:p w14:paraId="560489BD"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23278F6F" w14:textId="77777777" w:rsidTr="0058682D">
        <w:tblPrEx>
          <w:tblLook w:val="04A0" w:firstRow="1" w:lastRow="0" w:firstColumn="1" w:lastColumn="0" w:noHBand="0" w:noVBand="1"/>
        </w:tblPrEx>
        <w:trPr>
          <w:trHeight w:val="456"/>
        </w:trPr>
        <w:tc>
          <w:tcPr>
            <w:tcW w:w="1206" w:type="pct"/>
          </w:tcPr>
          <w:p w14:paraId="2E3AB9B8" w14:textId="77777777" w:rsidR="00611B30" w:rsidRPr="00E16EC0" w:rsidRDefault="00611B30" w:rsidP="00B82AC8">
            <w:pPr>
              <w:spacing w:before="60" w:after="60" w:line="240" w:lineRule="auto"/>
              <w:rPr>
                <w:noProof/>
              </w:rPr>
            </w:pPr>
            <w:r w:rsidRPr="00E16EC0">
              <w:rPr>
                <w:noProof/>
              </w:rPr>
              <w:t>SECTION XV</w:t>
            </w:r>
          </w:p>
        </w:tc>
        <w:tc>
          <w:tcPr>
            <w:tcW w:w="3794" w:type="pct"/>
          </w:tcPr>
          <w:p w14:paraId="1DF38AFB" w14:textId="77777777" w:rsidR="00611B30" w:rsidRPr="00E16EC0" w:rsidRDefault="00611B30" w:rsidP="00B82AC8">
            <w:pPr>
              <w:spacing w:before="60" w:after="60" w:line="240" w:lineRule="auto"/>
              <w:rPr>
                <w:noProof/>
              </w:rPr>
            </w:pPr>
            <w:r w:rsidRPr="00E16EC0">
              <w:rPr>
                <w:noProof/>
              </w:rPr>
              <w:t>BASE METALS AND ARTICLES OF BASE METAL</w:t>
            </w:r>
          </w:p>
        </w:tc>
      </w:tr>
      <w:tr w:rsidR="00611B30" w:rsidRPr="00E16EC0" w14:paraId="3749CEC4" w14:textId="77777777" w:rsidTr="0058682D">
        <w:tblPrEx>
          <w:tblLook w:val="04A0" w:firstRow="1" w:lastRow="0" w:firstColumn="1" w:lastColumn="0" w:noHBand="0" w:noVBand="1"/>
        </w:tblPrEx>
        <w:tc>
          <w:tcPr>
            <w:tcW w:w="1206" w:type="pct"/>
          </w:tcPr>
          <w:p w14:paraId="3FB65D68" w14:textId="77777777" w:rsidR="00611B30" w:rsidRPr="00E16EC0" w:rsidRDefault="00611B30" w:rsidP="00B82AC8">
            <w:pPr>
              <w:spacing w:before="60" w:after="60" w:line="240" w:lineRule="auto"/>
              <w:rPr>
                <w:noProof/>
              </w:rPr>
            </w:pPr>
            <w:r w:rsidRPr="00E16EC0">
              <w:rPr>
                <w:noProof/>
              </w:rPr>
              <w:t>Chapter 72</w:t>
            </w:r>
          </w:p>
        </w:tc>
        <w:tc>
          <w:tcPr>
            <w:tcW w:w="3794" w:type="pct"/>
          </w:tcPr>
          <w:p w14:paraId="522A2E94" w14:textId="77777777" w:rsidR="00611B30" w:rsidRPr="00E16EC0" w:rsidRDefault="00611B30" w:rsidP="00B82AC8">
            <w:pPr>
              <w:spacing w:before="60" w:after="60" w:line="240" w:lineRule="auto"/>
              <w:rPr>
                <w:noProof/>
              </w:rPr>
            </w:pPr>
            <w:r w:rsidRPr="00E16EC0">
              <w:rPr>
                <w:noProof/>
              </w:rPr>
              <w:t>Iron and Steel</w:t>
            </w:r>
          </w:p>
        </w:tc>
      </w:tr>
      <w:tr w:rsidR="00611B30" w:rsidRPr="00E16EC0" w14:paraId="04C3C611" w14:textId="77777777" w:rsidTr="0058682D">
        <w:tblPrEx>
          <w:tblLook w:val="04A0" w:firstRow="1" w:lastRow="0" w:firstColumn="1" w:lastColumn="0" w:noHBand="0" w:noVBand="1"/>
        </w:tblPrEx>
        <w:trPr>
          <w:trHeight w:val="401"/>
        </w:trPr>
        <w:tc>
          <w:tcPr>
            <w:tcW w:w="1206" w:type="pct"/>
            <w:shd w:val="clear" w:color="auto" w:fill="auto"/>
          </w:tcPr>
          <w:p w14:paraId="258DF75E" w14:textId="77777777" w:rsidR="00611B30" w:rsidRPr="00E16EC0" w:rsidRDefault="00611B30" w:rsidP="00B82AC8">
            <w:pPr>
              <w:spacing w:before="60" w:after="60" w:line="240" w:lineRule="auto"/>
              <w:rPr>
                <w:noProof/>
              </w:rPr>
            </w:pPr>
            <w:r w:rsidRPr="00E16EC0">
              <w:rPr>
                <w:noProof/>
              </w:rPr>
              <w:t>72.01-72.06</w:t>
            </w:r>
          </w:p>
        </w:tc>
        <w:tc>
          <w:tcPr>
            <w:tcW w:w="3794" w:type="pct"/>
            <w:shd w:val="clear" w:color="auto" w:fill="auto"/>
          </w:tcPr>
          <w:p w14:paraId="52579389"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1B2B5FC1" w14:textId="77777777" w:rsidTr="0058682D">
        <w:tblPrEx>
          <w:tblLook w:val="04A0" w:firstRow="1" w:lastRow="0" w:firstColumn="1" w:lastColumn="0" w:noHBand="0" w:noVBand="1"/>
        </w:tblPrEx>
        <w:trPr>
          <w:trHeight w:val="401"/>
        </w:trPr>
        <w:tc>
          <w:tcPr>
            <w:tcW w:w="1206" w:type="pct"/>
            <w:shd w:val="clear" w:color="auto" w:fill="auto"/>
          </w:tcPr>
          <w:p w14:paraId="65921EBD" w14:textId="77777777" w:rsidR="00611B30" w:rsidRPr="00E16EC0" w:rsidRDefault="00611B30" w:rsidP="00B82AC8">
            <w:pPr>
              <w:spacing w:before="60" w:after="60" w:line="240" w:lineRule="auto"/>
              <w:rPr>
                <w:noProof/>
              </w:rPr>
            </w:pPr>
            <w:r w:rsidRPr="00E16EC0">
              <w:rPr>
                <w:noProof/>
              </w:rPr>
              <w:t>72.07</w:t>
            </w:r>
          </w:p>
        </w:tc>
        <w:tc>
          <w:tcPr>
            <w:tcW w:w="3794" w:type="pct"/>
            <w:shd w:val="clear" w:color="auto" w:fill="auto"/>
          </w:tcPr>
          <w:p w14:paraId="31B22B14" w14:textId="48C15B8D" w:rsidR="00611B30" w:rsidRPr="00E16EC0" w:rsidRDefault="00611B30" w:rsidP="00B82AC8">
            <w:pPr>
              <w:spacing w:before="60" w:after="60" w:line="240" w:lineRule="auto"/>
              <w:rPr>
                <w:noProof/>
              </w:rPr>
            </w:pPr>
            <w:r w:rsidRPr="00E16EC0">
              <w:rPr>
                <w:noProof/>
              </w:rPr>
              <w:t>CTH except from non-origina</w:t>
            </w:r>
            <w:r w:rsidR="00AD4219" w:rsidRPr="00E16EC0">
              <w:rPr>
                <w:noProof/>
              </w:rPr>
              <w:t>ting materials of heading 72.06</w:t>
            </w:r>
          </w:p>
        </w:tc>
      </w:tr>
      <w:tr w:rsidR="00611B30" w:rsidRPr="00E16EC0" w14:paraId="663ADA3A" w14:textId="77777777" w:rsidTr="0058682D">
        <w:tblPrEx>
          <w:tblLook w:val="04A0" w:firstRow="1" w:lastRow="0" w:firstColumn="1" w:lastColumn="0" w:noHBand="0" w:noVBand="1"/>
        </w:tblPrEx>
        <w:trPr>
          <w:trHeight w:val="401"/>
        </w:trPr>
        <w:tc>
          <w:tcPr>
            <w:tcW w:w="1206" w:type="pct"/>
            <w:shd w:val="clear" w:color="auto" w:fill="auto"/>
          </w:tcPr>
          <w:p w14:paraId="6A053F82" w14:textId="77777777" w:rsidR="00611B30" w:rsidRPr="00E16EC0" w:rsidRDefault="00611B30" w:rsidP="00B82AC8">
            <w:pPr>
              <w:spacing w:before="60" w:after="60" w:line="240" w:lineRule="auto"/>
              <w:rPr>
                <w:noProof/>
              </w:rPr>
            </w:pPr>
            <w:r w:rsidRPr="00E16EC0">
              <w:rPr>
                <w:noProof/>
              </w:rPr>
              <w:t>72.08-72.17</w:t>
            </w:r>
          </w:p>
        </w:tc>
        <w:tc>
          <w:tcPr>
            <w:tcW w:w="3794" w:type="pct"/>
            <w:shd w:val="clear" w:color="auto" w:fill="auto"/>
          </w:tcPr>
          <w:p w14:paraId="66625A9B" w14:textId="55D7654B" w:rsidR="00611B30" w:rsidRPr="00E16EC0" w:rsidRDefault="00611B30" w:rsidP="00B82AC8">
            <w:pPr>
              <w:spacing w:before="60" w:after="60" w:line="240" w:lineRule="auto"/>
              <w:rPr>
                <w:noProof/>
              </w:rPr>
            </w:pPr>
            <w:r w:rsidRPr="00E16EC0">
              <w:rPr>
                <w:noProof/>
              </w:rPr>
              <w:t>CTH except from non-originating materials of headings 7</w:t>
            </w:r>
            <w:r w:rsidR="00AD4219" w:rsidRPr="00E16EC0">
              <w:rPr>
                <w:noProof/>
              </w:rPr>
              <w:t>2.08 to 72.17</w:t>
            </w:r>
          </w:p>
        </w:tc>
      </w:tr>
      <w:tr w:rsidR="00611B30" w:rsidRPr="00E16EC0" w14:paraId="4D56C0C2" w14:textId="77777777" w:rsidTr="0058682D">
        <w:tblPrEx>
          <w:tblLook w:val="04A0" w:firstRow="1" w:lastRow="0" w:firstColumn="1" w:lastColumn="0" w:noHBand="0" w:noVBand="1"/>
        </w:tblPrEx>
        <w:trPr>
          <w:trHeight w:val="401"/>
        </w:trPr>
        <w:tc>
          <w:tcPr>
            <w:tcW w:w="1206" w:type="pct"/>
            <w:shd w:val="clear" w:color="auto" w:fill="auto"/>
          </w:tcPr>
          <w:p w14:paraId="7AD2CED0" w14:textId="77777777" w:rsidR="00611B30" w:rsidRPr="00E16EC0" w:rsidRDefault="00611B30" w:rsidP="00B82AC8">
            <w:pPr>
              <w:spacing w:before="60" w:after="60" w:line="240" w:lineRule="auto"/>
              <w:rPr>
                <w:noProof/>
              </w:rPr>
            </w:pPr>
            <w:r w:rsidRPr="00E16EC0">
              <w:rPr>
                <w:noProof/>
              </w:rPr>
              <w:t>7218</w:t>
            </w:r>
          </w:p>
        </w:tc>
        <w:tc>
          <w:tcPr>
            <w:tcW w:w="3794" w:type="pct"/>
            <w:shd w:val="clear" w:color="auto" w:fill="auto"/>
          </w:tcPr>
          <w:p w14:paraId="04550969"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7F52BB8D" w14:textId="77777777" w:rsidTr="0058682D">
        <w:tblPrEx>
          <w:tblLook w:val="04A0" w:firstRow="1" w:lastRow="0" w:firstColumn="1" w:lastColumn="0" w:noHBand="0" w:noVBand="1"/>
        </w:tblPrEx>
        <w:trPr>
          <w:trHeight w:val="401"/>
        </w:trPr>
        <w:tc>
          <w:tcPr>
            <w:tcW w:w="1206" w:type="pct"/>
            <w:shd w:val="clear" w:color="auto" w:fill="auto"/>
          </w:tcPr>
          <w:p w14:paraId="142DB47C" w14:textId="77777777" w:rsidR="00611B30" w:rsidRPr="00E16EC0" w:rsidRDefault="00611B30" w:rsidP="00B82AC8">
            <w:pPr>
              <w:spacing w:before="60" w:after="60" w:line="240" w:lineRule="auto"/>
              <w:rPr>
                <w:noProof/>
              </w:rPr>
            </w:pPr>
            <w:r w:rsidRPr="00E16EC0">
              <w:rPr>
                <w:noProof/>
              </w:rPr>
              <w:t>72.19-72.23</w:t>
            </w:r>
          </w:p>
        </w:tc>
        <w:tc>
          <w:tcPr>
            <w:tcW w:w="3794" w:type="pct"/>
            <w:shd w:val="clear" w:color="auto" w:fill="auto"/>
          </w:tcPr>
          <w:p w14:paraId="3871C300" w14:textId="70A3CFD4" w:rsidR="00611B30" w:rsidRPr="00E16EC0" w:rsidRDefault="00611B30" w:rsidP="00B82AC8">
            <w:pPr>
              <w:spacing w:before="60" w:after="60" w:line="240" w:lineRule="auto"/>
              <w:rPr>
                <w:noProof/>
              </w:rPr>
            </w:pPr>
            <w:r w:rsidRPr="00E16EC0">
              <w:rPr>
                <w:noProof/>
              </w:rPr>
              <w:t>CTH except from non-originating mater</w:t>
            </w:r>
            <w:r w:rsidR="00AD4219" w:rsidRPr="00E16EC0">
              <w:rPr>
                <w:noProof/>
              </w:rPr>
              <w:t>ials of headings 72.19 to 72.23</w:t>
            </w:r>
          </w:p>
        </w:tc>
      </w:tr>
      <w:tr w:rsidR="00611B30" w:rsidRPr="00E16EC0" w14:paraId="19CB54AB" w14:textId="77777777" w:rsidTr="0058682D">
        <w:tblPrEx>
          <w:tblLook w:val="04A0" w:firstRow="1" w:lastRow="0" w:firstColumn="1" w:lastColumn="0" w:noHBand="0" w:noVBand="1"/>
        </w:tblPrEx>
        <w:trPr>
          <w:trHeight w:val="401"/>
        </w:trPr>
        <w:tc>
          <w:tcPr>
            <w:tcW w:w="1206" w:type="pct"/>
            <w:shd w:val="clear" w:color="auto" w:fill="auto"/>
          </w:tcPr>
          <w:p w14:paraId="23F20749" w14:textId="77777777" w:rsidR="00611B30" w:rsidRPr="00E16EC0" w:rsidRDefault="00611B30" w:rsidP="00B82AC8">
            <w:pPr>
              <w:spacing w:before="60" w:after="60" w:line="240" w:lineRule="auto"/>
              <w:rPr>
                <w:noProof/>
              </w:rPr>
            </w:pPr>
            <w:r w:rsidRPr="00E16EC0">
              <w:rPr>
                <w:noProof/>
              </w:rPr>
              <w:t>7224</w:t>
            </w:r>
          </w:p>
        </w:tc>
        <w:tc>
          <w:tcPr>
            <w:tcW w:w="3794" w:type="pct"/>
            <w:shd w:val="clear" w:color="auto" w:fill="auto"/>
          </w:tcPr>
          <w:p w14:paraId="170E4720" w14:textId="0BF9D10B" w:rsidR="00611B30" w:rsidRPr="00E16EC0" w:rsidRDefault="00AD4219" w:rsidP="00B82AC8">
            <w:pPr>
              <w:spacing w:before="60" w:after="60" w:line="240" w:lineRule="auto"/>
              <w:rPr>
                <w:noProof/>
              </w:rPr>
            </w:pPr>
            <w:r w:rsidRPr="00E16EC0">
              <w:rPr>
                <w:noProof/>
              </w:rPr>
              <w:t>CTH</w:t>
            </w:r>
          </w:p>
        </w:tc>
      </w:tr>
      <w:tr w:rsidR="00611B30" w:rsidRPr="00E16EC0" w14:paraId="45802AB3" w14:textId="77777777" w:rsidTr="0058682D">
        <w:tblPrEx>
          <w:tblLook w:val="04A0" w:firstRow="1" w:lastRow="0" w:firstColumn="1" w:lastColumn="0" w:noHBand="0" w:noVBand="1"/>
        </w:tblPrEx>
        <w:trPr>
          <w:trHeight w:val="401"/>
        </w:trPr>
        <w:tc>
          <w:tcPr>
            <w:tcW w:w="1206" w:type="pct"/>
            <w:shd w:val="clear" w:color="auto" w:fill="auto"/>
          </w:tcPr>
          <w:p w14:paraId="287BE6E2" w14:textId="77777777" w:rsidR="00611B30" w:rsidRPr="00E16EC0" w:rsidRDefault="00611B30" w:rsidP="00B82AC8">
            <w:pPr>
              <w:spacing w:before="60" w:after="60" w:line="240" w:lineRule="auto"/>
              <w:rPr>
                <w:noProof/>
              </w:rPr>
            </w:pPr>
            <w:r w:rsidRPr="00E16EC0">
              <w:rPr>
                <w:noProof/>
              </w:rPr>
              <w:t>72.25-72.29</w:t>
            </w:r>
          </w:p>
        </w:tc>
        <w:tc>
          <w:tcPr>
            <w:tcW w:w="3794" w:type="pct"/>
            <w:shd w:val="clear" w:color="auto" w:fill="auto"/>
          </w:tcPr>
          <w:p w14:paraId="34553FDF" w14:textId="0398C85A" w:rsidR="00611B30" w:rsidRPr="00E16EC0" w:rsidRDefault="00611B30" w:rsidP="00B82AC8">
            <w:pPr>
              <w:spacing w:before="60" w:after="60" w:line="240" w:lineRule="auto"/>
              <w:rPr>
                <w:noProof/>
              </w:rPr>
            </w:pPr>
            <w:r w:rsidRPr="00E16EC0">
              <w:rPr>
                <w:noProof/>
              </w:rPr>
              <w:t>CTH except from non-originating mater</w:t>
            </w:r>
            <w:r w:rsidR="00AD4219" w:rsidRPr="00E16EC0">
              <w:rPr>
                <w:noProof/>
              </w:rPr>
              <w:t>ials of headings 72.25 to 72.29</w:t>
            </w:r>
          </w:p>
        </w:tc>
      </w:tr>
      <w:tr w:rsidR="00611B30" w:rsidRPr="00E16EC0" w14:paraId="5ED23A90" w14:textId="77777777" w:rsidTr="0058682D">
        <w:tblPrEx>
          <w:tblLook w:val="04A0" w:firstRow="1" w:lastRow="0" w:firstColumn="1" w:lastColumn="0" w:noHBand="0" w:noVBand="1"/>
        </w:tblPrEx>
        <w:trPr>
          <w:trHeight w:val="401"/>
        </w:trPr>
        <w:tc>
          <w:tcPr>
            <w:tcW w:w="1206" w:type="pct"/>
            <w:shd w:val="clear" w:color="auto" w:fill="auto"/>
          </w:tcPr>
          <w:p w14:paraId="60F2E2F3" w14:textId="77777777" w:rsidR="00611B30" w:rsidRPr="00E16EC0" w:rsidRDefault="00611B30" w:rsidP="001E4569">
            <w:pPr>
              <w:pageBreakBefore/>
              <w:spacing w:before="60" w:after="60" w:line="240" w:lineRule="auto"/>
              <w:rPr>
                <w:noProof/>
              </w:rPr>
            </w:pPr>
            <w:r w:rsidRPr="00E16EC0">
              <w:rPr>
                <w:noProof/>
              </w:rPr>
              <w:t>Chapter 73</w:t>
            </w:r>
          </w:p>
        </w:tc>
        <w:tc>
          <w:tcPr>
            <w:tcW w:w="3794" w:type="pct"/>
            <w:shd w:val="clear" w:color="auto" w:fill="auto"/>
          </w:tcPr>
          <w:p w14:paraId="60F980E2" w14:textId="77777777" w:rsidR="00611B30" w:rsidRPr="00E16EC0" w:rsidRDefault="00611B30" w:rsidP="00B82AC8">
            <w:pPr>
              <w:spacing w:before="60" w:after="60" w:line="240" w:lineRule="auto"/>
              <w:rPr>
                <w:noProof/>
              </w:rPr>
            </w:pPr>
            <w:r w:rsidRPr="00E16EC0">
              <w:rPr>
                <w:noProof/>
              </w:rPr>
              <w:t>Articles of iron or steel</w:t>
            </w:r>
          </w:p>
        </w:tc>
      </w:tr>
      <w:tr w:rsidR="00611B30" w:rsidRPr="00E16EC0" w14:paraId="470E9267" w14:textId="77777777" w:rsidTr="0058682D">
        <w:tblPrEx>
          <w:tblLook w:val="04A0" w:firstRow="1" w:lastRow="0" w:firstColumn="1" w:lastColumn="0" w:noHBand="0" w:noVBand="1"/>
        </w:tblPrEx>
        <w:tc>
          <w:tcPr>
            <w:tcW w:w="1206" w:type="pct"/>
            <w:shd w:val="clear" w:color="auto" w:fill="auto"/>
          </w:tcPr>
          <w:p w14:paraId="421D85B2" w14:textId="77777777" w:rsidR="00611B30" w:rsidRPr="00E16EC0" w:rsidRDefault="00611B30" w:rsidP="00B82AC8">
            <w:pPr>
              <w:spacing w:before="60" w:after="60" w:line="240" w:lineRule="auto"/>
              <w:rPr>
                <w:noProof/>
              </w:rPr>
            </w:pPr>
            <w:r w:rsidRPr="00E16EC0">
              <w:rPr>
                <w:noProof/>
              </w:rPr>
              <w:t>7301.10</w:t>
            </w:r>
          </w:p>
        </w:tc>
        <w:tc>
          <w:tcPr>
            <w:tcW w:w="3794" w:type="pct"/>
            <w:shd w:val="clear" w:color="auto" w:fill="auto"/>
          </w:tcPr>
          <w:p w14:paraId="019EE046" w14:textId="6D31B400" w:rsidR="00611B30" w:rsidRPr="00E16EC0" w:rsidRDefault="00611B30" w:rsidP="00B82AC8">
            <w:pPr>
              <w:spacing w:before="60" w:after="60" w:line="240" w:lineRule="auto"/>
              <w:rPr>
                <w:noProof/>
              </w:rPr>
            </w:pPr>
            <w:r w:rsidRPr="00E16EC0">
              <w:rPr>
                <w:noProof/>
              </w:rPr>
              <w:t>CC except from non-originating mater</w:t>
            </w:r>
            <w:r w:rsidR="00AD4219" w:rsidRPr="00E16EC0">
              <w:rPr>
                <w:noProof/>
              </w:rPr>
              <w:t>ials of headings 72.08 to 72.17</w:t>
            </w:r>
          </w:p>
        </w:tc>
      </w:tr>
      <w:tr w:rsidR="00611B30" w:rsidRPr="00E16EC0" w14:paraId="2D916067" w14:textId="77777777" w:rsidTr="0058682D">
        <w:tblPrEx>
          <w:tblLook w:val="04A0" w:firstRow="1" w:lastRow="0" w:firstColumn="1" w:lastColumn="0" w:noHBand="0" w:noVBand="1"/>
        </w:tblPrEx>
        <w:tc>
          <w:tcPr>
            <w:tcW w:w="1206" w:type="pct"/>
            <w:shd w:val="clear" w:color="auto" w:fill="auto"/>
          </w:tcPr>
          <w:p w14:paraId="1513635F" w14:textId="77777777" w:rsidR="00611B30" w:rsidRPr="00E16EC0" w:rsidRDefault="00611B30" w:rsidP="00B82AC8">
            <w:pPr>
              <w:spacing w:before="60" w:after="60" w:line="240" w:lineRule="auto"/>
              <w:rPr>
                <w:noProof/>
              </w:rPr>
            </w:pPr>
            <w:r w:rsidRPr="00E16EC0">
              <w:rPr>
                <w:noProof/>
              </w:rPr>
              <w:t>7301.20</w:t>
            </w:r>
          </w:p>
        </w:tc>
        <w:tc>
          <w:tcPr>
            <w:tcW w:w="3794" w:type="pct"/>
            <w:shd w:val="clear" w:color="auto" w:fill="auto"/>
          </w:tcPr>
          <w:p w14:paraId="23D7EC4F"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2E436973" w14:textId="77777777" w:rsidTr="0058682D">
        <w:tblPrEx>
          <w:tblLook w:val="04A0" w:firstRow="1" w:lastRow="0" w:firstColumn="1" w:lastColumn="0" w:noHBand="0" w:noVBand="1"/>
        </w:tblPrEx>
        <w:tc>
          <w:tcPr>
            <w:tcW w:w="1206" w:type="pct"/>
            <w:shd w:val="clear" w:color="auto" w:fill="auto"/>
          </w:tcPr>
          <w:p w14:paraId="3D2C10C2" w14:textId="77777777" w:rsidR="00611B30" w:rsidRPr="00E16EC0" w:rsidRDefault="00611B30" w:rsidP="00B82AC8">
            <w:pPr>
              <w:spacing w:before="60" w:after="60" w:line="240" w:lineRule="auto"/>
              <w:rPr>
                <w:noProof/>
              </w:rPr>
            </w:pPr>
            <w:r w:rsidRPr="00E16EC0">
              <w:rPr>
                <w:noProof/>
              </w:rPr>
              <w:t>73.02</w:t>
            </w:r>
          </w:p>
        </w:tc>
        <w:tc>
          <w:tcPr>
            <w:tcW w:w="3794" w:type="pct"/>
            <w:shd w:val="clear" w:color="auto" w:fill="auto"/>
          </w:tcPr>
          <w:p w14:paraId="5E8BA4F0" w14:textId="75DE2CD1" w:rsidR="00611B30" w:rsidRPr="00E16EC0" w:rsidRDefault="00611B30" w:rsidP="00B82AC8">
            <w:pPr>
              <w:spacing w:before="60" w:after="60" w:line="240" w:lineRule="auto"/>
              <w:rPr>
                <w:noProof/>
              </w:rPr>
            </w:pPr>
            <w:r w:rsidRPr="00E16EC0">
              <w:rPr>
                <w:noProof/>
              </w:rPr>
              <w:t>CC except from non-originating mater</w:t>
            </w:r>
            <w:r w:rsidR="00AD4219" w:rsidRPr="00E16EC0">
              <w:rPr>
                <w:noProof/>
              </w:rPr>
              <w:t>ials of headings 72.08 to 72.17</w:t>
            </w:r>
          </w:p>
        </w:tc>
      </w:tr>
      <w:tr w:rsidR="00611B30" w:rsidRPr="00E16EC0" w14:paraId="3FC728B3" w14:textId="77777777" w:rsidTr="0058682D">
        <w:tblPrEx>
          <w:tblLook w:val="04A0" w:firstRow="1" w:lastRow="0" w:firstColumn="1" w:lastColumn="0" w:noHBand="0" w:noVBand="1"/>
        </w:tblPrEx>
        <w:tc>
          <w:tcPr>
            <w:tcW w:w="1206" w:type="pct"/>
            <w:shd w:val="clear" w:color="auto" w:fill="auto"/>
          </w:tcPr>
          <w:p w14:paraId="6B312795" w14:textId="77777777" w:rsidR="00611B30" w:rsidRPr="00E16EC0" w:rsidRDefault="00611B30" w:rsidP="00B82AC8">
            <w:pPr>
              <w:spacing w:before="60" w:after="60" w:line="240" w:lineRule="auto"/>
              <w:rPr>
                <w:noProof/>
              </w:rPr>
            </w:pPr>
            <w:r w:rsidRPr="00E16EC0">
              <w:rPr>
                <w:noProof/>
              </w:rPr>
              <w:t>73.03</w:t>
            </w:r>
          </w:p>
        </w:tc>
        <w:tc>
          <w:tcPr>
            <w:tcW w:w="3794" w:type="pct"/>
            <w:shd w:val="clear" w:color="auto" w:fill="auto"/>
          </w:tcPr>
          <w:p w14:paraId="57C871EB"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60E8DF0A" w14:textId="77777777" w:rsidTr="0058682D">
        <w:tblPrEx>
          <w:tblLook w:val="04A0" w:firstRow="1" w:lastRow="0" w:firstColumn="1" w:lastColumn="0" w:noHBand="0" w:noVBand="1"/>
        </w:tblPrEx>
        <w:tc>
          <w:tcPr>
            <w:tcW w:w="1206" w:type="pct"/>
            <w:shd w:val="clear" w:color="auto" w:fill="auto"/>
          </w:tcPr>
          <w:p w14:paraId="56713D2F" w14:textId="77777777" w:rsidR="00611B30" w:rsidRPr="00E16EC0" w:rsidRDefault="00611B30" w:rsidP="00B82AC8">
            <w:pPr>
              <w:spacing w:before="60" w:after="60" w:line="240" w:lineRule="auto"/>
              <w:rPr>
                <w:noProof/>
              </w:rPr>
            </w:pPr>
            <w:r w:rsidRPr="00E16EC0">
              <w:rPr>
                <w:noProof/>
              </w:rPr>
              <w:t>73.04-73.06</w:t>
            </w:r>
          </w:p>
        </w:tc>
        <w:tc>
          <w:tcPr>
            <w:tcW w:w="3794" w:type="pct"/>
            <w:shd w:val="clear" w:color="auto" w:fill="auto"/>
          </w:tcPr>
          <w:p w14:paraId="51450BF7" w14:textId="77777777" w:rsidR="00611B30" w:rsidRPr="00E16EC0" w:rsidRDefault="00611B30" w:rsidP="00B82AC8">
            <w:pPr>
              <w:spacing w:before="60" w:after="60" w:line="240" w:lineRule="auto"/>
              <w:rPr>
                <w:noProof/>
              </w:rPr>
            </w:pPr>
            <w:r w:rsidRPr="00E16EC0">
              <w:rPr>
                <w:noProof/>
              </w:rPr>
              <w:t>CTH except from non-originating materials of headings 72.13 to 72.17, 72.21 to 72.23 and 72.25 to 72.29</w:t>
            </w:r>
          </w:p>
        </w:tc>
      </w:tr>
      <w:tr w:rsidR="00611B30" w:rsidRPr="00E16EC0" w14:paraId="3837F125" w14:textId="77777777" w:rsidTr="0058682D">
        <w:tblPrEx>
          <w:tblLook w:val="04A0" w:firstRow="1" w:lastRow="0" w:firstColumn="1" w:lastColumn="0" w:noHBand="0" w:noVBand="1"/>
        </w:tblPrEx>
        <w:tc>
          <w:tcPr>
            <w:tcW w:w="1206" w:type="pct"/>
            <w:shd w:val="clear" w:color="auto" w:fill="auto"/>
          </w:tcPr>
          <w:p w14:paraId="60C17A71" w14:textId="77777777" w:rsidR="00611B30" w:rsidRPr="00E16EC0" w:rsidRDefault="00611B30" w:rsidP="00B82AC8">
            <w:pPr>
              <w:spacing w:before="60" w:after="60" w:line="240" w:lineRule="auto"/>
              <w:rPr>
                <w:noProof/>
              </w:rPr>
            </w:pPr>
            <w:r w:rsidRPr="00E16EC0">
              <w:rPr>
                <w:noProof/>
              </w:rPr>
              <w:t>73.07</w:t>
            </w:r>
          </w:p>
        </w:tc>
        <w:tc>
          <w:tcPr>
            <w:tcW w:w="3794" w:type="pct"/>
            <w:shd w:val="clear" w:color="auto" w:fill="auto"/>
          </w:tcPr>
          <w:p w14:paraId="79832BE5" w14:textId="77777777" w:rsidR="00611B30" w:rsidRPr="00E16EC0" w:rsidRDefault="00611B30" w:rsidP="00B82AC8">
            <w:pPr>
              <w:spacing w:before="60" w:after="60" w:line="240" w:lineRule="auto"/>
              <w:rPr>
                <w:noProof/>
              </w:rPr>
            </w:pPr>
          </w:p>
        </w:tc>
      </w:tr>
      <w:tr w:rsidR="00611B30" w:rsidRPr="00E16EC0" w14:paraId="1194617F" w14:textId="77777777" w:rsidTr="0058682D">
        <w:tblPrEx>
          <w:tblLook w:val="04A0" w:firstRow="1" w:lastRow="0" w:firstColumn="1" w:lastColumn="0" w:noHBand="0" w:noVBand="1"/>
        </w:tblPrEx>
        <w:tc>
          <w:tcPr>
            <w:tcW w:w="1206" w:type="pct"/>
            <w:shd w:val="clear" w:color="auto" w:fill="auto"/>
          </w:tcPr>
          <w:p w14:paraId="552AE325" w14:textId="5730C774" w:rsidR="00611B30" w:rsidRPr="00E16EC0" w:rsidRDefault="0022341A" w:rsidP="0022341A">
            <w:pPr>
              <w:spacing w:before="60" w:after="60" w:line="240" w:lineRule="auto"/>
              <w:ind w:left="170" w:hanging="170"/>
              <w:rPr>
                <w:noProof/>
              </w:rPr>
            </w:pPr>
            <w:r w:rsidRPr="00E16EC0">
              <w:rPr>
                <w:noProof/>
              </w:rPr>
              <w:t>–</w:t>
            </w:r>
            <w:r w:rsidRPr="00E16EC0">
              <w:rPr>
                <w:noProof/>
              </w:rPr>
              <w:tab/>
            </w:r>
            <w:r w:rsidR="00611B30" w:rsidRPr="00E16EC0">
              <w:rPr>
                <w:noProof/>
              </w:rPr>
              <w:t>Tube or pipe fittings of stainless steel:</w:t>
            </w:r>
          </w:p>
        </w:tc>
        <w:tc>
          <w:tcPr>
            <w:tcW w:w="3794" w:type="pct"/>
            <w:shd w:val="clear" w:color="auto" w:fill="auto"/>
          </w:tcPr>
          <w:p w14:paraId="6958DFF3" w14:textId="03F8B606" w:rsidR="00611B30" w:rsidRPr="00E16EC0" w:rsidRDefault="00611B30" w:rsidP="00B82AC8">
            <w:pPr>
              <w:spacing w:before="60" w:after="60" w:line="240" w:lineRule="auto"/>
              <w:rPr>
                <w:noProof/>
              </w:rPr>
            </w:pPr>
            <w:r w:rsidRPr="00E16EC0">
              <w:rPr>
                <w:noProof/>
              </w:rPr>
              <w:t>CTH except from non-originating forged blanks; however, non-originating forged blanks may be used provided that their value does not exceed 50</w:t>
            </w:r>
            <w:r w:rsidR="002B6643" w:rsidRPr="00E16EC0">
              <w:rPr>
                <w:noProof/>
              </w:rPr>
              <w:t> %</w:t>
            </w:r>
            <w:r w:rsidRPr="00E16EC0">
              <w:rPr>
                <w:noProof/>
              </w:rPr>
              <w:t xml:space="preserve"> of the ex-works price of the product</w:t>
            </w:r>
          </w:p>
        </w:tc>
      </w:tr>
      <w:tr w:rsidR="00611B30" w:rsidRPr="00E16EC0" w14:paraId="144A5690" w14:textId="77777777" w:rsidTr="0058682D">
        <w:tblPrEx>
          <w:tblLook w:val="04A0" w:firstRow="1" w:lastRow="0" w:firstColumn="1" w:lastColumn="0" w:noHBand="0" w:noVBand="1"/>
        </w:tblPrEx>
        <w:tc>
          <w:tcPr>
            <w:tcW w:w="1206" w:type="pct"/>
            <w:shd w:val="clear" w:color="auto" w:fill="auto"/>
          </w:tcPr>
          <w:p w14:paraId="046CEE0D" w14:textId="652D3C56" w:rsidR="00611B30" w:rsidRPr="00E16EC0" w:rsidRDefault="0022341A" w:rsidP="0022341A">
            <w:pPr>
              <w:spacing w:before="60" w:after="60" w:line="240" w:lineRule="auto"/>
              <w:ind w:left="170" w:hanging="170"/>
              <w:rPr>
                <w:noProof/>
              </w:rPr>
            </w:pPr>
            <w:r w:rsidRPr="00E16EC0">
              <w:rPr>
                <w:noProof/>
              </w:rPr>
              <w:t>–</w:t>
            </w:r>
            <w:r w:rsidRPr="00E16EC0">
              <w:rPr>
                <w:noProof/>
              </w:rPr>
              <w:tab/>
            </w:r>
            <w:r w:rsidR="00611B30" w:rsidRPr="00E16EC0">
              <w:rPr>
                <w:noProof/>
              </w:rPr>
              <w:t>Others:</w:t>
            </w:r>
          </w:p>
        </w:tc>
        <w:tc>
          <w:tcPr>
            <w:tcW w:w="3794" w:type="pct"/>
            <w:shd w:val="clear" w:color="auto" w:fill="auto"/>
          </w:tcPr>
          <w:p w14:paraId="61F522F1" w14:textId="0EF8F2E1" w:rsidR="00611B30" w:rsidRPr="00E16EC0" w:rsidRDefault="00AD4219" w:rsidP="00B82AC8">
            <w:pPr>
              <w:spacing w:before="60" w:after="60" w:line="240" w:lineRule="auto"/>
              <w:rPr>
                <w:noProof/>
              </w:rPr>
            </w:pPr>
            <w:r w:rsidRPr="00E16EC0">
              <w:rPr>
                <w:noProof/>
              </w:rPr>
              <w:t>CTH</w:t>
            </w:r>
          </w:p>
        </w:tc>
      </w:tr>
      <w:tr w:rsidR="00611B30" w:rsidRPr="00E16EC0" w14:paraId="7434908B" w14:textId="77777777" w:rsidTr="0058682D">
        <w:tblPrEx>
          <w:tblLook w:val="04A0" w:firstRow="1" w:lastRow="0" w:firstColumn="1" w:lastColumn="0" w:noHBand="0" w:noVBand="1"/>
        </w:tblPrEx>
        <w:tc>
          <w:tcPr>
            <w:tcW w:w="1206" w:type="pct"/>
            <w:shd w:val="clear" w:color="auto" w:fill="auto"/>
          </w:tcPr>
          <w:p w14:paraId="02E79215" w14:textId="77777777" w:rsidR="00611B30" w:rsidRPr="00E16EC0" w:rsidRDefault="00611B30" w:rsidP="00B82AC8">
            <w:pPr>
              <w:spacing w:before="60" w:after="60" w:line="240" w:lineRule="auto"/>
              <w:rPr>
                <w:noProof/>
              </w:rPr>
            </w:pPr>
            <w:r w:rsidRPr="00E16EC0">
              <w:rPr>
                <w:noProof/>
              </w:rPr>
              <w:t>73.08</w:t>
            </w:r>
          </w:p>
        </w:tc>
        <w:tc>
          <w:tcPr>
            <w:tcW w:w="3794" w:type="pct"/>
            <w:shd w:val="clear" w:color="auto" w:fill="auto"/>
          </w:tcPr>
          <w:p w14:paraId="08DBD2D9" w14:textId="449FDB73" w:rsidR="00611B30" w:rsidRPr="00E16EC0" w:rsidRDefault="00611B30" w:rsidP="00B82AC8">
            <w:pPr>
              <w:spacing w:before="60" w:after="60" w:line="240" w:lineRule="auto"/>
              <w:rPr>
                <w:noProof/>
              </w:rPr>
            </w:pPr>
            <w:r w:rsidRPr="00E16EC0">
              <w:rPr>
                <w:noProof/>
              </w:rPr>
              <w:t xml:space="preserve">CTH except from non-originating </w:t>
            </w:r>
            <w:r w:rsidR="00AD4219" w:rsidRPr="00E16EC0">
              <w:rPr>
                <w:noProof/>
              </w:rPr>
              <w:t>materials of subheading 7301.20</w:t>
            </w:r>
          </w:p>
        </w:tc>
      </w:tr>
      <w:tr w:rsidR="00611B30" w:rsidRPr="00E16EC0" w14:paraId="5F6C00C9" w14:textId="77777777" w:rsidTr="0058682D">
        <w:tblPrEx>
          <w:tblLook w:val="04A0" w:firstRow="1" w:lastRow="0" w:firstColumn="1" w:lastColumn="0" w:noHBand="0" w:noVBand="1"/>
        </w:tblPrEx>
        <w:tc>
          <w:tcPr>
            <w:tcW w:w="1206" w:type="pct"/>
            <w:shd w:val="clear" w:color="auto" w:fill="auto"/>
          </w:tcPr>
          <w:p w14:paraId="1F9A20CC" w14:textId="77777777" w:rsidR="00611B30" w:rsidRPr="00E16EC0" w:rsidRDefault="00611B30" w:rsidP="00B82AC8">
            <w:pPr>
              <w:spacing w:before="60" w:after="60" w:line="240" w:lineRule="auto"/>
              <w:rPr>
                <w:noProof/>
              </w:rPr>
            </w:pPr>
            <w:r w:rsidRPr="00E16EC0">
              <w:rPr>
                <w:noProof/>
              </w:rPr>
              <w:t>73.09-73.14</w:t>
            </w:r>
          </w:p>
        </w:tc>
        <w:tc>
          <w:tcPr>
            <w:tcW w:w="3794" w:type="pct"/>
            <w:shd w:val="clear" w:color="auto" w:fill="auto"/>
          </w:tcPr>
          <w:p w14:paraId="76E8E37C" w14:textId="4F4B313A" w:rsidR="00611B30" w:rsidRPr="00E16EC0" w:rsidRDefault="00AD4219" w:rsidP="00B82AC8">
            <w:pPr>
              <w:spacing w:before="60" w:after="60" w:line="240" w:lineRule="auto"/>
              <w:rPr>
                <w:noProof/>
              </w:rPr>
            </w:pPr>
            <w:r w:rsidRPr="00E16EC0">
              <w:rPr>
                <w:noProof/>
              </w:rPr>
              <w:t>CTH</w:t>
            </w:r>
          </w:p>
        </w:tc>
      </w:tr>
      <w:tr w:rsidR="00611B30" w:rsidRPr="00E16EC0" w14:paraId="38EFF7E6" w14:textId="77777777" w:rsidTr="0058682D">
        <w:tblPrEx>
          <w:tblLook w:val="04A0" w:firstRow="1" w:lastRow="0" w:firstColumn="1" w:lastColumn="0" w:noHBand="0" w:noVBand="1"/>
        </w:tblPrEx>
        <w:tc>
          <w:tcPr>
            <w:tcW w:w="1206" w:type="pct"/>
            <w:shd w:val="clear" w:color="auto" w:fill="auto"/>
          </w:tcPr>
          <w:p w14:paraId="4D66F8DC" w14:textId="77777777" w:rsidR="00611B30" w:rsidRPr="00E16EC0" w:rsidRDefault="00611B30" w:rsidP="00B82AC8">
            <w:pPr>
              <w:spacing w:before="60" w:after="60" w:line="240" w:lineRule="auto"/>
              <w:rPr>
                <w:noProof/>
              </w:rPr>
            </w:pPr>
            <w:r w:rsidRPr="00E16EC0">
              <w:rPr>
                <w:noProof/>
              </w:rPr>
              <w:t>73.15-73.26</w:t>
            </w:r>
          </w:p>
        </w:tc>
        <w:tc>
          <w:tcPr>
            <w:tcW w:w="3794" w:type="pct"/>
            <w:shd w:val="clear" w:color="auto" w:fill="auto"/>
          </w:tcPr>
          <w:p w14:paraId="0265E199" w14:textId="77777777" w:rsidR="00611B30" w:rsidRPr="00E16EC0" w:rsidRDefault="00611B30" w:rsidP="00B82AC8">
            <w:pPr>
              <w:spacing w:before="60" w:after="60" w:line="240" w:lineRule="auto"/>
              <w:rPr>
                <w:noProof/>
              </w:rPr>
            </w:pPr>
            <w:r w:rsidRPr="00E16EC0">
              <w:rPr>
                <w:noProof/>
              </w:rPr>
              <w:t>CTH; or</w:t>
            </w:r>
          </w:p>
          <w:p w14:paraId="198C5D9C" w14:textId="78B3EDBF" w:rsidR="00611B30" w:rsidRPr="00E16EC0" w:rsidRDefault="00AD4219"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3DD1122A" w14:textId="77777777" w:rsidTr="0058682D">
        <w:tblPrEx>
          <w:tblLook w:val="04A0" w:firstRow="1" w:lastRow="0" w:firstColumn="1" w:lastColumn="0" w:noHBand="0" w:noVBand="1"/>
        </w:tblPrEx>
        <w:tc>
          <w:tcPr>
            <w:tcW w:w="1206" w:type="pct"/>
          </w:tcPr>
          <w:p w14:paraId="6906154F" w14:textId="77777777" w:rsidR="00611B30" w:rsidRPr="00E16EC0" w:rsidRDefault="00611B30" w:rsidP="00B82AC8">
            <w:pPr>
              <w:spacing w:before="60" w:after="60" w:line="240" w:lineRule="auto"/>
              <w:rPr>
                <w:noProof/>
              </w:rPr>
            </w:pPr>
            <w:r w:rsidRPr="00E16EC0">
              <w:rPr>
                <w:noProof/>
              </w:rPr>
              <w:t xml:space="preserve">Chapter 74 </w:t>
            </w:r>
          </w:p>
        </w:tc>
        <w:tc>
          <w:tcPr>
            <w:tcW w:w="3794" w:type="pct"/>
          </w:tcPr>
          <w:p w14:paraId="296C60FA" w14:textId="77777777" w:rsidR="00611B30" w:rsidRPr="00E16EC0" w:rsidRDefault="00611B30" w:rsidP="00B82AC8">
            <w:pPr>
              <w:spacing w:before="60" w:after="60" w:line="240" w:lineRule="auto"/>
              <w:rPr>
                <w:noProof/>
              </w:rPr>
            </w:pPr>
            <w:r w:rsidRPr="00E16EC0">
              <w:rPr>
                <w:noProof/>
              </w:rPr>
              <w:t>Copper and articles thereof</w:t>
            </w:r>
          </w:p>
        </w:tc>
      </w:tr>
      <w:tr w:rsidR="00611B30" w:rsidRPr="00E16EC0" w14:paraId="423EB460" w14:textId="77777777" w:rsidTr="0058682D">
        <w:tblPrEx>
          <w:tblLook w:val="04A0" w:firstRow="1" w:lastRow="0" w:firstColumn="1" w:lastColumn="0" w:noHBand="0" w:noVBand="1"/>
        </w:tblPrEx>
        <w:tc>
          <w:tcPr>
            <w:tcW w:w="1206" w:type="pct"/>
          </w:tcPr>
          <w:p w14:paraId="18B2A9B4" w14:textId="77777777" w:rsidR="00611B30" w:rsidRPr="00E16EC0" w:rsidRDefault="00611B30" w:rsidP="00B82AC8">
            <w:pPr>
              <w:spacing w:before="60" w:after="60" w:line="240" w:lineRule="auto"/>
              <w:rPr>
                <w:noProof/>
              </w:rPr>
            </w:pPr>
            <w:r w:rsidRPr="00E16EC0">
              <w:rPr>
                <w:noProof/>
              </w:rPr>
              <w:t>74.01-74.02</w:t>
            </w:r>
          </w:p>
        </w:tc>
        <w:tc>
          <w:tcPr>
            <w:tcW w:w="3794" w:type="pct"/>
          </w:tcPr>
          <w:p w14:paraId="19252D11"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729999F5" w14:textId="77777777" w:rsidTr="0058682D">
        <w:tblPrEx>
          <w:tblLook w:val="04A0" w:firstRow="1" w:lastRow="0" w:firstColumn="1" w:lastColumn="0" w:noHBand="0" w:noVBand="1"/>
        </w:tblPrEx>
        <w:tc>
          <w:tcPr>
            <w:tcW w:w="1206" w:type="pct"/>
          </w:tcPr>
          <w:p w14:paraId="7A9AA07C" w14:textId="77777777" w:rsidR="00611B30" w:rsidRPr="00E16EC0" w:rsidRDefault="00611B30" w:rsidP="00B82AC8">
            <w:pPr>
              <w:spacing w:before="60" w:after="60" w:line="240" w:lineRule="auto"/>
              <w:rPr>
                <w:noProof/>
              </w:rPr>
            </w:pPr>
            <w:r w:rsidRPr="00E16EC0">
              <w:rPr>
                <w:noProof/>
              </w:rPr>
              <w:t>74.03</w:t>
            </w:r>
          </w:p>
        </w:tc>
        <w:tc>
          <w:tcPr>
            <w:tcW w:w="3794" w:type="pct"/>
          </w:tcPr>
          <w:p w14:paraId="190BBE8B" w14:textId="1A4FA6D5" w:rsidR="00611B30" w:rsidRPr="00E16EC0" w:rsidRDefault="00611B30" w:rsidP="00B82AC8">
            <w:pPr>
              <w:spacing w:before="60" w:after="60" w:line="240" w:lineRule="auto"/>
              <w:rPr>
                <w:noProof/>
              </w:rPr>
            </w:pPr>
            <w:r w:rsidRPr="00E16EC0">
              <w:rPr>
                <w:noProof/>
              </w:rPr>
              <w:t>Production from non-originating materials</w:t>
            </w:r>
            <w:r w:rsidR="00AD4219" w:rsidRPr="00E16EC0">
              <w:rPr>
                <w:noProof/>
              </w:rPr>
              <w:t xml:space="preserve"> of any heading</w:t>
            </w:r>
          </w:p>
        </w:tc>
      </w:tr>
      <w:tr w:rsidR="00611B30" w:rsidRPr="00E16EC0" w14:paraId="4A0A69A6" w14:textId="77777777" w:rsidTr="0058682D">
        <w:tblPrEx>
          <w:tblLook w:val="04A0" w:firstRow="1" w:lastRow="0" w:firstColumn="1" w:lastColumn="0" w:noHBand="0" w:noVBand="1"/>
        </w:tblPrEx>
        <w:tc>
          <w:tcPr>
            <w:tcW w:w="1206" w:type="pct"/>
            <w:shd w:val="clear" w:color="auto" w:fill="auto"/>
          </w:tcPr>
          <w:p w14:paraId="09B44671" w14:textId="77777777" w:rsidR="00611B30" w:rsidRPr="00E16EC0" w:rsidRDefault="00611B30" w:rsidP="00B82AC8">
            <w:pPr>
              <w:spacing w:before="60" w:after="60" w:line="240" w:lineRule="auto"/>
              <w:rPr>
                <w:noProof/>
              </w:rPr>
            </w:pPr>
            <w:r w:rsidRPr="00E16EC0">
              <w:rPr>
                <w:noProof/>
              </w:rPr>
              <w:t>74.04-74.07</w:t>
            </w:r>
          </w:p>
        </w:tc>
        <w:tc>
          <w:tcPr>
            <w:tcW w:w="3794" w:type="pct"/>
          </w:tcPr>
          <w:p w14:paraId="63FF0908" w14:textId="3379C600" w:rsidR="00611B30" w:rsidRPr="00E16EC0" w:rsidRDefault="00611B30" w:rsidP="00B82AC8">
            <w:pPr>
              <w:spacing w:before="60" w:after="60" w:line="240" w:lineRule="auto"/>
              <w:rPr>
                <w:noProof/>
              </w:rPr>
            </w:pPr>
            <w:r w:rsidRPr="00E16EC0">
              <w:rPr>
                <w:noProof/>
              </w:rPr>
              <w:t>CTH</w:t>
            </w:r>
          </w:p>
        </w:tc>
      </w:tr>
      <w:tr w:rsidR="00611B30" w:rsidRPr="00E16EC0" w14:paraId="48C2FD03" w14:textId="77777777" w:rsidTr="0058682D">
        <w:tblPrEx>
          <w:tblLook w:val="04A0" w:firstRow="1" w:lastRow="0" w:firstColumn="1" w:lastColumn="0" w:noHBand="0" w:noVBand="1"/>
        </w:tblPrEx>
        <w:tc>
          <w:tcPr>
            <w:tcW w:w="1206" w:type="pct"/>
            <w:shd w:val="clear" w:color="auto" w:fill="auto"/>
          </w:tcPr>
          <w:p w14:paraId="0C83D4CF" w14:textId="77777777" w:rsidR="00611B30" w:rsidRPr="00E16EC0" w:rsidRDefault="00611B30" w:rsidP="00B82AC8">
            <w:pPr>
              <w:spacing w:before="60" w:after="60" w:line="240" w:lineRule="auto"/>
              <w:rPr>
                <w:noProof/>
              </w:rPr>
            </w:pPr>
            <w:r w:rsidRPr="00E16EC0">
              <w:rPr>
                <w:noProof/>
              </w:rPr>
              <w:t>74.08</w:t>
            </w:r>
          </w:p>
        </w:tc>
        <w:tc>
          <w:tcPr>
            <w:tcW w:w="3794" w:type="pct"/>
            <w:shd w:val="clear" w:color="auto" w:fill="auto"/>
          </w:tcPr>
          <w:p w14:paraId="3887B1F6" w14:textId="13096267" w:rsidR="00611B30" w:rsidRPr="00E16EC0" w:rsidRDefault="00AD4219" w:rsidP="00B82AC8">
            <w:pPr>
              <w:spacing w:before="60" w:after="60" w:line="240" w:lineRule="auto"/>
              <w:rPr>
                <w:noProof/>
              </w:rPr>
            </w:pPr>
            <w:r w:rsidRPr="00E16EC0">
              <w:rPr>
                <w:noProof/>
              </w:rPr>
              <w:t>CTH and MaxNOM 50</w:t>
            </w:r>
            <w:r w:rsidR="002B6643" w:rsidRPr="00E16EC0">
              <w:rPr>
                <w:noProof/>
              </w:rPr>
              <w:t> %</w:t>
            </w:r>
            <w:r w:rsidRPr="00E16EC0">
              <w:rPr>
                <w:noProof/>
              </w:rPr>
              <w:t xml:space="preserve"> (EXW)</w:t>
            </w:r>
          </w:p>
        </w:tc>
      </w:tr>
      <w:tr w:rsidR="00611B30" w:rsidRPr="00E16EC0" w14:paraId="5456A53E" w14:textId="77777777" w:rsidTr="0058682D">
        <w:tblPrEx>
          <w:tblLook w:val="04A0" w:firstRow="1" w:lastRow="0" w:firstColumn="1" w:lastColumn="0" w:noHBand="0" w:noVBand="1"/>
        </w:tblPrEx>
        <w:tc>
          <w:tcPr>
            <w:tcW w:w="1206" w:type="pct"/>
            <w:shd w:val="clear" w:color="auto" w:fill="auto"/>
          </w:tcPr>
          <w:p w14:paraId="7B714356" w14:textId="77777777" w:rsidR="00611B30" w:rsidRPr="00E16EC0" w:rsidRDefault="00611B30" w:rsidP="00B82AC8">
            <w:pPr>
              <w:spacing w:before="60" w:after="60" w:line="240" w:lineRule="auto"/>
              <w:rPr>
                <w:noProof/>
              </w:rPr>
            </w:pPr>
            <w:r w:rsidRPr="00E16EC0">
              <w:rPr>
                <w:noProof/>
              </w:rPr>
              <w:t>74.09-74.19</w:t>
            </w:r>
          </w:p>
        </w:tc>
        <w:tc>
          <w:tcPr>
            <w:tcW w:w="3794" w:type="pct"/>
          </w:tcPr>
          <w:p w14:paraId="433145FC"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0156C2CD" w14:textId="77777777" w:rsidTr="0058682D">
        <w:tblPrEx>
          <w:tblLook w:val="04A0" w:firstRow="1" w:lastRow="0" w:firstColumn="1" w:lastColumn="0" w:noHBand="0" w:noVBand="1"/>
        </w:tblPrEx>
        <w:tc>
          <w:tcPr>
            <w:tcW w:w="1206" w:type="pct"/>
          </w:tcPr>
          <w:p w14:paraId="1B0E2D6B" w14:textId="77777777" w:rsidR="00611B30" w:rsidRPr="00E16EC0" w:rsidRDefault="00611B30" w:rsidP="001E4569">
            <w:pPr>
              <w:pageBreakBefore/>
              <w:spacing w:before="60" w:after="60" w:line="240" w:lineRule="auto"/>
              <w:rPr>
                <w:noProof/>
              </w:rPr>
            </w:pPr>
            <w:r w:rsidRPr="00E16EC0">
              <w:rPr>
                <w:noProof/>
              </w:rPr>
              <w:t>Chapter 75</w:t>
            </w:r>
          </w:p>
        </w:tc>
        <w:tc>
          <w:tcPr>
            <w:tcW w:w="3794" w:type="pct"/>
          </w:tcPr>
          <w:p w14:paraId="09F118F2" w14:textId="77777777" w:rsidR="00611B30" w:rsidRPr="00E16EC0" w:rsidRDefault="00611B30" w:rsidP="00B82AC8">
            <w:pPr>
              <w:spacing w:before="60" w:after="60" w:line="240" w:lineRule="auto"/>
              <w:rPr>
                <w:noProof/>
              </w:rPr>
            </w:pPr>
            <w:r w:rsidRPr="00E16EC0">
              <w:rPr>
                <w:noProof/>
              </w:rPr>
              <w:t>Nickel and articles thereof</w:t>
            </w:r>
          </w:p>
        </w:tc>
      </w:tr>
      <w:tr w:rsidR="00611B30" w:rsidRPr="00E16EC0" w14:paraId="2B85F89C" w14:textId="77777777" w:rsidTr="0058682D">
        <w:tblPrEx>
          <w:tblLook w:val="04A0" w:firstRow="1" w:lastRow="0" w:firstColumn="1" w:lastColumn="0" w:noHBand="0" w:noVBand="1"/>
        </w:tblPrEx>
        <w:tc>
          <w:tcPr>
            <w:tcW w:w="1206" w:type="pct"/>
          </w:tcPr>
          <w:p w14:paraId="787BDF80" w14:textId="77777777" w:rsidR="00611B30" w:rsidRPr="00E16EC0" w:rsidRDefault="00611B30" w:rsidP="00B82AC8">
            <w:pPr>
              <w:spacing w:before="60" w:after="60" w:line="240" w:lineRule="auto"/>
              <w:rPr>
                <w:noProof/>
              </w:rPr>
            </w:pPr>
            <w:r w:rsidRPr="00E16EC0">
              <w:rPr>
                <w:noProof/>
              </w:rPr>
              <w:t>75.01</w:t>
            </w:r>
          </w:p>
        </w:tc>
        <w:tc>
          <w:tcPr>
            <w:tcW w:w="3794" w:type="pct"/>
          </w:tcPr>
          <w:p w14:paraId="433A3813"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0CA6103F" w14:textId="77777777" w:rsidTr="0058682D">
        <w:tblPrEx>
          <w:tblLook w:val="04A0" w:firstRow="1" w:lastRow="0" w:firstColumn="1" w:lastColumn="0" w:noHBand="0" w:noVBand="1"/>
        </w:tblPrEx>
        <w:tc>
          <w:tcPr>
            <w:tcW w:w="1206" w:type="pct"/>
          </w:tcPr>
          <w:p w14:paraId="4D9F4BFE" w14:textId="77777777" w:rsidR="00611B30" w:rsidRPr="00E16EC0" w:rsidRDefault="00611B30" w:rsidP="00B82AC8">
            <w:pPr>
              <w:spacing w:before="60" w:after="60" w:line="240" w:lineRule="auto"/>
              <w:rPr>
                <w:noProof/>
              </w:rPr>
            </w:pPr>
            <w:r w:rsidRPr="00E16EC0">
              <w:rPr>
                <w:noProof/>
              </w:rPr>
              <w:t>75.02</w:t>
            </w:r>
          </w:p>
        </w:tc>
        <w:tc>
          <w:tcPr>
            <w:tcW w:w="3794" w:type="pct"/>
          </w:tcPr>
          <w:p w14:paraId="73332883" w14:textId="77777777" w:rsidR="00611B30" w:rsidRPr="00E16EC0" w:rsidRDefault="00611B30" w:rsidP="00B82AC8">
            <w:pPr>
              <w:spacing w:before="60" w:after="60" w:line="240" w:lineRule="auto"/>
              <w:rPr>
                <w:noProof/>
              </w:rPr>
            </w:pPr>
            <w:r w:rsidRPr="00E16EC0">
              <w:rPr>
                <w:noProof/>
              </w:rPr>
              <w:t xml:space="preserve">Production from non-originating materials of any heading </w:t>
            </w:r>
          </w:p>
        </w:tc>
      </w:tr>
      <w:tr w:rsidR="00611B30" w:rsidRPr="00E16EC0" w14:paraId="5449A334" w14:textId="77777777" w:rsidTr="0058682D">
        <w:tblPrEx>
          <w:tblLook w:val="04A0" w:firstRow="1" w:lastRow="0" w:firstColumn="1" w:lastColumn="0" w:noHBand="0" w:noVBand="1"/>
        </w:tblPrEx>
        <w:tc>
          <w:tcPr>
            <w:tcW w:w="1206" w:type="pct"/>
          </w:tcPr>
          <w:p w14:paraId="59C9EEAB" w14:textId="77777777" w:rsidR="00611B30" w:rsidRPr="00E16EC0" w:rsidRDefault="00611B30" w:rsidP="00B82AC8">
            <w:pPr>
              <w:spacing w:before="60" w:after="60" w:line="240" w:lineRule="auto"/>
              <w:rPr>
                <w:noProof/>
              </w:rPr>
            </w:pPr>
            <w:r w:rsidRPr="00E16EC0">
              <w:rPr>
                <w:noProof/>
              </w:rPr>
              <w:t>75.03-75.08</w:t>
            </w:r>
          </w:p>
        </w:tc>
        <w:tc>
          <w:tcPr>
            <w:tcW w:w="3794" w:type="pct"/>
          </w:tcPr>
          <w:p w14:paraId="32D5EF49"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02A19E38" w14:textId="77777777" w:rsidTr="0058682D">
        <w:tblPrEx>
          <w:tblLook w:val="04A0" w:firstRow="1" w:lastRow="0" w:firstColumn="1" w:lastColumn="0" w:noHBand="0" w:noVBand="1"/>
        </w:tblPrEx>
        <w:tc>
          <w:tcPr>
            <w:tcW w:w="1206" w:type="pct"/>
          </w:tcPr>
          <w:p w14:paraId="2806DA02" w14:textId="77777777" w:rsidR="00611B30" w:rsidRPr="00E16EC0" w:rsidRDefault="00611B30" w:rsidP="00B82AC8">
            <w:pPr>
              <w:spacing w:before="60" w:after="60" w:line="240" w:lineRule="auto"/>
              <w:rPr>
                <w:noProof/>
              </w:rPr>
            </w:pPr>
            <w:r w:rsidRPr="00E16EC0">
              <w:rPr>
                <w:noProof/>
              </w:rPr>
              <w:t>Chapter 76</w:t>
            </w:r>
          </w:p>
        </w:tc>
        <w:tc>
          <w:tcPr>
            <w:tcW w:w="3794" w:type="pct"/>
          </w:tcPr>
          <w:p w14:paraId="29E64995" w14:textId="77777777" w:rsidR="00611B30" w:rsidRPr="00E16EC0" w:rsidRDefault="00611B30" w:rsidP="00B82AC8">
            <w:pPr>
              <w:spacing w:before="60" w:after="60" w:line="240" w:lineRule="auto"/>
              <w:rPr>
                <w:noProof/>
              </w:rPr>
            </w:pPr>
            <w:r w:rsidRPr="00E16EC0">
              <w:rPr>
                <w:noProof/>
              </w:rPr>
              <w:t>Aluminium and articles thereof</w:t>
            </w:r>
          </w:p>
        </w:tc>
      </w:tr>
      <w:tr w:rsidR="00611B30" w:rsidRPr="00E16EC0" w14:paraId="47C2463D" w14:textId="77777777" w:rsidTr="0058682D">
        <w:tblPrEx>
          <w:tblLook w:val="04A0" w:firstRow="1" w:lastRow="0" w:firstColumn="1" w:lastColumn="0" w:noHBand="0" w:noVBand="1"/>
        </w:tblPrEx>
        <w:tc>
          <w:tcPr>
            <w:tcW w:w="1206" w:type="pct"/>
            <w:shd w:val="clear" w:color="auto" w:fill="auto"/>
          </w:tcPr>
          <w:p w14:paraId="0D3F6998" w14:textId="77777777" w:rsidR="00611B30" w:rsidRPr="00E16EC0" w:rsidRDefault="00611B30" w:rsidP="00B82AC8">
            <w:pPr>
              <w:spacing w:before="60" w:after="60" w:line="240" w:lineRule="auto"/>
              <w:rPr>
                <w:noProof/>
              </w:rPr>
            </w:pPr>
            <w:r w:rsidRPr="00E16EC0">
              <w:rPr>
                <w:noProof/>
              </w:rPr>
              <w:t>76.01</w:t>
            </w:r>
          </w:p>
        </w:tc>
        <w:tc>
          <w:tcPr>
            <w:tcW w:w="3794" w:type="pct"/>
            <w:shd w:val="clear" w:color="auto" w:fill="auto"/>
          </w:tcPr>
          <w:p w14:paraId="54C295E1" w14:textId="1ECC9322" w:rsidR="00611B30" w:rsidRPr="00E16EC0" w:rsidRDefault="00F721EA" w:rsidP="00B82AC8">
            <w:pPr>
              <w:spacing w:before="60" w:after="60" w:line="240" w:lineRule="auto"/>
              <w:rPr>
                <w:noProof/>
              </w:rPr>
            </w:pPr>
            <w:r w:rsidRPr="00E16EC0">
              <w:rPr>
                <w:noProof/>
              </w:rPr>
              <w:t>CTH and MaxNOM 50</w:t>
            </w:r>
            <w:r w:rsidR="002B6643" w:rsidRPr="00E16EC0">
              <w:rPr>
                <w:noProof/>
              </w:rPr>
              <w:t> %</w:t>
            </w:r>
            <w:r w:rsidRPr="00E16EC0">
              <w:rPr>
                <w:noProof/>
              </w:rPr>
              <w:t xml:space="preserve"> (EXW) or</w:t>
            </w:r>
          </w:p>
          <w:p w14:paraId="47FCC945" w14:textId="5F382D3C" w:rsidR="00611B30" w:rsidRPr="00E16EC0" w:rsidRDefault="00611B30" w:rsidP="00B82AC8">
            <w:pPr>
              <w:spacing w:before="60" w:after="60" w:line="240" w:lineRule="auto"/>
              <w:rPr>
                <w:noProof/>
              </w:rPr>
            </w:pPr>
            <w:r w:rsidRPr="00E16EC0">
              <w:rPr>
                <w:noProof/>
              </w:rPr>
              <w:t xml:space="preserve">Production by thermal or electrolytic treatment from unalloyed aluminium </w:t>
            </w:r>
            <w:r w:rsidR="00F721EA" w:rsidRPr="00E16EC0">
              <w:rPr>
                <w:noProof/>
              </w:rPr>
              <w:t>or waste and scrap of aluminium</w:t>
            </w:r>
          </w:p>
        </w:tc>
      </w:tr>
      <w:tr w:rsidR="00611B30" w:rsidRPr="00E16EC0" w14:paraId="1449D557" w14:textId="77777777" w:rsidTr="0058682D">
        <w:tblPrEx>
          <w:tblLook w:val="04A0" w:firstRow="1" w:lastRow="0" w:firstColumn="1" w:lastColumn="0" w:noHBand="0" w:noVBand="1"/>
        </w:tblPrEx>
        <w:tc>
          <w:tcPr>
            <w:tcW w:w="1206" w:type="pct"/>
            <w:shd w:val="clear" w:color="auto" w:fill="auto"/>
          </w:tcPr>
          <w:p w14:paraId="030D7AC4" w14:textId="77777777" w:rsidR="00611B30" w:rsidRPr="00E16EC0" w:rsidRDefault="00611B30" w:rsidP="00B82AC8">
            <w:pPr>
              <w:spacing w:before="60" w:after="60" w:line="240" w:lineRule="auto"/>
              <w:rPr>
                <w:noProof/>
              </w:rPr>
            </w:pPr>
            <w:r w:rsidRPr="00E16EC0">
              <w:rPr>
                <w:noProof/>
              </w:rPr>
              <w:t>76.02-76.03</w:t>
            </w:r>
          </w:p>
        </w:tc>
        <w:tc>
          <w:tcPr>
            <w:tcW w:w="3794" w:type="pct"/>
            <w:shd w:val="clear" w:color="auto" w:fill="auto"/>
          </w:tcPr>
          <w:p w14:paraId="372B5432" w14:textId="20B08EAC" w:rsidR="00611B30" w:rsidRPr="00E16EC0" w:rsidRDefault="00F721EA" w:rsidP="00B82AC8">
            <w:pPr>
              <w:spacing w:before="60" w:after="60" w:line="240" w:lineRule="auto"/>
              <w:rPr>
                <w:noProof/>
              </w:rPr>
            </w:pPr>
            <w:r w:rsidRPr="00E16EC0">
              <w:rPr>
                <w:noProof/>
              </w:rPr>
              <w:t>CTH</w:t>
            </w:r>
          </w:p>
        </w:tc>
      </w:tr>
      <w:tr w:rsidR="00611B30" w:rsidRPr="00E16EC0" w14:paraId="693B6A14" w14:textId="77777777" w:rsidTr="0058682D">
        <w:tblPrEx>
          <w:tblLook w:val="04A0" w:firstRow="1" w:lastRow="0" w:firstColumn="1" w:lastColumn="0" w:noHBand="0" w:noVBand="1"/>
        </w:tblPrEx>
        <w:tc>
          <w:tcPr>
            <w:tcW w:w="1206" w:type="pct"/>
            <w:shd w:val="clear" w:color="auto" w:fill="auto"/>
          </w:tcPr>
          <w:p w14:paraId="6F8A268C" w14:textId="77777777" w:rsidR="00611B30" w:rsidRPr="00E16EC0" w:rsidRDefault="00611B30" w:rsidP="00B82AC8">
            <w:pPr>
              <w:spacing w:before="60" w:after="60" w:line="240" w:lineRule="auto"/>
              <w:rPr>
                <w:noProof/>
              </w:rPr>
            </w:pPr>
            <w:r w:rsidRPr="00E16EC0">
              <w:rPr>
                <w:noProof/>
              </w:rPr>
              <w:t>76.04-76.16</w:t>
            </w:r>
          </w:p>
        </w:tc>
        <w:tc>
          <w:tcPr>
            <w:tcW w:w="3794" w:type="pct"/>
            <w:shd w:val="clear" w:color="auto" w:fill="auto"/>
          </w:tcPr>
          <w:p w14:paraId="21F5AEB0" w14:textId="7BFC7D61" w:rsidR="00611B30" w:rsidRPr="00E16EC0" w:rsidRDefault="00F721EA" w:rsidP="00B82AC8">
            <w:pPr>
              <w:spacing w:before="60" w:after="60" w:line="240" w:lineRule="auto"/>
              <w:rPr>
                <w:noProof/>
              </w:rPr>
            </w:pPr>
            <w:r w:rsidRPr="00E16EC0">
              <w:rPr>
                <w:noProof/>
              </w:rPr>
              <w:t>CTH and MaxNOM 50</w:t>
            </w:r>
            <w:r w:rsidR="002B6643" w:rsidRPr="00E16EC0">
              <w:rPr>
                <w:noProof/>
              </w:rPr>
              <w:t> %</w:t>
            </w:r>
            <w:r w:rsidRPr="00E16EC0">
              <w:rPr>
                <w:noProof/>
              </w:rPr>
              <w:t xml:space="preserve"> (EXW)</w:t>
            </w:r>
          </w:p>
        </w:tc>
      </w:tr>
      <w:tr w:rsidR="00611B30" w:rsidRPr="00E16EC0" w14:paraId="4E071313" w14:textId="77777777" w:rsidTr="0058682D">
        <w:tblPrEx>
          <w:tblLook w:val="04A0" w:firstRow="1" w:lastRow="0" w:firstColumn="1" w:lastColumn="0" w:noHBand="0" w:noVBand="1"/>
        </w:tblPrEx>
        <w:tc>
          <w:tcPr>
            <w:tcW w:w="1206" w:type="pct"/>
          </w:tcPr>
          <w:p w14:paraId="276180CC" w14:textId="77777777" w:rsidR="00611B30" w:rsidRPr="00E16EC0" w:rsidRDefault="00611B30" w:rsidP="00B82AC8">
            <w:pPr>
              <w:spacing w:before="60" w:after="60" w:line="240" w:lineRule="auto"/>
              <w:rPr>
                <w:noProof/>
              </w:rPr>
            </w:pPr>
            <w:r w:rsidRPr="00E16EC0">
              <w:rPr>
                <w:noProof/>
              </w:rPr>
              <w:t>Chapter 78</w:t>
            </w:r>
          </w:p>
        </w:tc>
        <w:tc>
          <w:tcPr>
            <w:tcW w:w="3794" w:type="pct"/>
          </w:tcPr>
          <w:p w14:paraId="6296CB6E" w14:textId="77777777" w:rsidR="00611B30" w:rsidRPr="00E16EC0" w:rsidRDefault="00611B30" w:rsidP="00B82AC8">
            <w:pPr>
              <w:spacing w:before="60" w:after="60" w:line="240" w:lineRule="auto"/>
              <w:rPr>
                <w:noProof/>
              </w:rPr>
            </w:pPr>
            <w:r w:rsidRPr="00E16EC0">
              <w:rPr>
                <w:noProof/>
              </w:rPr>
              <w:t>Lead and articles thereof</w:t>
            </w:r>
          </w:p>
        </w:tc>
      </w:tr>
      <w:tr w:rsidR="00611B30" w:rsidRPr="00E16EC0" w14:paraId="59AC96F1" w14:textId="77777777" w:rsidTr="0058682D">
        <w:tblPrEx>
          <w:tblLook w:val="04A0" w:firstRow="1" w:lastRow="0" w:firstColumn="1" w:lastColumn="0" w:noHBand="0" w:noVBand="1"/>
        </w:tblPrEx>
        <w:tc>
          <w:tcPr>
            <w:tcW w:w="1206" w:type="pct"/>
          </w:tcPr>
          <w:p w14:paraId="0073B120" w14:textId="77777777" w:rsidR="00611B30" w:rsidRPr="00E16EC0" w:rsidRDefault="00611B30" w:rsidP="00B82AC8">
            <w:pPr>
              <w:spacing w:before="60" w:after="60" w:line="240" w:lineRule="auto"/>
              <w:rPr>
                <w:noProof/>
              </w:rPr>
            </w:pPr>
            <w:r w:rsidRPr="00E16EC0">
              <w:rPr>
                <w:noProof/>
              </w:rPr>
              <w:t>7801.10</w:t>
            </w:r>
          </w:p>
        </w:tc>
        <w:tc>
          <w:tcPr>
            <w:tcW w:w="3794" w:type="pct"/>
          </w:tcPr>
          <w:p w14:paraId="715EB758" w14:textId="77777777" w:rsidR="00611B30" w:rsidRPr="00E16EC0" w:rsidRDefault="00611B30" w:rsidP="00B82AC8">
            <w:pPr>
              <w:spacing w:before="60" w:after="60" w:line="240" w:lineRule="auto"/>
              <w:rPr>
                <w:noProof/>
              </w:rPr>
            </w:pPr>
            <w:r w:rsidRPr="00E16EC0">
              <w:rPr>
                <w:noProof/>
              </w:rPr>
              <w:t>Production from non-originating materials of any heading</w:t>
            </w:r>
          </w:p>
        </w:tc>
      </w:tr>
      <w:tr w:rsidR="00611B30" w:rsidRPr="00E16EC0" w14:paraId="6BB079C3" w14:textId="77777777" w:rsidTr="0058682D">
        <w:tblPrEx>
          <w:tblLook w:val="04A0" w:firstRow="1" w:lastRow="0" w:firstColumn="1" w:lastColumn="0" w:noHBand="0" w:noVBand="1"/>
        </w:tblPrEx>
        <w:tc>
          <w:tcPr>
            <w:tcW w:w="1206" w:type="pct"/>
          </w:tcPr>
          <w:p w14:paraId="4D277730" w14:textId="77777777" w:rsidR="00611B30" w:rsidRPr="00E16EC0" w:rsidRDefault="00611B30" w:rsidP="00B82AC8">
            <w:pPr>
              <w:spacing w:before="60" w:after="60" w:line="240" w:lineRule="auto"/>
              <w:rPr>
                <w:noProof/>
              </w:rPr>
            </w:pPr>
            <w:r w:rsidRPr="00E16EC0">
              <w:rPr>
                <w:noProof/>
              </w:rPr>
              <w:t>7801.91-7806.00</w:t>
            </w:r>
          </w:p>
        </w:tc>
        <w:tc>
          <w:tcPr>
            <w:tcW w:w="3794" w:type="pct"/>
          </w:tcPr>
          <w:p w14:paraId="7E144BE5" w14:textId="77777777" w:rsidR="00611B30" w:rsidRPr="00E16EC0" w:rsidRDefault="00611B30" w:rsidP="00B82AC8">
            <w:pPr>
              <w:spacing w:before="60" w:after="60" w:line="240" w:lineRule="auto"/>
              <w:rPr>
                <w:noProof/>
              </w:rPr>
            </w:pPr>
            <w:r w:rsidRPr="00E16EC0">
              <w:rPr>
                <w:noProof/>
              </w:rPr>
              <w:t>CTH</w:t>
            </w:r>
          </w:p>
        </w:tc>
      </w:tr>
      <w:tr w:rsidR="00611B30" w:rsidRPr="00E16EC0" w14:paraId="2AF0A22D" w14:textId="77777777" w:rsidTr="0058682D">
        <w:tblPrEx>
          <w:tblLook w:val="04A0" w:firstRow="1" w:lastRow="0" w:firstColumn="1" w:lastColumn="0" w:noHBand="0" w:noVBand="1"/>
        </w:tblPrEx>
        <w:tc>
          <w:tcPr>
            <w:tcW w:w="1206" w:type="pct"/>
          </w:tcPr>
          <w:p w14:paraId="6C3C2B7E" w14:textId="77777777" w:rsidR="00611B30" w:rsidRPr="00E16EC0" w:rsidRDefault="00611B30" w:rsidP="00B82AC8">
            <w:pPr>
              <w:spacing w:before="60" w:after="60" w:line="240" w:lineRule="auto"/>
              <w:rPr>
                <w:noProof/>
              </w:rPr>
            </w:pPr>
            <w:r w:rsidRPr="00E16EC0">
              <w:rPr>
                <w:noProof/>
              </w:rPr>
              <w:t>Chapter 79</w:t>
            </w:r>
          </w:p>
        </w:tc>
        <w:tc>
          <w:tcPr>
            <w:tcW w:w="3794" w:type="pct"/>
          </w:tcPr>
          <w:p w14:paraId="5B5D7223" w14:textId="77777777" w:rsidR="00611B30" w:rsidRPr="00E16EC0" w:rsidRDefault="00611B30" w:rsidP="00B82AC8">
            <w:pPr>
              <w:spacing w:before="60" w:after="60" w:line="240" w:lineRule="auto"/>
              <w:rPr>
                <w:noProof/>
              </w:rPr>
            </w:pPr>
            <w:r w:rsidRPr="00E16EC0">
              <w:rPr>
                <w:noProof/>
              </w:rPr>
              <w:t>Zinc and articles thereof</w:t>
            </w:r>
          </w:p>
        </w:tc>
      </w:tr>
      <w:tr w:rsidR="00611B30" w:rsidRPr="00E16EC0" w14:paraId="45B4EE04" w14:textId="77777777" w:rsidTr="0058682D">
        <w:tblPrEx>
          <w:tblLook w:val="04A0" w:firstRow="1" w:lastRow="0" w:firstColumn="1" w:lastColumn="0" w:noHBand="0" w:noVBand="1"/>
        </w:tblPrEx>
        <w:tc>
          <w:tcPr>
            <w:tcW w:w="1206" w:type="pct"/>
          </w:tcPr>
          <w:p w14:paraId="6C8A5CAE" w14:textId="77777777" w:rsidR="00611B30" w:rsidRPr="00E16EC0" w:rsidRDefault="00611B30" w:rsidP="00B82AC8">
            <w:pPr>
              <w:spacing w:before="60" w:after="60" w:line="240" w:lineRule="auto"/>
              <w:rPr>
                <w:noProof/>
              </w:rPr>
            </w:pPr>
            <w:r w:rsidRPr="00E16EC0">
              <w:rPr>
                <w:noProof/>
              </w:rPr>
              <w:t>79.01-79.07</w:t>
            </w:r>
          </w:p>
        </w:tc>
        <w:tc>
          <w:tcPr>
            <w:tcW w:w="3794" w:type="pct"/>
          </w:tcPr>
          <w:p w14:paraId="1312723B" w14:textId="6314C80B" w:rsidR="00611B30" w:rsidRPr="00E16EC0" w:rsidRDefault="00F721EA" w:rsidP="00B82AC8">
            <w:pPr>
              <w:spacing w:before="60" w:after="60" w:line="240" w:lineRule="auto"/>
              <w:rPr>
                <w:noProof/>
              </w:rPr>
            </w:pPr>
            <w:r w:rsidRPr="00E16EC0">
              <w:rPr>
                <w:noProof/>
              </w:rPr>
              <w:t>CTH</w:t>
            </w:r>
          </w:p>
        </w:tc>
      </w:tr>
      <w:tr w:rsidR="00611B30" w:rsidRPr="00E16EC0" w14:paraId="2AAA397F" w14:textId="77777777" w:rsidTr="0058682D">
        <w:tblPrEx>
          <w:tblLook w:val="04A0" w:firstRow="1" w:lastRow="0" w:firstColumn="1" w:lastColumn="0" w:noHBand="0" w:noVBand="1"/>
        </w:tblPrEx>
        <w:tc>
          <w:tcPr>
            <w:tcW w:w="1206" w:type="pct"/>
          </w:tcPr>
          <w:p w14:paraId="491BEC37" w14:textId="77777777" w:rsidR="00611B30" w:rsidRPr="00E16EC0" w:rsidRDefault="00611B30" w:rsidP="00B82AC8">
            <w:pPr>
              <w:spacing w:before="60" w:after="60" w:line="240" w:lineRule="auto"/>
              <w:rPr>
                <w:noProof/>
              </w:rPr>
            </w:pPr>
            <w:r w:rsidRPr="00E16EC0">
              <w:rPr>
                <w:noProof/>
              </w:rPr>
              <w:t xml:space="preserve">Chapter 80 </w:t>
            </w:r>
          </w:p>
        </w:tc>
        <w:tc>
          <w:tcPr>
            <w:tcW w:w="3794" w:type="pct"/>
          </w:tcPr>
          <w:p w14:paraId="4F41CEE0" w14:textId="77777777" w:rsidR="00611B30" w:rsidRPr="00E16EC0" w:rsidRDefault="00611B30" w:rsidP="00B82AC8">
            <w:pPr>
              <w:spacing w:before="60" w:after="60" w:line="240" w:lineRule="auto"/>
              <w:rPr>
                <w:noProof/>
              </w:rPr>
            </w:pPr>
            <w:r w:rsidRPr="00E16EC0">
              <w:rPr>
                <w:noProof/>
              </w:rPr>
              <w:t>Tin and articles thereof</w:t>
            </w:r>
          </w:p>
        </w:tc>
      </w:tr>
      <w:tr w:rsidR="00611B30" w:rsidRPr="00E16EC0" w14:paraId="2F1434CA" w14:textId="77777777" w:rsidTr="0058682D">
        <w:tblPrEx>
          <w:tblLook w:val="04A0" w:firstRow="1" w:lastRow="0" w:firstColumn="1" w:lastColumn="0" w:noHBand="0" w:noVBand="1"/>
        </w:tblPrEx>
        <w:tc>
          <w:tcPr>
            <w:tcW w:w="1206" w:type="pct"/>
          </w:tcPr>
          <w:p w14:paraId="5F6C99F9" w14:textId="77777777" w:rsidR="00611B30" w:rsidRPr="00E16EC0" w:rsidRDefault="00611B30" w:rsidP="00B82AC8">
            <w:pPr>
              <w:spacing w:before="60" w:after="60" w:line="240" w:lineRule="auto"/>
              <w:rPr>
                <w:noProof/>
              </w:rPr>
            </w:pPr>
            <w:r w:rsidRPr="00E16EC0">
              <w:rPr>
                <w:noProof/>
              </w:rPr>
              <w:t>80.01-80.07</w:t>
            </w:r>
          </w:p>
        </w:tc>
        <w:tc>
          <w:tcPr>
            <w:tcW w:w="3794" w:type="pct"/>
          </w:tcPr>
          <w:p w14:paraId="645BC151" w14:textId="77777777" w:rsidR="00611B30" w:rsidRPr="00E16EC0" w:rsidRDefault="00611B30" w:rsidP="00B82AC8">
            <w:pPr>
              <w:spacing w:before="60" w:after="60" w:line="240" w:lineRule="auto"/>
              <w:rPr>
                <w:noProof/>
              </w:rPr>
            </w:pPr>
            <w:r w:rsidRPr="00E16EC0">
              <w:rPr>
                <w:noProof/>
              </w:rPr>
              <w:t xml:space="preserve">CTH </w:t>
            </w:r>
          </w:p>
        </w:tc>
      </w:tr>
      <w:tr w:rsidR="00611B30" w:rsidRPr="00E16EC0" w14:paraId="5BA9C6B5" w14:textId="77777777" w:rsidTr="0058682D">
        <w:tblPrEx>
          <w:tblLook w:val="04A0" w:firstRow="1" w:lastRow="0" w:firstColumn="1" w:lastColumn="0" w:noHBand="0" w:noVBand="1"/>
        </w:tblPrEx>
        <w:tc>
          <w:tcPr>
            <w:tcW w:w="1206" w:type="pct"/>
          </w:tcPr>
          <w:p w14:paraId="353A0698" w14:textId="77777777" w:rsidR="00611B30" w:rsidRPr="00E16EC0" w:rsidRDefault="00611B30" w:rsidP="00B82AC8">
            <w:pPr>
              <w:spacing w:before="60" w:after="60" w:line="240" w:lineRule="auto"/>
              <w:rPr>
                <w:noProof/>
              </w:rPr>
            </w:pPr>
            <w:r w:rsidRPr="00E16EC0">
              <w:rPr>
                <w:noProof/>
              </w:rPr>
              <w:t>Chapter 81</w:t>
            </w:r>
          </w:p>
        </w:tc>
        <w:tc>
          <w:tcPr>
            <w:tcW w:w="3794" w:type="pct"/>
          </w:tcPr>
          <w:p w14:paraId="0E1BCD90" w14:textId="77777777" w:rsidR="00611B30" w:rsidRPr="00E16EC0" w:rsidRDefault="00611B30" w:rsidP="00B82AC8">
            <w:pPr>
              <w:spacing w:before="60" w:after="60" w:line="240" w:lineRule="auto"/>
              <w:rPr>
                <w:noProof/>
              </w:rPr>
            </w:pPr>
            <w:r w:rsidRPr="00E16EC0">
              <w:rPr>
                <w:noProof/>
              </w:rPr>
              <w:t>Other base metals; cermets; articles thereof</w:t>
            </w:r>
          </w:p>
        </w:tc>
      </w:tr>
      <w:tr w:rsidR="00611B30" w:rsidRPr="00E16EC0" w14:paraId="22268F91" w14:textId="77777777" w:rsidTr="0058682D">
        <w:tblPrEx>
          <w:tblLook w:val="04A0" w:firstRow="1" w:lastRow="0" w:firstColumn="1" w:lastColumn="0" w:noHBand="0" w:noVBand="1"/>
        </w:tblPrEx>
        <w:tc>
          <w:tcPr>
            <w:tcW w:w="1206" w:type="pct"/>
          </w:tcPr>
          <w:p w14:paraId="1B38ECD7" w14:textId="77777777" w:rsidR="00611B30" w:rsidRPr="00E16EC0" w:rsidRDefault="00611B30" w:rsidP="00B82AC8">
            <w:pPr>
              <w:spacing w:before="60" w:after="60" w:line="240" w:lineRule="auto"/>
              <w:rPr>
                <w:noProof/>
              </w:rPr>
            </w:pPr>
            <w:r w:rsidRPr="00E16EC0">
              <w:rPr>
                <w:noProof/>
              </w:rPr>
              <w:t>81.01-81.13</w:t>
            </w:r>
          </w:p>
        </w:tc>
        <w:tc>
          <w:tcPr>
            <w:tcW w:w="3794" w:type="pct"/>
          </w:tcPr>
          <w:p w14:paraId="71E2BAD6" w14:textId="77777777" w:rsidR="00611B30" w:rsidRPr="00E16EC0" w:rsidRDefault="00611B30" w:rsidP="00B82AC8">
            <w:pPr>
              <w:spacing w:before="60" w:after="60" w:line="240" w:lineRule="auto"/>
              <w:rPr>
                <w:noProof/>
              </w:rPr>
            </w:pPr>
            <w:r w:rsidRPr="00E16EC0">
              <w:rPr>
                <w:noProof/>
              </w:rPr>
              <w:t>Production from non-originating materials of any heading</w:t>
            </w:r>
          </w:p>
        </w:tc>
      </w:tr>
      <w:tr w:rsidR="00611B30" w:rsidRPr="00E16EC0" w14:paraId="16AAB211" w14:textId="77777777" w:rsidTr="0058682D">
        <w:tblPrEx>
          <w:tblLook w:val="04A0" w:firstRow="1" w:lastRow="0" w:firstColumn="1" w:lastColumn="0" w:noHBand="0" w:noVBand="1"/>
        </w:tblPrEx>
        <w:tc>
          <w:tcPr>
            <w:tcW w:w="1206" w:type="pct"/>
          </w:tcPr>
          <w:p w14:paraId="3C5E6FD7" w14:textId="77777777" w:rsidR="00611B30" w:rsidRPr="00E16EC0" w:rsidRDefault="00611B30" w:rsidP="001E4569">
            <w:pPr>
              <w:pageBreakBefore/>
              <w:spacing w:before="60" w:after="60" w:line="240" w:lineRule="auto"/>
              <w:rPr>
                <w:noProof/>
              </w:rPr>
            </w:pPr>
            <w:r w:rsidRPr="00E16EC0">
              <w:rPr>
                <w:noProof/>
              </w:rPr>
              <w:t>Chapter 82</w:t>
            </w:r>
          </w:p>
        </w:tc>
        <w:tc>
          <w:tcPr>
            <w:tcW w:w="3794" w:type="pct"/>
          </w:tcPr>
          <w:p w14:paraId="0DF54D7F" w14:textId="77777777" w:rsidR="00611B30" w:rsidRPr="00E16EC0" w:rsidRDefault="00611B30" w:rsidP="00B82AC8">
            <w:pPr>
              <w:spacing w:before="60" w:after="60" w:line="240" w:lineRule="auto"/>
              <w:rPr>
                <w:noProof/>
              </w:rPr>
            </w:pPr>
            <w:r w:rsidRPr="00E16EC0">
              <w:rPr>
                <w:noProof/>
              </w:rPr>
              <w:t>Tools, implements, cutlery, spoons and forks, of base metal; parts thereof of base metal</w:t>
            </w:r>
          </w:p>
        </w:tc>
      </w:tr>
      <w:tr w:rsidR="00611B30" w:rsidRPr="00E16EC0" w14:paraId="09205355" w14:textId="77777777" w:rsidTr="0058682D">
        <w:tblPrEx>
          <w:tblLook w:val="04A0" w:firstRow="1" w:lastRow="0" w:firstColumn="1" w:lastColumn="0" w:noHBand="0" w:noVBand="1"/>
        </w:tblPrEx>
        <w:tc>
          <w:tcPr>
            <w:tcW w:w="1206" w:type="pct"/>
          </w:tcPr>
          <w:p w14:paraId="2D7E011B" w14:textId="77777777" w:rsidR="00611B30" w:rsidRPr="00E16EC0" w:rsidRDefault="00611B30" w:rsidP="00B82AC8">
            <w:pPr>
              <w:spacing w:before="60" w:after="60" w:line="240" w:lineRule="auto"/>
              <w:rPr>
                <w:noProof/>
              </w:rPr>
            </w:pPr>
            <w:r w:rsidRPr="00E16EC0">
              <w:rPr>
                <w:noProof/>
              </w:rPr>
              <w:t>8201.10-8205.70</w:t>
            </w:r>
          </w:p>
        </w:tc>
        <w:tc>
          <w:tcPr>
            <w:tcW w:w="3794" w:type="pct"/>
          </w:tcPr>
          <w:p w14:paraId="55FD34DC" w14:textId="77777777" w:rsidR="00611B30" w:rsidRPr="00E16EC0" w:rsidRDefault="00611B30" w:rsidP="00B82AC8">
            <w:pPr>
              <w:spacing w:before="60" w:after="60" w:line="240" w:lineRule="auto"/>
              <w:rPr>
                <w:noProof/>
              </w:rPr>
            </w:pPr>
            <w:r w:rsidRPr="00E16EC0">
              <w:rPr>
                <w:noProof/>
              </w:rPr>
              <w:t>CTH; or</w:t>
            </w:r>
          </w:p>
          <w:p w14:paraId="6DE1C3C5" w14:textId="0D0A6140"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4D5EE3CA" w14:textId="77777777" w:rsidTr="0058682D">
        <w:tblPrEx>
          <w:tblLook w:val="04A0" w:firstRow="1" w:lastRow="0" w:firstColumn="1" w:lastColumn="0" w:noHBand="0" w:noVBand="1"/>
        </w:tblPrEx>
        <w:tc>
          <w:tcPr>
            <w:tcW w:w="1206" w:type="pct"/>
          </w:tcPr>
          <w:p w14:paraId="3829939C" w14:textId="77777777" w:rsidR="00611B30" w:rsidRPr="00E16EC0" w:rsidRDefault="00611B30" w:rsidP="00B82AC8">
            <w:pPr>
              <w:spacing w:before="60" w:after="60" w:line="240" w:lineRule="auto"/>
              <w:rPr>
                <w:noProof/>
              </w:rPr>
            </w:pPr>
            <w:r w:rsidRPr="00E16EC0">
              <w:rPr>
                <w:noProof/>
              </w:rPr>
              <w:t>8205.90</w:t>
            </w:r>
          </w:p>
        </w:tc>
        <w:tc>
          <w:tcPr>
            <w:tcW w:w="3794" w:type="pct"/>
          </w:tcPr>
          <w:p w14:paraId="2E109633" w14:textId="06A1E084" w:rsidR="00611B30" w:rsidRPr="00E16EC0" w:rsidRDefault="00611B30" w:rsidP="00B82AC8">
            <w:pPr>
              <w:spacing w:before="60" w:after="60" w:line="240" w:lineRule="auto"/>
              <w:rPr>
                <w:noProof/>
              </w:rPr>
            </w:pPr>
            <w:r w:rsidRPr="00E16EC0">
              <w:rPr>
                <w:noProof/>
              </w:rPr>
              <w:t>CTH; however, non-originating tools of heading 82.05 may be incorporated into the set, provided that their</w:t>
            </w:r>
            <w:r w:rsidR="00F721EA" w:rsidRPr="00E16EC0">
              <w:rPr>
                <w:noProof/>
              </w:rPr>
              <w:t xml:space="preserve"> total value does not exceed 15</w:t>
            </w:r>
            <w:r w:rsidR="002B6643" w:rsidRPr="00E16EC0">
              <w:rPr>
                <w:noProof/>
              </w:rPr>
              <w:t> %</w:t>
            </w:r>
            <w:r w:rsidRPr="00E16EC0">
              <w:rPr>
                <w:noProof/>
              </w:rPr>
              <w:t xml:space="preserve"> of the ex-works price of the set</w:t>
            </w:r>
          </w:p>
        </w:tc>
      </w:tr>
      <w:tr w:rsidR="00611B30" w:rsidRPr="00E16EC0" w14:paraId="3DE4D6EE" w14:textId="77777777" w:rsidTr="0058682D">
        <w:tblPrEx>
          <w:tblLook w:val="04A0" w:firstRow="1" w:lastRow="0" w:firstColumn="1" w:lastColumn="0" w:noHBand="0" w:noVBand="1"/>
        </w:tblPrEx>
        <w:tc>
          <w:tcPr>
            <w:tcW w:w="1206" w:type="pct"/>
          </w:tcPr>
          <w:p w14:paraId="4C559E3D" w14:textId="77777777" w:rsidR="00611B30" w:rsidRPr="00E16EC0" w:rsidRDefault="00611B30" w:rsidP="00B82AC8">
            <w:pPr>
              <w:spacing w:before="60" w:after="60" w:line="240" w:lineRule="auto"/>
              <w:rPr>
                <w:noProof/>
              </w:rPr>
            </w:pPr>
            <w:r w:rsidRPr="00E16EC0">
              <w:rPr>
                <w:noProof/>
              </w:rPr>
              <w:t>82.06</w:t>
            </w:r>
          </w:p>
        </w:tc>
        <w:tc>
          <w:tcPr>
            <w:tcW w:w="3794" w:type="pct"/>
          </w:tcPr>
          <w:p w14:paraId="0BA46C8B" w14:textId="1CF5DB8B" w:rsidR="00611B30" w:rsidRPr="00E16EC0" w:rsidRDefault="00611B30" w:rsidP="00B82AC8">
            <w:pPr>
              <w:spacing w:before="60" w:after="60" w:line="240" w:lineRule="auto"/>
              <w:rPr>
                <w:noProof/>
              </w:rPr>
            </w:pPr>
            <w:r w:rsidRPr="00E16EC0">
              <w:rPr>
                <w:noProof/>
              </w:rPr>
              <w:t>CTH except from non-originating materials of headings 82.02 to 82.05; however, non-originating tools of headings 82.02 to 82.05 may be incorporated into the set, provided that th</w:t>
            </w:r>
            <w:r w:rsidR="00F721EA" w:rsidRPr="00E16EC0">
              <w:rPr>
                <w:noProof/>
              </w:rPr>
              <w:t>eir total value does not exceed </w:t>
            </w:r>
            <w:r w:rsidRPr="00E16EC0">
              <w:rPr>
                <w:noProof/>
              </w:rPr>
              <w:t>15</w:t>
            </w:r>
            <w:r w:rsidR="002B6643" w:rsidRPr="00E16EC0">
              <w:rPr>
                <w:noProof/>
              </w:rPr>
              <w:t> %</w:t>
            </w:r>
            <w:r w:rsidRPr="00E16EC0">
              <w:rPr>
                <w:noProof/>
              </w:rPr>
              <w:t xml:space="preserve"> of the ex-works price of the set</w:t>
            </w:r>
          </w:p>
        </w:tc>
      </w:tr>
      <w:tr w:rsidR="00611B30" w:rsidRPr="00E16EC0" w14:paraId="13865458" w14:textId="77777777" w:rsidTr="0058682D">
        <w:tblPrEx>
          <w:tblLook w:val="04A0" w:firstRow="1" w:lastRow="0" w:firstColumn="1" w:lastColumn="0" w:noHBand="0" w:noVBand="1"/>
        </w:tblPrEx>
        <w:tc>
          <w:tcPr>
            <w:tcW w:w="1206" w:type="pct"/>
          </w:tcPr>
          <w:p w14:paraId="0F16386A" w14:textId="77777777" w:rsidR="00611B30" w:rsidRPr="00E16EC0" w:rsidRDefault="00611B30" w:rsidP="00B82AC8">
            <w:pPr>
              <w:spacing w:before="60" w:after="60" w:line="240" w:lineRule="auto"/>
              <w:rPr>
                <w:noProof/>
              </w:rPr>
            </w:pPr>
            <w:r w:rsidRPr="00E16EC0">
              <w:rPr>
                <w:noProof/>
              </w:rPr>
              <w:t>82.07-82.15</w:t>
            </w:r>
          </w:p>
        </w:tc>
        <w:tc>
          <w:tcPr>
            <w:tcW w:w="3794" w:type="pct"/>
          </w:tcPr>
          <w:p w14:paraId="627EE6B7" w14:textId="77777777" w:rsidR="00611B30" w:rsidRPr="00E16EC0" w:rsidRDefault="00611B30" w:rsidP="00B82AC8">
            <w:pPr>
              <w:spacing w:before="60" w:after="60" w:line="240" w:lineRule="auto"/>
              <w:rPr>
                <w:noProof/>
              </w:rPr>
            </w:pPr>
            <w:r w:rsidRPr="00E16EC0">
              <w:rPr>
                <w:noProof/>
              </w:rPr>
              <w:t>CTH; or</w:t>
            </w:r>
          </w:p>
          <w:p w14:paraId="3965DAC4" w14:textId="18F0944A"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122BFD61" w14:textId="77777777" w:rsidTr="0058682D">
        <w:tblPrEx>
          <w:tblLook w:val="04A0" w:firstRow="1" w:lastRow="0" w:firstColumn="1" w:lastColumn="0" w:noHBand="0" w:noVBand="1"/>
        </w:tblPrEx>
        <w:tc>
          <w:tcPr>
            <w:tcW w:w="1206" w:type="pct"/>
          </w:tcPr>
          <w:p w14:paraId="235E5DDB" w14:textId="77777777" w:rsidR="00611B30" w:rsidRPr="00E16EC0" w:rsidRDefault="00611B30" w:rsidP="00B82AC8">
            <w:pPr>
              <w:spacing w:before="60" w:after="60" w:line="240" w:lineRule="auto"/>
              <w:rPr>
                <w:noProof/>
              </w:rPr>
            </w:pPr>
            <w:r w:rsidRPr="00E16EC0">
              <w:rPr>
                <w:noProof/>
              </w:rPr>
              <w:t>Chapter 83</w:t>
            </w:r>
          </w:p>
        </w:tc>
        <w:tc>
          <w:tcPr>
            <w:tcW w:w="3794" w:type="pct"/>
          </w:tcPr>
          <w:p w14:paraId="764362A3" w14:textId="77777777" w:rsidR="00611B30" w:rsidRPr="00E16EC0" w:rsidRDefault="00611B30" w:rsidP="00B82AC8">
            <w:pPr>
              <w:spacing w:before="60" w:after="60" w:line="240" w:lineRule="auto"/>
              <w:rPr>
                <w:noProof/>
              </w:rPr>
            </w:pPr>
            <w:r w:rsidRPr="00E16EC0">
              <w:rPr>
                <w:noProof/>
              </w:rPr>
              <w:t>Miscellaneous articles of base metal</w:t>
            </w:r>
          </w:p>
        </w:tc>
      </w:tr>
      <w:tr w:rsidR="00611B30" w:rsidRPr="00E16EC0" w14:paraId="633DFED0" w14:textId="77777777" w:rsidTr="0058682D">
        <w:tblPrEx>
          <w:tblLook w:val="04A0" w:firstRow="1" w:lastRow="0" w:firstColumn="1" w:lastColumn="0" w:noHBand="0" w:noVBand="1"/>
        </w:tblPrEx>
        <w:tc>
          <w:tcPr>
            <w:tcW w:w="1206" w:type="pct"/>
          </w:tcPr>
          <w:p w14:paraId="3CA436F3" w14:textId="77777777" w:rsidR="00611B30" w:rsidRPr="00E16EC0" w:rsidRDefault="00611B30" w:rsidP="00B82AC8">
            <w:pPr>
              <w:spacing w:before="60" w:after="60" w:line="240" w:lineRule="auto"/>
              <w:rPr>
                <w:noProof/>
              </w:rPr>
            </w:pPr>
            <w:r w:rsidRPr="00E16EC0">
              <w:rPr>
                <w:noProof/>
              </w:rPr>
              <w:t>83.01-83.11</w:t>
            </w:r>
          </w:p>
        </w:tc>
        <w:tc>
          <w:tcPr>
            <w:tcW w:w="3794" w:type="pct"/>
          </w:tcPr>
          <w:p w14:paraId="02DCD169" w14:textId="77777777" w:rsidR="00611B30" w:rsidRPr="00E16EC0" w:rsidRDefault="00611B30" w:rsidP="00B82AC8">
            <w:pPr>
              <w:spacing w:before="60" w:after="60" w:line="240" w:lineRule="auto"/>
              <w:rPr>
                <w:noProof/>
              </w:rPr>
            </w:pPr>
            <w:r w:rsidRPr="00E16EC0">
              <w:rPr>
                <w:noProof/>
              </w:rPr>
              <w:t>CTH; or</w:t>
            </w:r>
          </w:p>
          <w:p w14:paraId="6C5A6768" w14:textId="1C2D6B34"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23EE70F8" w14:textId="77777777" w:rsidTr="0058682D">
        <w:tblPrEx>
          <w:tblLook w:val="04A0" w:firstRow="1" w:lastRow="0" w:firstColumn="1" w:lastColumn="0" w:noHBand="0" w:noVBand="1"/>
        </w:tblPrEx>
        <w:tc>
          <w:tcPr>
            <w:tcW w:w="1206" w:type="pct"/>
          </w:tcPr>
          <w:p w14:paraId="5C65500C" w14:textId="77777777" w:rsidR="00611B30" w:rsidRPr="00E16EC0" w:rsidRDefault="00611B30" w:rsidP="001E4569">
            <w:pPr>
              <w:pageBreakBefore/>
              <w:spacing w:before="60" w:after="60" w:line="240" w:lineRule="auto"/>
              <w:rPr>
                <w:noProof/>
              </w:rPr>
            </w:pPr>
            <w:r w:rsidRPr="00E16EC0">
              <w:rPr>
                <w:noProof/>
              </w:rPr>
              <w:t>SECTION XVI</w:t>
            </w:r>
          </w:p>
        </w:tc>
        <w:tc>
          <w:tcPr>
            <w:tcW w:w="3794" w:type="pct"/>
          </w:tcPr>
          <w:p w14:paraId="35BCB813" w14:textId="77777777" w:rsidR="00611B30" w:rsidRPr="00E16EC0" w:rsidRDefault="00611B30" w:rsidP="00B82AC8">
            <w:pPr>
              <w:spacing w:before="60" w:after="60" w:line="240" w:lineRule="auto"/>
              <w:rPr>
                <w:noProof/>
              </w:rPr>
            </w:pPr>
            <w:r w:rsidRPr="00E16EC0">
              <w:rPr>
                <w:noProof/>
              </w:rPr>
              <w:t>MACHINERY AND MECHANICAL APPLIANCES; ELECTRICAL EQUIPMENT; PARTS THEREOF; SOUND RECORDERS AND REPRODUCERS, TELEVISION IMAGE AND SOUND RECORDERS AND REPRODUCERS, AND PARTS AND ACCESSORIES OF SUCH ARTICLES</w:t>
            </w:r>
          </w:p>
        </w:tc>
      </w:tr>
      <w:tr w:rsidR="00611B30" w:rsidRPr="00E16EC0" w14:paraId="3A489B8F" w14:textId="77777777" w:rsidTr="0058682D">
        <w:tblPrEx>
          <w:tblLook w:val="04A0" w:firstRow="1" w:lastRow="0" w:firstColumn="1" w:lastColumn="0" w:noHBand="0" w:noVBand="1"/>
        </w:tblPrEx>
        <w:tc>
          <w:tcPr>
            <w:tcW w:w="1206" w:type="pct"/>
          </w:tcPr>
          <w:p w14:paraId="0D709930" w14:textId="77777777" w:rsidR="00611B30" w:rsidRPr="00E16EC0" w:rsidRDefault="00611B30" w:rsidP="00B82AC8">
            <w:pPr>
              <w:spacing w:before="60" w:after="60" w:line="240" w:lineRule="auto"/>
              <w:rPr>
                <w:noProof/>
              </w:rPr>
            </w:pPr>
            <w:r w:rsidRPr="00E16EC0">
              <w:rPr>
                <w:noProof/>
              </w:rPr>
              <w:t>Chapter 84</w:t>
            </w:r>
          </w:p>
        </w:tc>
        <w:tc>
          <w:tcPr>
            <w:tcW w:w="3794" w:type="pct"/>
          </w:tcPr>
          <w:p w14:paraId="33B177AB" w14:textId="77777777" w:rsidR="00611B30" w:rsidRPr="00E16EC0" w:rsidRDefault="00611B30" w:rsidP="00B82AC8">
            <w:pPr>
              <w:spacing w:before="60" w:after="60" w:line="240" w:lineRule="auto"/>
              <w:rPr>
                <w:noProof/>
              </w:rPr>
            </w:pPr>
            <w:r w:rsidRPr="00E16EC0">
              <w:rPr>
                <w:noProof/>
              </w:rPr>
              <w:t xml:space="preserve">Nuclear reactors, boilers, machinery and mechanical appliances; parts thereof </w:t>
            </w:r>
          </w:p>
        </w:tc>
      </w:tr>
      <w:tr w:rsidR="00611B30" w:rsidRPr="00E16EC0" w14:paraId="5941D371" w14:textId="77777777" w:rsidTr="0058682D">
        <w:tblPrEx>
          <w:tblLook w:val="04A0" w:firstRow="1" w:lastRow="0" w:firstColumn="1" w:lastColumn="0" w:noHBand="0" w:noVBand="1"/>
        </w:tblPrEx>
        <w:trPr>
          <w:trHeight w:val="290"/>
        </w:trPr>
        <w:tc>
          <w:tcPr>
            <w:tcW w:w="1206" w:type="pct"/>
          </w:tcPr>
          <w:p w14:paraId="0E849EE2" w14:textId="77777777" w:rsidR="00611B30" w:rsidRPr="00E16EC0" w:rsidRDefault="00611B30" w:rsidP="00B82AC8">
            <w:pPr>
              <w:spacing w:before="60" w:after="60" w:line="240" w:lineRule="auto"/>
              <w:rPr>
                <w:noProof/>
              </w:rPr>
            </w:pPr>
            <w:r w:rsidRPr="00E16EC0">
              <w:rPr>
                <w:noProof/>
              </w:rPr>
              <w:t>84.01-84.06</w:t>
            </w:r>
          </w:p>
        </w:tc>
        <w:tc>
          <w:tcPr>
            <w:tcW w:w="3794" w:type="pct"/>
          </w:tcPr>
          <w:p w14:paraId="10D00717" w14:textId="77777777" w:rsidR="00611B30" w:rsidRPr="00E16EC0" w:rsidRDefault="00611B30" w:rsidP="00B82AC8">
            <w:pPr>
              <w:spacing w:before="60" w:after="60" w:line="240" w:lineRule="auto"/>
              <w:rPr>
                <w:noProof/>
              </w:rPr>
            </w:pPr>
            <w:r w:rsidRPr="00E16EC0">
              <w:rPr>
                <w:noProof/>
              </w:rPr>
              <w:t>CTH; or</w:t>
            </w:r>
          </w:p>
          <w:p w14:paraId="17ACBFAB" w14:textId="7BDCAECE"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0CFCF2A8" w14:textId="77777777" w:rsidTr="0058682D">
        <w:tblPrEx>
          <w:tblLook w:val="04A0" w:firstRow="1" w:lastRow="0" w:firstColumn="1" w:lastColumn="0" w:noHBand="0" w:noVBand="1"/>
        </w:tblPrEx>
        <w:tc>
          <w:tcPr>
            <w:tcW w:w="1206" w:type="pct"/>
          </w:tcPr>
          <w:p w14:paraId="4D598B77" w14:textId="77777777" w:rsidR="00611B30" w:rsidRPr="00E16EC0" w:rsidRDefault="00611B30" w:rsidP="00B82AC8">
            <w:pPr>
              <w:spacing w:before="60" w:after="60" w:line="240" w:lineRule="auto"/>
              <w:rPr>
                <w:noProof/>
              </w:rPr>
            </w:pPr>
            <w:r w:rsidRPr="00E16EC0">
              <w:rPr>
                <w:noProof/>
              </w:rPr>
              <w:t>84.07-84.08</w:t>
            </w:r>
          </w:p>
        </w:tc>
        <w:tc>
          <w:tcPr>
            <w:tcW w:w="3794" w:type="pct"/>
          </w:tcPr>
          <w:p w14:paraId="7F481FE8" w14:textId="7A4EE3C3"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270CBE8E" w14:textId="77777777" w:rsidTr="0058682D">
        <w:tblPrEx>
          <w:tblLook w:val="04A0" w:firstRow="1" w:lastRow="0" w:firstColumn="1" w:lastColumn="0" w:noHBand="0" w:noVBand="1"/>
        </w:tblPrEx>
        <w:tc>
          <w:tcPr>
            <w:tcW w:w="1206" w:type="pct"/>
          </w:tcPr>
          <w:p w14:paraId="5EF5D5BF" w14:textId="77777777" w:rsidR="00611B30" w:rsidRPr="00E16EC0" w:rsidRDefault="00611B30" w:rsidP="00B82AC8">
            <w:pPr>
              <w:spacing w:before="60" w:after="60" w:line="240" w:lineRule="auto"/>
              <w:rPr>
                <w:noProof/>
              </w:rPr>
            </w:pPr>
            <w:r w:rsidRPr="00E16EC0">
              <w:rPr>
                <w:noProof/>
              </w:rPr>
              <w:t>8409.10-8411.11</w:t>
            </w:r>
          </w:p>
        </w:tc>
        <w:tc>
          <w:tcPr>
            <w:tcW w:w="3794" w:type="pct"/>
          </w:tcPr>
          <w:p w14:paraId="1815DB81" w14:textId="77777777" w:rsidR="00611B30" w:rsidRPr="00E16EC0" w:rsidRDefault="00611B30" w:rsidP="00B82AC8">
            <w:pPr>
              <w:spacing w:before="60" w:after="60" w:line="240" w:lineRule="auto"/>
              <w:rPr>
                <w:noProof/>
              </w:rPr>
            </w:pPr>
            <w:r w:rsidRPr="00E16EC0">
              <w:rPr>
                <w:noProof/>
              </w:rPr>
              <w:t>CTH; or</w:t>
            </w:r>
          </w:p>
          <w:p w14:paraId="1992928C" w14:textId="5D742992"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0BC73A8A" w14:textId="77777777" w:rsidTr="0058682D">
        <w:tblPrEx>
          <w:tblLook w:val="04A0" w:firstRow="1" w:lastRow="0" w:firstColumn="1" w:lastColumn="0" w:noHBand="0" w:noVBand="1"/>
        </w:tblPrEx>
        <w:tc>
          <w:tcPr>
            <w:tcW w:w="1206" w:type="pct"/>
          </w:tcPr>
          <w:p w14:paraId="2EF7222E" w14:textId="77777777" w:rsidR="00611B30" w:rsidRPr="00E16EC0" w:rsidRDefault="00611B30" w:rsidP="00B82AC8">
            <w:pPr>
              <w:spacing w:before="60" w:after="60" w:line="240" w:lineRule="auto"/>
              <w:rPr>
                <w:noProof/>
              </w:rPr>
            </w:pPr>
            <w:r w:rsidRPr="00E16EC0">
              <w:rPr>
                <w:noProof/>
              </w:rPr>
              <w:t>8411.12</w:t>
            </w:r>
          </w:p>
        </w:tc>
        <w:tc>
          <w:tcPr>
            <w:tcW w:w="3794" w:type="pct"/>
          </w:tcPr>
          <w:p w14:paraId="59E71B52" w14:textId="77777777" w:rsidR="00611B30" w:rsidRPr="00E16EC0" w:rsidRDefault="00611B30" w:rsidP="00B82AC8">
            <w:pPr>
              <w:spacing w:before="60" w:after="60" w:line="240" w:lineRule="auto"/>
              <w:rPr>
                <w:noProof/>
              </w:rPr>
            </w:pPr>
            <w:r w:rsidRPr="00E16EC0">
              <w:rPr>
                <w:noProof/>
              </w:rPr>
              <w:t>CTSH; or</w:t>
            </w:r>
          </w:p>
          <w:p w14:paraId="1210061D" w14:textId="5A1D52AC"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1E97C3BB" w14:textId="77777777" w:rsidTr="0058682D">
        <w:tblPrEx>
          <w:tblLook w:val="04A0" w:firstRow="1" w:lastRow="0" w:firstColumn="1" w:lastColumn="0" w:noHBand="0" w:noVBand="1"/>
        </w:tblPrEx>
        <w:tc>
          <w:tcPr>
            <w:tcW w:w="1206" w:type="pct"/>
          </w:tcPr>
          <w:p w14:paraId="751D75DA" w14:textId="77777777" w:rsidR="00611B30" w:rsidRPr="00E16EC0" w:rsidRDefault="00611B30" w:rsidP="00B82AC8">
            <w:pPr>
              <w:spacing w:before="60" w:after="60" w:line="240" w:lineRule="auto"/>
              <w:rPr>
                <w:noProof/>
              </w:rPr>
            </w:pPr>
            <w:r w:rsidRPr="00E16EC0">
              <w:rPr>
                <w:noProof/>
              </w:rPr>
              <w:t>8411.21-8412.21</w:t>
            </w:r>
          </w:p>
        </w:tc>
        <w:tc>
          <w:tcPr>
            <w:tcW w:w="3794" w:type="pct"/>
          </w:tcPr>
          <w:p w14:paraId="063F3578" w14:textId="77777777" w:rsidR="00611B30" w:rsidRPr="00E16EC0" w:rsidRDefault="00611B30" w:rsidP="00B82AC8">
            <w:pPr>
              <w:spacing w:before="60" w:after="60" w:line="240" w:lineRule="auto"/>
              <w:rPr>
                <w:noProof/>
              </w:rPr>
            </w:pPr>
            <w:r w:rsidRPr="00E16EC0">
              <w:rPr>
                <w:noProof/>
              </w:rPr>
              <w:t>CTH; or</w:t>
            </w:r>
          </w:p>
          <w:p w14:paraId="41F2E714" w14:textId="4BF47B58"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21DE10E6" w14:textId="77777777" w:rsidTr="0058682D">
        <w:tblPrEx>
          <w:tblLook w:val="04A0" w:firstRow="1" w:lastRow="0" w:firstColumn="1" w:lastColumn="0" w:noHBand="0" w:noVBand="1"/>
        </w:tblPrEx>
        <w:tc>
          <w:tcPr>
            <w:tcW w:w="1206" w:type="pct"/>
          </w:tcPr>
          <w:p w14:paraId="3F3CB221" w14:textId="77777777" w:rsidR="00611B30" w:rsidRPr="00E16EC0" w:rsidRDefault="00611B30" w:rsidP="00B82AC8">
            <w:pPr>
              <w:spacing w:before="60" w:after="60" w:line="240" w:lineRule="auto"/>
              <w:rPr>
                <w:noProof/>
              </w:rPr>
            </w:pPr>
            <w:r w:rsidRPr="00E16EC0">
              <w:rPr>
                <w:noProof/>
              </w:rPr>
              <w:t>8412.29</w:t>
            </w:r>
          </w:p>
        </w:tc>
        <w:tc>
          <w:tcPr>
            <w:tcW w:w="3794" w:type="pct"/>
          </w:tcPr>
          <w:p w14:paraId="168A639F" w14:textId="77777777" w:rsidR="00611B30" w:rsidRPr="00E16EC0" w:rsidRDefault="00611B30" w:rsidP="00B82AC8">
            <w:pPr>
              <w:spacing w:before="60" w:after="60" w:line="240" w:lineRule="auto"/>
              <w:rPr>
                <w:noProof/>
              </w:rPr>
            </w:pPr>
            <w:r w:rsidRPr="00E16EC0">
              <w:rPr>
                <w:noProof/>
              </w:rPr>
              <w:t>CTSH; or</w:t>
            </w:r>
          </w:p>
          <w:p w14:paraId="561C971D" w14:textId="39D436B0"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3186647E" w14:textId="77777777" w:rsidTr="0058682D">
        <w:tblPrEx>
          <w:tblLook w:val="04A0" w:firstRow="1" w:lastRow="0" w:firstColumn="1" w:lastColumn="0" w:noHBand="0" w:noVBand="1"/>
        </w:tblPrEx>
        <w:tc>
          <w:tcPr>
            <w:tcW w:w="1206" w:type="pct"/>
          </w:tcPr>
          <w:p w14:paraId="5F3B0778" w14:textId="77777777" w:rsidR="00611B30" w:rsidRPr="00E16EC0" w:rsidRDefault="00611B30" w:rsidP="00B82AC8">
            <w:pPr>
              <w:spacing w:before="60" w:after="60" w:line="240" w:lineRule="auto"/>
              <w:rPr>
                <w:noProof/>
              </w:rPr>
            </w:pPr>
            <w:r w:rsidRPr="00E16EC0">
              <w:rPr>
                <w:noProof/>
              </w:rPr>
              <w:t>8412.31-8413.70</w:t>
            </w:r>
          </w:p>
        </w:tc>
        <w:tc>
          <w:tcPr>
            <w:tcW w:w="3794" w:type="pct"/>
          </w:tcPr>
          <w:p w14:paraId="769A5E1B" w14:textId="77777777" w:rsidR="00611B30" w:rsidRPr="00E16EC0" w:rsidRDefault="00611B30" w:rsidP="00B82AC8">
            <w:pPr>
              <w:spacing w:before="60" w:after="60" w:line="240" w:lineRule="auto"/>
              <w:rPr>
                <w:noProof/>
              </w:rPr>
            </w:pPr>
            <w:r w:rsidRPr="00E16EC0">
              <w:rPr>
                <w:noProof/>
              </w:rPr>
              <w:t>CTH; or</w:t>
            </w:r>
          </w:p>
          <w:p w14:paraId="1B193802" w14:textId="27CD056F"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5C0935AA" w14:textId="77777777" w:rsidTr="0058682D">
        <w:tblPrEx>
          <w:tblLook w:val="04A0" w:firstRow="1" w:lastRow="0" w:firstColumn="1" w:lastColumn="0" w:noHBand="0" w:noVBand="1"/>
        </w:tblPrEx>
        <w:tc>
          <w:tcPr>
            <w:tcW w:w="1206" w:type="pct"/>
          </w:tcPr>
          <w:p w14:paraId="0BC9FF5B" w14:textId="77777777" w:rsidR="00611B30" w:rsidRPr="00E16EC0" w:rsidRDefault="00611B30" w:rsidP="00B82AC8">
            <w:pPr>
              <w:spacing w:before="60" w:after="60" w:line="240" w:lineRule="auto"/>
              <w:rPr>
                <w:noProof/>
              </w:rPr>
            </w:pPr>
            <w:r w:rsidRPr="00E16EC0">
              <w:rPr>
                <w:noProof/>
              </w:rPr>
              <w:t>8413.81</w:t>
            </w:r>
          </w:p>
        </w:tc>
        <w:tc>
          <w:tcPr>
            <w:tcW w:w="3794" w:type="pct"/>
          </w:tcPr>
          <w:p w14:paraId="5F5607C5" w14:textId="77777777" w:rsidR="00611B30" w:rsidRPr="00E16EC0" w:rsidRDefault="00611B30" w:rsidP="00B82AC8">
            <w:pPr>
              <w:spacing w:before="60" w:after="60" w:line="240" w:lineRule="auto"/>
              <w:rPr>
                <w:noProof/>
              </w:rPr>
            </w:pPr>
            <w:r w:rsidRPr="00E16EC0">
              <w:rPr>
                <w:noProof/>
              </w:rPr>
              <w:t>CTSH; or</w:t>
            </w:r>
          </w:p>
          <w:p w14:paraId="0274F5E0" w14:textId="292C405A"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3DFC5068" w14:textId="77777777" w:rsidTr="0058682D">
        <w:tblPrEx>
          <w:tblLook w:val="04A0" w:firstRow="1" w:lastRow="0" w:firstColumn="1" w:lastColumn="0" w:noHBand="0" w:noVBand="1"/>
        </w:tblPrEx>
        <w:tc>
          <w:tcPr>
            <w:tcW w:w="1206" w:type="pct"/>
          </w:tcPr>
          <w:p w14:paraId="685CA9CD" w14:textId="77777777" w:rsidR="00611B30" w:rsidRPr="00E16EC0" w:rsidRDefault="00611B30" w:rsidP="001E4569">
            <w:pPr>
              <w:pageBreakBefore/>
              <w:spacing w:before="60" w:after="60" w:line="240" w:lineRule="auto"/>
              <w:rPr>
                <w:noProof/>
              </w:rPr>
            </w:pPr>
            <w:r w:rsidRPr="00E16EC0">
              <w:rPr>
                <w:noProof/>
              </w:rPr>
              <w:t>8413.82-8422.20</w:t>
            </w:r>
          </w:p>
        </w:tc>
        <w:tc>
          <w:tcPr>
            <w:tcW w:w="3794" w:type="pct"/>
          </w:tcPr>
          <w:p w14:paraId="45EB15A8" w14:textId="77777777" w:rsidR="00611B30" w:rsidRPr="00E16EC0" w:rsidRDefault="00611B30" w:rsidP="00B82AC8">
            <w:pPr>
              <w:spacing w:before="60" w:after="60" w:line="240" w:lineRule="auto"/>
              <w:rPr>
                <w:noProof/>
              </w:rPr>
            </w:pPr>
            <w:r w:rsidRPr="00E16EC0">
              <w:rPr>
                <w:noProof/>
              </w:rPr>
              <w:t>CTH; or</w:t>
            </w:r>
          </w:p>
          <w:p w14:paraId="66AAB55B" w14:textId="17028AA8"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5D1A2D9D" w14:textId="77777777" w:rsidTr="0058682D">
        <w:tblPrEx>
          <w:tblLook w:val="04A0" w:firstRow="1" w:lastRow="0" w:firstColumn="1" w:lastColumn="0" w:noHBand="0" w:noVBand="1"/>
        </w:tblPrEx>
        <w:tc>
          <w:tcPr>
            <w:tcW w:w="1206" w:type="pct"/>
          </w:tcPr>
          <w:p w14:paraId="13A57249" w14:textId="77777777" w:rsidR="00611B30" w:rsidRPr="00E16EC0" w:rsidRDefault="00611B30" w:rsidP="00B82AC8">
            <w:pPr>
              <w:spacing w:before="60" w:after="60" w:line="240" w:lineRule="auto"/>
              <w:rPr>
                <w:noProof/>
              </w:rPr>
            </w:pPr>
            <w:r w:rsidRPr="00E16EC0">
              <w:rPr>
                <w:noProof/>
              </w:rPr>
              <w:t>8422.30-8422.40</w:t>
            </w:r>
          </w:p>
        </w:tc>
        <w:tc>
          <w:tcPr>
            <w:tcW w:w="3794" w:type="pct"/>
          </w:tcPr>
          <w:p w14:paraId="4D1E1F74" w14:textId="77777777" w:rsidR="00611B30" w:rsidRPr="00E16EC0" w:rsidRDefault="00611B30" w:rsidP="00B82AC8">
            <w:pPr>
              <w:spacing w:before="60" w:after="60" w:line="240" w:lineRule="auto"/>
              <w:rPr>
                <w:noProof/>
              </w:rPr>
            </w:pPr>
            <w:r w:rsidRPr="00E16EC0">
              <w:rPr>
                <w:noProof/>
              </w:rPr>
              <w:t>CTSH; or</w:t>
            </w:r>
          </w:p>
          <w:p w14:paraId="17A9832E" w14:textId="010B23FC"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1E7F7A24" w14:textId="77777777" w:rsidTr="0058682D">
        <w:tblPrEx>
          <w:tblLook w:val="04A0" w:firstRow="1" w:lastRow="0" w:firstColumn="1" w:lastColumn="0" w:noHBand="0" w:noVBand="1"/>
        </w:tblPrEx>
        <w:tc>
          <w:tcPr>
            <w:tcW w:w="1206" w:type="pct"/>
          </w:tcPr>
          <w:p w14:paraId="5054B8D3" w14:textId="77777777" w:rsidR="00611B30" w:rsidRPr="00E16EC0" w:rsidRDefault="00611B30" w:rsidP="00B82AC8">
            <w:pPr>
              <w:spacing w:before="60" w:after="60" w:line="240" w:lineRule="auto"/>
              <w:rPr>
                <w:noProof/>
              </w:rPr>
            </w:pPr>
            <w:r w:rsidRPr="00E16EC0">
              <w:rPr>
                <w:noProof/>
              </w:rPr>
              <w:t>8422.90-8423.81</w:t>
            </w:r>
          </w:p>
        </w:tc>
        <w:tc>
          <w:tcPr>
            <w:tcW w:w="3794" w:type="pct"/>
          </w:tcPr>
          <w:p w14:paraId="5D4359DB" w14:textId="77777777" w:rsidR="00611B30" w:rsidRPr="00E16EC0" w:rsidRDefault="00611B30" w:rsidP="00B82AC8">
            <w:pPr>
              <w:spacing w:before="60" w:after="60" w:line="240" w:lineRule="auto"/>
              <w:rPr>
                <w:noProof/>
              </w:rPr>
            </w:pPr>
            <w:r w:rsidRPr="00E16EC0">
              <w:rPr>
                <w:noProof/>
              </w:rPr>
              <w:t>CTH; or</w:t>
            </w:r>
          </w:p>
          <w:p w14:paraId="7BDB1347" w14:textId="218B6EE4"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51FCB843" w14:textId="77777777" w:rsidTr="0058682D">
        <w:tblPrEx>
          <w:tblLook w:val="04A0" w:firstRow="1" w:lastRow="0" w:firstColumn="1" w:lastColumn="0" w:noHBand="0" w:noVBand="1"/>
        </w:tblPrEx>
        <w:tc>
          <w:tcPr>
            <w:tcW w:w="1206" w:type="pct"/>
          </w:tcPr>
          <w:p w14:paraId="1B7D678F" w14:textId="77777777" w:rsidR="00611B30" w:rsidRPr="00E16EC0" w:rsidRDefault="00611B30" w:rsidP="00B82AC8">
            <w:pPr>
              <w:spacing w:before="60" w:after="60" w:line="240" w:lineRule="auto"/>
              <w:rPr>
                <w:noProof/>
              </w:rPr>
            </w:pPr>
            <w:r w:rsidRPr="00E16EC0">
              <w:rPr>
                <w:noProof/>
              </w:rPr>
              <w:t>8423.82-8423.89</w:t>
            </w:r>
          </w:p>
        </w:tc>
        <w:tc>
          <w:tcPr>
            <w:tcW w:w="3794" w:type="pct"/>
          </w:tcPr>
          <w:p w14:paraId="34FAA06F" w14:textId="77777777" w:rsidR="00611B30" w:rsidRPr="00E16EC0" w:rsidRDefault="00611B30" w:rsidP="00B82AC8">
            <w:pPr>
              <w:spacing w:before="60" w:after="60" w:line="240" w:lineRule="auto"/>
              <w:rPr>
                <w:noProof/>
              </w:rPr>
            </w:pPr>
            <w:r w:rsidRPr="00E16EC0">
              <w:rPr>
                <w:noProof/>
              </w:rPr>
              <w:t>CTSH; or</w:t>
            </w:r>
          </w:p>
          <w:p w14:paraId="0DE980BE" w14:textId="499B8C3E"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19A8B822" w14:textId="77777777" w:rsidTr="0058682D">
        <w:tblPrEx>
          <w:tblLook w:val="04A0" w:firstRow="1" w:lastRow="0" w:firstColumn="1" w:lastColumn="0" w:noHBand="0" w:noVBand="1"/>
        </w:tblPrEx>
        <w:tc>
          <w:tcPr>
            <w:tcW w:w="1206" w:type="pct"/>
          </w:tcPr>
          <w:p w14:paraId="6735C7DE" w14:textId="77777777" w:rsidR="00611B30" w:rsidRPr="00E16EC0" w:rsidRDefault="00611B30" w:rsidP="00B82AC8">
            <w:pPr>
              <w:spacing w:before="60" w:after="60" w:line="240" w:lineRule="auto"/>
              <w:rPr>
                <w:noProof/>
              </w:rPr>
            </w:pPr>
            <w:r w:rsidRPr="00E16EC0">
              <w:rPr>
                <w:noProof/>
              </w:rPr>
              <w:t>8423.90-8424.82</w:t>
            </w:r>
          </w:p>
        </w:tc>
        <w:tc>
          <w:tcPr>
            <w:tcW w:w="3794" w:type="pct"/>
          </w:tcPr>
          <w:p w14:paraId="15416E36" w14:textId="77777777" w:rsidR="00611B30" w:rsidRPr="00E16EC0" w:rsidRDefault="00611B30" w:rsidP="00B82AC8">
            <w:pPr>
              <w:spacing w:before="60" w:after="60" w:line="240" w:lineRule="auto"/>
              <w:rPr>
                <w:noProof/>
              </w:rPr>
            </w:pPr>
            <w:r w:rsidRPr="00E16EC0">
              <w:rPr>
                <w:noProof/>
              </w:rPr>
              <w:t>CTH; or</w:t>
            </w:r>
          </w:p>
          <w:p w14:paraId="0A2DC9F0" w14:textId="5328685E"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18FDEEED" w14:textId="77777777" w:rsidTr="0058682D">
        <w:tblPrEx>
          <w:tblLook w:val="04A0" w:firstRow="1" w:lastRow="0" w:firstColumn="1" w:lastColumn="0" w:noHBand="0" w:noVBand="1"/>
        </w:tblPrEx>
        <w:tc>
          <w:tcPr>
            <w:tcW w:w="1206" w:type="pct"/>
          </w:tcPr>
          <w:p w14:paraId="78ACAFD0" w14:textId="77777777" w:rsidR="00611B30" w:rsidRPr="00E16EC0" w:rsidRDefault="00611B30" w:rsidP="00B82AC8">
            <w:pPr>
              <w:spacing w:before="60" w:after="60" w:line="240" w:lineRule="auto"/>
              <w:rPr>
                <w:noProof/>
              </w:rPr>
            </w:pPr>
            <w:r w:rsidRPr="00E16EC0">
              <w:rPr>
                <w:noProof/>
              </w:rPr>
              <w:t>8424.89</w:t>
            </w:r>
          </w:p>
        </w:tc>
        <w:tc>
          <w:tcPr>
            <w:tcW w:w="3794" w:type="pct"/>
          </w:tcPr>
          <w:p w14:paraId="13E1B900" w14:textId="77777777" w:rsidR="00611B30" w:rsidRPr="00E16EC0" w:rsidRDefault="00611B30" w:rsidP="00B82AC8">
            <w:pPr>
              <w:spacing w:before="60" w:after="60" w:line="240" w:lineRule="auto"/>
              <w:rPr>
                <w:noProof/>
              </w:rPr>
            </w:pPr>
            <w:r w:rsidRPr="00E16EC0">
              <w:rPr>
                <w:noProof/>
              </w:rPr>
              <w:t>CTSH; or</w:t>
            </w:r>
          </w:p>
          <w:p w14:paraId="5582E0FB" w14:textId="2BD1ACC1"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5F40A34E" w14:textId="77777777" w:rsidTr="0058682D">
        <w:tblPrEx>
          <w:tblLook w:val="04A0" w:firstRow="1" w:lastRow="0" w:firstColumn="1" w:lastColumn="0" w:noHBand="0" w:noVBand="1"/>
        </w:tblPrEx>
        <w:tc>
          <w:tcPr>
            <w:tcW w:w="1206" w:type="pct"/>
          </w:tcPr>
          <w:p w14:paraId="60C3C998" w14:textId="77777777" w:rsidR="00611B30" w:rsidRPr="00E16EC0" w:rsidRDefault="00611B30" w:rsidP="00B82AC8">
            <w:pPr>
              <w:spacing w:before="60" w:after="60" w:line="240" w:lineRule="auto"/>
              <w:rPr>
                <w:noProof/>
              </w:rPr>
            </w:pPr>
            <w:r w:rsidRPr="00E16EC0">
              <w:rPr>
                <w:noProof/>
              </w:rPr>
              <w:t>8424.90</w:t>
            </w:r>
          </w:p>
        </w:tc>
        <w:tc>
          <w:tcPr>
            <w:tcW w:w="3794" w:type="pct"/>
          </w:tcPr>
          <w:p w14:paraId="5219C1B5" w14:textId="77777777" w:rsidR="00611B30" w:rsidRPr="00E16EC0" w:rsidRDefault="00611B30" w:rsidP="00B82AC8">
            <w:pPr>
              <w:spacing w:before="60" w:after="60" w:line="240" w:lineRule="auto"/>
              <w:rPr>
                <w:noProof/>
              </w:rPr>
            </w:pPr>
            <w:r w:rsidRPr="00E16EC0">
              <w:rPr>
                <w:noProof/>
              </w:rPr>
              <w:t>CTH; or</w:t>
            </w:r>
          </w:p>
          <w:p w14:paraId="41290F66" w14:textId="33354AF4"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29F468B5" w14:textId="77777777" w:rsidTr="0058682D">
        <w:tblPrEx>
          <w:tblLook w:val="04A0" w:firstRow="1" w:lastRow="0" w:firstColumn="1" w:lastColumn="0" w:noHBand="0" w:noVBand="1"/>
        </w:tblPrEx>
        <w:tc>
          <w:tcPr>
            <w:tcW w:w="1206" w:type="pct"/>
          </w:tcPr>
          <w:p w14:paraId="4DC5CCB7" w14:textId="77777777" w:rsidR="00611B30" w:rsidRPr="00E16EC0" w:rsidRDefault="00611B30" w:rsidP="00B82AC8">
            <w:pPr>
              <w:spacing w:before="60" w:after="60" w:line="240" w:lineRule="auto"/>
              <w:rPr>
                <w:noProof/>
              </w:rPr>
            </w:pPr>
            <w:r w:rsidRPr="00E16EC0">
              <w:rPr>
                <w:noProof/>
              </w:rPr>
              <w:t>84.25-84.30</w:t>
            </w:r>
          </w:p>
        </w:tc>
        <w:tc>
          <w:tcPr>
            <w:tcW w:w="3794" w:type="pct"/>
          </w:tcPr>
          <w:p w14:paraId="384B591B" w14:textId="77777777" w:rsidR="00611B30" w:rsidRPr="00E16EC0" w:rsidRDefault="00611B30" w:rsidP="00B82AC8">
            <w:pPr>
              <w:spacing w:before="60" w:after="60" w:line="240" w:lineRule="auto"/>
              <w:rPr>
                <w:noProof/>
              </w:rPr>
            </w:pPr>
            <w:r w:rsidRPr="00E16EC0">
              <w:rPr>
                <w:noProof/>
              </w:rPr>
              <w:t>CTH except from non-originating materials of heading 84.31; or</w:t>
            </w:r>
          </w:p>
          <w:p w14:paraId="3DA6255E" w14:textId="124DF31F"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34B3EF42" w14:textId="77777777" w:rsidTr="0058682D">
        <w:tblPrEx>
          <w:tblLook w:val="04A0" w:firstRow="1" w:lastRow="0" w:firstColumn="1" w:lastColumn="0" w:noHBand="0" w:noVBand="1"/>
        </w:tblPrEx>
        <w:tc>
          <w:tcPr>
            <w:tcW w:w="1206" w:type="pct"/>
          </w:tcPr>
          <w:p w14:paraId="2061AE44" w14:textId="77777777" w:rsidR="00611B30" w:rsidRPr="00E16EC0" w:rsidRDefault="00611B30" w:rsidP="00B82AC8">
            <w:pPr>
              <w:spacing w:before="60" w:after="60" w:line="240" w:lineRule="auto"/>
              <w:rPr>
                <w:noProof/>
              </w:rPr>
            </w:pPr>
            <w:r w:rsidRPr="00E16EC0">
              <w:rPr>
                <w:noProof/>
              </w:rPr>
              <w:t>84.31-84.43</w:t>
            </w:r>
          </w:p>
        </w:tc>
        <w:tc>
          <w:tcPr>
            <w:tcW w:w="3794" w:type="pct"/>
          </w:tcPr>
          <w:p w14:paraId="5E671741" w14:textId="77777777" w:rsidR="00611B30" w:rsidRPr="00E16EC0" w:rsidRDefault="00611B30" w:rsidP="00B82AC8">
            <w:pPr>
              <w:spacing w:before="60" w:after="60" w:line="240" w:lineRule="auto"/>
              <w:rPr>
                <w:noProof/>
              </w:rPr>
            </w:pPr>
            <w:r w:rsidRPr="00E16EC0">
              <w:rPr>
                <w:noProof/>
              </w:rPr>
              <w:t>CTH; or</w:t>
            </w:r>
          </w:p>
          <w:p w14:paraId="33F40D6D" w14:textId="3B85AE51"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2AE6B0B7" w14:textId="77777777" w:rsidTr="0058682D">
        <w:tblPrEx>
          <w:tblLook w:val="04A0" w:firstRow="1" w:lastRow="0" w:firstColumn="1" w:lastColumn="0" w:noHBand="0" w:noVBand="1"/>
        </w:tblPrEx>
        <w:tc>
          <w:tcPr>
            <w:tcW w:w="1206" w:type="pct"/>
          </w:tcPr>
          <w:p w14:paraId="75EE7696" w14:textId="77777777" w:rsidR="00611B30" w:rsidRPr="00E16EC0" w:rsidRDefault="00611B30" w:rsidP="00B82AC8">
            <w:pPr>
              <w:spacing w:before="60" w:after="60" w:line="240" w:lineRule="auto"/>
              <w:rPr>
                <w:noProof/>
              </w:rPr>
            </w:pPr>
            <w:r w:rsidRPr="00E16EC0">
              <w:rPr>
                <w:noProof/>
              </w:rPr>
              <w:t>8444.00-8446.21</w:t>
            </w:r>
          </w:p>
        </w:tc>
        <w:tc>
          <w:tcPr>
            <w:tcW w:w="3794" w:type="pct"/>
          </w:tcPr>
          <w:p w14:paraId="584860DC" w14:textId="77777777" w:rsidR="00611B30" w:rsidRPr="00E16EC0" w:rsidRDefault="00611B30" w:rsidP="00B82AC8">
            <w:pPr>
              <w:spacing w:before="60" w:after="60" w:line="240" w:lineRule="auto"/>
              <w:rPr>
                <w:noProof/>
              </w:rPr>
            </w:pPr>
            <w:r w:rsidRPr="00E16EC0">
              <w:rPr>
                <w:noProof/>
              </w:rPr>
              <w:t>CTH except from non-originating materials of heading 84.48; or</w:t>
            </w:r>
          </w:p>
          <w:p w14:paraId="6BB8C83D" w14:textId="66EE1757"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6DE2829C" w14:textId="77777777" w:rsidTr="0058682D">
        <w:tblPrEx>
          <w:tblLook w:val="04A0" w:firstRow="1" w:lastRow="0" w:firstColumn="1" w:lastColumn="0" w:noHBand="0" w:noVBand="1"/>
        </w:tblPrEx>
        <w:tc>
          <w:tcPr>
            <w:tcW w:w="1206" w:type="pct"/>
          </w:tcPr>
          <w:p w14:paraId="6F162D53" w14:textId="77777777" w:rsidR="00611B30" w:rsidRPr="00E16EC0" w:rsidRDefault="00611B30" w:rsidP="00B82AC8">
            <w:pPr>
              <w:spacing w:before="60" w:after="60" w:line="240" w:lineRule="auto"/>
              <w:rPr>
                <w:noProof/>
              </w:rPr>
            </w:pPr>
            <w:r w:rsidRPr="00E16EC0">
              <w:rPr>
                <w:noProof/>
              </w:rPr>
              <w:t>8446.29</w:t>
            </w:r>
          </w:p>
        </w:tc>
        <w:tc>
          <w:tcPr>
            <w:tcW w:w="3794" w:type="pct"/>
          </w:tcPr>
          <w:p w14:paraId="40D5C8FB" w14:textId="77777777" w:rsidR="00611B30" w:rsidRPr="00E16EC0" w:rsidRDefault="00611B30" w:rsidP="00B82AC8">
            <w:pPr>
              <w:spacing w:before="60" w:after="60" w:line="240" w:lineRule="auto"/>
              <w:rPr>
                <w:noProof/>
              </w:rPr>
            </w:pPr>
            <w:r w:rsidRPr="00E16EC0">
              <w:rPr>
                <w:noProof/>
              </w:rPr>
              <w:t>CTH; or</w:t>
            </w:r>
          </w:p>
          <w:p w14:paraId="648C1A86" w14:textId="0F868608"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6C3FD110" w14:textId="77777777" w:rsidTr="0058682D">
        <w:tblPrEx>
          <w:tblLook w:val="04A0" w:firstRow="1" w:lastRow="0" w:firstColumn="1" w:lastColumn="0" w:noHBand="0" w:noVBand="1"/>
        </w:tblPrEx>
        <w:tc>
          <w:tcPr>
            <w:tcW w:w="1206" w:type="pct"/>
          </w:tcPr>
          <w:p w14:paraId="25B98526" w14:textId="77777777" w:rsidR="00611B30" w:rsidRPr="00E16EC0" w:rsidRDefault="00611B30" w:rsidP="001E4569">
            <w:pPr>
              <w:pageBreakBefore/>
              <w:spacing w:before="60" w:after="60" w:line="240" w:lineRule="auto"/>
              <w:rPr>
                <w:noProof/>
              </w:rPr>
            </w:pPr>
            <w:r w:rsidRPr="00E16EC0">
              <w:rPr>
                <w:noProof/>
              </w:rPr>
              <w:t>8446.30-8447.90</w:t>
            </w:r>
          </w:p>
        </w:tc>
        <w:tc>
          <w:tcPr>
            <w:tcW w:w="3794" w:type="pct"/>
          </w:tcPr>
          <w:p w14:paraId="5935BAA0" w14:textId="77777777" w:rsidR="00611B30" w:rsidRPr="00E16EC0" w:rsidRDefault="00611B30" w:rsidP="00B82AC8">
            <w:pPr>
              <w:spacing w:before="60" w:after="60" w:line="240" w:lineRule="auto"/>
              <w:rPr>
                <w:noProof/>
              </w:rPr>
            </w:pPr>
            <w:r w:rsidRPr="00E16EC0">
              <w:rPr>
                <w:noProof/>
              </w:rPr>
              <w:t>CTH except from non-originating materials of heading 84.48; or</w:t>
            </w:r>
          </w:p>
          <w:p w14:paraId="7D457253" w14:textId="7DFE210F"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6DDA9854" w14:textId="77777777" w:rsidTr="0058682D">
        <w:tblPrEx>
          <w:tblLook w:val="04A0" w:firstRow="1" w:lastRow="0" w:firstColumn="1" w:lastColumn="0" w:noHBand="0" w:noVBand="1"/>
        </w:tblPrEx>
        <w:tc>
          <w:tcPr>
            <w:tcW w:w="1206" w:type="pct"/>
          </w:tcPr>
          <w:p w14:paraId="674436D7" w14:textId="77777777" w:rsidR="00611B30" w:rsidRPr="00E16EC0" w:rsidRDefault="00611B30" w:rsidP="00B82AC8">
            <w:pPr>
              <w:spacing w:before="60" w:after="60" w:line="240" w:lineRule="auto"/>
              <w:rPr>
                <w:noProof/>
              </w:rPr>
            </w:pPr>
            <w:r w:rsidRPr="00E16EC0">
              <w:rPr>
                <w:noProof/>
              </w:rPr>
              <w:t>84.48-84.55</w:t>
            </w:r>
          </w:p>
        </w:tc>
        <w:tc>
          <w:tcPr>
            <w:tcW w:w="3794" w:type="pct"/>
          </w:tcPr>
          <w:p w14:paraId="3EF8C2D4" w14:textId="77777777" w:rsidR="00611B30" w:rsidRPr="00E16EC0" w:rsidRDefault="00611B30" w:rsidP="00B82AC8">
            <w:pPr>
              <w:spacing w:before="60" w:after="60" w:line="240" w:lineRule="auto"/>
              <w:rPr>
                <w:noProof/>
              </w:rPr>
            </w:pPr>
            <w:r w:rsidRPr="00E16EC0">
              <w:rPr>
                <w:noProof/>
              </w:rPr>
              <w:t>CTH; or</w:t>
            </w:r>
          </w:p>
          <w:p w14:paraId="685707FE" w14:textId="5C6A6A5D"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4A3ADDAC" w14:textId="77777777" w:rsidTr="0058682D">
        <w:tblPrEx>
          <w:tblLook w:val="04A0" w:firstRow="1" w:lastRow="0" w:firstColumn="1" w:lastColumn="0" w:noHBand="0" w:noVBand="1"/>
        </w:tblPrEx>
        <w:tc>
          <w:tcPr>
            <w:tcW w:w="1206" w:type="pct"/>
          </w:tcPr>
          <w:p w14:paraId="7612AE6C" w14:textId="77777777" w:rsidR="00611B30" w:rsidRPr="00E16EC0" w:rsidRDefault="00611B30" w:rsidP="00B82AC8">
            <w:pPr>
              <w:spacing w:before="60" w:after="60" w:line="240" w:lineRule="auto"/>
              <w:rPr>
                <w:noProof/>
              </w:rPr>
            </w:pPr>
            <w:r w:rsidRPr="00E16EC0">
              <w:rPr>
                <w:noProof/>
              </w:rPr>
              <w:t>8456.11-8462.19</w:t>
            </w:r>
          </w:p>
        </w:tc>
        <w:tc>
          <w:tcPr>
            <w:tcW w:w="3794" w:type="pct"/>
          </w:tcPr>
          <w:p w14:paraId="45BA5241" w14:textId="77777777" w:rsidR="00611B30" w:rsidRPr="00E16EC0" w:rsidRDefault="00611B30" w:rsidP="00B82AC8">
            <w:pPr>
              <w:spacing w:before="60" w:after="60" w:line="240" w:lineRule="auto"/>
              <w:rPr>
                <w:noProof/>
              </w:rPr>
            </w:pPr>
            <w:r w:rsidRPr="00E16EC0">
              <w:rPr>
                <w:noProof/>
              </w:rPr>
              <w:t>CTH except from non-originating materials of heading 84.66; or</w:t>
            </w:r>
          </w:p>
          <w:p w14:paraId="17F26C8B" w14:textId="2428E36D"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14480B8D" w14:textId="77777777" w:rsidTr="0058682D">
        <w:tblPrEx>
          <w:tblLook w:val="04A0" w:firstRow="1" w:lastRow="0" w:firstColumn="1" w:lastColumn="0" w:noHBand="0" w:noVBand="1"/>
        </w:tblPrEx>
        <w:tc>
          <w:tcPr>
            <w:tcW w:w="1206" w:type="pct"/>
          </w:tcPr>
          <w:p w14:paraId="4F56ECC5" w14:textId="77777777" w:rsidR="00611B30" w:rsidRPr="00E16EC0" w:rsidRDefault="00611B30" w:rsidP="00B82AC8">
            <w:pPr>
              <w:spacing w:before="60" w:after="60" w:line="240" w:lineRule="auto"/>
              <w:rPr>
                <w:noProof/>
              </w:rPr>
            </w:pPr>
            <w:r w:rsidRPr="00E16EC0">
              <w:rPr>
                <w:noProof/>
              </w:rPr>
              <w:t>8462.22-8462.29</w:t>
            </w:r>
          </w:p>
        </w:tc>
        <w:tc>
          <w:tcPr>
            <w:tcW w:w="3794" w:type="pct"/>
          </w:tcPr>
          <w:p w14:paraId="54C620E0" w14:textId="77777777" w:rsidR="00611B30" w:rsidRPr="00E16EC0" w:rsidRDefault="00611B30" w:rsidP="00B82AC8">
            <w:pPr>
              <w:spacing w:before="60" w:after="60" w:line="240" w:lineRule="auto"/>
              <w:rPr>
                <w:noProof/>
              </w:rPr>
            </w:pPr>
            <w:r w:rsidRPr="00E16EC0">
              <w:rPr>
                <w:noProof/>
              </w:rPr>
              <w:t>CTH; or</w:t>
            </w:r>
          </w:p>
          <w:p w14:paraId="4FE80D03" w14:textId="399F7127"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1F6300AE" w14:textId="77777777" w:rsidTr="0058682D">
        <w:tblPrEx>
          <w:tblLook w:val="04A0" w:firstRow="1" w:lastRow="0" w:firstColumn="1" w:lastColumn="0" w:noHBand="0" w:noVBand="1"/>
        </w:tblPrEx>
        <w:tc>
          <w:tcPr>
            <w:tcW w:w="1206" w:type="pct"/>
          </w:tcPr>
          <w:p w14:paraId="2AEFE36F" w14:textId="77777777" w:rsidR="00611B30" w:rsidRPr="00E16EC0" w:rsidRDefault="00611B30" w:rsidP="00B82AC8">
            <w:pPr>
              <w:spacing w:before="60" w:after="60" w:line="240" w:lineRule="auto"/>
              <w:rPr>
                <w:noProof/>
              </w:rPr>
            </w:pPr>
            <w:r w:rsidRPr="00E16EC0">
              <w:rPr>
                <w:noProof/>
              </w:rPr>
              <w:t>8462.32-8462.39</w:t>
            </w:r>
          </w:p>
        </w:tc>
        <w:tc>
          <w:tcPr>
            <w:tcW w:w="3794" w:type="pct"/>
          </w:tcPr>
          <w:p w14:paraId="4FF4F08A" w14:textId="77777777" w:rsidR="00611B30" w:rsidRPr="00E16EC0" w:rsidRDefault="00611B30" w:rsidP="00B82AC8">
            <w:pPr>
              <w:spacing w:before="60" w:after="60" w:line="240" w:lineRule="auto"/>
              <w:rPr>
                <w:noProof/>
              </w:rPr>
            </w:pPr>
            <w:r w:rsidRPr="00E16EC0">
              <w:rPr>
                <w:noProof/>
              </w:rPr>
              <w:t>CTH except from non-originating materials of heading 84.66; or</w:t>
            </w:r>
          </w:p>
          <w:p w14:paraId="02BCC876" w14:textId="7C8FADFF"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37BD9E87" w14:textId="77777777" w:rsidTr="0058682D">
        <w:tblPrEx>
          <w:tblLook w:val="04A0" w:firstRow="1" w:lastRow="0" w:firstColumn="1" w:lastColumn="0" w:noHBand="0" w:noVBand="1"/>
        </w:tblPrEx>
        <w:tc>
          <w:tcPr>
            <w:tcW w:w="1206" w:type="pct"/>
          </w:tcPr>
          <w:p w14:paraId="341DD454" w14:textId="77777777" w:rsidR="00611B30" w:rsidRPr="00E16EC0" w:rsidRDefault="00611B30" w:rsidP="00B82AC8">
            <w:pPr>
              <w:spacing w:before="60" w:after="60" w:line="240" w:lineRule="auto"/>
              <w:rPr>
                <w:noProof/>
              </w:rPr>
            </w:pPr>
            <w:r w:rsidRPr="00E16EC0">
              <w:rPr>
                <w:noProof/>
              </w:rPr>
              <w:t>8462. 42-8462.90</w:t>
            </w:r>
          </w:p>
        </w:tc>
        <w:tc>
          <w:tcPr>
            <w:tcW w:w="3794" w:type="pct"/>
          </w:tcPr>
          <w:p w14:paraId="77675F12" w14:textId="77777777" w:rsidR="00611B30" w:rsidRPr="00E16EC0" w:rsidRDefault="00611B30" w:rsidP="00B82AC8">
            <w:pPr>
              <w:spacing w:before="60" w:after="60" w:line="240" w:lineRule="auto"/>
              <w:rPr>
                <w:noProof/>
              </w:rPr>
            </w:pPr>
            <w:r w:rsidRPr="00E16EC0">
              <w:rPr>
                <w:noProof/>
              </w:rPr>
              <w:t>CTH; or</w:t>
            </w:r>
          </w:p>
          <w:p w14:paraId="53B73D75" w14:textId="089B8522"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5CFAE38B" w14:textId="77777777" w:rsidTr="0058682D">
        <w:tblPrEx>
          <w:tblLook w:val="04A0" w:firstRow="1" w:lastRow="0" w:firstColumn="1" w:lastColumn="0" w:noHBand="0" w:noVBand="1"/>
        </w:tblPrEx>
        <w:tc>
          <w:tcPr>
            <w:tcW w:w="1206" w:type="pct"/>
          </w:tcPr>
          <w:p w14:paraId="00775F8A" w14:textId="77777777" w:rsidR="00611B30" w:rsidRPr="00E16EC0" w:rsidRDefault="00611B30" w:rsidP="00B82AC8">
            <w:pPr>
              <w:spacing w:before="60" w:after="60" w:line="240" w:lineRule="auto"/>
              <w:rPr>
                <w:noProof/>
              </w:rPr>
            </w:pPr>
            <w:r w:rsidRPr="00E16EC0">
              <w:rPr>
                <w:noProof/>
              </w:rPr>
              <w:t>84.63-84.65</w:t>
            </w:r>
          </w:p>
        </w:tc>
        <w:tc>
          <w:tcPr>
            <w:tcW w:w="3794" w:type="pct"/>
          </w:tcPr>
          <w:p w14:paraId="7E98D0F9" w14:textId="77777777" w:rsidR="00611B30" w:rsidRPr="00E16EC0" w:rsidRDefault="00611B30" w:rsidP="00B82AC8">
            <w:pPr>
              <w:spacing w:before="60" w:after="60" w:line="240" w:lineRule="auto"/>
              <w:rPr>
                <w:noProof/>
              </w:rPr>
            </w:pPr>
            <w:r w:rsidRPr="00E16EC0">
              <w:rPr>
                <w:noProof/>
              </w:rPr>
              <w:t>CTH except from non-originating materials of heading 84.66; or</w:t>
            </w:r>
          </w:p>
          <w:p w14:paraId="4795E83A" w14:textId="6353DFB6"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5D1101D6" w14:textId="77777777" w:rsidTr="0058682D">
        <w:tblPrEx>
          <w:tblLook w:val="04A0" w:firstRow="1" w:lastRow="0" w:firstColumn="1" w:lastColumn="0" w:noHBand="0" w:noVBand="1"/>
        </w:tblPrEx>
        <w:tc>
          <w:tcPr>
            <w:tcW w:w="1206" w:type="pct"/>
          </w:tcPr>
          <w:p w14:paraId="1FF8299C" w14:textId="77777777" w:rsidR="00611B30" w:rsidRPr="00E16EC0" w:rsidRDefault="00611B30" w:rsidP="00B82AC8">
            <w:pPr>
              <w:spacing w:before="60" w:after="60" w:line="240" w:lineRule="auto"/>
              <w:rPr>
                <w:noProof/>
              </w:rPr>
            </w:pPr>
            <w:r w:rsidRPr="00E16EC0">
              <w:rPr>
                <w:noProof/>
              </w:rPr>
              <w:t>84.66-84.68</w:t>
            </w:r>
          </w:p>
        </w:tc>
        <w:tc>
          <w:tcPr>
            <w:tcW w:w="3794" w:type="pct"/>
          </w:tcPr>
          <w:p w14:paraId="0E60FE8C" w14:textId="77777777" w:rsidR="00611B30" w:rsidRPr="00E16EC0" w:rsidRDefault="00611B30" w:rsidP="00B82AC8">
            <w:pPr>
              <w:spacing w:before="60" w:after="60" w:line="240" w:lineRule="auto"/>
              <w:rPr>
                <w:noProof/>
              </w:rPr>
            </w:pPr>
            <w:r w:rsidRPr="00E16EC0">
              <w:rPr>
                <w:noProof/>
              </w:rPr>
              <w:t>CTH; or</w:t>
            </w:r>
          </w:p>
          <w:p w14:paraId="3A11EF2A" w14:textId="39D5A068"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345127F3" w14:textId="77777777" w:rsidTr="0058682D">
        <w:tblPrEx>
          <w:tblLook w:val="04A0" w:firstRow="1" w:lastRow="0" w:firstColumn="1" w:lastColumn="0" w:noHBand="0" w:noVBand="1"/>
        </w:tblPrEx>
        <w:tc>
          <w:tcPr>
            <w:tcW w:w="1206" w:type="pct"/>
          </w:tcPr>
          <w:p w14:paraId="708057F0" w14:textId="77777777" w:rsidR="00611B30" w:rsidRPr="00E16EC0" w:rsidRDefault="00611B30" w:rsidP="00B82AC8">
            <w:pPr>
              <w:spacing w:before="60" w:after="60" w:line="240" w:lineRule="auto"/>
              <w:rPr>
                <w:noProof/>
              </w:rPr>
            </w:pPr>
            <w:r w:rsidRPr="00E16EC0">
              <w:rPr>
                <w:noProof/>
              </w:rPr>
              <w:t>84.70-84.72</w:t>
            </w:r>
          </w:p>
        </w:tc>
        <w:tc>
          <w:tcPr>
            <w:tcW w:w="3794" w:type="pct"/>
          </w:tcPr>
          <w:p w14:paraId="06BA934B" w14:textId="77777777" w:rsidR="00611B30" w:rsidRPr="00E16EC0" w:rsidRDefault="00611B30" w:rsidP="00B82AC8">
            <w:pPr>
              <w:spacing w:before="60" w:after="60" w:line="240" w:lineRule="auto"/>
              <w:rPr>
                <w:noProof/>
              </w:rPr>
            </w:pPr>
            <w:r w:rsidRPr="00E16EC0">
              <w:rPr>
                <w:noProof/>
              </w:rPr>
              <w:t>CTH except from non-originating materials of heading 84.73; or</w:t>
            </w:r>
          </w:p>
          <w:p w14:paraId="3EB15686" w14:textId="2A0D581F"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364FD8C6" w14:textId="77777777" w:rsidTr="0058682D">
        <w:tblPrEx>
          <w:tblLook w:val="04A0" w:firstRow="1" w:lastRow="0" w:firstColumn="1" w:lastColumn="0" w:noHBand="0" w:noVBand="1"/>
        </w:tblPrEx>
        <w:tc>
          <w:tcPr>
            <w:tcW w:w="1206" w:type="pct"/>
          </w:tcPr>
          <w:p w14:paraId="287663E1" w14:textId="77777777" w:rsidR="00611B30" w:rsidRPr="00E16EC0" w:rsidRDefault="00611B30" w:rsidP="00B82AC8">
            <w:pPr>
              <w:spacing w:before="60" w:after="60" w:line="240" w:lineRule="auto"/>
              <w:rPr>
                <w:noProof/>
              </w:rPr>
            </w:pPr>
            <w:r w:rsidRPr="00E16EC0">
              <w:rPr>
                <w:noProof/>
              </w:rPr>
              <w:t>8473.21-8481.40</w:t>
            </w:r>
          </w:p>
        </w:tc>
        <w:tc>
          <w:tcPr>
            <w:tcW w:w="3794" w:type="pct"/>
          </w:tcPr>
          <w:p w14:paraId="60E276F8" w14:textId="77777777" w:rsidR="00611B30" w:rsidRPr="00E16EC0" w:rsidRDefault="00611B30" w:rsidP="00B82AC8">
            <w:pPr>
              <w:spacing w:before="60" w:after="60" w:line="240" w:lineRule="auto"/>
              <w:rPr>
                <w:noProof/>
              </w:rPr>
            </w:pPr>
            <w:r w:rsidRPr="00E16EC0">
              <w:rPr>
                <w:noProof/>
              </w:rPr>
              <w:t>CTH; or</w:t>
            </w:r>
          </w:p>
          <w:p w14:paraId="6AFAE5D4" w14:textId="0BBB8008"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205ADACF" w14:textId="77777777" w:rsidTr="0058682D">
        <w:tblPrEx>
          <w:tblLook w:val="04A0" w:firstRow="1" w:lastRow="0" w:firstColumn="1" w:lastColumn="0" w:noHBand="0" w:noVBand="1"/>
        </w:tblPrEx>
        <w:tc>
          <w:tcPr>
            <w:tcW w:w="1206" w:type="pct"/>
          </w:tcPr>
          <w:p w14:paraId="303BE6FE" w14:textId="77777777" w:rsidR="00611B30" w:rsidRPr="00E16EC0" w:rsidRDefault="00611B30" w:rsidP="001E4569">
            <w:pPr>
              <w:pageBreakBefore/>
              <w:spacing w:before="60" w:after="60" w:line="240" w:lineRule="auto"/>
              <w:rPr>
                <w:noProof/>
              </w:rPr>
            </w:pPr>
            <w:r w:rsidRPr="00E16EC0">
              <w:rPr>
                <w:noProof/>
              </w:rPr>
              <w:t>8481.80</w:t>
            </w:r>
          </w:p>
        </w:tc>
        <w:tc>
          <w:tcPr>
            <w:tcW w:w="3794" w:type="pct"/>
          </w:tcPr>
          <w:p w14:paraId="0519678F" w14:textId="77777777" w:rsidR="00611B30" w:rsidRPr="00E16EC0" w:rsidRDefault="00611B30" w:rsidP="00B82AC8">
            <w:pPr>
              <w:spacing w:before="60" w:after="60" w:line="240" w:lineRule="auto"/>
              <w:rPr>
                <w:noProof/>
              </w:rPr>
            </w:pPr>
            <w:r w:rsidRPr="00E16EC0">
              <w:rPr>
                <w:noProof/>
              </w:rPr>
              <w:t>CTSH; or</w:t>
            </w:r>
          </w:p>
          <w:p w14:paraId="3AA67ECA" w14:textId="23B8A721"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1F0E70F2" w14:textId="77777777" w:rsidTr="0058682D">
        <w:tblPrEx>
          <w:tblLook w:val="04A0" w:firstRow="1" w:lastRow="0" w:firstColumn="1" w:lastColumn="0" w:noHBand="0" w:noVBand="1"/>
        </w:tblPrEx>
        <w:tc>
          <w:tcPr>
            <w:tcW w:w="1206" w:type="pct"/>
          </w:tcPr>
          <w:p w14:paraId="5888FF5B" w14:textId="77777777" w:rsidR="00611B30" w:rsidRPr="00E16EC0" w:rsidRDefault="00611B30" w:rsidP="00B82AC8">
            <w:pPr>
              <w:spacing w:before="60" w:after="60" w:line="240" w:lineRule="auto"/>
              <w:rPr>
                <w:noProof/>
              </w:rPr>
            </w:pPr>
            <w:r w:rsidRPr="00E16EC0">
              <w:rPr>
                <w:noProof/>
              </w:rPr>
              <w:t>8481.90-8487.90</w:t>
            </w:r>
          </w:p>
        </w:tc>
        <w:tc>
          <w:tcPr>
            <w:tcW w:w="3794" w:type="pct"/>
          </w:tcPr>
          <w:p w14:paraId="1AB91CD4" w14:textId="77777777" w:rsidR="00611B30" w:rsidRPr="00E16EC0" w:rsidRDefault="00611B30" w:rsidP="00B82AC8">
            <w:pPr>
              <w:spacing w:before="60" w:after="60" w:line="240" w:lineRule="auto"/>
              <w:rPr>
                <w:noProof/>
              </w:rPr>
            </w:pPr>
            <w:r w:rsidRPr="00E16EC0">
              <w:rPr>
                <w:noProof/>
              </w:rPr>
              <w:t>CTH; or</w:t>
            </w:r>
          </w:p>
          <w:p w14:paraId="4A93B187" w14:textId="0890884B"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0A1EADC6" w14:textId="77777777" w:rsidTr="0058682D">
        <w:tblPrEx>
          <w:tblLook w:val="04A0" w:firstRow="1" w:lastRow="0" w:firstColumn="1" w:lastColumn="0" w:noHBand="0" w:noVBand="1"/>
        </w:tblPrEx>
        <w:tc>
          <w:tcPr>
            <w:tcW w:w="1206" w:type="pct"/>
          </w:tcPr>
          <w:p w14:paraId="080FB2C8" w14:textId="77777777" w:rsidR="00611B30" w:rsidRPr="00E16EC0" w:rsidRDefault="00611B30" w:rsidP="00B82AC8">
            <w:pPr>
              <w:spacing w:before="60" w:after="60" w:line="240" w:lineRule="auto"/>
              <w:rPr>
                <w:noProof/>
              </w:rPr>
            </w:pPr>
            <w:r w:rsidRPr="00E16EC0">
              <w:rPr>
                <w:noProof/>
              </w:rPr>
              <w:t>Chapter 85</w:t>
            </w:r>
          </w:p>
        </w:tc>
        <w:tc>
          <w:tcPr>
            <w:tcW w:w="3794" w:type="pct"/>
          </w:tcPr>
          <w:p w14:paraId="5D4A6557" w14:textId="77777777" w:rsidR="00611B30" w:rsidRPr="00E16EC0" w:rsidRDefault="00611B30" w:rsidP="00B82AC8">
            <w:pPr>
              <w:spacing w:before="60" w:after="60" w:line="240" w:lineRule="auto"/>
              <w:rPr>
                <w:noProof/>
              </w:rPr>
            </w:pPr>
            <w:r w:rsidRPr="00E16EC0">
              <w:rPr>
                <w:noProof/>
              </w:rPr>
              <w:t>Electrical machinery and equipment and parts thereof; sound recorders and reproducers, television image and sound recorders and reproducers, and parts and accessories of such articles</w:t>
            </w:r>
          </w:p>
        </w:tc>
      </w:tr>
      <w:tr w:rsidR="00611B30" w:rsidRPr="00E16EC0" w14:paraId="68A1B8A3" w14:textId="77777777" w:rsidTr="0058682D">
        <w:tblPrEx>
          <w:tblLook w:val="04A0" w:firstRow="1" w:lastRow="0" w:firstColumn="1" w:lastColumn="0" w:noHBand="0" w:noVBand="1"/>
        </w:tblPrEx>
        <w:tc>
          <w:tcPr>
            <w:tcW w:w="1206" w:type="pct"/>
          </w:tcPr>
          <w:p w14:paraId="55FD3F5F" w14:textId="77777777" w:rsidR="00611B30" w:rsidRPr="00E16EC0" w:rsidRDefault="00611B30" w:rsidP="00B82AC8">
            <w:pPr>
              <w:spacing w:before="60" w:after="60" w:line="240" w:lineRule="auto"/>
              <w:rPr>
                <w:noProof/>
              </w:rPr>
            </w:pPr>
            <w:r w:rsidRPr="00E16EC0">
              <w:rPr>
                <w:noProof/>
              </w:rPr>
              <w:t>85.01-85.02</w:t>
            </w:r>
          </w:p>
        </w:tc>
        <w:tc>
          <w:tcPr>
            <w:tcW w:w="3794" w:type="pct"/>
          </w:tcPr>
          <w:p w14:paraId="6F75136C" w14:textId="77777777" w:rsidR="00611B30" w:rsidRPr="00E16EC0" w:rsidRDefault="00611B30" w:rsidP="00B82AC8">
            <w:pPr>
              <w:spacing w:before="60" w:after="60" w:line="240" w:lineRule="auto"/>
              <w:rPr>
                <w:noProof/>
              </w:rPr>
            </w:pPr>
            <w:r w:rsidRPr="00E16EC0">
              <w:rPr>
                <w:noProof/>
              </w:rPr>
              <w:t>CTH except from non-originating materials of heading 85.03; or</w:t>
            </w:r>
          </w:p>
          <w:p w14:paraId="7977165C" w14:textId="65830CB5"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3D5DB6BA" w14:textId="77777777" w:rsidTr="0058682D">
        <w:tblPrEx>
          <w:tblLook w:val="04A0" w:firstRow="1" w:lastRow="0" w:firstColumn="1" w:lastColumn="0" w:noHBand="0" w:noVBand="1"/>
        </w:tblPrEx>
        <w:tc>
          <w:tcPr>
            <w:tcW w:w="1206" w:type="pct"/>
          </w:tcPr>
          <w:p w14:paraId="1F3530BD" w14:textId="77777777" w:rsidR="00611B30" w:rsidRPr="00E16EC0" w:rsidRDefault="00611B30" w:rsidP="00B82AC8">
            <w:pPr>
              <w:spacing w:before="60" w:after="60" w:line="240" w:lineRule="auto"/>
              <w:rPr>
                <w:noProof/>
              </w:rPr>
            </w:pPr>
            <w:r w:rsidRPr="00E16EC0">
              <w:rPr>
                <w:noProof/>
              </w:rPr>
              <w:t>8503.00-8512.10</w:t>
            </w:r>
          </w:p>
        </w:tc>
        <w:tc>
          <w:tcPr>
            <w:tcW w:w="3794" w:type="pct"/>
          </w:tcPr>
          <w:p w14:paraId="569B8F3C" w14:textId="77777777" w:rsidR="00611B30" w:rsidRPr="00E16EC0" w:rsidRDefault="00611B30" w:rsidP="00B82AC8">
            <w:pPr>
              <w:spacing w:before="60" w:after="60" w:line="240" w:lineRule="auto"/>
              <w:rPr>
                <w:noProof/>
              </w:rPr>
            </w:pPr>
            <w:r w:rsidRPr="00E16EC0">
              <w:rPr>
                <w:noProof/>
              </w:rPr>
              <w:t>CTH; or</w:t>
            </w:r>
          </w:p>
          <w:p w14:paraId="28D2E310" w14:textId="503FAFCD"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45547568" w14:textId="77777777" w:rsidTr="0058682D">
        <w:tblPrEx>
          <w:tblLook w:val="04A0" w:firstRow="1" w:lastRow="0" w:firstColumn="1" w:lastColumn="0" w:noHBand="0" w:noVBand="1"/>
        </w:tblPrEx>
        <w:tc>
          <w:tcPr>
            <w:tcW w:w="1206" w:type="pct"/>
          </w:tcPr>
          <w:p w14:paraId="4F37D636" w14:textId="77777777" w:rsidR="00611B30" w:rsidRPr="00E16EC0" w:rsidRDefault="00611B30" w:rsidP="00B82AC8">
            <w:pPr>
              <w:spacing w:before="60" w:after="60" w:line="240" w:lineRule="auto"/>
              <w:rPr>
                <w:noProof/>
              </w:rPr>
            </w:pPr>
            <w:r w:rsidRPr="00E16EC0">
              <w:rPr>
                <w:noProof/>
              </w:rPr>
              <w:t>8512.20</w:t>
            </w:r>
          </w:p>
        </w:tc>
        <w:tc>
          <w:tcPr>
            <w:tcW w:w="3794" w:type="pct"/>
          </w:tcPr>
          <w:p w14:paraId="2C21AAE3" w14:textId="77777777" w:rsidR="00611B30" w:rsidRPr="00E16EC0" w:rsidRDefault="00611B30" w:rsidP="00B82AC8">
            <w:pPr>
              <w:spacing w:before="60" w:after="60" w:line="240" w:lineRule="auto"/>
              <w:rPr>
                <w:noProof/>
              </w:rPr>
            </w:pPr>
            <w:r w:rsidRPr="00E16EC0">
              <w:rPr>
                <w:noProof/>
              </w:rPr>
              <w:t>CTSH; or</w:t>
            </w:r>
          </w:p>
          <w:p w14:paraId="22A59511" w14:textId="0C4D1763"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6983713F" w14:textId="77777777" w:rsidTr="0058682D">
        <w:tblPrEx>
          <w:tblLook w:val="04A0" w:firstRow="1" w:lastRow="0" w:firstColumn="1" w:lastColumn="0" w:noHBand="0" w:noVBand="1"/>
        </w:tblPrEx>
        <w:tc>
          <w:tcPr>
            <w:tcW w:w="1206" w:type="pct"/>
          </w:tcPr>
          <w:p w14:paraId="5428F484" w14:textId="77777777" w:rsidR="00611B30" w:rsidRPr="00E16EC0" w:rsidRDefault="00611B30" w:rsidP="00B82AC8">
            <w:pPr>
              <w:spacing w:before="60" w:after="60" w:line="240" w:lineRule="auto"/>
              <w:rPr>
                <w:noProof/>
              </w:rPr>
            </w:pPr>
            <w:r w:rsidRPr="00E16EC0">
              <w:rPr>
                <w:noProof/>
              </w:rPr>
              <w:t>8512.30-8518.90</w:t>
            </w:r>
          </w:p>
        </w:tc>
        <w:tc>
          <w:tcPr>
            <w:tcW w:w="3794" w:type="pct"/>
          </w:tcPr>
          <w:p w14:paraId="42394EB5" w14:textId="77777777" w:rsidR="00611B30" w:rsidRPr="00E16EC0" w:rsidRDefault="00611B30" w:rsidP="00B82AC8">
            <w:pPr>
              <w:spacing w:before="60" w:after="60" w:line="240" w:lineRule="auto"/>
              <w:rPr>
                <w:noProof/>
              </w:rPr>
            </w:pPr>
            <w:r w:rsidRPr="00E16EC0">
              <w:rPr>
                <w:noProof/>
              </w:rPr>
              <w:t>CTH; or</w:t>
            </w:r>
          </w:p>
          <w:p w14:paraId="2B8D5F08" w14:textId="48AE356D"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6941DB44" w14:textId="77777777" w:rsidTr="0058682D">
        <w:tblPrEx>
          <w:tblLook w:val="04A0" w:firstRow="1" w:lastRow="0" w:firstColumn="1" w:lastColumn="0" w:noHBand="0" w:noVBand="1"/>
        </w:tblPrEx>
        <w:tc>
          <w:tcPr>
            <w:tcW w:w="1206" w:type="pct"/>
          </w:tcPr>
          <w:p w14:paraId="729C78B1" w14:textId="77777777" w:rsidR="00611B30" w:rsidRPr="00E16EC0" w:rsidRDefault="00611B30" w:rsidP="00B82AC8">
            <w:pPr>
              <w:spacing w:before="60" w:after="60" w:line="240" w:lineRule="auto"/>
              <w:rPr>
                <w:noProof/>
              </w:rPr>
            </w:pPr>
            <w:r w:rsidRPr="00E16EC0">
              <w:rPr>
                <w:noProof/>
              </w:rPr>
              <w:t>85.19-85.21</w:t>
            </w:r>
          </w:p>
        </w:tc>
        <w:tc>
          <w:tcPr>
            <w:tcW w:w="3794" w:type="pct"/>
          </w:tcPr>
          <w:p w14:paraId="77CF1356" w14:textId="77777777" w:rsidR="00611B30" w:rsidRPr="00E16EC0" w:rsidRDefault="00611B30" w:rsidP="00B82AC8">
            <w:pPr>
              <w:spacing w:before="60" w:after="60" w:line="240" w:lineRule="auto"/>
              <w:rPr>
                <w:noProof/>
              </w:rPr>
            </w:pPr>
            <w:r w:rsidRPr="00E16EC0">
              <w:rPr>
                <w:noProof/>
              </w:rPr>
              <w:t>CTH except from non-originating materials of heading 85.22; or</w:t>
            </w:r>
          </w:p>
          <w:p w14:paraId="5E25BFF4" w14:textId="028ECAE1"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41345903" w14:textId="77777777" w:rsidTr="0058682D">
        <w:tblPrEx>
          <w:tblLook w:val="04A0" w:firstRow="1" w:lastRow="0" w:firstColumn="1" w:lastColumn="0" w:noHBand="0" w:noVBand="1"/>
        </w:tblPrEx>
        <w:tc>
          <w:tcPr>
            <w:tcW w:w="1206" w:type="pct"/>
          </w:tcPr>
          <w:p w14:paraId="1E85A190" w14:textId="77777777" w:rsidR="00611B30" w:rsidRPr="00E16EC0" w:rsidRDefault="00611B30" w:rsidP="00B82AC8">
            <w:pPr>
              <w:spacing w:before="60" w:after="60" w:line="240" w:lineRule="auto"/>
              <w:rPr>
                <w:noProof/>
              </w:rPr>
            </w:pPr>
            <w:r w:rsidRPr="00E16EC0">
              <w:rPr>
                <w:noProof/>
              </w:rPr>
              <w:t>85.22-85.24</w:t>
            </w:r>
          </w:p>
        </w:tc>
        <w:tc>
          <w:tcPr>
            <w:tcW w:w="3794" w:type="pct"/>
          </w:tcPr>
          <w:p w14:paraId="0793CD55" w14:textId="77777777" w:rsidR="00611B30" w:rsidRPr="00E16EC0" w:rsidRDefault="00611B30" w:rsidP="00B82AC8">
            <w:pPr>
              <w:spacing w:before="60" w:after="60" w:line="240" w:lineRule="auto"/>
              <w:rPr>
                <w:noProof/>
              </w:rPr>
            </w:pPr>
            <w:r w:rsidRPr="00E16EC0">
              <w:rPr>
                <w:noProof/>
              </w:rPr>
              <w:t>CTH; or</w:t>
            </w:r>
          </w:p>
          <w:p w14:paraId="4C38FC50" w14:textId="0479ACFC"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7D54F194" w14:textId="77777777" w:rsidTr="0058682D">
        <w:tblPrEx>
          <w:tblLook w:val="04A0" w:firstRow="1" w:lastRow="0" w:firstColumn="1" w:lastColumn="0" w:noHBand="0" w:noVBand="1"/>
        </w:tblPrEx>
        <w:tc>
          <w:tcPr>
            <w:tcW w:w="1206" w:type="pct"/>
          </w:tcPr>
          <w:p w14:paraId="10479AAA" w14:textId="77777777" w:rsidR="00611B30" w:rsidRPr="00E16EC0" w:rsidRDefault="00611B30" w:rsidP="00B82AC8">
            <w:pPr>
              <w:spacing w:before="60" w:after="60" w:line="240" w:lineRule="auto"/>
              <w:rPr>
                <w:noProof/>
              </w:rPr>
            </w:pPr>
            <w:r w:rsidRPr="00E16EC0">
              <w:rPr>
                <w:noProof/>
              </w:rPr>
              <w:t>85.25-85.28</w:t>
            </w:r>
          </w:p>
        </w:tc>
        <w:tc>
          <w:tcPr>
            <w:tcW w:w="3794" w:type="pct"/>
          </w:tcPr>
          <w:p w14:paraId="260525AE" w14:textId="77777777" w:rsidR="00611B30" w:rsidRPr="00E16EC0" w:rsidRDefault="00611B30" w:rsidP="00B82AC8">
            <w:pPr>
              <w:spacing w:before="60" w:after="60" w:line="240" w:lineRule="auto"/>
              <w:rPr>
                <w:noProof/>
              </w:rPr>
            </w:pPr>
            <w:r w:rsidRPr="00E16EC0">
              <w:rPr>
                <w:noProof/>
              </w:rPr>
              <w:t>CTH except from non-originating materials of heading 85.29; or</w:t>
            </w:r>
          </w:p>
          <w:p w14:paraId="2E834759" w14:textId="2343B95E"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4B65362B" w14:textId="77777777" w:rsidTr="0058682D">
        <w:tblPrEx>
          <w:tblLook w:val="04A0" w:firstRow="1" w:lastRow="0" w:firstColumn="1" w:lastColumn="0" w:noHBand="0" w:noVBand="1"/>
        </w:tblPrEx>
        <w:tc>
          <w:tcPr>
            <w:tcW w:w="1206" w:type="pct"/>
          </w:tcPr>
          <w:p w14:paraId="3EC4A936" w14:textId="77777777" w:rsidR="00611B30" w:rsidRPr="00E16EC0" w:rsidRDefault="00611B30" w:rsidP="0022341A">
            <w:pPr>
              <w:pageBreakBefore/>
              <w:spacing w:before="60" w:after="60" w:line="240" w:lineRule="auto"/>
              <w:rPr>
                <w:noProof/>
              </w:rPr>
            </w:pPr>
            <w:r w:rsidRPr="00E16EC0">
              <w:rPr>
                <w:noProof/>
              </w:rPr>
              <w:t>85.29-85.34</w:t>
            </w:r>
          </w:p>
        </w:tc>
        <w:tc>
          <w:tcPr>
            <w:tcW w:w="3794" w:type="pct"/>
          </w:tcPr>
          <w:p w14:paraId="199C4C91" w14:textId="77777777" w:rsidR="00611B30" w:rsidRPr="00E16EC0" w:rsidRDefault="00611B30" w:rsidP="00B82AC8">
            <w:pPr>
              <w:spacing w:before="60" w:after="60" w:line="240" w:lineRule="auto"/>
              <w:rPr>
                <w:noProof/>
              </w:rPr>
            </w:pPr>
            <w:r w:rsidRPr="00E16EC0">
              <w:rPr>
                <w:noProof/>
              </w:rPr>
              <w:t>CTH; or</w:t>
            </w:r>
          </w:p>
          <w:p w14:paraId="1C322940" w14:textId="24857127"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626C7548" w14:textId="77777777" w:rsidTr="0058682D">
        <w:tblPrEx>
          <w:tblLook w:val="04A0" w:firstRow="1" w:lastRow="0" w:firstColumn="1" w:lastColumn="0" w:noHBand="0" w:noVBand="1"/>
        </w:tblPrEx>
        <w:tc>
          <w:tcPr>
            <w:tcW w:w="1206" w:type="pct"/>
          </w:tcPr>
          <w:p w14:paraId="04DBF920" w14:textId="77777777" w:rsidR="00611B30" w:rsidRPr="00E16EC0" w:rsidRDefault="00611B30" w:rsidP="00B82AC8">
            <w:pPr>
              <w:spacing w:before="60" w:after="60" w:line="240" w:lineRule="auto"/>
              <w:rPr>
                <w:noProof/>
              </w:rPr>
            </w:pPr>
            <w:r w:rsidRPr="00E16EC0">
              <w:rPr>
                <w:noProof/>
              </w:rPr>
              <w:t>8535.10-8535.40</w:t>
            </w:r>
          </w:p>
        </w:tc>
        <w:tc>
          <w:tcPr>
            <w:tcW w:w="3794" w:type="pct"/>
          </w:tcPr>
          <w:p w14:paraId="05F0EA84" w14:textId="77777777" w:rsidR="00611B30" w:rsidRPr="00E16EC0" w:rsidRDefault="00611B30" w:rsidP="00B82AC8">
            <w:pPr>
              <w:spacing w:before="60" w:after="60" w:line="240" w:lineRule="auto"/>
              <w:rPr>
                <w:noProof/>
              </w:rPr>
            </w:pPr>
            <w:r w:rsidRPr="00E16EC0">
              <w:rPr>
                <w:noProof/>
              </w:rPr>
              <w:t>CTH except from non-originating materials of heading 85.38; or</w:t>
            </w:r>
          </w:p>
          <w:p w14:paraId="06616BAD" w14:textId="3451A59C"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05D4CAE3" w14:textId="77777777" w:rsidTr="0058682D">
        <w:tblPrEx>
          <w:tblLook w:val="04A0" w:firstRow="1" w:lastRow="0" w:firstColumn="1" w:lastColumn="0" w:noHBand="0" w:noVBand="1"/>
        </w:tblPrEx>
        <w:tc>
          <w:tcPr>
            <w:tcW w:w="1206" w:type="pct"/>
          </w:tcPr>
          <w:p w14:paraId="75DC3627" w14:textId="77777777" w:rsidR="00611B30" w:rsidRPr="00E16EC0" w:rsidRDefault="00611B30" w:rsidP="00B82AC8">
            <w:pPr>
              <w:spacing w:before="60" w:after="60" w:line="240" w:lineRule="auto"/>
              <w:rPr>
                <w:noProof/>
              </w:rPr>
            </w:pPr>
            <w:r w:rsidRPr="00E16EC0">
              <w:rPr>
                <w:noProof/>
              </w:rPr>
              <w:t>8535.90</w:t>
            </w:r>
          </w:p>
        </w:tc>
        <w:tc>
          <w:tcPr>
            <w:tcW w:w="3794" w:type="pct"/>
          </w:tcPr>
          <w:p w14:paraId="1C165EB2" w14:textId="77777777" w:rsidR="00611B30" w:rsidRPr="00E16EC0" w:rsidRDefault="00611B30" w:rsidP="00B82AC8">
            <w:pPr>
              <w:spacing w:before="60" w:after="60" w:line="240" w:lineRule="auto"/>
              <w:rPr>
                <w:noProof/>
              </w:rPr>
            </w:pPr>
            <w:r w:rsidRPr="00E16EC0">
              <w:rPr>
                <w:noProof/>
              </w:rPr>
              <w:t>CTH; or</w:t>
            </w:r>
          </w:p>
          <w:p w14:paraId="213B9521" w14:textId="4E32CDDD"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3855D99F" w14:textId="77777777" w:rsidTr="0058682D">
        <w:tblPrEx>
          <w:tblLook w:val="04A0" w:firstRow="1" w:lastRow="0" w:firstColumn="1" w:lastColumn="0" w:noHBand="0" w:noVBand="1"/>
        </w:tblPrEx>
        <w:tc>
          <w:tcPr>
            <w:tcW w:w="1206" w:type="pct"/>
          </w:tcPr>
          <w:p w14:paraId="4F782D45" w14:textId="77777777" w:rsidR="00611B30" w:rsidRPr="00E16EC0" w:rsidRDefault="00611B30" w:rsidP="00B82AC8">
            <w:pPr>
              <w:spacing w:before="60" w:after="60" w:line="240" w:lineRule="auto"/>
              <w:rPr>
                <w:noProof/>
              </w:rPr>
            </w:pPr>
            <w:r w:rsidRPr="00E16EC0">
              <w:rPr>
                <w:noProof/>
              </w:rPr>
              <w:t>8536.10-8536.20</w:t>
            </w:r>
          </w:p>
        </w:tc>
        <w:tc>
          <w:tcPr>
            <w:tcW w:w="3794" w:type="pct"/>
          </w:tcPr>
          <w:p w14:paraId="506DA2DB" w14:textId="77777777" w:rsidR="00611B30" w:rsidRPr="00E16EC0" w:rsidRDefault="00611B30" w:rsidP="00B82AC8">
            <w:pPr>
              <w:spacing w:before="60" w:after="60" w:line="240" w:lineRule="auto"/>
              <w:rPr>
                <w:noProof/>
              </w:rPr>
            </w:pPr>
            <w:r w:rsidRPr="00E16EC0">
              <w:rPr>
                <w:noProof/>
              </w:rPr>
              <w:t>CTH except from non-originating materials of heading 85.38; or</w:t>
            </w:r>
          </w:p>
          <w:p w14:paraId="190D8FE4" w14:textId="29BF140E"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2617F36A" w14:textId="77777777" w:rsidTr="0058682D">
        <w:tblPrEx>
          <w:tblLook w:val="04A0" w:firstRow="1" w:lastRow="0" w:firstColumn="1" w:lastColumn="0" w:noHBand="0" w:noVBand="1"/>
        </w:tblPrEx>
        <w:tc>
          <w:tcPr>
            <w:tcW w:w="1206" w:type="pct"/>
          </w:tcPr>
          <w:p w14:paraId="508A80A7" w14:textId="77777777" w:rsidR="00611B30" w:rsidRPr="00E16EC0" w:rsidRDefault="00611B30" w:rsidP="00B82AC8">
            <w:pPr>
              <w:spacing w:before="60" w:after="60" w:line="240" w:lineRule="auto"/>
              <w:rPr>
                <w:noProof/>
              </w:rPr>
            </w:pPr>
            <w:r w:rsidRPr="00E16EC0">
              <w:rPr>
                <w:noProof/>
              </w:rPr>
              <w:t>8536.30</w:t>
            </w:r>
          </w:p>
        </w:tc>
        <w:tc>
          <w:tcPr>
            <w:tcW w:w="3794" w:type="pct"/>
          </w:tcPr>
          <w:p w14:paraId="6C7662FA" w14:textId="77777777" w:rsidR="00611B30" w:rsidRPr="00E16EC0" w:rsidRDefault="00611B30" w:rsidP="00B82AC8">
            <w:pPr>
              <w:spacing w:before="60" w:after="60" w:line="240" w:lineRule="auto"/>
              <w:rPr>
                <w:noProof/>
              </w:rPr>
            </w:pPr>
            <w:r w:rsidRPr="00E16EC0">
              <w:rPr>
                <w:noProof/>
              </w:rPr>
              <w:t>CTH; or</w:t>
            </w:r>
          </w:p>
          <w:p w14:paraId="14C008A2" w14:textId="69865419"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11A69148" w14:textId="77777777" w:rsidTr="0058682D">
        <w:tblPrEx>
          <w:tblLook w:val="04A0" w:firstRow="1" w:lastRow="0" w:firstColumn="1" w:lastColumn="0" w:noHBand="0" w:noVBand="1"/>
        </w:tblPrEx>
        <w:tc>
          <w:tcPr>
            <w:tcW w:w="1206" w:type="pct"/>
          </w:tcPr>
          <w:p w14:paraId="7FE1E4B3" w14:textId="77777777" w:rsidR="00611B30" w:rsidRPr="00E16EC0" w:rsidRDefault="00611B30" w:rsidP="00B82AC8">
            <w:pPr>
              <w:spacing w:before="60" w:after="60" w:line="240" w:lineRule="auto"/>
              <w:rPr>
                <w:noProof/>
              </w:rPr>
            </w:pPr>
            <w:r w:rsidRPr="00E16EC0">
              <w:rPr>
                <w:noProof/>
              </w:rPr>
              <w:t>8536.41-8536.49</w:t>
            </w:r>
          </w:p>
        </w:tc>
        <w:tc>
          <w:tcPr>
            <w:tcW w:w="3794" w:type="pct"/>
          </w:tcPr>
          <w:p w14:paraId="180F93E7" w14:textId="77777777" w:rsidR="00611B30" w:rsidRPr="00E16EC0" w:rsidRDefault="00611B30" w:rsidP="00B82AC8">
            <w:pPr>
              <w:spacing w:before="60" w:after="60" w:line="240" w:lineRule="auto"/>
              <w:rPr>
                <w:noProof/>
              </w:rPr>
            </w:pPr>
            <w:r w:rsidRPr="00E16EC0">
              <w:rPr>
                <w:noProof/>
              </w:rPr>
              <w:t>CTH except from non-originating materials of heading 85.38; or</w:t>
            </w:r>
          </w:p>
          <w:p w14:paraId="28A9B58C" w14:textId="1E1D238A"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605DE823" w14:textId="77777777" w:rsidTr="0058682D">
        <w:tblPrEx>
          <w:tblLook w:val="04A0" w:firstRow="1" w:lastRow="0" w:firstColumn="1" w:lastColumn="0" w:noHBand="0" w:noVBand="1"/>
        </w:tblPrEx>
        <w:tc>
          <w:tcPr>
            <w:tcW w:w="1206" w:type="pct"/>
          </w:tcPr>
          <w:p w14:paraId="3E202D54" w14:textId="77777777" w:rsidR="00611B30" w:rsidRPr="00E16EC0" w:rsidRDefault="00611B30" w:rsidP="00B82AC8">
            <w:pPr>
              <w:spacing w:before="60" w:after="60" w:line="240" w:lineRule="auto"/>
              <w:rPr>
                <w:noProof/>
              </w:rPr>
            </w:pPr>
            <w:r w:rsidRPr="00E16EC0">
              <w:rPr>
                <w:noProof/>
              </w:rPr>
              <w:t>8536.50</w:t>
            </w:r>
          </w:p>
        </w:tc>
        <w:tc>
          <w:tcPr>
            <w:tcW w:w="3794" w:type="pct"/>
          </w:tcPr>
          <w:p w14:paraId="7377D5DD" w14:textId="77777777" w:rsidR="00611B30" w:rsidRPr="00E16EC0" w:rsidRDefault="00611B30" w:rsidP="00B82AC8">
            <w:pPr>
              <w:spacing w:before="60" w:after="60" w:line="240" w:lineRule="auto"/>
              <w:rPr>
                <w:noProof/>
              </w:rPr>
            </w:pPr>
            <w:r w:rsidRPr="00E16EC0">
              <w:rPr>
                <w:noProof/>
              </w:rPr>
              <w:t>CTH; or</w:t>
            </w:r>
          </w:p>
          <w:p w14:paraId="57548422" w14:textId="32BA83CE"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3790D34C" w14:textId="77777777" w:rsidTr="0058682D">
        <w:tblPrEx>
          <w:tblLook w:val="04A0" w:firstRow="1" w:lastRow="0" w:firstColumn="1" w:lastColumn="0" w:noHBand="0" w:noVBand="1"/>
        </w:tblPrEx>
        <w:tc>
          <w:tcPr>
            <w:tcW w:w="1206" w:type="pct"/>
          </w:tcPr>
          <w:p w14:paraId="0D9F741D" w14:textId="77777777" w:rsidR="00611B30" w:rsidRPr="00E16EC0" w:rsidRDefault="00611B30" w:rsidP="00B82AC8">
            <w:pPr>
              <w:spacing w:before="60" w:after="60" w:line="240" w:lineRule="auto"/>
              <w:rPr>
                <w:noProof/>
              </w:rPr>
            </w:pPr>
            <w:r w:rsidRPr="00E16EC0">
              <w:rPr>
                <w:noProof/>
              </w:rPr>
              <w:t>8536.61-8536.70</w:t>
            </w:r>
          </w:p>
        </w:tc>
        <w:tc>
          <w:tcPr>
            <w:tcW w:w="3794" w:type="pct"/>
          </w:tcPr>
          <w:p w14:paraId="39363781" w14:textId="77777777" w:rsidR="00611B30" w:rsidRPr="00E16EC0" w:rsidRDefault="00611B30" w:rsidP="00B82AC8">
            <w:pPr>
              <w:spacing w:before="60" w:after="60" w:line="240" w:lineRule="auto"/>
              <w:rPr>
                <w:noProof/>
              </w:rPr>
            </w:pPr>
            <w:r w:rsidRPr="00E16EC0">
              <w:rPr>
                <w:noProof/>
              </w:rPr>
              <w:t>CTH except from non-originating materials of heading 85.38; or</w:t>
            </w:r>
          </w:p>
          <w:p w14:paraId="6FFC27D4" w14:textId="3B5DF312"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36168830" w14:textId="77777777" w:rsidTr="0058682D">
        <w:tblPrEx>
          <w:tblLook w:val="04A0" w:firstRow="1" w:lastRow="0" w:firstColumn="1" w:lastColumn="0" w:noHBand="0" w:noVBand="1"/>
        </w:tblPrEx>
        <w:tc>
          <w:tcPr>
            <w:tcW w:w="1206" w:type="pct"/>
          </w:tcPr>
          <w:p w14:paraId="4A06D803" w14:textId="77777777" w:rsidR="00611B30" w:rsidRPr="00E16EC0" w:rsidRDefault="00611B30" w:rsidP="00B82AC8">
            <w:pPr>
              <w:spacing w:before="60" w:after="60" w:line="240" w:lineRule="auto"/>
              <w:rPr>
                <w:noProof/>
              </w:rPr>
            </w:pPr>
            <w:r w:rsidRPr="00E16EC0">
              <w:rPr>
                <w:noProof/>
              </w:rPr>
              <w:t>8536.90</w:t>
            </w:r>
          </w:p>
        </w:tc>
        <w:tc>
          <w:tcPr>
            <w:tcW w:w="3794" w:type="pct"/>
          </w:tcPr>
          <w:p w14:paraId="0399B6EC" w14:textId="77777777" w:rsidR="00611B30" w:rsidRPr="00E16EC0" w:rsidRDefault="00611B30" w:rsidP="00B82AC8">
            <w:pPr>
              <w:spacing w:before="60" w:after="60" w:line="240" w:lineRule="auto"/>
              <w:rPr>
                <w:noProof/>
              </w:rPr>
            </w:pPr>
            <w:r w:rsidRPr="00E16EC0">
              <w:rPr>
                <w:noProof/>
              </w:rPr>
              <w:t>CTH; or</w:t>
            </w:r>
          </w:p>
          <w:p w14:paraId="3B0B2851" w14:textId="064C2F8D"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055646AF" w14:textId="77777777" w:rsidTr="0058682D">
        <w:tblPrEx>
          <w:tblLook w:val="04A0" w:firstRow="1" w:lastRow="0" w:firstColumn="1" w:lastColumn="0" w:noHBand="0" w:noVBand="1"/>
        </w:tblPrEx>
        <w:tc>
          <w:tcPr>
            <w:tcW w:w="1206" w:type="pct"/>
          </w:tcPr>
          <w:p w14:paraId="19736E55" w14:textId="77777777" w:rsidR="00611B30" w:rsidRPr="00E16EC0" w:rsidRDefault="00611B30" w:rsidP="00B82AC8">
            <w:pPr>
              <w:spacing w:before="60" w:after="60" w:line="240" w:lineRule="auto"/>
              <w:rPr>
                <w:noProof/>
              </w:rPr>
            </w:pPr>
            <w:r w:rsidRPr="00E16EC0">
              <w:rPr>
                <w:noProof/>
              </w:rPr>
              <w:t>85.37</w:t>
            </w:r>
          </w:p>
        </w:tc>
        <w:tc>
          <w:tcPr>
            <w:tcW w:w="3794" w:type="pct"/>
          </w:tcPr>
          <w:p w14:paraId="7C5C84FF" w14:textId="77777777" w:rsidR="00611B30" w:rsidRPr="00E16EC0" w:rsidRDefault="00611B30" w:rsidP="00B82AC8">
            <w:pPr>
              <w:spacing w:before="60" w:after="60" w:line="240" w:lineRule="auto"/>
              <w:rPr>
                <w:noProof/>
              </w:rPr>
            </w:pPr>
            <w:r w:rsidRPr="00E16EC0">
              <w:rPr>
                <w:noProof/>
              </w:rPr>
              <w:t>CTH except from non-originating materials of heading 85.38; or</w:t>
            </w:r>
          </w:p>
          <w:p w14:paraId="04672DD7" w14:textId="3BE6A14A"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4011CDAD" w14:textId="77777777" w:rsidTr="0058682D">
        <w:tblPrEx>
          <w:tblLook w:val="04A0" w:firstRow="1" w:lastRow="0" w:firstColumn="1" w:lastColumn="0" w:noHBand="0" w:noVBand="1"/>
        </w:tblPrEx>
        <w:tc>
          <w:tcPr>
            <w:tcW w:w="1206" w:type="pct"/>
          </w:tcPr>
          <w:p w14:paraId="59E2562E" w14:textId="77777777" w:rsidR="00611B30" w:rsidRPr="00E16EC0" w:rsidRDefault="00611B30" w:rsidP="0022341A">
            <w:pPr>
              <w:pageBreakBefore/>
              <w:spacing w:before="60" w:after="60" w:line="240" w:lineRule="auto"/>
              <w:rPr>
                <w:noProof/>
              </w:rPr>
            </w:pPr>
            <w:r w:rsidRPr="00E16EC0">
              <w:rPr>
                <w:noProof/>
              </w:rPr>
              <w:t>8538.10-8539.49</w:t>
            </w:r>
          </w:p>
        </w:tc>
        <w:tc>
          <w:tcPr>
            <w:tcW w:w="3794" w:type="pct"/>
          </w:tcPr>
          <w:p w14:paraId="5B10FBCD" w14:textId="77777777" w:rsidR="00611B30" w:rsidRPr="00E16EC0" w:rsidRDefault="00611B30" w:rsidP="00B82AC8">
            <w:pPr>
              <w:spacing w:before="60" w:after="60" w:line="240" w:lineRule="auto"/>
              <w:rPr>
                <w:noProof/>
              </w:rPr>
            </w:pPr>
            <w:r w:rsidRPr="00E16EC0">
              <w:rPr>
                <w:noProof/>
              </w:rPr>
              <w:t>CTH; or</w:t>
            </w:r>
          </w:p>
          <w:p w14:paraId="3598C030" w14:textId="6A1BFE85"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201FC079" w14:textId="77777777" w:rsidTr="0058682D">
        <w:tblPrEx>
          <w:tblLook w:val="04A0" w:firstRow="1" w:lastRow="0" w:firstColumn="1" w:lastColumn="0" w:noHBand="0" w:noVBand="1"/>
        </w:tblPrEx>
        <w:tc>
          <w:tcPr>
            <w:tcW w:w="1206" w:type="pct"/>
          </w:tcPr>
          <w:p w14:paraId="060C3055" w14:textId="77777777" w:rsidR="00611B30" w:rsidRPr="00E16EC0" w:rsidRDefault="00611B30" w:rsidP="00B82AC8">
            <w:pPr>
              <w:spacing w:before="60" w:after="60" w:line="240" w:lineRule="auto"/>
              <w:rPr>
                <w:noProof/>
              </w:rPr>
            </w:pPr>
            <w:r w:rsidRPr="00E16EC0">
              <w:rPr>
                <w:noProof/>
              </w:rPr>
              <w:t>8539.51</w:t>
            </w:r>
          </w:p>
        </w:tc>
        <w:tc>
          <w:tcPr>
            <w:tcW w:w="3794" w:type="pct"/>
          </w:tcPr>
          <w:p w14:paraId="1CA6CF20" w14:textId="0E7FFE54" w:rsidR="00611B30" w:rsidRPr="00E16EC0" w:rsidRDefault="007A7BCB" w:rsidP="00B82AC8">
            <w:pPr>
              <w:spacing w:before="60" w:after="60" w:line="240" w:lineRule="auto"/>
              <w:rPr>
                <w:noProof/>
              </w:rPr>
            </w:pPr>
            <w:r w:rsidRPr="00E16EC0">
              <w:rPr>
                <w:noProof/>
              </w:rPr>
              <w:t>CTSH; or</w:t>
            </w:r>
          </w:p>
          <w:p w14:paraId="4664B27A" w14:textId="0C687C6C"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t>
            </w:r>
            <w:r w:rsidR="00CE6EBA" w:rsidRPr="00E16EC0">
              <w:rPr>
                <w:noProof/>
              </w:rPr>
              <w:t>W</w:t>
            </w:r>
            <w:r w:rsidRPr="00E16EC0">
              <w:rPr>
                <w:noProof/>
              </w:rPr>
              <w:t>)</w:t>
            </w:r>
          </w:p>
        </w:tc>
      </w:tr>
      <w:tr w:rsidR="00611B30" w:rsidRPr="00E16EC0" w14:paraId="0D0E1D8E" w14:textId="77777777" w:rsidTr="0058682D">
        <w:tblPrEx>
          <w:tblLook w:val="04A0" w:firstRow="1" w:lastRow="0" w:firstColumn="1" w:lastColumn="0" w:noHBand="0" w:noVBand="1"/>
        </w:tblPrEx>
        <w:tc>
          <w:tcPr>
            <w:tcW w:w="1206" w:type="pct"/>
          </w:tcPr>
          <w:p w14:paraId="7D27A6BD" w14:textId="1F7A00FF" w:rsidR="00611B30" w:rsidRPr="00E16EC0" w:rsidRDefault="00611B30" w:rsidP="00B82AC8">
            <w:pPr>
              <w:spacing w:before="60" w:after="60" w:line="240" w:lineRule="auto"/>
              <w:rPr>
                <w:noProof/>
              </w:rPr>
            </w:pPr>
            <w:r w:rsidRPr="00E16EC0">
              <w:rPr>
                <w:noProof/>
              </w:rPr>
              <w:t>8539.52</w:t>
            </w:r>
            <w:r w:rsidR="00673217" w:rsidRPr="00E16EC0">
              <w:rPr>
                <w:noProof/>
              </w:rPr>
              <w:t>-</w:t>
            </w:r>
            <w:r w:rsidRPr="00E16EC0">
              <w:rPr>
                <w:noProof/>
              </w:rPr>
              <w:t>85.43</w:t>
            </w:r>
          </w:p>
        </w:tc>
        <w:tc>
          <w:tcPr>
            <w:tcW w:w="3794" w:type="pct"/>
          </w:tcPr>
          <w:p w14:paraId="2426CAD7" w14:textId="0177BB19" w:rsidR="009841F6" w:rsidRPr="00E16EC0" w:rsidRDefault="00611B30" w:rsidP="00B82AC8">
            <w:pPr>
              <w:spacing w:before="60" w:after="60" w:line="240" w:lineRule="auto"/>
              <w:rPr>
                <w:noProof/>
              </w:rPr>
            </w:pPr>
            <w:r w:rsidRPr="00E16EC0">
              <w:rPr>
                <w:noProof/>
              </w:rPr>
              <w:t>CTH;</w:t>
            </w:r>
            <w:r w:rsidR="00483D11" w:rsidRPr="00E16EC0">
              <w:rPr>
                <w:noProof/>
              </w:rPr>
              <w:t xml:space="preserve"> </w:t>
            </w:r>
            <w:r w:rsidRPr="00E16EC0">
              <w:rPr>
                <w:noProof/>
              </w:rPr>
              <w:t>or</w:t>
            </w:r>
          </w:p>
          <w:p w14:paraId="7D9660D7" w14:textId="2684EE3C"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t>
            </w:r>
            <w:r w:rsidR="00CE6EBA" w:rsidRPr="00E16EC0">
              <w:rPr>
                <w:noProof/>
              </w:rPr>
              <w:t>W</w:t>
            </w:r>
            <w:r w:rsidRPr="00E16EC0">
              <w:rPr>
                <w:noProof/>
              </w:rPr>
              <w:t>)</w:t>
            </w:r>
          </w:p>
        </w:tc>
      </w:tr>
      <w:tr w:rsidR="00611B30" w:rsidRPr="00E16EC0" w14:paraId="2CB2C53B" w14:textId="77777777" w:rsidTr="0058682D">
        <w:tblPrEx>
          <w:tblLook w:val="04A0" w:firstRow="1" w:lastRow="0" w:firstColumn="1" w:lastColumn="0" w:noHBand="0" w:noVBand="1"/>
        </w:tblPrEx>
        <w:tc>
          <w:tcPr>
            <w:tcW w:w="1206" w:type="pct"/>
          </w:tcPr>
          <w:p w14:paraId="71909764" w14:textId="54B44518" w:rsidR="00611B30" w:rsidRPr="00E16EC0" w:rsidRDefault="00611B30" w:rsidP="00B82AC8">
            <w:pPr>
              <w:spacing w:before="60" w:after="60" w:line="240" w:lineRule="auto"/>
              <w:rPr>
                <w:noProof/>
              </w:rPr>
            </w:pPr>
            <w:r w:rsidRPr="00E16EC0">
              <w:rPr>
                <w:noProof/>
              </w:rPr>
              <w:t>85.44-85.48</w:t>
            </w:r>
          </w:p>
        </w:tc>
        <w:tc>
          <w:tcPr>
            <w:tcW w:w="3794" w:type="pct"/>
          </w:tcPr>
          <w:p w14:paraId="530CCA1E" w14:textId="49F61E6C"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157695A9" w14:textId="77777777" w:rsidTr="0058682D">
        <w:tblPrEx>
          <w:tblLook w:val="04A0" w:firstRow="1" w:lastRow="0" w:firstColumn="1" w:lastColumn="0" w:noHBand="0" w:noVBand="1"/>
        </w:tblPrEx>
        <w:tc>
          <w:tcPr>
            <w:tcW w:w="1206" w:type="pct"/>
          </w:tcPr>
          <w:p w14:paraId="6145243A" w14:textId="77777777" w:rsidR="00611B30" w:rsidRPr="00E16EC0" w:rsidRDefault="00611B30" w:rsidP="00B82AC8">
            <w:pPr>
              <w:spacing w:before="60" w:after="60" w:line="240" w:lineRule="auto"/>
              <w:rPr>
                <w:noProof/>
              </w:rPr>
            </w:pPr>
            <w:r w:rsidRPr="00E16EC0">
              <w:rPr>
                <w:noProof/>
              </w:rPr>
              <w:t>85.49</w:t>
            </w:r>
          </w:p>
        </w:tc>
        <w:tc>
          <w:tcPr>
            <w:tcW w:w="3794" w:type="pct"/>
          </w:tcPr>
          <w:p w14:paraId="348B9CF6" w14:textId="77777777" w:rsidR="00611B30" w:rsidRPr="00E16EC0" w:rsidRDefault="00611B30" w:rsidP="00B82AC8">
            <w:pPr>
              <w:spacing w:before="60" w:after="60" w:line="240" w:lineRule="auto"/>
              <w:rPr>
                <w:noProof/>
              </w:rPr>
            </w:pPr>
            <w:r w:rsidRPr="00E16EC0">
              <w:rPr>
                <w:noProof/>
              </w:rPr>
              <w:t>CTH; or</w:t>
            </w:r>
          </w:p>
          <w:p w14:paraId="6B1165AD" w14:textId="6CFC3612"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4A92CD09" w14:textId="77777777" w:rsidTr="0058682D">
        <w:tblPrEx>
          <w:tblLook w:val="04A0" w:firstRow="1" w:lastRow="0" w:firstColumn="1" w:lastColumn="0" w:noHBand="0" w:noVBand="1"/>
        </w:tblPrEx>
        <w:tc>
          <w:tcPr>
            <w:tcW w:w="1206" w:type="pct"/>
          </w:tcPr>
          <w:p w14:paraId="015838F5" w14:textId="77777777" w:rsidR="00611B30" w:rsidRPr="00E16EC0" w:rsidRDefault="00611B30" w:rsidP="00B82AC8">
            <w:pPr>
              <w:spacing w:before="60" w:after="60" w:line="240" w:lineRule="auto"/>
              <w:rPr>
                <w:noProof/>
              </w:rPr>
            </w:pPr>
            <w:r w:rsidRPr="00E16EC0">
              <w:rPr>
                <w:noProof/>
              </w:rPr>
              <w:t>SECTION XVII</w:t>
            </w:r>
          </w:p>
        </w:tc>
        <w:tc>
          <w:tcPr>
            <w:tcW w:w="3794" w:type="pct"/>
          </w:tcPr>
          <w:p w14:paraId="308DCA33" w14:textId="77777777" w:rsidR="00611B30" w:rsidRPr="00E16EC0" w:rsidRDefault="00611B30" w:rsidP="00B82AC8">
            <w:pPr>
              <w:spacing w:before="60" w:after="60" w:line="240" w:lineRule="auto"/>
              <w:rPr>
                <w:noProof/>
              </w:rPr>
            </w:pPr>
            <w:r w:rsidRPr="00E16EC0">
              <w:rPr>
                <w:noProof/>
              </w:rPr>
              <w:t>VEHICLES, AIRCRAFT, VESSELS AND ASSOCIATED TRANSPORT EQUIPMENT</w:t>
            </w:r>
          </w:p>
        </w:tc>
      </w:tr>
      <w:tr w:rsidR="00611B30" w:rsidRPr="00E16EC0" w14:paraId="2C1D478E" w14:textId="77777777" w:rsidTr="0058682D">
        <w:tblPrEx>
          <w:tblLook w:val="04A0" w:firstRow="1" w:lastRow="0" w:firstColumn="1" w:lastColumn="0" w:noHBand="0" w:noVBand="1"/>
        </w:tblPrEx>
        <w:tc>
          <w:tcPr>
            <w:tcW w:w="1206" w:type="pct"/>
          </w:tcPr>
          <w:p w14:paraId="7CD0B4AF" w14:textId="77777777" w:rsidR="00611B30" w:rsidRPr="00E16EC0" w:rsidRDefault="00611B30" w:rsidP="00B82AC8">
            <w:pPr>
              <w:spacing w:before="60" w:after="60" w:line="240" w:lineRule="auto"/>
              <w:rPr>
                <w:noProof/>
              </w:rPr>
            </w:pPr>
            <w:r w:rsidRPr="00E16EC0">
              <w:rPr>
                <w:noProof/>
              </w:rPr>
              <w:t>Chapter 86</w:t>
            </w:r>
          </w:p>
        </w:tc>
        <w:tc>
          <w:tcPr>
            <w:tcW w:w="3794" w:type="pct"/>
          </w:tcPr>
          <w:p w14:paraId="6DB0A0FF" w14:textId="77777777" w:rsidR="00611B30" w:rsidRPr="00E16EC0" w:rsidRDefault="00611B30" w:rsidP="00B82AC8">
            <w:pPr>
              <w:spacing w:before="60" w:after="60" w:line="240" w:lineRule="auto"/>
              <w:rPr>
                <w:noProof/>
              </w:rPr>
            </w:pPr>
            <w:r w:rsidRPr="00E16EC0">
              <w:rPr>
                <w:noProof/>
              </w:rPr>
              <w:t>Railway or tramway locomotives, rolling-stock and parts thereof; railway or tramway track fixtures and fittings and parts thereof; mechanical (including electro-mechanical) traffic signalling equipment of all kinds</w:t>
            </w:r>
          </w:p>
        </w:tc>
      </w:tr>
      <w:tr w:rsidR="00611B30" w:rsidRPr="00E16EC0" w14:paraId="1BBF25E6" w14:textId="77777777" w:rsidTr="0058682D">
        <w:tblPrEx>
          <w:tblLook w:val="04A0" w:firstRow="1" w:lastRow="0" w:firstColumn="1" w:lastColumn="0" w:noHBand="0" w:noVBand="1"/>
        </w:tblPrEx>
        <w:tc>
          <w:tcPr>
            <w:tcW w:w="1206" w:type="pct"/>
          </w:tcPr>
          <w:p w14:paraId="7A4EE23B" w14:textId="77777777" w:rsidR="00611B30" w:rsidRPr="00E16EC0" w:rsidRDefault="00611B30" w:rsidP="00B82AC8">
            <w:pPr>
              <w:spacing w:before="60" w:after="60" w:line="240" w:lineRule="auto"/>
              <w:rPr>
                <w:noProof/>
              </w:rPr>
            </w:pPr>
            <w:r w:rsidRPr="00E16EC0">
              <w:rPr>
                <w:noProof/>
              </w:rPr>
              <w:t>86.01-86.09</w:t>
            </w:r>
          </w:p>
        </w:tc>
        <w:tc>
          <w:tcPr>
            <w:tcW w:w="3794" w:type="pct"/>
          </w:tcPr>
          <w:p w14:paraId="3F49F4DC" w14:textId="77777777" w:rsidR="00611B30" w:rsidRPr="00E16EC0" w:rsidRDefault="00611B30" w:rsidP="00B82AC8">
            <w:pPr>
              <w:spacing w:before="60" w:after="60" w:line="240" w:lineRule="auto"/>
              <w:rPr>
                <w:noProof/>
              </w:rPr>
            </w:pPr>
            <w:r w:rsidRPr="00E16EC0">
              <w:rPr>
                <w:noProof/>
              </w:rPr>
              <w:t>CTH except from non-originating materials of heading 86.07; or</w:t>
            </w:r>
          </w:p>
          <w:p w14:paraId="1343667B" w14:textId="52C901BC"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187D48A0" w14:textId="77777777" w:rsidTr="0058682D">
        <w:tblPrEx>
          <w:tblLook w:val="04A0" w:firstRow="1" w:lastRow="0" w:firstColumn="1" w:lastColumn="0" w:noHBand="0" w:noVBand="1"/>
        </w:tblPrEx>
        <w:tc>
          <w:tcPr>
            <w:tcW w:w="1206" w:type="pct"/>
          </w:tcPr>
          <w:p w14:paraId="0F1D984A" w14:textId="77777777" w:rsidR="00611B30" w:rsidRPr="00E16EC0" w:rsidRDefault="00611B30" w:rsidP="00B82AC8">
            <w:pPr>
              <w:spacing w:before="60" w:after="60" w:line="240" w:lineRule="auto"/>
              <w:rPr>
                <w:noProof/>
              </w:rPr>
            </w:pPr>
            <w:r w:rsidRPr="00E16EC0">
              <w:rPr>
                <w:noProof/>
              </w:rPr>
              <w:t>Chapter 87</w:t>
            </w:r>
          </w:p>
        </w:tc>
        <w:tc>
          <w:tcPr>
            <w:tcW w:w="3794" w:type="pct"/>
          </w:tcPr>
          <w:p w14:paraId="7D67F70A" w14:textId="77777777" w:rsidR="00611B30" w:rsidRPr="00E16EC0" w:rsidRDefault="00611B30" w:rsidP="00B82AC8">
            <w:pPr>
              <w:spacing w:before="60" w:after="60" w:line="240" w:lineRule="auto"/>
              <w:rPr>
                <w:noProof/>
              </w:rPr>
            </w:pPr>
            <w:r w:rsidRPr="00E16EC0">
              <w:rPr>
                <w:noProof/>
              </w:rPr>
              <w:t>Vehicles other than railway or tramway rolling-stock, and parts and accessories thereof</w:t>
            </w:r>
          </w:p>
        </w:tc>
      </w:tr>
      <w:tr w:rsidR="00611B30" w:rsidRPr="00E16EC0" w14:paraId="7A18A0FA" w14:textId="77777777" w:rsidTr="0058682D">
        <w:tblPrEx>
          <w:tblLook w:val="04A0" w:firstRow="1" w:lastRow="0" w:firstColumn="1" w:lastColumn="0" w:noHBand="0" w:noVBand="1"/>
        </w:tblPrEx>
        <w:tc>
          <w:tcPr>
            <w:tcW w:w="1206" w:type="pct"/>
          </w:tcPr>
          <w:p w14:paraId="1957DDB2" w14:textId="77777777" w:rsidR="00611B30" w:rsidRPr="00E16EC0" w:rsidRDefault="00611B30" w:rsidP="00B82AC8">
            <w:pPr>
              <w:spacing w:before="60" w:after="60" w:line="240" w:lineRule="auto"/>
              <w:rPr>
                <w:noProof/>
              </w:rPr>
            </w:pPr>
            <w:r w:rsidRPr="00E16EC0">
              <w:rPr>
                <w:noProof/>
              </w:rPr>
              <w:t xml:space="preserve">87.01-87.07 </w:t>
            </w:r>
          </w:p>
        </w:tc>
        <w:tc>
          <w:tcPr>
            <w:tcW w:w="3794" w:type="pct"/>
          </w:tcPr>
          <w:p w14:paraId="5AE0B8A6" w14:textId="34D6629A" w:rsidR="00611B30" w:rsidRPr="00E16EC0" w:rsidRDefault="00611B30" w:rsidP="00B82AC8">
            <w:pPr>
              <w:spacing w:before="60" w:after="60" w:line="240" w:lineRule="auto"/>
              <w:rPr>
                <w:noProof/>
              </w:rPr>
            </w:pPr>
            <w:r w:rsidRPr="00E16EC0">
              <w:rPr>
                <w:noProof/>
              </w:rPr>
              <w:t>MaxNOM 45</w:t>
            </w:r>
            <w:r w:rsidR="002B6643" w:rsidRPr="00E16EC0">
              <w:rPr>
                <w:noProof/>
              </w:rPr>
              <w:t> %</w:t>
            </w:r>
            <w:r w:rsidRPr="00E16EC0">
              <w:rPr>
                <w:noProof/>
              </w:rPr>
              <w:t xml:space="preserve"> (EXW)</w:t>
            </w:r>
          </w:p>
        </w:tc>
      </w:tr>
      <w:tr w:rsidR="00611B30" w:rsidRPr="00E16EC0" w14:paraId="20B714F8" w14:textId="77777777" w:rsidTr="0058682D">
        <w:tblPrEx>
          <w:tblLook w:val="04A0" w:firstRow="1" w:lastRow="0" w:firstColumn="1" w:lastColumn="0" w:noHBand="0" w:noVBand="1"/>
        </w:tblPrEx>
        <w:tc>
          <w:tcPr>
            <w:tcW w:w="1206" w:type="pct"/>
          </w:tcPr>
          <w:p w14:paraId="1DE48D82" w14:textId="77777777" w:rsidR="00611B30" w:rsidRPr="00E16EC0" w:rsidRDefault="00611B30" w:rsidP="00B82AC8">
            <w:pPr>
              <w:spacing w:before="60" w:after="60" w:line="240" w:lineRule="auto"/>
              <w:rPr>
                <w:noProof/>
              </w:rPr>
            </w:pPr>
            <w:r w:rsidRPr="00E16EC0">
              <w:rPr>
                <w:noProof/>
              </w:rPr>
              <w:t>87.08-87.11</w:t>
            </w:r>
          </w:p>
        </w:tc>
        <w:tc>
          <w:tcPr>
            <w:tcW w:w="3794" w:type="pct"/>
          </w:tcPr>
          <w:p w14:paraId="64158346" w14:textId="77777777" w:rsidR="00611B30" w:rsidRPr="00E16EC0" w:rsidRDefault="00611B30" w:rsidP="00B82AC8">
            <w:pPr>
              <w:spacing w:before="60" w:after="60" w:line="240" w:lineRule="auto"/>
              <w:rPr>
                <w:noProof/>
              </w:rPr>
            </w:pPr>
            <w:r w:rsidRPr="00E16EC0">
              <w:rPr>
                <w:noProof/>
              </w:rPr>
              <w:t>CTH; or</w:t>
            </w:r>
          </w:p>
          <w:p w14:paraId="285A0679" w14:textId="2D271ACA"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00AD5438" w14:textId="77777777" w:rsidTr="0058682D">
        <w:tblPrEx>
          <w:tblLook w:val="04A0" w:firstRow="1" w:lastRow="0" w:firstColumn="1" w:lastColumn="0" w:noHBand="0" w:noVBand="1"/>
        </w:tblPrEx>
        <w:tc>
          <w:tcPr>
            <w:tcW w:w="1206" w:type="pct"/>
          </w:tcPr>
          <w:p w14:paraId="2AAC2CBC" w14:textId="77777777" w:rsidR="00611B30" w:rsidRPr="00E16EC0" w:rsidRDefault="00611B30" w:rsidP="0022341A">
            <w:pPr>
              <w:pageBreakBefore/>
              <w:spacing w:before="60" w:after="60" w:line="240" w:lineRule="auto"/>
              <w:rPr>
                <w:noProof/>
              </w:rPr>
            </w:pPr>
            <w:r w:rsidRPr="00E16EC0">
              <w:rPr>
                <w:noProof/>
              </w:rPr>
              <w:t>87.12</w:t>
            </w:r>
          </w:p>
        </w:tc>
        <w:tc>
          <w:tcPr>
            <w:tcW w:w="3794" w:type="pct"/>
          </w:tcPr>
          <w:p w14:paraId="2A3CFC71" w14:textId="13DB1BF3" w:rsidR="00611B30" w:rsidRPr="00E16EC0" w:rsidRDefault="00611B30" w:rsidP="00B82AC8">
            <w:pPr>
              <w:spacing w:before="60" w:after="60" w:line="240" w:lineRule="auto"/>
              <w:rPr>
                <w:noProof/>
              </w:rPr>
            </w:pPr>
            <w:r w:rsidRPr="00E16EC0">
              <w:rPr>
                <w:noProof/>
              </w:rPr>
              <w:t>MaxNOM 45</w:t>
            </w:r>
            <w:r w:rsidR="002B6643" w:rsidRPr="00E16EC0">
              <w:rPr>
                <w:noProof/>
              </w:rPr>
              <w:t> %</w:t>
            </w:r>
            <w:r w:rsidRPr="00E16EC0">
              <w:rPr>
                <w:noProof/>
              </w:rPr>
              <w:t xml:space="preserve"> (EXW)</w:t>
            </w:r>
          </w:p>
        </w:tc>
      </w:tr>
      <w:tr w:rsidR="00611B30" w:rsidRPr="00E16EC0" w14:paraId="1F9002B5" w14:textId="77777777" w:rsidTr="0058682D">
        <w:tblPrEx>
          <w:tblLook w:val="04A0" w:firstRow="1" w:lastRow="0" w:firstColumn="1" w:lastColumn="0" w:noHBand="0" w:noVBand="1"/>
        </w:tblPrEx>
        <w:tc>
          <w:tcPr>
            <w:tcW w:w="1206" w:type="pct"/>
          </w:tcPr>
          <w:p w14:paraId="1484A1AB" w14:textId="77777777" w:rsidR="00611B30" w:rsidRPr="00E16EC0" w:rsidRDefault="00611B30" w:rsidP="00B82AC8">
            <w:pPr>
              <w:spacing w:before="60" w:after="60" w:line="240" w:lineRule="auto"/>
              <w:rPr>
                <w:noProof/>
              </w:rPr>
            </w:pPr>
            <w:r w:rsidRPr="00E16EC0">
              <w:rPr>
                <w:noProof/>
              </w:rPr>
              <w:t>87.13-87.16</w:t>
            </w:r>
          </w:p>
        </w:tc>
        <w:tc>
          <w:tcPr>
            <w:tcW w:w="3794" w:type="pct"/>
          </w:tcPr>
          <w:p w14:paraId="3F3ACEE0" w14:textId="77777777" w:rsidR="00611B30" w:rsidRPr="00E16EC0" w:rsidRDefault="00611B30" w:rsidP="00B82AC8">
            <w:pPr>
              <w:spacing w:before="60" w:after="60" w:line="240" w:lineRule="auto"/>
              <w:rPr>
                <w:noProof/>
              </w:rPr>
            </w:pPr>
            <w:r w:rsidRPr="00E16EC0">
              <w:rPr>
                <w:noProof/>
              </w:rPr>
              <w:t>CTH; or</w:t>
            </w:r>
          </w:p>
          <w:p w14:paraId="4E1F3DBB" w14:textId="45381A6F"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72E4B70A" w14:textId="77777777" w:rsidTr="0058682D">
        <w:tblPrEx>
          <w:tblLook w:val="04A0" w:firstRow="1" w:lastRow="0" w:firstColumn="1" w:lastColumn="0" w:noHBand="0" w:noVBand="1"/>
        </w:tblPrEx>
        <w:tc>
          <w:tcPr>
            <w:tcW w:w="1206" w:type="pct"/>
          </w:tcPr>
          <w:p w14:paraId="72C49013" w14:textId="77777777" w:rsidR="00611B30" w:rsidRPr="00E16EC0" w:rsidRDefault="00611B30" w:rsidP="00B82AC8">
            <w:pPr>
              <w:spacing w:before="60" w:after="60" w:line="240" w:lineRule="auto"/>
              <w:rPr>
                <w:noProof/>
              </w:rPr>
            </w:pPr>
            <w:r w:rsidRPr="00E16EC0">
              <w:rPr>
                <w:noProof/>
              </w:rPr>
              <w:t>Chapter 88</w:t>
            </w:r>
          </w:p>
        </w:tc>
        <w:tc>
          <w:tcPr>
            <w:tcW w:w="3794" w:type="pct"/>
          </w:tcPr>
          <w:p w14:paraId="79D81D30" w14:textId="77777777" w:rsidR="00611B30" w:rsidRPr="00E16EC0" w:rsidRDefault="00611B30" w:rsidP="00B82AC8">
            <w:pPr>
              <w:spacing w:before="60" w:after="60" w:line="240" w:lineRule="auto"/>
              <w:rPr>
                <w:noProof/>
              </w:rPr>
            </w:pPr>
            <w:r w:rsidRPr="00E16EC0">
              <w:rPr>
                <w:noProof/>
              </w:rPr>
              <w:t>Aircraft, spacecraft, and parts thereof</w:t>
            </w:r>
          </w:p>
        </w:tc>
      </w:tr>
      <w:tr w:rsidR="00611B30" w:rsidRPr="00E16EC0" w14:paraId="2E1302F9" w14:textId="77777777" w:rsidTr="0058682D">
        <w:tblPrEx>
          <w:tblLook w:val="04A0" w:firstRow="1" w:lastRow="0" w:firstColumn="1" w:lastColumn="0" w:noHBand="0" w:noVBand="1"/>
        </w:tblPrEx>
        <w:tc>
          <w:tcPr>
            <w:tcW w:w="1206" w:type="pct"/>
          </w:tcPr>
          <w:p w14:paraId="4B4EFD88" w14:textId="77777777" w:rsidR="00611B30" w:rsidRPr="00E16EC0" w:rsidRDefault="00611B30" w:rsidP="00B82AC8">
            <w:pPr>
              <w:spacing w:before="60" w:after="60" w:line="240" w:lineRule="auto"/>
              <w:rPr>
                <w:noProof/>
              </w:rPr>
            </w:pPr>
            <w:r w:rsidRPr="00E16EC0">
              <w:rPr>
                <w:noProof/>
              </w:rPr>
              <w:t>88.01-88.07</w:t>
            </w:r>
          </w:p>
        </w:tc>
        <w:tc>
          <w:tcPr>
            <w:tcW w:w="3794" w:type="pct"/>
          </w:tcPr>
          <w:p w14:paraId="306130D6" w14:textId="77777777" w:rsidR="00611B30" w:rsidRPr="00E16EC0" w:rsidRDefault="00611B30" w:rsidP="00B82AC8">
            <w:pPr>
              <w:spacing w:before="60" w:after="60" w:line="240" w:lineRule="auto"/>
              <w:rPr>
                <w:noProof/>
              </w:rPr>
            </w:pPr>
            <w:r w:rsidRPr="00E16EC0">
              <w:rPr>
                <w:noProof/>
              </w:rPr>
              <w:t>CTH; or</w:t>
            </w:r>
          </w:p>
          <w:p w14:paraId="1B9B40D6" w14:textId="7CB5125A"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22D6AF9D" w14:textId="77777777" w:rsidTr="0058682D">
        <w:tblPrEx>
          <w:tblLook w:val="04A0" w:firstRow="1" w:lastRow="0" w:firstColumn="1" w:lastColumn="0" w:noHBand="0" w:noVBand="1"/>
        </w:tblPrEx>
        <w:tc>
          <w:tcPr>
            <w:tcW w:w="1206" w:type="pct"/>
          </w:tcPr>
          <w:p w14:paraId="2A65CAE6" w14:textId="77777777" w:rsidR="00611B30" w:rsidRPr="00E16EC0" w:rsidRDefault="00611B30" w:rsidP="00B82AC8">
            <w:pPr>
              <w:spacing w:before="60" w:after="60" w:line="240" w:lineRule="auto"/>
              <w:rPr>
                <w:noProof/>
              </w:rPr>
            </w:pPr>
            <w:r w:rsidRPr="00E16EC0">
              <w:rPr>
                <w:noProof/>
              </w:rPr>
              <w:t>Chapter 89</w:t>
            </w:r>
          </w:p>
        </w:tc>
        <w:tc>
          <w:tcPr>
            <w:tcW w:w="3794" w:type="pct"/>
          </w:tcPr>
          <w:p w14:paraId="1E259520" w14:textId="77777777" w:rsidR="00611B30" w:rsidRPr="00E16EC0" w:rsidRDefault="00611B30" w:rsidP="00B82AC8">
            <w:pPr>
              <w:spacing w:before="60" w:after="60" w:line="240" w:lineRule="auto"/>
              <w:rPr>
                <w:noProof/>
              </w:rPr>
            </w:pPr>
            <w:r w:rsidRPr="00E16EC0">
              <w:rPr>
                <w:noProof/>
              </w:rPr>
              <w:t>Ships, boats and floating structures</w:t>
            </w:r>
          </w:p>
        </w:tc>
      </w:tr>
      <w:tr w:rsidR="00611B30" w:rsidRPr="00E16EC0" w14:paraId="48459F4E" w14:textId="77777777" w:rsidTr="0058682D">
        <w:tblPrEx>
          <w:tblLook w:val="04A0" w:firstRow="1" w:lastRow="0" w:firstColumn="1" w:lastColumn="0" w:noHBand="0" w:noVBand="1"/>
        </w:tblPrEx>
        <w:trPr>
          <w:trHeight w:val="313"/>
        </w:trPr>
        <w:tc>
          <w:tcPr>
            <w:tcW w:w="1206" w:type="pct"/>
          </w:tcPr>
          <w:p w14:paraId="211BDC59" w14:textId="77777777" w:rsidR="00611B30" w:rsidRPr="00E16EC0" w:rsidRDefault="00611B30" w:rsidP="00B82AC8">
            <w:pPr>
              <w:spacing w:before="60" w:after="60" w:line="240" w:lineRule="auto"/>
              <w:rPr>
                <w:noProof/>
              </w:rPr>
            </w:pPr>
            <w:r w:rsidRPr="00E16EC0">
              <w:rPr>
                <w:noProof/>
              </w:rPr>
              <w:t>89.01-89.08</w:t>
            </w:r>
          </w:p>
        </w:tc>
        <w:tc>
          <w:tcPr>
            <w:tcW w:w="3794" w:type="pct"/>
          </w:tcPr>
          <w:p w14:paraId="44E112A8" w14:textId="77777777" w:rsidR="00611B30" w:rsidRPr="00E16EC0" w:rsidRDefault="00611B30" w:rsidP="00B82AC8">
            <w:pPr>
              <w:spacing w:before="60" w:after="60" w:line="240" w:lineRule="auto"/>
              <w:rPr>
                <w:noProof/>
              </w:rPr>
            </w:pPr>
            <w:r w:rsidRPr="00E16EC0">
              <w:rPr>
                <w:noProof/>
              </w:rPr>
              <w:t>CC; or</w:t>
            </w:r>
          </w:p>
          <w:p w14:paraId="09958616" w14:textId="6932914C" w:rsidR="00611B30" w:rsidRPr="00E16EC0" w:rsidRDefault="00611B30" w:rsidP="00B82AC8">
            <w:pPr>
              <w:spacing w:before="60" w:after="60" w:line="240" w:lineRule="auto"/>
              <w:rPr>
                <w:noProof/>
              </w:rPr>
            </w:pPr>
            <w:r w:rsidRPr="00E16EC0">
              <w:rPr>
                <w:noProof/>
              </w:rPr>
              <w:t>MaxNOM 40</w:t>
            </w:r>
            <w:r w:rsidR="002B6643" w:rsidRPr="00E16EC0">
              <w:rPr>
                <w:noProof/>
              </w:rPr>
              <w:t> %</w:t>
            </w:r>
            <w:r w:rsidRPr="00E16EC0">
              <w:rPr>
                <w:noProof/>
              </w:rPr>
              <w:t xml:space="preserve"> (EXW)</w:t>
            </w:r>
          </w:p>
        </w:tc>
      </w:tr>
      <w:tr w:rsidR="00611B30" w:rsidRPr="00E16EC0" w14:paraId="59A0289F" w14:textId="77777777" w:rsidTr="0058682D">
        <w:tblPrEx>
          <w:tblLook w:val="04A0" w:firstRow="1" w:lastRow="0" w:firstColumn="1" w:lastColumn="0" w:noHBand="0" w:noVBand="1"/>
        </w:tblPrEx>
        <w:tc>
          <w:tcPr>
            <w:tcW w:w="1206" w:type="pct"/>
          </w:tcPr>
          <w:p w14:paraId="31FD5EB6" w14:textId="77777777" w:rsidR="00611B30" w:rsidRPr="00E16EC0" w:rsidRDefault="00611B30" w:rsidP="00B82AC8">
            <w:pPr>
              <w:spacing w:before="60" w:after="60" w:line="240" w:lineRule="auto"/>
              <w:rPr>
                <w:noProof/>
              </w:rPr>
            </w:pPr>
            <w:r w:rsidRPr="00E16EC0">
              <w:rPr>
                <w:noProof/>
              </w:rPr>
              <w:t>SECTION XVIII</w:t>
            </w:r>
          </w:p>
        </w:tc>
        <w:tc>
          <w:tcPr>
            <w:tcW w:w="3794" w:type="pct"/>
          </w:tcPr>
          <w:p w14:paraId="60272AC1" w14:textId="77777777" w:rsidR="00611B30" w:rsidRPr="00E16EC0" w:rsidRDefault="00611B30" w:rsidP="00B82AC8">
            <w:pPr>
              <w:spacing w:before="60" w:after="60" w:line="240" w:lineRule="auto"/>
              <w:rPr>
                <w:noProof/>
              </w:rPr>
            </w:pPr>
            <w:r w:rsidRPr="00E16EC0">
              <w:rPr>
                <w:noProof/>
              </w:rPr>
              <w:t>OPTICAL, PHOTOGRAPHIC, CINEMATOGRAPHIC, MEASURING, CHECKING, PRECISION, MEDICAL OR SURGICAL INSTRUMENTS AND APPARATUS; CLOCKS AND WATCHES; MUSICAL INSTRUMENTS; PARTS AND ACCESSORIES THEREOF</w:t>
            </w:r>
          </w:p>
        </w:tc>
      </w:tr>
      <w:tr w:rsidR="00611B30" w:rsidRPr="00E16EC0" w14:paraId="38989BD9" w14:textId="77777777" w:rsidTr="0058682D">
        <w:tblPrEx>
          <w:tblLook w:val="04A0" w:firstRow="1" w:lastRow="0" w:firstColumn="1" w:lastColumn="0" w:noHBand="0" w:noVBand="1"/>
        </w:tblPrEx>
        <w:tc>
          <w:tcPr>
            <w:tcW w:w="1206" w:type="pct"/>
          </w:tcPr>
          <w:p w14:paraId="704334EC" w14:textId="77777777" w:rsidR="00611B30" w:rsidRPr="00E16EC0" w:rsidRDefault="00611B30" w:rsidP="00B82AC8">
            <w:pPr>
              <w:spacing w:before="60" w:after="60" w:line="240" w:lineRule="auto"/>
              <w:rPr>
                <w:noProof/>
              </w:rPr>
            </w:pPr>
            <w:r w:rsidRPr="00E16EC0">
              <w:rPr>
                <w:noProof/>
              </w:rPr>
              <w:t>Chapter 90</w:t>
            </w:r>
          </w:p>
        </w:tc>
        <w:tc>
          <w:tcPr>
            <w:tcW w:w="3794" w:type="pct"/>
          </w:tcPr>
          <w:p w14:paraId="5D5247C8" w14:textId="77777777" w:rsidR="00611B30" w:rsidRPr="00E16EC0" w:rsidRDefault="00611B30" w:rsidP="00B82AC8">
            <w:pPr>
              <w:spacing w:before="60" w:after="60" w:line="240" w:lineRule="auto"/>
              <w:rPr>
                <w:noProof/>
              </w:rPr>
            </w:pPr>
            <w:r w:rsidRPr="00E16EC0">
              <w:rPr>
                <w:noProof/>
              </w:rPr>
              <w:t>Optical, photographic, cinematographic, measuring, checking, precision, medical or surgical instruments and apparatus; parts and accessories thereof</w:t>
            </w:r>
          </w:p>
        </w:tc>
      </w:tr>
      <w:tr w:rsidR="00611B30" w:rsidRPr="00E16EC0" w14:paraId="01D87A6B" w14:textId="77777777" w:rsidTr="0058682D">
        <w:tblPrEx>
          <w:tblLook w:val="04A0" w:firstRow="1" w:lastRow="0" w:firstColumn="1" w:lastColumn="0" w:noHBand="0" w:noVBand="1"/>
        </w:tblPrEx>
        <w:tc>
          <w:tcPr>
            <w:tcW w:w="1206" w:type="pct"/>
          </w:tcPr>
          <w:p w14:paraId="519FA5A7" w14:textId="77777777" w:rsidR="00611B30" w:rsidRPr="00E16EC0" w:rsidRDefault="00611B30" w:rsidP="00B82AC8">
            <w:pPr>
              <w:spacing w:before="60" w:after="60" w:line="240" w:lineRule="auto"/>
              <w:rPr>
                <w:noProof/>
              </w:rPr>
            </w:pPr>
            <w:r w:rsidRPr="00E16EC0">
              <w:rPr>
                <w:noProof/>
              </w:rPr>
              <w:t>9001.10-9001.40</w:t>
            </w:r>
          </w:p>
        </w:tc>
        <w:tc>
          <w:tcPr>
            <w:tcW w:w="3794" w:type="pct"/>
          </w:tcPr>
          <w:p w14:paraId="74A2DEFE" w14:textId="77777777" w:rsidR="00611B30" w:rsidRPr="00E16EC0" w:rsidRDefault="00611B30" w:rsidP="00B82AC8">
            <w:pPr>
              <w:spacing w:before="60" w:after="60" w:line="240" w:lineRule="auto"/>
              <w:rPr>
                <w:noProof/>
              </w:rPr>
            </w:pPr>
            <w:r w:rsidRPr="00E16EC0">
              <w:rPr>
                <w:noProof/>
              </w:rPr>
              <w:t>CTH; or</w:t>
            </w:r>
          </w:p>
          <w:p w14:paraId="2751A29F" w14:textId="2A789B68"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4CD9F1A5" w14:textId="77777777" w:rsidTr="0058682D">
        <w:tblPrEx>
          <w:tblLook w:val="04A0" w:firstRow="1" w:lastRow="0" w:firstColumn="1" w:lastColumn="0" w:noHBand="0" w:noVBand="1"/>
        </w:tblPrEx>
        <w:tc>
          <w:tcPr>
            <w:tcW w:w="1206" w:type="pct"/>
          </w:tcPr>
          <w:p w14:paraId="68DD0760" w14:textId="77777777" w:rsidR="00611B30" w:rsidRPr="00E16EC0" w:rsidRDefault="00611B30" w:rsidP="00B82AC8">
            <w:pPr>
              <w:spacing w:before="60" w:after="60" w:line="240" w:lineRule="auto"/>
              <w:rPr>
                <w:noProof/>
              </w:rPr>
            </w:pPr>
            <w:r w:rsidRPr="00E16EC0">
              <w:rPr>
                <w:noProof/>
              </w:rPr>
              <w:t>9001.50</w:t>
            </w:r>
          </w:p>
        </w:tc>
        <w:tc>
          <w:tcPr>
            <w:tcW w:w="3794" w:type="pct"/>
          </w:tcPr>
          <w:p w14:paraId="62968BA9" w14:textId="77777777" w:rsidR="009841F6" w:rsidRPr="00E16EC0" w:rsidRDefault="00611B30" w:rsidP="00B82AC8">
            <w:pPr>
              <w:spacing w:before="60" w:after="60" w:line="240" w:lineRule="auto"/>
              <w:rPr>
                <w:noProof/>
              </w:rPr>
            </w:pPr>
            <w:r w:rsidRPr="00E16EC0">
              <w:rPr>
                <w:noProof/>
              </w:rPr>
              <w:t>CTH;</w:t>
            </w:r>
          </w:p>
          <w:p w14:paraId="64FE4542" w14:textId="77777777" w:rsidR="009841F6" w:rsidRPr="00E16EC0" w:rsidRDefault="00611B30" w:rsidP="00B82AC8">
            <w:pPr>
              <w:spacing w:before="60" w:after="60" w:line="240" w:lineRule="auto"/>
              <w:rPr>
                <w:noProof/>
              </w:rPr>
            </w:pPr>
            <w:r w:rsidRPr="00E16EC0">
              <w:rPr>
                <w:noProof/>
              </w:rPr>
              <w:t>Surfacing of the semi-finished lens into a finished ophthalmic lens with optical corrective power meant to be mounted on a pair of spectacles;</w:t>
            </w:r>
          </w:p>
          <w:p w14:paraId="65C860C7" w14:textId="4478AFD5" w:rsidR="00611B30" w:rsidRPr="00E16EC0" w:rsidRDefault="00611B30" w:rsidP="00B82AC8">
            <w:pPr>
              <w:spacing w:before="60" w:after="60" w:line="240" w:lineRule="auto"/>
              <w:rPr>
                <w:noProof/>
              </w:rPr>
            </w:pPr>
            <w:r w:rsidRPr="00E16EC0">
              <w:rPr>
                <w:noProof/>
              </w:rPr>
              <w:t>Coating of the lens through appropriated treatments to improve vision and ensure protection of the wearer; or</w:t>
            </w:r>
          </w:p>
          <w:p w14:paraId="5335AA7A" w14:textId="31453747"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23BB8197" w14:textId="77777777" w:rsidTr="0058682D">
        <w:tblPrEx>
          <w:tblLook w:val="04A0" w:firstRow="1" w:lastRow="0" w:firstColumn="1" w:lastColumn="0" w:noHBand="0" w:noVBand="1"/>
        </w:tblPrEx>
        <w:tc>
          <w:tcPr>
            <w:tcW w:w="1206" w:type="pct"/>
          </w:tcPr>
          <w:p w14:paraId="60183349" w14:textId="77777777" w:rsidR="00611B30" w:rsidRPr="00E16EC0" w:rsidRDefault="00611B30" w:rsidP="0022341A">
            <w:pPr>
              <w:pageBreakBefore/>
              <w:spacing w:before="60" w:after="60" w:line="240" w:lineRule="auto"/>
              <w:rPr>
                <w:noProof/>
              </w:rPr>
            </w:pPr>
            <w:r w:rsidRPr="00E16EC0">
              <w:rPr>
                <w:noProof/>
              </w:rPr>
              <w:t>9001.90-9033.00</w:t>
            </w:r>
          </w:p>
        </w:tc>
        <w:tc>
          <w:tcPr>
            <w:tcW w:w="3794" w:type="pct"/>
          </w:tcPr>
          <w:p w14:paraId="1B746A63" w14:textId="77777777" w:rsidR="00611B30" w:rsidRPr="00E16EC0" w:rsidRDefault="00611B30" w:rsidP="00B82AC8">
            <w:pPr>
              <w:spacing w:before="60" w:after="60" w:line="240" w:lineRule="auto"/>
              <w:rPr>
                <w:noProof/>
              </w:rPr>
            </w:pPr>
            <w:r w:rsidRPr="00E16EC0">
              <w:rPr>
                <w:noProof/>
              </w:rPr>
              <w:t>CTH; or</w:t>
            </w:r>
          </w:p>
          <w:p w14:paraId="5C221CE6" w14:textId="3DC4D7D7"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51BE2200" w14:textId="77777777" w:rsidTr="0058682D">
        <w:tblPrEx>
          <w:tblLook w:val="04A0" w:firstRow="1" w:lastRow="0" w:firstColumn="1" w:lastColumn="0" w:noHBand="0" w:noVBand="1"/>
        </w:tblPrEx>
        <w:tc>
          <w:tcPr>
            <w:tcW w:w="1206" w:type="pct"/>
          </w:tcPr>
          <w:p w14:paraId="6B67561E" w14:textId="77777777" w:rsidR="00611B30" w:rsidRPr="00E16EC0" w:rsidRDefault="00611B30" w:rsidP="00B82AC8">
            <w:pPr>
              <w:spacing w:before="60" w:after="60" w:line="240" w:lineRule="auto"/>
              <w:rPr>
                <w:noProof/>
              </w:rPr>
            </w:pPr>
            <w:r w:rsidRPr="00E16EC0">
              <w:rPr>
                <w:noProof/>
              </w:rPr>
              <w:t>Chapter 91</w:t>
            </w:r>
          </w:p>
        </w:tc>
        <w:tc>
          <w:tcPr>
            <w:tcW w:w="3794" w:type="pct"/>
          </w:tcPr>
          <w:p w14:paraId="765FBC0C" w14:textId="77777777" w:rsidR="00611B30" w:rsidRPr="00E16EC0" w:rsidRDefault="00611B30" w:rsidP="00B82AC8">
            <w:pPr>
              <w:spacing w:before="60" w:after="60" w:line="240" w:lineRule="auto"/>
              <w:rPr>
                <w:noProof/>
              </w:rPr>
            </w:pPr>
            <w:r w:rsidRPr="00E16EC0">
              <w:rPr>
                <w:noProof/>
              </w:rPr>
              <w:t>Clocks and watches and parts thereof</w:t>
            </w:r>
          </w:p>
        </w:tc>
      </w:tr>
      <w:tr w:rsidR="00611B30" w:rsidRPr="00E16EC0" w14:paraId="78DE9CF4" w14:textId="77777777" w:rsidTr="0058682D">
        <w:tblPrEx>
          <w:tblLook w:val="04A0" w:firstRow="1" w:lastRow="0" w:firstColumn="1" w:lastColumn="0" w:noHBand="0" w:noVBand="1"/>
        </w:tblPrEx>
        <w:tc>
          <w:tcPr>
            <w:tcW w:w="1206" w:type="pct"/>
          </w:tcPr>
          <w:p w14:paraId="062B4DC5" w14:textId="77777777" w:rsidR="00611B30" w:rsidRPr="00E16EC0" w:rsidRDefault="00611B30" w:rsidP="00B82AC8">
            <w:pPr>
              <w:spacing w:before="60" w:after="60" w:line="240" w:lineRule="auto"/>
              <w:rPr>
                <w:noProof/>
              </w:rPr>
            </w:pPr>
            <w:r w:rsidRPr="00E16EC0">
              <w:rPr>
                <w:noProof/>
              </w:rPr>
              <w:t>91.01-91.14</w:t>
            </w:r>
          </w:p>
        </w:tc>
        <w:tc>
          <w:tcPr>
            <w:tcW w:w="3794" w:type="pct"/>
          </w:tcPr>
          <w:p w14:paraId="46532408" w14:textId="77777777" w:rsidR="00611B30" w:rsidRPr="00E16EC0" w:rsidRDefault="00611B30" w:rsidP="00B82AC8">
            <w:pPr>
              <w:spacing w:before="60" w:after="60" w:line="240" w:lineRule="auto"/>
              <w:rPr>
                <w:noProof/>
              </w:rPr>
            </w:pPr>
            <w:r w:rsidRPr="00E16EC0">
              <w:rPr>
                <w:noProof/>
              </w:rPr>
              <w:t>CTH; or</w:t>
            </w:r>
          </w:p>
          <w:p w14:paraId="7E9A19D9" w14:textId="6452E91F"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59783156" w14:textId="77777777" w:rsidTr="0058682D">
        <w:tblPrEx>
          <w:tblLook w:val="04A0" w:firstRow="1" w:lastRow="0" w:firstColumn="1" w:lastColumn="0" w:noHBand="0" w:noVBand="1"/>
        </w:tblPrEx>
        <w:tc>
          <w:tcPr>
            <w:tcW w:w="1206" w:type="pct"/>
          </w:tcPr>
          <w:p w14:paraId="0F38380D" w14:textId="77777777" w:rsidR="00611B30" w:rsidRPr="00E16EC0" w:rsidRDefault="00611B30" w:rsidP="00B82AC8">
            <w:pPr>
              <w:spacing w:before="60" w:after="60" w:line="240" w:lineRule="auto"/>
              <w:rPr>
                <w:noProof/>
              </w:rPr>
            </w:pPr>
            <w:r w:rsidRPr="00E16EC0">
              <w:rPr>
                <w:noProof/>
              </w:rPr>
              <w:t>Chapter 92</w:t>
            </w:r>
          </w:p>
        </w:tc>
        <w:tc>
          <w:tcPr>
            <w:tcW w:w="3794" w:type="pct"/>
          </w:tcPr>
          <w:p w14:paraId="7ACB047D" w14:textId="77777777" w:rsidR="00611B30" w:rsidRPr="00E16EC0" w:rsidRDefault="00611B30" w:rsidP="00B82AC8">
            <w:pPr>
              <w:spacing w:before="60" w:after="60" w:line="240" w:lineRule="auto"/>
              <w:rPr>
                <w:noProof/>
              </w:rPr>
            </w:pPr>
            <w:r w:rsidRPr="00E16EC0">
              <w:rPr>
                <w:noProof/>
              </w:rPr>
              <w:t>Musical instruments; parts and accessories of such articles</w:t>
            </w:r>
          </w:p>
        </w:tc>
      </w:tr>
      <w:tr w:rsidR="00611B30" w:rsidRPr="00E16EC0" w14:paraId="3D87DA43" w14:textId="77777777" w:rsidTr="0058682D">
        <w:tblPrEx>
          <w:tblLook w:val="04A0" w:firstRow="1" w:lastRow="0" w:firstColumn="1" w:lastColumn="0" w:noHBand="0" w:noVBand="1"/>
        </w:tblPrEx>
        <w:tc>
          <w:tcPr>
            <w:tcW w:w="1206" w:type="pct"/>
          </w:tcPr>
          <w:p w14:paraId="730988E1" w14:textId="77777777" w:rsidR="00611B30" w:rsidRPr="00E16EC0" w:rsidRDefault="00611B30" w:rsidP="00B82AC8">
            <w:pPr>
              <w:spacing w:before="60" w:after="60" w:line="240" w:lineRule="auto"/>
              <w:rPr>
                <w:noProof/>
              </w:rPr>
            </w:pPr>
            <w:r w:rsidRPr="00E16EC0">
              <w:rPr>
                <w:noProof/>
              </w:rPr>
              <w:t>92.01-92.09</w:t>
            </w:r>
          </w:p>
        </w:tc>
        <w:tc>
          <w:tcPr>
            <w:tcW w:w="3794" w:type="pct"/>
          </w:tcPr>
          <w:p w14:paraId="4FD51B5F" w14:textId="5E7D276C"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0E12A85A" w14:textId="77777777" w:rsidTr="0058682D">
        <w:tblPrEx>
          <w:tblLook w:val="04A0" w:firstRow="1" w:lastRow="0" w:firstColumn="1" w:lastColumn="0" w:noHBand="0" w:noVBand="1"/>
        </w:tblPrEx>
        <w:tc>
          <w:tcPr>
            <w:tcW w:w="1206" w:type="pct"/>
          </w:tcPr>
          <w:p w14:paraId="1FCD1282" w14:textId="77777777" w:rsidR="00611B30" w:rsidRPr="00E16EC0" w:rsidRDefault="00611B30" w:rsidP="00B82AC8">
            <w:pPr>
              <w:spacing w:before="60" w:after="60" w:line="240" w:lineRule="auto"/>
              <w:rPr>
                <w:noProof/>
              </w:rPr>
            </w:pPr>
            <w:r w:rsidRPr="00E16EC0">
              <w:rPr>
                <w:noProof/>
              </w:rPr>
              <w:t>SECTION XIX</w:t>
            </w:r>
          </w:p>
        </w:tc>
        <w:tc>
          <w:tcPr>
            <w:tcW w:w="3794" w:type="pct"/>
          </w:tcPr>
          <w:p w14:paraId="194BDAB9" w14:textId="77777777" w:rsidR="00611B30" w:rsidRPr="00E16EC0" w:rsidRDefault="00611B30" w:rsidP="00B82AC8">
            <w:pPr>
              <w:spacing w:before="60" w:after="60" w:line="240" w:lineRule="auto"/>
              <w:rPr>
                <w:noProof/>
              </w:rPr>
            </w:pPr>
            <w:r w:rsidRPr="00E16EC0">
              <w:rPr>
                <w:noProof/>
              </w:rPr>
              <w:t>ARMS AND AMMUNITION; PARTS AND ACCESSORIES THEREOF</w:t>
            </w:r>
          </w:p>
        </w:tc>
      </w:tr>
      <w:tr w:rsidR="00611B30" w:rsidRPr="00E16EC0" w14:paraId="50347753" w14:textId="77777777" w:rsidTr="0058682D">
        <w:tblPrEx>
          <w:tblLook w:val="04A0" w:firstRow="1" w:lastRow="0" w:firstColumn="1" w:lastColumn="0" w:noHBand="0" w:noVBand="1"/>
        </w:tblPrEx>
        <w:tc>
          <w:tcPr>
            <w:tcW w:w="1206" w:type="pct"/>
          </w:tcPr>
          <w:p w14:paraId="7CD1408F" w14:textId="77777777" w:rsidR="00611B30" w:rsidRPr="00E16EC0" w:rsidRDefault="00611B30" w:rsidP="00B82AC8">
            <w:pPr>
              <w:spacing w:before="60" w:after="60" w:line="240" w:lineRule="auto"/>
              <w:rPr>
                <w:noProof/>
              </w:rPr>
            </w:pPr>
            <w:r w:rsidRPr="00E16EC0">
              <w:rPr>
                <w:noProof/>
              </w:rPr>
              <w:t>Chapter 93</w:t>
            </w:r>
          </w:p>
        </w:tc>
        <w:tc>
          <w:tcPr>
            <w:tcW w:w="3794" w:type="pct"/>
          </w:tcPr>
          <w:p w14:paraId="02A6B32D" w14:textId="77777777" w:rsidR="00611B30" w:rsidRPr="00E16EC0" w:rsidRDefault="00611B30" w:rsidP="00B82AC8">
            <w:pPr>
              <w:spacing w:before="60" w:after="60" w:line="240" w:lineRule="auto"/>
              <w:rPr>
                <w:noProof/>
              </w:rPr>
            </w:pPr>
            <w:r w:rsidRPr="00E16EC0">
              <w:rPr>
                <w:noProof/>
              </w:rPr>
              <w:t>Arms and ammunition; parts and accessories thereof</w:t>
            </w:r>
          </w:p>
        </w:tc>
      </w:tr>
      <w:tr w:rsidR="00611B30" w:rsidRPr="00E16EC0" w14:paraId="20FDA3F7" w14:textId="77777777" w:rsidTr="0058682D">
        <w:tblPrEx>
          <w:tblLook w:val="04A0" w:firstRow="1" w:lastRow="0" w:firstColumn="1" w:lastColumn="0" w:noHBand="0" w:noVBand="1"/>
        </w:tblPrEx>
        <w:tc>
          <w:tcPr>
            <w:tcW w:w="1206" w:type="pct"/>
          </w:tcPr>
          <w:p w14:paraId="07D28AEB" w14:textId="77777777" w:rsidR="00611B30" w:rsidRPr="00E16EC0" w:rsidRDefault="00611B30" w:rsidP="00B82AC8">
            <w:pPr>
              <w:spacing w:before="60" w:after="60" w:line="240" w:lineRule="auto"/>
              <w:rPr>
                <w:noProof/>
              </w:rPr>
            </w:pPr>
            <w:r w:rsidRPr="00E16EC0">
              <w:rPr>
                <w:noProof/>
              </w:rPr>
              <w:t>93.01-93.07</w:t>
            </w:r>
          </w:p>
        </w:tc>
        <w:tc>
          <w:tcPr>
            <w:tcW w:w="3794" w:type="pct"/>
          </w:tcPr>
          <w:p w14:paraId="332802BC" w14:textId="74F4B812"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6200880B" w14:textId="77777777" w:rsidTr="0058682D">
        <w:tblPrEx>
          <w:tblLook w:val="04A0" w:firstRow="1" w:lastRow="0" w:firstColumn="1" w:lastColumn="0" w:noHBand="0" w:noVBand="1"/>
        </w:tblPrEx>
        <w:tc>
          <w:tcPr>
            <w:tcW w:w="1206" w:type="pct"/>
          </w:tcPr>
          <w:p w14:paraId="3D880104" w14:textId="77777777" w:rsidR="00611B30" w:rsidRPr="00E16EC0" w:rsidRDefault="00611B30" w:rsidP="00B82AC8">
            <w:pPr>
              <w:spacing w:before="60" w:after="60" w:line="240" w:lineRule="auto"/>
              <w:rPr>
                <w:noProof/>
              </w:rPr>
            </w:pPr>
            <w:r w:rsidRPr="00E16EC0">
              <w:rPr>
                <w:noProof/>
              </w:rPr>
              <w:t>SECTION XX</w:t>
            </w:r>
          </w:p>
        </w:tc>
        <w:tc>
          <w:tcPr>
            <w:tcW w:w="3794" w:type="pct"/>
          </w:tcPr>
          <w:p w14:paraId="259BB878" w14:textId="77777777" w:rsidR="00611B30" w:rsidRPr="00E16EC0" w:rsidRDefault="00611B30" w:rsidP="00B82AC8">
            <w:pPr>
              <w:spacing w:before="60" w:after="60" w:line="240" w:lineRule="auto"/>
              <w:rPr>
                <w:noProof/>
              </w:rPr>
            </w:pPr>
            <w:r w:rsidRPr="00E16EC0">
              <w:rPr>
                <w:noProof/>
              </w:rPr>
              <w:t>MISCELLANEOUS MANUFACTURED ARTICLES</w:t>
            </w:r>
          </w:p>
        </w:tc>
      </w:tr>
      <w:tr w:rsidR="00611B30" w:rsidRPr="00E16EC0" w14:paraId="006C0198" w14:textId="77777777" w:rsidTr="0058682D">
        <w:tblPrEx>
          <w:tblLook w:val="04A0" w:firstRow="1" w:lastRow="0" w:firstColumn="1" w:lastColumn="0" w:noHBand="0" w:noVBand="1"/>
        </w:tblPrEx>
        <w:tc>
          <w:tcPr>
            <w:tcW w:w="1206" w:type="pct"/>
          </w:tcPr>
          <w:p w14:paraId="496FED88" w14:textId="77777777" w:rsidR="00611B30" w:rsidRPr="00E16EC0" w:rsidRDefault="00611B30" w:rsidP="00B82AC8">
            <w:pPr>
              <w:spacing w:before="60" w:after="60" w:line="240" w:lineRule="auto"/>
              <w:rPr>
                <w:noProof/>
              </w:rPr>
            </w:pPr>
            <w:r w:rsidRPr="00E16EC0">
              <w:rPr>
                <w:noProof/>
              </w:rPr>
              <w:t>Chapter 94</w:t>
            </w:r>
          </w:p>
        </w:tc>
        <w:tc>
          <w:tcPr>
            <w:tcW w:w="3794" w:type="pct"/>
          </w:tcPr>
          <w:p w14:paraId="65F84495" w14:textId="77777777" w:rsidR="00611B30" w:rsidRPr="00E16EC0" w:rsidRDefault="00611B30" w:rsidP="00B82AC8">
            <w:pPr>
              <w:spacing w:before="60" w:after="60" w:line="240" w:lineRule="auto"/>
              <w:rPr>
                <w:noProof/>
              </w:rPr>
            </w:pPr>
            <w:r w:rsidRPr="00E16EC0">
              <w:rPr>
                <w:noProof/>
              </w:rPr>
              <w:t>Furniture; bedding, mattresses, mattress supports, cushions and similar stuffed furnishings; luminaires and lighting fittings, not elsewhere specified or included; illuminated signs, illuminated name-plates and the like; prefabricated buildings</w:t>
            </w:r>
          </w:p>
        </w:tc>
      </w:tr>
      <w:tr w:rsidR="00611B30" w:rsidRPr="00E16EC0" w14:paraId="4A2D6418" w14:textId="77777777" w:rsidTr="0058682D">
        <w:tblPrEx>
          <w:tblLook w:val="04A0" w:firstRow="1" w:lastRow="0" w:firstColumn="1" w:lastColumn="0" w:noHBand="0" w:noVBand="1"/>
        </w:tblPrEx>
        <w:tc>
          <w:tcPr>
            <w:tcW w:w="1206" w:type="pct"/>
          </w:tcPr>
          <w:p w14:paraId="4A85C231" w14:textId="77777777" w:rsidR="00611B30" w:rsidRPr="00E16EC0" w:rsidRDefault="00611B30" w:rsidP="00B82AC8">
            <w:pPr>
              <w:spacing w:before="60" w:after="60" w:line="240" w:lineRule="auto"/>
              <w:rPr>
                <w:noProof/>
              </w:rPr>
            </w:pPr>
            <w:r w:rsidRPr="00E16EC0">
              <w:rPr>
                <w:noProof/>
              </w:rPr>
              <w:t>94.01-94.04</w:t>
            </w:r>
          </w:p>
        </w:tc>
        <w:tc>
          <w:tcPr>
            <w:tcW w:w="3794" w:type="pct"/>
          </w:tcPr>
          <w:p w14:paraId="08779E75" w14:textId="77777777" w:rsidR="00611B30" w:rsidRPr="00E16EC0" w:rsidRDefault="00611B30" w:rsidP="00B82AC8">
            <w:pPr>
              <w:spacing w:before="60" w:after="60" w:line="240" w:lineRule="auto"/>
              <w:rPr>
                <w:noProof/>
              </w:rPr>
            </w:pPr>
            <w:r w:rsidRPr="00E16EC0">
              <w:rPr>
                <w:noProof/>
              </w:rPr>
              <w:t>CTH; or</w:t>
            </w:r>
          </w:p>
          <w:p w14:paraId="7006A679" w14:textId="083AB242"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449E8D2B" w14:textId="77777777" w:rsidTr="0058682D">
        <w:tblPrEx>
          <w:tblLook w:val="04A0" w:firstRow="1" w:lastRow="0" w:firstColumn="1" w:lastColumn="0" w:noHBand="0" w:noVBand="1"/>
        </w:tblPrEx>
        <w:tc>
          <w:tcPr>
            <w:tcW w:w="1206" w:type="pct"/>
          </w:tcPr>
          <w:p w14:paraId="4A65DB8A" w14:textId="77777777" w:rsidR="00611B30" w:rsidRPr="00E16EC0" w:rsidRDefault="00611B30" w:rsidP="00B82AC8">
            <w:pPr>
              <w:spacing w:before="60" w:after="60" w:line="240" w:lineRule="auto"/>
              <w:rPr>
                <w:noProof/>
              </w:rPr>
            </w:pPr>
            <w:r w:rsidRPr="00E16EC0">
              <w:rPr>
                <w:noProof/>
              </w:rPr>
              <w:t>94.05</w:t>
            </w:r>
          </w:p>
        </w:tc>
        <w:tc>
          <w:tcPr>
            <w:tcW w:w="3794" w:type="pct"/>
          </w:tcPr>
          <w:p w14:paraId="40A40969" w14:textId="77777777" w:rsidR="00611B30" w:rsidRPr="00E16EC0" w:rsidRDefault="00611B30" w:rsidP="00B82AC8">
            <w:pPr>
              <w:spacing w:before="60" w:after="60" w:line="240" w:lineRule="auto"/>
              <w:rPr>
                <w:noProof/>
              </w:rPr>
            </w:pPr>
            <w:r w:rsidRPr="00E16EC0">
              <w:rPr>
                <w:noProof/>
              </w:rPr>
              <w:t>CTSH; or</w:t>
            </w:r>
          </w:p>
          <w:p w14:paraId="7009D789" w14:textId="68AF749E"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2434BAAF" w14:textId="77777777" w:rsidTr="0058682D">
        <w:tblPrEx>
          <w:tblLook w:val="04A0" w:firstRow="1" w:lastRow="0" w:firstColumn="1" w:lastColumn="0" w:noHBand="0" w:noVBand="1"/>
        </w:tblPrEx>
        <w:tc>
          <w:tcPr>
            <w:tcW w:w="1206" w:type="pct"/>
          </w:tcPr>
          <w:p w14:paraId="119A81C4" w14:textId="77777777" w:rsidR="00611B30" w:rsidRPr="00E16EC0" w:rsidRDefault="00611B30" w:rsidP="00B82AC8">
            <w:pPr>
              <w:spacing w:before="60" w:after="60" w:line="240" w:lineRule="auto"/>
              <w:rPr>
                <w:noProof/>
              </w:rPr>
            </w:pPr>
            <w:r w:rsidRPr="00E16EC0">
              <w:rPr>
                <w:noProof/>
              </w:rPr>
              <w:t>94.06</w:t>
            </w:r>
          </w:p>
        </w:tc>
        <w:tc>
          <w:tcPr>
            <w:tcW w:w="3794" w:type="pct"/>
          </w:tcPr>
          <w:p w14:paraId="6F70F931" w14:textId="77777777" w:rsidR="00611B30" w:rsidRPr="00E16EC0" w:rsidRDefault="00611B30" w:rsidP="00B82AC8">
            <w:pPr>
              <w:spacing w:before="60" w:after="60" w:line="240" w:lineRule="auto"/>
              <w:rPr>
                <w:noProof/>
              </w:rPr>
            </w:pPr>
            <w:r w:rsidRPr="00E16EC0">
              <w:rPr>
                <w:noProof/>
              </w:rPr>
              <w:t>CTH; or</w:t>
            </w:r>
          </w:p>
          <w:p w14:paraId="5C14C775" w14:textId="2D126F12"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w:t>
            </w:r>
          </w:p>
        </w:tc>
      </w:tr>
      <w:tr w:rsidR="00611B30" w:rsidRPr="00E16EC0" w14:paraId="7D392268" w14:textId="77777777" w:rsidTr="0058682D">
        <w:tblPrEx>
          <w:tblLook w:val="04A0" w:firstRow="1" w:lastRow="0" w:firstColumn="1" w:lastColumn="0" w:noHBand="0" w:noVBand="1"/>
        </w:tblPrEx>
        <w:tc>
          <w:tcPr>
            <w:tcW w:w="1206" w:type="pct"/>
          </w:tcPr>
          <w:p w14:paraId="15EA83A0" w14:textId="77777777" w:rsidR="00611B30" w:rsidRPr="00E16EC0" w:rsidRDefault="00611B30" w:rsidP="0022341A">
            <w:pPr>
              <w:pageBreakBefore/>
              <w:spacing w:before="60" w:after="60" w:line="240" w:lineRule="auto"/>
              <w:rPr>
                <w:noProof/>
              </w:rPr>
            </w:pPr>
            <w:r w:rsidRPr="00E16EC0">
              <w:rPr>
                <w:noProof/>
              </w:rPr>
              <w:t>Chapter 95</w:t>
            </w:r>
          </w:p>
        </w:tc>
        <w:tc>
          <w:tcPr>
            <w:tcW w:w="3794" w:type="pct"/>
          </w:tcPr>
          <w:p w14:paraId="60C83F81" w14:textId="77777777" w:rsidR="00611B30" w:rsidRPr="00E16EC0" w:rsidRDefault="00611B30" w:rsidP="00B82AC8">
            <w:pPr>
              <w:spacing w:before="60" w:after="60" w:line="240" w:lineRule="auto"/>
              <w:rPr>
                <w:noProof/>
              </w:rPr>
            </w:pPr>
            <w:r w:rsidRPr="00E16EC0">
              <w:rPr>
                <w:noProof/>
              </w:rPr>
              <w:t>Toys, games and sports requisites; parts and accessories thereof</w:t>
            </w:r>
          </w:p>
        </w:tc>
      </w:tr>
      <w:tr w:rsidR="00611B30" w:rsidRPr="00E16EC0" w14:paraId="76ED33D3" w14:textId="77777777" w:rsidTr="0058682D">
        <w:tblPrEx>
          <w:tblLook w:val="04A0" w:firstRow="1" w:lastRow="0" w:firstColumn="1" w:lastColumn="0" w:noHBand="0" w:noVBand="1"/>
        </w:tblPrEx>
        <w:tc>
          <w:tcPr>
            <w:tcW w:w="1206" w:type="pct"/>
          </w:tcPr>
          <w:p w14:paraId="13E9FB3A" w14:textId="77777777" w:rsidR="00611B30" w:rsidRPr="00E16EC0" w:rsidRDefault="00611B30" w:rsidP="00B82AC8">
            <w:pPr>
              <w:spacing w:before="60" w:after="60" w:line="240" w:lineRule="auto"/>
              <w:rPr>
                <w:noProof/>
              </w:rPr>
            </w:pPr>
            <w:r w:rsidRPr="00E16EC0">
              <w:rPr>
                <w:noProof/>
              </w:rPr>
              <w:t>95.03-95.08</w:t>
            </w:r>
          </w:p>
        </w:tc>
        <w:tc>
          <w:tcPr>
            <w:tcW w:w="3794" w:type="pct"/>
          </w:tcPr>
          <w:p w14:paraId="125794E6" w14:textId="77777777" w:rsidR="00611B30" w:rsidRPr="00E16EC0" w:rsidRDefault="00611B30" w:rsidP="00B82AC8">
            <w:pPr>
              <w:spacing w:before="60" w:after="60" w:line="240" w:lineRule="auto"/>
              <w:rPr>
                <w:noProof/>
              </w:rPr>
            </w:pPr>
            <w:r w:rsidRPr="00E16EC0">
              <w:rPr>
                <w:noProof/>
              </w:rPr>
              <w:t>CTH; or</w:t>
            </w:r>
          </w:p>
          <w:p w14:paraId="44F7F134" w14:textId="0CC7B701"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1528D1AD" w14:textId="77777777" w:rsidTr="0058682D">
        <w:tblPrEx>
          <w:tblLook w:val="04A0" w:firstRow="1" w:lastRow="0" w:firstColumn="1" w:lastColumn="0" w:noHBand="0" w:noVBand="1"/>
        </w:tblPrEx>
        <w:tc>
          <w:tcPr>
            <w:tcW w:w="1206" w:type="pct"/>
          </w:tcPr>
          <w:p w14:paraId="04EA20FD" w14:textId="77777777" w:rsidR="00611B30" w:rsidRPr="00E16EC0" w:rsidRDefault="00611B30" w:rsidP="00B82AC8">
            <w:pPr>
              <w:spacing w:before="60" w:after="60" w:line="240" w:lineRule="auto"/>
              <w:rPr>
                <w:noProof/>
              </w:rPr>
            </w:pPr>
            <w:r w:rsidRPr="00E16EC0">
              <w:rPr>
                <w:noProof/>
              </w:rPr>
              <w:t>Chapter 96</w:t>
            </w:r>
          </w:p>
        </w:tc>
        <w:tc>
          <w:tcPr>
            <w:tcW w:w="3794" w:type="pct"/>
          </w:tcPr>
          <w:p w14:paraId="25003CCA" w14:textId="77777777" w:rsidR="00611B30" w:rsidRPr="00E16EC0" w:rsidRDefault="00611B30" w:rsidP="00B82AC8">
            <w:pPr>
              <w:spacing w:before="60" w:after="60" w:line="240" w:lineRule="auto"/>
              <w:rPr>
                <w:noProof/>
              </w:rPr>
            </w:pPr>
            <w:r w:rsidRPr="00E16EC0">
              <w:rPr>
                <w:noProof/>
              </w:rPr>
              <w:t>Miscellaneous manufactured articles</w:t>
            </w:r>
          </w:p>
        </w:tc>
      </w:tr>
      <w:tr w:rsidR="00611B30" w:rsidRPr="00E16EC0" w14:paraId="64C16667" w14:textId="77777777" w:rsidTr="0058682D">
        <w:tblPrEx>
          <w:tblLook w:val="04A0" w:firstRow="1" w:lastRow="0" w:firstColumn="1" w:lastColumn="0" w:noHBand="0" w:noVBand="1"/>
        </w:tblPrEx>
        <w:tc>
          <w:tcPr>
            <w:tcW w:w="1206" w:type="pct"/>
          </w:tcPr>
          <w:p w14:paraId="5A00877A" w14:textId="77777777" w:rsidR="00611B30" w:rsidRPr="00E16EC0" w:rsidRDefault="00611B30" w:rsidP="00B82AC8">
            <w:pPr>
              <w:spacing w:before="60" w:after="60" w:line="240" w:lineRule="auto"/>
              <w:rPr>
                <w:noProof/>
              </w:rPr>
            </w:pPr>
            <w:r w:rsidRPr="00E16EC0">
              <w:rPr>
                <w:noProof/>
              </w:rPr>
              <w:t>96.01-96.04</w:t>
            </w:r>
          </w:p>
        </w:tc>
        <w:tc>
          <w:tcPr>
            <w:tcW w:w="3794" w:type="pct"/>
          </w:tcPr>
          <w:p w14:paraId="615A44E9" w14:textId="77777777" w:rsidR="00611B30" w:rsidRPr="00E16EC0" w:rsidRDefault="00611B30" w:rsidP="00B82AC8">
            <w:pPr>
              <w:spacing w:before="60" w:after="60" w:line="240" w:lineRule="auto"/>
              <w:rPr>
                <w:noProof/>
              </w:rPr>
            </w:pPr>
            <w:r w:rsidRPr="00E16EC0">
              <w:rPr>
                <w:noProof/>
              </w:rPr>
              <w:t>CTH; or</w:t>
            </w:r>
          </w:p>
          <w:p w14:paraId="5F128692" w14:textId="59FA9928"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7880B94D" w14:textId="77777777" w:rsidTr="0058682D">
        <w:tblPrEx>
          <w:tblLook w:val="04A0" w:firstRow="1" w:lastRow="0" w:firstColumn="1" w:lastColumn="0" w:noHBand="0" w:noVBand="1"/>
        </w:tblPrEx>
        <w:tc>
          <w:tcPr>
            <w:tcW w:w="1206" w:type="pct"/>
          </w:tcPr>
          <w:p w14:paraId="6A8275AD" w14:textId="77777777" w:rsidR="00611B30" w:rsidRPr="00E16EC0" w:rsidRDefault="00611B30" w:rsidP="00B82AC8">
            <w:pPr>
              <w:spacing w:before="60" w:after="60" w:line="240" w:lineRule="auto"/>
              <w:rPr>
                <w:noProof/>
              </w:rPr>
            </w:pPr>
            <w:r w:rsidRPr="00E16EC0">
              <w:rPr>
                <w:noProof/>
              </w:rPr>
              <w:t>96.05</w:t>
            </w:r>
          </w:p>
        </w:tc>
        <w:tc>
          <w:tcPr>
            <w:tcW w:w="3794" w:type="pct"/>
          </w:tcPr>
          <w:p w14:paraId="29E95C25" w14:textId="0F4449F6" w:rsidR="00611B30" w:rsidRPr="00E16EC0" w:rsidRDefault="00611B30" w:rsidP="00B82AC8">
            <w:pPr>
              <w:spacing w:before="60" w:after="60" w:line="240" w:lineRule="auto"/>
              <w:rPr>
                <w:noProof/>
              </w:rPr>
            </w:pPr>
            <w:r w:rsidRPr="00E16EC0">
              <w:rPr>
                <w:noProof/>
              </w:rPr>
              <w:t>Each item in the set shall satisfy the rule that would apply to it if it were not included in the set. However, non-originating articles may be incorporated, provided that their total value does not exceed 15</w:t>
            </w:r>
            <w:r w:rsidR="002B6643" w:rsidRPr="00E16EC0">
              <w:rPr>
                <w:noProof/>
              </w:rPr>
              <w:t> %</w:t>
            </w:r>
            <w:r w:rsidRPr="00E16EC0">
              <w:rPr>
                <w:noProof/>
              </w:rPr>
              <w:t xml:space="preserve"> of the ex</w:t>
            </w:r>
            <w:r w:rsidR="001D4E5A" w:rsidRPr="00E16EC0">
              <w:rPr>
                <w:noProof/>
              </w:rPr>
              <w:noBreakHyphen/>
            </w:r>
            <w:r w:rsidRPr="00E16EC0">
              <w:rPr>
                <w:noProof/>
              </w:rPr>
              <w:t>works price of the set</w:t>
            </w:r>
          </w:p>
        </w:tc>
      </w:tr>
      <w:tr w:rsidR="00611B30" w:rsidRPr="00E16EC0" w14:paraId="7635A00D" w14:textId="77777777" w:rsidTr="0058682D">
        <w:tblPrEx>
          <w:tblLook w:val="04A0" w:firstRow="1" w:lastRow="0" w:firstColumn="1" w:lastColumn="0" w:noHBand="0" w:noVBand="1"/>
        </w:tblPrEx>
        <w:tc>
          <w:tcPr>
            <w:tcW w:w="1206" w:type="pct"/>
          </w:tcPr>
          <w:p w14:paraId="7D51B235" w14:textId="77777777" w:rsidR="00611B30" w:rsidRPr="00E16EC0" w:rsidRDefault="00611B30" w:rsidP="00B82AC8">
            <w:pPr>
              <w:spacing w:before="60" w:after="60" w:line="240" w:lineRule="auto"/>
              <w:rPr>
                <w:noProof/>
              </w:rPr>
            </w:pPr>
            <w:r w:rsidRPr="00E16EC0">
              <w:rPr>
                <w:noProof/>
              </w:rPr>
              <w:t>9606.10-9608.40</w:t>
            </w:r>
          </w:p>
        </w:tc>
        <w:tc>
          <w:tcPr>
            <w:tcW w:w="3794" w:type="pct"/>
          </w:tcPr>
          <w:p w14:paraId="422EA98B" w14:textId="77777777" w:rsidR="00611B30" w:rsidRPr="00E16EC0" w:rsidRDefault="00611B30" w:rsidP="00B82AC8">
            <w:pPr>
              <w:spacing w:before="60" w:after="60" w:line="240" w:lineRule="auto"/>
              <w:rPr>
                <w:noProof/>
              </w:rPr>
            </w:pPr>
            <w:r w:rsidRPr="00E16EC0">
              <w:rPr>
                <w:noProof/>
              </w:rPr>
              <w:t>CTH; or</w:t>
            </w:r>
          </w:p>
          <w:p w14:paraId="132B10F1" w14:textId="33676448"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6CEEA5F9" w14:textId="77777777" w:rsidTr="0058682D">
        <w:tblPrEx>
          <w:tblLook w:val="04A0" w:firstRow="1" w:lastRow="0" w:firstColumn="1" w:lastColumn="0" w:noHBand="0" w:noVBand="1"/>
        </w:tblPrEx>
        <w:tc>
          <w:tcPr>
            <w:tcW w:w="1206" w:type="pct"/>
          </w:tcPr>
          <w:p w14:paraId="0249FCE6" w14:textId="77777777" w:rsidR="00611B30" w:rsidRPr="00E16EC0" w:rsidRDefault="00611B30" w:rsidP="00B82AC8">
            <w:pPr>
              <w:spacing w:before="60" w:after="60" w:line="240" w:lineRule="auto"/>
              <w:rPr>
                <w:noProof/>
              </w:rPr>
            </w:pPr>
            <w:r w:rsidRPr="00E16EC0">
              <w:rPr>
                <w:noProof/>
              </w:rPr>
              <w:t>9608.50</w:t>
            </w:r>
          </w:p>
        </w:tc>
        <w:tc>
          <w:tcPr>
            <w:tcW w:w="3794" w:type="pct"/>
          </w:tcPr>
          <w:p w14:paraId="6B77C5DD" w14:textId="41560ACF" w:rsidR="00611B30" w:rsidRPr="00E16EC0" w:rsidRDefault="00611B30" w:rsidP="00B82AC8">
            <w:pPr>
              <w:spacing w:before="60" w:after="60" w:line="240" w:lineRule="auto"/>
              <w:rPr>
                <w:noProof/>
              </w:rPr>
            </w:pPr>
            <w:r w:rsidRPr="00E16EC0">
              <w:rPr>
                <w:noProof/>
              </w:rPr>
              <w:t>Each item in the set shall satisfy the rule that would apply to it if it were not included in the set. However, non-originating articles may be incorporated, provided that their total value does not exceed 15</w:t>
            </w:r>
            <w:r w:rsidR="002B6643" w:rsidRPr="00E16EC0">
              <w:rPr>
                <w:noProof/>
              </w:rPr>
              <w:t> %</w:t>
            </w:r>
            <w:r w:rsidRPr="00E16EC0">
              <w:rPr>
                <w:noProof/>
              </w:rPr>
              <w:t xml:space="preserve"> of the ex</w:t>
            </w:r>
            <w:r w:rsidR="001D4E5A" w:rsidRPr="00E16EC0">
              <w:rPr>
                <w:noProof/>
              </w:rPr>
              <w:noBreakHyphen/>
            </w:r>
            <w:r w:rsidRPr="00E16EC0">
              <w:rPr>
                <w:noProof/>
              </w:rPr>
              <w:t>works price of the set</w:t>
            </w:r>
          </w:p>
        </w:tc>
      </w:tr>
      <w:tr w:rsidR="00611B30" w:rsidRPr="00E16EC0" w14:paraId="1A38EF3B" w14:textId="77777777" w:rsidTr="0058682D">
        <w:tblPrEx>
          <w:tblLook w:val="04A0" w:firstRow="1" w:lastRow="0" w:firstColumn="1" w:lastColumn="0" w:noHBand="0" w:noVBand="1"/>
        </w:tblPrEx>
        <w:tc>
          <w:tcPr>
            <w:tcW w:w="1206" w:type="pct"/>
          </w:tcPr>
          <w:p w14:paraId="1A622796" w14:textId="77777777" w:rsidR="00611B30" w:rsidRPr="00E16EC0" w:rsidRDefault="00611B30" w:rsidP="00B82AC8">
            <w:pPr>
              <w:spacing w:before="60" w:after="60" w:line="240" w:lineRule="auto"/>
              <w:rPr>
                <w:noProof/>
              </w:rPr>
            </w:pPr>
            <w:r w:rsidRPr="00E16EC0">
              <w:rPr>
                <w:noProof/>
              </w:rPr>
              <w:t>9608.60-96.20</w:t>
            </w:r>
          </w:p>
        </w:tc>
        <w:tc>
          <w:tcPr>
            <w:tcW w:w="3794" w:type="pct"/>
          </w:tcPr>
          <w:p w14:paraId="42956F26" w14:textId="77777777" w:rsidR="00611B30" w:rsidRPr="00E16EC0" w:rsidRDefault="00611B30" w:rsidP="00B82AC8">
            <w:pPr>
              <w:spacing w:before="60" w:after="60" w:line="240" w:lineRule="auto"/>
              <w:rPr>
                <w:noProof/>
              </w:rPr>
            </w:pPr>
            <w:r w:rsidRPr="00E16EC0">
              <w:rPr>
                <w:noProof/>
              </w:rPr>
              <w:t>CTH; or</w:t>
            </w:r>
          </w:p>
          <w:p w14:paraId="79D5CD7B" w14:textId="464A1FD2" w:rsidR="00611B30" w:rsidRPr="00E16EC0" w:rsidRDefault="00611B30" w:rsidP="00B82AC8">
            <w:pPr>
              <w:spacing w:before="60" w:after="60" w:line="240" w:lineRule="auto"/>
              <w:rPr>
                <w:noProof/>
              </w:rPr>
            </w:pPr>
            <w:r w:rsidRPr="00E16EC0">
              <w:rPr>
                <w:noProof/>
              </w:rPr>
              <w:t>MaxNOM 50</w:t>
            </w:r>
            <w:r w:rsidR="002B6643" w:rsidRPr="00E16EC0">
              <w:rPr>
                <w:noProof/>
              </w:rPr>
              <w:t> %</w:t>
            </w:r>
            <w:r w:rsidRPr="00E16EC0">
              <w:rPr>
                <w:noProof/>
              </w:rPr>
              <w:t xml:space="preserve"> (EXW) </w:t>
            </w:r>
          </w:p>
        </w:tc>
      </w:tr>
      <w:tr w:rsidR="00611B30" w:rsidRPr="00E16EC0" w14:paraId="440938CC" w14:textId="77777777" w:rsidTr="0058682D">
        <w:tc>
          <w:tcPr>
            <w:tcW w:w="1206" w:type="pct"/>
          </w:tcPr>
          <w:p w14:paraId="153E748A" w14:textId="77777777" w:rsidR="00611B30" w:rsidRPr="00E16EC0" w:rsidRDefault="00611B30" w:rsidP="00B82AC8">
            <w:pPr>
              <w:spacing w:before="60" w:after="60" w:line="240" w:lineRule="auto"/>
              <w:rPr>
                <w:noProof/>
              </w:rPr>
            </w:pPr>
            <w:r w:rsidRPr="00E16EC0">
              <w:rPr>
                <w:noProof/>
              </w:rPr>
              <w:t>SECTION XXI</w:t>
            </w:r>
          </w:p>
        </w:tc>
        <w:tc>
          <w:tcPr>
            <w:tcW w:w="3794" w:type="pct"/>
          </w:tcPr>
          <w:p w14:paraId="18099E43" w14:textId="7D7B4788" w:rsidR="00611B30" w:rsidRPr="00E16EC0" w:rsidRDefault="00611B30" w:rsidP="00B82AC8">
            <w:pPr>
              <w:spacing w:before="60" w:after="60" w:line="240" w:lineRule="auto"/>
              <w:rPr>
                <w:noProof/>
              </w:rPr>
            </w:pPr>
            <w:r w:rsidRPr="00E16EC0">
              <w:rPr>
                <w:noProof/>
              </w:rPr>
              <w:t>WORKS OF ART, COLLECTORS</w:t>
            </w:r>
            <w:r w:rsidR="00F06B0B" w:rsidRPr="00E16EC0">
              <w:rPr>
                <w:noProof/>
              </w:rPr>
              <w:t>'</w:t>
            </w:r>
            <w:r w:rsidRPr="00E16EC0">
              <w:rPr>
                <w:noProof/>
              </w:rPr>
              <w:t xml:space="preserve"> PIECES AND ANTIQUES</w:t>
            </w:r>
          </w:p>
        </w:tc>
      </w:tr>
      <w:tr w:rsidR="00611B30" w:rsidRPr="00E16EC0" w14:paraId="3B10EF75" w14:textId="77777777" w:rsidTr="0058682D">
        <w:tc>
          <w:tcPr>
            <w:tcW w:w="1206" w:type="pct"/>
          </w:tcPr>
          <w:p w14:paraId="30D4B663" w14:textId="77777777" w:rsidR="00611B30" w:rsidRPr="00E16EC0" w:rsidRDefault="00611B30" w:rsidP="00B82AC8">
            <w:pPr>
              <w:spacing w:before="60" w:after="60" w:line="240" w:lineRule="auto"/>
              <w:rPr>
                <w:noProof/>
              </w:rPr>
            </w:pPr>
            <w:r w:rsidRPr="00E16EC0">
              <w:rPr>
                <w:noProof/>
              </w:rPr>
              <w:t>Chapter 97</w:t>
            </w:r>
          </w:p>
        </w:tc>
        <w:tc>
          <w:tcPr>
            <w:tcW w:w="3794" w:type="pct"/>
          </w:tcPr>
          <w:p w14:paraId="6B65CA5B" w14:textId="6AC3C6BB" w:rsidR="00611B30" w:rsidRPr="00E16EC0" w:rsidRDefault="00611B30" w:rsidP="00B82AC8">
            <w:pPr>
              <w:spacing w:before="60" w:after="60" w:line="240" w:lineRule="auto"/>
              <w:rPr>
                <w:noProof/>
              </w:rPr>
            </w:pPr>
            <w:r w:rsidRPr="00E16EC0">
              <w:rPr>
                <w:noProof/>
              </w:rPr>
              <w:t>Works of art, collectors</w:t>
            </w:r>
            <w:r w:rsidR="00F06B0B" w:rsidRPr="00E16EC0">
              <w:rPr>
                <w:noProof/>
              </w:rPr>
              <w:t>'</w:t>
            </w:r>
            <w:r w:rsidRPr="00E16EC0">
              <w:rPr>
                <w:noProof/>
              </w:rPr>
              <w:t xml:space="preserve"> pieces and antiques</w:t>
            </w:r>
          </w:p>
        </w:tc>
      </w:tr>
      <w:tr w:rsidR="00611B30" w:rsidRPr="00E16EC0" w14:paraId="041882E8" w14:textId="77777777" w:rsidTr="0058682D">
        <w:tc>
          <w:tcPr>
            <w:tcW w:w="1206" w:type="pct"/>
          </w:tcPr>
          <w:p w14:paraId="13BF32A6" w14:textId="77777777" w:rsidR="00611B30" w:rsidRPr="00E16EC0" w:rsidRDefault="00611B30" w:rsidP="00B82AC8">
            <w:pPr>
              <w:spacing w:before="60" w:after="60" w:line="240" w:lineRule="auto"/>
              <w:rPr>
                <w:noProof/>
              </w:rPr>
            </w:pPr>
            <w:r w:rsidRPr="00E16EC0">
              <w:rPr>
                <w:noProof/>
              </w:rPr>
              <w:t>97.01-97.06</w:t>
            </w:r>
          </w:p>
        </w:tc>
        <w:tc>
          <w:tcPr>
            <w:tcW w:w="3794" w:type="pct"/>
          </w:tcPr>
          <w:p w14:paraId="2906C74C" w14:textId="70D8B7FD" w:rsidR="00611B30" w:rsidRPr="00E16EC0" w:rsidRDefault="001D4E5A" w:rsidP="00B82AC8">
            <w:pPr>
              <w:spacing w:before="60" w:after="60" w:line="240" w:lineRule="auto"/>
              <w:rPr>
                <w:noProof/>
              </w:rPr>
            </w:pPr>
            <w:r w:rsidRPr="00E16EC0">
              <w:rPr>
                <w:noProof/>
              </w:rPr>
              <w:t>CTH</w:t>
            </w:r>
          </w:p>
        </w:tc>
      </w:tr>
    </w:tbl>
    <w:p w14:paraId="3B62BF05" w14:textId="77777777" w:rsidR="00611B30" w:rsidRPr="00E16EC0" w:rsidRDefault="00611B30" w:rsidP="00611B30">
      <w:pPr>
        <w:rPr>
          <w:noProof/>
        </w:rPr>
      </w:pPr>
    </w:p>
    <w:p w14:paraId="5646FA42" w14:textId="77777777" w:rsidR="00611B30" w:rsidRPr="00E16EC0" w:rsidRDefault="00611B30" w:rsidP="00611B30">
      <w:pPr>
        <w:rPr>
          <w:noProof/>
        </w:rPr>
      </w:pPr>
    </w:p>
    <w:p w14:paraId="369AC7D4" w14:textId="005C93F3" w:rsidR="00BC0237" w:rsidRPr="00E16EC0" w:rsidRDefault="00641466" w:rsidP="00641466">
      <w:pPr>
        <w:jc w:val="right"/>
        <w:rPr>
          <w:rFonts w:eastAsiaTheme="minorEastAsia"/>
          <w:b/>
          <w:bCs/>
          <w:noProof/>
          <w:u w:val="single"/>
        </w:rPr>
      </w:pPr>
      <w:r w:rsidRPr="00E16EC0">
        <w:rPr>
          <w:rFonts w:eastAsiaTheme="minorEastAsia"/>
          <w:b/>
          <w:bCs/>
          <w:noProof/>
          <w:u w:val="single"/>
        </w:rPr>
        <w:br w:type="page"/>
      </w:r>
      <w:r w:rsidR="007C7023" w:rsidRPr="00E16EC0">
        <w:rPr>
          <w:rFonts w:eastAsiaTheme="minorEastAsia"/>
          <w:b/>
          <w:bCs/>
          <w:noProof/>
          <w:u w:val="single"/>
        </w:rPr>
        <w:t xml:space="preserve">Appendix </w:t>
      </w:r>
      <w:r w:rsidR="00611B30" w:rsidRPr="00E16EC0">
        <w:rPr>
          <w:rFonts w:eastAsiaTheme="minorEastAsia"/>
          <w:b/>
          <w:bCs/>
          <w:noProof/>
          <w:u w:val="single"/>
        </w:rPr>
        <w:t>3-B-1</w:t>
      </w:r>
    </w:p>
    <w:p w14:paraId="5E503067" w14:textId="77777777" w:rsidR="000207E6" w:rsidRPr="00E16EC0" w:rsidRDefault="000207E6" w:rsidP="007C7023">
      <w:pPr>
        <w:jc w:val="center"/>
        <w:rPr>
          <w:rFonts w:eastAsiaTheme="minorEastAsia"/>
          <w:noProof/>
        </w:rPr>
      </w:pPr>
    </w:p>
    <w:p w14:paraId="174E309D" w14:textId="77777777" w:rsidR="000207E6" w:rsidRPr="00E16EC0" w:rsidRDefault="000207E6" w:rsidP="007C7023">
      <w:pPr>
        <w:jc w:val="center"/>
        <w:rPr>
          <w:rFonts w:eastAsiaTheme="minorEastAsia"/>
          <w:noProof/>
        </w:rPr>
      </w:pPr>
    </w:p>
    <w:p w14:paraId="2250294B" w14:textId="0E8B97FE" w:rsidR="00611B30" w:rsidRPr="00E16EC0" w:rsidRDefault="00611B30" w:rsidP="007C7023">
      <w:pPr>
        <w:jc w:val="center"/>
        <w:rPr>
          <w:rFonts w:eastAsiaTheme="minorEastAsia"/>
          <w:noProof/>
        </w:rPr>
      </w:pPr>
      <w:r w:rsidRPr="00E16EC0">
        <w:rPr>
          <w:rFonts w:eastAsiaTheme="minorEastAsia"/>
          <w:noProof/>
        </w:rPr>
        <w:t xml:space="preserve">ORIGIN QUOTAS AND ALTERNATIVES </w:t>
      </w:r>
      <w:r w:rsidR="00B3741C" w:rsidRPr="00E16EC0">
        <w:rPr>
          <w:rFonts w:eastAsiaTheme="minorEastAsia"/>
          <w:noProof/>
        </w:rPr>
        <w:br/>
      </w:r>
      <w:r w:rsidRPr="00E16EC0">
        <w:rPr>
          <w:rFonts w:eastAsiaTheme="minorEastAsia"/>
          <w:noProof/>
        </w:rPr>
        <w:t>TO THE PRODUCT-SPECIFIC RULES OF ORIGIN IN ANNEX 3-</w:t>
      </w:r>
      <w:r w:rsidR="001D4E5A" w:rsidRPr="00E16EC0">
        <w:rPr>
          <w:rFonts w:eastAsiaTheme="minorEastAsia"/>
          <w:noProof/>
        </w:rPr>
        <w:t>B</w:t>
      </w:r>
    </w:p>
    <w:p w14:paraId="784CE9CD" w14:textId="77777777" w:rsidR="00611B30" w:rsidRPr="00E16EC0" w:rsidRDefault="00611B30" w:rsidP="007C7023">
      <w:pPr>
        <w:jc w:val="center"/>
        <w:rPr>
          <w:noProof/>
        </w:rPr>
      </w:pPr>
    </w:p>
    <w:p w14:paraId="39B24938" w14:textId="77777777" w:rsidR="00611B30" w:rsidRPr="00E16EC0" w:rsidRDefault="00611B30" w:rsidP="007C7023">
      <w:pPr>
        <w:jc w:val="center"/>
        <w:rPr>
          <w:noProof/>
        </w:rPr>
      </w:pPr>
      <w:r w:rsidRPr="00E16EC0">
        <w:rPr>
          <w:noProof/>
        </w:rPr>
        <w:t>Common provisions</w:t>
      </w:r>
    </w:p>
    <w:p w14:paraId="07AFCAFB" w14:textId="77777777" w:rsidR="00611B30" w:rsidRPr="00E16EC0" w:rsidRDefault="00611B30" w:rsidP="00611B30">
      <w:pPr>
        <w:rPr>
          <w:noProof/>
        </w:rPr>
      </w:pPr>
    </w:p>
    <w:p w14:paraId="56DA8281" w14:textId="77777777" w:rsidR="009841F6" w:rsidRPr="00E16EC0" w:rsidRDefault="00611B30" w:rsidP="00611B30">
      <w:pPr>
        <w:rPr>
          <w:noProof/>
        </w:rPr>
      </w:pPr>
      <w:r w:rsidRPr="00E16EC0">
        <w:rPr>
          <w:noProof/>
        </w:rPr>
        <w:t>1.</w:t>
      </w:r>
      <w:r w:rsidRPr="00E16EC0">
        <w:rPr>
          <w:noProof/>
        </w:rPr>
        <w:tab/>
        <w:t>For the products listed in the tables below, the corresponding rules of origin are alternatives to those set out in Annex 3-B (Product-specific rules of origin), within the limits of the applicable annual quota.</w:t>
      </w:r>
    </w:p>
    <w:p w14:paraId="799A8467" w14:textId="09B3EEBD" w:rsidR="00611B30" w:rsidRPr="00E16EC0" w:rsidRDefault="00611B30" w:rsidP="00611B30">
      <w:pPr>
        <w:rPr>
          <w:noProof/>
        </w:rPr>
      </w:pPr>
    </w:p>
    <w:p w14:paraId="37D658AE" w14:textId="77777777" w:rsidR="00611B30" w:rsidRPr="00E16EC0" w:rsidRDefault="00611B30" w:rsidP="00611B30">
      <w:pPr>
        <w:rPr>
          <w:noProof/>
        </w:rPr>
      </w:pPr>
      <w:r w:rsidRPr="00E16EC0">
        <w:rPr>
          <w:noProof/>
        </w:rPr>
        <w:t>2.</w:t>
      </w:r>
      <w:r w:rsidRPr="00E16EC0">
        <w:rPr>
          <w:noProof/>
        </w:rPr>
        <w:tab/>
        <w:t>A statement on origin made out pursuant to table 1 of this Annex shall contain the following statement: "Origin quotas – Product originating in accordance with Appendix 3-B-1".</w:t>
      </w:r>
    </w:p>
    <w:p w14:paraId="3514EF64" w14:textId="77777777" w:rsidR="00611B30" w:rsidRPr="00E16EC0" w:rsidRDefault="00611B30" w:rsidP="00611B30">
      <w:pPr>
        <w:rPr>
          <w:noProof/>
        </w:rPr>
      </w:pPr>
    </w:p>
    <w:p w14:paraId="7F30A38B" w14:textId="5F700AA8" w:rsidR="00611B30" w:rsidRPr="00E16EC0" w:rsidRDefault="00611B30" w:rsidP="00611B30">
      <w:pPr>
        <w:rPr>
          <w:noProof/>
        </w:rPr>
      </w:pPr>
      <w:r w:rsidRPr="00E16EC0">
        <w:rPr>
          <w:noProof/>
        </w:rPr>
        <w:t>3.</w:t>
      </w:r>
      <w:r w:rsidRPr="00E16EC0">
        <w:rPr>
          <w:noProof/>
        </w:rPr>
        <w:tab/>
        <w:t>A statement on origin made out pursuant to table 2 of this Appendix shall contain the following statement: "Origin quotas – Product originating in accordance with Appendix 3-B-1, caught by the foreign chartered vessel [name of vessel] in the</w:t>
      </w:r>
      <w:r w:rsidR="002F0FB8" w:rsidRPr="00E16EC0">
        <w:rPr>
          <w:noProof/>
        </w:rPr>
        <w:t xml:space="preserve"> Exclusive Economic Zone of </w:t>
      </w:r>
      <w:r w:rsidR="00B033A7" w:rsidRPr="00E16EC0">
        <w:rPr>
          <w:noProof/>
        </w:rPr>
        <w:t>New Zealand</w:t>
      </w:r>
      <w:r w:rsidRPr="00E16EC0">
        <w:rPr>
          <w:noProof/>
        </w:rPr>
        <w:t xml:space="preserve"> under fishing permit number [permit number]".</w:t>
      </w:r>
    </w:p>
    <w:p w14:paraId="07FF11FF" w14:textId="77777777" w:rsidR="00611B30" w:rsidRPr="00E16EC0" w:rsidRDefault="00611B30" w:rsidP="00611B30">
      <w:pPr>
        <w:rPr>
          <w:noProof/>
        </w:rPr>
      </w:pPr>
    </w:p>
    <w:p w14:paraId="3F840410" w14:textId="77777777" w:rsidR="009841F6" w:rsidRPr="00E16EC0" w:rsidRDefault="007C7023" w:rsidP="00611B30">
      <w:pPr>
        <w:rPr>
          <w:noProof/>
        </w:rPr>
      </w:pPr>
      <w:r w:rsidRPr="00E16EC0">
        <w:rPr>
          <w:noProof/>
        </w:rPr>
        <w:t>4.</w:t>
      </w:r>
      <w:r w:rsidR="00611B30" w:rsidRPr="00E16EC0">
        <w:rPr>
          <w:noProof/>
        </w:rPr>
        <w:tab/>
        <w:t>In the Union, any quantities referred to in this Appendix shall be managed by the European Commission, which shall take all administrative actions it deems advisable for their efficient management in respect of the applicable law in the Union.</w:t>
      </w:r>
    </w:p>
    <w:p w14:paraId="5162821A" w14:textId="17CD7166" w:rsidR="00611B30" w:rsidRPr="00E16EC0" w:rsidRDefault="00611B30" w:rsidP="00611B30">
      <w:pPr>
        <w:rPr>
          <w:noProof/>
        </w:rPr>
      </w:pPr>
    </w:p>
    <w:p w14:paraId="4B260905" w14:textId="0139A355" w:rsidR="00611B30" w:rsidRPr="00E16EC0" w:rsidRDefault="00B3741C" w:rsidP="007C7023">
      <w:pPr>
        <w:rPr>
          <w:noProof/>
        </w:rPr>
      </w:pPr>
      <w:r w:rsidRPr="00E16EC0">
        <w:rPr>
          <w:noProof/>
        </w:rPr>
        <w:br w:type="page"/>
      </w:r>
      <w:r w:rsidR="00611B30" w:rsidRPr="00E16EC0">
        <w:rPr>
          <w:noProof/>
        </w:rPr>
        <w:t>5.</w:t>
      </w:r>
      <w:r w:rsidR="00611B30" w:rsidRPr="00E16EC0">
        <w:rPr>
          <w:noProof/>
        </w:rPr>
        <w:tab/>
        <w:t xml:space="preserve">In </w:t>
      </w:r>
      <w:r w:rsidR="00B033A7" w:rsidRPr="00E16EC0">
        <w:rPr>
          <w:noProof/>
        </w:rPr>
        <w:t>New Zealand</w:t>
      </w:r>
      <w:r w:rsidR="00611B30" w:rsidRPr="00E16EC0">
        <w:rPr>
          <w:noProof/>
        </w:rPr>
        <w:t xml:space="preserve">, any quantities referred to in this Appendix shall be managed by its relevant authorities, which shall take all administrative actions they deem advisable for their efficient management in respect of the applicable law in </w:t>
      </w:r>
      <w:r w:rsidR="00B033A7" w:rsidRPr="00E16EC0">
        <w:rPr>
          <w:noProof/>
        </w:rPr>
        <w:t>New Zealand</w:t>
      </w:r>
      <w:r w:rsidR="00611B30" w:rsidRPr="00E16EC0">
        <w:rPr>
          <w:noProof/>
        </w:rPr>
        <w:t>.</w:t>
      </w:r>
    </w:p>
    <w:p w14:paraId="0D34DC09" w14:textId="77777777" w:rsidR="00611B30" w:rsidRPr="00E16EC0" w:rsidRDefault="00611B30" w:rsidP="00611B30">
      <w:pPr>
        <w:rPr>
          <w:noProof/>
        </w:rPr>
      </w:pPr>
    </w:p>
    <w:p w14:paraId="3FEA093B" w14:textId="2C70F148" w:rsidR="00611B30" w:rsidRPr="00E16EC0" w:rsidRDefault="00C72741" w:rsidP="00611B30">
      <w:pPr>
        <w:rPr>
          <w:noProof/>
        </w:rPr>
      </w:pPr>
      <w:r w:rsidRPr="00E16EC0">
        <w:rPr>
          <w:noProof/>
        </w:rPr>
        <w:t>6.</w:t>
      </w:r>
      <w:r w:rsidR="00611B30" w:rsidRPr="00E16EC0">
        <w:rPr>
          <w:noProof/>
        </w:rPr>
        <w:tab/>
        <w:t>The importing Party shall manage the origin quotas on a first-come first-served basis and shall calculate the value or quantity of products entered under these origin quotas on the basis of the imports of that Party.</w:t>
      </w:r>
    </w:p>
    <w:p w14:paraId="1070EC9C" w14:textId="77777777" w:rsidR="00611B30" w:rsidRPr="00E16EC0" w:rsidRDefault="00611B30" w:rsidP="00611B30">
      <w:pPr>
        <w:rPr>
          <w:noProof/>
        </w:rPr>
      </w:pPr>
    </w:p>
    <w:p w14:paraId="5731DDC9" w14:textId="76643DC5" w:rsidR="00611B30" w:rsidRPr="00E16EC0" w:rsidRDefault="00611B30" w:rsidP="007037E7">
      <w:pPr>
        <w:rPr>
          <w:noProof/>
        </w:rPr>
      </w:pPr>
      <w:r w:rsidRPr="00E16EC0">
        <w:rPr>
          <w:noProof/>
        </w:rPr>
        <w:t xml:space="preserve">Table 1 </w:t>
      </w:r>
      <w:r w:rsidR="007037E7" w:rsidRPr="00E16EC0">
        <w:rPr>
          <w:noProof/>
          <w:color w:val="000000" w:themeColor="text1"/>
        </w:rPr>
        <w:t>–</w:t>
      </w:r>
      <w:r w:rsidRPr="00E16EC0">
        <w:rPr>
          <w:noProof/>
        </w:rPr>
        <w:t xml:space="preserve"> Annual quota allocation for certain textile and app</w:t>
      </w:r>
      <w:r w:rsidR="007037E7" w:rsidRPr="00E16EC0">
        <w:rPr>
          <w:noProof/>
        </w:rPr>
        <w:t xml:space="preserve">arel products exported from </w:t>
      </w:r>
      <w:r w:rsidR="00B033A7" w:rsidRPr="00E16EC0">
        <w:rPr>
          <w:noProof/>
        </w:rPr>
        <w:t>New Zealand</w:t>
      </w:r>
      <w:r w:rsidRPr="00E16EC0">
        <w:rPr>
          <w:noProof/>
        </w:rPr>
        <w:t xml:space="preserve"> to the Union</w:t>
      </w:r>
    </w:p>
    <w:p w14:paraId="2F163BF1" w14:textId="77777777" w:rsidR="00611B30" w:rsidRPr="00E16EC0" w:rsidRDefault="00611B30" w:rsidP="00611B30">
      <w:pPr>
        <w:rPr>
          <w:noProof/>
        </w:rPr>
      </w:pPr>
    </w:p>
    <w:tbl>
      <w:tblPr>
        <w:tblW w:w="9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855"/>
        <w:gridCol w:w="1296"/>
        <w:gridCol w:w="1276"/>
      </w:tblGrid>
      <w:tr w:rsidR="000247E0" w:rsidRPr="00E16EC0" w14:paraId="18C0505E" w14:textId="77777777" w:rsidTr="002F0FB8">
        <w:trPr>
          <w:tblHeader/>
        </w:trPr>
        <w:tc>
          <w:tcPr>
            <w:tcW w:w="1375" w:type="dxa"/>
            <w:shd w:val="clear" w:color="auto" w:fill="auto"/>
            <w:vAlign w:val="center"/>
            <w:hideMark/>
          </w:tcPr>
          <w:p w14:paraId="030650D1" w14:textId="77777777" w:rsidR="00611B30" w:rsidRPr="00E16EC0" w:rsidRDefault="00611B30" w:rsidP="00D52328">
            <w:pPr>
              <w:spacing w:before="60" w:after="60" w:line="240" w:lineRule="auto"/>
              <w:jc w:val="center"/>
              <w:rPr>
                <w:noProof/>
              </w:rPr>
            </w:pPr>
            <w:r w:rsidRPr="00E16EC0">
              <w:rPr>
                <w:noProof/>
              </w:rPr>
              <w:t>Harmonized System classification (HS 2022)</w:t>
            </w:r>
          </w:p>
        </w:tc>
        <w:tc>
          <w:tcPr>
            <w:tcW w:w="5855" w:type="dxa"/>
            <w:shd w:val="clear" w:color="auto" w:fill="auto"/>
            <w:vAlign w:val="center"/>
            <w:hideMark/>
          </w:tcPr>
          <w:p w14:paraId="2457013F" w14:textId="77777777" w:rsidR="00611B30" w:rsidRPr="00E16EC0" w:rsidRDefault="00611B30" w:rsidP="00D52328">
            <w:pPr>
              <w:spacing w:before="60" w:after="60" w:line="240" w:lineRule="auto"/>
              <w:jc w:val="center"/>
              <w:rPr>
                <w:noProof/>
              </w:rPr>
            </w:pPr>
            <w:r w:rsidRPr="00E16EC0">
              <w:rPr>
                <w:noProof/>
              </w:rPr>
              <w:t>Product description</w:t>
            </w:r>
          </w:p>
        </w:tc>
        <w:tc>
          <w:tcPr>
            <w:tcW w:w="1296" w:type="dxa"/>
            <w:shd w:val="clear" w:color="auto" w:fill="auto"/>
            <w:vAlign w:val="center"/>
            <w:hideMark/>
          </w:tcPr>
          <w:p w14:paraId="38D7A4E2" w14:textId="77777777" w:rsidR="00611B30" w:rsidRPr="00E16EC0" w:rsidRDefault="00611B30" w:rsidP="00D52328">
            <w:pPr>
              <w:spacing w:before="60" w:after="60" w:line="240" w:lineRule="auto"/>
              <w:jc w:val="center"/>
              <w:rPr>
                <w:noProof/>
              </w:rPr>
            </w:pPr>
            <w:r w:rsidRPr="00E16EC0">
              <w:rPr>
                <w:noProof/>
              </w:rPr>
              <w:t>Alternative product-specific rule</w:t>
            </w:r>
          </w:p>
        </w:tc>
        <w:tc>
          <w:tcPr>
            <w:tcW w:w="1276" w:type="dxa"/>
            <w:shd w:val="clear" w:color="auto" w:fill="auto"/>
            <w:vAlign w:val="center"/>
            <w:hideMark/>
          </w:tcPr>
          <w:p w14:paraId="43DD3829" w14:textId="77777777" w:rsidR="00611B30" w:rsidRPr="00E16EC0" w:rsidRDefault="00611B30" w:rsidP="00D52328">
            <w:pPr>
              <w:spacing w:before="60" w:after="60" w:line="240" w:lineRule="auto"/>
              <w:jc w:val="center"/>
              <w:rPr>
                <w:noProof/>
              </w:rPr>
            </w:pPr>
            <w:r w:rsidRPr="00E16EC0">
              <w:rPr>
                <w:noProof/>
              </w:rPr>
              <w:t>Annual quota (EUR)</w:t>
            </w:r>
          </w:p>
        </w:tc>
      </w:tr>
      <w:tr w:rsidR="000247E0" w:rsidRPr="00E16EC0" w14:paraId="2CF21A01" w14:textId="77777777" w:rsidTr="002F0FB8">
        <w:tc>
          <w:tcPr>
            <w:tcW w:w="1375" w:type="dxa"/>
            <w:shd w:val="clear" w:color="auto" w:fill="auto"/>
            <w:noWrap/>
            <w:hideMark/>
          </w:tcPr>
          <w:p w14:paraId="24D7E6F7" w14:textId="77777777" w:rsidR="00611B30" w:rsidRPr="00E16EC0" w:rsidRDefault="00611B30" w:rsidP="009C6CE0">
            <w:pPr>
              <w:spacing w:before="60" w:after="60" w:line="240" w:lineRule="auto"/>
              <w:rPr>
                <w:noProof/>
              </w:rPr>
            </w:pPr>
            <w:r w:rsidRPr="00E16EC0">
              <w:rPr>
                <w:noProof/>
              </w:rPr>
              <w:t>5903</w:t>
            </w:r>
          </w:p>
        </w:tc>
        <w:tc>
          <w:tcPr>
            <w:tcW w:w="5855" w:type="dxa"/>
            <w:shd w:val="clear" w:color="auto" w:fill="auto"/>
            <w:hideMark/>
          </w:tcPr>
          <w:p w14:paraId="09C449C8" w14:textId="25992EE1" w:rsidR="00611B30" w:rsidRPr="00E16EC0" w:rsidRDefault="00611B30" w:rsidP="00253109">
            <w:pPr>
              <w:spacing w:before="60" w:after="60" w:line="240" w:lineRule="auto"/>
              <w:rPr>
                <w:noProof/>
              </w:rPr>
            </w:pPr>
            <w:r w:rsidRPr="00E16EC0">
              <w:rPr>
                <w:noProof/>
              </w:rPr>
              <w:t>Textile fabrics impregnated, coated, covered or laminated with plasti</w:t>
            </w:r>
            <w:r w:rsidR="00253109" w:rsidRPr="00E16EC0">
              <w:rPr>
                <w:noProof/>
              </w:rPr>
              <w:t>cs, other than those of heading </w:t>
            </w:r>
            <w:r w:rsidRPr="00E16EC0">
              <w:rPr>
                <w:noProof/>
              </w:rPr>
              <w:t>5902</w:t>
            </w:r>
          </w:p>
        </w:tc>
        <w:tc>
          <w:tcPr>
            <w:tcW w:w="1296" w:type="dxa"/>
            <w:shd w:val="clear" w:color="000000" w:fill="FFFFFF"/>
            <w:hideMark/>
          </w:tcPr>
          <w:p w14:paraId="4A4F2C09" w14:textId="77777777" w:rsidR="00611B30" w:rsidRPr="00E16EC0" w:rsidRDefault="00611B30" w:rsidP="009C6CE0">
            <w:pPr>
              <w:spacing w:before="60" w:after="60" w:line="240" w:lineRule="auto"/>
              <w:rPr>
                <w:noProof/>
              </w:rPr>
            </w:pPr>
            <w:r w:rsidRPr="00E16EC0">
              <w:rPr>
                <w:noProof/>
              </w:rPr>
              <w:t>CTH</w:t>
            </w:r>
          </w:p>
        </w:tc>
        <w:tc>
          <w:tcPr>
            <w:tcW w:w="1276" w:type="dxa"/>
            <w:shd w:val="clear" w:color="auto" w:fill="auto"/>
            <w:noWrap/>
            <w:hideMark/>
          </w:tcPr>
          <w:p w14:paraId="5A593FD1" w14:textId="77777777" w:rsidR="00611B30" w:rsidRPr="00E16EC0" w:rsidRDefault="00611B30" w:rsidP="009C6CE0">
            <w:pPr>
              <w:spacing w:before="60" w:after="60" w:line="240" w:lineRule="auto"/>
              <w:rPr>
                <w:noProof/>
              </w:rPr>
            </w:pPr>
            <w:r w:rsidRPr="00E16EC0">
              <w:rPr>
                <w:noProof/>
              </w:rPr>
              <w:t>562 000</w:t>
            </w:r>
          </w:p>
        </w:tc>
      </w:tr>
      <w:tr w:rsidR="000247E0" w:rsidRPr="00E16EC0" w14:paraId="756EC46C" w14:textId="77777777" w:rsidTr="002F0FB8">
        <w:tc>
          <w:tcPr>
            <w:tcW w:w="1375" w:type="dxa"/>
            <w:shd w:val="clear" w:color="auto" w:fill="auto"/>
            <w:noWrap/>
            <w:hideMark/>
          </w:tcPr>
          <w:p w14:paraId="5EDC7379" w14:textId="77777777" w:rsidR="00611B30" w:rsidRPr="00E16EC0" w:rsidRDefault="00611B30" w:rsidP="009C6CE0">
            <w:pPr>
              <w:spacing w:before="60" w:after="60" w:line="240" w:lineRule="auto"/>
              <w:rPr>
                <w:noProof/>
              </w:rPr>
            </w:pPr>
            <w:r w:rsidRPr="00E16EC0">
              <w:rPr>
                <w:noProof/>
              </w:rPr>
              <w:t>Chapter 61</w:t>
            </w:r>
          </w:p>
        </w:tc>
        <w:tc>
          <w:tcPr>
            <w:tcW w:w="5855" w:type="dxa"/>
            <w:shd w:val="clear" w:color="auto" w:fill="auto"/>
            <w:noWrap/>
            <w:hideMark/>
          </w:tcPr>
          <w:p w14:paraId="4A46E45D" w14:textId="53B8949B" w:rsidR="00611B30" w:rsidRPr="00E16EC0" w:rsidRDefault="00611B30" w:rsidP="00253109">
            <w:pPr>
              <w:spacing w:before="60" w:after="60" w:line="240" w:lineRule="auto"/>
              <w:rPr>
                <w:noProof/>
              </w:rPr>
            </w:pPr>
            <w:r w:rsidRPr="00E16EC0">
              <w:rPr>
                <w:noProof/>
              </w:rPr>
              <w:t>Articles of apparel and clothing accessories, knitted or crocheted</w:t>
            </w:r>
          </w:p>
        </w:tc>
        <w:tc>
          <w:tcPr>
            <w:tcW w:w="1296" w:type="dxa"/>
            <w:shd w:val="clear" w:color="auto" w:fill="auto"/>
            <w:noWrap/>
            <w:hideMark/>
          </w:tcPr>
          <w:p w14:paraId="1CB3A3D9" w14:textId="77777777" w:rsidR="00611B30" w:rsidRPr="00E16EC0" w:rsidRDefault="00611B30" w:rsidP="009C6CE0">
            <w:pPr>
              <w:spacing w:before="60" w:after="60" w:line="240" w:lineRule="auto"/>
              <w:rPr>
                <w:noProof/>
              </w:rPr>
            </w:pPr>
            <w:r w:rsidRPr="00E16EC0">
              <w:rPr>
                <w:noProof/>
              </w:rPr>
              <w:t>CC</w:t>
            </w:r>
          </w:p>
        </w:tc>
        <w:tc>
          <w:tcPr>
            <w:tcW w:w="1276" w:type="dxa"/>
            <w:shd w:val="clear" w:color="auto" w:fill="auto"/>
            <w:noWrap/>
            <w:hideMark/>
          </w:tcPr>
          <w:p w14:paraId="32A16A10" w14:textId="77777777" w:rsidR="00611B30" w:rsidRPr="00E16EC0" w:rsidRDefault="00611B30" w:rsidP="009C6CE0">
            <w:pPr>
              <w:spacing w:before="60" w:after="60" w:line="240" w:lineRule="auto"/>
              <w:rPr>
                <w:noProof/>
              </w:rPr>
            </w:pPr>
            <w:r w:rsidRPr="00E16EC0">
              <w:rPr>
                <w:noProof/>
              </w:rPr>
              <w:t>1 200 000</w:t>
            </w:r>
          </w:p>
        </w:tc>
      </w:tr>
      <w:tr w:rsidR="000247E0" w:rsidRPr="00E16EC0" w14:paraId="6BB79C17" w14:textId="77777777" w:rsidTr="002F0FB8">
        <w:tc>
          <w:tcPr>
            <w:tcW w:w="1375" w:type="dxa"/>
            <w:shd w:val="clear" w:color="auto" w:fill="auto"/>
            <w:noWrap/>
            <w:hideMark/>
          </w:tcPr>
          <w:p w14:paraId="3572508E" w14:textId="77777777" w:rsidR="00611B30" w:rsidRPr="00E16EC0" w:rsidRDefault="00611B30" w:rsidP="009C6CE0">
            <w:pPr>
              <w:spacing w:before="60" w:after="60" w:line="240" w:lineRule="auto"/>
              <w:rPr>
                <w:noProof/>
              </w:rPr>
            </w:pPr>
            <w:r w:rsidRPr="00E16EC0">
              <w:rPr>
                <w:noProof/>
              </w:rPr>
              <w:t>Chapter 62</w:t>
            </w:r>
          </w:p>
        </w:tc>
        <w:tc>
          <w:tcPr>
            <w:tcW w:w="5855" w:type="dxa"/>
            <w:shd w:val="clear" w:color="auto" w:fill="auto"/>
            <w:noWrap/>
            <w:hideMark/>
          </w:tcPr>
          <w:p w14:paraId="7D893205" w14:textId="4B6B1704" w:rsidR="00611B30" w:rsidRPr="00E16EC0" w:rsidRDefault="00611B30" w:rsidP="00253109">
            <w:pPr>
              <w:spacing w:before="60" w:after="60" w:line="240" w:lineRule="auto"/>
              <w:rPr>
                <w:noProof/>
              </w:rPr>
            </w:pPr>
            <w:r w:rsidRPr="00E16EC0">
              <w:rPr>
                <w:noProof/>
              </w:rPr>
              <w:t>Articles of apparel and clothing accessories, not knitted or crocheted</w:t>
            </w:r>
          </w:p>
        </w:tc>
        <w:tc>
          <w:tcPr>
            <w:tcW w:w="1296" w:type="dxa"/>
            <w:shd w:val="clear" w:color="auto" w:fill="auto"/>
            <w:noWrap/>
            <w:hideMark/>
          </w:tcPr>
          <w:p w14:paraId="1350F33D" w14:textId="77777777" w:rsidR="00611B30" w:rsidRPr="00E16EC0" w:rsidRDefault="00611B30" w:rsidP="009C6CE0">
            <w:pPr>
              <w:spacing w:before="60" w:after="60" w:line="240" w:lineRule="auto"/>
              <w:rPr>
                <w:noProof/>
              </w:rPr>
            </w:pPr>
            <w:r w:rsidRPr="00E16EC0">
              <w:rPr>
                <w:noProof/>
              </w:rPr>
              <w:t>CC</w:t>
            </w:r>
          </w:p>
        </w:tc>
        <w:tc>
          <w:tcPr>
            <w:tcW w:w="1276" w:type="dxa"/>
            <w:shd w:val="clear" w:color="auto" w:fill="auto"/>
            <w:noWrap/>
            <w:hideMark/>
          </w:tcPr>
          <w:p w14:paraId="239023BC" w14:textId="77777777" w:rsidR="00611B30" w:rsidRPr="00E16EC0" w:rsidRDefault="00611B30" w:rsidP="009C6CE0">
            <w:pPr>
              <w:spacing w:before="60" w:after="60" w:line="240" w:lineRule="auto"/>
              <w:rPr>
                <w:noProof/>
              </w:rPr>
            </w:pPr>
            <w:r w:rsidRPr="00E16EC0">
              <w:rPr>
                <w:noProof/>
              </w:rPr>
              <w:t>1 000 000</w:t>
            </w:r>
          </w:p>
        </w:tc>
      </w:tr>
    </w:tbl>
    <w:p w14:paraId="648B7AA5" w14:textId="77777777" w:rsidR="00611B30" w:rsidRPr="00E16EC0" w:rsidRDefault="00611B30" w:rsidP="00611B30">
      <w:pPr>
        <w:rPr>
          <w:noProof/>
        </w:rPr>
      </w:pPr>
    </w:p>
    <w:p w14:paraId="7F85154D" w14:textId="0E42873F" w:rsidR="00611B30" w:rsidRPr="00E16EC0" w:rsidRDefault="007756A1" w:rsidP="00896CD2">
      <w:pPr>
        <w:rPr>
          <w:noProof/>
        </w:rPr>
      </w:pPr>
      <w:r w:rsidRPr="00E16EC0">
        <w:rPr>
          <w:noProof/>
        </w:rPr>
        <w:br w:type="page"/>
      </w:r>
      <w:r w:rsidR="00611B30" w:rsidRPr="00E16EC0">
        <w:rPr>
          <w:noProof/>
        </w:rPr>
        <w:t xml:space="preserve">Table 2 – Annual quota allocation for fish and seafood products exported from </w:t>
      </w:r>
      <w:r w:rsidR="00B033A7" w:rsidRPr="00E16EC0">
        <w:rPr>
          <w:noProof/>
        </w:rPr>
        <w:t>New Zealand</w:t>
      </w:r>
      <w:r w:rsidR="00611B30" w:rsidRPr="00E16EC0">
        <w:rPr>
          <w:noProof/>
        </w:rPr>
        <w:t xml:space="preserve"> to the Union which are caught in the Exclusive Economic Zone of </w:t>
      </w:r>
      <w:r w:rsidR="00B033A7" w:rsidRPr="00E16EC0">
        <w:rPr>
          <w:noProof/>
        </w:rPr>
        <w:t>New Zealand</w:t>
      </w:r>
      <w:r w:rsidR="00611B30" w:rsidRPr="00E16EC0">
        <w:rPr>
          <w:noProof/>
        </w:rPr>
        <w:t xml:space="preserve"> by foreign chartered vessels registered in </w:t>
      </w:r>
      <w:r w:rsidR="00B033A7" w:rsidRPr="00E16EC0">
        <w:rPr>
          <w:noProof/>
        </w:rPr>
        <w:t>New Zealand</w:t>
      </w:r>
      <w:r w:rsidR="00611B30" w:rsidRPr="00E16EC0">
        <w:rPr>
          <w:noProof/>
        </w:rPr>
        <w:t xml:space="preserve">, entitled to fly the flag of </w:t>
      </w:r>
      <w:r w:rsidR="00B033A7" w:rsidRPr="00E16EC0">
        <w:rPr>
          <w:noProof/>
        </w:rPr>
        <w:t>New Zealand</w:t>
      </w:r>
      <w:r w:rsidR="00611B30" w:rsidRPr="00E16EC0">
        <w:rPr>
          <w:noProof/>
        </w:rPr>
        <w:t xml:space="preserve"> and flying that flag, and operating under a </w:t>
      </w:r>
      <w:r w:rsidR="00B033A7" w:rsidRPr="00E16EC0">
        <w:rPr>
          <w:noProof/>
        </w:rPr>
        <w:t>New Zealand</w:t>
      </w:r>
      <w:r w:rsidR="00611B30" w:rsidRPr="00E16EC0">
        <w:rPr>
          <w:noProof/>
        </w:rPr>
        <w:t xml:space="preserve"> fishing permit</w:t>
      </w:r>
    </w:p>
    <w:p w14:paraId="75FBC13F" w14:textId="77777777" w:rsidR="00896CD2" w:rsidRPr="00E16EC0" w:rsidRDefault="00896CD2" w:rsidP="00896CD2">
      <w:pPr>
        <w:rPr>
          <w:noProof/>
        </w:rPr>
      </w:pPr>
    </w:p>
    <w:tbl>
      <w:tblPr>
        <w:tblpPr w:leftFromText="180" w:rightFromText="180" w:vertAnchor="text" w:horzAnchor="margin" w:tblpXSpec="center" w:tblpY="154"/>
        <w:tblW w:w="4945" w:type="pct"/>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ook w:val="04A0" w:firstRow="1" w:lastRow="0" w:firstColumn="1" w:lastColumn="0" w:noHBand="0" w:noVBand="1"/>
      </w:tblPr>
      <w:tblGrid>
        <w:gridCol w:w="1483"/>
        <w:gridCol w:w="5311"/>
        <w:gridCol w:w="1296"/>
        <w:gridCol w:w="1656"/>
      </w:tblGrid>
      <w:tr w:rsidR="00253109" w:rsidRPr="00E16EC0" w14:paraId="6A047AEC" w14:textId="77777777" w:rsidTr="002F0FB8">
        <w:tc>
          <w:tcPr>
            <w:tcW w:w="718" w:type="pct"/>
            <w:vAlign w:val="center"/>
          </w:tcPr>
          <w:p w14:paraId="100495F9" w14:textId="77777777" w:rsidR="00253109" w:rsidRPr="00E16EC0" w:rsidRDefault="00253109" w:rsidP="007756A1">
            <w:pPr>
              <w:spacing w:before="60" w:after="60" w:line="240" w:lineRule="auto"/>
              <w:jc w:val="center"/>
              <w:rPr>
                <w:noProof/>
              </w:rPr>
            </w:pPr>
            <w:r w:rsidRPr="00E16EC0">
              <w:rPr>
                <w:noProof/>
              </w:rPr>
              <w:t>Harmonized System classification (HS 2022)</w:t>
            </w:r>
          </w:p>
        </w:tc>
        <w:tc>
          <w:tcPr>
            <w:tcW w:w="2746" w:type="pct"/>
            <w:vAlign w:val="center"/>
          </w:tcPr>
          <w:p w14:paraId="1AFA3C17" w14:textId="77777777" w:rsidR="00253109" w:rsidRPr="00E16EC0" w:rsidRDefault="00253109" w:rsidP="002F0FB8">
            <w:pPr>
              <w:spacing w:before="60" w:after="60" w:line="240" w:lineRule="auto"/>
              <w:jc w:val="center"/>
              <w:rPr>
                <w:noProof/>
              </w:rPr>
            </w:pPr>
            <w:r w:rsidRPr="00E16EC0">
              <w:rPr>
                <w:noProof/>
              </w:rPr>
              <w:t>Product description</w:t>
            </w:r>
          </w:p>
        </w:tc>
        <w:tc>
          <w:tcPr>
            <w:tcW w:w="675" w:type="pct"/>
            <w:vAlign w:val="center"/>
          </w:tcPr>
          <w:p w14:paraId="0CDFEE8A" w14:textId="77777777" w:rsidR="00253109" w:rsidRPr="00E16EC0" w:rsidRDefault="00253109" w:rsidP="002F0FB8">
            <w:pPr>
              <w:spacing w:before="60" w:after="60" w:line="240" w:lineRule="auto"/>
              <w:jc w:val="center"/>
              <w:rPr>
                <w:noProof/>
              </w:rPr>
            </w:pPr>
            <w:r w:rsidRPr="00E16EC0">
              <w:rPr>
                <w:noProof/>
              </w:rPr>
              <w:t>Alternative product-specific rule</w:t>
            </w:r>
            <w:r w:rsidRPr="00E16EC0">
              <w:rPr>
                <w:rStyle w:val="FootnoteReference"/>
                <w:noProof/>
              </w:rPr>
              <w:footnoteReference w:id="11"/>
            </w:r>
          </w:p>
        </w:tc>
        <w:tc>
          <w:tcPr>
            <w:tcW w:w="861" w:type="pct"/>
            <w:vAlign w:val="center"/>
          </w:tcPr>
          <w:p w14:paraId="05CECFBF" w14:textId="03B7AB07" w:rsidR="00253109" w:rsidRPr="00E16EC0" w:rsidRDefault="00E6618D" w:rsidP="002F0FB8">
            <w:pPr>
              <w:spacing w:before="60" w:after="60" w:line="240" w:lineRule="auto"/>
              <w:jc w:val="center"/>
              <w:rPr>
                <w:noProof/>
              </w:rPr>
            </w:pPr>
            <w:r w:rsidRPr="00E16EC0">
              <w:rPr>
                <w:noProof/>
              </w:rPr>
              <w:t>Annual quota (metric </w:t>
            </w:r>
            <w:r w:rsidR="00253109" w:rsidRPr="00E16EC0">
              <w:rPr>
                <w:noProof/>
              </w:rPr>
              <w:t>tonnes, net weight)</w:t>
            </w:r>
          </w:p>
        </w:tc>
      </w:tr>
      <w:tr w:rsidR="00253109" w:rsidRPr="00E16EC0" w14:paraId="53AF5DEE" w14:textId="77777777" w:rsidTr="002F0FB8">
        <w:tc>
          <w:tcPr>
            <w:tcW w:w="718" w:type="pct"/>
          </w:tcPr>
          <w:p w14:paraId="159C38D2" w14:textId="77777777" w:rsidR="006E6E7E" w:rsidRPr="00E16EC0" w:rsidRDefault="00253109" w:rsidP="006E6E7E">
            <w:pPr>
              <w:spacing w:before="60" w:after="60" w:line="240" w:lineRule="auto"/>
              <w:rPr>
                <w:noProof/>
              </w:rPr>
            </w:pPr>
            <w:r w:rsidRPr="00E16EC0">
              <w:rPr>
                <w:noProof/>
              </w:rPr>
              <w:t>0303.54</w:t>
            </w:r>
          </w:p>
          <w:p w14:paraId="4F6F16BD" w14:textId="77777777" w:rsidR="006E6E7E" w:rsidRPr="00E16EC0" w:rsidRDefault="006E6E7E" w:rsidP="00FE2D54">
            <w:pPr>
              <w:spacing w:line="240" w:lineRule="auto"/>
              <w:rPr>
                <w:noProof/>
              </w:rPr>
            </w:pPr>
          </w:p>
          <w:p w14:paraId="4079C350" w14:textId="198CF3BB" w:rsidR="00253109" w:rsidRPr="00E16EC0" w:rsidRDefault="00253109" w:rsidP="006E6E7E">
            <w:pPr>
              <w:spacing w:before="60" w:after="60" w:line="240" w:lineRule="auto"/>
              <w:rPr>
                <w:noProof/>
              </w:rPr>
            </w:pPr>
            <w:r w:rsidRPr="00E16EC0">
              <w:rPr>
                <w:noProof/>
              </w:rPr>
              <w:t>0303.55</w:t>
            </w:r>
          </w:p>
        </w:tc>
        <w:tc>
          <w:tcPr>
            <w:tcW w:w="2746" w:type="pct"/>
          </w:tcPr>
          <w:p w14:paraId="2332664C" w14:textId="77777777" w:rsidR="006E6E7E" w:rsidRPr="00E16EC0" w:rsidRDefault="00253109" w:rsidP="006E6E7E">
            <w:pPr>
              <w:spacing w:before="60" w:after="60" w:line="240" w:lineRule="auto"/>
              <w:rPr>
                <w:noProof/>
              </w:rPr>
            </w:pPr>
            <w:r w:rsidRPr="00E16EC0">
              <w:rPr>
                <w:noProof/>
              </w:rPr>
              <w:t>Mackerel (</w:t>
            </w:r>
            <w:r w:rsidRPr="00E16EC0">
              <w:rPr>
                <w:i/>
                <w:iCs/>
                <w:noProof/>
              </w:rPr>
              <w:t>Scomber scombrus</w:t>
            </w:r>
            <w:r w:rsidRPr="00E16EC0">
              <w:rPr>
                <w:noProof/>
              </w:rPr>
              <w:t xml:space="preserve">, </w:t>
            </w:r>
            <w:r w:rsidRPr="00E16EC0">
              <w:rPr>
                <w:i/>
                <w:iCs/>
                <w:noProof/>
              </w:rPr>
              <w:t>Scomber australasicus</w:t>
            </w:r>
            <w:r w:rsidRPr="00E16EC0">
              <w:rPr>
                <w:noProof/>
              </w:rPr>
              <w:t xml:space="preserve">, </w:t>
            </w:r>
            <w:r w:rsidRPr="00E16EC0">
              <w:rPr>
                <w:i/>
                <w:iCs/>
                <w:noProof/>
              </w:rPr>
              <w:t>Scomber japonicus</w:t>
            </w:r>
            <w:r w:rsidRPr="00E16EC0">
              <w:rPr>
                <w:noProof/>
              </w:rPr>
              <w:t>)</w:t>
            </w:r>
          </w:p>
          <w:p w14:paraId="24BE0644" w14:textId="6A037F2A" w:rsidR="00253109" w:rsidRPr="00E16EC0" w:rsidRDefault="00253109" w:rsidP="006E6E7E">
            <w:pPr>
              <w:spacing w:before="60" w:after="60" w:line="240" w:lineRule="auto"/>
              <w:rPr>
                <w:noProof/>
              </w:rPr>
            </w:pPr>
            <w:r w:rsidRPr="00E16EC0">
              <w:rPr>
                <w:noProof/>
              </w:rPr>
              <w:t>Jack and horse mackerel (</w:t>
            </w:r>
            <w:r w:rsidRPr="00E16EC0">
              <w:rPr>
                <w:i/>
                <w:iCs/>
                <w:noProof/>
              </w:rPr>
              <w:t>Trachurus</w:t>
            </w:r>
            <w:r w:rsidRPr="00E16EC0">
              <w:rPr>
                <w:noProof/>
              </w:rPr>
              <w:t xml:space="preserve"> spp.)</w:t>
            </w:r>
          </w:p>
        </w:tc>
        <w:tc>
          <w:tcPr>
            <w:tcW w:w="675" w:type="pct"/>
          </w:tcPr>
          <w:p w14:paraId="29031447" w14:textId="77777777" w:rsidR="00253109" w:rsidRPr="00E16EC0" w:rsidRDefault="00253109" w:rsidP="00D52328">
            <w:pPr>
              <w:spacing w:before="60" w:after="60" w:line="240" w:lineRule="auto"/>
              <w:rPr>
                <w:noProof/>
              </w:rPr>
            </w:pPr>
            <w:r w:rsidRPr="00E16EC0">
              <w:rPr>
                <w:noProof/>
              </w:rPr>
              <w:t>Fishing and freezing</w:t>
            </w:r>
          </w:p>
        </w:tc>
        <w:tc>
          <w:tcPr>
            <w:tcW w:w="861" w:type="pct"/>
          </w:tcPr>
          <w:p w14:paraId="762DBCC2" w14:textId="77777777" w:rsidR="00253109" w:rsidRPr="00E16EC0" w:rsidRDefault="00253109" w:rsidP="00D52328">
            <w:pPr>
              <w:spacing w:before="60" w:after="60" w:line="240" w:lineRule="auto"/>
              <w:rPr>
                <w:noProof/>
              </w:rPr>
            </w:pPr>
            <w:r w:rsidRPr="00E16EC0">
              <w:rPr>
                <w:noProof/>
              </w:rPr>
              <w:t>500</w:t>
            </w:r>
          </w:p>
        </w:tc>
      </w:tr>
      <w:tr w:rsidR="00253109" w:rsidRPr="00E16EC0" w14:paraId="2ECEE5CF" w14:textId="77777777" w:rsidTr="002F0FB8">
        <w:tc>
          <w:tcPr>
            <w:tcW w:w="718" w:type="pct"/>
          </w:tcPr>
          <w:p w14:paraId="09B34C41" w14:textId="77777777" w:rsidR="00253109" w:rsidRPr="00E16EC0" w:rsidRDefault="00253109" w:rsidP="00D52328">
            <w:pPr>
              <w:spacing w:before="60" w:after="60" w:line="240" w:lineRule="auto"/>
              <w:rPr>
                <w:noProof/>
              </w:rPr>
            </w:pPr>
            <w:r w:rsidRPr="00E16EC0">
              <w:rPr>
                <w:noProof/>
              </w:rPr>
              <w:t>0303.66</w:t>
            </w:r>
          </w:p>
          <w:p w14:paraId="3E811675" w14:textId="77777777" w:rsidR="00253109" w:rsidRPr="00E16EC0" w:rsidRDefault="00253109" w:rsidP="00D52328">
            <w:pPr>
              <w:spacing w:before="60" w:after="60" w:line="240" w:lineRule="auto"/>
              <w:rPr>
                <w:noProof/>
              </w:rPr>
            </w:pPr>
            <w:r w:rsidRPr="00E16EC0">
              <w:rPr>
                <w:noProof/>
              </w:rPr>
              <w:t>0303.68</w:t>
            </w:r>
          </w:p>
          <w:p w14:paraId="384DDC76" w14:textId="77777777" w:rsidR="00BC0237" w:rsidRPr="00E16EC0" w:rsidRDefault="00253109" w:rsidP="006E6E7E">
            <w:pPr>
              <w:spacing w:before="60" w:after="60" w:line="240" w:lineRule="auto"/>
              <w:rPr>
                <w:noProof/>
              </w:rPr>
            </w:pPr>
            <w:r w:rsidRPr="00E16EC0">
              <w:rPr>
                <w:noProof/>
              </w:rPr>
              <w:t>0303.69</w:t>
            </w:r>
          </w:p>
          <w:p w14:paraId="66A7F066" w14:textId="6AF0F0AC" w:rsidR="00FE2D54" w:rsidRPr="00E16EC0" w:rsidRDefault="00FE2D54" w:rsidP="00FE2D54">
            <w:pPr>
              <w:spacing w:line="240" w:lineRule="auto"/>
              <w:rPr>
                <w:noProof/>
              </w:rPr>
            </w:pPr>
          </w:p>
          <w:p w14:paraId="2CAF7459" w14:textId="04394A0B" w:rsidR="006E6E7E" w:rsidRPr="00E16EC0" w:rsidRDefault="006E6E7E" w:rsidP="00FE2D54">
            <w:pPr>
              <w:spacing w:line="240" w:lineRule="auto"/>
              <w:rPr>
                <w:noProof/>
              </w:rPr>
            </w:pPr>
          </w:p>
          <w:p w14:paraId="24DA2EF6" w14:textId="3AD9A49D" w:rsidR="00B033A7" w:rsidRPr="00E16EC0" w:rsidRDefault="00B033A7" w:rsidP="00FE2D54">
            <w:pPr>
              <w:spacing w:line="240" w:lineRule="auto"/>
              <w:rPr>
                <w:noProof/>
              </w:rPr>
            </w:pPr>
          </w:p>
          <w:p w14:paraId="4A8CE1EB" w14:textId="77777777" w:rsidR="00B033A7" w:rsidRPr="00E16EC0" w:rsidRDefault="00B033A7" w:rsidP="00FE2D54">
            <w:pPr>
              <w:spacing w:line="240" w:lineRule="auto"/>
              <w:rPr>
                <w:noProof/>
              </w:rPr>
            </w:pPr>
          </w:p>
          <w:p w14:paraId="61BD7334" w14:textId="5ED8EB93" w:rsidR="00253109" w:rsidRPr="00E16EC0" w:rsidRDefault="00253109" w:rsidP="006E6E7E">
            <w:pPr>
              <w:spacing w:before="60" w:after="60" w:line="240" w:lineRule="auto"/>
              <w:rPr>
                <w:noProof/>
              </w:rPr>
            </w:pPr>
            <w:r w:rsidRPr="00E16EC0">
              <w:rPr>
                <w:noProof/>
              </w:rPr>
              <w:t>0303.89</w:t>
            </w:r>
          </w:p>
        </w:tc>
        <w:tc>
          <w:tcPr>
            <w:tcW w:w="2746" w:type="pct"/>
          </w:tcPr>
          <w:p w14:paraId="3BF9776B" w14:textId="77777777" w:rsidR="00253109" w:rsidRPr="00E16EC0" w:rsidRDefault="00253109" w:rsidP="00D52328">
            <w:pPr>
              <w:spacing w:before="60" w:after="60" w:line="240" w:lineRule="auto"/>
              <w:rPr>
                <w:noProof/>
              </w:rPr>
            </w:pPr>
            <w:r w:rsidRPr="00E16EC0">
              <w:rPr>
                <w:noProof/>
              </w:rPr>
              <w:t>Frozen hake</w:t>
            </w:r>
          </w:p>
          <w:p w14:paraId="6C67226E" w14:textId="77777777" w:rsidR="00253109" w:rsidRPr="00E16EC0" w:rsidRDefault="00253109" w:rsidP="00D52328">
            <w:pPr>
              <w:spacing w:before="60" w:after="60" w:line="240" w:lineRule="auto"/>
              <w:rPr>
                <w:noProof/>
              </w:rPr>
            </w:pPr>
            <w:r w:rsidRPr="00E16EC0">
              <w:rPr>
                <w:noProof/>
              </w:rPr>
              <w:t>Frozen blue whiting</w:t>
            </w:r>
          </w:p>
          <w:p w14:paraId="554883D8" w14:textId="77777777" w:rsidR="006E6E7E" w:rsidRPr="00E16EC0" w:rsidRDefault="00253109" w:rsidP="006E6E7E">
            <w:pPr>
              <w:spacing w:before="60" w:after="60" w:line="240" w:lineRule="auto"/>
              <w:rPr>
                <w:noProof/>
              </w:rPr>
            </w:pPr>
            <w:r w:rsidRPr="00E16EC0">
              <w:rPr>
                <w:noProof/>
              </w:rPr>
              <w:t>Frozen fish of the families bregmacerotidae, euclichthyidae, gadidae, macrouridae, melanonidae, merlucciidae, moridae and muraenolepididae (excl. cod, haddock, coalfish, hake, alaska pollock and blue whiting)</w:t>
            </w:r>
          </w:p>
          <w:p w14:paraId="6FD84DF5" w14:textId="3737085C" w:rsidR="00253109" w:rsidRPr="00FA4088" w:rsidRDefault="00253109" w:rsidP="006E6E7E">
            <w:pPr>
              <w:spacing w:before="60" w:after="60" w:line="240" w:lineRule="auto"/>
              <w:rPr>
                <w:noProof/>
                <w:lang w:val="de-DE"/>
              </w:rPr>
            </w:pPr>
            <w:r w:rsidRPr="00FA4088">
              <w:rPr>
                <w:noProof/>
                <w:lang w:val="de-DE"/>
              </w:rPr>
              <w:t>Frozen fish, n.e.s.</w:t>
            </w:r>
          </w:p>
        </w:tc>
        <w:tc>
          <w:tcPr>
            <w:tcW w:w="675" w:type="pct"/>
          </w:tcPr>
          <w:p w14:paraId="58339CCC" w14:textId="77777777" w:rsidR="00253109" w:rsidRPr="00E16EC0" w:rsidRDefault="00253109" w:rsidP="00D52328">
            <w:pPr>
              <w:spacing w:before="60" w:after="60" w:line="240" w:lineRule="auto"/>
              <w:rPr>
                <w:noProof/>
              </w:rPr>
            </w:pPr>
            <w:r w:rsidRPr="00E16EC0">
              <w:rPr>
                <w:noProof/>
              </w:rPr>
              <w:t>Fishing and freezing</w:t>
            </w:r>
          </w:p>
        </w:tc>
        <w:tc>
          <w:tcPr>
            <w:tcW w:w="861" w:type="pct"/>
          </w:tcPr>
          <w:p w14:paraId="4F13346C" w14:textId="77777777" w:rsidR="00253109" w:rsidRPr="00E16EC0" w:rsidRDefault="00253109" w:rsidP="00D52328">
            <w:pPr>
              <w:spacing w:before="60" w:after="60" w:line="240" w:lineRule="auto"/>
              <w:rPr>
                <w:noProof/>
              </w:rPr>
            </w:pPr>
            <w:r w:rsidRPr="00E16EC0">
              <w:rPr>
                <w:noProof/>
              </w:rPr>
              <w:t>5 500</w:t>
            </w:r>
          </w:p>
        </w:tc>
      </w:tr>
      <w:tr w:rsidR="00253109" w:rsidRPr="00E16EC0" w14:paraId="303209D2" w14:textId="77777777" w:rsidTr="002F0FB8">
        <w:tc>
          <w:tcPr>
            <w:tcW w:w="718" w:type="pct"/>
          </w:tcPr>
          <w:p w14:paraId="5252F01E" w14:textId="77777777" w:rsidR="00253109" w:rsidRPr="00E16EC0" w:rsidRDefault="00253109" w:rsidP="00D52328">
            <w:pPr>
              <w:spacing w:before="60" w:after="60" w:line="240" w:lineRule="auto"/>
              <w:rPr>
                <w:noProof/>
              </w:rPr>
            </w:pPr>
            <w:r w:rsidRPr="00E16EC0">
              <w:rPr>
                <w:noProof/>
              </w:rPr>
              <w:t>0307.43</w:t>
            </w:r>
          </w:p>
        </w:tc>
        <w:tc>
          <w:tcPr>
            <w:tcW w:w="2746" w:type="pct"/>
          </w:tcPr>
          <w:p w14:paraId="52D29866" w14:textId="77777777" w:rsidR="00253109" w:rsidRPr="00E16EC0" w:rsidRDefault="00253109" w:rsidP="00D52328">
            <w:pPr>
              <w:spacing w:before="60" w:after="60" w:line="240" w:lineRule="auto"/>
              <w:rPr>
                <w:noProof/>
              </w:rPr>
            </w:pPr>
            <w:r w:rsidRPr="00E16EC0">
              <w:rPr>
                <w:noProof/>
              </w:rPr>
              <w:t>Cuttle fish and squid, frozen, with or without shell</w:t>
            </w:r>
          </w:p>
        </w:tc>
        <w:tc>
          <w:tcPr>
            <w:tcW w:w="675" w:type="pct"/>
          </w:tcPr>
          <w:p w14:paraId="742D514D" w14:textId="77777777" w:rsidR="00253109" w:rsidRPr="00E16EC0" w:rsidRDefault="00253109" w:rsidP="00D52328">
            <w:pPr>
              <w:spacing w:before="60" w:after="60" w:line="240" w:lineRule="auto"/>
              <w:rPr>
                <w:noProof/>
              </w:rPr>
            </w:pPr>
            <w:r w:rsidRPr="00E16EC0">
              <w:rPr>
                <w:noProof/>
              </w:rPr>
              <w:t>Fishing and freezing</w:t>
            </w:r>
          </w:p>
        </w:tc>
        <w:tc>
          <w:tcPr>
            <w:tcW w:w="861" w:type="pct"/>
          </w:tcPr>
          <w:p w14:paraId="0994E56C" w14:textId="77777777" w:rsidR="00253109" w:rsidRPr="00E16EC0" w:rsidRDefault="00253109" w:rsidP="00D52328">
            <w:pPr>
              <w:spacing w:before="60" w:after="60" w:line="240" w:lineRule="auto"/>
              <w:rPr>
                <w:noProof/>
              </w:rPr>
            </w:pPr>
            <w:r w:rsidRPr="00E16EC0">
              <w:rPr>
                <w:noProof/>
              </w:rPr>
              <w:t>8 000</w:t>
            </w:r>
          </w:p>
        </w:tc>
      </w:tr>
    </w:tbl>
    <w:p w14:paraId="493F338E" w14:textId="77777777" w:rsidR="00611B30" w:rsidRPr="00E16EC0" w:rsidRDefault="00611B30" w:rsidP="00611B30">
      <w:pPr>
        <w:rPr>
          <w:noProof/>
        </w:rPr>
      </w:pPr>
    </w:p>
    <w:p w14:paraId="18A9B41E" w14:textId="18BF291E" w:rsidR="00611B30" w:rsidRPr="00E16EC0" w:rsidRDefault="007756A1" w:rsidP="00FE2D54">
      <w:pPr>
        <w:jc w:val="center"/>
        <w:rPr>
          <w:noProof/>
        </w:rPr>
      </w:pPr>
      <w:r w:rsidRPr="00E16EC0">
        <w:rPr>
          <w:noProof/>
        </w:rPr>
        <w:br w:type="page"/>
      </w:r>
      <w:r w:rsidR="00611B30" w:rsidRPr="00E16EC0">
        <w:rPr>
          <w:noProof/>
        </w:rPr>
        <w:t>Growth provision for Table 2</w:t>
      </w:r>
    </w:p>
    <w:p w14:paraId="416F9B18" w14:textId="77777777" w:rsidR="00611B30" w:rsidRPr="00E16EC0" w:rsidRDefault="00611B30" w:rsidP="00611B30">
      <w:pPr>
        <w:rPr>
          <w:noProof/>
        </w:rPr>
      </w:pPr>
    </w:p>
    <w:p w14:paraId="01ED3EA4" w14:textId="182DA782" w:rsidR="009841F6" w:rsidRPr="00E16EC0" w:rsidRDefault="00611B30" w:rsidP="00611B30">
      <w:pPr>
        <w:rPr>
          <w:noProof/>
        </w:rPr>
      </w:pPr>
      <w:r w:rsidRPr="00E16EC0">
        <w:rPr>
          <w:noProof/>
        </w:rPr>
        <w:t>1.</w:t>
      </w:r>
      <w:r w:rsidRPr="00E16EC0">
        <w:rPr>
          <w:noProof/>
        </w:rPr>
        <w:tab/>
        <w:t>For each of the products listed in Table 2, if more than 80</w:t>
      </w:r>
      <w:r w:rsidR="002B6643" w:rsidRPr="00E16EC0">
        <w:rPr>
          <w:noProof/>
        </w:rPr>
        <w:t> %</w:t>
      </w:r>
      <w:r w:rsidRPr="00E16EC0">
        <w:rPr>
          <w:noProof/>
        </w:rPr>
        <w:t xml:space="preserve"> of an origin quota assigned to a product is used during a calendar year, the origin quota allocation will be increased for the following calendar year.</w:t>
      </w:r>
    </w:p>
    <w:p w14:paraId="4D6A8D5C" w14:textId="469CA185" w:rsidR="00611B30" w:rsidRPr="00E16EC0" w:rsidRDefault="00611B30" w:rsidP="00611B30">
      <w:pPr>
        <w:rPr>
          <w:noProof/>
        </w:rPr>
      </w:pPr>
    </w:p>
    <w:p w14:paraId="0BBDE841" w14:textId="78991366" w:rsidR="00611B30" w:rsidRPr="00E16EC0" w:rsidRDefault="00611B30" w:rsidP="00611B30">
      <w:pPr>
        <w:rPr>
          <w:noProof/>
        </w:rPr>
      </w:pPr>
      <w:r w:rsidRPr="00E16EC0">
        <w:rPr>
          <w:noProof/>
        </w:rPr>
        <w:t>2.</w:t>
      </w:r>
      <w:r w:rsidRPr="00E16EC0">
        <w:rPr>
          <w:noProof/>
        </w:rPr>
        <w:tab/>
        <w:t>The increase will be 10</w:t>
      </w:r>
      <w:r w:rsidR="002B6643" w:rsidRPr="00E16EC0">
        <w:rPr>
          <w:noProof/>
        </w:rPr>
        <w:t> %</w:t>
      </w:r>
      <w:r w:rsidRPr="00E16EC0">
        <w:rPr>
          <w:noProof/>
        </w:rPr>
        <w:t xml:space="preserve"> of the origin quota assigned to the product in the previous calendar year.</w:t>
      </w:r>
    </w:p>
    <w:p w14:paraId="0F83B353" w14:textId="77777777" w:rsidR="00611B30" w:rsidRPr="00E16EC0" w:rsidRDefault="00611B30" w:rsidP="00611B30">
      <w:pPr>
        <w:rPr>
          <w:noProof/>
        </w:rPr>
      </w:pPr>
    </w:p>
    <w:p w14:paraId="6C1864CB" w14:textId="77777777" w:rsidR="009841F6" w:rsidRPr="00E16EC0" w:rsidRDefault="00611B30" w:rsidP="00611B30">
      <w:pPr>
        <w:rPr>
          <w:noProof/>
        </w:rPr>
      </w:pPr>
      <w:r w:rsidRPr="00E16EC0">
        <w:rPr>
          <w:noProof/>
        </w:rPr>
        <w:t>3.</w:t>
      </w:r>
      <w:r w:rsidRPr="00E16EC0">
        <w:rPr>
          <w:noProof/>
        </w:rPr>
        <w:tab/>
        <w:t>The growth provision will apply for the first time after the expiry of the first complete calendar year after the date of entry into force of this Agreement and will be applied for any three years in total within the first six complete calendar years after the date of entry into force of this Agreement.</w:t>
      </w:r>
    </w:p>
    <w:p w14:paraId="23E2015A" w14:textId="0588CC75" w:rsidR="00611B30" w:rsidRPr="00E16EC0" w:rsidRDefault="00611B30" w:rsidP="00611B30">
      <w:pPr>
        <w:rPr>
          <w:noProof/>
        </w:rPr>
      </w:pPr>
    </w:p>
    <w:p w14:paraId="305AB170" w14:textId="77777777" w:rsidR="00611B30" w:rsidRPr="00E16EC0" w:rsidRDefault="00611B30" w:rsidP="00611B30">
      <w:pPr>
        <w:rPr>
          <w:noProof/>
        </w:rPr>
      </w:pPr>
      <w:r w:rsidRPr="00E16EC0">
        <w:rPr>
          <w:noProof/>
        </w:rPr>
        <w:t>4.</w:t>
      </w:r>
      <w:r w:rsidRPr="00E16EC0">
        <w:rPr>
          <w:noProof/>
        </w:rPr>
        <w:tab/>
        <w:t>Any increase in the origin quota volume shall be implemented in the first quarter of the subsequent calendar year. The importing Party shall notify the exporting Party in writing when the condition specified in paragraph 1 is met, and if so, the increase in the origin quota and the date on which the increase is applicable. The Parties shall ensure that the increased origin quota and the date it becomes applicable are publicly available.</w:t>
      </w:r>
    </w:p>
    <w:p w14:paraId="752485F0" w14:textId="51BF1E77" w:rsidR="00F26096" w:rsidRPr="00E16EC0" w:rsidRDefault="00F26096" w:rsidP="00611B30">
      <w:pPr>
        <w:rPr>
          <w:noProof/>
        </w:rPr>
      </w:pPr>
    </w:p>
    <w:p w14:paraId="2C009525" w14:textId="77777777" w:rsidR="0094226A" w:rsidRPr="00E16EC0" w:rsidRDefault="0094226A" w:rsidP="00611B30">
      <w:pPr>
        <w:rPr>
          <w:noProof/>
        </w:rPr>
      </w:pPr>
    </w:p>
    <w:p w14:paraId="541B1380" w14:textId="2244A4AC" w:rsidR="00611B30" w:rsidRPr="00E16EC0" w:rsidRDefault="00A105F9" w:rsidP="00FE2D54">
      <w:pPr>
        <w:jc w:val="center"/>
        <w:rPr>
          <w:noProof/>
        </w:rPr>
      </w:pPr>
      <w:r w:rsidRPr="00E16EC0">
        <w:rPr>
          <w:noProof/>
        </w:rPr>
        <w:br w:type="page"/>
      </w:r>
      <w:r w:rsidR="00611B30" w:rsidRPr="00E16EC0">
        <w:rPr>
          <w:noProof/>
        </w:rPr>
        <w:t xml:space="preserve">Review of quotas for textile and apparel products in Table 1 and </w:t>
      </w:r>
      <w:r w:rsidR="00F26096" w:rsidRPr="00E16EC0">
        <w:rPr>
          <w:noProof/>
        </w:rPr>
        <w:br/>
      </w:r>
      <w:r w:rsidR="00611B30" w:rsidRPr="00E16EC0">
        <w:rPr>
          <w:noProof/>
        </w:rPr>
        <w:t>fis</w:t>
      </w:r>
      <w:r w:rsidR="000F467B" w:rsidRPr="00E16EC0">
        <w:rPr>
          <w:noProof/>
        </w:rPr>
        <w:t>h and seafood products in Table </w:t>
      </w:r>
      <w:r w:rsidR="00611B30" w:rsidRPr="00E16EC0">
        <w:rPr>
          <w:noProof/>
        </w:rPr>
        <w:t>2</w:t>
      </w:r>
    </w:p>
    <w:p w14:paraId="2DC7FF9A" w14:textId="77777777" w:rsidR="00611B30" w:rsidRPr="00E16EC0" w:rsidRDefault="00611B30" w:rsidP="00611B30">
      <w:pPr>
        <w:rPr>
          <w:noProof/>
        </w:rPr>
      </w:pPr>
    </w:p>
    <w:p w14:paraId="6CA57236" w14:textId="3D101C7B" w:rsidR="00611B30" w:rsidRPr="00E16EC0" w:rsidRDefault="00611B30" w:rsidP="00611B30">
      <w:pPr>
        <w:rPr>
          <w:noProof/>
        </w:rPr>
      </w:pPr>
      <w:r w:rsidRPr="00E16EC0">
        <w:rPr>
          <w:noProof/>
        </w:rPr>
        <w:t>1.</w:t>
      </w:r>
      <w:r w:rsidRPr="00E16EC0">
        <w:rPr>
          <w:noProof/>
        </w:rPr>
        <w:tab/>
        <w:t>Not earlier than three years after the date of entry into force of this Agreement, the Trade Committee at the request of either Party and assisted by the Joint Customs Cooperation Committee, shall review the quotas for textile and apparel contained in Table 1 and for fish and seafood products in Table 2. These reviews may be conducted independently from each other.</w:t>
      </w:r>
    </w:p>
    <w:p w14:paraId="221B7575" w14:textId="77777777" w:rsidR="00611B30" w:rsidRPr="00E16EC0" w:rsidRDefault="00611B30" w:rsidP="00611B30">
      <w:pPr>
        <w:rPr>
          <w:noProof/>
        </w:rPr>
      </w:pPr>
    </w:p>
    <w:p w14:paraId="65A5C7AF" w14:textId="4ADD2E43" w:rsidR="009841F6" w:rsidRPr="00E16EC0" w:rsidRDefault="00611B30" w:rsidP="00611B30">
      <w:pPr>
        <w:rPr>
          <w:noProof/>
        </w:rPr>
      </w:pPr>
      <w:r w:rsidRPr="00E16EC0">
        <w:rPr>
          <w:noProof/>
        </w:rPr>
        <w:t>2.</w:t>
      </w:r>
      <w:r w:rsidRPr="00E16EC0">
        <w:rPr>
          <w:noProof/>
        </w:rPr>
        <w:tab/>
        <w:t>The reviews referred to in paragraph 1 shall be made on the basis of available information about the market conditions in both Parties and information about their imports and exports of relevant products.</w:t>
      </w:r>
    </w:p>
    <w:p w14:paraId="4E97048A" w14:textId="7EDFAABB" w:rsidR="00611B30" w:rsidRPr="00E16EC0" w:rsidRDefault="00611B30" w:rsidP="00611B30">
      <w:pPr>
        <w:rPr>
          <w:noProof/>
        </w:rPr>
      </w:pPr>
    </w:p>
    <w:p w14:paraId="53394733" w14:textId="2164EBB6" w:rsidR="00BC0237" w:rsidRPr="00E16EC0" w:rsidRDefault="00611B30" w:rsidP="00611B30">
      <w:pPr>
        <w:rPr>
          <w:noProof/>
        </w:rPr>
      </w:pPr>
      <w:r w:rsidRPr="00E16EC0">
        <w:rPr>
          <w:noProof/>
        </w:rPr>
        <w:t>3.</w:t>
      </w:r>
      <w:r w:rsidRPr="00E16EC0">
        <w:rPr>
          <w:noProof/>
        </w:rPr>
        <w:tab/>
        <w:t>On the basis of the result of the review carried out pursuant to paragraph 1, the Trade Committee may adopt a decision to increase or maintain the quantity, to change the scope, or to apportion or change any apportionment between products, of the quotas for textile and apparel contained in Table 1 or for fish and seafood products in Table 2.</w:t>
      </w:r>
    </w:p>
    <w:p w14:paraId="37B35CB7" w14:textId="37217B1B" w:rsidR="008D4848" w:rsidRPr="00E16EC0" w:rsidRDefault="008D4848" w:rsidP="00611B30">
      <w:pPr>
        <w:rPr>
          <w:noProof/>
        </w:rPr>
      </w:pPr>
    </w:p>
    <w:p w14:paraId="1A7C8271" w14:textId="77777777" w:rsidR="0094226A" w:rsidRPr="00E16EC0" w:rsidRDefault="0094226A" w:rsidP="00611B30">
      <w:pPr>
        <w:rPr>
          <w:noProof/>
        </w:rPr>
      </w:pPr>
    </w:p>
    <w:p w14:paraId="39632683" w14:textId="77E4A58B" w:rsidR="008D4848" w:rsidRPr="00E16EC0" w:rsidRDefault="0094226A" w:rsidP="0094226A">
      <w:pPr>
        <w:jc w:val="center"/>
        <w:rPr>
          <w:noProof/>
        </w:rPr>
      </w:pPr>
      <w:r w:rsidRPr="00E16EC0">
        <w:rPr>
          <w:noProof/>
        </w:rPr>
        <w:t>________________</w:t>
      </w:r>
    </w:p>
    <w:p w14:paraId="44ED6BA3" w14:textId="77777777" w:rsidR="004A7859" w:rsidRPr="00E16EC0" w:rsidRDefault="004A7859" w:rsidP="000F467B">
      <w:pPr>
        <w:jc w:val="right"/>
        <w:rPr>
          <w:b/>
          <w:bCs/>
          <w:noProof/>
          <w:u w:val="single"/>
        </w:rPr>
        <w:sectPr w:rsidR="004A7859" w:rsidRPr="00E16EC0" w:rsidSect="004A7859">
          <w:headerReference w:type="even" r:id="rId27"/>
          <w:headerReference w:type="default" r:id="rId28"/>
          <w:footerReference w:type="even" r:id="rId29"/>
          <w:footerReference w:type="default" r:id="rId30"/>
          <w:headerReference w:type="first" r:id="rId31"/>
          <w:footerReference w:type="first" r:id="rId32"/>
          <w:endnotePr>
            <w:numFmt w:val="decimal"/>
          </w:endnotePr>
          <w:pgSz w:w="11906" w:h="16838"/>
          <w:pgMar w:top="1134" w:right="1134" w:bottom="1134" w:left="1134" w:header="1134" w:footer="1134" w:gutter="0"/>
          <w:pgNumType w:start="1"/>
          <w:cols w:space="708"/>
          <w:docGrid w:linePitch="360"/>
        </w:sectPr>
      </w:pPr>
    </w:p>
    <w:p w14:paraId="1E3299AB" w14:textId="01AC2AAA" w:rsidR="00611B30" w:rsidRPr="00E16EC0" w:rsidRDefault="00611B30" w:rsidP="000F467B">
      <w:pPr>
        <w:jc w:val="right"/>
        <w:rPr>
          <w:b/>
          <w:bCs/>
          <w:noProof/>
          <w:u w:val="single"/>
        </w:rPr>
      </w:pPr>
      <w:r w:rsidRPr="00E16EC0">
        <w:rPr>
          <w:b/>
          <w:bCs/>
          <w:noProof/>
          <w:u w:val="single"/>
        </w:rPr>
        <w:t>ANNEX 3-C</w:t>
      </w:r>
    </w:p>
    <w:p w14:paraId="163DEB99" w14:textId="76C74CF3" w:rsidR="00611B30" w:rsidRPr="00E16EC0" w:rsidRDefault="00611B30" w:rsidP="008D4848">
      <w:pPr>
        <w:jc w:val="center"/>
        <w:rPr>
          <w:noProof/>
        </w:rPr>
      </w:pPr>
    </w:p>
    <w:p w14:paraId="56E0019C" w14:textId="77777777" w:rsidR="008D4848" w:rsidRPr="00E16EC0" w:rsidRDefault="008D4848" w:rsidP="00673217">
      <w:pPr>
        <w:jc w:val="center"/>
        <w:rPr>
          <w:noProof/>
        </w:rPr>
      </w:pPr>
    </w:p>
    <w:p w14:paraId="60840214" w14:textId="77777777" w:rsidR="00611B30" w:rsidRPr="00E16EC0" w:rsidRDefault="00611B30" w:rsidP="000F467B">
      <w:pPr>
        <w:jc w:val="center"/>
        <w:rPr>
          <w:noProof/>
        </w:rPr>
      </w:pPr>
      <w:r w:rsidRPr="00E16EC0">
        <w:rPr>
          <w:noProof/>
        </w:rPr>
        <w:t>TEXT OF THE STATEMENT ON ORIGIN</w:t>
      </w:r>
    </w:p>
    <w:p w14:paraId="4350ADA1" w14:textId="77777777" w:rsidR="00611B30" w:rsidRPr="00E16EC0" w:rsidRDefault="00611B30" w:rsidP="00611B30">
      <w:pPr>
        <w:rPr>
          <w:rFonts w:eastAsia="MS Mincho"/>
          <w:noProof/>
        </w:rPr>
      </w:pPr>
    </w:p>
    <w:p w14:paraId="7539EBE1" w14:textId="2FB2263C" w:rsidR="009841F6" w:rsidRPr="00E16EC0" w:rsidRDefault="00611B30" w:rsidP="00611B30">
      <w:pPr>
        <w:rPr>
          <w:rFonts w:eastAsia="MS Mincho"/>
          <w:noProof/>
        </w:rPr>
      </w:pPr>
      <w:r w:rsidRPr="00E16EC0">
        <w:rPr>
          <w:rFonts w:eastAsia="MS Mincho"/>
          <w:noProof/>
        </w:rPr>
        <w:t xml:space="preserve">A statement on origin, the text of which is set out below, shall be made out using one of the following linguistic versions and in accordance with the law of the exporting Party, or using any other linguistic version notified by the Union. The Union shall notify any other linguistic version of the statement on origin to </w:t>
      </w:r>
      <w:r w:rsidR="00B033A7" w:rsidRPr="00E16EC0">
        <w:rPr>
          <w:noProof/>
        </w:rPr>
        <w:t>New Zealand</w:t>
      </w:r>
      <w:r w:rsidRPr="00E16EC0">
        <w:rPr>
          <w:rFonts w:eastAsia="MS Mincho"/>
          <w:noProof/>
        </w:rPr>
        <w:t xml:space="preserve"> at the latest on the accession of a Member State to the Union. If the statement </w:t>
      </w:r>
      <w:r w:rsidRPr="00E16EC0">
        <w:rPr>
          <w:noProof/>
        </w:rPr>
        <w:t>on origin</w:t>
      </w:r>
      <w:r w:rsidRPr="00E16EC0">
        <w:rPr>
          <w:rFonts w:eastAsia="MS Mincho"/>
          <w:noProof/>
        </w:rPr>
        <w:t xml:space="preserve"> is handwritten, it shall be written in ink in printed characters. The statement on origin must be drawn up in accordance with the respective footnotes. The footnotes do not have to be reproduced.</w:t>
      </w:r>
    </w:p>
    <w:p w14:paraId="7236695D" w14:textId="23EA793D" w:rsidR="00611B30" w:rsidRPr="00E16EC0" w:rsidRDefault="00611B30" w:rsidP="00611B30">
      <w:pPr>
        <w:rPr>
          <w:rFonts w:eastAsia="MS Mincho"/>
          <w:noProof/>
        </w:rPr>
      </w:pPr>
    </w:p>
    <w:p w14:paraId="2C751AE9" w14:textId="49B3DC4D" w:rsidR="00611B30" w:rsidRPr="00E16EC0" w:rsidRDefault="00611B30" w:rsidP="00611B30">
      <w:pPr>
        <w:rPr>
          <w:rFonts w:eastAsia="MS Mincho"/>
          <w:noProof/>
        </w:rPr>
      </w:pPr>
      <w:r w:rsidRPr="00E16EC0">
        <w:rPr>
          <w:rFonts w:eastAsia="MS Mincho"/>
          <w:noProof/>
        </w:rPr>
        <w:t>Bulgarian version</w:t>
      </w:r>
    </w:p>
    <w:p w14:paraId="14174DCB" w14:textId="77777777" w:rsidR="00A27252" w:rsidRPr="00E16EC0" w:rsidRDefault="00A27252" w:rsidP="00611B30">
      <w:pPr>
        <w:rPr>
          <w:rFonts w:eastAsia="MS Mincho"/>
          <w:noProof/>
        </w:rPr>
      </w:pPr>
    </w:p>
    <w:p w14:paraId="23961584" w14:textId="1B819460" w:rsidR="00611B30" w:rsidRPr="00E16EC0" w:rsidRDefault="00611B30" w:rsidP="00611B30">
      <w:pPr>
        <w:rPr>
          <w:rFonts w:eastAsia="MS Mincho"/>
          <w:noProof/>
        </w:rPr>
      </w:pPr>
      <w:r w:rsidRPr="00E16EC0">
        <w:rPr>
          <w:rFonts w:eastAsia="MS Mincho"/>
          <w:noProof/>
        </w:rPr>
        <w:t>Croatian version</w:t>
      </w:r>
    </w:p>
    <w:p w14:paraId="5525EA16" w14:textId="77777777" w:rsidR="00A27252" w:rsidRPr="00E16EC0" w:rsidRDefault="00A27252" w:rsidP="00611B30">
      <w:pPr>
        <w:rPr>
          <w:rFonts w:eastAsia="MS Mincho"/>
          <w:noProof/>
        </w:rPr>
      </w:pPr>
    </w:p>
    <w:p w14:paraId="4FC43D9F" w14:textId="1D3C4E9F" w:rsidR="00611B30" w:rsidRPr="00FA4088" w:rsidRDefault="00611B30" w:rsidP="00611B30">
      <w:pPr>
        <w:rPr>
          <w:rFonts w:eastAsia="MS Mincho"/>
          <w:noProof/>
          <w:lang w:val="de-DE"/>
        </w:rPr>
      </w:pPr>
      <w:r w:rsidRPr="00FA4088">
        <w:rPr>
          <w:rFonts w:eastAsia="MS Mincho"/>
          <w:noProof/>
          <w:lang w:val="de-DE"/>
        </w:rPr>
        <w:t>Czech version</w:t>
      </w:r>
    </w:p>
    <w:p w14:paraId="2DA0F55E" w14:textId="77777777" w:rsidR="00A27252" w:rsidRPr="00FA4088" w:rsidRDefault="00A27252" w:rsidP="00611B30">
      <w:pPr>
        <w:rPr>
          <w:rFonts w:eastAsia="MS Mincho"/>
          <w:noProof/>
          <w:lang w:val="de-DE"/>
        </w:rPr>
      </w:pPr>
    </w:p>
    <w:p w14:paraId="367CE058" w14:textId="526C1532" w:rsidR="00611B30" w:rsidRPr="00FA4088" w:rsidRDefault="00611B30" w:rsidP="00611B30">
      <w:pPr>
        <w:rPr>
          <w:rFonts w:eastAsia="MS Mincho"/>
          <w:noProof/>
          <w:lang w:val="de-DE"/>
        </w:rPr>
      </w:pPr>
      <w:r w:rsidRPr="00FA4088">
        <w:rPr>
          <w:rFonts w:eastAsia="MS Mincho"/>
          <w:noProof/>
          <w:lang w:val="de-DE"/>
        </w:rPr>
        <w:t>Danish version</w:t>
      </w:r>
    </w:p>
    <w:p w14:paraId="1775F629" w14:textId="77777777" w:rsidR="00A27252" w:rsidRPr="00FA4088" w:rsidRDefault="00A27252" w:rsidP="00611B30">
      <w:pPr>
        <w:rPr>
          <w:rFonts w:eastAsia="MS Mincho"/>
          <w:noProof/>
          <w:lang w:val="de-DE"/>
        </w:rPr>
      </w:pPr>
    </w:p>
    <w:p w14:paraId="6FB752CD" w14:textId="1BD29EAC" w:rsidR="00611B30" w:rsidRPr="00FA4088" w:rsidRDefault="00611B30" w:rsidP="00611B30">
      <w:pPr>
        <w:rPr>
          <w:rFonts w:eastAsia="MS Mincho"/>
          <w:noProof/>
          <w:lang w:val="de-DE"/>
        </w:rPr>
      </w:pPr>
      <w:r w:rsidRPr="00FA4088">
        <w:rPr>
          <w:rFonts w:eastAsia="MS Mincho"/>
          <w:noProof/>
          <w:lang w:val="de-DE"/>
        </w:rPr>
        <w:t>Dutch version</w:t>
      </w:r>
    </w:p>
    <w:p w14:paraId="7A1DDBB0" w14:textId="77777777" w:rsidR="00A27252" w:rsidRPr="00FA4088" w:rsidRDefault="00A27252" w:rsidP="00611B30">
      <w:pPr>
        <w:rPr>
          <w:rFonts w:eastAsia="MS Mincho"/>
          <w:noProof/>
          <w:lang w:val="de-DE"/>
        </w:rPr>
      </w:pPr>
    </w:p>
    <w:p w14:paraId="66F08392" w14:textId="0CB27858" w:rsidR="00611B30" w:rsidRPr="00FA4088" w:rsidRDefault="00611B30" w:rsidP="00611B30">
      <w:pPr>
        <w:rPr>
          <w:rFonts w:eastAsia="MS Mincho"/>
          <w:noProof/>
          <w:lang w:val="de-DE"/>
        </w:rPr>
      </w:pPr>
      <w:r w:rsidRPr="00FA4088">
        <w:rPr>
          <w:rFonts w:eastAsia="MS Mincho"/>
          <w:noProof/>
          <w:lang w:val="de-DE"/>
        </w:rPr>
        <w:t>English version</w:t>
      </w:r>
    </w:p>
    <w:p w14:paraId="35BF8F74" w14:textId="77777777" w:rsidR="00A27252" w:rsidRPr="00FA4088" w:rsidRDefault="00A27252" w:rsidP="00611B30">
      <w:pPr>
        <w:rPr>
          <w:rFonts w:eastAsia="MS Mincho"/>
          <w:noProof/>
          <w:lang w:val="de-DE"/>
        </w:rPr>
      </w:pPr>
    </w:p>
    <w:p w14:paraId="33F4770B" w14:textId="6B382F5C" w:rsidR="00611B30" w:rsidRPr="00FA4088" w:rsidRDefault="008D30E5" w:rsidP="00611B30">
      <w:pPr>
        <w:rPr>
          <w:rFonts w:eastAsia="MS Mincho"/>
          <w:noProof/>
          <w:lang w:val="de-DE"/>
        </w:rPr>
      </w:pPr>
      <w:r w:rsidRPr="00FA4088">
        <w:rPr>
          <w:rFonts w:eastAsia="MS Mincho"/>
          <w:noProof/>
          <w:lang w:val="de-DE"/>
        </w:rPr>
        <w:br w:type="page"/>
      </w:r>
      <w:r w:rsidR="00611B30" w:rsidRPr="00FA4088">
        <w:rPr>
          <w:rFonts w:eastAsia="MS Mincho"/>
          <w:noProof/>
          <w:lang w:val="de-DE"/>
        </w:rPr>
        <w:t>Estonian version</w:t>
      </w:r>
    </w:p>
    <w:p w14:paraId="117C23EA" w14:textId="77777777" w:rsidR="00A27252" w:rsidRPr="00FA4088" w:rsidRDefault="00A27252" w:rsidP="00611B30">
      <w:pPr>
        <w:rPr>
          <w:rFonts w:eastAsia="MS Mincho"/>
          <w:noProof/>
          <w:lang w:val="de-DE"/>
        </w:rPr>
      </w:pPr>
    </w:p>
    <w:p w14:paraId="4487B644" w14:textId="6BCC6558" w:rsidR="00611B30" w:rsidRPr="00FA4088" w:rsidRDefault="00611B30" w:rsidP="00611B30">
      <w:pPr>
        <w:rPr>
          <w:rFonts w:eastAsia="MS Mincho"/>
          <w:noProof/>
          <w:lang w:val="de-DE"/>
        </w:rPr>
      </w:pPr>
      <w:r w:rsidRPr="00FA4088">
        <w:rPr>
          <w:rFonts w:eastAsia="MS Mincho"/>
          <w:noProof/>
          <w:lang w:val="de-DE"/>
        </w:rPr>
        <w:t>Finnish version</w:t>
      </w:r>
    </w:p>
    <w:p w14:paraId="1B58DAE1" w14:textId="77777777" w:rsidR="00A27252" w:rsidRPr="00FA4088" w:rsidRDefault="00A27252" w:rsidP="00611B30">
      <w:pPr>
        <w:rPr>
          <w:rFonts w:eastAsia="MS Mincho"/>
          <w:noProof/>
          <w:lang w:val="de-DE"/>
        </w:rPr>
      </w:pPr>
    </w:p>
    <w:p w14:paraId="25681D4E" w14:textId="656E23F9" w:rsidR="00611B30" w:rsidRPr="00FA4088" w:rsidRDefault="00611B30" w:rsidP="00611B30">
      <w:pPr>
        <w:rPr>
          <w:rFonts w:eastAsia="MS Mincho"/>
          <w:noProof/>
          <w:lang w:val="de-DE"/>
        </w:rPr>
      </w:pPr>
      <w:r w:rsidRPr="00FA4088">
        <w:rPr>
          <w:rFonts w:eastAsia="MS Mincho"/>
          <w:noProof/>
          <w:lang w:val="de-DE"/>
        </w:rPr>
        <w:t>French version</w:t>
      </w:r>
    </w:p>
    <w:p w14:paraId="4D66E57E" w14:textId="77777777" w:rsidR="00A27252" w:rsidRPr="00FA4088" w:rsidRDefault="00A27252" w:rsidP="00611B30">
      <w:pPr>
        <w:rPr>
          <w:rFonts w:eastAsia="MS Mincho"/>
          <w:noProof/>
          <w:lang w:val="de-DE"/>
        </w:rPr>
      </w:pPr>
    </w:p>
    <w:p w14:paraId="26390192" w14:textId="5BC32FE6" w:rsidR="00611B30" w:rsidRPr="00FA4088" w:rsidRDefault="00611B30" w:rsidP="00611B30">
      <w:pPr>
        <w:rPr>
          <w:rFonts w:eastAsia="MS Mincho"/>
          <w:noProof/>
          <w:lang w:val="de-DE"/>
        </w:rPr>
      </w:pPr>
      <w:r w:rsidRPr="00FA4088">
        <w:rPr>
          <w:rFonts w:eastAsia="MS Mincho"/>
          <w:noProof/>
          <w:lang w:val="de-DE"/>
        </w:rPr>
        <w:t>German version</w:t>
      </w:r>
    </w:p>
    <w:p w14:paraId="6A1172A1" w14:textId="77777777" w:rsidR="00A27252" w:rsidRPr="00FA4088" w:rsidRDefault="00A27252" w:rsidP="00611B30">
      <w:pPr>
        <w:rPr>
          <w:rFonts w:eastAsia="MS Mincho"/>
          <w:noProof/>
          <w:lang w:val="de-DE"/>
        </w:rPr>
      </w:pPr>
    </w:p>
    <w:p w14:paraId="73FDF569" w14:textId="03BA0650" w:rsidR="00611B30" w:rsidRPr="00FA4088" w:rsidRDefault="00611B30" w:rsidP="00611B30">
      <w:pPr>
        <w:rPr>
          <w:rFonts w:eastAsia="MS Mincho"/>
          <w:noProof/>
          <w:lang w:val="de-DE"/>
        </w:rPr>
      </w:pPr>
      <w:r w:rsidRPr="00FA4088">
        <w:rPr>
          <w:rFonts w:eastAsia="MS Mincho"/>
          <w:noProof/>
          <w:lang w:val="de-DE"/>
        </w:rPr>
        <w:t>Greek version</w:t>
      </w:r>
    </w:p>
    <w:p w14:paraId="1290CDC2" w14:textId="77777777" w:rsidR="00F26096" w:rsidRPr="00FA4088" w:rsidRDefault="00F26096" w:rsidP="00611B30">
      <w:pPr>
        <w:rPr>
          <w:rFonts w:eastAsia="MS Mincho"/>
          <w:noProof/>
          <w:lang w:val="de-DE"/>
        </w:rPr>
      </w:pPr>
    </w:p>
    <w:p w14:paraId="70BC9FE6" w14:textId="520594DD" w:rsidR="00611B30" w:rsidRPr="00FA4088" w:rsidRDefault="00611B30" w:rsidP="00611B30">
      <w:pPr>
        <w:rPr>
          <w:rFonts w:eastAsia="MS Mincho"/>
          <w:noProof/>
          <w:lang w:val="de-DE"/>
        </w:rPr>
      </w:pPr>
      <w:r w:rsidRPr="00FA4088">
        <w:rPr>
          <w:rFonts w:eastAsia="MS Mincho"/>
          <w:noProof/>
          <w:lang w:val="de-DE"/>
        </w:rPr>
        <w:t>Hungarian version</w:t>
      </w:r>
    </w:p>
    <w:p w14:paraId="3B2CBAB3" w14:textId="77777777" w:rsidR="00A27252" w:rsidRPr="00FA4088" w:rsidRDefault="00A27252" w:rsidP="00611B30">
      <w:pPr>
        <w:rPr>
          <w:rFonts w:eastAsia="MS Mincho"/>
          <w:noProof/>
          <w:lang w:val="de-DE"/>
        </w:rPr>
      </w:pPr>
    </w:p>
    <w:p w14:paraId="0F4F23FB" w14:textId="5C475851" w:rsidR="00611B30" w:rsidRPr="00FA4088" w:rsidRDefault="00611B30" w:rsidP="00611B30">
      <w:pPr>
        <w:rPr>
          <w:rFonts w:eastAsia="MS Mincho"/>
          <w:noProof/>
          <w:lang w:val="de-DE"/>
        </w:rPr>
      </w:pPr>
      <w:r w:rsidRPr="00FA4088">
        <w:rPr>
          <w:rFonts w:eastAsia="MS Mincho"/>
          <w:noProof/>
          <w:lang w:val="de-DE"/>
        </w:rPr>
        <w:t>Irish version</w:t>
      </w:r>
    </w:p>
    <w:p w14:paraId="3813F99D" w14:textId="77777777" w:rsidR="00A27252" w:rsidRPr="00FA4088" w:rsidRDefault="00A27252" w:rsidP="00611B30">
      <w:pPr>
        <w:rPr>
          <w:rFonts w:eastAsia="MS Mincho"/>
          <w:noProof/>
          <w:lang w:val="de-DE"/>
        </w:rPr>
      </w:pPr>
    </w:p>
    <w:p w14:paraId="6A241D89" w14:textId="4B940C33" w:rsidR="00611B30" w:rsidRPr="00FA4088" w:rsidRDefault="00611B30" w:rsidP="00611B30">
      <w:pPr>
        <w:rPr>
          <w:rFonts w:eastAsia="MS Mincho"/>
          <w:noProof/>
          <w:lang w:val="de-DE"/>
        </w:rPr>
      </w:pPr>
      <w:r w:rsidRPr="00FA4088">
        <w:rPr>
          <w:rFonts w:eastAsia="MS Mincho"/>
          <w:noProof/>
          <w:lang w:val="de-DE"/>
        </w:rPr>
        <w:t>Italian version</w:t>
      </w:r>
    </w:p>
    <w:p w14:paraId="09A4CCCF" w14:textId="77777777" w:rsidR="00A27252" w:rsidRPr="00FA4088" w:rsidRDefault="00A27252" w:rsidP="00611B30">
      <w:pPr>
        <w:rPr>
          <w:rFonts w:eastAsia="MS Mincho"/>
          <w:noProof/>
          <w:lang w:val="de-DE"/>
        </w:rPr>
      </w:pPr>
    </w:p>
    <w:p w14:paraId="068E0A4F" w14:textId="672AFF1F" w:rsidR="00611B30" w:rsidRPr="00FA4088" w:rsidRDefault="00611B30" w:rsidP="00611B30">
      <w:pPr>
        <w:rPr>
          <w:rFonts w:eastAsia="MS Mincho"/>
          <w:noProof/>
          <w:lang w:val="de-DE"/>
        </w:rPr>
      </w:pPr>
      <w:r w:rsidRPr="00FA4088">
        <w:rPr>
          <w:rFonts w:eastAsia="MS Mincho"/>
          <w:noProof/>
          <w:lang w:val="de-DE"/>
        </w:rPr>
        <w:t>Latvian version</w:t>
      </w:r>
    </w:p>
    <w:p w14:paraId="778A36A1" w14:textId="77777777" w:rsidR="00A27252" w:rsidRPr="00FA4088" w:rsidRDefault="00A27252" w:rsidP="00611B30">
      <w:pPr>
        <w:rPr>
          <w:rFonts w:eastAsia="MS Mincho"/>
          <w:noProof/>
          <w:lang w:val="de-DE"/>
        </w:rPr>
      </w:pPr>
    </w:p>
    <w:p w14:paraId="122E1DA4" w14:textId="38CC8D82" w:rsidR="00611B30" w:rsidRPr="00FA4088" w:rsidRDefault="00611B30" w:rsidP="00611B30">
      <w:pPr>
        <w:rPr>
          <w:rFonts w:eastAsia="MS Mincho"/>
          <w:noProof/>
          <w:lang w:val="de-DE"/>
        </w:rPr>
      </w:pPr>
      <w:r w:rsidRPr="00FA4088">
        <w:rPr>
          <w:rFonts w:eastAsia="MS Mincho"/>
          <w:noProof/>
          <w:lang w:val="de-DE"/>
        </w:rPr>
        <w:t>Lithuanian version</w:t>
      </w:r>
    </w:p>
    <w:p w14:paraId="1A5D83BA" w14:textId="77777777" w:rsidR="00A27252" w:rsidRPr="00FA4088" w:rsidRDefault="00A27252" w:rsidP="00611B30">
      <w:pPr>
        <w:rPr>
          <w:rFonts w:eastAsia="MS Mincho"/>
          <w:noProof/>
          <w:lang w:val="de-DE"/>
        </w:rPr>
      </w:pPr>
    </w:p>
    <w:p w14:paraId="0E33E51D" w14:textId="2179F59A" w:rsidR="00611B30" w:rsidRPr="005E375D" w:rsidRDefault="00611B30" w:rsidP="00611B30">
      <w:pPr>
        <w:rPr>
          <w:rFonts w:eastAsia="MS Mincho"/>
          <w:noProof/>
          <w:lang w:val="en-US"/>
        </w:rPr>
      </w:pPr>
      <w:r w:rsidRPr="005E375D">
        <w:rPr>
          <w:rFonts w:eastAsia="MS Mincho"/>
          <w:noProof/>
          <w:lang w:val="en-US"/>
        </w:rPr>
        <w:t>Maltese version</w:t>
      </w:r>
    </w:p>
    <w:p w14:paraId="5ECFDFCC" w14:textId="77777777" w:rsidR="00A27252" w:rsidRPr="005E375D" w:rsidRDefault="00A27252" w:rsidP="00611B30">
      <w:pPr>
        <w:rPr>
          <w:rFonts w:eastAsia="MS Mincho"/>
          <w:noProof/>
          <w:lang w:val="en-US"/>
        </w:rPr>
      </w:pPr>
    </w:p>
    <w:p w14:paraId="77E9366A" w14:textId="488BE038" w:rsidR="00611B30" w:rsidRPr="005E375D" w:rsidRDefault="00611B30" w:rsidP="00611B30">
      <w:pPr>
        <w:rPr>
          <w:rFonts w:eastAsia="MS Mincho"/>
          <w:noProof/>
          <w:lang w:val="en-US"/>
        </w:rPr>
      </w:pPr>
      <w:r w:rsidRPr="005E375D">
        <w:rPr>
          <w:rFonts w:eastAsia="MS Mincho"/>
          <w:noProof/>
          <w:lang w:val="en-US"/>
        </w:rPr>
        <w:t>Polish version</w:t>
      </w:r>
    </w:p>
    <w:p w14:paraId="39259FFB" w14:textId="77777777" w:rsidR="00A27252" w:rsidRPr="005E375D" w:rsidRDefault="00A27252" w:rsidP="00611B30">
      <w:pPr>
        <w:rPr>
          <w:rFonts w:eastAsia="MS Mincho"/>
          <w:noProof/>
          <w:lang w:val="en-US"/>
        </w:rPr>
      </w:pPr>
    </w:p>
    <w:p w14:paraId="48D97924" w14:textId="3CEDE859" w:rsidR="00611B30" w:rsidRPr="005E375D" w:rsidRDefault="008D30E5" w:rsidP="00611B30">
      <w:pPr>
        <w:rPr>
          <w:rFonts w:eastAsia="MS Mincho"/>
          <w:noProof/>
          <w:lang w:val="en-US"/>
        </w:rPr>
      </w:pPr>
      <w:r w:rsidRPr="005E375D">
        <w:rPr>
          <w:rFonts w:eastAsia="MS Mincho"/>
          <w:noProof/>
          <w:lang w:val="en-US"/>
        </w:rPr>
        <w:br w:type="page"/>
      </w:r>
      <w:r w:rsidR="00611B30" w:rsidRPr="005E375D">
        <w:rPr>
          <w:rFonts w:eastAsia="MS Mincho"/>
          <w:noProof/>
          <w:lang w:val="en-US"/>
        </w:rPr>
        <w:t>Portuguese version</w:t>
      </w:r>
    </w:p>
    <w:p w14:paraId="2A5626E5" w14:textId="77777777" w:rsidR="00A27252" w:rsidRPr="005E375D" w:rsidRDefault="00A27252" w:rsidP="00611B30">
      <w:pPr>
        <w:rPr>
          <w:rFonts w:eastAsia="MS Mincho"/>
          <w:noProof/>
          <w:lang w:val="en-US"/>
        </w:rPr>
      </w:pPr>
    </w:p>
    <w:p w14:paraId="5A094500" w14:textId="57BCA741" w:rsidR="00611B30" w:rsidRPr="005E375D" w:rsidRDefault="00611B30" w:rsidP="00611B30">
      <w:pPr>
        <w:rPr>
          <w:rFonts w:eastAsia="MS Mincho"/>
          <w:noProof/>
          <w:lang w:val="en-US"/>
        </w:rPr>
      </w:pPr>
      <w:r w:rsidRPr="005E375D">
        <w:rPr>
          <w:rFonts w:eastAsia="MS Mincho"/>
          <w:noProof/>
          <w:lang w:val="en-US"/>
        </w:rPr>
        <w:t>Romanian version</w:t>
      </w:r>
    </w:p>
    <w:p w14:paraId="7B693C15" w14:textId="77777777" w:rsidR="00A27252" w:rsidRPr="005E375D" w:rsidRDefault="00A27252" w:rsidP="00611B30">
      <w:pPr>
        <w:rPr>
          <w:rFonts w:eastAsia="MS Mincho"/>
          <w:noProof/>
          <w:lang w:val="en-US"/>
        </w:rPr>
      </w:pPr>
    </w:p>
    <w:p w14:paraId="30A8F28F" w14:textId="26D3DF25" w:rsidR="00611B30" w:rsidRPr="005E375D" w:rsidRDefault="00611B30" w:rsidP="00611B30">
      <w:pPr>
        <w:rPr>
          <w:rFonts w:eastAsia="MS Mincho"/>
          <w:noProof/>
          <w:lang w:val="en-US"/>
        </w:rPr>
      </w:pPr>
      <w:r w:rsidRPr="005E375D">
        <w:rPr>
          <w:rFonts w:eastAsia="MS Mincho"/>
          <w:noProof/>
          <w:lang w:val="en-US"/>
        </w:rPr>
        <w:t>Slovak version</w:t>
      </w:r>
    </w:p>
    <w:p w14:paraId="29244FEE" w14:textId="77777777" w:rsidR="00A27252" w:rsidRPr="005E375D" w:rsidRDefault="00A27252" w:rsidP="00611B30">
      <w:pPr>
        <w:rPr>
          <w:rFonts w:eastAsia="MS Mincho"/>
          <w:noProof/>
          <w:lang w:val="en-US"/>
        </w:rPr>
      </w:pPr>
    </w:p>
    <w:p w14:paraId="5C6E1E75" w14:textId="35F8C43B" w:rsidR="00611B30" w:rsidRPr="005E375D" w:rsidRDefault="00611B30" w:rsidP="00611B30">
      <w:pPr>
        <w:rPr>
          <w:rFonts w:eastAsia="MS Mincho"/>
          <w:noProof/>
          <w:lang w:val="en-US"/>
        </w:rPr>
      </w:pPr>
      <w:r w:rsidRPr="005E375D">
        <w:rPr>
          <w:rFonts w:eastAsia="MS Mincho"/>
          <w:noProof/>
          <w:lang w:val="en-US"/>
        </w:rPr>
        <w:t>Slovenian version</w:t>
      </w:r>
    </w:p>
    <w:p w14:paraId="238CC8E0" w14:textId="77777777" w:rsidR="00A27252" w:rsidRPr="005E375D" w:rsidRDefault="00A27252" w:rsidP="00611B30">
      <w:pPr>
        <w:rPr>
          <w:rFonts w:eastAsia="MS Mincho"/>
          <w:noProof/>
          <w:lang w:val="en-US"/>
        </w:rPr>
      </w:pPr>
    </w:p>
    <w:p w14:paraId="0793456D" w14:textId="45DDE6CD" w:rsidR="00611B30" w:rsidRPr="005E375D" w:rsidRDefault="00611B30" w:rsidP="00611B30">
      <w:pPr>
        <w:rPr>
          <w:rFonts w:eastAsia="MS Mincho"/>
          <w:noProof/>
          <w:lang w:val="en-US"/>
        </w:rPr>
      </w:pPr>
      <w:r w:rsidRPr="005E375D">
        <w:rPr>
          <w:rFonts w:eastAsia="MS Mincho"/>
          <w:noProof/>
          <w:lang w:val="en-US"/>
        </w:rPr>
        <w:t>Spanish version</w:t>
      </w:r>
    </w:p>
    <w:p w14:paraId="6CEC18F7" w14:textId="77777777" w:rsidR="00A27252" w:rsidRPr="005E375D" w:rsidRDefault="00A27252" w:rsidP="00611B30">
      <w:pPr>
        <w:rPr>
          <w:rFonts w:eastAsia="MS Mincho"/>
          <w:noProof/>
          <w:lang w:val="en-US"/>
        </w:rPr>
      </w:pPr>
    </w:p>
    <w:p w14:paraId="37DB0EAF" w14:textId="77777777" w:rsidR="00611B30" w:rsidRPr="005E375D" w:rsidRDefault="00611B30" w:rsidP="00611B30">
      <w:pPr>
        <w:rPr>
          <w:rFonts w:eastAsia="MS Mincho"/>
          <w:noProof/>
          <w:lang w:val="en-US"/>
        </w:rPr>
      </w:pPr>
      <w:r w:rsidRPr="005E375D">
        <w:rPr>
          <w:rFonts w:eastAsia="MS Mincho"/>
          <w:noProof/>
          <w:lang w:val="en-US"/>
        </w:rPr>
        <w:t>Swedish version</w:t>
      </w:r>
    </w:p>
    <w:p w14:paraId="69CF303B" w14:textId="77777777" w:rsidR="00611B30" w:rsidRPr="005E375D" w:rsidRDefault="00611B30" w:rsidP="00611B30">
      <w:pPr>
        <w:rPr>
          <w:rFonts w:eastAsia="MS Mincho"/>
          <w:noProof/>
          <w:lang w:val="en-US"/>
        </w:rPr>
      </w:pPr>
    </w:p>
    <w:p w14:paraId="099A0C57" w14:textId="6028C531" w:rsidR="009841F6" w:rsidRPr="00E16EC0" w:rsidRDefault="00805EF0" w:rsidP="00611B30">
      <w:pPr>
        <w:rPr>
          <w:rFonts w:eastAsia="MS Mincho"/>
          <w:noProof/>
        </w:rPr>
      </w:pPr>
      <w:r w:rsidRPr="000B2993">
        <w:rPr>
          <w:rFonts w:eastAsia="MS Mincho"/>
          <w:noProof/>
        </w:rPr>
        <w:br w:type="page"/>
      </w:r>
      <w:r w:rsidR="00611B30" w:rsidRPr="00E16EC0">
        <w:rPr>
          <w:rFonts w:eastAsia="MS Mincho"/>
          <w:noProof/>
        </w:rPr>
        <w:t xml:space="preserve">[For multiple shipments]: Period from ___________ to __________ </w:t>
      </w:r>
      <w:r w:rsidR="00611B30" w:rsidRPr="00E16EC0">
        <w:rPr>
          <w:rFonts w:eastAsia="MS Mincho"/>
          <w:noProof/>
          <w:vertAlign w:val="superscript"/>
        </w:rPr>
        <w:t>(1)</w:t>
      </w:r>
    </w:p>
    <w:p w14:paraId="062CF728" w14:textId="4A1B04F5" w:rsidR="00611B30" w:rsidRPr="00E16EC0" w:rsidRDefault="00611B30" w:rsidP="00611B30">
      <w:pPr>
        <w:rPr>
          <w:rFonts w:eastAsia="MS Mincho"/>
          <w:noProof/>
        </w:rPr>
      </w:pPr>
    </w:p>
    <w:p w14:paraId="06125D20" w14:textId="313F6A3E" w:rsidR="00611B30" w:rsidRPr="00E16EC0" w:rsidRDefault="00611B30" w:rsidP="00BD60DB">
      <w:pPr>
        <w:rPr>
          <w:rFonts w:eastAsia="MS Mincho"/>
          <w:noProof/>
        </w:rPr>
      </w:pPr>
      <w:r w:rsidRPr="00E16EC0">
        <w:rPr>
          <w:rFonts w:eastAsia="MS Mincho"/>
          <w:noProof/>
        </w:rPr>
        <w:t xml:space="preserve">The exporter of the </w:t>
      </w:r>
      <w:r w:rsidRPr="00E16EC0">
        <w:rPr>
          <w:noProof/>
        </w:rPr>
        <w:t xml:space="preserve">products </w:t>
      </w:r>
      <w:r w:rsidRPr="00E16EC0">
        <w:rPr>
          <w:rFonts w:eastAsia="MS Mincho"/>
          <w:noProof/>
        </w:rPr>
        <w:t xml:space="preserve">covered by this document (Exporter Reference No </w:t>
      </w:r>
      <w:r w:rsidR="00BD60DB" w:rsidRPr="00E16EC0">
        <w:rPr>
          <w:rFonts w:eastAsia="MS Mincho"/>
          <w:noProof/>
        </w:rPr>
        <w:t>…</w:t>
      </w:r>
      <w:r w:rsidRPr="00E16EC0">
        <w:rPr>
          <w:rFonts w:eastAsia="MS Mincho"/>
          <w:noProof/>
        </w:rPr>
        <w:t xml:space="preserve"> </w:t>
      </w:r>
      <w:r w:rsidRPr="00E16EC0">
        <w:rPr>
          <w:rFonts w:eastAsia="MS Mincho"/>
          <w:noProof/>
          <w:vertAlign w:val="superscript"/>
        </w:rPr>
        <w:t>(2)</w:t>
      </w:r>
      <w:r w:rsidRPr="00E16EC0">
        <w:rPr>
          <w:rFonts w:eastAsia="MS Mincho"/>
          <w:noProof/>
        </w:rPr>
        <w:t xml:space="preserve">) declares that, except where otherwise clearly indicated, </w:t>
      </w:r>
      <w:r w:rsidRPr="00E16EC0">
        <w:rPr>
          <w:noProof/>
        </w:rPr>
        <w:t xml:space="preserve">the products </w:t>
      </w:r>
      <w:r w:rsidRPr="00E16EC0">
        <w:rPr>
          <w:rFonts w:eastAsia="MS Mincho"/>
          <w:noProof/>
        </w:rPr>
        <w:t xml:space="preserve">are of </w:t>
      </w:r>
      <w:r w:rsidR="003C51C2" w:rsidRPr="00E16EC0">
        <w:rPr>
          <w:rFonts w:eastAsia="MS Mincho"/>
          <w:noProof/>
        </w:rPr>
        <w:t>…</w:t>
      </w:r>
      <w:r w:rsidRPr="00E16EC0">
        <w:rPr>
          <w:rFonts w:eastAsia="MS Mincho"/>
          <w:noProof/>
        </w:rPr>
        <w:t xml:space="preserve"> </w:t>
      </w:r>
      <w:r w:rsidRPr="00E16EC0">
        <w:rPr>
          <w:rFonts w:eastAsia="MS Mincho"/>
          <w:noProof/>
          <w:vertAlign w:val="superscript"/>
        </w:rPr>
        <w:t>(3)</w:t>
      </w:r>
      <w:r w:rsidRPr="00E16EC0">
        <w:rPr>
          <w:rFonts w:eastAsia="MS Mincho"/>
          <w:noProof/>
        </w:rPr>
        <w:t xml:space="preserve"> preferential origin.</w:t>
      </w:r>
    </w:p>
    <w:p w14:paraId="098B52D2" w14:textId="77777777" w:rsidR="00611B30" w:rsidRPr="00E16EC0" w:rsidRDefault="00611B30" w:rsidP="00611B30">
      <w:pPr>
        <w:rPr>
          <w:rFonts w:eastAsia="MS Mincho"/>
          <w:noProof/>
        </w:rPr>
      </w:pPr>
    </w:p>
    <w:p w14:paraId="40F4ECA0" w14:textId="1ADFFC8A" w:rsidR="00611B30" w:rsidRPr="00E16EC0" w:rsidRDefault="00BD60DB" w:rsidP="00611B30">
      <w:pPr>
        <w:rPr>
          <w:rFonts w:eastAsia="MS Mincho"/>
          <w:noProof/>
        </w:rPr>
      </w:pPr>
      <w:r w:rsidRPr="00E16EC0">
        <w:rPr>
          <w:rFonts w:eastAsia="MS Mincho"/>
          <w:noProof/>
        </w:rPr>
        <w:t>………………………………………………………………………………………………………</w:t>
      </w:r>
      <w:r w:rsidR="00611B30" w:rsidRPr="00E16EC0">
        <w:rPr>
          <w:rFonts w:eastAsia="MS Mincho"/>
          <w:noProof/>
        </w:rPr>
        <w:t xml:space="preserve"> </w:t>
      </w:r>
      <w:r w:rsidR="00611B30" w:rsidRPr="00E16EC0">
        <w:rPr>
          <w:rFonts w:eastAsia="MS Mincho"/>
          <w:noProof/>
          <w:vertAlign w:val="superscript"/>
        </w:rPr>
        <w:t>(4)</w:t>
      </w:r>
    </w:p>
    <w:p w14:paraId="0F2681A8" w14:textId="77777777" w:rsidR="00611B30" w:rsidRPr="00E16EC0" w:rsidRDefault="00611B30" w:rsidP="00BD60DB">
      <w:pPr>
        <w:jc w:val="center"/>
        <w:rPr>
          <w:rFonts w:eastAsia="MS Mincho"/>
          <w:noProof/>
        </w:rPr>
      </w:pPr>
      <w:r w:rsidRPr="00E16EC0">
        <w:rPr>
          <w:rFonts w:eastAsia="MS Mincho"/>
          <w:noProof/>
        </w:rPr>
        <w:t>(Place and date)</w:t>
      </w:r>
    </w:p>
    <w:p w14:paraId="5348C11A" w14:textId="176BBF82" w:rsidR="00611B30" w:rsidRPr="00E16EC0" w:rsidRDefault="00BD60DB" w:rsidP="00611B30">
      <w:pPr>
        <w:rPr>
          <w:rFonts w:eastAsia="MS Mincho"/>
          <w:noProof/>
        </w:rPr>
      </w:pPr>
      <w:r w:rsidRPr="00E16EC0">
        <w:rPr>
          <w:rFonts w:eastAsia="MS Mincho"/>
          <w:noProof/>
        </w:rPr>
        <w:t>………………………………………………………………………………………………………</w:t>
      </w:r>
    </w:p>
    <w:p w14:paraId="2924EFB1" w14:textId="77777777" w:rsidR="00611B30" w:rsidRPr="00E16EC0" w:rsidRDefault="00611B30" w:rsidP="00BD60DB">
      <w:pPr>
        <w:jc w:val="center"/>
        <w:rPr>
          <w:rFonts w:eastAsia="MS Mincho"/>
          <w:noProof/>
        </w:rPr>
      </w:pPr>
      <w:r w:rsidRPr="00E16EC0">
        <w:rPr>
          <w:rFonts w:eastAsia="MS Mincho"/>
          <w:noProof/>
        </w:rPr>
        <w:t>(Name of the exporter)</w:t>
      </w:r>
    </w:p>
    <w:p w14:paraId="090C2CB3" w14:textId="77777777" w:rsidR="00611B30" w:rsidRPr="00E16EC0" w:rsidRDefault="00611B30" w:rsidP="00611B30">
      <w:pPr>
        <w:rPr>
          <w:rFonts w:eastAsia="MS Mincho"/>
          <w:noProof/>
        </w:rPr>
      </w:pPr>
    </w:p>
    <w:p w14:paraId="331B88E0" w14:textId="4711DBB7" w:rsidR="00611B30" w:rsidRPr="00E16EC0" w:rsidRDefault="00BD60DB" w:rsidP="004A7859">
      <w:pPr>
        <w:tabs>
          <w:tab w:val="center" w:pos="4677"/>
        </w:tabs>
        <w:rPr>
          <w:rFonts w:eastAsia="MS Mincho"/>
          <w:noProof/>
        </w:rPr>
      </w:pPr>
      <w:r w:rsidRPr="00E16EC0">
        <w:rPr>
          <w:rFonts w:eastAsia="MS Mincho"/>
          <w:noProof/>
        </w:rPr>
        <w:t>__________________</w:t>
      </w:r>
    </w:p>
    <w:p w14:paraId="425EB58B" w14:textId="77777777" w:rsidR="00611B30" w:rsidRPr="00E16EC0" w:rsidRDefault="00611B30" w:rsidP="006A5E54">
      <w:pPr>
        <w:spacing w:line="240" w:lineRule="auto"/>
        <w:ind w:left="567" w:hanging="567"/>
        <w:rPr>
          <w:rFonts w:eastAsia="MS Mincho"/>
          <w:noProof/>
        </w:rPr>
      </w:pPr>
      <w:r w:rsidRPr="00E16EC0">
        <w:rPr>
          <w:rFonts w:eastAsia="MS Mincho"/>
          <w:b/>
          <w:bCs/>
          <w:noProof/>
          <w:vertAlign w:val="superscript"/>
        </w:rPr>
        <w:t>1</w:t>
      </w:r>
      <w:r w:rsidRPr="00E16EC0">
        <w:rPr>
          <w:rFonts w:eastAsia="MS Mincho"/>
          <w:noProof/>
        </w:rPr>
        <w:tab/>
        <w:t xml:space="preserve">When the statement on origin is completed for multiple shipments of identical originating </w:t>
      </w:r>
      <w:r w:rsidRPr="00E16EC0">
        <w:rPr>
          <w:noProof/>
        </w:rPr>
        <w:t>products</w:t>
      </w:r>
      <w:r w:rsidRPr="00E16EC0">
        <w:rPr>
          <w:rFonts w:eastAsia="MS Mincho"/>
          <w:noProof/>
        </w:rPr>
        <w:t xml:space="preserve"> </w:t>
      </w:r>
      <w:r w:rsidRPr="00E16EC0">
        <w:rPr>
          <w:noProof/>
        </w:rPr>
        <w:t>as referred to in</w:t>
      </w:r>
      <w:r w:rsidRPr="00E16EC0">
        <w:rPr>
          <w:rFonts w:eastAsia="MS Mincho"/>
          <w:noProof/>
        </w:rPr>
        <w:t xml:space="preserve"> Article 3.18(4) (Statement on origin), indicate the period for which the statement on origin will apply. </w:t>
      </w:r>
      <w:r w:rsidRPr="00E16EC0">
        <w:rPr>
          <w:noProof/>
        </w:rPr>
        <w:t xml:space="preserve">That </w:t>
      </w:r>
      <w:r w:rsidRPr="00E16EC0">
        <w:rPr>
          <w:rFonts w:eastAsia="MS Mincho"/>
          <w:noProof/>
        </w:rPr>
        <w:t xml:space="preserve">period shall not exceed </w:t>
      </w:r>
      <w:r w:rsidRPr="00E16EC0">
        <w:rPr>
          <w:noProof/>
        </w:rPr>
        <w:t xml:space="preserve">12 </w:t>
      </w:r>
      <w:r w:rsidRPr="00E16EC0">
        <w:rPr>
          <w:rFonts w:eastAsia="MS Mincho"/>
          <w:noProof/>
        </w:rPr>
        <w:t xml:space="preserve">months. All importations of the </w:t>
      </w:r>
      <w:r w:rsidRPr="00E16EC0">
        <w:rPr>
          <w:noProof/>
        </w:rPr>
        <w:t xml:space="preserve">product </w:t>
      </w:r>
      <w:r w:rsidRPr="00E16EC0">
        <w:rPr>
          <w:rFonts w:eastAsia="MS Mincho"/>
          <w:noProof/>
        </w:rPr>
        <w:t>must occur within the period indicated. Where a period is not applicable, the field may be left blank.</w:t>
      </w:r>
    </w:p>
    <w:p w14:paraId="466769DE" w14:textId="00B3097F" w:rsidR="00611B30" w:rsidRPr="00E16EC0" w:rsidRDefault="00611B30" w:rsidP="006A5E54">
      <w:pPr>
        <w:spacing w:line="240" w:lineRule="auto"/>
        <w:ind w:left="567" w:hanging="567"/>
        <w:rPr>
          <w:rFonts w:eastAsia="MS Mincho"/>
          <w:noProof/>
        </w:rPr>
      </w:pPr>
      <w:r w:rsidRPr="00E16EC0">
        <w:rPr>
          <w:rFonts w:eastAsia="MS Mincho"/>
          <w:b/>
          <w:bCs/>
          <w:noProof/>
          <w:vertAlign w:val="superscript"/>
        </w:rPr>
        <w:t>2</w:t>
      </w:r>
      <w:r w:rsidRPr="00E16EC0">
        <w:rPr>
          <w:rFonts w:eastAsia="MS Mincho"/>
          <w:noProof/>
        </w:rPr>
        <w:tab/>
        <w:t xml:space="preserve">Indicate the reference number through which the exporter is identified. For the </w:t>
      </w:r>
      <w:r w:rsidRPr="00E16EC0">
        <w:rPr>
          <w:noProof/>
        </w:rPr>
        <w:t xml:space="preserve">Union </w:t>
      </w:r>
      <w:r w:rsidRPr="00E16EC0">
        <w:rPr>
          <w:rFonts w:eastAsia="MS Mincho"/>
          <w:noProof/>
        </w:rPr>
        <w:t xml:space="preserve">exporter, this will be the number assigned in accordance with the </w:t>
      </w:r>
      <w:r w:rsidRPr="00E16EC0">
        <w:rPr>
          <w:noProof/>
        </w:rPr>
        <w:t>law</w:t>
      </w:r>
      <w:r w:rsidRPr="00E16EC0">
        <w:rPr>
          <w:rFonts w:eastAsia="MS Mincho"/>
          <w:noProof/>
        </w:rPr>
        <w:t xml:space="preserve"> of the Union. For the </w:t>
      </w:r>
      <w:r w:rsidR="00B033A7" w:rsidRPr="00E16EC0">
        <w:rPr>
          <w:noProof/>
        </w:rPr>
        <w:t>New Zealand</w:t>
      </w:r>
      <w:r w:rsidRPr="00E16EC0">
        <w:rPr>
          <w:rFonts w:eastAsia="MS Mincho"/>
          <w:noProof/>
        </w:rPr>
        <w:t xml:space="preserve"> exporter, this will be the Customs Client Code. Where the exporter has not been assigned a number, this field may be left blank.</w:t>
      </w:r>
    </w:p>
    <w:p w14:paraId="0855315C" w14:textId="1E1FC7A4" w:rsidR="00611B30" w:rsidRPr="00E16EC0" w:rsidRDefault="00611B30" w:rsidP="006A5E54">
      <w:pPr>
        <w:spacing w:line="240" w:lineRule="auto"/>
        <w:ind w:left="567" w:hanging="567"/>
        <w:rPr>
          <w:rFonts w:eastAsia="MS Mincho"/>
          <w:noProof/>
        </w:rPr>
      </w:pPr>
      <w:r w:rsidRPr="00E16EC0">
        <w:rPr>
          <w:rFonts w:eastAsia="MS Mincho"/>
          <w:b/>
          <w:bCs/>
          <w:noProof/>
          <w:vertAlign w:val="superscript"/>
        </w:rPr>
        <w:t>3</w:t>
      </w:r>
      <w:r w:rsidRPr="00E16EC0">
        <w:rPr>
          <w:rFonts w:eastAsia="MS Mincho"/>
          <w:noProof/>
        </w:rPr>
        <w:tab/>
        <w:t xml:space="preserve">Indicate the origin of the </w:t>
      </w:r>
      <w:r w:rsidRPr="00E16EC0">
        <w:rPr>
          <w:noProof/>
        </w:rPr>
        <w:t>product</w:t>
      </w:r>
      <w:r w:rsidRPr="00E16EC0">
        <w:rPr>
          <w:rFonts w:eastAsia="MS Mincho"/>
          <w:noProof/>
        </w:rPr>
        <w:t xml:space="preserve">: </w:t>
      </w:r>
      <w:r w:rsidRPr="00E16EC0">
        <w:rPr>
          <w:noProof/>
        </w:rPr>
        <w:t>"</w:t>
      </w:r>
      <w:r w:rsidR="00B033A7" w:rsidRPr="00E16EC0">
        <w:rPr>
          <w:noProof/>
        </w:rPr>
        <w:t>New Zealand</w:t>
      </w:r>
      <w:r w:rsidRPr="00E16EC0">
        <w:rPr>
          <w:noProof/>
        </w:rPr>
        <w:t>"</w:t>
      </w:r>
      <w:r w:rsidRPr="00E16EC0">
        <w:rPr>
          <w:rFonts w:eastAsia="MS Mincho"/>
          <w:noProof/>
        </w:rPr>
        <w:t xml:space="preserve"> or </w:t>
      </w:r>
      <w:r w:rsidRPr="00E16EC0">
        <w:rPr>
          <w:noProof/>
        </w:rPr>
        <w:t>"</w:t>
      </w:r>
      <w:r w:rsidRPr="00E16EC0">
        <w:rPr>
          <w:rFonts w:eastAsia="MS Mincho"/>
          <w:noProof/>
        </w:rPr>
        <w:t>the European Union</w:t>
      </w:r>
      <w:r w:rsidRPr="00E16EC0">
        <w:rPr>
          <w:noProof/>
        </w:rPr>
        <w:t>"</w:t>
      </w:r>
      <w:r w:rsidRPr="00E16EC0">
        <w:rPr>
          <w:rFonts w:eastAsia="MS Mincho"/>
          <w:noProof/>
        </w:rPr>
        <w:t>.</w:t>
      </w:r>
    </w:p>
    <w:p w14:paraId="17A16171" w14:textId="49494ABE" w:rsidR="00BC0237" w:rsidRPr="00E16EC0" w:rsidRDefault="00611B30" w:rsidP="006A5E54">
      <w:pPr>
        <w:spacing w:line="240" w:lineRule="auto"/>
        <w:ind w:left="567" w:hanging="567"/>
        <w:rPr>
          <w:rFonts w:eastAsia="MS Mincho"/>
          <w:noProof/>
        </w:rPr>
      </w:pPr>
      <w:r w:rsidRPr="00E16EC0">
        <w:rPr>
          <w:rFonts w:eastAsia="MS Mincho"/>
          <w:b/>
          <w:bCs/>
          <w:noProof/>
          <w:vertAlign w:val="superscript"/>
        </w:rPr>
        <w:t>4</w:t>
      </w:r>
      <w:r w:rsidRPr="00E16EC0">
        <w:rPr>
          <w:rFonts w:eastAsia="MS Mincho"/>
          <w:noProof/>
        </w:rPr>
        <w:tab/>
        <w:t xml:space="preserve">Place and date may be omitted if the information is contained on the document </w:t>
      </w:r>
      <w:r w:rsidRPr="00E16EC0">
        <w:rPr>
          <w:noProof/>
        </w:rPr>
        <w:t>containing the text of the statement on origin</w:t>
      </w:r>
      <w:r w:rsidRPr="00E16EC0">
        <w:rPr>
          <w:rFonts w:eastAsia="MS Mincho"/>
          <w:noProof/>
        </w:rPr>
        <w:t>.</w:t>
      </w:r>
    </w:p>
    <w:p w14:paraId="1BC524AE" w14:textId="04A0F6B8" w:rsidR="008D4848" w:rsidRPr="00E16EC0" w:rsidRDefault="008D4848" w:rsidP="000041DA">
      <w:pPr>
        <w:ind w:left="567" w:hanging="567"/>
        <w:rPr>
          <w:rFonts w:eastAsia="MS Mincho"/>
          <w:noProof/>
        </w:rPr>
      </w:pPr>
    </w:p>
    <w:p w14:paraId="2E25B15C" w14:textId="705C8196" w:rsidR="008D4848" w:rsidRPr="00E16EC0" w:rsidRDefault="008D4848" w:rsidP="000041DA">
      <w:pPr>
        <w:ind w:left="567" w:hanging="567"/>
        <w:rPr>
          <w:rFonts w:eastAsia="MS Mincho"/>
          <w:noProof/>
        </w:rPr>
      </w:pPr>
    </w:p>
    <w:p w14:paraId="27E453A6" w14:textId="0E5FBE1B" w:rsidR="00805EF0" w:rsidRPr="00E16EC0" w:rsidRDefault="00805EF0" w:rsidP="00805EF0">
      <w:pPr>
        <w:ind w:left="567" w:hanging="567"/>
        <w:jc w:val="center"/>
        <w:rPr>
          <w:rFonts w:eastAsia="MS Mincho"/>
          <w:noProof/>
        </w:rPr>
      </w:pPr>
      <w:r w:rsidRPr="00E16EC0">
        <w:rPr>
          <w:noProof/>
        </w:rPr>
        <w:t>________________</w:t>
      </w:r>
    </w:p>
    <w:p w14:paraId="69AA3836" w14:textId="77777777" w:rsidR="004A7859" w:rsidRPr="00E16EC0" w:rsidRDefault="004A7859" w:rsidP="00E303D0">
      <w:pPr>
        <w:jc w:val="right"/>
        <w:rPr>
          <w:rFonts w:eastAsia="MS Mincho"/>
          <w:b/>
          <w:bCs/>
          <w:noProof/>
          <w:u w:val="single"/>
        </w:rPr>
        <w:sectPr w:rsidR="004A7859" w:rsidRPr="00E16EC0" w:rsidSect="004A7859">
          <w:headerReference w:type="even" r:id="rId33"/>
          <w:headerReference w:type="default" r:id="rId34"/>
          <w:footerReference w:type="even" r:id="rId35"/>
          <w:footerReference w:type="default" r:id="rId36"/>
          <w:headerReference w:type="first" r:id="rId37"/>
          <w:footerReference w:type="first" r:id="rId38"/>
          <w:endnotePr>
            <w:numFmt w:val="decimal"/>
          </w:endnotePr>
          <w:pgSz w:w="11906" w:h="16838"/>
          <w:pgMar w:top="1134" w:right="1134" w:bottom="1134" w:left="1134" w:header="1134" w:footer="1134" w:gutter="0"/>
          <w:pgNumType w:start="1"/>
          <w:cols w:space="708"/>
          <w:docGrid w:linePitch="360"/>
        </w:sectPr>
      </w:pPr>
    </w:p>
    <w:p w14:paraId="6F56AC47" w14:textId="1BA024A3" w:rsidR="00BC0237" w:rsidRPr="00E16EC0" w:rsidRDefault="00611B30" w:rsidP="00E303D0">
      <w:pPr>
        <w:jc w:val="right"/>
        <w:rPr>
          <w:rFonts w:eastAsia="MS Mincho"/>
          <w:b/>
          <w:bCs/>
          <w:noProof/>
          <w:u w:val="single"/>
        </w:rPr>
      </w:pPr>
      <w:r w:rsidRPr="00E16EC0">
        <w:rPr>
          <w:rFonts w:eastAsia="MS Mincho"/>
          <w:b/>
          <w:bCs/>
          <w:noProof/>
          <w:u w:val="single"/>
        </w:rPr>
        <w:t>ANNEX 3-D</w:t>
      </w:r>
    </w:p>
    <w:p w14:paraId="0CD630E6" w14:textId="77777777" w:rsidR="008D4848" w:rsidRPr="00E16EC0" w:rsidRDefault="008D4848" w:rsidP="00E303D0">
      <w:pPr>
        <w:jc w:val="center"/>
        <w:rPr>
          <w:rFonts w:eastAsia="MS Mincho"/>
          <w:noProof/>
        </w:rPr>
      </w:pPr>
    </w:p>
    <w:p w14:paraId="076503D8" w14:textId="77777777" w:rsidR="008D4848" w:rsidRPr="00E16EC0" w:rsidRDefault="008D4848" w:rsidP="00E303D0">
      <w:pPr>
        <w:jc w:val="center"/>
        <w:rPr>
          <w:rFonts w:eastAsia="MS Mincho"/>
          <w:noProof/>
        </w:rPr>
      </w:pPr>
    </w:p>
    <w:p w14:paraId="155269F3" w14:textId="11DE58F4" w:rsidR="00611B30" w:rsidRPr="00E16EC0" w:rsidRDefault="00611B30" w:rsidP="002D1181">
      <w:pPr>
        <w:jc w:val="center"/>
        <w:rPr>
          <w:rFonts w:eastAsia="MS Mincho"/>
          <w:noProof/>
        </w:rPr>
      </w:pPr>
      <w:r w:rsidRPr="00E16EC0">
        <w:rPr>
          <w:rFonts w:eastAsia="MS Mincho"/>
          <w:noProof/>
        </w:rPr>
        <w:t>SUPPLIER</w:t>
      </w:r>
      <w:r w:rsidR="00F06B0B" w:rsidRPr="00E16EC0">
        <w:rPr>
          <w:rFonts w:eastAsia="MS Mincho"/>
          <w:noProof/>
        </w:rPr>
        <w:t>'</w:t>
      </w:r>
      <w:r w:rsidRPr="00E16EC0">
        <w:rPr>
          <w:rFonts w:eastAsia="MS Mincho"/>
          <w:noProof/>
        </w:rPr>
        <w:t xml:space="preserve">S DECLARATION </w:t>
      </w:r>
      <w:r w:rsidR="002D1181" w:rsidRPr="00E16EC0">
        <w:rPr>
          <w:rFonts w:eastAsia="MS Mincho"/>
          <w:noProof/>
        </w:rPr>
        <w:br/>
      </w:r>
      <w:r w:rsidRPr="00E16EC0">
        <w:rPr>
          <w:rFonts w:eastAsia="MS Mincho"/>
          <w:noProof/>
        </w:rPr>
        <w:t>REFERRED TO IN ARTICLE 3.3(4) (CUMULATION OF ORIGIN)</w:t>
      </w:r>
    </w:p>
    <w:p w14:paraId="15B73C2A" w14:textId="77777777" w:rsidR="00611B30" w:rsidRPr="00E16EC0" w:rsidRDefault="00611B30" w:rsidP="00611B30">
      <w:pPr>
        <w:rPr>
          <w:rFonts w:eastAsia="MS Mincho"/>
          <w:noProof/>
        </w:rPr>
      </w:pPr>
    </w:p>
    <w:p w14:paraId="318BC32B" w14:textId="234EE60E" w:rsidR="00611B30" w:rsidRPr="00E16EC0" w:rsidRDefault="00611B30" w:rsidP="00611B30">
      <w:pPr>
        <w:rPr>
          <w:rFonts w:eastAsia="MS Mincho"/>
          <w:noProof/>
        </w:rPr>
      </w:pPr>
      <w:r w:rsidRPr="00E16EC0">
        <w:rPr>
          <w:rFonts w:eastAsia="MS Mincho"/>
          <w:noProof/>
        </w:rPr>
        <w:t>The supplier</w:t>
      </w:r>
      <w:r w:rsidR="00F06B0B" w:rsidRPr="00E16EC0">
        <w:rPr>
          <w:rFonts w:eastAsia="MS Mincho"/>
          <w:noProof/>
        </w:rPr>
        <w:t>'</w:t>
      </w:r>
      <w:r w:rsidRPr="00E16EC0">
        <w:rPr>
          <w:rFonts w:eastAsia="MS Mincho"/>
          <w:noProof/>
        </w:rPr>
        <w:t xml:space="preserve">s declaration referred to in </w:t>
      </w:r>
      <w:r w:rsidRPr="00E16EC0">
        <w:rPr>
          <w:noProof/>
        </w:rPr>
        <w:t xml:space="preserve">Article 3.3(4) (Cumulation of origin) </w:t>
      </w:r>
      <w:r w:rsidRPr="00E16EC0">
        <w:rPr>
          <w:rFonts w:eastAsia="MS Mincho"/>
          <w:noProof/>
        </w:rPr>
        <w:t>shall be limited to the following elements:</w:t>
      </w:r>
    </w:p>
    <w:p w14:paraId="59CB0D08" w14:textId="77777777" w:rsidR="00611B30" w:rsidRPr="00E16EC0" w:rsidRDefault="00611B30" w:rsidP="00611B30">
      <w:pPr>
        <w:rPr>
          <w:rFonts w:eastAsia="MS Mincho"/>
          <w:noProof/>
        </w:rPr>
      </w:pPr>
    </w:p>
    <w:p w14:paraId="5DBFBF86" w14:textId="77777777" w:rsidR="00611B30" w:rsidRPr="00E16EC0" w:rsidRDefault="00611B30" w:rsidP="000041DA">
      <w:pPr>
        <w:ind w:left="567" w:hanging="567"/>
        <w:rPr>
          <w:rFonts w:eastAsia="MS Mincho"/>
          <w:noProof/>
        </w:rPr>
      </w:pPr>
      <w:r w:rsidRPr="00E16EC0">
        <w:rPr>
          <w:rFonts w:eastAsia="MS Mincho"/>
          <w:noProof/>
        </w:rPr>
        <w:t>(a)</w:t>
      </w:r>
      <w:r w:rsidRPr="00E16EC0">
        <w:rPr>
          <w:rFonts w:eastAsia="MS Mincho"/>
          <w:noProof/>
        </w:rPr>
        <w:tab/>
        <w:t xml:space="preserve">description and HS tariff classification number of the </w:t>
      </w:r>
      <w:r w:rsidRPr="00E16EC0">
        <w:rPr>
          <w:noProof/>
        </w:rPr>
        <w:t xml:space="preserve">product </w:t>
      </w:r>
      <w:r w:rsidRPr="00E16EC0">
        <w:rPr>
          <w:rFonts w:eastAsia="MS Mincho"/>
          <w:noProof/>
        </w:rPr>
        <w:t xml:space="preserve">supplied and </w:t>
      </w:r>
      <w:r w:rsidRPr="00E16EC0">
        <w:rPr>
          <w:noProof/>
        </w:rPr>
        <w:t>description and HS tariff classification number</w:t>
      </w:r>
      <w:r w:rsidRPr="00E16EC0">
        <w:rPr>
          <w:rFonts w:eastAsia="MS Mincho"/>
          <w:noProof/>
        </w:rPr>
        <w:t xml:space="preserve"> of the non-originating materials used in </w:t>
      </w:r>
      <w:r w:rsidRPr="00E16EC0">
        <w:rPr>
          <w:noProof/>
        </w:rPr>
        <w:t>the production of that product</w:t>
      </w:r>
      <w:r w:rsidRPr="00E16EC0">
        <w:rPr>
          <w:rFonts w:eastAsia="MS Mincho"/>
          <w:noProof/>
        </w:rPr>
        <w:t>;</w:t>
      </w:r>
    </w:p>
    <w:p w14:paraId="20236CCB" w14:textId="77777777" w:rsidR="00611B30" w:rsidRPr="00E16EC0" w:rsidRDefault="00611B30" w:rsidP="000041DA">
      <w:pPr>
        <w:ind w:left="567" w:hanging="567"/>
        <w:rPr>
          <w:rFonts w:eastAsia="MS Mincho"/>
          <w:noProof/>
        </w:rPr>
      </w:pPr>
    </w:p>
    <w:p w14:paraId="0A117DEB" w14:textId="77777777" w:rsidR="00611B30" w:rsidRPr="00E16EC0" w:rsidRDefault="00611B30" w:rsidP="000041DA">
      <w:pPr>
        <w:ind w:left="567" w:hanging="567"/>
        <w:rPr>
          <w:rFonts w:eastAsia="MS Mincho"/>
          <w:noProof/>
        </w:rPr>
      </w:pPr>
      <w:r w:rsidRPr="00E16EC0">
        <w:rPr>
          <w:rFonts w:eastAsia="MS Mincho"/>
          <w:noProof/>
        </w:rPr>
        <w:t>(b)</w:t>
      </w:r>
      <w:r w:rsidRPr="00E16EC0">
        <w:rPr>
          <w:rFonts w:eastAsia="MS Mincho"/>
          <w:noProof/>
        </w:rPr>
        <w:tab/>
        <w:t xml:space="preserve">if value methods are applied in accordance with Annex 3-B (Product-specific rules of origin), the value per unit and the total value of the </w:t>
      </w:r>
      <w:r w:rsidRPr="00E16EC0">
        <w:rPr>
          <w:noProof/>
        </w:rPr>
        <w:t>product</w:t>
      </w:r>
      <w:r w:rsidRPr="00E16EC0">
        <w:rPr>
          <w:rFonts w:eastAsia="MS Mincho"/>
          <w:noProof/>
        </w:rPr>
        <w:t xml:space="preserve"> supplied and </w:t>
      </w:r>
      <w:r w:rsidRPr="00E16EC0">
        <w:rPr>
          <w:noProof/>
        </w:rPr>
        <w:t>the value per unit and the total value</w:t>
      </w:r>
      <w:r w:rsidRPr="00E16EC0">
        <w:rPr>
          <w:rFonts w:eastAsia="MS Mincho"/>
          <w:noProof/>
        </w:rPr>
        <w:t xml:space="preserve"> of the non-originating materials used in </w:t>
      </w:r>
      <w:r w:rsidRPr="00E16EC0">
        <w:rPr>
          <w:noProof/>
        </w:rPr>
        <w:t>the production of that product</w:t>
      </w:r>
      <w:r w:rsidRPr="00E16EC0">
        <w:rPr>
          <w:rFonts w:eastAsia="MS Mincho"/>
          <w:noProof/>
        </w:rPr>
        <w:t>;</w:t>
      </w:r>
    </w:p>
    <w:p w14:paraId="5C184F80" w14:textId="77777777" w:rsidR="00611B30" w:rsidRPr="00E16EC0" w:rsidRDefault="00611B30" w:rsidP="000041DA">
      <w:pPr>
        <w:ind w:left="567" w:hanging="567"/>
        <w:rPr>
          <w:rFonts w:eastAsia="MS Mincho"/>
          <w:noProof/>
        </w:rPr>
      </w:pPr>
    </w:p>
    <w:p w14:paraId="2BAEC502" w14:textId="77777777" w:rsidR="00611B30" w:rsidRPr="00E16EC0" w:rsidRDefault="00611B30" w:rsidP="000041DA">
      <w:pPr>
        <w:ind w:left="567" w:hanging="567"/>
        <w:rPr>
          <w:rFonts w:eastAsia="MS Mincho"/>
          <w:noProof/>
        </w:rPr>
      </w:pPr>
      <w:r w:rsidRPr="00E16EC0">
        <w:rPr>
          <w:rFonts w:eastAsia="MS Mincho"/>
          <w:noProof/>
        </w:rPr>
        <w:t>(c)</w:t>
      </w:r>
      <w:r w:rsidRPr="00E16EC0">
        <w:rPr>
          <w:rFonts w:eastAsia="MS Mincho"/>
          <w:noProof/>
        </w:rPr>
        <w:tab/>
        <w:t>if specific production processes are required in accordance with Annex 3-B (Product-specific rules of origin) a description of the production carried out on the non-originating materials used; and</w:t>
      </w:r>
    </w:p>
    <w:p w14:paraId="6AC89998" w14:textId="77777777" w:rsidR="00611B30" w:rsidRPr="00E16EC0" w:rsidRDefault="00611B30" w:rsidP="000041DA">
      <w:pPr>
        <w:ind w:left="567" w:hanging="567"/>
        <w:rPr>
          <w:rFonts w:eastAsia="MS Mincho"/>
          <w:noProof/>
        </w:rPr>
      </w:pPr>
    </w:p>
    <w:p w14:paraId="2CB93B14" w14:textId="77777777" w:rsidR="00611B30" w:rsidRPr="00E16EC0" w:rsidRDefault="00611B30" w:rsidP="000041DA">
      <w:pPr>
        <w:ind w:left="567" w:hanging="567"/>
        <w:rPr>
          <w:rFonts w:eastAsia="MS Mincho"/>
          <w:noProof/>
        </w:rPr>
      </w:pPr>
      <w:r w:rsidRPr="00E16EC0">
        <w:rPr>
          <w:rFonts w:eastAsia="MS Mincho"/>
          <w:noProof/>
        </w:rPr>
        <w:t>(d)</w:t>
      </w:r>
      <w:r w:rsidRPr="00E16EC0">
        <w:rPr>
          <w:rFonts w:eastAsia="MS Mincho"/>
          <w:noProof/>
        </w:rPr>
        <w:tab/>
        <w:t xml:space="preserve">a statement by the supplier that the elements of information referred to in points (a) to (c) are accurate and complete, the date on which the statement is provided, and name and address of the supplier </w:t>
      </w:r>
      <w:r w:rsidRPr="00E16EC0">
        <w:rPr>
          <w:noProof/>
        </w:rPr>
        <w:t>in printed characters</w:t>
      </w:r>
      <w:r w:rsidRPr="00E16EC0">
        <w:rPr>
          <w:rFonts w:eastAsia="MS Mincho"/>
          <w:noProof/>
        </w:rPr>
        <w:t>.</w:t>
      </w:r>
    </w:p>
    <w:p w14:paraId="591C469B" w14:textId="250C0D61" w:rsidR="00611B30" w:rsidRPr="00E16EC0" w:rsidRDefault="00611B30" w:rsidP="00611B30">
      <w:pPr>
        <w:rPr>
          <w:rFonts w:eastAsia="MS Mincho"/>
          <w:noProof/>
        </w:rPr>
      </w:pPr>
    </w:p>
    <w:p w14:paraId="5A6A0D3D" w14:textId="77777777" w:rsidR="00864761" w:rsidRPr="00E16EC0" w:rsidRDefault="00864761" w:rsidP="00611B30">
      <w:pPr>
        <w:rPr>
          <w:rFonts w:eastAsia="MS Mincho"/>
          <w:noProof/>
        </w:rPr>
      </w:pPr>
    </w:p>
    <w:p w14:paraId="149C0938" w14:textId="77777777" w:rsidR="00864761" w:rsidRPr="00E16EC0" w:rsidRDefault="00864761" w:rsidP="00864761">
      <w:pPr>
        <w:jc w:val="center"/>
        <w:rPr>
          <w:noProof/>
        </w:rPr>
      </w:pPr>
      <w:r w:rsidRPr="00E16EC0">
        <w:rPr>
          <w:noProof/>
        </w:rPr>
        <w:t>________________</w:t>
      </w:r>
    </w:p>
    <w:p w14:paraId="53176C7E" w14:textId="77777777" w:rsidR="004A7859" w:rsidRPr="00E16EC0" w:rsidRDefault="004A7859" w:rsidP="00E303D0">
      <w:pPr>
        <w:jc w:val="right"/>
        <w:rPr>
          <w:b/>
          <w:bCs/>
          <w:noProof/>
          <w:u w:val="single"/>
        </w:rPr>
        <w:sectPr w:rsidR="004A7859" w:rsidRPr="00E16EC0" w:rsidSect="004A7859">
          <w:headerReference w:type="even" r:id="rId39"/>
          <w:headerReference w:type="default" r:id="rId40"/>
          <w:footerReference w:type="even" r:id="rId41"/>
          <w:footerReference w:type="default" r:id="rId42"/>
          <w:headerReference w:type="first" r:id="rId43"/>
          <w:footerReference w:type="first" r:id="rId44"/>
          <w:endnotePr>
            <w:numFmt w:val="decimal"/>
          </w:endnotePr>
          <w:pgSz w:w="11906" w:h="16838"/>
          <w:pgMar w:top="1134" w:right="1134" w:bottom="1134" w:left="1134" w:header="1134" w:footer="1134" w:gutter="0"/>
          <w:pgNumType w:start="1"/>
          <w:cols w:space="708"/>
          <w:docGrid w:linePitch="360"/>
        </w:sectPr>
      </w:pPr>
    </w:p>
    <w:p w14:paraId="2E74E8DF" w14:textId="6999F9F7" w:rsidR="00BC0237" w:rsidRPr="00E16EC0" w:rsidRDefault="00611B30" w:rsidP="00E303D0">
      <w:pPr>
        <w:jc w:val="right"/>
        <w:rPr>
          <w:rFonts w:eastAsia="MS Mincho"/>
          <w:b/>
          <w:bCs/>
          <w:noProof/>
          <w:u w:val="single"/>
        </w:rPr>
      </w:pPr>
      <w:r w:rsidRPr="00E16EC0">
        <w:rPr>
          <w:b/>
          <w:bCs/>
          <w:noProof/>
          <w:u w:val="single"/>
        </w:rPr>
        <w:t>ANNEX 3-E</w:t>
      </w:r>
    </w:p>
    <w:p w14:paraId="37B75E72" w14:textId="77777777" w:rsidR="008D4848" w:rsidRPr="00E16EC0" w:rsidRDefault="008D4848" w:rsidP="00E303D0">
      <w:pPr>
        <w:jc w:val="center"/>
        <w:rPr>
          <w:noProof/>
        </w:rPr>
      </w:pPr>
    </w:p>
    <w:p w14:paraId="188A50E3" w14:textId="77777777" w:rsidR="008D4848" w:rsidRPr="00E16EC0" w:rsidRDefault="008D4848" w:rsidP="00E303D0">
      <w:pPr>
        <w:jc w:val="center"/>
        <w:rPr>
          <w:noProof/>
        </w:rPr>
      </w:pPr>
    </w:p>
    <w:p w14:paraId="1C5A7813" w14:textId="6D66B713" w:rsidR="00611B30" w:rsidRPr="00E16EC0" w:rsidRDefault="00611B30" w:rsidP="00E303D0">
      <w:pPr>
        <w:jc w:val="center"/>
        <w:rPr>
          <w:noProof/>
        </w:rPr>
      </w:pPr>
      <w:r w:rsidRPr="00E16EC0">
        <w:rPr>
          <w:noProof/>
        </w:rPr>
        <w:t>JOINT DECLARATION CONCERNING THE PRINCIPALITY OF ANDORRA</w:t>
      </w:r>
    </w:p>
    <w:p w14:paraId="55BD365C" w14:textId="77777777" w:rsidR="00611B30" w:rsidRPr="00E16EC0" w:rsidRDefault="00611B30" w:rsidP="00611B30">
      <w:pPr>
        <w:rPr>
          <w:noProof/>
        </w:rPr>
      </w:pPr>
    </w:p>
    <w:p w14:paraId="56DB4FDF" w14:textId="16A2ED85" w:rsidR="00611B30" w:rsidRPr="00E16EC0" w:rsidRDefault="00611B30" w:rsidP="00611B30">
      <w:pPr>
        <w:rPr>
          <w:noProof/>
        </w:rPr>
      </w:pPr>
      <w:r w:rsidRPr="00E16EC0">
        <w:rPr>
          <w:noProof/>
        </w:rPr>
        <w:t>1.</w:t>
      </w:r>
      <w:r w:rsidRPr="00E16EC0">
        <w:rPr>
          <w:noProof/>
        </w:rPr>
        <w:tab/>
      </w:r>
      <w:r w:rsidRPr="00E16EC0">
        <w:rPr>
          <w:rFonts w:eastAsia="MS Mincho"/>
          <w:noProof/>
        </w:rPr>
        <w:t>Products</w:t>
      </w:r>
      <w:r w:rsidRPr="00E16EC0">
        <w:rPr>
          <w:noProof/>
        </w:rPr>
        <w:t xml:space="preserve"> originating in the Principality of Andorra falling within Chapters 25 to 97 of the HS shall be accepted by </w:t>
      </w:r>
      <w:r w:rsidR="00B033A7" w:rsidRPr="00E16EC0">
        <w:rPr>
          <w:noProof/>
        </w:rPr>
        <w:t>New Zealand</w:t>
      </w:r>
      <w:r w:rsidRPr="00E16EC0">
        <w:rPr>
          <w:noProof/>
        </w:rPr>
        <w:t xml:space="preserve"> as originating in the Union within the meaning of this Agreement, provided that the customs union established by Council Decision 90/680/EEC of 26 November 1990 on the conclusion of the Agreement in the form of an exchange of letters between the European Economic Community and the Principality of Andorra</w:t>
      </w:r>
      <w:r w:rsidRPr="00E16EC0">
        <w:rPr>
          <w:rStyle w:val="FootnoteReference"/>
          <w:noProof/>
        </w:rPr>
        <w:footnoteReference w:id="12"/>
      </w:r>
      <w:r w:rsidRPr="00E16EC0">
        <w:rPr>
          <w:noProof/>
        </w:rPr>
        <w:t xml:space="preserve"> remains in force.</w:t>
      </w:r>
    </w:p>
    <w:p w14:paraId="3693FFCB" w14:textId="77777777" w:rsidR="00611B30" w:rsidRPr="00E16EC0" w:rsidRDefault="00611B30" w:rsidP="00611B30">
      <w:pPr>
        <w:rPr>
          <w:noProof/>
        </w:rPr>
      </w:pPr>
    </w:p>
    <w:p w14:paraId="66C8EA28" w14:textId="2FA8913B" w:rsidR="00611B30" w:rsidRPr="00E16EC0" w:rsidRDefault="00611B30" w:rsidP="00611B30">
      <w:pPr>
        <w:rPr>
          <w:noProof/>
        </w:rPr>
      </w:pPr>
      <w:r w:rsidRPr="00E16EC0">
        <w:rPr>
          <w:noProof/>
        </w:rPr>
        <w:t>2.</w:t>
      </w:r>
      <w:r w:rsidR="000207E6" w:rsidRPr="00E16EC0">
        <w:rPr>
          <w:noProof/>
        </w:rPr>
        <w:tab/>
      </w:r>
      <w:r w:rsidRPr="00E16EC0">
        <w:rPr>
          <w:noProof/>
        </w:rPr>
        <w:t xml:space="preserve">Paragraph 1 only applies if, by virtue of the customs union </w:t>
      </w:r>
      <w:r w:rsidR="00250F40" w:rsidRPr="00E16EC0">
        <w:rPr>
          <w:noProof/>
        </w:rPr>
        <w:t>established by Council Decision </w:t>
      </w:r>
      <w:r w:rsidRPr="00E16EC0">
        <w:rPr>
          <w:noProof/>
        </w:rPr>
        <w:t xml:space="preserve">90/680/EEC of 26 November 1990 on the conclusion of the Agreement in the form of an exchange of letters between the European Economic Community and the Principality of Andorra, the Principality of Andorra applies to </w:t>
      </w:r>
      <w:r w:rsidRPr="00E16EC0">
        <w:rPr>
          <w:rFonts w:eastAsia="MS Mincho"/>
          <w:noProof/>
        </w:rPr>
        <w:t>products</w:t>
      </w:r>
      <w:r w:rsidRPr="00E16EC0">
        <w:rPr>
          <w:noProof/>
        </w:rPr>
        <w:t xml:space="preserve"> originating in </w:t>
      </w:r>
      <w:r w:rsidR="00B033A7" w:rsidRPr="00E16EC0">
        <w:rPr>
          <w:noProof/>
        </w:rPr>
        <w:t>New Zealand</w:t>
      </w:r>
      <w:r w:rsidRPr="00E16EC0">
        <w:rPr>
          <w:noProof/>
        </w:rPr>
        <w:t xml:space="preserve"> the same preferential tariff treatment as the Union applies to such </w:t>
      </w:r>
      <w:r w:rsidRPr="00E16EC0">
        <w:rPr>
          <w:rFonts w:eastAsia="MS Mincho"/>
          <w:noProof/>
        </w:rPr>
        <w:t>products</w:t>
      </w:r>
      <w:r w:rsidRPr="00E16EC0">
        <w:rPr>
          <w:noProof/>
        </w:rPr>
        <w:t>.</w:t>
      </w:r>
    </w:p>
    <w:p w14:paraId="44CBF173" w14:textId="77777777" w:rsidR="00611B30" w:rsidRPr="00E16EC0" w:rsidRDefault="00611B30" w:rsidP="00611B30">
      <w:pPr>
        <w:rPr>
          <w:noProof/>
        </w:rPr>
      </w:pPr>
    </w:p>
    <w:p w14:paraId="3837EF1D" w14:textId="22C20F02" w:rsidR="00BC0237" w:rsidRPr="00E16EC0" w:rsidRDefault="00611B30" w:rsidP="00611B30">
      <w:pPr>
        <w:rPr>
          <w:noProof/>
        </w:rPr>
      </w:pPr>
      <w:r w:rsidRPr="00E16EC0">
        <w:rPr>
          <w:noProof/>
        </w:rPr>
        <w:t>3.</w:t>
      </w:r>
      <w:r w:rsidRPr="00E16EC0">
        <w:rPr>
          <w:noProof/>
        </w:rPr>
        <w:tab/>
        <w:t xml:space="preserve">Chapter 3 (Rules of origin and origin procedures) applies </w:t>
      </w:r>
      <w:r w:rsidRPr="00E16EC0">
        <w:rPr>
          <w:i/>
          <w:iCs/>
          <w:noProof/>
        </w:rPr>
        <w:t>mutatis mutandis</w:t>
      </w:r>
      <w:r w:rsidRPr="00E16EC0">
        <w:rPr>
          <w:noProof/>
        </w:rPr>
        <w:t xml:space="preserve"> for the purpose of establishing the originating status of the </w:t>
      </w:r>
      <w:r w:rsidRPr="00E16EC0">
        <w:rPr>
          <w:rFonts w:eastAsia="MS Mincho"/>
          <w:noProof/>
        </w:rPr>
        <w:t>products</w:t>
      </w:r>
      <w:r w:rsidRPr="00E16EC0">
        <w:rPr>
          <w:noProof/>
        </w:rPr>
        <w:t xml:space="preserve"> referred to in paragraph 1 of this Joint Declaration.</w:t>
      </w:r>
    </w:p>
    <w:p w14:paraId="09C674A1" w14:textId="64EE8235" w:rsidR="008D4848" w:rsidRPr="00E16EC0" w:rsidRDefault="008D4848" w:rsidP="00611B30">
      <w:pPr>
        <w:rPr>
          <w:noProof/>
        </w:rPr>
      </w:pPr>
    </w:p>
    <w:p w14:paraId="2D06264A" w14:textId="77777777" w:rsidR="008D4848" w:rsidRPr="00E16EC0" w:rsidRDefault="008D4848" w:rsidP="00611B30">
      <w:pPr>
        <w:rPr>
          <w:noProof/>
        </w:rPr>
      </w:pPr>
    </w:p>
    <w:p w14:paraId="3A749FF0" w14:textId="77777777" w:rsidR="00864761" w:rsidRPr="00E16EC0" w:rsidRDefault="00864761" w:rsidP="00864761">
      <w:pPr>
        <w:jc w:val="center"/>
        <w:rPr>
          <w:noProof/>
        </w:rPr>
      </w:pPr>
      <w:r w:rsidRPr="00E16EC0">
        <w:rPr>
          <w:noProof/>
        </w:rPr>
        <w:t>________________</w:t>
      </w:r>
    </w:p>
    <w:p w14:paraId="63232AAB" w14:textId="77777777" w:rsidR="004A7859" w:rsidRPr="00E16EC0" w:rsidRDefault="004A7859" w:rsidP="00727AA6">
      <w:pPr>
        <w:jc w:val="right"/>
        <w:rPr>
          <w:b/>
          <w:bCs/>
          <w:noProof/>
          <w:u w:val="single"/>
        </w:rPr>
        <w:sectPr w:rsidR="004A7859" w:rsidRPr="00E16EC0" w:rsidSect="004A7859">
          <w:headerReference w:type="even" r:id="rId45"/>
          <w:headerReference w:type="default" r:id="rId46"/>
          <w:footerReference w:type="even" r:id="rId47"/>
          <w:footerReference w:type="default" r:id="rId48"/>
          <w:headerReference w:type="first" r:id="rId49"/>
          <w:footerReference w:type="first" r:id="rId50"/>
          <w:endnotePr>
            <w:numFmt w:val="decimal"/>
          </w:endnotePr>
          <w:pgSz w:w="11906" w:h="16838"/>
          <w:pgMar w:top="1134" w:right="1134" w:bottom="1134" w:left="1134" w:header="1134" w:footer="1134" w:gutter="0"/>
          <w:pgNumType w:start="1"/>
          <w:cols w:space="708"/>
          <w:docGrid w:linePitch="360"/>
        </w:sectPr>
      </w:pPr>
    </w:p>
    <w:p w14:paraId="3B1068FC" w14:textId="63D7A6B4" w:rsidR="00BC0237" w:rsidRPr="00E16EC0" w:rsidRDefault="00611B30" w:rsidP="00727AA6">
      <w:pPr>
        <w:jc w:val="right"/>
        <w:rPr>
          <w:b/>
          <w:bCs/>
          <w:noProof/>
          <w:u w:val="single"/>
        </w:rPr>
      </w:pPr>
      <w:r w:rsidRPr="00E16EC0">
        <w:rPr>
          <w:b/>
          <w:bCs/>
          <w:noProof/>
          <w:u w:val="single"/>
        </w:rPr>
        <w:t>ANNEX 3-F</w:t>
      </w:r>
    </w:p>
    <w:p w14:paraId="60919AEC" w14:textId="77777777" w:rsidR="008D4848" w:rsidRPr="00E16EC0" w:rsidRDefault="008D4848" w:rsidP="00727AA6">
      <w:pPr>
        <w:jc w:val="center"/>
        <w:rPr>
          <w:noProof/>
        </w:rPr>
      </w:pPr>
    </w:p>
    <w:p w14:paraId="1D3261A2" w14:textId="77777777" w:rsidR="008D4848" w:rsidRPr="00E16EC0" w:rsidRDefault="008D4848" w:rsidP="00727AA6">
      <w:pPr>
        <w:jc w:val="center"/>
        <w:rPr>
          <w:noProof/>
        </w:rPr>
      </w:pPr>
    </w:p>
    <w:p w14:paraId="417ABB19" w14:textId="2A23098E" w:rsidR="00611B30" w:rsidRPr="00E16EC0" w:rsidRDefault="00611B30" w:rsidP="00727AA6">
      <w:pPr>
        <w:jc w:val="center"/>
        <w:rPr>
          <w:noProof/>
        </w:rPr>
      </w:pPr>
      <w:r w:rsidRPr="00E16EC0">
        <w:rPr>
          <w:noProof/>
        </w:rPr>
        <w:t>JOINT DECLARATION CONCERNING THE REPUBLIC OF SAN MARINO</w:t>
      </w:r>
    </w:p>
    <w:p w14:paraId="1C687484" w14:textId="77777777" w:rsidR="00611B30" w:rsidRPr="00E16EC0" w:rsidRDefault="00611B30" w:rsidP="00611B30">
      <w:pPr>
        <w:rPr>
          <w:noProof/>
        </w:rPr>
      </w:pPr>
    </w:p>
    <w:p w14:paraId="6E4ABBE6" w14:textId="34BA16BA" w:rsidR="00611B30" w:rsidRPr="00E16EC0" w:rsidRDefault="00611B30" w:rsidP="00611B30">
      <w:pPr>
        <w:rPr>
          <w:noProof/>
        </w:rPr>
      </w:pPr>
      <w:r w:rsidRPr="00E16EC0">
        <w:rPr>
          <w:noProof/>
        </w:rPr>
        <w:t>1.</w:t>
      </w:r>
      <w:r w:rsidRPr="00E16EC0">
        <w:rPr>
          <w:noProof/>
        </w:rPr>
        <w:tab/>
      </w:r>
      <w:r w:rsidRPr="00E16EC0">
        <w:rPr>
          <w:rFonts w:eastAsia="MS Mincho"/>
          <w:noProof/>
        </w:rPr>
        <w:t>Products</w:t>
      </w:r>
      <w:r w:rsidRPr="00E16EC0">
        <w:rPr>
          <w:noProof/>
        </w:rPr>
        <w:t xml:space="preserve"> originating in the Republic of San Marino shall be accepted by </w:t>
      </w:r>
      <w:r w:rsidR="00B033A7" w:rsidRPr="00E16EC0">
        <w:rPr>
          <w:noProof/>
        </w:rPr>
        <w:t>New Zealand</w:t>
      </w:r>
      <w:r w:rsidRPr="00E16EC0">
        <w:rPr>
          <w:noProof/>
        </w:rPr>
        <w:t xml:space="preserve"> as originating in the Union within the meaning of this Agreement, provided that those </w:t>
      </w:r>
      <w:r w:rsidRPr="00E16EC0">
        <w:rPr>
          <w:rFonts w:eastAsia="MS Mincho"/>
          <w:noProof/>
        </w:rPr>
        <w:t>products</w:t>
      </w:r>
      <w:r w:rsidRPr="00E16EC0">
        <w:rPr>
          <w:noProof/>
        </w:rPr>
        <w:t xml:space="preserve"> are covered by the Agreement on Cooperation and Customs Union between the European Economic Community and the Republic of San Marino</w:t>
      </w:r>
      <w:r w:rsidRPr="00E16EC0">
        <w:rPr>
          <w:rStyle w:val="FootnoteReference"/>
          <w:noProof/>
        </w:rPr>
        <w:footnoteReference w:id="13"/>
      </w:r>
      <w:r w:rsidRPr="00E16EC0">
        <w:rPr>
          <w:noProof/>
        </w:rPr>
        <w:t>, done at Brussels on 16 December 1991, and that that Agreement remains in force.</w:t>
      </w:r>
    </w:p>
    <w:p w14:paraId="44175F7D" w14:textId="77777777" w:rsidR="00611B30" w:rsidRPr="00E16EC0" w:rsidRDefault="00611B30" w:rsidP="00611B30">
      <w:pPr>
        <w:rPr>
          <w:noProof/>
        </w:rPr>
      </w:pPr>
    </w:p>
    <w:p w14:paraId="4FB71ED8" w14:textId="36440DFE" w:rsidR="00611B30" w:rsidRPr="00E16EC0" w:rsidRDefault="00611B30" w:rsidP="00611B30">
      <w:pPr>
        <w:rPr>
          <w:noProof/>
        </w:rPr>
      </w:pPr>
      <w:r w:rsidRPr="00E16EC0">
        <w:rPr>
          <w:noProof/>
        </w:rPr>
        <w:t>2.</w:t>
      </w:r>
      <w:r w:rsidR="000207E6" w:rsidRPr="00E16EC0">
        <w:rPr>
          <w:noProof/>
        </w:rPr>
        <w:tab/>
      </w:r>
      <w:r w:rsidRPr="00E16EC0">
        <w:rPr>
          <w:noProof/>
        </w:rPr>
        <w:t xml:space="preserve">Paragraph 1 only applies if, by virtue of the Agreement on Cooperation and Customs Union between the European Economic Community and the Republic of San Marino, done at Brussels on 16 December 1991, the Republic of San Marino applies to </w:t>
      </w:r>
      <w:r w:rsidRPr="00E16EC0">
        <w:rPr>
          <w:rFonts w:eastAsia="MS Mincho"/>
          <w:noProof/>
        </w:rPr>
        <w:t>products</w:t>
      </w:r>
      <w:r w:rsidRPr="00E16EC0">
        <w:rPr>
          <w:noProof/>
        </w:rPr>
        <w:t xml:space="preserve"> originating in </w:t>
      </w:r>
      <w:r w:rsidR="00B033A7" w:rsidRPr="00E16EC0">
        <w:rPr>
          <w:noProof/>
        </w:rPr>
        <w:t>New Zealand</w:t>
      </w:r>
      <w:r w:rsidRPr="00E16EC0">
        <w:rPr>
          <w:noProof/>
        </w:rPr>
        <w:t xml:space="preserve"> the same preferential tariff treatment as the Union applies to such </w:t>
      </w:r>
      <w:r w:rsidRPr="00E16EC0">
        <w:rPr>
          <w:rFonts w:eastAsia="MS Mincho"/>
          <w:noProof/>
        </w:rPr>
        <w:t>products</w:t>
      </w:r>
      <w:r w:rsidRPr="00E16EC0">
        <w:rPr>
          <w:noProof/>
        </w:rPr>
        <w:t>.</w:t>
      </w:r>
    </w:p>
    <w:p w14:paraId="3F27158B" w14:textId="77777777" w:rsidR="00611B30" w:rsidRPr="00E16EC0" w:rsidRDefault="00611B30" w:rsidP="00611B30">
      <w:pPr>
        <w:rPr>
          <w:noProof/>
        </w:rPr>
      </w:pPr>
    </w:p>
    <w:p w14:paraId="11237EEC" w14:textId="79369261" w:rsidR="00BC0237" w:rsidRPr="00E16EC0" w:rsidRDefault="00611B30" w:rsidP="00611B30">
      <w:pPr>
        <w:rPr>
          <w:noProof/>
        </w:rPr>
      </w:pPr>
      <w:r w:rsidRPr="00E16EC0">
        <w:rPr>
          <w:noProof/>
        </w:rPr>
        <w:t>3.</w:t>
      </w:r>
      <w:r w:rsidRPr="00E16EC0">
        <w:rPr>
          <w:noProof/>
        </w:rPr>
        <w:tab/>
        <w:t xml:space="preserve">Chapter 3 (Rules of origin and origin procedures) applies </w:t>
      </w:r>
      <w:r w:rsidRPr="00E16EC0">
        <w:rPr>
          <w:i/>
          <w:iCs/>
          <w:noProof/>
        </w:rPr>
        <w:t>mutatis mutandis</w:t>
      </w:r>
      <w:r w:rsidRPr="00E16EC0">
        <w:rPr>
          <w:noProof/>
        </w:rPr>
        <w:t xml:space="preserve"> for the purpose of establishing the originating status of the </w:t>
      </w:r>
      <w:r w:rsidRPr="00E16EC0">
        <w:rPr>
          <w:rFonts w:eastAsia="MS Mincho"/>
          <w:noProof/>
        </w:rPr>
        <w:t>products</w:t>
      </w:r>
      <w:r w:rsidRPr="00E16EC0">
        <w:rPr>
          <w:noProof/>
        </w:rPr>
        <w:t xml:space="preserve"> referred to in paragra</w:t>
      </w:r>
      <w:r w:rsidR="008D4848" w:rsidRPr="00E16EC0">
        <w:rPr>
          <w:noProof/>
        </w:rPr>
        <w:t>ph 1 of this Joint Declaration.</w:t>
      </w:r>
    </w:p>
    <w:p w14:paraId="3D9A8953" w14:textId="3DBF26AD" w:rsidR="008D4848" w:rsidRPr="00E16EC0" w:rsidRDefault="008D4848" w:rsidP="00611B30">
      <w:pPr>
        <w:rPr>
          <w:noProof/>
        </w:rPr>
      </w:pPr>
    </w:p>
    <w:p w14:paraId="693BA0F9" w14:textId="77777777" w:rsidR="008D4848" w:rsidRPr="00E16EC0" w:rsidRDefault="008D4848" w:rsidP="00611B30">
      <w:pPr>
        <w:rPr>
          <w:noProof/>
        </w:rPr>
      </w:pPr>
    </w:p>
    <w:p w14:paraId="7313BE3E" w14:textId="77777777" w:rsidR="00864761" w:rsidRPr="00E16EC0" w:rsidRDefault="00864761" w:rsidP="00864761">
      <w:pPr>
        <w:jc w:val="center"/>
        <w:rPr>
          <w:noProof/>
        </w:rPr>
      </w:pPr>
      <w:r w:rsidRPr="00E16EC0">
        <w:rPr>
          <w:noProof/>
        </w:rPr>
        <w:t>________________</w:t>
      </w:r>
    </w:p>
    <w:p w14:paraId="7A4F86FB" w14:textId="77777777" w:rsidR="004A7859" w:rsidRPr="00E16EC0" w:rsidRDefault="004A7859" w:rsidP="00727AA6">
      <w:pPr>
        <w:jc w:val="right"/>
        <w:rPr>
          <w:b/>
          <w:bCs/>
          <w:noProof/>
          <w:u w:val="single"/>
        </w:rPr>
        <w:sectPr w:rsidR="004A7859" w:rsidRPr="00E16EC0" w:rsidSect="004A7859">
          <w:headerReference w:type="even" r:id="rId51"/>
          <w:headerReference w:type="default" r:id="rId52"/>
          <w:footerReference w:type="even" r:id="rId53"/>
          <w:footerReference w:type="default" r:id="rId54"/>
          <w:headerReference w:type="first" r:id="rId55"/>
          <w:footerReference w:type="first" r:id="rId56"/>
          <w:endnotePr>
            <w:numFmt w:val="decimal"/>
          </w:endnotePr>
          <w:pgSz w:w="11906" w:h="16838"/>
          <w:pgMar w:top="1134" w:right="1134" w:bottom="1134" w:left="1134" w:header="1134" w:footer="1134" w:gutter="0"/>
          <w:pgNumType w:start="1"/>
          <w:cols w:space="708"/>
          <w:docGrid w:linePitch="360"/>
        </w:sectPr>
      </w:pPr>
    </w:p>
    <w:p w14:paraId="47BE9242" w14:textId="31370D4F" w:rsidR="00BC0237" w:rsidRPr="00E16EC0" w:rsidRDefault="00611B30" w:rsidP="00727AA6">
      <w:pPr>
        <w:jc w:val="right"/>
        <w:rPr>
          <w:b/>
          <w:bCs/>
          <w:noProof/>
          <w:u w:val="single"/>
        </w:rPr>
      </w:pPr>
      <w:r w:rsidRPr="00E16EC0">
        <w:rPr>
          <w:b/>
          <w:bCs/>
          <w:noProof/>
          <w:u w:val="single"/>
        </w:rPr>
        <w:t>ANNEX 6-A</w:t>
      </w:r>
    </w:p>
    <w:p w14:paraId="233BBEFA" w14:textId="77777777" w:rsidR="008D4848" w:rsidRPr="00E16EC0" w:rsidRDefault="008D4848" w:rsidP="00727AA6">
      <w:pPr>
        <w:jc w:val="center"/>
        <w:rPr>
          <w:noProof/>
        </w:rPr>
      </w:pPr>
    </w:p>
    <w:p w14:paraId="763E101C" w14:textId="77777777" w:rsidR="008D4848" w:rsidRPr="00E16EC0" w:rsidRDefault="008D4848" w:rsidP="00727AA6">
      <w:pPr>
        <w:jc w:val="center"/>
        <w:rPr>
          <w:noProof/>
        </w:rPr>
      </w:pPr>
    </w:p>
    <w:p w14:paraId="7A6795A0" w14:textId="4537517D" w:rsidR="00611B30" w:rsidRPr="00E16EC0" w:rsidRDefault="00611B30" w:rsidP="00727AA6">
      <w:pPr>
        <w:jc w:val="center"/>
        <w:rPr>
          <w:noProof/>
        </w:rPr>
      </w:pPr>
      <w:r w:rsidRPr="00E16EC0">
        <w:rPr>
          <w:noProof/>
        </w:rPr>
        <w:t>COMPETENT AUTHORITIES</w:t>
      </w:r>
    </w:p>
    <w:p w14:paraId="3127B7A6" w14:textId="52022248" w:rsidR="00611B30" w:rsidRPr="00E16EC0" w:rsidRDefault="00611B30" w:rsidP="00611B30">
      <w:pPr>
        <w:rPr>
          <w:noProof/>
        </w:rPr>
      </w:pPr>
    </w:p>
    <w:p w14:paraId="5BBD3358" w14:textId="17868211" w:rsidR="00611B30" w:rsidRPr="00E16EC0" w:rsidRDefault="00727AA6" w:rsidP="00611B30">
      <w:pPr>
        <w:rPr>
          <w:noProof/>
        </w:rPr>
      </w:pPr>
      <w:r w:rsidRPr="00E16EC0">
        <w:rPr>
          <w:noProof/>
        </w:rPr>
        <w:t>A.</w:t>
      </w:r>
      <w:r w:rsidR="00611B30" w:rsidRPr="00E16EC0">
        <w:rPr>
          <w:noProof/>
        </w:rPr>
        <w:tab/>
        <w:t>Competent authorities of the Union</w:t>
      </w:r>
    </w:p>
    <w:p w14:paraId="0467A139" w14:textId="77777777" w:rsidR="00611B30" w:rsidRPr="00E16EC0" w:rsidRDefault="00611B30" w:rsidP="00611B30">
      <w:pPr>
        <w:rPr>
          <w:noProof/>
        </w:rPr>
      </w:pPr>
    </w:p>
    <w:p w14:paraId="7DFF2F88" w14:textId="77777777" w:rsidR="009841F6" w:rsidRPr="00E16EC0" w:rsidRDefault="00611B30" w:rsidP="00611B30">
      <w:pPr>
        <w:rPr>
          <w:noProof/>
        </w:rPr>
      </w:pPr>
      <w:r w:rsidRPr="00E16EC0">
        <w:rPr>
          <w:noProof/>
        </w:rPr>
        <w:t>Control is shared between the national authorities of the Member States and the European Commission. In this respect, the following applies:</w:t>
      </w:r>
    </w:p>
    <w:p w14:paraId="2CBBA875" w14:textId="75D81734" w:rsidR="00611B30" w:rsidRPr="00E16EC0" w:rsidRDefault="00611B30" w:rsidP="00611B30">
      <w:pPr>
        <w:rPr>
          <w:noProof/>
        </w:rPr>
      </w:pPr>
    </w:p>
    <w:p w14:paraId="4CDC2BE3" w14:textId="1337508B" w:rsidR="009841F6" w:rsidRPr="00E16EC0" w:rsidRDefault="00611B30" w:rsidP="008452A6">
      <w:pPr>
        <w:ind w:left="567" w:hanging="567"/>
        <w:rPr>
          <w:noProof/>
        </w:rPr>
      </w:pPr>
      <w:r w:rsidRPr="00E16EC0">
        <w:rPr>
          <w:noProof/>
        </w:rPr>
        <w:t>(a)</w:t>
      </w:r>
      <w:r w:rsidRPr="00E16EC0">
        <w:rPr>
          <w:noProof/>
        </w:rPr>
        <w:tab/>
        <w:t xml:space="preserve">For exports to </w:t>
      </w:r>
      <w:r w:rsidR="00B033A7" w:rsidRPr="00E16EC0">
        <w:rPr>
          <w:noProof/>
        </w:rPr>
        <w:t>New Zealand</w:t>
      </w:r>
      <w:r w:rsidRPr="00E16EC0">
        <w:rPr>
          <w:noProof/>
        </w:rPr>
        <w:t>, the national authorities of the Member States are responsible for the control of the production circumstances and requirements, including statutory inspections or audits and issuing health certification in relation to the agreed SPS measures and requirements;</w:t>
      </w:r>
    </w:p>
    <w:p w14:paraId="791D0E80" w14:textId="41CF682C" w:rsidR="00611B30" w:rsidRPr="00E16EC0" w:rsidRDefault="00611B30" w:rsidP="008452A6">
      <w:pPr>
        <w:ind w:left="567" w:hanging="567"/>
        <w:rPr>
          <w:noProof/>
        </w:rPr>
      </w:pPr>
    </w:p>
    <w:p w14:paraId="4C6378E5" w14:textId="0EA868F5" w:rsidR="009841F6" w:rsidRPr="00E16EC0" w:rsidRDefault="00611B30" w:rsidP="008452A6">
      <w:pPr>
        <w:ind w:left="567" w:hanging="567"/>
        <w:rPr>
          <w:noProof/>
        </w:rPr>
      </w:pPr>
      <w:r w:rsidRPr="00E16EC0">
        <w:rPr>
          <w:noProof/>
        </w:rPr>
        <w:t>(b)</w:t>
      </w:r>
      <w:r w:rsidRPr="00E16EC0">
        <w:rPr>
          <w:noProof/>
        </w:rPr>
        <w:tab/>
        <w:t xml:space="preserve">For imports from </w:t>
      </w:r>
      <w:r w:rsidR="00B033A7" w:rsidRPr="00E16EC0">
        <w:rPr>
          <w:noProof/>
        </w:rPr>
        <w:t>New Zealand</w:t>
      </w:r>
      <w:r w:rsidRPr="00E16EC0">
        <w:rPr>
          <w:noProof/>
        </w:rPr>
        <w:t>, the national authorities of the Member States are responsible for the control of compliance of the imports with the Union's import conditions; and</w:t>
      </w:r>
    </w:p>
    <w:p w14:paraId="39E3BE5D" w14:textId="6113B715" w:rsidR="00611B30" w:rsidRPr="00E16EC0" w:rsidRDefault="00611B30" w:rsidP="008452A6">
      <w:pPr>
        <w:ind w:left="567" w:hanging="567"/>
        <w:rPr>
          <w:noProof/>
        </w:rPr>
      </w:pPr>
    </w:p>
    <w:p w14:paraId="1666EE54" w14:textId="77777777" w:rsidR="009841F6" w:rsidRPr="00E16EC0" w:rsidRDefault="00611B30" w:rsidP="008452A6">
      <w:pPr>
        <w:ind w:left="567" w:hanging="567"/>
        <w:rPr>
          <w:noProof/>
        </w:rPr>
      </w:pPr>
      <w:r w:rsidRPr="00E16EC0">
        <w:rPr>
          <w:noProof/>
        </w:rPr>
        <w:t>(c)</w:t>
      </w:r>
      <w:r w:rsidRPr="00E16EC0">
        <w:rPr>
          <w:noProof/>
        </w:rPr>
        <w:tab/>
        <w:t>The European Commission is responsible for the overall coordination, inspection or audits of control systems and the necessary measures, including legislative action to ensure uniform application of standards and requirements of this Chapter.</w:t>
      </w:r>
    </w:p>
    <w:p w14:paraId="44117E39" w14:textId="0B1DEF03" w:rsidR="00611B30" w:rsidRPr="00E16EC0" w:rsidRDefault="00611B30" w:rsidP="00611B30">
      <w:pPr>
        <w:rPr>
          <w:noProof/>
        </w:rPr>
      </w:pPr>
    </w:p>
    <w:p w14:paraId="6E242E24" w14:textId="2A7D8415" w:rsidR="00611B30" w:rsidRPr="00E16EC0" w:rsidRDefault="002D1181" w:rsidP="00611B30">
      <w:pPr>
        <w:rPr>
          <w:noProof/>
        </w:rPr>
      </w:pPr>
      <w:r w:rsidRPr="00E16EC0">
        <w:rPr>
          <w:noProof/>
        </w:rPr>
        <w:br w:type="page"/>
      </w:r>
      <w:r w:rsidR="00611B30" w:rsidRPr="00E16EC0">
        <w:rPr>
          <w:noProof/>
        </w:rPr>
        <w:t>B.</w:t>
      </w:r>
      <w:r w:rsidR="000207E6" w:rsidRPr="00E16EC0">
        <w:rPr>
          <w:noProof/>
        </w:rPr>
        <w:tab/>
      </w:r>
      <w:r w:rsidR="00611B30" w:rsidRPr="00E16EC0">
        <w:rPr>
          <w:noProof/>
        </w:rPr>
        <w:t xml:space="preserve">Competent authorities of </w:t>
      </w:r>
      <w:r w:rsidR="00B033A7" w:rsidRPr="00E16EC0">
        <w:rPr>
          <w:noProof/>
        </w:rPr>
        <w:t>New Zealand</w:t>
      </w:r>
    </w:p>
    <w:p w14:paraId="7D0B0852" w14:textId="77777777" w:rsidR="00611B30" w:rsidRPr="00E16EC0" w:rsidRDefault="00611B30" w:rsidP="00611B30">
      <w:pPr>
        <w:rPr>
          <w:noProof/>
        </w:rPr>
      </w:pPr>
    </w:p>
    <w:p w14:paraId="2B4B2BB3" w14:textId="77777777" w:rsidR="00611B30" w:rsidRPr="00E16EC0" w:rsidRDefault="00611B30" w:rsidP="00611B30">
      <w:pPr>
        <w:rPr>
          <w:noProof/>
        </w:rPr>
      </w:pPr>
      <w:r w:rsidRPr="00E16EC0">
        <w:rPr>
          <w:noProof/>
        </w:rPr>
        <w:t>For the purposes of this Chapter the Ministry for Primary Industries is the competent authority that has the responsibility and technical competence for developing and supervising the implementation and operation of SPS measures and providing official export certification.</w:t>
      </w:r>
    </w:p>
    <w:p w14:paraId="7DD839E1" w14:textId="0F8E2C04" w:rsidR="00611B30" w:rsidRPr="00E16EC0" w:rsidRDefault="00611B30" w:rsidP="00611B30">
      <w:pPr>
        <w:rPr>
          <w:noProof/>
        </w:rPr>
      </w:pPr>
    </w:p>
    <w:p w14:paraId="5C3B499A" w14:textId="77777777" w:rsidR="008D4848" w:rsidRPr="00E16EC0" w:rsidRDefault="008D4848" w:rsidP="00611B30">
      <w:pPr>
        <w:rPr>
          <w:noProof/>
        </w:rPr>
      </w:pPr>
    </w:p>
    <w:p w14:paraId="6F1E8D3E" w14:textId="77777777" w:rsidR="00864761" w:rsidRPr="00E16EC0" w:rsidRDefault="00864761" w:rsidP="00864761">
      <w:pPr>
        <w:jc w:val="center"/>
        <w:rPr>
          <w:noProof/>
        </w:rPr>
      </w:pPr>
      <w:r w:rsidRPr="00E16EC0">
        <w:rPr>
          <w:noProof/>
        </w:rPr>
        <w:t>________________</w:t>
      </w:r>
    </w:p>
    <w:p w14:paraId="798F7F1E" w14:textId="77777777" w:rsidR="004A7859" w:rsidRPr="00E16EC0" w:rsidRDefault="004A7859" w:rsidP="00727AA6">
      <w:pPr>
        <w:jc w:val="right"/>
        <w:rPr>
          <w:b/>
          <w:bCs/>
          <w:noProof/>
          <w:u w:val="single"/>
        </w:rPr>
        <w:sectPr w:rsidR="004A7859" w:rsidRPr="00E16EC0" w:rsidSect="004A7859">
          <w:headerReference w:type="even" r:id="rId57"/>
          <w:headerReference w:type="default" r:id="rId58"/>
          <w:footerReference w:type="even" r:id="rId59"/>
          <w:footerReference w:type="default" r:id="rId60"/>
          <w:headerReference w:type="first" r:id="rId61"/>
          <w:footerReference w:type="first" r:id="rId62"/>
          <w:endnotePr>
            <w:numFmt w:val="decimal"/>
          </w:endnotePr>
          <w:pgSz w:w="11906" w:h="16838"/>
          <w:pgMar w:top="1134" w:right="1134" w:bottom="1134" w:left="1134" w:header="1134" w:footer="1134" w:gutter="0"/>
          <w:pgNumType w:start="1"/>
          <w:cols w:space="708"/>
          <w:docGrid w:linePitch="360"/>
        </w:sectPr>
      </w:pPr>
    </w:p>
    <w:p w14:paraId="448BC9C2" w14:textId="01F044E4" w:rsidR="00BC0237" w:rsidRPr="00E16EC0" w:rsidRDefault="00611B30" w:rsidP="00727AA6">
      <w:pPr>
        <w:jc w:val="right"/>
        <w:rPr>
          <w:b/>
          <w:bCs/>
          <w:noProof/>
          <w:u w:val="single"/>
        </w:rPr>
      </w:pPr>
      <w:r w:rsidRPr="00E16EC0">
        <w:rPr>
          <w:b/>
          <w:bCs/>
          <w:noProof/>
          <w:u w:val="single"/>
        </w:rPr>
        <w:t>ANNEX 6-B</w:t>
      </w:r>
    </w:p>
    <w:p w14:paraId="3F21DEEB" w14:textId="77777777" w:rsidR="00F93849" w:rsidRPr="00E16EC0" w:rsidRDefault="00F93849" w:rsidP="00727AA6">
      <w:pPr>
        <w:jc w:val="center"/>
        <w:rPr>
          <w:noProof/>
        </w:rPr>
      </w:pPr>
    </w:p>
    <w:p w14:paraId="51303945" w14:textId="77777777" w:rsidR="00F93849" w:rsidRPr="00E16EC0" w:rsidRDefault="00F93849" w:rsidP="00727AA6">
      <w:pPr>
        <w:jc w:val="center"/>
        <w:rPr>
          <w:noProof/>
        </w:rPr>
      </w:pPr>
    </w:p>
    <w:p w14:paraId="2BE6A01A" w14:textId="0C27E185" w:rsidR="00BC0237" w:rsidRPr="00E16EC0" w:rsidRDefault="00611B30" w:rsidP="00727AA6">
      <w:pPr>
        <w:jc w:val="center"/>
        <w:rPr>
          <w:noProof/>
        </w:rPr>
      </w:pPr>
      <w:r w:rsidRPr="00E16EC0">
        <w:rPr>
          <w:noProof/>
        </w:rPr>
        <w:t>REGIONAL CONDITIONS FOR PLANTS AND PLANT PRODUCTS</w:t>
      </w:r>
    </w:p>
    <w:p w14:paraId="7103526D" w14:textId="618D74B5" w:rsidR="00F93849" w:rsidRPr="00E16EC0" w:rsidRDefault="00F93849" w:rsidP="008D4848">
      <w:pPr>
        <w:rPr>
          <w:noProof/>
        </w:rPr>
      </w:pPr>
    </w:p>
    <w:p w14:paraId="0AC3205E" w14:textId="77777777" w:rsidR="00F93849" w:rsidRPr="00E16EC0" w:rsidRDefault="00F93849" w:rsidP="008D4848">
      <w:pPr>
        <w:rPr>
          <w:noProof/>
        </w:rPr>
      </w:pPr>
    </w:p>
    <w:p w14:paraId="4B282E9B" w14:textId="77777777" w:rsidR="00864761" w:rsidRPr="00E16EC0" w:rsidRDefault="00864761" w:rsidP="00864761">
      <w:pPr>
        <w:jc w:val="center"/>
        <w:rPr>
          <w:noProof/>
        </w:rPr>
      </w:pPr>
      <w:r w:rsidRPr="00E16EC0">
        <w:rPr>
          <w:noProof/>
        </w:rPr>
        <w:t>________________</w:t>
      </w:r>
    </w:p>
    <w:p w14:paraId="7CDD5185" w14:textId="77777777" w:rsidR="00864761" w:rsidRPr="00E16EC0" w:rsidRDefault="00864761" w:rsidP="002A1B24">
      <w:pPr>
        <w:jc w:val="right"/>
        <w:rPr>
          <w:b/>
          <w:bCs/>
          <w:noProof/>
          <w:u w:val="single"/>
        </w:rPr>
        <w:sectPr w:rsidR="00864761" w:rsidRPr="00E16EC0" w:rsidSect="004A7859">
          <w:headerReference w:type="even" r:id="rId63"/>
          <w:headerReference w:type="default" r:id="rId64"/>
          <w:footerReference w:type="even" r:id="rId65"/>
          <w:footerReference w:type="default" r:id="rId66"/>
          <w:headerReference w:type="first" r:id="rId67"/>
          <w:footerReference w:type="first" r:id="rId68"/>
          <w:endnotePr>
            <w:numFmt w:val="decimal"/>
          </w:endnotePr>
          <w:pgSz w:w="11906" w:h="16838"/>
          <w:pgMar w:top="1134" w:right="1134" w:bottom="1134" w:left="1134" w:header="1134" w:footer="1134" w:gutter="0"/>
          <w:pgNumType w:start="1"/>
          <w:cols w:space="708"/>
          <w:docGrid w:linePitch="360"/>
        </w:sectPr>
      </w:pPr>
    </w:p>
    <w:p w14:paraId="08368B25" w14:textId="67107174" w:rsidR="00BC0237" w:rsidRPr="00E16EC0" w:rsidRDefault="00611B30" w:rsidP="002A1B24">
      <w:pPr>
        <w:jc w:val="right"/>
        <w:rPr>
          <w:b/>
          <w:bCs/>
          <w:noProof/>
          <w:u w:val="single"/>
        </w:rPr>
      </w:pPr>
      <w:r w:rsidRPr="00E16EC0">
        <w:rPr>
          <w:b/>
          <w:bCs/>
          <w:noProof/>
          <w:u w:val="single"/>
        </w:rPr>
        <w:t>ANNEX 6-C</w:t>
      </w:r>
    </w:p>
    <w:p w14:paraId="2B71232E" w14:textId="77777777" w:rsidR="00F93849" w:rsidRPr="00E16EC0" w:rsidRDefault="00F93849" w:rsidP="002A1B24">
      <w:pPr>
        <w:jc w:val="center"/>
        <w:rPr>
          <w:noProof/>
        </w:rPr>
      </w:pPr>
    </w:p>
    <w:p w14:paraId="075DE716" w14:textId="77777777" w:rsidR="00F93849" w:rsidRPr="00E16EC0" w:rsidRDefault="00F93849" w:rsidP="002A1B24">
      <w:pPr>
        <w:jc w:val="center"/>
        <w:rPr>
          <w:noProof/>
        </w:rPr>
      </w:pPr>
    </w:p>
    <w:p w14:paraId="3D59A70B" w14:textId="7F94B7D8" w:rsidR="00611B30" w:rsidRPr="00E16EC0" w:rsidRDefault="00611B30" w:rsidP="002A1B24">
      <w:pPr>
        <w:jc w:val="center"/>
        <w:rPr>
          <w:noProof/>
        </w:rPr>
      </w:pPr>
      <w:r w:rsidRPr="00E16EC0">
        <w:rPr>
          <w:noProof/>
        </w:rPr>
        <w:t>EQUIVALENCE RECOGNITION OF SPS MEASURES</w:t>
      </w:r>
    </w:p>
    <w:p w14:paraId="386E0D78" w14:textId="717005A4" w:rsidR="00F93849" w:rsidRPr="00E16EC0" w:rsidRDefault="00F93849"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415"/>
        <w:gridCol w:w="1415"/>
        <w:gridCol w:w="1415"/>
        <w:gridCol w:w="1415"/>
        <w:gridCol w:w="1415"/>
        <w:gridCol w:w="1415"/>
      </w:tblGrid>
      <w:tr w:rsidR="00611B30" w:rsidRPr="00E16EC0" w14:paraId="0AE8600B" w14:textId="77777777" w:rsidTr="00C56FE2">
        <w:tc>
          <w:tcPr>
            <w:tcW w:w="692" w:type="pct"/>
          </w:tcPr>
          <w:p w14:paraId="6749992E" w14:textId="77777777" w:rsidR="00611B30" w:rsidRPr="00E16EC0" w:rsidRDefault="00611B30" w:rsidP="00C56FE2">
            <w:pPr>
              <w:spacing w:before="60" w:after="60" w:line="240" w:lineRule="auto"/>
              <w:jc w:val="center"/>
              <w:rPr>
                <w:noProof/>
              </w:rPr>
            </w:pPr>
          </w:p>
        </w:tc>
        <w:tc>
          <w:tcPr>
            <w:tcW w:w="2154" w:type="pct"/>
            <w:gridSpan w:val="3"/>
          </w:tcPr>
          <w:p w14:paraId="0D86799E" w14:textId="3F3747EE" w:rsidR="00611B30" w:rsidRPr="00E16EC0" w:rsidRDefault="00611B30" w:rsidP="00C56FE2">
            <w:pPr>
              <w:spacing w:before="60" w:after="60" w:line="240" w:lineRule="auto"/>
              <w:jc w:val="center"/>
              <w:rPr>
                <w:noProof/>
              </w:rPr>
            </w:pPr>
            <w:r w:rsidRPr="00E16EC0">
              <w:rPr>
                <w:noProof/>
              </w:rPr>
              <w:t xml:space="preserve">Union exports to </w:t>
            </w:r>
            <w:r w:rsidR="00B033A7" w:rsidRPr="00E16EC0">
              <w:rPr>
                <w:noProof/>
              </w:rPr>
              <w:t>New Zealand</w:t>
            </w:r>
          </w:p>
        </w:tc>
        <w:tc>
          <w:tcPr>
            <w:tcW w:w="2154" w:type="pct"/>
            <w:gridSpan w:val="3"/>
          </w:tcPr>
          <w:p w14:paraId="7AF45832" w14:textId="19029B94" w:rsidR="00611B30" w:rsidRPr="00E16EC0" w:rsidRDefault="00B033A7" w:rsidP="00C56FE2">
            <w:pPr>
              <w:spacing w:before="60" w:after="60" w:line="240" w:lineRule="auto"/>
              <w:jc w:val="center"/>
              <w:rPr>
                <w:noProof/>
              </w:rPr>
            </w:pPr>
            <w:r w:rsidRPr="00E16EC0">
              <w:rPr>
                <w:noProof/>
              </w:rPr>
              <w:t>New Zealand</w:t>
            </w:r>
            <w:r w:rsidR="00611B30" w:rsidRPr="00E16EC0">
              <w:rPr>
                <w:noProof/>
              </w:rPr>
              <w:t xml:space="preserve"> exports to the Union</w:t>
            </w:r>
          </w:p>
        </w:tc>
      </w:tr>
      <w:tr w:rsidR="00C56FE2" w:rsidRPr="00E16EC0" w14:paraId="65B6B2B6" w14:textId="77777777" w:rsidTr="00C56FE2">
        <w:tc>
          <w:tcPr>
            <w:tcW w:w="692" w:type="pct"/>
          </w:tcPr>
          <w:p w14:paraId="0FB92C70" w14:textId="77777777" w:rsidR="00611B30" w:rsidRPr="00E16EC0" w:rsidRDefault="00611B30" w:rsidP="002E5C12">
            <w:pPr>
              <w:spacing w:before="60" w:after="60" w:line="240" w:lineRule="auto"/>
              <w:jc w:val="center"/>
              <w:rPr>
                <w:noProof/>
              </w:rPr>
            </w:pPr>
            <w:r w:rsidRPr="00E16EC0">
              <w:rPr>
                <w:noProof/>
              </w:rPr>
              <w:t>Commodity</w:t>
            </w:r>
          </w:p>
        </w:tc>
        <w:tc>
          <w:tcPr>
            <w:tcW w:w="718" w:type="pct"/>
          </w:tcPr>
          <w:p w14:paraId="4DEA7F22" w14:textId="77777777" w:rsidR="00611B30" w:rsidRPr="00E16EC0" w:rsidRDefault="00611B30" w:rsidP="002E5C12">
            <w:pPr>
              <w:spacing w:before="60" w:after="60" w:line="240" w:lineRule="auto"/>
              <w:jc w:val="center"/>
              <w:rPr>
                <w:noProof/>
              </w:rPr>
            </w:pPr>
            <w:r w:rsidRPr="00E16EC0">
              <w:rPr>
                <w:noProof/>
              </w:rPr>
              <w:t>EU Standard</w:t>
            </w:r>
          </w:p>
        </w:tc>
        <w:tc>
          <w:tcPr>
            <w:tcW w:w="718" w:type="pct"/>
          </w:tcPr>
          <w:p w14:paraId="381C08E7" w14:textId="77777777" w:rsidR="00611B30" w:rsidRPr="00E16EC0" w:rsidRDefault="00611B30" w:rsidP="002E5C12">
            <w:pPr>
              <w:spacing w:before="60" w:after="60" w:line="240" w:lineRule="auto"/>
              <w:jc w:val="center"/>
              <w:rPr>
                <w:noProof/>
              </w:rPr>
            </w:pPr>
            <w:r w:rsidRPr="00E16EC0">
              <w:rPr>
                <w:noProof/>
              </w:rPr>
              <w:t>Special conditions</w:t>
            </w:r>
          </w:p>
        </w:tc>
        <w:tc>
          <w:tcPr>
            <w:tcW w:w="718" w:type="pct"/>
          </w:tcPr>
          <w:p w14:paraId="268E5FAF" w14:textId="77777777" w:rsidR="00611B30" w:rsidRPr="00E16EC0" w:rsidRDefault="00611B30" w:rsidP="002E5C12">
            <w:pPr>
              <w:spacing w:before="60" w:after="60" w:line="240" w:lineRule="auto"/>
              <w:jc w:val="center"/>
              <w:rPr>
                <w:noProof/>
              </w:rPr>
            </w:pPr>
            <w:r w:rsidRPr="00E16EC0">
              <w:rPr>
                <w:noProof/>
              </w:rPr>
              <w:t>Equivalence</w:t>
            </w:r>
          </w:p>
        </w:tc>
        <w:tc>
          <w:tcPr>
            <w:tcW w:w="718" w:type="pct"/>
          </w:tcPr>
          <w:p w14:paraId="3EF98747" w14:textId="6E74275F" w:rsidR="00611B30" w:rsidRPr="00E16EC0" w:rsidRDefault="00C56FE2" w:rsidP="002E5C12">
            <w:pPr>
              <w:spacing w:before="60" w:after="60" w:line="240" w:lineRule="auto"/>
              <w:jc w:val="center"/>
              <w:rPr>
                <w:noProof/>
              </w:rPr>
            </w:pPr>
            <w:r w:rsidRPr="00E16EC0">
              <w:rPr>
                <w:noProof/>
              </w:rPr>
              <w:t xml:space="preserve">NZ </w:t>
            </w:r>
            <w:r w:rsidR="00611B30" w:rsidRPr="00E16EC0">
              <w:rPr>
                <w:noProof/>
              </w:rPr>
              <w:t>Standard</w:t>
            </w:r>
          </w:p>
        </w:tc>
        <w:tc>
          <w:tcPr>
            <w:tcW w:w="718" w:type="pct"/>
          </w:tcPr>
          <w:p w14:paraId="05C78C4F" w14:textId="77777777" w:rsidR="00611B30" w:rsidRPr="00E16EC0" w:rsidRDefault="00611B30" w:rsidP="002E5C12">
            <w:pPr>
              <w:spacing w:before="60" w:after="60" w:line="240" w:lineRule="auto"/>
              <w:jc w:val="center"/>
              <w:rPr>
                <w:noProof/>
              </w:rPr>
            </w:pPr>
            <w:r w:rsidRPr="00E16EC0">
              <w:rPr>
                <w:noProof/>
              </w:rPr>
              <w:t>Special conditions</w:t>
            </w:r>
          </w:p>
        </w:tc>
        <w:tc>
          <w:tcPr>
            <w:tcW w:w="718" w:type="pct"/>
          </w:tcPr>
          <w:p w14:paraId="535E5A30" w14:textId="77777777" w:rsidR="00611B30" w:rsidRPr="00E16EC0" w:rsidRDefault="00611B30" w:rsidP="002E5C12">
            <w:pPr>
              <w:spacing w:before="60" w:after="60" w:line="240" w:lineRule="auto"/>
              <w:jc w:val="center"/>
              <w:rPr>
                <w:noProof/>
              </w:rPr>
            </w:pPr>
            <w:r w:rsidRPr="00E16EC0">
              <w:rPr>
                <w:noProof/>
              </w:rPr>
              <w:t>Equivalence</w:t>
            </w:r>
          </w:p>
        </w:tc>
      </w:tr>
      <w:tr w:rsidR="00C56FE2" w:rsidRPr="00E16EC0" w14:paraId="745DCFBB" w14:textId="77777777" w:rsidTr="00C56FE2">
        <w:tc>
          <w:tcPr>
            <w:tcW w:w="692" w:type="pct"/>
          </w:tcPr>
          <w:p w14:paraId="2CF2D0B4" w14:textId="77777777" w:rsidR="00611B30" w:rsidRPr="00E16EC0" w:rsidRDefault="00611B30" w:rsidP="002E5C12">
            <w:pPr>
              <w:spacing w:before="60" w:after="60" w:line="240" w:lineRule="auto"/>
              <w:rPr>
                <w:noProof/>
              </w:rPr>
            </w:pPr>
          </w:p>
        </w:tc>
        <w:tc>
          <w:tcPr>
            <w:tcW w:w="718" w:type="pct"/>
          </w:tcPr>
          <w:p w14:paraId="7A3D4208" w14:textId="77777777" w:rsidR="00611B30" w:rsidRPr="00E16EC0" w:rsidRDefault="00611B30" w:rsidP="002E5C12">
            <w:pPr>
              <w:spacing w:before="60" w:after="60" w:line="240" w:lineRule="auto"/>
              <w:rPr>
                <w:noProof/>
              </w:rPr>
            </w:pPr>
          </w:p>
        </w:tc>
        <w:tc>
          <w:tcPr>
            <w:tcW w:w="718" w:type="pct"/>
          </w:tcPr>
          <w:p w14:paraId="1B1B3966" w14:textId="77777777" w:rsidR="00611B30" w:rsidRPr="00E16EC0" w:rsidRDefault="00611B30" w:rsidP="002E5C12">
            <w:pPr>
              <w:spacing w:before="60" w:after="60" w:line="240" w:lineRule="auto"/>
              <w:rPr>
                <w:noProof/>
              </w:rPr>
            </w:pPr>
          </w:p>
        </w:tc>
        <w:tc>
          <w:tcPr>
            <w:tcW w:w="718" w:type="pct"/>
          </w:tcPr>
          <w:p w14:paraId="7E75C7B5" w14:textId="77777777" w:rsidR="00611B30" w:rsidRPr="00E16EC0" w:rsidRDefault="00611B30" w:rsidP="002E5C12">
            <w:pPr>
              <w:spacing w:before="60" w:after="60" w:line="240" w:lineRule="auto"/>
              <w:rPr>
                <w:noProof/>
              </w:rPr>
            </w:pPr>
          </w:p>
        </w:tc>
        <w:tc>
          <w:tcPr>
            <w:tcW w:w="718" w:type="pct"/>
          </w:tcPr>
          <w:p w14:paraId="077B59CD" w14:textId="77777777" w:rsidR="00611B30" w:rsidRPr="00E16EC0" w:rsidRDefault="00611B30" w:rsidP="002E5C12">
            <w:pPr>
              <w:spacing w:before="60" w:after="60" w:line="240" w:lineRule="auto"/>
              <w:rPr>
                <w:noProof/>
              </w:rPr>
            </w:pPr>
          </w:p>
        </w:tc>
        <w:tc>
          <w:tcPr>
            <w:tcW w:w="718" w:type="pct"/>
          </w:tcPr>
          <w:p w14:paraId="2230C872" w14:textId="77777777" w:rsidR="00611B30" w:rsidRPr="00E16EC0" w:rsidRDefault="00611B30" w:rsidP="002E5C12">
            <w:pPr>
              <w:spacing w:before="60" w:after="60" w:line="240" w:lineRule="auto"/>
              <w:rPr>
                <w:noProof/>
              </w:rPr>
            </w:pPr>
          </w:p>
        </w:tc>
        <w:tc>
          <w:tcPr>
            <w:tcW w:w="718" w:type="pct"/>
          </w:tcPr>
          <w:p w14:paraId="44866F04" w14:textId="77777777" w:rsidR="00611B30" w:rsidRPr="00E16EC0" w:rsidRDefault="00611B30" w:rsidP="002E5C12">
            <w:pPr>
              <w:spacing w:before="60" w:after="60" w:line="240" w:lineRule="auto"/>
              <w:rPr>
                <w:noProof/>
              </w:rPr>
            </w:pPr>
          </w:p>
        </w:tc>
      </w:tr>
    </w:tbl>
    <w:p w14:paraId="4DF72C9F" w14:textId="74510DFF" w:rsidR="00611B30" w:rsidRPr="00E16EC0" w:rsidRDefault="00611B30" w:rsidP="00611B30">
      <w:pPr>
        <w:rPr>
          <w:noProof/>
        </w:rPr>
      </w:pPr>
    </w:p>
    <w:p w14:paraId="6492E51F" w14:textId="77777777" w:rsidR="002E5C12" w:rsidRPr="00E16EC0" w:rsidRDefault="002E5C12" w:rsidP="00611B30">
      <w:pPr>
        <w:rPr>
          <w:noProof/>
        </w:rPr>
      </w:pPr>
    </w:p>
    <w:p w14:paraId="0B2148E5" w14:textId="77777777" w:rsidR="00864761" w:rsidRPr="00E16EC0" w:rsidRDefault="00864761" w:rsidP="00864761">
      <w:pPr>
        <w:jc w:val="center"/>
        <w:rPr>
          <w:noProof/>
        </w:rPr>
      </w:pPr>
      <w:r w:rsidRPr="00E16EC0">
        <w:rPr>
          <w:noProof/>
        </w:rPr>
        <w:t>________________</w:t>
      </w:r>
    </w:p>
    <w:p w14:paraId="542FE2E9" w14:textId="77777777" w:rsidR="004A7859" w:rsidRPr="00E16EC0" w:rsidRDefault="004A7859" w:rsidP="00C56FE2">
      <w:pPr>
        <w:jc w:val="right"/>
        <w:rPr>
          <w:b/>
          <w:bCs/>
          <w:noProof/>
          <w:u w:val="single"/>
        </w:rPr>
        <w:sectPr w:rsidR="004A7859" w:rsidRPr="00E16EC0" w:rsidSect="004A7859">
          <w:headerReference w:type="even" r:id="rId69"/>
          <w:headerReference w:type="default" r:id="rId70"/>
          <w:footerReference w:type="even" r:id="rId71"/>
          <w:footerReference w:type="default" r:id="rId72"/>
          <w:headerReference w:type="first" r:id="rId73"/>
          <w:footerReference w:type="first" r:id="rId74"/>
          <w:endnotePr>
            <w:numFmt w:val="decimal"/>
          </w:endnotePr>
          <w:pgSz w:w="11906" w:h="16838"/>
          <w:pgMar w:top="1134" w:right="1134" w:bottom="1134" w:left="1134" w:header="1134" w:footer="1134" w:gutter="0"/>
          <w:pgNumType w:start="1"/>
          <w:cols w:space="708"/>
          <w:docGrid w:linePitch="360"/>
        </w:sectPr>
      </w:pPr>
    </w:p>
    <w:p w14:paraId="120F36B4" w14:textId="56D8BF4D" w:rsidR="00BC0237" w:rsidRPr="00E16EC0" w:rsidRDefault="00611B30" w:rsidP="00C56FE2">
      <w:pPr>
        <w:jc w:val="right"/>
        <w:rPr>
          <w:b/>
          <w:bCs/>
          <w:noProof/>
          <w:u w:val="single"/>
        </w:rPr>
      </w:pPr>
      <w:r w:rsidRPr="00E16EC0">
        <w:rPr>
          <w:b/>
          <w:bCs/>
          <w:noProof/>
          <w:u w:val="single"/>
        </w:rPr>
        <w:t>ANNEX 6-D</w:t>
      </w:r>
    </w:p>
    <w:p w14:paraId="26EEC3C3" w14:textId="77777777" w:rsidR="00F93849" w:rsidRPr="00E16EC0" w:rsidRDefault="00F93849" w:rsidP="00C56FE2">
      <w:pPr>
        <w:jc w:val="center"/>
        <w:rPr>
          <w:noProof/>
        </w:rPr>
      </w:pPr>
    </w:p>
    <w:p w14:paraId="59AFF165" w14:textId="77777777" w:rsidR="00F93849" w:rsidRPr="00E16EC0" w:rsidRDefault="00F93849" w:rsidP="00C56FE2">
      <w:pPr>
        <w:jc w:val="center"/>
        <w:rPr>
          <w:noProof/>
        </w:rPr>
      </w:pPr>
    </w:p>
    <w:p w14:paraId="0E1A41E5" w14:textId="33953EE8" w:rsidR="00BC0237" w:rsidRPr="00E16EC0" w:rsidRDefault="00611B30" w:rsidP="00C56FE2">
      <w:pPr>
        <w:jc w:val="center"/>
        <w:rPr>
          <w:noProof/>
        </w:rPr>
      </w:pPr>
      <w:r w:rsidRPr="00E16EC0">
        <w:rPr>
          <w:noProof/>
        </w:rPr>
        <w:t>GUIDELINES AND PROCEDURES FOR AN AUDIT OR VERIFICATION</w:t>
      </w:r>
    </w:p>
    <w:p w14:paraId="7F9B1CD9" w14:textId="14D71288" w:rsidR="00F93849" w:rsidRPr="00E16EC0" w:rsidRDefault="00F93849" w:rsidP="008D4848">
      <w:pPr>
        <w:rPr>
          <w:noProof/>
        </w:rPr>
      </w:pPr>
    </w:p>
    <w:p w14:paraId="19EE98F7" w14:textId="77777777" w:rsidR="008D4848" w:rsidRPr="00E16EC0" w:rsidRDefault="008D4848" w:rsidP="008D4848">
      <w:pPr>
        <w:rPr>
          <w:noProof/>
        </w:rPr>
      </w:pPr>
    </w:p>
    <w:p w14:paraId="572D3F10" w14:textId="77777777" w:rsidR="00864761" w:rsidRPr="00E16EC0" w:rsidRDefault="00864761" w:rsidP="00864761">
      <w:pPr>
        <w:jc w:val="center"/>
        <w:rPr>
          <w:noProof/>
        </w:rPr>
      </w:pPr>
      <w:r w:rsidRPr="00E16EC0">
        <w:rPr>
          <w:noProof/>
        </w:rPr>
        <w:t>________________</w:t>
      </w:r>
    </w:p>
    <w:p w14:paraId="5928A6B6" w14:textId="77777777" w:rsidR="004A7859" w:rsidRPr="00E16EC0" w:rsidRDefault="004A7859" w:rsidP="00C56FE2">
      <w:pPr>
        <w:jc w:val="right"/>
        <w:rPr>
          <w:b/>
          <w:bCs/>
          <w:noProof/>
          <w:u w:val="single"/>
        </w:rPr>
        <w:sectPr w:rsidR="004A7859" w:rsidRPr="00E16EC0" w:rsidSect="004A7859">
          <w:headerReference w:type="even" r:id="rId75"/>
          <w:headerReference w:type="default" r:id="rId76"/>
          <w:footerReference w:type="even" r:id="rId77"/>
          <w:footerReference w:type="default" r:id="rId78"/>
          <w:headerReference w:type="first" r:id="rId79"/>
          <w:footerReference w:type="first" r:id="rId80"/>
          <w:endnotePr>
            <w:numFmt w:val="decimal"/>
          </w:endnotePr>
          <w:pgSz w:w="11906" w:h="16838"/>
          <w:pgMar w:top="1134" w:right="1134" w:bottom="1134" w:left="1134" w:header="1134" w:footer="1134" w:gutter="0"/>
          <w:pgNumType w:start="1"/>
          <w:cols w:space="708"/>
          <w:docGrid w:linePitch="360"/>
        </w:sectPr>
      </w:pPr>
    </w:p>
    <w:p w14:paraId="6910F2EE" w14:textId="4BD583A8" w:rsidR="00BC0237" w:rsidRPr="00E16EC0" w:rsidRDefault="00611B30" w:rsidP="00C56FE2">
      <w:pPr>
        <w:jc w:val="right"/>
        <w:rPr>
          <w:b/>
          <w:bCs/>
          <w:noProof/>
          <w:u w:val="single"/>
        </w:rPr>
      </w:pPr>
      <w:r w:rsidRPr="00E16EC0">
        <w:rPr>
          <w:b/>
          <w:bCs/>
          <w:noProof/>
          <w:u w:val="single"/>
        </w:rPr>
        <w:t>ANNEX 6-E</w:t>
      </w:r>
    </w:p>
    <w:p w14:paraId="107D7096" w14:textId="77777777" w:rsidR="00F93849" w:rsidRPr="00E16EC0" w:rsidRDefault="00F93849" w:rsidP="00C56FE2">
      <w:pPr>
        <w:jc w:val="center"/>
        <w:rPr>
          <w:noProof/>
        </w:rPr>
      </w:pPr>
    </w:p>
    <w:p w14:paraId="498CD5EF" w14:textId="77777777" w:rsidR="00F93849" w:rsidRPr="00E16EC0" w:rsidRDefault="00F93849" w:rsidP="00C56FE2">
      <w:pPr>
        <w:jc w:val="center"/>
        <w:rPr>
          <w:noProof/>
        </w:rPr>
      </w:pPr>
    </w:p>
    <w:p w14:paraId="40BAF574" w14:textId="1B16822E" w:rsidR="00BC0237" w:rsidRPr="00E16EC0" w:rsidRDefault="00611B30" w:rsidP="00C56FE2">
      <w:pPr>
        <w:jc w:val="center"/>
        <w:rPr>
          <w:noProof/>
        </w:rPr>
      </w:pPr>
      <w:r w:rsidRPr="00E16EC0">
        <w:rPr>
          <w:noProof/>
        </w:rPr>
        <w:t>CERTIFICATION</w:t>
      </w:r>
    </w:p>
    <w:p w14:paraId="32ED098E" w14:textId="77777777" w:rsidR="00F93849" w:rsidRPr="00E16EC0" w:rsidRDefault="00F93849" w:rsidP="00C56FE2">
      <w:pPr>
        <w:jc w:val="center"/>
        <w:rPr>
          <w:noProof/>
        </w:rPr>
      </w:pPr>
    </w:p>
    <w:p w14:paraId="7640D01D" w14:textId="77777777" w:rsidR="00F93849" w:rsidRPr="00E16EC0" w:rsidRDefault="00F93849" w:rsidP="00C56FE2">
      <w:pPr>
        <w:jc w:val="center"/>
        <w:rPr>
          <w:noProof/>
        </w:rPr>
      </w:pPr>
    </w:p>
    <w:p w14:paraId="13288586" w14:textId="046D757C" w:rsidR="00611B30" w:rsidRPr="00E16EC0" w:rsidRDefault="00611B30" w:rsidP="00C56FE2">
      <w:pPr>
        <w:jc w:val="center"/>
        <w:rPr>
          <w:noProof/>
        </w:rPr>
      </w:pPr>
      <w:r w:rsidRPr="00E16EC0">
        <w:rPr>
          <w:noProof/>
        </w:rPr>
        <w:t>SECTION 1</w:t>
      </w:r>
    </w:p>
    <w:p w14:paraId="14971364" w14:textId="77777777" w:rsidR="00611B30" w:rsidRPr="00E16EC0" w:rsidRDefault="00611B30" w:rsidP="00301C5D">
      <w:pPr>
        <w:jc w:val="center"/>
        <w:rPr>
          <w:noProof/>
        </w:rPr>
      </w:pPr>
    </w:p>
    <w:p w14:paraId="02CF8F2A" w14:textId="2E198468" w:rsidR="00611B30" w:rsidRPr="00E16EC0" w:rsidRDefault="00611B30" w:rsidP="008C05AD">
      <w:pPr>
        <w:jc w:val="center"/>
        <w:rPr>
          <w:noProof/>
        </w:rPr>
      </w:pPr>
      <w:r w:rsidRPr="00E16EC0">
        <w:rPr>
          <w:noProof/>
        </w:rPr>
        <w:t xml:space="preserve">COMMODITIES WITH EQUIVALENCE SPECIFIED IN </w:t>
      </w:r>
      <w:r w:rsidR="008C05AD" w:rsidRPr="00E16EC0">
        <w:rPr>
          <w:noProof/>
        </w:rPr>
        <w:br/>
      </w:r>
      <w:r w:rsidRPr="00E16EC0">
        <w:rPr>
          <w:noProof/>
        </w:rPr>
        <w:t xml:space="preserve">ANNEX 6-C (EQUIVALENCE RECOGNITION OF SPS MEASURES) </w:t>
      </w:r>
      <w:r w:rsidR="00EA7B83" w:rsidRPr="00E16EC0">
        <w:rPr>
          <w:noProof/>
        </w:rPr>
        <w:t>–</w:t>
      </w:r>
      <w:r w:rsidRPr="00E16EC0">
        <w:rPr>
          <w:noProof/>
        </w:rPr>
        <w:t xml:space="preserve"> DECLARATIONS</w:t>
      </w:r>
    </w:p>
    <w:p w14:paraId="6FB3FBB2" w14:textId="77777777" w:rsidR="00611B30" w:rsidRPr="00E16EC0" w:rsidRDefault="00611B30" w:rsidP="00611B30">
      <w:pPr>
        <w:rPr>
          <w:noProof/>
        </w:rPr>
      </w:pPr>
    </w:p>
    <w:p w14:paraId="66CBD9C5" w14:textId="77777777" w:rsidR="00611B30" w:rsidRPr="00E16EC0" w:rsidRDefault="00611B30" w:rsidP="00611B30">
      <w:pPr>
        <w:rPr>
          <w:noProof/>
        </w:rPr>
      </w:pPr>
      <w:r w:rsidRPr="00E16EC0">
        <w:rPr>
          <w:noProof/>
        </w:rPr>
        <w:t>For commodities with equivalence in Annex 6-C (Equivalence recognition of SPS measures) the following declarations are to be used:</w:t>
      </w:r>
    </w:p>
    <w:p w14:paraId="356E3FF2" w14:textId="77777777" w:rsidR="00611B30" w:rsidRPr="00E16EC0" w:rsidRDefault="00611B30" w:rsidP="00611B30">
      <w:pPr>
        <w:rPr>
          <w:noProof/>
        </w:rPr>
      </w:pPr>
    </w:p>
    <w:p w14:paraId="6197F789" w14:textId="77777777" w:rsidR="00611B30" w:rsidRPr="00E16EC0" w:rsidRDefault="00611B30" w:rsidP="00301C5D">
      <w:pPr>
        <w:ind w:left="567" w:hanging="567"/>
        <w:rPr>
          <w:noProof/>
        </w:rPr>
      </w:pPr>
      <w:r w:rsidRPr="00E16EC0">
        <w:rPr>
          <w:noProof/>
        </w:rPr>
        <w:t>(a)</w:t>
      </w:r>
      <w:r w:rsidRPr="00E16EC0">
        <w:rPr>
          <w:noProof/>
        </w:rPr>
        <w:tab/>
        <w:t>the following model declaration (equivalence for plant health):</w:t>
      </w:r>
    </w:p>
    <w:p w14:paraId="11F4745B" w14:textId="3542A2DC" w:rsidR="00535751" w:rsidRPr="00E16EC0" w:rsidRDefault="00611B30" w:rsidP="00535751">
      <w:pPr>
        <w:ind w:left="567"/>
        <w:rPr>
          <w:noProof/>
        </w:rPr>
      </w:pPr>
      <w:r w:rsidRPr="00E16EC0">
        <w:rPr>
          <w:noProof/>
        </w:rPr>
        <w:t>"The products herein described comply with the relevant (European Union/</w:t>
      </w:r>
      <w:r w:rsidR="00B033A7" w:rsidRPr="00E16EC0">
        <w:rPr>
          <w:noProof/>
        </w:rPr>
        <w:t>New Zealand</w:t>
      </w:r>
      <w:r w:rsidRPr="00E16EC0">
        <w:rPr>
          <w:noProof/>
        </w:rPr>
        <w:t xml:space="preserve"> </w:t>
      </w:r>
      <w:r w:rsidRPr="00E16EC0">
        <w:rPr>
          <w:b/>
          <w:bCs/>
          <w:noProof/>
          <w:vertAlign w:val="superscript"/>
        </w:rPr>
        <w:t>(*)</w:t>
      </w:r>
      <w:r w:rsidRPr="00E16EC0">
        <w:rPr>
          <w:noProof/>
        </w:rPr>
        <w:t>) standards and requirements which have been recognised as equivalent to the (</w:t>
      </w:r>
      <w:r w:rsidR="00B033A7" w:rsidRPr="00E16EC0">
        <w:rPr>
          <w:noProof/>
        </w:rPr>
        <w:t>New Zealand</w:t>
      </w:r>
      <w:r w:rsidRPr="00E16EC0">
        <w:rPr>
          <w:noProof/>
        </w:rPr>
        <w:t>/European Union (</w:t>
      </w:r>
      <w:r w:rsidRPr="00E16EC0">
        <w:rPr>
          <w:b/>
          <w:bCs/>
          <w:noProof/>
          <w:vertAlign w:val="superscript"/>
        </w:rPr>
        <w:t>*</w:t>
      </w:r>
      <w:r w:rsidRPr="00E16EC0">
        <w:rPr>
          <w:noProof/>
        </w:rPr>
        <w:t xml:space="preserve">)) standards and requirements as prescribed in the SPS Chapter of the Free Trade Agreement between the European Union and </w:t>
      </w:r>
      <w:r w:rsidR="00B033A7" w:rsidRPr="00E16EC0">
        <w:rPr>
          <w:noProof/>
        </w:rPr>
        <w:t>New Zealand</w:t>
      </w:r>
      <w:r w:rsidRPr="00E16EC0">
        <w:rPr>
          <w:noProof/>
        </w:rPr>
        <w:t>."</w:t>
      </w:r>
    </w:p>
    <w:p w14:paraId="586EAD68" w14:textId="77777777" w:rsidR="00F03360" w:rsidRPr="00E16EC0" w:rsidRDefault="00F03360" w:rsidP="00535751">
      <w:pPr>
        <w:ind w:left="567"/>
        <w:rPr>
          <w:noProof/>
        </w:rPr>
      </w:pPr>
    </w:p>
    <w:p w14:paraId="07E5C0DC" w14:textId="058CF8F6" w:rsidR="00611B30" w:rsidRPr="00E16EC0" w:rsidRDefault="00611B30" w:rsidP="00301C5D">
      <w:pPr>
        <w:ind w:left="1134" w:hanging="567"/>
        <w:rPr>
          <w:noProof/>
        </w:rPr>
      </w:pPr>
      <w:r w:rsidRPr="00E16EC0">
        <w:rPr>
          <w:b/>
          <w:bCs/>
          <w:noProof/>
          <w:vertAlign w:val="superscript"/>
        </w:rPr>
        <w:t>*</w:t>
      </w:r>
      <w:r w:rsidRPr="00E16EC0">
        <w:rPr>
          <w:noProof/>
        </w:rPr>
        <w:tab/>
        <w:t>Delete as appropriate.</w:t>
      </w:r>
    </w:p>
    <w:p w14:paraId="14247E6F" w14:textId="77777777" w:rsidR="00611B30" w:rsidRPr="00E16EC0" w:rsidRDefault="00611B30" w:rsidP="00543C5F">
      <w:pPr>
        <w:ind w:left="567"/>
        <w:rPr>
          <w:noProof/>
        </w:rPr>
      </w:pPr>
    </w:p>
    <w:p w14:paraId="571318E0" w14:textId="4B249C57" w:rsidR="00611B30" w:rsidRPr="00E16EC0" w:rsidRDefault="007F6096" w:rsidP="00543C5F">
      <w:pPr>
        <w:ind w:left="567"/>
        <w:rPr>
          <w:noProof/>
        </w:rPr>
      </w:pPr>
      <w:r w:rsidRPr="00E16EC0">
        <w:rPr>
          <w:noProof/>
        </w:rPr>
        <w:t>and</w:t>
      </w:r>
    </w:p>
    <w:p w14:paraId="12AE3E31" w14:textId="77777777" w:rsidR="00611B30" w:rsidRPr="00E16EC0" w:rsidRDefault="00611B30" w:rsidP="00543C5F">
      <w:pPr>
        <w:ind w:left="567"/>
        <w:rPr>
          <w:noProof/>
        </w:rPr>
      </w:pPr>
    </w:p>
    <w:p w14:paraId="1422D74F" w14:textId="4ED700EF" w:rsidR="00BC0237" w:rsidRPr="00E16EC0" w:rsidRDefault="008C05AD" w:rsidP="00301C5D">
      <w:pPr>
        <w:ind w:left="567" w:hanging="567"/>
        <w:rPr>
          <w:noProof/>
        </w:rPr>
      </w:pPr>
      <w:r w:rsidRPr="00E16EC0">
        <w:rPr>
          <w:noProof/>
        </w:rPr>
        <w:br w:type="page"/>
      </w:r>
      <w:r w:rsidR="00611B30" w:rsidRPr="00E16EC0">
        <w:rPr>
          <w:noProof/>
        </w:rPr>
        <w:t>(b)</w:t>
      </w:r>
      <w:r w:rsidR="00611B30" w:rsidRPr="00E16EC0">
        <w:rPr>
          <w:noProof/>
        </w:rPr>
        <w:tab/>
        <w:t>the additional declarations described in Annex 6-C (Equivalence recognition of SPS measures) as relevant and referred to as "Special Conditions" within Annex 6-C (Equivalence recognition of SPS measures).</w:t>
      </w:r>
    </w:p>
    <w:p w14:paraId="25BB65B8" w14:textId="6E52CA2A" w:rsidR="004970B1" w:rsidRPr="00E16EC0" w:rsidRDefault="004970B1" w:rsidP="00301C5D">
      <w:pPr>
        <w:ind w:left="567" w:hanging="567"/>
        <w:rPr>
          <w:noProof/>
        </w:rPr>
      </w:pPr>
    </w:p>
    <w:p w14:paraId="7922AF7B" w14:textId="77777777" w:rsidR="004970B1" w:rsidRPr="00E16EC0" w:rsidRDefault="004970B1" w:rsidP="00301C5D">
      <w:pPr>
        <w:ind w:left="567" w:hanging="567"/>
        <w:rPr>
          <w:noProof/>
        </w:rPr>
      </w:pPr>
    </w:p>
    <w:p w14:paraId="6D390C70" w14:textId="5F672C7E" w:rsidR="00611B30" w:rsidRPr="00E16EC0" w:rsidRDefault="00611B30" w:rsidP="00B02B92">
      <w:pPr>
        <w:jc w:val="center"/>
        <w:rPr>
          <w:noProof/>
        </w:rPr>
      </w:pPr>
      <w:r w:rsidRPr="00E16EC0">
        <w:rPr>
          <w:noProof/>
        </w:rPr>
        <w:t>SECTION 2</w:t>
      </w:r>
    </w:p>
    <w:p w14:paraId="409F0951" w14:textId="77777777" w:rsidR="00611B30" w:rsidRPr="00E16EC0" w:rsidRDefault="00611B30" w:rsidP="00B02B92">
      <w:pPr>
        <w:jc w:val="center"/>
        <w:rPr>
          <w:noProof/>
        </w:rPr>
      </w:pPr>
    </w:p>
    <w:p w14:paraId="3035402B" w14:textId="77777777" w:rsidR="00611B30" w:rsidRPr="00E16EC0" w:rsidRDefault="00611B30" w:rsidP="00B02B92">
      <w:pPr>
        <w:jc w:val="center"/>
        <w:rPr>
          <w:noProof/>
        </w:rPr>
      </w:pPr>
      <w:r w:rsidRPr="00E16EC0">
        <w:rPr>
          <w:noProof/>
        </w:rPr>
        <w:t>ELECTRONIC DATA TRANSMISSION</w:t>
      </w:r>
    </w:p>
    <w:p w14:paraId="05EB8000" w14:textId="77777777" w:rsidR="00611B30" w:rsidRPr="00E16EC0" w:rsidRDefault="00611B30" w:rsidP="00611B30">
      <w:pPr>
        <w:rPr>
          <w:noProof/>
        </w:rPr>
      </w:pPr>
    </w:p>
    <w:p w14:paraId="369A3354" w14:textId="77777777" w:rsidR="00611B30" w:rsidRPr="00E16EC0" w:rsidRDefault="00611B30" w:rsidP="00611B30">
      <w:pPr>
        <w:rPr>
          <w:noProof/>
        </w:rPr>
      </w:pPr>
      <w:r w:rsidRPr="00E16EC0">
        <w:rPr>
          <w:noProof/>
        </w:rPr>
        <w:t>1.</w:t>
      </w:r>
      <w:r w:rsidRPr="00E16EC0">
        <w:rPr>
          <w:noProof/>
        </w:rPr>
        <w:tab/>
        <w:t>The exchange of original sanitary, if required and justified pursuant to Article 6.8(3) (Certification), or phytosanitary health certificates or other original documents may occur by secure methods of electronic data transmission offering adequate security guarantees.</w:t>
      </w:r>
    </w:p>
    <w:p w14:paraId="54AFE140" w14:textId="77777777" w:rsidR="00611B30" w:rsidRPr="00E16EC0" w:rsidRDefault="00611B30" w:rsidP="00611B30">
      <w:pPr>
        <w:rPr>
          <w:noProof/>
        </w:rPr>
      </w:pPr>
    </w:p>
    <w:p w14:paraId="7A6135E1" w14:textId="77777777" w:rsidR="00611B30" w:rsidRPr="00E16EC0" w:rsidRDefault="00611B30" w:rsidP="00611B30">
      <w:pPr>
        <w:rPr>
          <w:noProof/>
        </w:rPr>
      </w:pPr>
      <w:r w:rsidRPr="00E16EC0">
        <w:rPr>
          <w:noProof/>
        </w:rPr>
        <w:t>2.</w:t>
      </w:r>
      <w:r w:rsidRPr="00E16EC0">
        <w:rPr>
          <w:noProof/>
        </w:rPr>
        <w:tab/>
        <w:t>Electronic data transmission information systems recognised as providing adequate security guarantees:</w:t>
      </w:r>
    </w:p>
    <w:p w14:paraId="7E5CEC93" w14:textId="77777777" w:rsidR="00611B30" w:rsidRPr="00E16EC0" w:rsidRDefault="00611B30" w:rsidP="00611B30">
      <w:pPr>
        <w:rPr>
          <w:noProof/>
        </w:rPr>
      </w:pPr>
    </w:p>
    <w:p w14:paraId="4DECBCB6" w14:textId="5DA0F132" w:rsidR="00611B30" w:rsidRPr="00E16EC0" w:rsidRDefault="00611B30" w:rsidP="00B02B92">
      <w:pPr>
        <w:ind w:left="567" w:hanging="567"/>
        <w:rPr>
          <w:noProof/>
        </w:rPr>
      </w:pPr>
      <w:r w:rsidRPr="00E16EC0">
        <w:rPr>
          <w:noProof/>
        </w:rPr>
        <w:t>(a)</w:t>
      </w:r>
      <w:r w:rsidRPr="00E16EC0">
        <w:rPr>
          <w:noProof/>
        </w:rPr>
        <w:tab/>
      </w:r>
      <w:r w:rsidR="00B033A7" w:rsidRPr="00E16EC0">
        <w:rPr>
          <w:noProof/>
        </w:rPr>
        <w:t>New Zealand</w:t>
      </w:r>
      <w:r w:rsidRPr="00E16EC0">
        <w:rPr>
          <w:noProof/>
        </w:rPr>
        <w:t xml:space="preserve"> – E-cert and E-phyto; and</w:t>
      </w:r>
    </w:p>
    <w:p w14:paraId="0E106EF5" w14:textId="77777777" w:rsidR="00611B30" w:rsidRPr="00E16EC0" w:rsidRDefault="00611B30" w:rsidP="00B02B92">
      <w:pPr>
        <w:ind w:left="567" w:hanging="567"/>
        <w:rPr>
          <w:noProof/>
        </w:rPr>
      </w:pPr>
    </w:p>
    <w:p w14:paraId="277D6281" w14:textId="77777777" w:rsidR="00611B30" w:rsidRPr="00E16EC0" w:rsidRDefault="00611B30" w:rsidP="00B02B92">
      <w:pPr>
        <w:ind w:left="567" w:hanging="567"/>
        <w:rPr>
          <w:noProof/>
        </w:rPr>
      </w:pPr>
      <w:r w:rsidRPr="00E16EC0">
        <w:rPr>
          <w:noProof/>
        </w:rPr>
        <w:t>(b)</w:t>
      </w:r>
      <w:r w:rsidRPr="00E16EC0">
        <w:rPr>
          <w:noProof/>
        </w:rPr>
        <w:tab/>
        <w:t>EU – Trade Control and Expert System (TRACES)</w:t>
      </w:r>
    </w:p>
    <w:p w14:paraId="1038BCDE" w14:textId="77777777" w:rsidR="00611B30" w:rsidRPr="00E16EC0" w:rsidRDefault="00611B30" w:rsidP="00611B30">
      <w:pPr>
        <w:rPr>
          <w:noProof/>
        </w:rPr>
      </w:pPr>
    </w:p>
    <w:p w14:paraId="5DDB811F" w14:textId="08E1FEA8" w:rsidR="009841F6" w:rsidRPr="00E16EC0" w:rsidRDefault="008C05AD" w:rsidP="00611B30">
      <w:pPr>
        <w:rPr>
          <w:noProof/>
        </w:rPr>
      </w:pPr>
      <w:r w:rsidRPr="00E16EC0">
        <w:rPr>
          <w:noProof/>
        </w:rPr>
        <w:br w:type="page"/>
      </w:r>
      <w:r w:rsidR="00611B30" w:rsidRPr="00E16EC0">
        <w:rPr>
          <w:noProof/>
        </w:rPr>
        <w:t>3.</w:t>
      </w:r>
      <w:r w:rsidR="00611B30" w:rsidRPr="00E16EC0">
        <w:rPr>
          <w:noProof/>
        </w:rPr>
        <w:tab/>
        <w:t>A Party shall not use exclusively electronic certification, unless:</w:t>
      </w:r>
    </w:p>
    <w:p w14:paraId="316DAB7A" w14:textId="05D1D4C0" w:rsidR="00611B30" w:rsidRPr="00E16EC0" w:rsidRDefault="00611B30" w:rsidP="00611B30">
      <w:pPr>
        <w:rPr>
          <w:noProof/>
        </w:rPr>
      </w:pPr>
    </w:p>
    <w:p w14:paraId="093133BB" w14:textId="77777777" w:rsidR="009841F6" w:rsidRPr="00E16EC0" w:rsidRDefault="00611B30" w:rsidP="00B02B92">
      <w:pPr>
        <w:ind w:left="567" w:hanging="567"/>
        <w:rPr>
          <w:noProof/>
        </w:rPr>
      </w:pPr>
      <w:r w:rsidRPr="00E16EC0">
        <w:rPr>
          <w:noProof/>
        </w:rPr>
        <w:t>(a)</w:t>
      </w:r>
      <w:r w:rsidR="00B02B92" w:rsidRPr="00E16EC0">
        <w:rPr>
          <w:noProof/>
        </w:rPr>
        <w:tab/>
        <w:t xml:space="preserve"> </w:t>
      </w:r>
      <w:r w:rsidRPr="00E16EC0">
        <w:rPr>
          <w:noProof/>
        </w:rPr>
        <w:t>the present Annex is amended by the Trade Committee to register the agreement of the other Party to that end; or</w:t>
      </w:r>
    </w:p>
    <w:p w14:paraId="70AE8938" w14:textId="48F56504" w:rsidR="00611B30" w:rsidRPr="00E16EC0" w:rsidRDefault="00611B30" w:rsidP="00B02B92">
      <w:pPr>
        <w:ind w:left="567" w:hanging="567"/>
        <w:rPr>
          <w:noProof/>
        </w:rPr>
      </w:pPr>
    </w:p>
    <w:p w14:paraId="1CD3A03D" w14:textId="77777777" w:rsidR="009841F6" w:rsidRPr="00E16EC0" w:rsidRDefault="00611B30" w:rsidP="00B02B92">
      <w:pPr>
        <w:ind w:left="567" w:hanging="567"/>
        <w:rPr>
          <w:noProof/>
        </w:rPr>
      </w:pPr>
      <w:r w:rsidRPr="00E16EC0">
        <w:rPr>
          <w:noProof/>
        </w:rPr>
        <w:t>(b)</w:t>
      </w:r>
      <w:r w:rsidR="00B02B92" w:rsidRPr="00E16EC0">
        <w:rPr>
          <w:noProof/>
        </w:rPr>
        <w:tab/>
      </w:r>
      <w:r w:rsidRPr="00E16EC0">
        <w:rPr>
          <w:noProof/>
        </w:rPr>
        <w:t>the competent authority</w:t>
      </w:r>
      <w:r w:rsidRPr="00E16EC0">
        <w:rPr>
          <w:rStyle w:val="FootnoteReference"/>
          <w:rFonts w:eastAsiaTheme="minorEastAsia"/>
          <w:noProof/>
        </w:rPr>
        <w:footnoteReference w:id="14"/>
      </w:r>
      <w:r w:rsidRPr="00E16EC0">
        <w:rPr>
          <w:noProof/>
        </w:rPr>
        <w:t xml:space="preserve"> of the other Party agrees, by correspondence, to such use.</w:t>
      </w:r>
    </w:p>
    <w:p w14:paraId="267299B3" w14:textId="3F9A4847" w:rsidR="00611B30" w:rsidRPr="00E16EC0" w:rsidRDefault="00611B30" w:rsidP="00611B30">
      <w:pPr>
        <w:rPr>
          <w:noProof/>
        </w:rPr>
      </w:pPr>
    </w:p>
    <w:p w14:paraId="157F2DA3" w14:textId="77777777" w:rsidR="00611B30" w:rsidRPr="00E16EC0" w:rsidRDefault="00611B30" w:rsidP="00611B30">
      <w:pPr>
        <w:rPr>
          <w:noProof/>
        </w:rPr>
      </w:pPr>
      <w:r w:rsidRPr="00E16EC0">
        <w:rPr>
          <w:noProof/>
        </w:rPr>
        <w:t>4.</w:t>
      </w:r>
      <w:r w:rsidRPr="00E16EC0">
        <w:rPr>
          <w:noProof/>
        </w:rPr>
        <w:tab/>
        <w:t>Where electronic data transmission is exclusively used, the following contingency process shall be followed:</w:t>
      </w:r>
    </w:p>
    <w:p w14:paraId="4B06963D" w14:textId="77777777" w:rsidR="00611B30" w:rsidRPr="00E16EC0" w:rsidRDefault="00611B30" w:rsidP="00611B30">
      <w:pPr>
        <w:rPr>
          <w:noProof/>
        </w:rPr>
      </w:pPr>
    </w:p>
    <w:p w14:paraId="56BE7BB3" w14:textId="4A971481" w:rsidR="00611B30" w:rsidRPr="00E16EC0" w:rsidRDefault="00611B30" w:rsidP="00B02B92">
      <w:pPr>
        <w:ind w:left="567" w:hanging="567"/>
        <w:rPr>
          <w:noProof/>
        </w:rPr>
      </w:pPr>
      <w:r w:rsidRPr="00E16EC0">
        <w:rPr>
          <w:noProof/>
        </w:rPr>
        <w:t>(a)</w:t>
      </w:r>
      <w:r w:rsidRPr="00E16EC0">
        <w:rPr>
          <w:noProof/>
        </w:rPr>
        <w:tab/>
        <w:t>in the event of data exchange failure between the information systems an email containing a scanned copy of a signed (paper) certificate must be sent by the exporting Party to the importing Party</w:t>
      </w:r>
      <w:r w:rsidR="00F06B0B" w:rsidRPr="00E16EC0">
        <w:rPr>
          <w:noProof/>
        </w:rPr>
        <w:t>'</w:t>
      </w:r>
      <w:r w:rsidRPr="00E16EC0">
        <w:rPr>
          <w:noProof/>
        </w:rPr>
        <w:t>s border inspection post until data exchange resumes;</w:t>
      </w:r>
    </w:p>
    <w:p w14:paraId="649C5E30" w14:textId="77777777" w:rsidR="00611B30" w:rsidRPr="00E16EC0" w:rsidRDefault="00611B30" w:rsidP="00B02B92">
      <w:pPr>
        <w:ind w:left="567" w:hanging="567"/>
        <w:rPr>
          <w:noProof/>
        </w:rPr>
      </w:pPr>
    </w:p>
    <w:p w14:paraId="0C2197E6" w14:textId="455C7A8D" w:rsidR="00BC0237" w:rsidRPr="00E16EC0" w:rsidRDefault="00611B30" w:rsidP="00B02B92">
      <w:pPr>
        <w:ind w:left="567" w:hanging="567"/>
        <w:rPr>
          <w:noProof/>
        </w:rPr>
      </w:pPr>
      <w:r w:rsidRPr="00E16EC0">
        <w:rPr>
          <w:noProof/>
        </w:rPr>
        <w:t>(b)</w:t>
      </w:r>
      <w:r w:rsidRPr="00E16EC0">
        <w:rPr>
          <w:noProof/>
        </w:rPr>
        <w:tab/>
        <w:t>in the event of a systemic information system failure where export health certificates cannot be issued, the exporting Party shall email or convey by other means, the relevant consignment data and attestations to the importing Party</w:t>
      </w:r>
      <w:r w:rsidR="00F06B0B" w:rsidRPr="00E16EC0">
        <w:rPr>
          <w:noProof/>
        </w:rPr>
        <w:t>'</w:t>
      </w:r>
      <w:r w:rsidRPr="00E16EC0">
        <w:rPr>
          <w:noProof/>
        </w:rPr>
        <w:t>s border inspection post until data exchange capability resumes.</w:t>
      </w:r>
    </w:p>
    <w:p w14:paraId="642C9112" w14:textId="77777777" w:rsidR="00910B34" w:rsidRPr="00E16EC0" w:rsidRDefault="00910B34" w:rsidP="00910B34">
      <w:pPr>
        <w:rPr>
          <w:noProof/>
        </w:rPr>
      </w:pPr>
    </w:p>
    <w:p w14:paraId="00BAC648" w14:textId="77777777" w:rsidR="00910B34" w:rsidRPr="00E16EC0" w:rsidRDefault="00910B34" w:rsidP="00910B34">
      <w:pPr>
        <w:rPr>
          <w:noProof/>
        </w:rPr>
      </w:pPr>
    </w:p>
    <w:p w14:paraId="352BB574" w14:textId="597C1363" w:rsidR="00611B30" w:rsidRPr="00E16EC0" w:rsidRDefault="007C3339" w:rsidP="00B02B92">
      <w:pPr>
        <w:jc w:val="center"/>
        <w:rPr>
          <w:noProof/>
        </w:rPr>
      </w:pPr>
      <w:r w:rsidRPr="00E16EC0">
        <w:rPr>
          <w:noProof/>
        </w:rPr>
        <w:br w:type="page"/>
      </w:r>
      <w:r w:rsidR="00611B30" w:rsidRPr="00E16EC0">
        <w:rPr>
          <w:noProof/>
        </w:rPr>
        <w:t>SECTION 3</w:t>
      </w:r>
    </w:p>
    <w:p w14:paraId="68DD0392" w14:textId="77777777" w:rsidR="00611B30" w:rsidRPr="00E16EC0" w:rsidRDefault="00611B30" w:rsidP="00B02B92">
      <w:pPr>
        <w:jc w:val="center"/>
        <w:rPr>
          <w:noProof/>
        </w:rPr>
      </w:pPr>
    </w:p>
    <w:p w14:paraId="01DEEF7B" w14:textId="77777777" w:rsidR="00611B30" w:rsidRPr="00E16EC0" w:rsidRDefault="00611B30" w:rsidP="00B02B92">
      <w:pPr>
        <w:jc w:val="center"/>
        <w:rPr>
          <w:noProof/>
        </w:rPr>
      </w:pPr>
      <w:r w:rsidRPr="00E16EC0">
        <w:rPr>
          <w:noProof/>
        </w:rPr>
        <w:t>CRISIS RESPONSE</w:t>
      </w:r>
    </w:p>
    <w:p w14:paraId="6095E353" w14:textId="77777777" w:rsidR="00611B30" w:rsidRPr="00E16EC0" w:rsidRDefault="00611B30" w:rsidP="00611B30">
      <w:pPr>
        <w:rPr>
          <w:noProof/>
        </w:rPr>
      </w:pPr>
    </w:p>
    <w:p w14:paraId="76703DF5" w14:textId="0499E69D" w:rsidR="00BC0237" w:rsidRPr="00E16EC0" w:rsidRDefault="00611B30" w:rsidP="00611B30">
      <w:pPr>
        <w:rPr>
          <w:noProof/>
        </w:rPr>
      </w:pPr>
      <w:r w:rsidRPr="00E16EC0">
        <w:rPr>
          <w:noProof/>
        </w:rPr>
        <w:t>In case of crisis situations derogations to Section 2 must be agreed between the competent authorities.</w:t>
      </w:r>
    </w:p>
    <w:p w14:paraId="1F30CB10" w14:textId="0664A413" w:rsidR="00910B34" w:rsidRPr="00E16EC0" w:rsidRDefault="00910B34" w:rsidP="00611B30">
      <w:pPr>
        <w:rPr>
          <w:noProof/>
        </w:rPr>
      </w:pPr>
    </w:p>
    <w:p w14:paraId="5DF72B04" w14:textId="77777777" w:rsidR="00910B34" w:rsidRPr="00E16EC0" w:rsidRDefault="00910B34" w:rsidP="00611B30">
      <w:pPr>
        <w:rPr>
          <w:noProof/>
        </w:rPr>
      </w:pPr>
    </w:p>
    <w:p w14:paraId="0B414E8A" w14:textId="77777777" w:rsidR="00864761" w:rsidRPr="00E16EC0" w:rsidRDefault="00864761" w:rsidP="00864761">
      <w:pPr>
        <w:jc w:val="center"/>
        <w:rPr>
          <w:noProof/>
        </w:rPr>
      </w:pPr>
      <w:r w:rsidRPr="00E16EC0">
        <w:rPr>
          <w:noProof/>
        </w:rPr>
        <w:t>________________</w:t>
      </w:r>
    </w:p>
    <w:p w14:paraId="003267E2" w14:textId="77777777" w:rsidR="004A7859" w:rsidRPr="00E16EC0" w:rsidRDefault="004A7859" w:rsidP="00B02B92">
      <w:pPr>
        <w:jc w:val="right"/>
        <w:rPr>
          <w:b/>
          <w:bCs/>
          <w:noProof/>
          <w:u w:val="single"/>
        </w:rPr>
        <w:sectPr w:rsidR="004A7859" w:rsidRPr="00E16EC0" w:rsidSect="004A7859">
          <w:headerReference w:type="even" r:id="rId81"/>
          <w:headerReference w:type="default" r:id="rId82"/>
          <w:footerReference w:type="even" r:id="rId83"/>
          <w:footerReference w:type="default" r:id="rId84"/>
          <w:headerReference w:type="first" r:id="rId85"/>
          <w:footerReference w:type="first" r:id="rId86"/>
          <w:endnotePr>
            <w:numFmt w:val="decimal"/>
          </w:endnotePr>
          <w:pgSz w:w="11906" w:h="16838"/>
          <w:pgMar w:top="1134" w:right="1134" w:bottom="1134" w:left="1134" w:header="1134" w:footer="1134" w:gutter="0"/>
          <w:pgNumType w:start="1"/>
          <w:cols w:space="708"/>
          <w:docGrid w:linePitch="360"/>
        </w:sectPr>
      </w:pPr>
    </w:p>
    <w:p w14:paraId="3846C7BB" w14:textId="0C71AE25" w:rsidR="00BC0237" w:rsidRPr="00E16EC0" w:rsidRDefault="00611B30" w:rsidP="00B02B92">
      <w:pPr>
        <w:jc w:val="right"/>
        <w:rPr>
          <w:b/>
          <w:bCs/>
          <w:noProof/>
          <w:u w:val="single"/>
        </w:rPr>
      </w:pPr>
      <w:r w:rsidRPr="00E16EC0">
        <w:rPr>
          <w:b/>
          <w:bCs/>
          <w:noProof/>
          <w:u w:val="single"/>
        </w:rPr>
        <w:t>ANNEX 6-F</w:t>
      </w:r>
    </w:p>
    <w:p w14:paraId="45098AB3" w14:textId="77777777" w:rsidR="00910B34" w:rsidRPr="00E16EC0" w:rsidRDefault="00910B34" w:rsidP="00B02B92">
      <w:pPr>
        <w:jc w:val="center"/>
        <w:rPr>
          <w:noProof/>
        </w:rPr>
      </w:pPr>
    </w:p>
    <w:p w14:paraId="0615F7FF" w14:textId="77777777" w:rsidR="00910B34" w:rsidRPr="00E16EC0" w:rsidRDefault="00910B34" w:rsidP="00B02B92">
      <w:pPr>
        <w:jc w:val="center"/>
        <w:rPr>
          <w:noProof/>
        </w:rPr>
      </w:pPr>
    </w:p>
    <w:p w14:paraId="71C074F0" w14:textId="7456C2AE" w:rsidR="00BC0237" w:rsidRPr="00E16EC0" w:rsidRDefault="00611B30" w:rsidP="00B02B92">
      <w:pPr>
        <w:jc w:val="center"/>
        <w:rPr>
          <w:noProof/>
        </w:rPr>
      </w:pPr>
      <w:r w:rsidRPr="00E16EC0">
        <w:rPr>
          <w:noProof/>
        </w:rPr>
        <w:t>IMPORT CHECKS AND FEES</w:t>
      </w:r>
    </w:p>
    <w:p w14:paraId="3F777AFB" w14:textId="74298734" w:rsidR="00910B34" w:rsidRPr="00E16EC0" w:rsidRDefault="00910B34" w:rsidP="00AC73C2">
      <w:pPr>
        <w:rPr>
          <w:noProof/>
        </w:rPr>
      </w:pPr>
    </w:p>
    <w:p w14:paraId="7834D591" w14:textId="77777777" w:rsidR="00910B34" w:rsidRPr="00E16EC0" w:rsidRDefault="00910B34" w:rsidP="00AC73C2">
      <w:pPr>
        <w:rPr>
          <w:noProof/>
        </w:rPr>
      </w:pPr>
    </w:p>
    <w:p w14:paraId="0600FB4B" w14:textId="77777777" w:rsidR="00864761" w:rsidRPr="00E16EC0" w:rsidRDefault="00864761" w:rsidP="00864761">
      <w:pPr>
        <w:jc w:val="center"/>
        <w:rPr>
          <w:noProof/>
        </w:rPr>
      </w:pPr>
      <w:r w:rsidRPr="00E16EC0">
        <w:rPr>
          <w:noProof/>
        </w:rPr>
        <w:t>________________</w:t>
      </w:r>
    </w:p>
    <w:p w14:paraId="377FB23A" w14:textId="77777777" w:rsidR="004A7859" w:rsidRPr="00E16EC0" w:rsidRDefault="004A7859" w:rsidP="00B02B92">
      <w:pPr>
        <w:jc w:val="right"/>
        <w:rPr>
          <w:b/>
          <w:bCs/>
          <w:noProof/>
          <w:u w:val="single"/>
        </w:rPr>
        <w:sectPr w:rsidR="004A7859" w:rsidRPr="00E16EC0" w:rsidSect="004A7859">
          <w:headerReference w:type="even" r:id="rId87"/>
          <w:headerReference w:type="default" r:id="rId88"/>
          <w:footerReference w:type="even" r:id="rId89"/>
          <w:footerReference w:type="default" r:id="rId90"/>
          <w:headerReference w:type="first" r:id="rId91"/>
          <w:footerReference w:type="first" r:id="rId92"/>
          <w:endnotePr>
            <w:numFmt w:val="decimal"/>
          </w:endnotePr>
          <w:pgSz w:w="11906" w:h="16838"/>
          <w:pgMar w:top="1134" w:right="1134" w:bottom="1134" w:left="1134" w:header="1134" w:footer="1134" w:gutter="0"/>
          <w:pgNumType w:start="1"/>
          <w:cols w:space="708"/>
          <w:docGrid w:linePitch="360"/>
        </w:sectPr>
      </w:pPr>
    </w:p>
    <w:p w14:paraId="30A81003" w14:textId="792CEF37" w:rsidR="00BC0237" w:rsidRPr="00E16EC0" w:rsidRDefault="00611B30" w:rsidP="00B02B92">
      <w:pPr>
        <w:jc w:val="right"/>
        <w:rPr>
          <w:b/>
          <w:bCs/>
          <w:noProof/>
          <w:u w:val="single"/>
        </w:rPr>
      </w:pPr>
      <w:r w:rsidRPr="00E16EC0">
        <w:rPr>
          <w:b/>
          <w:bCs/>
          <w:noProof/>
          <w:u w:val="single"/>
        </w:rPr>
        <w:t>ANNEX 9-A</w:t>
      </w:r>
    </w:p>
    <w:p w14:paraId="7C9592AD" w14:textId="77777777" w:rsidR="00910B34" w:rsidRPr="00E16EC0" w:rsidRDefault="00910B34" w:rsidP="00B02B92">
      <w:pPr>
        <w:jc w:val="center"/>
        <w:rPr>
          <w:noProof/>
        </w:rPr>
      </w:pPr>
    </w:p>
    <w:p w14:paraId="1BAEE324" w14:textId="77777777" w:rsidR="00910B34" w:rsidRPr="00E16EC0" w:rsidRDefault="00910B34" w:rsidP="00B02B92">
      <w:pPr>
        <w:jc w:val="center"/>
        <w:rPr>
          <w:noProof/>
        </w:rPr>
      </w:pPr>
    </w:p>
    <w:p w14:paraId="050C8EA6" w14:textId="70D50AAB" w:rsidR="00611B30" w:rsidRPr="00E16EC0" w:rsidRDefault="00611B30" w:rsidP="00B02B92">
      <w:pPr>
        <w:jc w:val="center"/>
        <w:rPr>
          <w:noProof/>
        </w:rPr>
      </w:pPr>
      <w:r w:rsidRPr="00E16EC0">
        <w:rPr>
          <w:noProof/>
        </w:rPr>
        <w:t>ACCEPTANCE OF CONFORMITY ASSESSMENT (DOCUMENTS)</w:t>
      </w:r>
    </w:p>
    <w:p w14:paraId="4DC9329F" w14:textId="22C45B16" w:rsidR="00611B30" w:rsidRPr="00E16EC0" w:rsidRDefault="00611B30" w:rsidP="00611B30">
      <w:pPr>
        <w:rPr>
          <w:noProof/>
        </w:rPr>
      </w:pPr>
    </w:p>
    <w:p w14:paraId="3AA7E011" w14:textId="5AA999E6" w:rsidR="00611B30" w:rsidRPr="00E16EC0" w:rsidRDefault="00B02B92" w:rsidP="00611B30">
      <w:pPr>
        <w:rPr>
          <w:noProof/>
        </w:rPr>
      </w:pPr>
      <w:r w:rsidRPr="00E16EC0">
        <w:rPr>
          <w:noProof/>
        </w:rPr>
        <w:t>1.</w:t>
      </w:r>
      <w:r w:rsidRPr="00E16EC0">
        <w:rPr>
          <w:noProof/>
        </w:rPr>
        <w:tab/>
      </w:r>
      <w:r w:rsidR="00611B30" w:rsidRPr="00E16EC0">
        <w:rPr>
          <w:noProof/>
        </w:rPr>
        <w:t>Agreed fields:</w:t>
      </w:r>
    </w:p>
    <w:p w14:paraId="554BD201" w14:textId="77777777" w:rsidR="00611B30" w:rsidRPr="00E16EC0" w:rsidRDefault="00611B30" w:rsidP="00611B30">
      <w:pPr>
        <w:rPr>
          <w:noProof/>
        </w:rPr>
      </w:pPr>
    </w:p>
    <w:p w14:paraId="58C4446E" w14:textId="3400EB47" w:rsidR="00611B30" w:rsidRPr="00E16EC0" w:rsidRDefault="00B02B92" w:rsidP="00B02B92">
      <w:pPr>
        <w:ind w:left="567" w:hanging="567"/>
        <w:rPr>
          <w:noProof/>
        </w:rPr>
      </w:pPr>
      <w:r w:rsidRPr="00E16EC0">
        <w:rPr>
          <w:noProof/>
        </w:rPr>
        <w:t>(a)</w:t>
      </w:r>
      <w:r w:rsidRPr="00E16EC0">
        <w:rPr>
          <w:noProof/>
        </w:rPr>
        <w:tab/>
      </w:r>
      <w:r w:rsidR="00611B30" w:rsidRPr="00E16EC0">
        <w:rPr>
          <w:noProof/>
        </w:rPr>
        <w:t xml:space="preserve">safety aspects of electrical and electronic equipment as defined in </w:t>
      </w:r>
      <w:r w:rsidR="00611B30" w:rsidRPr="00E16EC0">
        <w:rPr>
          <w:rFonts w:eastAsiaTheme="minorHAnsi"/>
          <w:noProof/>
        </w:rPr>
        <w:t>point (</w:t>
      </w:r>
      <w:r w:rsidR="00611B30" w:rsidRPr="00E16EC0">
        <w:rPr>
          <w:noProof/>
        </w:rPr>
        <w:t>2);</w:t>
      </w:r>
    </w:p>
    <w:p w14:paraId="7C822884" w14:textId="77777777" w:rsidR="00611B30" w:rsidRPr="00E16EC0" w:rsidRDefault="00611B30" w:rsidP="00B02B92">
      <w:pPr>
        <w:ind w:left="567" w:hanging="567"/>
        <w:rPr>
          <w:noProof/>
        </w:rPr>
      </w:pPr>
    </w:p>
    <w:p w14:paraId="28595A1F" w14:textId="2EE2CC5A" w:rsidR="00611B30" w:rsidRPr="00E16EC0" w:rsidRDefault="00B02B92" w:rsidP="00B02B92">
      <w:pPr>
        <w:ind w:left="567" w:hanging="567"/>
        <w:rPr>
          <w:noProof/>
        </w:rPr>
      </w:pPr>
      <w:r w:rsidRPr="00E16EC0">
        <w:rPr>
          <w:noProof/>
        </w:rPr>
        <w:t>(b)</w:t>
      </w:r>
      <w:r w:rsidRPr="00E16EC0">
        <w:rPr>
          <w:noProof/>
        </w:rPr>
        <w:tab/>
      </w:r>
      <w:r w:rsidR="00611B30" w:rsidRPr="00E16EC0">
        <w:rPr>
          <w:noProof/>
        </w:rPr>
        <w:t xml:space="preserve">safety aspects of machinery as defined in </w:t>
      </w:r>
      <w:r w:rsidR="00611B30" w:rsidRPr="00E16EC0">
        <w:rPr>
          <w:rFonts w:eastAsiaTheme="minorHAnsi"/>
          <w:noProof/>
        </w:rPr>
        <w:t>point</w:t>
      </w:r>
      <w:r w:rsidR="00611B30" w:rsidRPr="00E16EC0">
        <w:rPr>
          <w:noProof/>
        </w:rPr>
        <w:t xml:space="preserve"> (3);</w:t>
      </w:r>
    </w:p>
    <w:p w14:paraId="06E32F02" w14:textId="77777777" w:rsidR="00611B30" w:rsidRPr="00E16EC0" w:rsidRDefault="00611B30" w:rsidP="00B02B92">
      <w:pPr>
        <w:ind w:left="567" w:hanging="567"/>
        <w:rPr>
          <w:noProof/>
        </w:rPr>
      </w:pPr>
    </w:p>
    <w:p w14:paraId="548F07BD" w14:textId="5DC1401C" w:rsidR="00611B30" w:rsidRPr="00E16EC0" w:rsidRDefault="00B02B92" w:rsidP="00B02B92">
      <w:pPr>
        <w:ind w:left="567" w:hanging="567"/>
        <w:rPr>
          <w:noProof/>
        </w:rPr>
      </w:pPr>
      <w:r w:rsidRPr="00E16EC0">
        <w:rPr>
          <w:noProof/>
        </w:rPr>
        <w:t>(c)</w:t>
      </w:r>
      <w:r w:rsidRPr="00E16EC0">
        <w:rPr>
          <w:noProof/>
        </w:rPr>
        <w:tab/>
      </w:r>
      <w:r w:rsidR="00611B30" w:rsidRPr="00E16EC0">
        <w:rPr>
          <w:noProof/>
        </w:rPr>
        <w:t xml:space="preserve">electromagnetic compatibility of equipment as defined in </w:t>
      </w:r>
      <w:r w:rsidR="00611B30" w:rsidRPr="00E16EC0">
        <w:rPr>
          <w:rFonts w:eastAsiaTheme="minorHAnsi"/>
          <w:noProof/>
        </w:rPr>
        <w:t>point</w:t>
      </w:r>
      <w:r w:rsidR="00611B30" w:rsidRPr="00E16EC0">
        <w:rPr>
          <w:noProof/>
        </w:rPr>
        <w:t xml:space="preserve"> (4);</w:t>
      </w:r>
    </w:p>
    <w:p w14:paraId="0E28B75A" w14:textId="77777777" w:rsidR="00611B30" w:rsidRPr="00E16EC0" w:rsidRDefault="00611B30" w:rsidP="00B02B92">
      <w:pPr>
        <w:ind w:left="567" w:hanging="567"/>
        <w:rPr>
          <w:noProof/>
        </w:rPr>
      </w:pPr>
    </w:p>
    <w:p w14:paraId="4B0EBB6E" w14:textId="1FE0F0AD" w:rsidR="00611B30" w:rsidRPr="00E16EC0" w:rsidRDefault="00B02B92" w:rsidP="00B02B92">
      <w:pPr>
        <w:ind w:left="567" w:hanging="567"/>
        <w:rPr>
          <w:noProof/>
        </w:rPr>
      </w:pPr>
      <w:r w:rsidRPr="00E16EC0">
        <w:rPr>
          <w:noProof/>
        </w:rPr>
        <w:t>(d)</w:t>
      </w:r>
      <w:r w:rsidRPr="00E16EC0">
        <w:rPr>
          <w:noProof/>
        </w:rPr>
        <w:tab/>
      </w:r>
      <w:r w:rsidR="00611B30" w:rsidRPr="00E16EC0">
        <w:rPr>
          <w:noProof/>
        </w:rPr>
        <w:t>energy efficiency</w:t>
      </w:r>
      <w:r w:rsidR="00611B30" w:rsidRPr="00E16EC0">
        <w:rPr>
          <w:rFonts w:eastAsiaTheme="minorHAnsi"/>
          <w:noProof/>
        </w:rPr>
        <w:t>, including eco-design requirements,</w:t>
      </w:r>
      <w:r w:rsidR="00611B30" w:rsidRPr="00E16EC0">
        <w:rPr>
          <w:noProof/>
        </w:rPr>
        <w:t xml:space="preserve"> as defined in </w:t>
      </w:r>
      <w:r w:rsidR="00611B30" w:rsidRPr="00E16EC0">
        <w:rPr>
          <w:rFonts w:eastAsiaTheme="minorHAnsi"/>
          <w:noProof/>
        </w:rPr>
        <w:t>point</w:t>
      </w:r>
      <w:r w:rsidR="00611B30" w:rsidRPr="00E16EC0">
        <w:rPr>
          <w:noProof/>
        </w:rPr>
        <w:t xml:space="preserve"> (5); and</w:t>
      </w:r>
    </w:p>
    <w:p w14:paraId="0F394C99" w14:textId="77777777" w:rsidR="00611B30" w:rsidRPr="00E16EC0" w:rsidRDefault="00611B30" w:rsidP="00B02B92">
      <w:pPr>
        <w:ind w:left="567" w:hanging="567"/>
        <w:rPr>
          <w:noProof/>
        </w:rPr>
      </w:pPr>
    </w:p>
    <w:p w14:paraId="243C30B2" w14:textId="07DA71E7" w:rsidR="00611B30" w:rsidRPr="00E16EC0" w:rsidRDefault="00B02B92" w:rsidP="00B02B92">
      <w:pPr>
        <w:ind w:left="567" w:hanging="567"/>
        <w:rPr>
          <w:noProof/>
        </w:rPr>
      </w:pPr>
      <w:r w:rsidRPr="00E16EC0">
        <w:rPr>
          <w:noProof/>
        </w:rPr>
        <w:t>(e)</w:t>
      </w:r>
      <w:r w:rsidRPr="00E16EC0">
        <w:rPr>
          <w:noProof/>
        </w:rPr>
        <w:tab/>
      </w:r>
      <w:r w:rsidR="00611B30" w:rsidRPr="00E16EC0">
        <w:rPr>
          <w:noProof/>
        </w:rPr>
        <w:t>restriction of the use of certain hazardous substances in electrical and electronic equipment.</w:t>
      </w:r>
    </w:p>
    <w:p w14:paraId="3424EF76" w14:textId="77777777" w:rsidR="00611B30" w:rsidRPr="00E16EC0" w:rsidRDefault="00611B30" w:rsidP="00611B30">
      <w:pPr>
        <w:rPr>
          <w:noProof/>
        </w:rPr>
      </w:pPr>
    </w:p>
    <w:p w14:paraId="080350B2" w14:textId="5741BAB1" w:rsidR="00611B30" w:rsidRPr="00E16EC0" w:rsidRDefault="007C3339" w:rsidP="00611B30">
      <w:pPr>
        <w:rPr>
          <w:noProof/>
        </w:rPr>
      </w:pPr>
      <w:r w:rsidRPr="00E16EC0">
        <w:rPr>
          <w:noProof/>
        </w:rPr>
        <w:br w:type="page"/>
      </w:r>
      <w:r w:rsidR="00B02B92" w:rsidRPr="00E16EC0">
        <w:rPr>
          <w:noProof/>
        </w:rPr>
        <w:t>2.</w:t>
      </w:r>
      <w:r w:rsidR="00B02B92" w:rsidRPr="00E16EC0">
        <w:rPr>
          <w:noProof/>
        </w:rPr>
        <w:tab/>
      </w:r>
      <w:r w:rsidR="00611B30" w:rsidRPr="00E16EC0">
        <w:rPr>
          <w:noProof/>
        </w:rPr>
        <w:t>For the purposes of this Annex, "safety aspects of electrical and electronic equipment" means the safety aspects of equipment other than machinery that are dependent on electric currents in order to work properly, and equipment for the generation, transfer and measurement of such currents and which is designed for use with a voltage rating of between 50 and 1000 V for alternating current and between 75 and 1500 V for direct current, as well as equipment that intentionally emits or receives electromagnetic waves of frequencies lower than 3000 GHz with the purpose of radio communication or radiodetermination, with the exception, among others, of:</w:t>
      </w:r>
    </w:p>
    <w:p w14:paraId="023B7371" w14:textId="77777777" w:rsidR="00611B30" w:rsidRPr="00E16EC0" w:rsidRDefault="00611B30" w:rsidP="00611B30">
      <w:pPr>
        <w:rPr>
          <w:noProof/>
        </w:rPr>
      </w:pPr>
    </w:p>
    <w:p w14:paraId="3DC8610F" w14:textId="75619E5F" w:rsidR="00611B30" w:rsidRPr="00E16EC0" w:rsidRDefault="00B02B92" w:rsidP="00B02B92">
      <w:pPr>
        <w:ind w:left="567" w:hanging="567"/>
        <w:rPr>
          <w:rFonts w:eastAsiaTheme="minorHAnsi"/>
          <w:noProof/>
        </w:rPr>
      </w:pPr>
      <w:r w:rsidRPr="00E16EC0">
        <w:rPr>
          <w:rFonts w:eastAsiaTheme="minorHAnsi"/>
          <w:noProof/>
        </w:rPr>
        <w:t>(a)</w:t>
      </w:r>
      <w:r w:rsidRPr="00E16EC0">
        <w:rPr>
          <w:rFonts w:eastAsiaTheme="minorHAnsi"/>
          <w:noProof/>
        </w:rPr>
        <w:tab/>
      </w:r>
      <w:r w:rsidR="00611B30" w:rsidRPr="00E16EC0">
        <w:rPr>
          <w:rFonts w:eastAsiaTheme="minorHAnsi"/>
          <w:noProof/>
        </w:rPr>
        <w:t>equipment for use in an explosive atmosphere;</w:t>
      </w:r>
    </w:p>
    <w:p w14:paraId="4B406055" w14:textId="77777777" w:rsidR="00611B30" w:rsidRPr="00E16EC0" w:rsidRDefault="00611B30" w:rsidP="00B02B92">
      <w:pPr>
        <w:ind w:left="567" w:hanging="567"/>
        <w:rPr>
          <w:rFonts w:eastAsiaTheme="minorHAnsi"/>
          <w:noProof/>
        </w:rPr>
      </w:pPr>
    </w:p>
    <w:p w14:paraId="735A6AF0" w14:textId="77777777" w:rsidR="009841F6" w:rsidRPr="00E16EC0" w:rsidRDefault="00B02B92" w:rsidP="00B02B92">
      <w:pPr>
        <w:ind w:left="567" w:hanging="567"/>
        <w:rPr>
          <w:rFonts w:eastAsiaTheme="minorHAnsi"/>
          <w:noProof/>
        </w:rPr>
      </w:pPr>
      <w:r w:rsidRPr="00E16EC0">
        <w:rPr>
          <w:rFonts w:eastAsiaTheme="minorHAnsi"/>
          <w:noProof/>
        </w:rPr>
        <w:t>(b)</w:t>
      </w:r>
      <w:r w:rsidRPr="00E16EC0">
        <w:rPr>
          <w:rFonts w:eastAsiaTheme="minorHAnsi"/>
          <w:noProof/>
        </w:rPr>
        <w:tab/>
      </w:r>
      <w:r w:rsidR="00611B30" w:rsidRPr="00E16EC0">
        <w:rPr>
          <w:rFonts w:eastAsiaTheme="minorHAnsi"/>
          <w:noProof/>
        </w:rPr>
        <w:t>equipment for use for radiology or medical purposes;</w:t>
      </w:r>
    </w:p>
    <w:p w14:paraId="7A90D49E" w14:textId="7DB712D5" w:rsidR="00611B30" w:rsidRPr="00E16EC0" w:rsidRDefault="00611B30" w:rsidP="00B02B92">
      <w:pPr>
        <w:ind w:left="567" w:hanging="567"/>
        <w:rPr>
          <w:rFonts w:eastAsiaTheme="minorHAnsi"/>
          <w:noProof/>
        </w:rPr>
      </w:pPr>
    </w:p>
    <w:p w14:paraId="2139B2CD" w14:textId="0F521CBF" w:rsidR="00611B30" w:rsidRPr="00E16EC0" w:rsidRDefault="00B02B92" w:rsidP="00B02B92">
      <w:pPr>
        <w:ind w:left="567" w:hanging="567"/>
        <w:rPr>
          <w:rFonts w:eastAsiaTheme="minorHAnsi"/>
          <w:noProof/>
        </w:rPr>
      </w:pPr>
      <w:r w:rsidRPr="00E16EC0">
        <w:rPr>
          <w:rFonts w:eastAsiaTheme="minorHAnsi"/>
          <w:noProof/>
        </w:rPr>
        <w:t>(c)</w:t>
      </w:r>
      <w:r w:rsidRPr="00E16EC0">
        <w:rPr>
          <w:rFonts w:eastAsiaTheme="minorHAnsi"/>
          <w:noProof/>
        </w:rPr>
        <w:tab/>
      </w:r>
      <w:r w:rsidR="00611B30" w:rsidRPr="00E16EC0">
        <w:rPr>
          <w:rFonts w:eastAsiaTheme="minorHAnsi"/>
          <w:noProof/>
        </w:rPr>
        <w:t>electrical parts for goods and passenger lifts;</w:t>
      </w:r>
    </w:p>
    <w:p w14:paraId="3D8D30A0" w14:textId="77777777" w:rsidR="00611B30" w:rsidRPr="00E16EC0" w:rsidRDefault="00611B30" w:rsidP="00B02B92">
      <w:pPr>
        <w:ind w:left="567" w:hanging="567"/>
        <w:rPr>
          <w:rFonts w:eastAsiaTheme="minorHAnsi"/>
          <w:noProof/>
        </w:rPr>
      </w:pPr>
    </w:p>
    <w:p w14:paraId="6C8F2EE8" w14:textId="636FA908" w:rsidR="00611B30" w:rsidRPr="00E16EC0" w:rsidRDefault="00611B30" w:rsidP="00B02B92">
      <w:pPr>
        <w:ind w:left="567" w:hanging="567"/>
        <w:rPr>
          <w:rFonts w:eastAsiaTheme="minorHAnsi"/>
          <w:noProof/>
        </w:rPr>
      </w:pPr>
      <w:r w:rsidRPr="00E16EC0">
        <w:rPr>
          <w:rFonts w:eastAsiaTheme="minorHAnsi"/>
          <w:noProof/>
        </w:rPr>
        <w:t>(d)</w:t>
      </w:r>
      <w:r w:rsidR="00B02B92" w:rsidRPr="00E16EC0">
        <w:rPr>
          <w:rFonts w:eastAsiaTheme="minorHAnsi"/>
          <w:noProof/>
        </w:rPr>
        <w:tab/>
      </w:r>
      <w:r w:rsidRPr="00E16EC0">
        <w:rPr>
          <w:rFonts w:eastAsiaTheme="minorHAnsi"/>
          <w:noProof/>
        </w:rPr>
        <w:t>radio equipment used by radio amateurs;</w:t>
      </w:r>
    </w:p>
    <w:p w14:paraId="4C0770BE" w14:textId="77777777" w:rsidR="00611B30" w:rsidRPr="00E16EC0" w:rsidRDefault="00611B30" w:rsidP="00B02B92">
      <w:pPr>
        <w:ind w:left="567" w:hanging="567"/>
        <w:rPr>
          <w:rFonts w:eastAsiaTheme="minorHAnsi"/>
          <w:noProof/>
        </w:rPr>
      </w:pPr>
    </w:p>
    <w:p w14:paraId="547D099B" w14:textId="5FA20F11" w:rsidR="00611B30" w:rsidRPr="00E16EC0" w:rsidRDefault="00B02B92" w:rsidP="00B02B92">
      <w:pPr>
        <w:ind w:left="567" w:hanging="567"/>
        <w:rPr>
          <w:rFonts w:eastAsiaTheme="minorHAnsi"/>
          <w:noProof/>
        </w:rPr>
      </w:pPr>
      <w:r w:rsidRPr="00E16EC0">
        <w:rPr>
          <w:rFonts w:eastAsiaTheme="minorHAnsi"/>
          <w:noProof/>
        </w:rPr>
        <w:t>(e)</w:t>
      </w:r>
      <w:r w:rsidRPr="00E16EC0">
        <w:rPr>
          <w:rFonts w:eastAsiaTheme="minorHAnsi"/>
          <w:noProof/>
        </w:rPr>
        <w:tab/>
      </w:r>
      <w:r w:rsidR="00611B30" w:rsidRPr="00E16EC0">
        <w:rPr>
          <w:rFonts w:eastAsiaTheme="minorHAnsi"/>
          <w:noProof/>
        </w:rPr>
        <w:t>electricity meters;</w:t>
      </w:r>
    </w:p>
    <w:p w14:paraId="5BE65E51" w14:textId="77777777" w:rsidR="00611B30" w:rsidRPr="00E16EC0" w:rsidRDefault="00611B30" w:rsidP="00B02B92">
      <w:pPr>
        <w:ind w:left="567" w:hanging="567"/>
        <w:rPr>
          <w:rFonts w:eastAsiaTheme="minorHAnsi"/>
          <w:noProof/>
        </w:rPr>
      </w:pPr>
    </w:p>
    <w:p w14:paraId="2FBD2F8E" w14:textId="3CDEAEC9" w:rsidR="00611B30" w:rsidRPr="00E16EC0" w:rsidRDefault="00B02B92" w:rsidP="00B02B92">
      <w:pPr>
        <w:ind w:left="567" w:hanging="567"/>
        <w:rPr>
          <w:rFonts w:eastAsiaTheme="minorHAnsi"/>
          <w:noProof/>
        </w:rPr>
      </w:pPr>
      <w:r w:rsidRPr="00E16EC0">
        <w:rPr>
          <w:rFonts w:eastAsiaTheme="minorHAnsi"/>
          <w:noProof/>
        </w:rPr>
        <w:t>(f)</w:t>
      </w:r>
      <w:r w:rsidRPr="00E16EC0">
        <w:rPr>
          <w:rFonts w:eastAsiaTheme="minorHAnsi"/>
          <w:noProof/>
        </w:rPr>
        <w:tab/>
      </w:r>
      <w:r w:rsidR="00611B30" w:rsidRPr="00E16EC0">
        <w:rPr>
          <w:rFonts w:eastAsiaTheme="minorHAnsi"/>
          <w:noProof/>
        </w:rPr>
        <w:t>plugs and socket outlets for domestic use;</w:t>
      </w:r>
    </w:p>
    <w:p w14:paraId="07D6242B" w14:textId="77777777" w:rsidR="00611B30" w:rsidRPr="00E16EC0" w:rsidRDefault="00611B30" w:rsidP="00B02B92">
      <w:pPr>
        <w:ind w:left="567" w:hanging="567"/>
        <w:rPr>
          <w:rFonts w:eastAsiaTheme="minorHAnsi"/>
          <w:noProof/>
        </w:rPr>
      </w:pPr>
    </w:p>
    <w:p w14:paraId="3D364755" w14:textId="063CDEF6" w:rsidR="00611B30" w:rsidRPr="00E16EC0" w:rsidRDefault="00611B30" w:rsidP="00B02B92">
      <w:pPr>
        <w:ind w:left="567" w:hanging="567"/>
        <w:rPr>
          <w:rFonts w:eastAsiaTheme="minorHAnsi"/>
          <w:noProof/>
        </w:rPr>
      </w:pPr>
      <w:r w:rsidRPr="00E16EC0">
        <w:rPr>
          <w:rFonts w:eastAsiaTheme="minorHAnsi"/>
          <w:noProof/>
        </w:rPr>
        <w:t>(g)</w:t>
      </w:r>
      <w:r w:rsidR="00B02B92" w:rsidRPr="00E16EC0">
        <w:rPr>
          <w:rFonts w:eastAsiaTheme="minorHAnsi"/>
          <w:noProof/>
        </w:rPr>
        <w:tab/>
      </w:r>
      <w:r w:rsidRPr="00E16EC0">
        <w:rPr>
          <w:rFonts w:eastAsiaTheme="minorHAnsi"/>
          <w:noProof/>
        </w:rPr>
        <w:t>electric fence controllers;</w:t>
      </w:r>
    </w:p>
    <w:p w14:paraId="665B6D2E" w14:textId="77777777" w:rsidR="00611B30" w:rsidRPr="00E16EC0" w:rsidRDefault="00611B30" w:rsidP="00B02B92">
      <w:pPr>
        <w:ind w:left="567" w:hanging="567"/>
        <w:rPr>
          <w:rFonts w:eastAsiaTheme="minorHAnsi"/>
          <w:noProof/>
        </w:rPr>
      </w:pPr>
    </w:p>
    <w:p w14:paraId="5C786DBA" w14:textId="5EDCC694" w:rsidR="00611B30" w:rsidRPr="00E16EC0" w:rsidRDefault="007C3339" w:rsidP="00B02B92">
      <w:pPr>
        <w:ind w:left="567" w:hanging="567"/>
        <w:rPr>
          <w:rFonts w:eastAsiaTheme="minorHAnsi"/>
          <w:noProof/>
        </w:rPr>
      </w:pPr>
      <w:r w:rsidRPr="00E16EC0">
        <w:rPr>
          <w:rFonts w:eastAsiaTheme="minorHAnsi"/>
          <w:noProof/>
        </w:rPr>
        <w:br w:type="page"/>
      </w:r>
      <w:r w:rsidR="00B02B92" w:rsidRPr="00E16EC0">
        <w:rPr>
          <w:rFonts w:eastAsiaTheme="minorHAnsi"/>
          <w:noProof/>
        </w:rPr>
        <w:t>(h)</w:t>
      </w:r>
      <w:r w:rsidR="00B02B92" w:rsidRPr="00E16EC0">
        <w:rPr>
          <w:rFonts w:eastAsiaTheme="minorHAnsi"/>
          <w:noProof/>
        </w:rPr>
        <w:tab/>
      </w:r>
      <w:r w:rsidR="00611B30" w:rsidRPr="00E16EC0">
        <w:rPr>
          <w:rFonts w:eastAsiaTheme="minorHAnsi"/>
          <w:noProof/>
        </w:rPr>
        <w:t>toys;</w:t>
      </w:r>
    </w:p>
    <w:p w14:paraId="1316679E" w14:textId="77777777" w:rsidR="00611B30" w:rsidRPr="00E16EC0" w:rsidRDefault="00611B30" w:rsidP="00B02B92">
      <w:pPr>
        <w:ind w:left="567" w:hanging="567"/>
        <w:rPr>
          <w:rFonts w:eastAsiaTheme="minorHAnsi"/>
          <w:noProof/>
        </w:rPr>
      </w:pPr>
    </w:p>
    <w:p w14:paraId="28C90356" w14:textId="77777777" w:rsidR="009841F6" w:rsidRPr="00E16EC0" w:rsidRDefault="00B02B92" w:rsidP="00B02B92">
      <w:pPr>
        <w:ind w:left="567" w:hanging="567"/>
        <w:rPr>
          <w:rFonts w:eastAsiaTheme="minorHAnsi"/>
          <w:noProof/>
        </w:rPr>
      </w:pPr>
      <w:r w:rsidRPr="00E16EC0">
        <w:rPr>
          <w:rFonts w:eastAsiaTheme="minorHAnsi"/>
          <w:noProof/>
        </w:rPr>
        <w:t>(i)</w:t>
      </w:r>
      <w:r w:rsidR="00611B30" w:rsidRPr="00E16EC0">
        <w:rPr>
          <w:rFonts w:eastAsiaTheme="minorHAnsi"/>
          <w:noProof/>
        </w:rPr>
        <w:tab/>
        <w:t>custom built evaluation kits destined for professionals to be used solely at research and development facilities for such purposes; and</w:t>
      </w:r>
    </w:p>
    <w:p w14:paraId="3E60D560" w14:textId="6EC5793D" w:rsidR="00611B30" w:rsidRPr="00E16EC0" w:rsidRDefault="00611B30" w:rsidP="00B02B92">
      <w:pPr>
        <w:ind w:left="567" w:hanging="567"/>
        <w:rPr>
          <w:rFonts w:eastAsiaTheme="minorHAnsi"/>
          <w:noProof/>
        </w:rPr>
      </w:pPr>
    </w:p>
    <w:p w14:paraId="23E68909" w14:textId="12A88A10" w:rsidR="00611B30" w:rsidRPr="00E16EC0" w:rsidRDefault="00B02B92" w:rsidP="00B02B92">
      <w:pPr>
        <w:ind w:left="567" w:hanging="567"/>
        <w:rPr>
          <w:rFonts w:eastAsiaTheme="minorHAnsi"/>
          <w:noProof/>
        </w:rPr>
      </w:pPr>
      <w:r w:rsidRPr="00E16EC0">
        <w:rPr>
          <w:rFonts w:eastAsiaTheme="minorHAnsi"/>
          <w:noProof/>
        </w:rPr>
        <w:t>(j)</w:t>
      </w:r>
      <w:r w:rsidR="00611B30" w:rsidRPr="00E16EC0">
        <w:rPr>
          <w:rFonts w:eastAsiaTheme="minorHAnsi"/>
          <w:noProof/>
        </w:rPr>
        <w:tab/>
        <w:t xml:space="preserve">construction </w:t>
      </w:r>
      <w:r w:rsidR="00611B30" w:rsidRPr="00E16EC0">
        <w:rPr>
          <w:noProof/>
        </w:rPr>
        <w:t xml:space="preserve">products for permanent incorporation in buildings or civil engineering works, the </w:t>
      </w:r>
      <w:r w:rsidR="00611B30" w:rsidRPr="00E16EC0">
        <w:rPr>
          <w:rFonts w:eastAsiaTheme="minorHAnsi"/>
          <w:noProof/>
        </w:rPr>
        <w:t>performance</w:t>
      </w:r>
      <w:r w:rsidR="00611B30" w:rsidRPr="00E16EC0">
        <w:rPr>
          <w:noProof/>
        </w:rPr>
        <w:t xml:space="preserve"> of which has an effect on the performance of the building or civil engineering work, such as cables, fire alarms or electric doors</w:t>
      </w:r>
      <w:r w:rsidR="00611B30" w:rsidRPr="00E16EC0">
        <w:rPr>
          <w:rFonts w:eastAsiaTheme="minorHAnsi"/>
          <w:noProof/>
        </w:rPr>
        <w:t>.</w:t>
      </w:r>
    </w:p>
    <w:p w14:paraId="5E23EAD8" w14:textId="77777777" w:rsidR="00611B30" w:rsidRPr="00E16EC0" w:rsidRDefault="00611B30" w:rsidP="00611B30">
      <w:pPr>
        <w:rPr>
          <w:rFonts w:eastAsiaTheme="minorHAnsi"/>
          <w:noProof/>
        </w:rPr>
      </w:pPr>
    </w:p>
    <w:p w14:paraId="22F552BD" w14:textId="07EAD478" w:rsidR="00611B30" w:rsidRPr="00E16EC0" w:rsidRDefault="00B02B92" w:rsidP="00611B30">
      <w:pPr>
        <w:rPr>
          <w:noProof/>
        </w:rPr>
      </w:pPr>
      <w:r w:rsidRPr="00E16EC0">
        <w:rPr>
          <w:noProof/>
        </w:rPr>
        <w:t>3.</w:t>
      </w:r>
      <w:r w:rsidRPr="00E16EC0">
        <w:rPr>
          <w:noProof/>
        </w:rPr>
        <w:tab/>
      </w:r>
      <w:r w:rsidR="00611B30" w:rsidRPr="00E16EC0">
        <w:rPr>
          <w:noProof/>
        </w:rPr>
        <w:t>For the purposes of this Annex, "safety aspects of machinery" means the safety aspects of an assembly consisting of at least one moving part, powered by a drive system using one or more sources of energy such as thermal, electric, pneumatic, hydraulic or mechanical energy, arranged and controlled so that they function as an integral whole, with the exception of high risk machinery, as defined by each Party.</w:t>
      </w:r>
    </w:p>
    <w:p w14:paraId="3873D036" w14:textId="77777777" w:rsidR="00611B30" w:rsidRPr="00E16EC0" w:rsidRDefault="00611B30" w:rsidP="00611B30">
      <w:pPr>
        <w:rPr>
          <w:noProof/>
        </w:rPr>
      </w:pPr>
    </w:p>
    <w:p w14:paraId="4E078042" w14:textId="309823DB" w:rsidR="00611B30" w:rsidRPr="00E16EC0" w:rsidRDefault="00B02B92" w:rsidP="00611B30">
      <w:pPr>
        <w:rPr>
          <w:noProof/>
        </w:rPr>
      </w:pPr>
      <w:r w:rsidRPr="00E16EC0">
        <w:rPr>
          <w:noProof/>
        </w:rPr>
        <w:t>4.</w:t>
      </w:r>
      <w:r w:rsidRPr="00E16EC0">
        <w:rPr>
          <w:noProof/>
        </w:rPr>
        <w:tab/>
      </w:r>
      <w:r w:rsidR="00611B30" w:rsidRPr="00E16EC0">
        <w:rPr>
          <w:noProof/>
        </w:rPr>
        <w:t>For the purposes of this Annex, "electromagnetic compatibility of equipment" means the electromagnetic compatibility (disturbance and immunity) of equipment</w:t>
      </w:r>
      <w:r w:rsidR="00611B30" w:rsidRPr="00E16EC0">
        <w:rPr>
          <w:rFonts w:eastAsiaTheme="minorHAnsi"/>
          <w:noProof/>
        </w:rPr>
        <w:t xml:space="preserve"> that</w:t>
      </w:r>
      <w:r w:rsidR="00611B30" w:rsidRPr="00E16EC0">
        <w:rPr>
          <w:noProof/>
        </w:rPr>
        <w:t xml:space="preserve"> is dependent on electric currents or electromagnetic fields in order to work properly, and equipment for the generation, transfer and measurement of such currents, with the exception of:</w:t>
      </w:r>
    </w:p>
    <w:p w14:paraId="10D03940" w14:textId="77777777" w:rsidR="00611B30" w:rsidRPr="00E16EC0" w:rsidRDefault="00611B30" w:rsidP="00611B30">
      <w:pPr>
        <w:rPr>
          <w:noProof/>
        </w:rPr>
      </w:pPr>
    </w:p>
    <w:p w14:paraId="1F30F47D" w14:textId="60BFED63" w:rsidR="00611B30" w:rsidRPr="00E16EC0" w:rsidRDefault="00B02B92" w:rsidP="00910B34">
      <w:pPr>
        <w:ind w:left="567" w:hanging="567"/>
        <w:rPr>
          <w:rFonts w:eastAsiaTheme="minorHAnsi"/>
          <w:noProof/>
        </w:rPr>
      </w:pPr>
      <w:r w:rsidRPr="00E16EC0">
        <w:rPr>
          <w:noProof/>
        </w:rPr>
        <w:t>(a)</w:t>
      </w:r>
      <w:r w:rsidRPr="00E16EC0">
        <w:rPr>
          <w:noProof/>
        </w:rPr>
        <w:tab/>
      </w:r>
      <w:r w:rsidR="00611B30" w:rsidRPr="00E16EC0">
        <w:rPr>
          <w:rFonts w:eastAsiaTheme="minorHAnsi"/>
          <w:noProof/>
        </w:rPr>
        <w:t>equipment for use in an explosive atmosphere;</w:t>
      </w:r>
    </w:p>
    <w:p w14:paraId="342027A4" w14:textId="77777777" w:rsidR="00611B30" w:rsidRPr="00E16EC0" w:rsidRDefault="00611B30" w:rsidP="00910B34">
      <w:pPr>
        <w:ind w:left="567" w:hanging="567"/>
        <w:rPr>
          <w:rFonts w:eastAsiaTheme="minorHAnsi"/>
          <w:noProof/>
        </w:rPr>
      </w:pPr>
    </w:p>
    <w:p w14:paraId="6BFB63E8" w14:textId="62FDF149" w:rsidR="009841F6" w:rsidRPr="00E16EC0" w:rsidRDefault="007C3339" w:rsidP="00910B34">
      <w:pPr>
        <w:ind w:left="567" w:hanging="567"/>
        <w:rPr>
          <w:rFonts w:eastAsiaTheme="minorHAnsi"/>
          <w:noProof/>
        </w:rPr>
      </w:pPr>
      <w:r w:rsidRPr="00E16EC0">
        <w:rPr>
          <w:noProof/>
        </w:rPr>
        <w:br w:type="page"/>
      </w:r>
      <w:r w:rsidR="00B02B92" w:rsidRPr="00E16EC0">
        <w:rPr>
          <w:noProof/>
        </w:rPr>
        <w:t>(b)</w:t>
      </w:r>
      <w:r w:rsidR="00B02B92" w:rsidRPr="00E16EC0">
        <w:rPr>
          <w:noProof/>
        </w:rPr>
        <w:tab/>
      </w:r>
      <w:r w:rsidR="00611B30" w:rsidRPr="00E16EC0">
        <w:rPr>
          <w:rFonts w:eastAsiaTheme="minorHAnsi"/>
          <w:noProof/>
        </w:rPr>
        <w:t>equipment for use for radiology or medical purposes;</w:t>
      </w:r>
    </w:p>
    <w:p w14:paraId="49828BD1" w14:textId="4291BC8E" w:rsidR="00611B30" w:rsidRPr="00E16EC0" w:rsidRDefault="00611B30" w:rsidP="00910B34">
      <w:pPr>
        <w:ind w:left="567" w:hanging="567"/>
        <w:rPr>
          <w:rFonts w:eastAsiaTheme="minorHAnsi"/>
          <w:noProof/>
        </w:rPr>
      </w:pPr>
    </w:p>
    <w:p w14:paraId="303ABA34" w14:textId="03FF1C35" w:rsidR="00611B30" w:rsidRPr="00E16EC0" w:rsidRDefault="00B02B92" w:rsidP="00910B34">
      <w:pPr>
        <w:ind w:left="567" w:hanging="567"/>
        <w:rPr>
          <w:rFonts w:eastAsiaTheme="minorHAnsi"/>
          <w:noProof/>
        </w:rPr>
      </w:pPr>
      <w:r w:rsidRPr="00E16EC0">
        <w:rPr>
          <w:noProof/>
        </w:rPr>
        <w:t>(c)</w:t>
      </w:r>
      <w:r w:rsidRPr="00E16EC0">
        <w:rPr>
          <w:noProof/>
        </w:rPr>
        <w:tab/>
      </w:r>
      <w:r w:rsidR="00611B30" w:rsidRPr="00E16EC0">
        <w:rPr>
          <w:rFonts w:eastAsiaTheme="minorHAnsi"/>
          <w:noProof/>
        </w:rPr>
        <w:t>electrical parts for goods and passenger lifts;</w:t>
      </w:r>
    </w:p>
    <w:p w14:paraId="5806183C" w14:textId="77777777" w:rsidR="00611B30" w:rsidRPr="00E16EC0" w:rsidRDefault="00611B30" w:rsidP="00910B34">
      <w:pPr>
        <w:ind w:left="567" w:hanging="567"/>
        <w:rPr>
          <w:rFonts w:eastAsiaTheme="minorHAnsi"/>
          <w:noProof/>
        </w:rPr>
      </w:pPr>
    </w:p>
    <w:p w14:paraId="7CDC8A3D" w14:textId="3868E456" w:rsidR="00611B30" w:rsidRPr="00E16EC0" w:rsidRDefault="00B02B92" w:rsidP="00910B34">
      <w:pPr>
        <w:ind w:left="567" w:hanging="567"/>
        <w:rPr>
          <w:rFonts w:eastAsiaTheme="minorHAnsi"/>
          <w:noProof/>
        </w:rPr>
      </w:pPr>
      <w:r w:rsidRPr="00E16EC0">
        <w:rPr>
          <w:noProof/>
        </w:rPr>
        <w:t>(d)</w:t>
      </w:r>
      <w:r w:rsidRPr="00E16EC0">
        <w:rPr>
          <w:noProof/>
        </w:rPr>
        <w:tab/>
      </w:r>
      <w:r w:rsidR="00611B30" w:rsidRPr="00E16EC0">
        <w:rPr>
          <w:rFonts w:eastAsiaTheme="minorHAnsi"/>
          <w:noProof/>
        </w:rPr>
        <w:t>radio equipment used by radio amateurs;</w:t>
      </w:r>
    </w:p>
    <w:p w14:paraId="33B03B33" w14:textId="77777777" w:rsidR="00611B30" w:rsidRPr="00E16EC0" w:rsidRDefault="00611B30" w:rsidP="00910B34">
      <w:pPr>
        <w:ind w:left="567" w:hanging="567"/>
        <w:rPr>
          <w:rFonts w:eastAsiaTheme="minorHAnsi"/>
          <w:noProof/>
        </w:rPr>
      </w:pPr>
    </w:p>
    <w:p w14:paraId="4E6B686A" w14:textId="77777777" w:rsidR="009841F6" w:rsidRPr="00E16EC0" w:rsidRDefault="00B02B92" w:rsidP="00910B34">
      <w:pPr>
        <w:ind w:left="567" w:hanging="567"/>
        <w:rPr>
          <w:rFonts w:eastAsiaTheme="minorHAnsi"/>
          <w:noProof/>
        </w:rPr>
      </w:pPr>
      <w:r w:rsidRPr="00E16EC0">
        <w:rPr>
          <w:noProof/>
        </w:rPr>
        <w:t>(e)</w:t>
      </w:r>
      <w:r w:rsidRPr="00E16EC0">
        <w:rPr>
          <w:noProof/>
        </w:rPr>
        <w:tab/>
      </w:r>
      <w:r w:rsidR="00611B30" w:rsidRPr="00E16EC0">
        <w:rPr>
          <w:rFonts w:eastAsiaTheme="minorHAnsi"/>
          <w:noProof/>
        </w:rPr>
        <w:t>measuring instruments;</w:t>
      </w:r>
    </w:p>
    <w:p w14:paraId="309B92ED" w14:textId="2634B0B2" w:rsidR="00611B30" w:rsidRPr="00E16EC0" w:rsidRDefault="00611B30" w:rsidP="00910B34">
      <w:pPr>
        <w:ind w:left="567" w:hanging="567"/>
        <w:rPr>
          <w:rFonts w:eastAsiaTheme="minorHAnsi"/>
          <w:noProof/>
        </w:rPr>
      </w:pPr>
    </w:p>
    <w:p w14:paraId="5B6068FC" w14:textId="76DB4FB2" w:rsidR="00611B30" w:rsidRPr="00E16EC0" w:rsidRDefault="00B02B92" w:rsidP="00910B34">
      <w:pPr>
        <w:ind w:left="567" w:hanging="567"/>
        <w:rPr>
          <w:rFonts w:eastAsiaTheme="minorHAnsi"/>
          <w:noProof/>
        </w:rPr>
      </w:pPr>
      <w:r w:rsidRPr="00E16EC0">
        <w:rPr>
          <w:noProof/>
        </w:rPr>
        <w:t>(f)</w:t>
      </w:r>
      <w:r w:rsidRPr="00E16EC0">
        <w:rPr>
          <w:noProof/>
        </w:rPr>
        <w:tab/>
      </w:r>
      <w:r w:rsidR="00611B30" w:rsidRPr="00E16EC0">
        <w:rPr>
          <w:rFonts w:eastAsiaTheme="minorHAnsi"/>
          <w:noProof/>
        </w:rPr>
        <w:t>non-automatic weighing instruments;</w:t>
      </w:r>
    </w:p>
    <w:p w14:paraId="1CA8720D" w14:textId="77777777" w:rsidR="00611B30" w:rsidRPr="00E16EC0" w:rsidRDefault="00611B30" w:rsidP="00910B34">
      <w:pPr>
        <w:ind w:left="567" w:hanging="567"/>
        <w:rPr>
          <w:rFonts w:eastAsiaTheme="minorHAnsi"/>
          <w:noProof/>
        </w:rPr>
      </w:pPr>
    </w:p>
    <w:p w14:paraId="052C22C9" w14:textId="1CC5B2B8" w:rsidR="00611B30" w:rsidRPr="00E16EC0" w:rsidRDefault="00B02B92" w:rsidP="00910B34">
      <w:pPr>
        <w:ind w:left="567" w:hanging="567"/>
        <w:rPr>
          <w:rFonts w:eastAsiaTheme="minorHAnsi"/>
          <w:noProof/>
        </w:rPr>
      </w:pPr>
      <w:r w:rsidRPr="00E16EC0">
        <w:rPr>
          <w:noProof/>
        </w:rPr>
        <w:t>(g)</w:t>
      </w:r>
      <w:r w:rsidRPr="00E16EC0">
        <w:rPr>
          <w:noProof/>
        </w:rPr>
        <w:tab/>
      </w:r>
      <w:r w:rsidR="00611B30" w:rsidRPr="00E16EC0">
        <w:rPr>
          <w:rFonts w:eastAsiaTheme="minorHAnsi"/>
          <w:noProof/>
        </w:rPr>
        <w:t>inherently benign equipment; and</w:t>
      </w:r>
    </w:p>
    <w:p w14:paraId="093F2621" w14:textId="77777777" w:rsidR="00611B30" w:rsidRPr="00E16EC0" w:rsidRDefault="00611B30" w:rsidP="00910B34">
      <w:pPr>
        <w:ind w:left="567" w:hanging="567"/>
        <w:rPr>
          <w:rFonts w:eastAsiaTheme="minorHAnsi"/>
          <w:noProof/>
        </w:rPr>
      </w:pPr>
    </w:p>
    <w:p w14:paraId="56A680CD" w14:textId="5725CDDB" w:rsidR="00611B30" w:rsidRPr="00E16EC0" w:rsidRDefault="00B02B92" w:rsidP="00910B34">
      <w:pPr>
        <w:ind w:left="567" w:hanging="567"/>
        <w:rPr>
          <w:noProof/>
        </w:rPr>
      </w:pPr>
      <w:r w:rsidRPr="00E16EC0">
        <w:rPr>
          <w:noProof/>
        </w:rPr>
        <w:t>(h)</w:t>
      </w:r>
      <w:r w:rsidRPr="00E16EC0">
        <w:rPr>
          <w:noProof/>
        </w:rPr>
        <w:tab/>
      </w:r>
      <w:r w:rsidR="00611B30" w:rsidRPr="00E16EC0">
        <w:rPr>
          <w:rFonts w:eastAsiaTheme="minorHAnsi"/>
          <w:noProof/>
        </w:rPr>
        <w:t>custom built evaluation kits destined for professionals to be used solely at research and development facilities for such purposes</w:t>
      </w:r>
      <w:r w:rsidR="00611B30" w:rsidRPr="00E16EC0">
        <w:rPr>
          <w:noProof/>
        </w:rPr>
        <w:t>.</w:t>
      </w:r>
    </w:p>
    <w:p w14:paraId="4CA816E2" w14:textId="77777777" w:rsidR="00611B30" w:rsidRPr="00E16EC0" w:rsidRDefault="00611B30" w:rsidP="00611B30">
      <w:pPr>
        <w:rPr>
          <w:noProof/>
        </w:rPr>
      </w:pPr>
    </w:p>
    <w:p w14:paraId="6782B0D8" w14:textId="7BA17E5C" w:rsidR="00611B30" w:rsidRPr="00E16EC0" w:rsidRDefault="001725EF" w:rsidP="00611B30">
      <w:pPr>
        <w:rPr>
          <w:noProof/>
        </w:rPr>
      </w:pPr>
      <w:r w:rsidRPr="00E16EC0">
        <w:rPr>
          <w:noProof/>
        </w:rPr>
        <w:t>5.</w:t>
      </w:r>
      <w:r w:rsidRPr="00E16EC0">
        <w:rPr>
          <w:noProof/>
        </w:rPr>
        <w:tab/>
      </w:r>
      <w:r w:rsidR="00611B30" w:rsidRPr="00E16EC0">
        <w:rPr>
          <w:noProof/>
        </w:rPr>
        <w:t>For the purposes of this Annex, "energy efficiency" means the ratio of output of performance, service, goods or energy to input of energy of a product with an impact on energy consumption during use, and in light of the efficient allocation of resources.</w:t>
      </w:r>
    </w:p>
    <w:p w14:paraId="1BC73905" w14:textId="77777777" w:rsidR="00611B30" w:rsidRPr="00E16EC0" w:rsidRDefault="00611B30" w:rsidP="00611B30">
      <w:pPr>
        <w:rPr>
          <w:noProof/>
        </w:rPr>
      </w:pPr>
    </w:p>
    <w:p w14:paraId="44E33388" w14:textId="1C0BC419" w:rsidR="00611B30" w:rsidRPr="00E16EC0" w:rsidRDefault="001725EF" w:rsidP="00611B30">
      <w:pPr>
        <w:rPr>
          <w:noProof/>
        </w:rPr>
      </w:pPr>
      <w:r w:rsidRPr="00E16EC0">
        <w:rPr>
          <w:noProof/>
        </w:rPr>
        <w:t>6.</w:t>
      </w:r>
      <w:r w:rsidRPr="00E16EC0">
        <w:rPr>
          <w:noProof/>
        </w:rPr>
        <w:tab/>
      </w:r>
      <w:r w:rsidR="00611B30" w:rsidRPr="00E16EC0">
        <w:rPr>
          <w:noProof/>
        </w:rPr>
        <w:t>This Annex does not cover whole aircraft, vessels, railways, vehicles (including internal combustion engine (ICE) and electric), as well as specialised maritime, railway, aviation and vehicle (including ICE and electric) equipment. This Annex includes electric vehicle (EV) charging equipment, with the exception of on-board chargers.</w:t>
      </w:r>
    </w:p>
    <w:p w14:paraId="5B3CC385" w14:textId="77777777" w:rsidR="00611B30" w:rsidRPr="00E16EC0" w:rsidRDefault="00611B30" w:rsidP="00611B30">
      <w:pPr>
        <w:rPr>
          <w:noProof/>
        </w:rPr>
      </w:pPr>
    </w:p>
    <w:p w14:paraId="45259A5C" w14:textId="4EF982A7" w:rsidR="00611B30" w:rsidRPr="00E16EC0" w:rsidRDefault="00DC301C" w:rsidP="00611B30">
      <w:pPr>
        <w:rPr>
          <w:rFonts w:eastAsiaTheme="minorHAnsi"/>
          <w:noProof/>
        </w:rPr>
      </w:pPr>
      <w:r w:rsidRPr="00E16EC0">
        <w:rPr>
          <w:rFonts w:eastAsiaTheme="minorHAnsi"/>
          <w:noProof/>
        </w:rPr>
        <w:br w:type="page"/>
      </w:r>
      <w:r w:rsidR="001725EF" w:rsidRPr="00E16EC0">
        <w:rPr>
          <w:rFonts w:eastAsiaTheme="minorHAnsi"/>
          <w:noProof/>
        </w:rPr>
        <w:t>7.</w:t>
      </w:r>
      <w:r w:rsidR="001725EF" w:rsidRPr="00E16EC0">
        <w:rPr>
          <w:rFonts w:eastAsiaTheme="minorHAnsi"/>
          <w:noProof/>
        </w:rPr>
        <w:tab/>
      </w:r>
      <w:r w:rsidR="00611B30" w:rsidRPr="00E16EC0">
        <w:rPr>
          <w:rFonts w:eastAsiaTheme="minorHAnsi"/>
          <w:noProof/>
        </w:rPr>
        <w:t>At the request of either Party the Trade in Goods Committee shall review the list of fields in this Annex. For the purposes of this review, the Trade in Goods Committee shall comprise representatives of each Party with expertise in matters covered by this Annex. The Trade Committee may adopt a decision to amend this Annex.</w:t>
      </w:r>
    </w:p>
    <w:p w14:paraId="4E9F9B7B" w14:textId="77777777" w:rsidR="00611B30" w:rsidRPr="00E16EC0" w:rsidRDefault="00611B30" w:rsidP="00611B30">
      <w:pPr>
        <w:rPr>
          <w:rFonts w:eastAsiaTheme="minorHAnsi"/>
          <w:noProof/>
        </w:rPr>
      </w:pPr>
    </w:p>
    <w:p w14:paraId="323B11B7" w14:textId="77777777" w:rsidR="009841F6" w:rsidRPr="00E16EC0" w:rsidRDefault="001725EF" w:rsidP="00611B30">
      <w:pPr>
        <w:rPr>
          <w:rFonts w:eastAsiaTheme="minorHAnsi"/>
          <w:noProof/>
        </w:rPr>
      </w:pPr>
      <w:r w:rsidRPr="00E16EC0">
        <w:rPr>
          <w:rFonts w:eastAsiaTheme="minorHAnsi"/>
          <w:noProof/>
        </w:rPr>
        <w:t>8.</w:t>
      </w:r>
      <w:r w:rsidRPr="00E16EC0">
        <w:rPr>
          <w:rFonts w:eastAsiaTheme="minorHAnsi"/>
          <w:noProof/>
        </w:rPr>
        <w:tab/>
      </w:r>
      <w:r w:rsidR="00611B30" w:rsidRPr="00E16EC0">
        <w:rPr>
          <w:rFonts w:eastAsiaTheme="minorHAnsi"/>
          <w:noProof/>
        </w:rPr>
        <w:t xml:space="preserve">In the fields listed in the Annex, either Party may introduce requirements for the mandatory </w:t>
      </w:r>
      <w:r w:rsidR="00611B30" w:rsidRPr="00E16EC0">
        <w:rPr>
          <w:noProof/>
        </w:rPr>
        <w:t>third-party</w:t>
      </w:r>
      <w:r w:rsidR="00611B30" w:rsidRPr="00E16EC0">
        <w:rPr>
          <w:rFonts w:eastAsiaTheme="minorHAnsi"/>
          <w:noProof/>
        </w:rPr>
        <w:t xml:space="preserve"> testing or certification of the product areas referred to in this Annex, provided that such requirements are justified on grounds of legitimate objectives and are proportionate to the purpose of giving the importing Party adequate confidence that products conform with applicable technical regulations or standards, taking account of the risks that non-conformity would create.</w:t>
      </w:r>
    </w:p>
    <w:p w14:paraId="4F248A67" w14:textId="09919CDA" w:rsidR="00611B30" w:rsidRPr="00E16EC0" w:rsidRDefault="00611B30" w:rsidP="00611B30">
      <w:pPr>
        <w:rPr>
          <w:rFonts w:eastAsiaTheme="minorHAnsi"/>
          <w:noProof/>
        </w:rPr>
      </w:pPr>
    </w:p>
    <w:p w14:paraId="1ECFB69F" w14:textId="019EFF91" w:rsidR="00BC0237" w:rsidRPr="00E16EC0" w:rsidRDefault="001725EF" w:rsidP="00611B30">
      <w:pPr>
        <w:rPr>
          <w:rFonts w:eastAsiaTheme="minorHAnsi"/>
          <w:noProof/>
        </w:rPr>
      </w:pPr>
      <w:r w:rsidRPr="00E16EC0">
        <w:rPr>
          <w:rFonts w:eastAsiaTheme="minorHAnsi"/>
          <w:noProof/>
        </w:rPr>
        <w:t>9.</w:t>
      </w:r>
      <w:r w:rsidRPr="00E16EC0">
        <w:rPr>
          <w:rFonts w:eastAsiaTheme="minorHAnsi"/>
          <w:noProof/>
        </w:rPr>
        <w:tab/>
      </w:r>
      <w:r w:rsidR="00611B30" w:rsidRPr="00E16EC0">
        <w:rPr>
          <w:rFonts w:eastAsiaTheme="minorHAnsi"/>
          <w:noProof/>
        </w:rPr>
        <w:t>A Party proposing to introduce conformity assessment procedures</w:t>
      </w:r>
      <w:r w:rsidR="00611B30" w:rsidRPr="00E16EC0">
        <w:rPr>
          <w:noProof/>
        </w:rPr>
        <w:t xml:space="preserve"> as</w:t>
      </w:r>
      <w:r w:rsidR="00611B30" w:rsidRPr="00E16EC0">
        <w:rPr>
          <w:rFonts w:eastAsiaTheme="minorHAnsi"/>
          <w:noProof/>
        </w:rPr>
        <w:t xml:space="preserve"> referred to in point (8), shall notify the other Party at an early stage and shall take the comments of the other Party into account in devising any such conformity assessment procedures.</w:t>
      </w:r>
    </w:p>
    <w:p w14:paraId="1D88253F" w14:textId="76B73A93" w:rsidR="00910B34" w:rsidRPr="00E16EC0" w:rsidRDefault="00910B34" w:rsidP="00611B30">
      <w:pPr>
        <w:rPr>
          <w:rFonts w:eastAsiaTheme="minorHAnsi"/>
          <w:noProof/>
        </w:rPr>
      </w:pPr>
    </w:p>
    <w:p w14:paraId="6E4F1748" w14:textId="77777777" w:rsidR="00910B34" w:rsidRPr="00E16EC0" w:rsidRDefault="00910B34" w:rsidP="00611B30">
      <w:pPr>
        <w:rPr>
          <w:rFonts w:eastAsiaTheme="minorHAnsi"/>
          <w:noProof/>
        </w:rPr>
      </w:pPr>
    </w:p>
    <w:p w14:paraId="1E98D2D3" w14:textId="77777777" w:rsidR="00864761" w:rsidRPr="00E16EC0" w:rsidRDefault="00864761" w:rsidP="00864761">
      <w:pPr>
        <w:jc w:val="center"/>
        <w:rPr>
          <w:noProof/>
        </w:rPr>
      </w:pPr>
      <w:r w:rsidRPr="00E16EC0">
        <w:rPr>
          <w:noProof/>
        </w:rPr>
        <w:t>________________</w:t>
      </w:r>
    </w:p>
    <w:p w14:paraId="5E6AF801" w14:textId="77777777" w:rsidR="001D1933" w:rsidRPr="00E16EC0" w:rsidRDefault="001D1933" w:rsidP="001725EF">
      <w:pPr>
        <w:jc w:val="right"/>
        <w:rPr>
          <w:rFonts w:eastAsia="Calibri"/>
          <w:b/>
          <w:bCs/>
          <w:noProof/>
          <w:u w:val="single"/>
        </w:rPr>
        <w:sectPr w:rsidR="001D1933" w:rsidRPr="00E16EC0" w:rsidSect="004A7859">
          <w:headerReference w:type="even" r:id="rId93"/>
          <w:headerReference w:type="default" r:id="rId94"/>
          <w:footerReference w:type="even" r:id="rId95"/>
          <w:footerReference w:type="default" r:id="rId96"/>
          <w:headerReference w:type="first" r:id="rId97"/>
          <w:footerReference w:type="first" r:id="rId98"/>
          <w:endnotePr>
            <w:numFmt w:val="decimal"/>
          </w:endnotePr>
          <w:pgSz w:w="11906" w:h="16838"/>
          <w:pgMar w:top="1134" w:right="1134" w:bottom="1134" w:left="1134" w:header="1134" w:footer="1134" w:gutter="0"/>
          <w:pgNumType w:start="1"/>
          <w:cols w:space="708"/>
          <w:docGrid w:linePitch="360"/>
        </w:sectPr>
      </w:pPr>
    </w:p>
    <w:p w14:paraId="37F5A58A" w14:textId="760CA6E1" w:rsidR="00BC0237" w:rsidRPr="00E16EC0" w:rsidRDefault="00611B30" w:rsidP="001725EF">
      <w:pPr>
        <w:jc w:val="right"/>
        <w:rPr>
          <w:rFonts w:eastAsia="Calibri"/>
          <w:b/>
          <w:bCs/>
          <w:noProof/>
          <w:u w:val="single"/>
        </w:rPr>
      </w:pPr>
      <w:r w:rsidRPr="00E16EC0">
        <w:rPr>
          <w:rFonts w:eastAsia="Calibri"/>
          <w:b/>
          <w:bCs/>
          <w:noProof/>
          <w:u w:val="single"/>
        </w:rPr>
        <w:t>ANNEX 9-B</w:t>
      </w:r>
    </w:p>
    <w:p w14:paraId="7982467F" w14:textId="77777777" w:rsidR="00910B34" w:rsidRPr="00E16EC0" w:rsidRDefault="00910B34" w:rsidP="00910B34">
      <w:pPr>
        <w:jc w:val="center"/>
        <w:rPr>
          <w:rFonts w:eastAsia="Calibri"/>
          <w:noProof/>
        </w:rPr>
      </w:pPr>
    </w:p>
    <w:p w14:paraId="2A119CFF" w14:textId="77777777" w:rsidR="00910B34" w:rsidRPr="00E16EC0" w:rsidRDefault="00910B34" w:rsidP="00910B34">
      <w:pPr>
        <w:jc w:val="center"/>
        <w:rPr>
          <w:rFonts w:eastAsia="Calibri"/>
          <w:noProof/>
        </w:rPr>
      </w:pPr>
    </w:p>
    <w:p w14:paraId="559B3FD1" w14:textId="5B32BC73" w:rsidR="00BC0237" w:rsidRPr="00E16EC0" w:rsidRDefault="00611B30" w:rsidP="001725EF">
      <w:pPr>
        <w:jc w:val="center"/>
        <w:rPr>
          <w:rFonts w:eastAsia="Calibri"/>
          <w:noProof/>
        </w:rPr>
      </w:pPr>
      <w:r w:rsidRPr="00E16EC0">
        <w:rPr>
          <w:rFonts w:eastAsia="Calibri"/>
          <w:noProof/>
        </w:rPr>
        <w:t>MOTOR VEHICLES AND EQUIPMENT OR PARTS THEREOF</w:t>
      </w:r>
    </w:p>
    <w:p w14:paraId="44745FAB" w14:textId="5F04615D" w:rsidR="00910B34" w:rsidRPr="00E16EC0" w:rsidRDefault="00910B34" w:rsidP="001725EF">
      <w:pPr>
        <w:jc w:val="center"/>
        <w:rPr>
          <w:rFonts w:eastAsia="Calibri"/>
          <w:noProof/>
        </w:rPr>
      </w:pPr>
    </w:p>
    <w:p w14:paraId="4618220C" w14:textId="77777777" w:rsidR="00910B34" w:rsidRPr="00E16EC0" w:rsidRDefault="00910B34" w:rsidP="001725EF">
      <w:pPr>
        <w:jc w:val="center"/>
        <w:rPr>
          <w:rFonts w:eastAsia="Calibri"/>
          <w:noProof/>
        </w:rPr>
      </w:pPr>
    </w:p>
    <w:p w14:paraId="274FA4B5" w14:textId="65DC75AC" w:rsidR="00611B30" w:rsidRPr="00E16EC0" w:rsidRDefault="001725EF" w:rsidP="001725EF">
      <w:pPr>
        <w:jc w:val="center"/>
        <w:rPr>
          <w:rFonts w:eastAsia="Calibri"/>
          <w:noProof/>
        </w:rPr>
      </w:pPr>
      <w:r w:rsidRPr="00E16EC0">
        <w:rPr>
          <w:rFonts w:eastAsia="Calibri"/>
          <w:noProof/>
        </w:rPr>
        <w:t>ARTICLE 1</w:t>
      </w:r>
    </w:p>
    <w:p w14:paraId="356E87E6" w14:textId="77777777" w:rsidR="00611B30" w:rsidRPr="00E16EC0" w:rsidRDefault="00611B30" w:rsidP="001725EF">
      <w:pPr>
        <w:jc w:val="center"/>
        <w:rPr>
          <w:rFonts w:eastAsia="Calibri"/>
          <w:noProof/>
        </w:rPr>
      </w:pPr>
    </w:p>
    <w:p w14:paraId="6C605BB8" w14:textId="77777777" w:rsidR="00611B30" w:rsidRPr="00E16EC0" w:rsidRDefault="00611B30" w:rsidP="001725EF">
      <w:pPr>
        <w:jc w:val="center"/>
        <w:rPr>
          <w:rFonts w:eastAsia="Calibri"/>
          <w:noProof/>
        </w:rPr>
      </w:pPr>
      <w:r w:rsidRPr="00E16EC0">
        <w:rPr>
          <w:rFonts w:eastAsia="Calibri"/>
          <w:noProof/>
        </w:rPr>
        <w:t>Definitions</w:t>
      </w:r>
    </w:p>
    <w:p w14:paraId="47AB8187" w14:textId="77777777" w:rsidR="00611B30" w:rsidRPr="00E16EC0" w:rsidRDefault="00611B30" w:rsidP="00611B30">
      <w:pPr>
        <w:rPr>
          <w:rFonts w:eastAsia="MS Mincho"/>
          <w:noProof/>
        </w:rPr>
      </w:pPr>
    </w:p>
    <w:p w14:paraId="1994F03C" w14:textId="77777777" w:rsidR="00611B30" w:rsidRPr="00E16EC0" w:rsidRDefault="00611B30" w:rsidP="00611B30">
      <w:pPr>
        <w:rPr>
          <w:rFonts w:eastAsia="MS Mincho"/>
          <w:noProof/>
        </w:rPr>
      </w:pPr>
      <w:r w:rsidRPr="00E16EC0">
        <w:rPr>
          <w:rFonts w:eastAsia="MS Mincho"/>
          <w:noProof/>
        </w:rPr>
        <w:t>1.</w:t>
      </w:r>
      <w:r w:rsidRPr="00E16EC0">
        <w:rPr>
          <w:rFonts w:eastAsia="MS Mincho"/>
          <w:noProof/>
        </w:rPr>
        <w:tab/>
        <w:t>For the purposes of this Annex, the following definitions apply:</w:t>
      </w:r>
    </w:p>
    <w:p w14:paraId="01D0FF9F" w14:textId="77777777" w:rsidR="00611B30" w:rsidRPr="00E16EC0" w:rsidRDefault="00611B30" w:rsidP="00611B30">
      <w:pPr>
        <w:rPr>
          <w:rFonts w:eastAsia="MS Mincho"/>
          <w:noProof/>
        </w:rPr>
      </w:pPr>
    </w:p>
    <w:p w14:paraId="49EB37B9" w14:textId="77777777" w:rsidR="00611B30" w:rsidRPr="00E16EC0" w:rsidRDefault="00611B30" w:rsidP="001725EF">
      <w:pPr>
        <w:ind w:left="567" w:hanging="567"/>
        <w:rPr>
          <w:rFonts w:eastAsia="MS Mincho"/>
          <w:noProof/>
        </w:rPr>
      </w:pPr>
      <w:r w:rsidRPr="00E16EC0">
        <w:rPr>
          <w:rFonts w:eastAsia="MS Mincho"/>
          <w:noProof/>
        </w:rPr>
        <w:t>(a)</w:t>
      </w:r>
      <w:r w:rsidRPr="00E16EC0">
        <w:rPr>
          <w:rFonts w:eastAsia="MS Mincho"/>
          <w:noProof/>
        </w:rPr>
        <w:tab/>
        <w:t>"WP.29" means the World Forum for Harmonization of Vehicle Regulations within the framework of the United Nations Economic Commission for Europe (hereinafter referred to as "UNECE");</w:t>
      </w:r>
    </w:p>
    <w:p w14:paraId="5FC5A08E" w14:textId="77777777" w:rsidR="00611B30" w:rsidRPr="00E16EC0" w:rsidRDefault="00611B30" w:rsidP="001725EF">
      <w:pPr>
        <w:ind w:left="567" w:hanging="567"/>
        <w:rPr>
          <w:rFonts w:eastAsia="MS Mincho"/>
          <w:noProof/>
        </w:rPr>
      </w:pPr>
    </w:p>
    <w:p w14:paraId="3BAD4B17" w14:textId="77777777" w:rsidR="00611B30" w:rsidRPr="00E16EC0" w:rsidRDefault="00611B30" w:rsidP="001725EF">
      <w:pPr>
        <w:ind w:left="567" w:hanging="567"/>
        <w:rPr>
          <w:rFonts w:eastAsia="MS Mincho"/>
          <w:noProof/>
        </w:rPr>
      </w:pPr>
      <w:r w:rsidRPr="00E16EC0">
        <w:rPr>
          <w:rFonts w:eastAsia="MS Mincho"/>
          <w:noProof/>
        </w:rPr>
        <w:t>(b)</w:t>
      </w:r>
      <w:r w:rsidRPr="00E16EC0">
        <w:rPr>
          <w:rFonts w:eastAsia="MS Mincho"/>
          <w:noProof/>
        </w:rPr>
        <w:tab/>
        <w:t>"1958 Agreement" means the Agreement 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 done at Geneva on 20 March 1958, administered by the WP.29;</w:t>
      </w:r>
    </w:p>
    <w:p w14:paraId="02269397" w14:textId="77777777" w:rsidR="00611B30" w:rsidRPr="00E16EC0" w:rsidRDefault="00611B30" w:rsidP="001725EF">
      <w:pPr>
        <w:ind w:left="567" w:hanging="567"/>
        <w:rPr>
          <w:rFonts w:eastAsia="MS Mincho"/>
          <w:noProof/>
        </w:rPr>
      </w:pPr>
    </w:p>
    <w:p w14:paraId="1CF8C05B" w14:textId="751E8EFA" w:rsidR="00611B30" w:rsidRPr="00E16EC0" w:rsidRDefault="00DC301C" w:rsidP="001725EF">
      <w:pPr>
        <w:ind w:left="567" w:hanging="567"/>
        <w:rPr>
          <w:rFonts w:eastAsia="MS Mincho"/>
          <w:noProof/>
        </w:rPr>
      </w:pPr>
      <w:r w:rsidRPr="00E16EC0">
        <w:rPr>
          <w:rFonts w:eastAsia="MS Mincho"/>
          <w:noProof/>
        </w:rPr>
        <w:br w:type="page"/>
      </w:r>
      <w:r w:rsidR="00611B30" w:rsidRPr="00E16EC0">
        <w:rPr>
          <w:rFonts w:eastAsia="MS Mincho"/>
          <w:noProof/>
        </w:rPr>
        <w:t>(c)</w:t>
      </w:r>
      <w:r w:rsidR="00611B30" w:rsidRPr="00E16EC0">
        <w:rPr>
          <w:rFonts w:eastAsia="MS Mincho"/>
          <w:noProof/>
        </w:rPr>
        <w:tab/>
        <w:t>"1998 Agreement" means the Agreement concerning the Establishing of Global Technical Regulations for Wheeled Vehicles, Equipment and Parts which can be Fitted and/or be Used on Wheeled Vehicles, done at Geneva on 25 June 1998, administered by the WP.29;</w:t>
      </w:r>
    </w:p>
    <w:p w14:paraId="0DF814E4" w14:textId="77777777" w:rsidR="00611B30" w:rsidRPr="00E16EC0" w:rsidRDefault="00611B30" w:rsidP="001725EF">
      <w:pPr>
        <w:ind w:left="567" w:hanging="567"/>
        <w:rPr>
          <w:rFonts w:eastAsia="MS Mincho"/>
          <w:noProof/>
        </w:rPr>
      </w:pPr>
    </w:p>
    <w:p w14:paraId="2D3FCBA5" w14:textId="77777777" w:rsidR="009841F6" w:rsidRPr="00E16EC0" w:rsidRDefault="00611B30" w:rsidP="001725EF">
      <w:pPr>
        <w:ind w:left="567" w:hanging="567"/>
        <w:rPr>
          <w:rFonts w:eastAsia="MS Mincho"/>
          <w:noProof/>
        </w:rPr>
      </w:pPr>
      <w:r w:rsidRPr="00E16EC0">
        <w:rPr>
          <w:rFonts w:eastAsia="MS Mincho"/>
          <w:noProof/>
        </w:rPr>
        <w:t>(d)</w:t>
      </w:r>
      <w:r w:rsidRPr="00E16EC0">
        <w:rPr>
          <w:rFonts w:eastAsia="MS Mincho"/>
          <w:noProof/>
        </w:rPr>
        <w:tab/>
        <w:t>"UN Regulations" means Regulations adopted in accordance with the 1958 Agreement;</w:t>
      </w:r>
    </w:p>
    <w:p w14:paraId="7CDDC224" w14:textId="1F236E00" w:rsidR="00611B30" w:rsidRPr="00E16EC0" w:rsidRDefault="00611B30" w:rsidP="001725EF">
      <w:pPr>
        <w:ind w:left="567" w:hanging="567"/>
        <w:rPr>
          <w:rFonts w:eastAsia="MS Mincho"/>
          <w:noProof/>
        </w:rPr>
      </w:pPr>
    </w:p>
    <w:p w14:paraId="626DCC40" w14:textId="77777777" w:rsidR="00611B30" w:rsidRPr="00E16EC0" w:rsidRDefault="00611B30" w:rsidP="001725EF">
      <w:pPr>
        <w:ind w:left="567" w:hanging="567"/>
        <w:rPr>
          <w:rFonts w:eastAsia="MS Mincho"/>
          <w:noProof/>
        </w:rPr>
      </w:pPr>
      <w:r w:rsidRPr="00E16EC0">
        <w:rPr>
          <w:rFonts w:eastAsia="MS Mincho"/>
          <w:noProof/>
        </w:rPr>
        <w:t>(e)</w:t>
      </w:r>
      <w:r w:rsidRPr="00E16EC0">
        <w:rPr>
          <w:rFonts w:eastAsia="MS Mincho"/>
          <w:noProof/>
        </w:rPr>
        <w:tab/>
        <w:t>"GTRs" means the Global Technical Regulations established and placed on the Global Registry in accordance with the 1998 Agreement;</w:t>
      </w:r>
    </w:p>
    <w:p w14:paraId="29418B4B" w14:textId="77777777" w:rsidR="00611B30" w:rsidRPr="00E16EC0" w:rsidRDefault="00611B30" w:rsidP="001725EF">
      <w:pPr>
        <w:ind w:left="567" w:hanging="567"/>
        <w:rPr>
          <w:rFonts w:eastAsia="MS Mincho"/>
          <w:noProof/>
        </w:rPr>
      </w:pPr>
    </w:p>
    <w:p w14:paraId="1E624DCF" w14:textId="77777777" w:rsidR="009841F6" w:rsidRPr="00E16EC0" w:rsidRDefault="00611B30" w:rsidP="001725EF">
      <w:pPr>
        <w:ind w:left="567" w:hanging="567"/>
        <w:rPr>
          <w:rFonts w:eastAsia="MS Mincho"/>
          <w:noProof/>
        </w:rPr>
      </w:pPr>
      <w:r w:rsidRPr="00E16EC0">
        <w:rPr>
          <w:rFonts w:eastAsia="MS Mincho"/>
          <w:noProof/>
        </w:rPr>
        <w:t>(f)</w:t>
      </w:r>
      <w:r w:rsidRPr="00E16EC0">
        <w:rPr>
          <w:rFonts w:eastAsia="MS Mincho"/>
          <w:noProof/>
        </w:rPr>
        <w:tab/>
        <w:t>"HS 2017" means the 2017 edition of the Harmonized System Nomenclature issued by the World Customs Organization; and</w:t>
      </w:r>
    </w:p>
    <w:p w14:paraId="00056190" w14:textId="03744406" w:rsidR="00611B30" w:rsidRPr="00E16EC0" w:rsidRDefault="00611B30" w:rsidP="001725EF">
      <w:pPr>
        <w:ind w:left="567" w:hanging="567"/>
        <w:rPr>
          <w:rFonts w:eastAsia="MS Mincho"/>
          <w:noProof/>
        </w:rPr>
      </w:pPr>
    </w:p>
    <w:p w14:paraId="697C702E" w14:textId="77777777" w:rsidR="00611B30" w:rsidRPr="00E16EC0" w:rsidRDefault="00611B30" w:rsidP="001725EF">
      <w:pPr>
        <w:ind w:left="567" w:hanging="567"/>
        <w:rPr>
          <w:rFonts w:eastAsia="MS Mincho"/>
          <w:noProof/>
        </w:rPr>
      </w:pPr>
      <w:r w:rsidRPr="00E16EC0">
        <w:rPr>
          <w:rFonts w:eastAsia="MS Mincho"/>
          <w:noProof/>
        </w:rPr>
        <w:t>(g)</w:t>
      </w:r>
      <w:r w:rsidRPr="00E16EC0">
        <w:rPr>
          <w:rFonts w:eastAsia="MS Mincho"/>
          <w:noProof/>
        </w:rPr>
        <w:tab/>
        <w:t>"remanufactured equipment or parts" means equipment or parts that:</w:t>
      </w:r>
    </w:p>
    <w:p w14:paraId="65E88E9E" w14:textId="77777777" w:rsidR="00611B30" w:rsidRPr="00E16EC0" w:rsidRDefault="00611B30" w:rsidP="001725EF">
      <w:pPr>
        <w:ind w:left="567" w:hanging="567"/>
        <w:rPr>
          <w:rFonts w:eastAsia="MS Mincho"/>
          <w:noProof/>
        </w:rPr>
      </w:pPr>
    </w:p>
    <w:p w14:paraId="25B43F68" w14:textId="77777777" w:rsidR="00611B30" w:rsidRPr="00E16EC0" w:rsidRDefault="00611B30" w:rsidP="001725EF">
      <w:pPr>
        <w:ind w:left="1134" w:hanging="567"/>
        <w:rPr>
          <w:rFonts w:eastAsia="MS Mincho"/>
          <w:noProof/>
        </w:rPr>
      </w:pPr>
      <w:r w:rsidRPr="00E16EC0">
        <w:rPr>
          <w:rFonts w:eastAsia="MS Mincho"/>
          <w:noProof/>
        </w:rPr>
        <w:t>(i)</w:t>
      </w:r>
      <w:r w:rsidRPr="00E16EC0">
        <w:rPr>
          <w:rFonts w:eastAsia="MS Mincho"/>
          <w:noProof/>
        </w:rPr>
        <w:tab/>
        <w:t>are entirely or partially comprised of parts obtained from equipment and parts that have been used beforehand;</w:t>
      </w:r>
    </w:p>
    <w:p w14:paraId="0EF143DD" w14:textId="77777777" w:rsidR="00611B30" w:rsidRPr="00E16EC0" w:rsidRDefault="00611B30" w:rsidP="001725EF">
      <w:pPr>
        <w:ind w:left="1134" w:hanging="567"/>
        <w:rPr>
          <w:rFonts w:eastAsia="MS Mincho"/>
          <w:noProof/>
        </w:rPr>
      </w:pPr>
    </w:p>
    <w:p w14:paraId="58C528E9" w14:textId="77777777" w:rsidR="00611B30" w:rsidRPr="00E16EC0" w:rsidRDefault="00611B30" w:rsidP="001725EF">
      <w:pPr>
        <w:ind w:left="1134" w:hanging="567"/>
        <w:rPr>
          <w:rFonts w:eastAsia="MS Mincho"/>
          <w:noProof/>
        </w:rPr>
      </w:pPr>
      <w:r w:rsidRPr="00E16EC0">
        <w:rPr>
          <w:rFonts w:eastAsia="MS Mincho"/>
          <w:noProof/>
        </w:rPr>
        <w:t>(ii)</w:t>
      </w:r>
      <w:r w:rsidRPr="00E16EC0">
        <w:rPr>
          <w:rFonts w:eastAsia="MS Mincho"/>
          <w:noProof/>
        </w:rPr>
        <w:tab/>
        <w:t>have similar performance and working conditions compared to the equivalent equipment and parts in new condition; and</w:t>
      </w:r>
    </w:p>
    <w:p w14:paraId="1EBF5241" w14:textId="77777777" w:rsidR="00611B30" w:rsidRPr="00E16EC0" w:rsidRDefault="00611B30" w:rsidP="001725EF">
      <w:pPr>
        <w:ind w:left="1134" w:hanging="567"/>
        <w:rPr>
          <w:rFonts w:eastAsia="MS Mincho"/>
          <w:noProof/>
        </w:rPr>
      </w:pPr>
    </w:p>
    <w:p w14:paraId="2CC358C3" w14:textId="77777777" w:rsidR="00611B30" w:rsidRPr="00E16EC0" w:rsidRDefault="00611B30" w:rsidP="001725EF">
      <w:pPr>
        <w:ind w:left="1134" w:hanging="567"/>
        <w:rPr>
          <w:rFonts w:eastAsia="MS Mincho"/>
          <w:noProof/>
        </w:rPr>
      </w:pPr>
      <w:r w:rsidRPr="00E16EC0">
        <w:rPr>
          <w:rFonts w:eastAsia="MS Mincho"/>
          <w:noProof/>
        </w:rPr>
        <w:t>(iii)</w:t>
      </w:r>
      <w:r w:rsidRPr="00E16EC0">
        <w:rPr>
          <w:rFonts w:eastAsia="MS Mincho"/>
          <w:noProof/>
        </w:rPr>
        <w:tab/>
        <w:t>are given the same warranty as the equivalent equipment and parts in new condition.</w:t>
      </w:r>
    </w:p>
    <w:p w14:paraId="5D30FFD0" w14:textId="77777777" w:rsidR="00611B30" w:rsidRPr="00E16EC0" w:rsidRDefault="00611B30" w:rsidP="00611B30">
      <w:pPr>
        <w:rPr>
          <w:rFonts w:eastAsia="MS Mincho"/>
          <w:noProof/>
        </w:rPr>
      </w:pPr>
    </w:p>
    <w:p w14:paraId="593D618F" w14:textId="6CB60663" w:rsidR="009841F6" w:rsidRPr="00E16EC0" w:rsidRDefault="00DC301C" w:rsidP="00611B30">
      <w:pPr>
        <w:rPr>
          <w:rFonts w:eastAsia="MS Mincho"/>
          <w:noProof/>
        </w:rPr>
      </w:pPr>
      <w:r w:rsidRPr="00E16EC0">
        <w:rPr>
          <w:rFonts w:eastAsia="MS Mincho"/>
          <w:noProof/>
        </w:rPr>
        <w:br w:type="page"/>
      </w:r>
      <w:r w:rsidR="00611B30" w:rsidRPr="00E16EC0">
        <w:rPr>
          <w:rFonts w:eastAsia="MS Mincho"/>
          <w:noProof/>
        </w:rPr>
        <w:t>2.</w:t>
      </w:r>
      <w:r w:rsidR="00611B30" w:rsidRPr="00E16EC0">
        <w:rPr>
          <w:rFonts w:eastAsia="MS Mincho"/>
          <w:noProof/>
        </w:rPr>
        <w:tab/>
        <w:t>Terms used in this Annex shall have the same meaning as defined in the 1958 Agreement or in Annex 1 to the TBT Agreement.</w:t>
      </w:r>
    </w:p>
    <w:p w14:paraId="3203A645" w14:textId="3C4FB772" w:rsidR="00910B34" w:rsidRPr="00E16EC0" w:rsidRDefault="00910B34" w:rsidP="00910B34">
      <w:pPr>
        <w:rPr>
          <w:rFonts w:eastAsia="Calibri"/>
          <w:noProof/>
        </w:rPr>
      </w:pPr>
    </w:p>
    <w:p w14:paraId="4F99E6F5" w14:textId="77777777" w:rsidR="00910B34" w:rsidRPr="00E16EC0" w:rsidRDefault="00910B34" w:rsidP="00910B34">
      <w:pPr>
        <w:rPr>
          <w:rFonts w:eastAsia="Calibri"/>
          <w:noProof/>
        </w:rPr>
      </w:pPr>
    </w:p>
    <w:p w14:paraId="2C500C40" w14:textId="0FF54662" w:rsidR="00611B30" w:rsidRPr="00E16EC0" w:rsidRDefault="001725EF" w:rsidP="00DC61DC">
      <w:pPr>
        <w:jc w:val="center"/>
        <w:rPr>
          <w:rFonts w:eastAsia="Calibri"/>
          <w:noProof/>
        </w:rPr>
      </w:pPr>
      <w:r w:rsidRPr="00E16EC0">
        <w:rPr>
          <w:rFonts w:eastAsia="Calibri"/>
          <w:noProof/>
        </w:rPr>
        <w:t>ARTICLE 2</w:t>
      </w:r>
    </w:p>
    <w:p w14:paraId="15F2BAA9" w14:textId="77777777" w:rsidR="00611B30" w:rsidRPr="00E16EC0" w:rsidRDefault="00611B30" w:rsidP="00DC61DC">
      <w:pPr>
        <w:jc w:val="center"/>
        <w:rPr>
          <w:rFonts w:eastAsia="Calibri"/>
          <w:noProof/>
        </w:rPr>
      </w:pPr>
    </w:p>
    <w:p w14:paraId="1BEF9CD8" w14:textId="77777777" w:rsidR="00611B30" w:rsidRPr="00E16EC0" w:rsidRDefault="00611B30" w:rsidP="00DC61DC">
      <w:pPr>
        <w:jc w:val="center"/>
        <w:rPr>
          <w:rFonts w:eastAsia="Calibri"/>
          <w:noProof/>
        </w:rPr>
      </w:pPr>
      <w:r w:rsidRPr="00E16EC0">
        <w:rPr>
          <w:rFonts w:eastAsia="Calibri"/>
          <w:noProof/>
        </w:rPr>
        <w:t>Product Scope</w:t>
      </w:r>
    </w:p>
    <w:p w14:paraId="5260CDD4" w14:textId="77777777" w:rsidR="00611B30" w:rsidRPr="00E16EC0" w:rsidRDefault="00611B30" w:rsidP="00DC61DC">
      <w:pPr>
        <w:rPr>
          <w:rFonts w:eastAsia="Calibri"/>
          <w:noProof/>
        </w:rPr>
      </w:pPr>
    </w:p>
    <w:p w14:paraId="13F94FA5" w14:textId="22CB86A2" w:rsidR="00BC0237" w:rsidRPr="00E16EC0" w:rsidRDefault="00611B30" w:rsidP="00611B30">
      <w:pPr>
        <w:rPr>
          <w:rFonts w:eastAsia="MS Mincho"/>
          <w:noProof/>
        </w:rPr>
      </w:pPr>
      <w:r w:rsidRPr="00E16EC0">
        <w:rPr>
          <w:rFonts w:eastAsia="MS Mincho"/>
          <w:noProof/>
        </w:rPr>
        <w:t>This Annex applies to trade between the Parties of all categories of motor vehicles, equipment and parts thereof, as defined under paragraph 1.1 of the UNECE Consolidated Resolution on the Construction of Vehicles (R.E.3)</w:t>
      </w:r>
      <w:r w:rsidRPr="00E16EC0">
        <w:rPr>
          <w:rStyle w:val="FootnoteReference"/>
          <w:rFonts w:eastAsia="MS Mincho"/>
          <w:noProof/>
        </w:rPr>
        <w:footnoteReference w:id="15"/>
      </w:r>
      <w:r w:rsidRPr="00E16EC0">
        <w:rPr>
          <w:rFonts w:eastAsia="MS Mincho"/>
          <w:noProof/>
        </w:rPr>
        <w:t xml:space="preserve">, falling </w:t>
      </w:r>
      <w:r w:rsidRPr="00E16EC0">
        <w:rPr>
          <w:rFonts w:eastAsia="MS Mincho"/>
          <w:i/>
          <w:iCs/>
          <w:noProof/>
        </w:rPr>
        <w:t>inter alia</w:t>
      </w:r>
      <w:r w:rsidRPr="00E16EC0">
        <w:rPr>
          <w:rFonts w:eastAsia="MS Mincho"/>
          <w:noProof/>
        </w:rPr>
        <w:t xml:space="preserve"> under Chapt</w:t>
      </w:r>
      <w:r w:rsidR="00DC61DC" w:rsidRPr="00E16EC0">
        <w:rPr>
          <w:rFonts w:eastAsia="MS Mincho"/>
          <w:noProof/>
        </w:rPr>
        <w:t>ers 40, 84, 85, 87 and 94 of HS </w:t>
      </w:r>
      <w:r w:rsidRPr="00E16EC0">
        <w:rPr>
          <w:rFonts w:eastAsia="MS Mincho"/>
          <w:noProof/>
        </w:rPr>
        <w:t>2017 (hereinafter referred to as "products covered") except for the categories of vehicles listed in Appendix 9-B-1 (Excluded vehicle categories).</w:t>
      </w:r>
    </w:p>
    <w:p w14:paraId="56486033" w14:textId="4DF07FE9" w:rsidR="004E6C26" w:rsidRPr="00E16EC0" w:rsidRDefault="004E6C26" w:rsidP="00611B30">
      <w:pPr>
        <w:rPr>
          <w:rFonts w:eastAsia="MS Mincho"/>
          <w:noProof/>
        </w:rPr>
      </w:pPr>
    </w:p>
    <w:p w14:paraId="1E67E1DE" w14:textId="77777777" w:rsidR="004E6C26" w:rsidRPr="00E16EC0" w:rsidRDefault="004E6C26" w:rsidP="00611B30">
      <w:pPr>
        <w:rPr>
          <w:rFonts w:eastAsia="MS Mincho"/>
          <w:noProof/>
        </w:rPr>
      </w:pPr>
    </w:p>
    <w:p w14:paraId="322E197F" w14:textId="4DFA3CBF" w:rsidR="00611B30" w:rsidRPr="00E16EC0" w:rsidRDefault="00DC61DC" w:rsidP="00DC61DC">
      <w:pPr>
        <w:jc w:val="center"/>
        <w:rPr>
          <w:rFonts w:eastAsia="Calibri"/>
          <w:noProof/>
        </w:rPr>
      </w:pPr>
      <w:r w:rsidRPr="00E16EC0">
        <w:rPr>
          <w:rFonts w:eastAsia="Calibri"/>
          <w:noProof/>
        </w:rPr>
        <w:t>ARTICLE 3</w:t>
      </w:r>
    </w:p>
    <w:p w14:paraId="2D94EE36" w14:textId="77777777" w:rsidR="00611B30" w:rsidRPr="00E16EC0" w:rsidRDefault="00611B30" w:rsidP="00DC61DC">
      <w:pPr>
        <w:jc w:val="center"/>
        <w:rPr>
          <w:rFonts w:eastAsia="Calibri"/>
          <w:noProof/>
        </w:rPr>
      </w:pPr>
    </w:p>
    <w:p w14:paraId="458355A0" w14:textId="77777777" w:rsidR="00611B30" w:rsidRPr="00E16EC0" w:rsidRDefault="00611B30" w:rsidP="00DC61DC">
      <w:pPr>
        <w:jc w:val="center"/>
        <w:rPr>
          <w:rFonts w:eastAsia="Calibri"/>
          <w:noProof/>
        </w:rPr>
      </w:pPr>
      <w:r w:rsidRPr="00E16EC0">
        <w:rPr>
          <w:rFonts w:eastAsia="Calibri"/>
          <w:noProof/>
        </w:rPr>
        <w:t>Objectives</w:t>
      </w:r>
    </w:p>
    <w:p w14:paraId="5A78A3F4" w14:textId="77777777" w:rsidR="00611B30" w:rsidRPr="00E16EC0" w:rsidRDefault="00611B30" w:rsidP="00DC61DC">
      <w:pPr>
        <w:rPr>
          <w:rFonts w:eastAsia="Calibri"/>
          <w:noProof/>
        </w:rPr>
      </w:pPr>
    </w:p>
    <w:p w14:paraId="6136B6C2" w14:textId="77777777" w:rsidR="00611B30" w:rsidRPr="00E16EC0" w:rsidRDefault="00611B30" w:rsidP="00611B30">
      <w:pPr>
        <w:rPr>
          <w:rFonts w:eastAsia="MS Mincho"/>
          <w:noProof/>
        </w:rPr>
      </w:pPr>
      <w:r w:rsidRPr="00E16EC0">
        <w:rPr>
          <w:rFonts w:eastAsia="MS Mincho"/>
          <w:noProof/>
        </w:rPr>
        <w:t>With regard to the products covered, the objectives of this Annex are to:</w:t>
      </w:r>
    </w:p>
    <w:p w14:paraId="0B0E18A1" w14:textId="77777777" w:rsidR="00611B30" w:rsidRPr="00E16EC0" w:rsidRDefault="00611B30" w:rsidP="00611B30">
      <w:pPr>
        <w:rPr>
          <w:rFonts w:eastAsia="MS Mincho"/>
          <w:noProof/>
        </w:rPr>
      </w:pPr>
    </w:p>
    <w:p w14:paraId="36D39E66" w14:textId="77777777" w:rsidR="00611B30" w:rsidRPr="00E16EC0" w:rsidRDefault="00611B30" w:rsidP="00DC61DC">
      <w:pPr>
        <w:ind w:left="567" w:hanging="567"/>
        <w:rPr>
          <w:rFonts w:eastAsia="MS Mincho"/>
          <w:noProof/>
        </w:rPr>
      </w:pPr>
      <w:r w:rsidRPr="00E16EC0">
        <w:rPr>
          <w:rFonts w:eastAsia="MS Mincho"/>
          <w:noProof/>
        </w:rPr>
        <w:t>(a)</w:t>
      </w:r>
      <w:r w:rsidRPr="00E16EC0">
        <w:rPr>
          <w:rFonts w:eastAsia="MS Mincho"/>
          <w:noProof/>
        </w:rPr>
        <w:tab/>
        <w:t>eliminate and prevent any unnecessary technical barriers to bilateral trade;</w:t>
      </w:r>
    </w:p>
    <w:p w14:paraId="6F707496" w14:textId="77777777" w:rsidR="00611B30" w:rsidRPr="00E16EC0" w:rsidRDefault="00611B30" w:rsidP="00DC61DC">
      <w:pPr>
        <w:ind w:left="567" w:hanging="567"/>
        <w:rPr>
          <w:rFonts w:eastAsia="MS Mincho"/>
          <w:noProof/>
        </w:rPr>
      </w:pPr>
    </w:p>
    <w:p w14:paraId="48358DE9" w14:textId="77777777" w:rsidR="00611B30" w:rsidRPr="00E16EC0" w:rsidRDefault="00611B30" w:rsidP="00DC61DC">
      <w:pPr>
        <w:ind w:left="567" w:hanging="567"/>
        <w:rPr>
          <w:rFonts w:eastAsia="MS Mincho"/>
          <w:noProof/>
        </w:rPr>
      </w:pPr>
      <w:r w:rsidRPr="00E16EC0">
        <w:rPr>
          <w:rFonts w:eastAsia="MS Mincho"/>
          <w:noProof/>
        </w:rPr>
        <w:t>(b)</w:t>
      </w:r>
      <w:r w:rsidRPr="00E16EC0">
        <w:rPr>
          <w:rFonts w:eastAsia="MS Mincho"/>
          <w:noProof/>
        </w:rPr>
        <w:tab/>
        <w:t>promote compatibility and convergence of regulations based on international standards;</w:t>
      </w:r>
    </w:p>
    <w:p w14:paraId="49920161" w14:textId="77777777" w:rsidR="00611B30" w:rsidRPr="00E16EC0" w:rsidRDefault="00611B30" w:rsidP="00DC61DC">
      <w:pPr>
        <w:ind w:left="567" w:hanging="567"/>
        <w:rPr>
          <w:rFonts w:eastAsia="MS Mincho"/>
          <w:noProof/>
        </w:rPr>
      </w:pPr>
    </w:p>
    <w:p w14:paraId="014BC8FF" w14:textId="51955A51" w:rsidR="00611B30" w:rsidRPr="00E16EC0" w:rsidRDefault="00DC301C" w:rsidP="00DC61DC">
      <w:pPr>
        <w:ind w:left="567" w:hanging="567"/>
        <w:rPr>
          <w:rFonts w:eastAsia="MS Mincho"/>
          <w:noProof/>
        </w:rPr>
      </w:pPr>
      <w:r w:rsidRPr="00E16EC0">
        <w:rPr>
          <w:rFonts w:eastAsia="MS Mincho"/>
          <w:noProof/>
        </w:rPr>
        <w:br w:type="page"/>
      </w:r>
      <w:r w:rsidR="00611B30" w:rsidRPr="00E16EC0">
        <w:rPr>
          <w:rFonts w:eastAsia="MS Mincho"/>
          <w:noProof/>
        </w:rPr>
        <w:t>(c)</w:t>
      </w:r>
      <w:r w:rsidR="00611B30" w:rsidRPr="00E16EC0">
        <w:rPr>
          <w:rFonts w:eastAsia="MS Mincho"/>
          <w:noProof/>
        </w:rPr>
        <w:tab/>
        <w:t>promote the recognition of approvals based, in particular, on approval schemes applied under the agreements administrated by WP.29 within the framework</w:t>
      </w:r>
      <w:r w:rsidR="00DC61DC" w:rsidRPr="00E16EC0">
        <w:rPr>
          <w:rFonts w:eastAsia="MS Mincho"/>
          <w:noProof/>
        </w:rPr>
        <w:t xml:space="preserve"> of UNECE and those based on EU </w:t>
      </w:r>
      <w:r w:rsidR="00611B30" w:rsidRPr="00E16EC0">
        <w:rPr>
          <w:rFonts w:eastAsia="MS Mincho"/>
          <w:noProof/>
        </w:rPr>
        <w:t>type-approvals;</w:t>
      </w:r>
    </w:p>
    <w:p w14:paraId="536AA18C" w14:textId="77777777" w:rsidR="00611B30" w:rsidRPr="00E16EC0" w:rsidRDefault="00611B30" w:rsidP="00DC61DC">
      <w:pPr>
        <w:ind w:left="567" w:hanging="567"/>
        <w:rPr>
          <w:rFonts w:eastAsia="MS Mincho"/>
          <w:noProof/>
        </w:rPr>
      </w:pPr>
    </w:p>
    <w:p w14:paraId="3CC45991" w14:textId="77777777" w:rsidR="00611B30" w:rsidRPr="00E16EC0" w:rsidRDefault="00611B30" w:rsidP="00DC61DC">
      <w:pPr>
        <w:ind w:left="567" w:hanging="567"/>
        <w:rPr>
          <w:rFonts w:eastAsia="MS Mincho"/>
          <w:noProof/>
        </w:rPr>
      </w:pPr>
      <w:r w:rsidRPr="00E16EC0">
        <w:rPr>
          <w:rFonts w:eastAsia="MS Mincho"/>
          <w:noProof/>
        </w:rPr>
        <w:t>(d)</w:t>
      </w:r>
      <w:r w:rsidRPr="00E16EC0">
        <w:rPr>
          <w:rFonts w:eastAsia="MS Mincho"/>
          <w:noProof/>
        </w:rPr>
        <w:tab/>
        <w:t>reinforce competitive market conditions based on principles of openness, non-discrimination and transparency;</w:t>
      </w:r>
    </w:p>
    <w:p w14:paraId="53ACEF95" w14:textId="77777777" w:rsidR="00611B30" w:rsidRPr="00E16EC0" w:rsidRDefault="00611B30" w:rsidP="00DC61DC">
      <w:pPr>
        <w:ind w:left="567" w:hanging="567"/>
        <w:rPr>
          <w:rFonts w:eastAsia="MS Mincho"/>
          <w:noProof/>
        </w:rPr>
      </w:pPr>
    </w:p>
    <w:p w14:paraId="2C701427" w14:textId="4FB31DB3" w:rsidR="00611B30" w:rsidRPr="00E16EC0" w:rsidRDefault="00611B30" w:rsidP="00DC61DC">
      <w:pPr>
        <w:ind w:left="567" w:hanging="567"/>
        <w:rPr>
          <w:rFonts w:eastAsia="MS Mincho"/>
          <w:noProof/>
        </w:rPr>
      </w:pPr>
      <w:r w:rsidRPr="00E16EC0">
        <w:rPr>
          <w:rFonts w:eastAsia="MS Mincho"/>
          <w:noProof/>
        </w:rPr>
        <w:t>(e)</w:t>
      </w:r>
      <w:r w:rsidR="000207E6" w:rsidRPr="00E16EC0">
        <w:rPr>
          <w:rFonts w:eastAsia="MS Mincho"/>
          <w:noProof/>
        </w:rPr>
        <w:tab/>
      </w:r>
      <w:r w:rsidRPr="00E16EC0">
        <w:rPr>
          <w:rFonts w:eastAsia="MS Mincho"/>
          <w:noProof/>
        </w:rPr>
        <w:t>promote mutual commitment of the Parties to ensure maximum levels of protection of human health, safety, the environment and the transport infrastructure; and</w:t>
      </w:r>
    </w:p>
    <w:p w14:paraId="62C1DAA8" w14:textId="77777777" w:rsidR="00611B30" w:rsidRPr="00E16EC0" w:rsidRDefault="00611B30" w:rsidP="00DC61DC">
      <w:pPr>
        <w:ind w:left="567" w:hanging="567"/>
        <w:rPr>
          <w:rFonts w:eastAsia="MS Mincho"/>
          <w:noProof/>
        </w:rPr>
      </w:pPr>
    </w:p>
    <w:p w14:paraId="35293837" w14:textId="435FF229" w:rsidR="00BC0237" w:rsidRPr="00E16EC0" w:rsidRDefault="00611B30" w:rsidP="00DC61DC">
      <w:pPr>
        <w:ind w:left="567" w:hanging="567"/>
        <w:rPr>
          <w:rFonts w:eastAsia="MS Mincho"/>
          <w:noProof/>
        </w:rPr>
      </w:pPr>
      <w:r w:rsidRPr="00E16EC0">
        <w:rPr>
          <w:rFonts w:eastAsia="MS Mincho"/>
          <w:noProof/>
        </w:rPr>
        <w:t>(f)</w:t>
      </w:r>
      <w:r w:rsidRPr="00E16EC0">
        <w:rPr>
          <w:rFonts w:eastAsia="MS Mincho"/>
          <w:noProof/>
        </w:rPr>
        <w:tab/>
        <w:t>enhance cooperation to foster continued mutually beneficial development in trade and the regulatory regime governing motor vehicles.</w:t>
      </w:r>
    </w:p>
    <w:p w14:paraId="52D9DA92" w14:textId="0E64357E" w:rsidR="004E6C26" w:rsidRPr="00E16EC0" w:rsidRDefault="004E6C26" w:rsidP="00DC61DC">
      <w:pPr>
        <w:ind w:left="567" w:hanging="567"/>
        <w:rPr>
          <w:rFonts w:eastAsia="MS Mincho"/>
          <w:noProof/>
        </w:rPr>
      </w:pPr>
    </w:p>
    <w:p w14:paraId="3564E742" w14:textId="77777777" w:rsidR="004E6C26" w:rsidRPr="00E16EC0" w:rsidRDefault="004E6C26" w:rsidP="00DC61DC">
      <w:pPr>
        <w:ind w:left="567" w:hanging="567"/>
        <w:rPr>
          <w:rFonts w:eastAsia="MS Mincho"/>
          <w:noProof/>
        </w:rPr>
      </w:pPr>
    </w:p>
    <w:p w14:paraId="4895E2B9" w14:textId="5E7121C4" w:rsidR="00611B30" w:rsidRPr="00E16EC0" w:rsidRDefault="00DC61DC" w:rsidP="00DC61DC">
      <w:pPr>
        <w:jc w:val="center"/>
        <w:rPr>
          <w:rFonts w:eastAsia="Calibri"/>
          <w:noProof/>
        </w:rPr>
      </w:pPr>
      <w:r w:rsidRPr="00E16EC0">
        <w:rPr>
          <w:rFonts w:eastAsia="Calibri"/>
          <w:noProof/>
        </w:rPr>
        <w:t>ARTICLE 4</w:t>
      </w:r>
    </w:p>
    <w:p w14:paraId="3927A7F4" w14:textId="77777777" w:rsidR="00611B30" w:rsidRPr="00E16EC0" w:rsidRDefault="00611B30" w:rsidP="00DC61DC">
      <w:pPr>
        <w:jc w:val="center"/>
        <w:rPr>
          <w:rFonts w:eastAsia="Calibri"/>
          <w:noProof/>
        </w:rPr>
      </w:pPr>
    </w:p>
    <w:p w14:paraId="4162FFD3" w14:textId="4977013B" w:rsidR="00611B30" w:rsidRPr="00E16EC0" w:rsidRDefault="00611B30" w:rsidP="00DC61DC">
      <w:pPr>
        <w:jc w:val="center"/>
        <w:rPr>
          <w:rFonts w:eastAsia="MS Mincho"/>
          <w:noProof/>
        </w:rPr>
      </w:pPr>
      <w:r w:rsidRPr="00E16EC0">
        <w:rPr>
          <w:rFonts w:eastAsia="MS Mincho"/>
          <w:noProof/>
        </w:rPr>
        <w:t>Relevant international standards</w:t>
      </w:r>
    </w:p>
    <w:p w14:paraId="0DFD26BC" w14:textId="77777777" w:rsidR="00611B30" w:rsidRPr="00E16EC0" w:rsidRDefault="00611B30" w:rsidP="00611B30">
      <w:pPr>
        <w:rPr>
          <w:rFonts w:eastAsia="Calibri"/>
          <w:noProof/>
        </w:rPr>
      </w:pPr>
    </w:p>
    <w:p w14:paraId="07451958" w14:textId="39179C5D" w:rsidR="00BC0237" w:rsidRPr="00E16EC0" w:rsidRDefault="00611B30" w:rsidP="00611B30">
      <w:pPr>
        <w:rPr>
          <w:rFonts w:eastAsia="MS Mincho"/>
          <w:noProof/>
        </w:rPr>
      </w:pPr>
      <w:r w:rsidRPr="00E16EC0">
        <w:rPr>
          <w:rFonts w:eastAsia="MS Mincho"/>
          <w:noProof/>
        </w:rPr>
        <w:t>The Parties recognise that WP.29 is the main relevant international standardising body and that UN Regulations and GTRs under the 1958 Agreement and 1998 Agreement are relevant international standards for the products covered by this Annex.</w:t>
      </w:r>
    </w:p>
    <w:p w14:paraId="59D6655D" w14:textId="539C9592" w:rsidR="004E6C26" w:rsidRPr="00E16EC0" w:rsidRDefault="004E6C26" w:rsidP="00611B30">
      <w:pPr>
        <w:rPr>
          <w:rFonts w:eastAsia="MS Mincho"/>
          <w:noProof/>
        </w:rPr>
      </w:pPr>
    </w:p>
    <w:p w14:paraId="3922F1E8" w14:textId="77777777" w:rsidR="004E6C26" w:rsidRPr="00E16EC0" w:rsidRDefault="004E6C26" w:rsidP="00611B30">
      <w:pPr>
        <w:rPr>
          <w:rFonts w:eastAsia="MS Mincho"/>
          <w:noProof/>
        </w:rPr>
      </w:pPr>
    </w:p>
    <w:p w14:paraId="4305A3EA" w14:textId="34B3C928" w:rsidR="00611B30" w:rsidRPr="00E16EC0" w:rsidRDefault="00DC301C" w:rsidP="00837293">
      <w:pPr>
        <w:jc w:val="center"/>
        <w:rPr>
          <w:rFonts w:eastAsia="Calibri"/>
          <w:noProof/>
        </w:rPr>
      </w:pPr>
      <w:r w:rsidRPr="00E16EC0">
        <w:rPr>
          <w:rFonts w:eastAsia="Calibri"/>
          <w:noProof/>
        </w:rPr>
        <w:br w:type="page"/>
      </w:r>
      <w:r w:rsidR="00837293" w:rsidRPr="00E16EC0">
        <w:rPr>
          <w:rFonts w:eastAsia="Calibri"/>
          <w:noProof/>
        </w:rPr>
        <w:t>ARTICLE 5</w:t>
      </w:r>
    </w:p>
    <w:p w14:paraId="4A6E249E" w14:textId="77777777" w:rsidR="00611B30" w:rsidRPr="00E16EC0" w:rsidRDefault="00611B30" w:rsidP="00837293">
      <w:pPr>
        <w:jc w:val="center"/>
        <w:rPr>
          <w:rFonts w:eastAsia="Calibri"/>
          <w:noProof/>
        </w:rPr>
      </w:pPr>
    </w:p>
    <w:p w14:paraId="7E7FAEB7" w14:textId="77777777" w:rsidR="00611B30" w:rsidRPr="00E16EC0" w:rsidRDefault="00611B30" w:rsidP="00837293">
      <w:pPr>
        <w:jc w:val="center"/>
        <w:rPr>
          <w:rFonts w:eastAsia="MS Mincho"/>
          <w:noProof/>
        </w:rPr>
      </w:pPr>
      <w:r w:rsidRPr="00E16EC0">
        <w:rPr>
          <w:rFonts w:eastAsia="MS Mincho"/>
          <w:noProof/>
        </w:rPr>
        <w:t>Regulatory convergence</w:t>
      </w:r>
    </w:p>
    <w:p w14:paraId="035EA336" w14:textId="7AD557B0" w:rsidR="00611B30" w:rsidRPr="00E16EC0" w:rsidRDefault="00611B30" w:rsidP="00611B30">
      <w:pPr>
        <w:rPr>
          <w:rFonts w:eastAsia="MS Mincho"/>
          <w:noProof/>
        </w:rPr>
      </w:pPr>
    </w:p>
    <w:p w14:paraId="60A8047D" w14:textId="3FC86BEF" w:rsidR="00611B30" w:rsidRPr="00E16EC0" w:rsidRDefault="00611B30" w:rsidP="00837293">
      <w:pPr>
        <w:tabs>
          <w:tab w:val="left" w:pos="567"/>
        </w:tabs>
        <w:ind w:left="1134" w:hanging="1134"/>
        <w:rPr>
          <w:rFonts w:eastAsia="MS Mincho"/>
          <w:noProof/>
        </w:rPr>
      </w:pPr>
      <w:r w:rsidRPr="00E16EC0">
        <w:rPr>
          <w:rFonts w:eastAsia="MS Mincho"/>
          <w:noProof/>
        </w:rPr>
        <w:t>1.</w:t>
      </w:r>
      <w:r w:rsidRPr="00E16EC0">
        <w:rPr>
          <w:rFonts w:eastAsia="MS Mincho"/>
          <w:noProof/>
        </w:rPr>
        <w:tab/>
        <w:t>(a)</w:t>
      </w:r>
      <w:r w:rsidRPr="00E16EC0">
        <w:rPr>
          <w:rFonts w:eastAsia="MS Mincho"/>
          <w:noProof/>
        </w:rPr>
        <w:tab/>
        <w:t>In areas covered by UN Regulations or GTRs, or where the comp</w:t>
      </w:r>
      <w:r w:rsidR="00837293" w:rsidRPr="00E16EC0">
        <w:rPr>
          <w:rFonts w:eastAsia="MS Mincho"/>
          <w:noProof/>
        </w:rPr>
        <w:t>letion of UN </w:t>
      </w:r>
      <w:r w:rsidRPr="00E16EC0">
        <w:rPr>
          <w:rFonts w:eastAsia="MS Mincho"/>
          <w:noProof/>
        </w:rPr>
        <w:t>Regulations or GTRs is imminent, each Party shall use them as a basis for its domestic technical regulations, markings or conformity assessment procedures, except when a specific UN Regulation or GTR would be ineffective or inappropriate to fulfil legitimate objectives referred to in Article 2.2 of t</w:t>
      </w:r>
      <w:r w:rsidR="00837293" w:rsidRPr="00E16EC0">
        <w:rPr>
          <w:rFonts w:eastAsia="MS Mincho"/>
          <w:noProof/>
        </w:rPr>
        <w:t>he TBT Agreement or of the 1958 </w:t>
      </w:r>
      <w:r w:rsidRPr="00E16EC0">
        <w:rPr>
          <w:rFonts w:eastAsia="MS Mincho"/>
          <w:noProof/>
        </w:rPr>
        <w:t>Agreement and 1998 Agreement.</w:t>
      </w:r>
    </w:p>
    <w:p w14:paraId="28C12041" w14:textId="77777777" w:rsidR="00611B30" w:rsidRPr="00E16EC0" w:rsidRDefault="00611B30" w:rsidP="00837293">
      <w:pPr>
        <w:ind w:left="1134" w:hanging="1134"/>
        <w:rPr>
          <w:rFonts w:eastAsia="MS Mincho"/>
          <w:noProof/>
        </w:rPr>
      </w:pPr>
    </w:p>
    <w:p w14:paraId="13FF2639" w14:textId="539C6D9E" w:rsidR="00611B30" w:rsidRPr="00E16EC0" w:rsidRDefault="00611B30" w:rsidP="00837293">
      <w:pPr>
        <w:ind w:left="1134" w:hanging="567"/>
        <w:rPr>
          <w:rFonts w:eastAsia="MS Mincho"/>
          <w:noProof/>
        </w:rPr>
      </w:pPr>
      <w:r w:rsidRPr="00E16EC0">
        <w:rPr>
          <w:rFonts w:eastAsia="MS Mincho"/>
          <w:noProof/>
        </w:rPr>
        <w:t>(b)</w:t>
      </w:r>
      <w:r w:rsidRPr="00E16EC0">
        <w:rPr>
          <w:rFonts w:eastAsia="MS Mincho"/>
          <w:noProof/>
        </w:rPr>
        <w:tab/>
        <w:t>A Party that introduces a divergent domestic technical regulation, marking or conformity assessment procedure as referred to in point (a) of this paragraph shall, on request of the other Party, identify any part of its domestic technical regulation, marking or conformity assessment procedure that substantiall</w:t>
      </w:r>
      <w:r w:rsidR="00837293" w:rsidRPr="00E16EC0">
        <w:rPr>
          <w:rFonts w:eastAsia="MS Mincho"/>
          <w:noProof/>
        </w:rPr>
        <w:t>y deviates from the relevant UN </w:t>
      </w:r>
      <w:r w:rsidRPr="00E16EC0">
        <w:rPr>
          <w:rFonts w:eastAsia="MS Mincho"/>
          <w:noProof/>
        </w:rPr>
        <w:t>Regulations or GTRs and provide an explanation of the reasons for such deviation.</w:t>
      </w:r>
    </w:p>
    <w:p w14:paraId="3E6A0C8F" w14:textId="77777777" w:rsidR="00611B30" w:rsidRPr="00E16EC0" w:rsidRDefault="00611B30" w:rsidP="00611B30">
      <w:pPr>
        <w:rPr>
          <w:rFonts w:eastAsia="MS Mincho"/>
          <w:noProof/>
        </w:rPr>
      </w:pPr>
    </w:p>
    <w:p w14:paraId="0570981A" w14:textId="15E1CD07" w:rsidR="00611B30" w:rsidRPr="00E16EC0" w:rsidRDefault="00DC301C" w:rsidP="00611B30">
      <w:pPr>
        <w:rPr>
          <w:rFonts w:eastAsia="MS Mincho"/>
          <w:noProof/>
        </w:rPr>
      </w:pPr>
      <w:r w:rsidRPr="00E16EC0">
        <w:rPr>
          <w:rFonts w:eastAsia="MS Mincho"/>
          <w:noProof/>
        </w:rPr>
        <w:br w:type="page"/>
      </w:r>
      <w:r w:rsidR="00611B30" w:rsidRPr="00E16EC0">
        <w:rPr>
          <w:rFonts w:eastAsia="MS Mincho"/>
          <w:noProof/>
        </w:rPr>
        <w:t>2.</w:t>
      </w:r>
      <w:r w:rsidR="00611B30" w:rsidRPr="00E16EC0">
        <w:rPr>
          <w:rFonts w:eastAsia="MS Mincho"/>
          <w:noProof/>
        </w:rPr>
        <w:tab/>
        <w:t>Insofar as a Party has introduced or maintains technical regulations, markings or conformity assessment procedures that diverge from UN Regulations or GTRs, as permitted by paragraph 1, that Party shall endeavour to review those technical regulations, markings or conformity assessment procedures whenever necessary, with a view to increasing their c</w:t>
      </w:r>
      <w:r w:rsidR="00837293" w:rsidRPr="00E16EC0">
        <w:rPr>
          <w:rFonts w:eastAsia="MS Mincho"/>
          <w:noProof/>
        </w:rPr>
        <w:t>onvergence with the relevant UN </w:t>
      </w:r>
      <w:r w:rsidR="00611B30" w:rsidRPr="00E16EC0">
        <w:rPr>
          <w:rFonts w:eastAsia="MS Mincho"/>
          <w:noProof/>
        </w:rPr>
        <w:t xml:space="preserve">Regulations or GTRs. When reviewing their technical regulations, markings or conformity assessment procedures, each Party shall take into account, </w:t>
      </w:r>
      <w:r w:rsidR="00611B30" w:rsidRPr="00E16EC0">
        <w:rPr>
          <w:rFonts w:eastAsia="MS Mincho"/>
          <w:i/>
          <w:iCs/>
          <w:noProof/>
        </w:rPr>
        <w:t>inter alia</w:t>
      </w:r>
      <w:r w:rsidR="00611B30" w:rsidRPr="00E16EC0">
        <w:rPr>
          <w:rFonts w:eastAsia="MS Mincho"/>
          <w:noProof/>
        </w:rPr>
        <w:t>, any new developments in the UN Regulations or GTRs and any change in the circumstances that have given rise to divergences from any relevant UN Regulations or GTRs. The Party undertaking the review shall notify the outcome of that review, including scientific and technical information used, to the other Party upon request.</w:t>
      </w:r>
    </w:p>
    <w:p w14:paraId="4B87E23B" w14:textId="77777777" w:rsidR="00611B30" w:rsidRPr="00E16EC0" w:rsidRDefault="00611B30" w:rsidP="00611B30">
      <w:pPr>
        <w:rPr>
          <w:rFonts w:eastAsia="MS Mincho"/>
          <w:noProof/>
        </w:rPr>
      </w:pPr>
    </w:p>
    <w:p w14:paraId="2AD04061" w14:textId="329B4C97" w:rsidR="00BC0237" w:rsidRPr="00E16EC0" w:rsidRDefault="00611B30" w:rsidP="00611B30">
      <w:pPr>
        <w:rPr>
          <w:rFonts w:eastAsia="MS Mincho"/>
          <w:noProof/>
        </w:rPr>
      </w:pPr>
      <w:r w:rsidRPr="00E16EC0">
        <w:rPr>
          <w:rFonts w:eastAsia="MS Mincho"/>
          <w:noProof/>
        </w:rPr>
        <w:t>3.</w:t>
      </w:r>
      <w:r w:rsidRPr="00E16EC0">
        <w:rPr>
          <w:rFonts w:eastAsia="MS Mincho"/>
          <w:noProof/>
        </w:rPr>
        <w:tab/>
        <w:t>Each Party shall refrain from introducing or maintaining technical regulations, markings or conformity assessment procedures that have the effect of prohibiting, restricting or increasing the burden for the importation, and the putting into service on their domestic market, of products type-approved under UN Regulations for the areas covered by those UN Regulations, unless such technical regulations, markings or conformity assessment procedures are explicitly foreseen by those UN Regulations.</w:t>
      </w:r>
    </w:p>
    <w:p w14:paraId="0AD60F0E" w14:textId="462C4ACA" w:rsidR="004E6C26" w:rsidRPr="00E16EC0" w:rsidRDefault="004E6C26" w:rsidP="00611B30">
      <w:pPr>
        <w:rPr>
          <w:rFonts w:eastAsia="MS Mincho"/>
          <w:noProof/>
        </w:rPr>
      </w:pPr>
    </w:p>
    <w:p w14:paraId="2C3E123B" w14:textId="77777777" w:rsidR="004E6C26" w:rsidRPr="00E16EC0" w:rsidRDefault="004E6C26" w:rsidP="00611B30">
      <w:pPr>
        <w:rPr>
          <w:rFonts w:eastAsia="MS Mincho"/>
          <w:noProof/>
        </w:rPr>
      </w:pPr>
    </w:p>
    <w:p w14:paraId="1DE7299C" w14:textId="06D63DA2" w:rsidR="00611B30" w:rsidRPr="00E16EC0" w:rsidRDefault="00DC301C" w:rsidP="0040348C">
      <w:pPr>
        <w:jc w:val="center"/>
        <w:rPr>
          <w:rFonts w:eastAsia="Calibri"/>
          <w:noProof/>
        </w:rPr>
      </w:pPr>
      <w:r w:rsidRPr="00E16EC0">
        <w:rPr>
          <w:rFonts w:eastAsia="Calibri"/>
          <w:noProof/>
        </w:rPr>
        <w:br w:type="page"/>
      </w:r>
      <w:r w:rsidR="0040348C" w:rsidRPr="00E16EC0">
        <w:rPr>
          <w:rFonts w:eastAsia="Calibri"/>
          <w:noProof/>
        </w:rPr>
        <w:t>ARTICLE 6</w:t>
      </w:r>
    </w:p>
    <w:p w14:paraId="48340EE0" w14:textId="77777777" w:rsidR="00611B30" w:rsidRPr="00E16EC0" w:rsidRDefault="00611B30" w:rsidP="0040348C">
      <w:pPr>
        <w:jc w:val="center"/>
        <w:rPr>
          <w:rFonts w:eastAsia="Calibri"/>
          <w:noProof/>
        </w:rPr>
      </w:pPr>
    </w:p>
    <w:p w14:paraId="102B92FA" w14:textId="77777777" w:rsidR="00611B30" w:rsidRPr="00E16EC0" w:rsidRDefault="00611B30" w:rsidP="0040348C">
      <w:pPr>
        <w:jc w:val="center"/>
        <w:rPr>
          <w:rFonts w:eastAsia="MS Mincho"/>
          <w:noProof/>
        </w:rPr>
      </w:pPr>
      <w:r w:rsidRPr="00E16EC0">
        <w:rPr>
          <w:rFonts w:eastAsia="MS Mincho"/>
          <w:noProof/>
        </w:rPr>
        <w:t>Market access</w:t>
      </w:r>
    </w:p>
    <w:p w14:paraId="72B22E00" w14:textId="77777777" w:rsidR="00611B30" w:rsidRPr="00E16EC0" w:rsidRDefault="00611B30" w:rsidP="00611B30">
      <w:pPr>
        <w:rPr>
          <w:rFonts w:eastAsia="Calibri"/>
          <w:noProof/>
        </w:rPr>
      </w:pPr>
    </w:p>
    <w:p w14:paraId="389BA425" w14:textId="1C71B607" w:rsidR="00611B30" w:rsidRPr="00E16EC0" w:rsidRDefault="00611B30" w:rsidP="00611B30">
      <w:pPr>
        <w:rPr>
          <w:rFonts w:eastAsia="MS Mincho"/>
          <w:noProof/>
        </w:rPr>
      </w:pPr>
      <w:r w:rsidRPr="00E16EC0">
        <w:rPr>
          <w:rFonts w:eastAsia="MS Mincho"/>
          <w:noProof/>
        </w:rPr>
        <w:t>1.</w:t>
      </w:r>
      <w:r w:rsidRPr="00E16EC0">
        <w:rPr>
          <w:rFonts w:eastAsia="MS Mincho"/>
          <w:noProof/>
        </w:rPr>
        <w:tab/>
        <w:t xml:space="preserve">Each Party shall accept, on its market, products that are covered by a valid UN type-approval certificate issued by the Union or </w:t>
      </w:r>
      <w:r w:rsidR="00B033A7" w:rsidRPr="00E16EC0">
        <w:rPr>
          <w:rFonts w:eastAsia="MS Mincho"/>
          <w:noProof/>
        </w:rPr>
        <w:t>New Zealand</w:t>
      </w:r>
      <w:r w:rsidRPr="00E16EC0">
        <w:rPr>
          <w:rFonts w:eastAsia="MS Mincho"/>
          <w:noProof/>
        </w:rPr>
        <w:t>, as contracting parties to the 1958 Agreement, or a valid EU type-approval certificate</w:t>
      </w:r>
      <w:r w:rsidRPr="00E16EC0">
        <w:rPr>
          <w:rStyle w:val="FootnoteReference"/>
          <w:rFonts w:eastAsia="MS Mincho"/>
          <w:noProof/>
        </w:rPr>
        <w:footnoteReference w:id="16"/>
      </w:r>
      <w:r w:rsidRPr="00E16EC0">
        <w:rPr>
          <w:rFonts w:eastAsia="MS Mincho"/>
          <w:noProof/>
        </w:rPr>
        <w:t xml:space="preserve">, as compliant with their domestic technical regulations, markings and conformity assessment procedures, without requiring any further testing, documentation, certification or marking concerning such type-approval certificates. In the case of vehicle approvals, both the EU whole vehicle type approvals (EUWVTA) and the UN's Universal International Whole Vehicle Type Approval (U-IWVTA) shall be </w:t>
      </w:r>
      <w:r w:rsidR="0040348C" w:rsidRPr="00E16EC0">
        <w:rPr>
          <w:rFonts w:eastAsia="MS Mincho"/>
          <w:noProof/>
        </w:rPr>
        <w:t>considered valid. Only those UN </w:t>
      </w:r>
      <w:r w:rsidRPr="00E16EC0">
        <w:rPr>
          <w:rFonts w:eastAsia="MS Mincho"/>
          <w:noProof/>
        </w:rPr>
        <w:t>type-approval certificates issued by a Party that has acceded to the relevant UN Regulations and which have been granted pursuant to the 1958 Agreement can be considered valid.</w:t>
      </w:r>
    </w:p>
    <w:p w14:paraId="45F4F9E1" w14:textId="77777777" w:rsidR="00611B30" w:rsidRPr="00E16EC0" w:rsidRDefault="00611B30" w:rsidP="00611B30">
      <w:pPr>
        <w:rPr>
          <w:rFonts w:eastAsia="Calibri"/>
          <w:noProof/>
        </w:rPr>
      </w:pPr>
    </w:p>
    <w:p w14:paraId="62230FCB" w14:textId="7A28B48E" w:rsidR="00611B30" w:rsidRPr="00E16EC0" w:rsidRDefault="00611B30" w:rsidP="00611B30">
      <w:pPr>
        <w:rPr>
          <w:rFonts w:eastAsia="MS Mincho"/>
          <w:noProof/>
        </w:rPr>
      </w:pPr>
      <w:r w:rsidRPr="00E16EC0">
        <w:rPr>
          <w:rFonts w:eastAsia="MS Mincho"/>
          <w:noProof/>
        </w:rPr>
        <w:t>2.</w:t>
      </w:r>
      <w:r w:rsidRPr="00E16EC0">
        <w:rPr>
          <w:rFonts w:eastAsia="MS Mincho"/>
          <w:noProof/>
        </w:rPr>
        <w:tab/>
        <w:t xml:space="preserve">A Party shall only be obliged to accept valid UN type-approval certificates issued pursuant to the latest version of the UN Regulations, if </w:t>
      </w:r>
      <w:r w:rsidR="00262834">
        <w:rPr>
          <w:rFonts w:eastAsia="MS Mincho"/>
          <w:noProof/>
        </w:rPr>
        <w:t>it</w:t>
      </w:r>
      <w:r w:rsidR="00262834" w:rsidRPr="00E16EC0">
        <w:rPr>
          <w:rFonts w:eastAsia="MS Mincho"/>
          <w:noProof/>
        </w:rPr>
        <w:t xml:space="preserve"> </w:t>
      </w:r>
      <w:r w:rsidRPr="00E16EC0">
        <w:rPr>
          <w:rFonts w:eastAsia="MS Mincho"/>
          <w:noProof/>
        </w:rPr>
        <w:t>appl</w:t>
      </w:r>
      <w:r w:rsidR="00262834">
        <w:rPr>
          <w:rFonts w:eastAsia="MS Mincho"/>
          <w:noProof/>
        </w:rPr>
        <w:t>ies</w:t>
      </w:r>
      <w:r w:rsidRPr="00E16EC0">
        <w:rPr>
          <w:rFonts w:eastAsia="MS Mincho"/>
          <w:noProof/>
        </w:rPr>
        <w:t xml:space="preserve"> those UN Regulations. A Party may also consider accepting valid UN type-approval certificates if </w:t>
      </w:r>
      <w:r w:rsidR="00262834">
        <w:rPr>
          <w:rFonts w:eastAsia="MS Mincho"/>
          <w:noProof/>
        </w:rPr>
        <w:t>it</w:t>
      </w:r>
      <w:r w:rsidR="00262834" w:rsidRPr="00E16EC0">
        <w:rPr>
          <w:rFonts w:eastAsia="MS Mincho"/>
          <w:noProof/>
        </w:rPr>
        <w:t xml:space="preserve"> </w:t>
      </w:r>
      <w:r w:rsidRPr="00E16EC0">
        <w:rPr>
          <w:rFonts w:eastAsia="MS Mincho"/>
          <w:noProof/>
        </w:rPr>
        <w:t>do</w:t>
      </w:r>
      <w:r w:rsidR="00262834">
        <w:rPr>
          <w:rFonts w:eastAsia="MS Mincho"/>
          <w:noProof/>
        </w:rPr>
        <w:t>es</w:t>
      </w:r>
      <w:r w:rsidRPr="00E16EC0">
        <w:rPr>
          <w:rFonts w:eastAsia="MS Mincho"/>
          <w:noProof/>
        </w:rPr>
        <w:t xml:space="preserve"> not apply those UN Regulations, provided the type-approved products meet all their applicable domestic requirements.</w:t>
      </w:r>
    </w:p>
    <w:p w14:paraId="7621BD87" w14:textId="77777777" w:rsidR="00611B30" w:rsidRPr="00E16EC0" w:rsidRDefault="00611B30" w:rsidP="00611B30">
      <w:pPr>
        <w:rPr>
          <w:rFonts w:eastAsia="MS Mincho"/>
          <w:noProof/>
        </w:rPr>
      </w:pPr>
    </w:p>
    <w:p w14:paraId="0770DBA2" w14:textId="44A5EC6C" w:rsidR="00611B30" w:rsidRPr="00E16EC0" w:rsidRDefault="00DC301C" w:rsidP="00611B30">
      <w:pPr>
        <w:rPr>
          <w:rFonts w:eastAsia="MS Mincho"/>
          <w:noProof/>
        </w:rPr>
      </w:pPr>
      <w:r w:rsidRPr="00E16EC0">
        <w:rPr>
          <w:rFonts w:eastAsia="MS Mincho"/>
          <w:noProof/>
        </w:rPr>
        <w:br w:type="page"/>
      </w:r>
      <w:r w:rsidR="00611B30" w:rsidRPr="00E16EC0">
        <w:rPr>
          <w:rFonts w:eastAsia="MS Mincho"/>
          <w:noProof/>
        </w:rPr>
        <w:t>3.</w:t>
      </w:r>
      <w:r w:rsidR="00611B30" w:rsidRPr="00E16EC0">
        <w:rPr>
          <w:rFonts w:eastAsia="MS Mincho"/>
          <w:noProof/>
        </w:rPr>
        <w:tab/>
        <w:t>For the purposes of paragraph 1, the following shall be considered sufficient proof of the existence of a valid EU or UN type-approval:</w:t>
      </w:r>
    </w:p>
    <w:p w14:paraId="0FA6856F" w14:textId="77777777" w:rsidR="00611B30" w:rsidRPr="00E16EC0" w:rsidRDefault="00611B30" w:rsidP="00611B30">
      <w:pPr>
        <w:rPr>
          <w:rFonts w:eastAsia="MS Mincho"/>
          <w:noProof/>
        </w:rPr>
      </w:pPr>
    </w:p>
    <w:p w14:paraId="0259B3EB" w14:textId="26C1B2A3" w:rsidR="00611B30" w:rsidRPr="00E16EC0" w:rsidRDefault="0057713A" w:rsidP="0057713A">
      <w:pPr>
        <w:ind w:left="567" w:hanging="567"/>
        <w:rPr>
          <w:rFonts w:eastAsia="MS Mincho"/>
          <w:noProof/>
        </w:rPr>
      </w:pPr>
      <w:r w:rsidRPr="00E16EC0">
        <w:rPr>
          <w:rFonts w:eastAsia="MS Mincho"/>
          <w:noProof/>
        </w:rPr>
        <w:t>(a)</w:t>
      </w:r>
      <w:r w:rsidRPr="00E16EC0">
        <w:rPr>
          <w:rFonts w:eastAsia="MS Mincho"/>
          <w:noProof/>
        </w:rPr>
        <w:tab/>
      </w:r>
      <w:r w:rsidR="00611B30" w:rsidRPr="00E16EC0">
        <w:rPr>
          <w:rFonts w:eastAsia="MS Mincho"/>
          <w:noProof/>
        </w:rPr>
        <w:t>for whole vehicles, a valid EU Certificate of Conformity</w:t>
      </w:r>
      <w:r w:rsidR="00611B30" w:rsidRPr="00E16EC0">
        <w:rPr>
          <w:rStyle w:val="FootnoteReference"/>
          <w:rFonts w:eastAsia="MS Mincho"/>
          <w:noProof/>
        </w:rPr>
        <w:footnoteReference w:id="17"/>
      </w:r>
      <w:r w:rsidR="00611B30" w:rsidRPr="00E16EC0">
        <w:rPr>
          <w:rFonts w:eastAsia="MS Mincho"/>
          <w:noProof/>
        </w:rPr>
        <w:t xml:space="preserve"> or UN Declaration of Conformance</w:t>
      </w:r>
      <w:r w:rsidR="00611B30" w:rsidRPr="00E16EC0">
        <w:rPr>
          <w:rStyle w:val="FootnoteReference"/>
          <w:rFonts w:eastAsia="MS Mincho"/>
          <w:noProof/>
        </w:rPr>
        <w:footnoteReference w:id="18"/>
      </w:r>
      <w:r w:rsidR="00611B30" w:rsidRPr="00E16EC0">
        <w:rPr>
          <w:rFonts w:eastAsia="MS Mincho"/>
          <w:noProof/>
        </w:rPr>
        <w:t xml:space="preserve"> certifying compliance with a U-IWVTA;</w:t>
      </w:r>
    </w:p>
    <w:p w14:paraId="4657E183" w14:textId="77777777" w:rsidR="00611B30" w:rsidRPr="00E16EC0" w:rsidRDefault="00611B30" w:rsidP="0057713A">
      <w:pPr>
        <w:ind w:left="567" w:hanging="567"/>
        <w:rPr>
          <w:rFonts w:eastAsia="MS Mincho"/>
          <w:noProof/>
        </w:rPr>
      </w:pPr>
    </w:p>
    <w:p w14:paraId="34733FB3" w14:textId="69560E37" w:rsidR="00611B30" w:rsidRPr="00E16EC0" w:rsidRDefault="0057713A" w:rsidP="0057713A">
      <w:pPr>
        <w:ind w:left="567" w:hanging="567"/>
        <w:rPr>
          <w:rFonts w:eastAsia="MS Mincho"/>
          <w:noProof/>
        </w:rPr>
      </w:pPr>
      <w:r w:rsidRPr="00E16EC0">
        <w:rPr>
          <w:rFonts w:eastAsia="MS Mincho"/>
          <w:noProof/>
        </w:rPr>
        <w:t>(b)</w:t>
      </w:r>
      <w:r w:rsidRPr="00E16EC0">
        <w:rPr>
          <w:rFonts w:eastAsia="MS Mincho"/>
          <w:noProof/>
        </w:rPr>
        <w:tab/>
      </w:r>
      <w:r w:rsidR="00611B30" w:rsidRPr="00E16EC0">
        <w:rPr>
          <w:rFonts w:eastAsia="MS Mincho"/>
          <w:noProof/>
        </w:rPr>
        <w:t xml:space="preserve">for equipment and parts, a valid EU or UN type-approval mark affixed to the product; </w:t>
      </w:r>
      <w:r w:rsidR="00611B30" w:rsidRPr="00E16EC0">
        <w:rPr>
          <w:noProof/>
        </w:rPr>
        <w:t>and</w:t>
      </w:r>
    </w:p>
    <w:p w14:paraId="445F9017" w14:textId="77777777" w:rsidR="00611B30" w:rsidRPr="00E16EC0" w:rsidRDefault="00611B30" w:rsidP="0057713A">
      <w:pPr>
        <w:ind w:left="567" w:hanging="567"/>
        <w:rPr>
          <w:rFonts w:eastAsia="MS Mincho"/>
          <w:noProof/>
        </w:rPr>
      </w:pPr>
    </w:p>
    <w:p w14:paraId="5215FB97" w14:textId="77777777" w:rsidR="009841F6" w:rsidRPr="00E16EC0" w:rsidRDefault="0057713A" w:rsidP="0057713A">
      <w:pPr>
        <w:ind w:left="567" w:hanging="567"/>
        <w:rPr>
          <w:rFonts w:eastAsia="MS Mincho"/>
          <w:noProof/>
        </w:rPr>
      </w:pPr>
      <w:r w:rsidRPr="00E16EC0">
        <w:rPr>
          <w:rFonts w:eastAsia="MS Mincho"/>
          <w:noProof/>
        </w:rPr>
        <w:t>(c)</w:t>
      </w:r>
      <w:r w:rsidRPr="00E16EC0">
        <w:rPr>
          <w:rFonts w:eastAsia="MS Mincho"/>
          <w:noProof/>
        </w:rPr>
        <w:tab/>
      </w:r>
      <w:r w:rsidR="00611B30" w:rsidRPr="00E16EC0">
        <w:rPr>
          <w:rFonts w:eastAsia="MS Mincho"/>
          <w:noProof/>
        </w:rPr>
        <w:t>for equipment and parts to which a type-approval mark</w:t>
      </w:r>
      <w:r w:rsidR="00611B30" w:rsidRPr="00E16EC0">
        <w:rPr>
          <w:rStyle w:val="FootnoteReference"/>
          <w:rFonts w:eastAsiaTheme="minorEastAsia"/>
          <w:noProof/>
        </w:rPr>
        <w:footnoteReference w:id="19"/>
      </w:r>
      <w:r w:rsidR="00611B30" w:rsidRPr="00E16EC0">
        <w:rPr>
          <w:rFonts w:eastAsia="MS Mincho"/>
          <w:noProof/>
        </w:rPr>
        <w:t xml:space="preserve"> canno</w:t>
      </w:r>
      <w:r w:rsidRPr="00E16EC0">
        <w:rPr>
          <w:rFonts w:eastAsia="MS Mincho"/>
          <w:noProof/>
        </w:rPr>
        <w:t>t be affixed, a valid EU or UN </w:t>
      </w:r>
      <w:r w:rsidR="00611B30" w:rsidRPr="00E16EC0">
        <w:rPr>
          <w:rFonts w:eastAsia="MS Mincho"/>
          <w:noProof/>
        </w:rPr>
        <w:t>type-approval certificate.</w:t>
      </w:r>
    </w:p>
    <w:p w14:paraId="0988A5DB" w14:textId="22D4A04A" w:rsidR="00611B30" w:rsidRPr="00E16EC0" w:rsidRDefault="00611B30" w:rsidP="00611B30">
      <w:pPr>
        <w:rPr>
          <w:rFonts w:eastAsia="MS Mincho"/>
          <w:noProof/>
        </w:rPr>
      </w:pPr>
    </w:p>
    <w:p w14:paraId="5A4F6B8B" w14:textId="77777777" w:rsidR="00611B30" w:rsidRPr="00E16EC0" w:rsidRDefault="00611B30" w:rsidP="00611B30">
      <w:pPr>
        <w:rPr>
          <w:rFonts w:eastAsia="MS Mincho"/>
          <w:noProof/>
        </w:rPr>
      </w:pPr>
      <w:r w:rsidRPr="00E16EC0">
        <w:rPr>
          <w:rFonts w:eastAsia="MS Mincho"/>
          <w:noProof/>
        </w:rPr>
        <w:t>4.</w:t>
      </w:r>
      <w:r w:rsidRPr="00E16EC0">
        <w:rPr>
          <w:rFonts w:eastAsia="MS Mincho"/>
          <w:noProof/>
        </w:rPr>
        <w:tab/>
        <w:t>A Party may allow its competent authorities to verify that the products covered comply, as appropriate, with either:</w:t>
      </w:r>
    </w:p>
    <w:p w14:paraId="33DD9B0C" w14:textId="77777777" w:rsidR="00611B30" w:rsidRPr="00E16EC0" w:rsidRDefault="00611B30" w:rsidP="00611B30">
      <w:pPr>
        <w:rPr>
          <w:rFonts w:eastAsia="MS Mincho"/>
          <w:noProof/>
        </w:rPr>
      </w:pPr>
    </w:p>
    <w:p w14:paraId="5791F63F" w14:textId="77777777" w:rsidR="00611B30" w:rsidRPr="00E16EC0" w:rsidRDefault="00611B30" w:rsidP="0057713A">
      <w:pPr>
        <w:ind w:left="567" w:hanging="567"/>
        <w:rPr>
          <w:rFonts w:eastAsia="MS Mincho"/>
          <w:noProof/>
        </w:rPr>
      </w:pPr>
      <w:r w:rsidRPr="00E16EC0">
        <w:rPr>
          <w:rFonts w:eastAsia="MS Mincho"/>
          <w:noProof/>
        </w:rPr>
        <w:t>(a)</w:t>
      </w:r>
      <w:r w:rsidRPr="00E16EC0">
        <w:rPr>
          <w:rFonts w:eastAsia="MS Mincho"/>
          <w:noProof/>
        </w:rPr>
        <w:tab/>
        <w:t>all the domestic technical regulations of the Party; or</w:t>
      </w:r>
    </w:p>
    <w:p w14:paraId="15A0B564" w14:textId="77777777" w:rsidR="00611B30" w:rsidRPr="00E16EC0" w:rsidRDefault="00611B30" w:rsidP="0057713A">
      <w:pPr>
        <w:ind w:left="567" w:hanging="567"/>
        <w:rPr>
          <w:rFonts w:eastAsia="MS Mincho"/>
          <w:noProof/>
        </w:rPr>
      </w:pPr>
    </w:p>
    <w:p w14:paraId="515B8363" w14:textId="3A66FE8B" w:rsidR="00611B30" w:rsidRPr="00E16EC0" w:rsidRDefault="00826D24" w:rsidP="0057713A">
      <w:pPr>
        <w:ind w:left="567" w:hanging="567"/>
        <w:rPr>
          <w:rFonts w:eastAsia="MS Mincho"/>
          <w:noProof/>
        </w:rPr>
      </w:pPr>
      <w:r w:rsidRPr="00E16EC0">
        <w:rPr>
          <w:rFonts w:eastAsia="MS Mincho"/>
          <w:noProof/>
        </w:rPr>
        <w:br w:type="page"/>
      </w:r>
      <w:r w:rsidR="00611B30" w:rsidRPr="00E16EC0">
        <w:rPr>
          <w:rFonts w:eastAsia="MS Mincho"/>
          <w:noProof/>
        </w:rPr>
        <w:t>(b)</w:t>
      </w:r>
      <w:r w:rsidR="00611B30" w:rsidRPr="00E16EC0">
        <w:rPr>
          <w:rFonts w:eastAsia="MS Mincho"/>
          <w:noProof/>
        </w:rPr>
        <w:tab/>
        <w:t>the EU or UN technical regulations with respect to which compliance has been attested, in application of this Article, by a valid EU Certificate of Conformity or UN Declaration of Conformance certifying compliance with a U-IWVTA, in the case of whole vehicles, or by a valid EU or UN type-approval mark affixed to the product or a valid EU or UN type-approval certificate, in the case of equipment and parts.</w:t>
      </w:r>
    </w:p>
    <w:p w14:paraId="3ECC406F" w14:textId="77777777" w:rsidR="00611B30" w:rsidRPr="00E16EC0" w:rsidRDefault="00611B30" w:rsidP="0057713A">
      <w:pPr>
        <w:ind w:left="567"/>
        <w:rPr>
          <w:rFonts w:eastAsia="MS Mincho"/>
          <w:noProof/>
        </w:rPr>
      </w:pPr>
    </w:p>
    <w:p w14:paraId="30F69DF6" w14:textId="3B28796E" w:rsidR="009841F6" w:rsidRPr="00E16EC0" w:rsidRDefault="00611B30" w:rsidP="007F6096">
      <w:pPr>
        <w:rPr>
          <w:rFonts w:eastAsia="MS Mincho"/>
          <w:noProof/>
        </w:rPr>
      </w:pPr>
      <w:r w:rsidRPr="00E16EC0">
        <w:rPr>
          <w:rFonts w:eastAsia="MS Mincho"/>
          <w:noProof/>
        </w:rPr>
        <w:t>Such verification shall be carried out by random sampling in the market and in accordance with the technical regulations under points</w:t>
      </w:r>
      <w:r w:rsidR="007F6096" w:rsidRPr="00E16EC0">
        <w:rPr>
          <w:rFonts w:eastAsia="MS Mincho"/>
          <w:noProof/>
        </w:rPr>
        <w:t> </w:t>
      </w:r>
      <w:r w:rsidRPr="00E16EC0">
        <w:rPr>
          <w:rFonts w:eastAsia="MS Mincho"/>
          <w:noProof/>
        </w:rPr>
        <w:t>(a) or</w:t>
      </w:r>
      <w:r w:rsidR="007F6096" w:rsidRPr="00E16EC0">
        <w:rPr>
          <w:rFonts w:eastAsia="MS Mincho"/>
          <w:noProof/>
        </w:rPr>
        <w:t> </w:t>
      </w:r>
      <w:r w:rsidRPr="00E16EC0">
        <w:rPr>
          <w:rFonts w:eastAsia="MS Mincho"/>
          <w:noProof/>
        </w:rPr>
        <w:t>(b), as the case may be.</w:t>
      </w:r>
    </w:p>
    <w:p w14:paraId="30CF11E9" w14:textId="3061BF5A" w:rsidR="00611B30" w:rsidRPr="00E16EC0" w:rsidRDefault="00611B30" w:rsidP="00611B30">
      <w:pPr>
        <w:rPr>
          <w:rFonts w:eastAsia="MS Mincho"/>
          <w:noProof/>
        </w:rPr>
      </w:pPr>
    </w:p>
    <w:p w14:paraId="21D30F4D" w14:textId="17CE8405" w:rsidR="00BC0237" w:rsidRPr="00E16EC0" w:rsidRDefault="00611B30" w:rsidP="00611B30">
      <w:pPr>
        <w:rPr>
          <w:rFonts w:eastAsia="MS Mincho"/>
          <w:noProof/>
        </w:rPr>
      </w:pPr>
      <w:r w:rsidRPr="00E16EC0">
        <w:rPr>
          <w:rFonts w:eastAsia="MS Mincho"/>
          <w:noProof/>
        </w:rPr>
        <w:t>5.</w:t>
      </w:r>
      <w:r w:rsidR="000207E6" w:rsidRPr="00E16EC0">
        <w:rPr>
          <w:rFonts w:eastAsia="MS Mincho"/>
          <w:noProof/>
        </w:rPr>
        <w:tab/>
      </w:r>
      <w:r w:rsidRPr="00E16EC0">
        <w:rPr>
          <w:rFonts w:eastAsia="MS Mincho"/>
          <w:noProof/>
        </w:rPr>
        <w:t>A Party may require a supplier to withdraw a product from its market if the product concerned does not comply with those technical regulations.</w:t>
      </w:r>
    </w:p>
    <w:p w14:paraId="68AB5F46" w14:textId="08E56397" w:rsidR="002772D9" w:rsidRPr="00E16EC0" w:rsidRDefault="002772D9" w:rsidP="00611B30">
      <w:pPr>
        <w:rPr>
          <w:rFonts w:eastAsia="MS Mincho"/>
          <w:noProof/>
        </w:rPr>
      </w:pPr>
    </w:p>
    <w:p w14:paraId="632A5179" w14:textId="77777777" w:rsidR="002772D9" w:rsidRPr="00E16EC0" w:rsidRDefault="002772D9" w:rsidP="00611B30">
      <w:pPr>
        <w:rPr>
          <w:rFonts w:eastAsia="MS Mincho"/>
          <w:noProof/>
        </w:rPr>
      </w:pPr>
    </w:p>
    <w:p w14:paraId="5A6F854F" w14:textId="1242A57B" w:rsidR="00611B30" w:rsidRPr="00E16EC0" w:rsidRDefault="0057713A" w:rsidP="0057713A">
      <w:pPr>
        <w:jc w:val="center"/>
        <w:rPr>
          <w:rFonts w:eastAsia="Calibri"/>
          <w:noProof/>
        </w:rPr>
      </w:pPr>
      <w:r w:rsidRPr="00E16EC0">
        <w:rPr>
          <w:rFonts w:eastAsia="Calibri"/>
          <w:noProof/>
        </w:rPr>
        <w:t>ARTICLE 7</w:t>
      </w:r>
    </w:p>
    <w:p w14:paraId="035A03B7" w14:textId="77777777" w:rsidR="00611B30" w:rsidRPr="00E16EC0" w:rsidRDefault="00611B30" w:rsidP="0057713A">
      <w:pPr>
        <w:jc w:val="center"/>
        <w:rPr>
          <w:rFonts w:eastAsia="Calibri"/>
          <w:noProof/>
        </w:rPr>
      </w:pPr>
    </w:p>
    <w:p w14:paraId="2F4D390E" w14:textId="77777777" w:rsidR="00611B30" w:rsidRPr="00E16EC0" w:rsidRDefault="00611B30" w:rsidP="0057713A">
      <w:pPr>
        <w:jc w:val="center"/>
        <w:rPr>
          <w:rFonts w:eastAsia="MS Mincho"/>
          <w:noProof/>
        </w:rPr>
      </w:pPr>
      <w:r w:rsidRPr="00E16EC0">
        <w:rPr>
          <w:rFonts w:eastAsia="MS Mincho"/>
          <w:noProof/>
        </w:rPr>
        <w:t>Products with new technologies or new features</w:t>
      </w:r>
    </w:p>
    <w:p w14:paraId="4092A30E" w14:textId="77777777" w:rsidR="00611B30" w:rsidRPr="00E16EC0" w:rsidRDefault="00611B30" w:rsidP="00611B30">
      <w:pPr>
        <w:rPr>
          <w:rFonts w:eastAsia="MS Mincho"/>
          <w:noProof/>
        </w:rPr>
      </w:pPr>
    </w:p>
    <w:p w14:paraId="5486292D" w14:textId="79CB9051" w:rsidR="00611B30" w:rsidRPr="00E16EC0" w:rsidRDefault="00611B30" w:rsidP="00611B30">
      <w:pPr>
        <w:rPr>
          <w:rFonts w:eastAsia="MS Mincho"/>
          <w:noProof/>
        </w:rPr>
      </w:pPr>
      <w:r w:rsidRPr="00E16EC0">
        <w:rPr>
          <w:rFonts w:eastAsia="MS Mincho"/>
          <w:noProof/>
        </w:rPr>
        <w:t>1.</w:t>
      </w:r>
      <w:r w:rsidRPr="00E16EC0">
        <w:rPr>
          <w:rFonts w:eastAsia="MS Mincho"/>
          <w:noProof/>
        </w:rPr>
        <w:tab/>
        <w:t>Neither Party shall prevent or restrict access to its market of a product covered by this Annex and approved by the exporting Party on the grounds that the product incorporates a new technology or a new feature that the importing Party has not yet regulated.</w:t>
      </w:r>
    </w:p>
    <w:p w14:paraId="39E67C10" w14:textId="77777777" w:rsidR="00611B30" w:rsidRPr="00E16EC0" w:rsidRDefault="00611B30" w:rsidP="00611B30">
      <w:pPr>
        <w:rPr>
          <w:rFonts w:eastAsia="MS Mincho"/>
          <w:noProof/>
        </w:rPr>
      </w:pPr>
    </w:p>
    <w:p w14:paraId="5A324E0C" w14:textId="55BCD15D" w:rsidR="00611B30" w:rsidRPr="00E16EC0" w:rsidRDefault="00826D24" w:rsidP="00611B30">
      <w:pPr>
        <w:rPr>
          <w:rFonts w:eastAsia="MS Mincho"/>
          <w:noProof/>
        </w:rPr>
      </w:pPr>
      <w:r w:rsidRPr="00E16EC0">
        <w:rPr>
          <w:rFonts w:eastAsia="MS Mincho"/>
          <w:noProof/>
        </w:rPr>
        <w:br w:type="page"/>
      </w:r>
      <w:r w:rsidR="00611B30" w:rsidRPr="00E16EC0">
        <w:rPr>
          <w:rFonts w:eastAsia="MS Mincho"/>
          <w:noProof/>
        </w:rPr>
        <w:t>2.</w:t>
      </w:r>
      <w:r w:rsidR="00611B30" w:rsidRPr="00E16EC0">
        <w:rPr>
          <w:rFonts w:eastAsia="MS Mincho"/>
          <w:noProof/>
        </w:rPr>
        <w:tab/>
        <w:t>Notwithstanding paragraph 1, an importing Party may restrict access to its market or require the withdrawal from its market of such a non-regulated product incorporating a new technology or a new feature if that new technology or new feature would:</w:t>
      </w:r>
    </w:p>
    <w:p w14:paraId="56E91333" w14:textId="77777777" w:rsidR="00611B30" w:rsidRPr="00E16EC0" w:rsidRDefault="00611B30" w:rsidP="00611B30">
      <w:pPr>
        <w:rPr>
          <w:rFonts w:eastAsia="MS Mincho"/>
          <w:noProof/>
        </w:rPr>
      </w:pPr>
    </w:p>
    <w:p w14:paraId="46927A7F" w14:textId="77777777" w:rsidR="00611B30" w:rsidRPr="00E16EC0" w:rsidRDefault="00611B30" w:rsidP="0057713A">
      <w:pPr>
        <w:ind w:left="567" w:hanging="567"/>
        <w:rPr>
          <w:rFonts w:eastAsia="MS Mincho"/>
          <w:noProof/>
        </w:rPr>
      </w:pPr>
      <w:r w:rsidRPr="00E16EC0">
        <w:rPr>
          <w:rFonts w:eastAsia="MS Mincho"/>
          <w:noProof/>
        </w:rPr>
        <w:t>(a)</w:t>
      </w:r>
      <w:r w:rsidRPr="00E16EC0">
        <w:rPr>
          <w:rFonts w:eastAsia="MS Mincho"/>
          <w:noProof/>
        </w:rPr>
        <w:tab/>
        <w:t>create a risk for human health, safety, the environment or the transport infrastructure; or</w:t>
      </w:r>
    </w:p>
    <w:p w14:paraId="7C723459" w14:textId="77777777" w:rsidR="00611B30" w:rsidRPr="00E16EC0" w:rsidRDefault="00611B30" w:rsidP="0057713A">
      <w:pPr>
        <w:ind w:left="567" w:hanging="567"/>
        <w:rPr>
          <w:rFonts w:eastAsia="MS Mincho"/>
          <w:noProof/>
        </w:rPr>
      </w:pPr>
    </w:p>
    <w:p w14:paraId="444F2ED8" w14:textId="77777777" w:rsidR="00611B30" w:rsidRPr="00E16EC0" w:rsidRDefault="00611B30" w:rsidP="0057713A">
      <w:pPr>
        <w:ind w:left="567" w:hanging="567"/>
        <w:rPr>
          <w:rFonts w:eastAsia="MS Mincho"/>
          <w:noProof/>
        </w:rPr>
      </w:pPr>
      <w:r w:rsidRPr="00E16EC0">
        <w:rPr>
          <w:rFonts w:eastAsia="MS Mincho"/>
          <w:noProof/>
        </w:rPr>
        <w:t>(b)</w:t>
      </w:r>
      <w:r w:rsidRPr="00E16EC0">
        <w:rPr>
          <w:rFonts w:eastAsia="MS Mincho"/>
          <w:noProof/>
        </w:rPr>
        <w:tab/>
        <w:t>be inconsistent with existing domestic environmental standards or infrastructure.</w:t>
      </w:r>
    </w:p>
    <w:p w14:paraId="2CC4FFB1" w14:textId="77777777" w:rsidR="00611B30" w:rsidRPr="00E16EC0" w:rsidRDefault="00611B30" w:rsidP="00611B30">
      <w:pPr>
        <w:rPr>
          <w:rFonts w:eastAsia="MS Mincho"/>
          <w:noProof/>
        </w:rPr>
      </w:pPr>
    </w:p>
    <w:p w14:paraId="23208FB3" w14:textId="2F0D7065" w:rsidR="00BC0237" w:rsidRPr="00E16EC0" w:rsidRDefault="00611B30" w:rsidP="00611B30">
      <w:pPr>
        <w:rPr>
          <w:rFonts w:eastAsia="MS Mincho"/>
          <w:noProof/>
        </w:rPr>
      </w:pPr>
      <w:r w:rsidRPr="00E16EC0">
        <w:rPr>
          <w:rFonts w:eastAsia="MS Mincho"/>
          <w:noProof/>
        </w:rPr>
        <w:t>3.</w:t>
      </w:r>
      <w:r w:rsidRPr="00E16EC0">
        <w:rPr>
          <w:rFonts w:eastAsia="MS Mincho"/>
          <w:noProof/>
        </w:rPr>
        <w:tab/>
        <w:t>An importing Party restricting access to or requiring withdrawal from its market pursuant to paragraph 2 shall immediately notify its decision to the other Party. The Party shall include in the notification all relevant scientific or technical information considered in the Party</w:t>
      </w:r>
      <w:r w:rsidR="00F06B0B" w:rsidRPr="00E16EC0">
        <w:rPr>
          <w:rFonts w:eastAsia="MS Mincho"/>
          <w:noProof/>
        </w:rPr>
        <w:t>'</w:t>
      </w:r>
      <w:r w:rsidRPr="00E16EC0">
        <w:rPr>
          <w:rFonts w:eastAsia="MS Mincho"/>
          <w:noProof/>
        </w:rPr>
        <w:t>s decision.</w:t>
      </w:r>
    </w:p>
    <w:p w14:paraId="319D9EBF" w14:textId="7E3BD847" w:rsidR="002772D9" w:rsidRPr="00E16EC0" w:rsidRDefault="002772D9" w:rsidP="00611B30">
      <w:pPr>
        <w:rPr>
          <w:rFonts w:eastAsia="MS Mincho"/>
          <w:noProof/>
        </w:rPr>
      </w:pPr>
    </w:p>
    <w:p w14:paraId="58E51255" w14:textId="77777777" w:rsidR="002772D9" w:rsidRPr="00E16EC0" w:rsidRDefault="002772D9" w:rsidP="00611B30">
      <w:pPr>
        <w:rPr>
          <w:rFonts w:eastAsia="MS Mincho"/>
          <w:noProof/>
        </w:rPr>
      </w:pPr>
    </w:p>
    <w:p w14:paraId="441FD3CD" w14:textId="38FED43A" w:rsidR="00611B30" w:rsidRPr="00E16EC0" w:rsidRDefault="006B21F6" w:rsidP="006B21F6">
      <w:pPr>
        <w:jc w:val="center"/>
        <w:rPr>
          <w:rFonts w:eastAsia="Calibri"/>
          <w:noProof/>
        </w:rPr>
      </w:pPr>
      <w:r w:rsidRPr="00E16EC0">
        <w:rPr>
          <w:rFonts w:eastAsia="Calibri"/>
          <w:noProof/>
        </w:rPr>
        <w:t>ARTICLE 8</w:t>
      </w:r>
    </w:p>
    <w:p w14:paraId="140D3A70" w14:textId="77777777" w:rsidR="00611B30" w:rsidRPr="00E16EC0" w:rsidRDefault="00611B30" w:rsidP="006B21F6">
      <w:pPr>
        <w:jc w:val="center"/>
        <w:rPr>
          <w:rFonts w:eastAsia="Calibri"/>
          <w:noProof/>
        </w:rPr>
      </w:pPr>
    </w:p>
    <w:p w14:paraId="5A87A1CB" w14:textId="48F11670" w:rsidR="00611B30" w:rsidRPr="00E16EC0" w:rsidRDefault="00611B30" w:rsidP="006B21F6">
      <w:pPr>
        <w:jc w:val="center"/>
        <w:rPr>
          <w:rFonts w:eastAsia="Calibri"/>
          <w:noProof/>
        </w:rPr>
      </w:pPr>
      <w:r w:rsidRPr="00E16EC0">
        <w:rPr>
          <w:rFonts w:eastAsia="Calibri"/>
          <w:noProof/>
        </w:rPr>
        <w:t xml:space="preserve">Remanufactured equipment </w:t>
      </w:r>
      <w:r w:rsidRPr="00E16EC0">
        <w:rPr>
          <w:rFonts w:eastAsia="MS Mincho"/>
          <w:noProof/>
        </w:rPr>
        <w:t xml:space="preserve">or </w:t>
      </w:r>
      <w:r w:rsidRPr="00E16EC0">
        <w:rPr>
          <w:rFonts w:eastAsia="Calibri"/>
          <w:noProof/>
        </w:rPr>
        <w:t>parts</w:t>
      </w:r>
    </w:p>
    <w:p w14:paraId="2056D10C" w14:textId="77777777" w:rsidR="00611B30" w:rsidRPr="00E16EC0" w:rsidRDefault="00611B30" w:rsidP="00611B30">
      <w:pPr>
        <w:rPr>
          <w:rFonts w:eastAsia="Calibri"/>
          <w:noProof/>
        </w:rPr>
      </w:pPr>
    </w:p>
    <w:p w14:paraId="038526AE" w14:textId="77777777" w:rsidR="009841F6" w:rsidRPr="00E16EC0" w:rsidRDefault="00611B30" w:rsidP="00611B30">
      <w:pPr>
        <w:rPr>
          <w:rFonts w:eastAsia="MS Mincho"/>
          <w:noProof/>
        </w:rPr>
      </w:pPr>
      <w:r w:rsidRPr="00E16EC0">
        <w:rPr>
          <w:rFonts w:eastAsia="MS Mincho"/>
          <w:noProof/>
        </w:rPr>
        <w:t>1.</w:t>
      </w:r>
      <w:r w:rsidRPr="00E16EC0">
        <w:rPr>
          <w:rFonts w:eastAsia="MS Mincho"/>
          <w:noProof/>
        </w:rPr>
        <w:tab/>
        <w:t>A Party shall not accord to remanufactured equipment or parts of the other Party treatment that is less favourable than the Party accords to equivalent equipment or parts in new condition.</w:t>
      </w:r>
    </w:p>
    <w:p w14:paraId="069BE78D" w14:textId="0016BE0A" w:rsidR="00611B30" w:rsidRPr="00E16EC0" w:rsidRDefault="00611B30" w:rsidP="00611B30">
      <w:pPr>
        <w:rPr>
          <w:rFonts w:eastAsia="MS Mincho"/>
          <w:noProof/>
        </w:rPr>
      </w:pPr>
    </w:p>
    <w:p w14:paraId="260EAFAA" w14:textId="77777777" w:rsidR="00611B30" w:rsidRPr="00E16EC0" w:rsidRDefault="00611B30" w:rsidP="00611B30">
      <w:pPr>
        <w:rPr>
          <w:rFonts w:eastAsia="MS Mincho"/>
          <w:noProof/>
        </w:rPr>
      </w:pPr>
      <w:r w:rsidRPr="00E16EC0">
        <w:rPr>
          <w:rFonts w:eastAsia="MS Mincho"/>
          <w:noProof/>
        </w:rPr>
        <w:t>2.</w:t>
      </w:r>
      <w:r w:rsidRPr="00E16EC0">
        <w:rPr>
          <w:rFonts w:eastAsia="MS Mincho"/>
          <w:noProof/>
        </w:rPr>
        <w:tab/>
        <w:t>For greater certainty, Article 2.11 (Import and export restrictions) applies to import or export prohibitions or restrictions on the importation or exportation of remanufactured equipment or parts. If a Party adopts or maintains import or export prohibitions or restrictions on used equipment or parts, it shall not apply such measures to remanufactured equipment or parts.</w:t>
      </w:r>
    </w:p>
    <w:p w14:paraId="1C75E361" w14:textId="77777777" w:rsidR="00611B30" w:rsidRPr="00E16EC0" w:rsidRDefault="00611B30" w:rsidP="00611B30">
      <w:pPr>
        <w:rPr>
          <w:rFonts w:eastAsia="MS Mincho"/>
          <w:noProof/>
        </w:rPr>
      </w:pPr>
    </w:p>
    <w:p w14:paraId="24D25C6A" w14:textId="10A8246A" w:rsidR="009841F6" w:rsidRPr="00E16EC0" w:rsidRDefault="00826D24" w:rsidP="00611B30">
      <w:pPr>
        <w:rPr>
          <w:rFonts w:eastAsia="MS Mincho"/>
          <w:noProof/>
        </w:rPr>
      </w:pPr>
      <w:r w:rsidRPr="00E16EC0">
        <w:rPr>
          <w:rFonts w:eastAsia="MS Mincho"/>
          <w:noProof/>
        </w:rPr>
        <w:br w:type="page"/>
      </w:r>
      <w:r w:rsidR="00611B30" w:rsidRPr="00E16EC0">
        <w:rPr>
          <w:rFonts w:eastAsia="MS Mincho"/>
          <w:noProof/>
        </w:rPr>
        <w:t>3.</w:t>
      </w:r>
      <w:r w:rsidR="00611B30" w:rsidRPr="00E16EC0">
        <w:rPr>
          <w:rFonts w:eastAsia="MS Mincho"/>
          <w:noProof/>
        </w:rPr>
        <w:tab/>
        <w:t>A Party may require that remanufactured equipment or parts be identified as such for distribution or sale in its territory and that the remanufactured equipment or parts meet similar performance requirements to those that apply to equivalent equipment or parts in new condition.</w:t>
      </w:r>
    </w:p>
    <w:p w14:paraId="6DD855E5" w14:textId="77777777" w:rsidR="002772D9" w:rsidRPr="00E16EC0" w:rsidRDefault="002772D9" w:rsidP="002772D9">
      <w:pPr>
        <w:rPr>
          <w:rFonts w:eastAsia="Calibri"/>
          <w:noProof/>
        </w:rPr>
      </w:pPr>
    </w:p>
    <w:p w14:paraId="114972EF" w14:textId="77777777" w:rsidR="002772D9" w:rsidRPr="00E16EC0" w:rsidRDefault="002772D9" w:rsidP="002772D9">
      <w:pPr>
        <w:rPr>
          <w:rFonts w:eastAsia="Calibri"/>
          <w:noProof/>
        </w:rPr>
      </w:pPr>
    </w:p>
    <w:p w14:paraId="26FEB37C" w14:textId="666379ED" w:rsidR="00611B30" w:rsidRPr="00E16EC0" w:rsidRDefault="006B21F6" w:rsidP="006B21F6">
      <w:pPr>
        <w:jc w:val="center"/>
        <w:rPr>
          <w:rFonts w:eastAsia="Calibri"/>
          <w:noProof/>
        </w:rPr>
      </w:pPr>
      <w:r w:rsidRPr="00E16EC0">
        <w:rPr>
          <w:rFonts w:eastAsia="Calibri"/>
          <w:noProof/>
        </w:rPr>
        <w:t>ARTICLE 9</w:t>
      </w:r>
    </w:p>
    <w:p w14:paraId="14386375" w14:textId="77777777" w:rsidR="00611B30" w:rsidRPr="00E16EC0" w:rsidRDefault="00611B30" w:rsidP="006B21F6">
      <w:pPr>
        <w:jc w:val="center"/>
        <w:rPr>
          <w:rFonts w:eastAsia="MS Mincho"/>
          <w:noProof/>
        </w:rPr>
      </w:pPr>
    </w:p>
    <w:p w14:paraId="524C36F3" w14:textId="77777777" w:rsidR="00611B30" w:rsidRPr="00E16EC0" w:rsidRDefault="00611B30" w:rsidP="006B21F6">
      <w:pPr>
        <w:jc w:val="center"/>
        <w:rPr>
          <w:rFonts w:eastAsia="MS Mincho"/>
          <w:noProof/>
        </w:rPr>
      </w:pPr>
      <w:r w:rsidRPr="00E16EC0">
        <w:rPr>
          <w:rFonts w:eastAsia="MS Mincho"/>
          <w:noProof/>
        </w:rPr>
        <w:t>Other measures restricting trade</w:t>
      </w:r>
    </w:p>
    <w:p w14:paraId="50E4F200" w14:textId="77777777" w:rsidR="00611B30" w:rsidRPr="00E16EC0" w:rsidRDefault="00611B30" w:rsidP="00611B30">
      <w:pPr>
        <w:rPr>
          <w:rFonts w:eastAsia="Calibri"/>
          <w:noProof/>
        </w:rPr>
      </w:pPr>
    </w:p>
    <w:p w14:paraId="14FB6732" w14:textId="68CD6DE9" w:rsidR="00BC0237" w:rsidRPr="00E16EC0" w:rsidRDefault="00611B30" w:rsidP="00611B30">
      <w:pPr>
        <w:rPr>
          <w:rFonts w:eastAsia="MS Mincho"/>
          <w:noProof/>
        </w:rPr>
      </w:pPr>
      <w:r w:rsidRPr="00E16EC0">
        <w:rPr>
          <w:rFonts w:eastAsia="MS Mincho"/>
          <w:noProof/>
        </w:rPr>
        <w:t xml:space="preserve">Each Party shall refrain from nullifying or impairing the benefits accruing to the other Party under this Annex through regulatory measures specific to the products covered. This is without prejudice to the right to adopt measures necessary for road safety, </w:t>
      </w:r>
      <w:r w:rsidRPr="00E16EC0">
        <w:rPr>
          <w:rFonts w:eastAsiaTheme="minorHAnsi"/>
          <w:noProof/>
        </w:rPr>
        <w:t xml:space="preserve">protections for health, the environment and the transport infrastructure, </w:t>
      </w:r>
      <w:r w:rsidRPr="00E16EC0">
        <w:rPr>
          <w:rFonts w:eastAsia="MS Mincho"/>
          <w:noProof/>
        </w:rPr>
        <w:t>and the prevention of deceptive practices.</w:t>
      </w:r>
    </w:p>
    <w:p w14:paraId="2BFE7A1C" w14:textId="365D9A84" w:rsidR="00826D24" w:rsidRPr="00E16EC0" w:rsidRDefault="00826D24" w:rsidP="00611B30">
      <w:pPr>
        <w:rPr>
          <w:rFonts w:eastAsia="MS Mincho"/>
          <w:noProof/>
        </w:rPr>
      </w:pPr>
    </w:p>
    <w:p w14:paraId="3FFD948B" w14:textId="77777777" w:rsidR="00826D24" w:rsidRPr="00E16EC0" w:rsidRDefault="00826D24" w:rsidP="00611B30">
      <w:pPr>
        <w:rPr>
          <w:rFonts w:eastAsia="MS Mincho"/>
          <w:noProof/>
        </w:rPr>
      </w:pPr>
    </w:p>
    <w:p w14:paraId="6220355C" w14:textId="56FF2355" w:rsidR="00611B30" w:rsidRPr="00E16EC0" w:rsidRDefault="006B21F6" w:rsidP="006B21F6">
      <w:pPr>
        <w:jc w:val="center"/>
        <w:rPr>
          <w:rFonts w:eastAsia="Calibri"/>
          <w:noProof/>
        </w:rPr>
      </w:pPr>
      <w:r w:rsidRPr="00E16EC0">
        <w:rPr>
          <w:rFonts w:eastAsia="Calibri"/>
          <w:noProof/>
        </w:rPr>
        <w:t>ARTICLE 10</w:t>
      </w:r>
    </w:p>
    <w:p w14:paraId="08AC04B5" w14:textId="77777777" w:rsidR="00611B30" w:rsidRPr="00E16EC0" w:rsidRDefault="00611B30" w:rsidP="006B21F6">
      <w:pPr>
        <w:jc w:val="center"/>
        <w:rPr>
          <w:rFonts w:eastAsia="Calibri"/>
          <w:noProof/>
        </w:rPr>
      </w:pPr>
    </w:p>
    <w:p w14:paraId="4A3D5803" w14:textId="77777777" w:rsidR="00611B30" w:rsidRPr="00E16EC0" w:rsidRDefault="00611B30" w:rsidP="006B21F6">
      <w:pPr>
        <w:jc w:val="center"/>
        <w:rPr>
          <w:rFonts w:eastAsia="MS Mincho"/>
          <w:noProof/>
        </w:rPr>
      </w:pPr>
      <w:r w:rsidRPr="00E16EC0">
        <w:rPr>
          <w:rFonts w:eastAsia="MS Mincho"/>
          <w:noProof/>
        </w:rPr>
        <w:t>Cooperation</w:t>
      </w:r>
    </w:p>
    <w:p w14:paraId="2E665723" w14:textId="77777777" w:rsidR="00611B30" w:rsidRPr="00E16EC0" w:rsidRDefault="00611B30" w:rsidP="00611B30">
      <w:pPr>
        <w:rPr>
          <w:rFonts w:eastAsia="Calibri"/>
          <w:noProof/>
        </w:rPr>
      </w:pPr>
    </w:p>
    <w:p w14:paraId="0EA36865" w14:textId="77777777" w:rsidR="009841F6" w:rsidRPr="00E16EC0" w:rsidRDefault="006B21F6" w:rsidP="00611B30">
      <w:pPr>
        <w:rPr>
          <w:rFonts w:eastAsia="MS Mincho"/>
          <w:noProof/>
        </w:rPr>
      </w:pPr>
      <w:r w:rsidRPr="00E16EC0">
        <w:rPr>
          <w:rFonts w:eastAsia="MS Mincho"/>
          <w:noProof/>
        </w:rPr>
        <w:t>1.</w:t>
      </w:r>
      <w:r w:rsidR="00611B30" w:rsidRPr="00E16EC0">
        <w:rPr>
          <w:rFonts w:eastAsia="MS Mincho"/>
          <w:noProof/>
        </w:rPr>
        <w:tab/>
        <w:t>The Parties shall cooperate and exchange information on any matter relevant for the implementation of this Annex in the Committee on Trade in Goods.</w:t>
      </w:r>
    </w:p>
    <w:p w14:paraId="056CE52D" w14:textId="353007AE" w:rsidR="00611B30" w:rsidRPr="00E16EC0" w:rsidRDefault="00611B30" w:rsidP="00611B30">
      <w:pPr>
        <w:rPr>
          <w:rFonts w:eastAsia="MS Mincho"/>
          <w:noProof/>
        </w:rPr>
      </w:pPr>
    </w:p>
    <w:p w14:paraId="61520D2B" w14:textId="56FBD2BD" w:rsidR="00BC0237" w:rsidRPr="00E16EC0" w:rsidRDefault="00611B30" w:rsidP="006B21F6">
      <w:pPr>
        <w:rPr>
          <w:rFonts w:eastAsia="MS Mincho"/>
          <w:noProof/>
        </w:rPr>
      </w:pPr>
      <w:r w:rsidRPr="00E16EC0">
        <w:rPr>
          <w:rFonts w:eastAsia="MS Mincho"/>
          <w:noProof/>
        </w:rPr>
        <w:t>2.</w:t>
      </w:r>
      <w:r w:rsidRPr="00E16EC0">
        <w:rPr>
          <w:rFonts w:eastAsia="MS Mincho"/>
          <w:noProof/>
        </w:rPr>
        <w:tab/>
        <w:t>The Parties shall work together, as appropriate, to progress areas of mutual interest in relevant international standardising bodies.</w:t>
      </w:r>
    </w:p>
    <w:p w14:paraId="15D08E41" w14:textId="07F6F6F6" w:rsidR="00864761" w:rsidRPr="00E16EC0" w:rsidRDefault="00864761" w:rsidP="006B21F6">
      <w:pPr>
        <w:rPr>
          <w:rFonts w:eastAsia="MS Mincho"/>
          <w:noProof/>
        </w:rPr>
      </w:pPr>
    </w:p>
    <w:p w14:paraId="1E003BB8" w14:textId="40590032" w:rsidR="000207E6" w:rsidRPr="00E16EC0" w:rsidRDefault="000207E6" w:rsidP="006B21F6">
      <w:pPr>
        <w:rPr>
          <w:rFonts w:eastAsia="MS Mincho"/>
          <w:noProof/>
        </w:rPr>
      </w:pPr>
    </w:p>
    <w:p w14:paraId="7E61D35F" w14:textId="4D47D352" w:rsidR="00BC0237" w:rsidRPr="00E16EC0" w:rsidRDefault="003E3460" w:rsidP="003E3460">
      <w:pPr>
        <w:jc w:val="right"/>
        <w:rPr>
          <w:rFonts w:eastAsia="MS Mincho"/>
          <w:b/>
          <w:bCs/>
          <w:noProof/>
          <w:u w:val="single"/>
        </w:rPr>
      </w:pPr>
      <w:r w:rsidRPr="00E16EC0">
        <w:rPr>
          <w:rFonts w:eastAsia="MS Mincho"/>
          <w:b/>
          <w:bCs/>
          <w:noProof/>
          <w:u w:val="single"/>
        </w:rPr>
        <w:br w:type="page"/>
      </w:r>
      <w:r w:rsidR="00611B30" w:rsidRPr="00E16EC0">
        <w:rPr>
          <w:rFonts w:eastAsia="MS Mincho"/>
          <w:b/>
          <w:bCs/>
          <w:noProof/>
          <w:u w:val="single"/>
        </w:rPr>
        <w:t>Appendix 9-B-1</w:t>
      </w:r>
    </w:p>
    <w:p w14:paraId="333ACAFE" w14:textId="77777777" w:rsidR="000207E6" w:rsidRPr="00E16EC0" w:rsidRDefault="000207E6" w:rsidP="006B21F6">
      <w:pPr>
        <w:jc w:val="center"/>
        <w:rPr>
          <w:rFonts w:eastAsia="MS Mincho"/>
          <w:noProof/>
        </w:rPr>
      </w:pPr>
    </w:p>
    <w:p w14:paraId="7F082C9A" w14:textId="77777777" w:rsidR="000207E6" w:rsidRPr="00E16EC0" w:rsidRDefault="000207E6" w:rsidP="006B21F6">
      <w:pPr>
        <w:jc w:val="center"/>
        <w:rPr>
          <w:rFonts w:eastAsia="MS Mincho"/>
          <w:noProof/>
        </w:rPr>
      </w:pPr>
    </w:p>
    <w:p w14:paraId="0C7A6B3F" w14:textId="120C5AE8" w:rsidR="00611B30" w:rsidRPr="00E16EC0" w:rsidRDefault="00611B30" w:rsidP="006B21F6">
      <w:pPr>
        <w:jc w:val="center"/>
        <w:rPr>
          <w:rFonts w:eastAsia="MS Mincho"/>
          <w:noProof/>
        </w:rPr>
      </w:pPr>
      <w:r w:rsidRPr="00E16EC0">
        <w:rPr>
          <w:rFonts w:eastAsia="MS Mincho"/>
          <w:noProof/>
        </w:rPr>
        <w:t>EXCLUDED VEHICLE CATEGORIES</w:t>
      </w:r>
      <w:r w:rsidRPr="00E16EC0">
        <w:rPr>
          <w:rStyle w:val="FootnoteReference"/>
          <w:rFonts w:eastAsia="MS Mincho"/>
          <w:noProof/>
        </w:rPr>
        <w:footnoteReference w:id="20"/>
      </w:r>
    </w:p>
    <w:p w14:paraId="4F710EFA" w14:textId="77777777" w:rsidR="00611B30" w:rsidRPr="00E16EC0" w:rsidRDefault="00611B30" w:rsidP="00C31DD7">
      <w:pPr>
        <w:rPr>
          <w:rFonts w:eastAsia="MS Mincho"/>
          <w:noProof/>
        </w:rPr>
      </w:pPr>
    </w:p>
    <w:p w14:paraId="3F586469" w14:textId="77777777" w:rsidR="00611B30" w:rsidRPr="00E16EC0" w:rsidRDefault="00611B30" w:rsidP="00C31DD7">
      <w:pPr>
        <w:rPr>
          <w:rFonts w:eastAsia="MS Mincho"/>
          <w:noProof/>
        </w:rPr>
      </w:pPr>
      <w:r w:rsidRPr="00E16EC0">
        <w:rPr>
          <w:rFonts w:eastAsia="MS Mincho"/>
          <w:noProof/>
        </w:rPr>
        <w:t>Annex 9-B (Motor vehicles and equipment or parts thereof) does not apply to the following vehicles:</w:t>
      </w:r>
    </w:p>
    <w:p w14:paraId="3D10F6F2" w14:textId="77777777" w:rsidR="00611B30" w:rsidRPr="00E16EC0" w:rsidRDefault="00611B30" w:rsidP="00611B30">
      <w:pPr>
        <w:rPr>
          <w:rFonts w:eastAsia="MS Mincho"/>
          <w:noProof/>
        </w:rPr>
      </w:pPr>
    </w:p>
    <w:p w14:paraId="4EDE83D8" w14:textId="77777777" w:rsidR="00611B30" w:rsidRPr="00E16EC0" w:rsidRDefault="00611B30" w:rsidP="00611B30">
      <w:pPr>
        <w:rPr>
          <w:rFonts w:eastAsia="MS Mincho"/>
          <w:noProof/>
        </w:rPr>
      </w:pPr>
      <w:r w:rsidRPr="00E16EC0">
        <w:rPr>
          <w:rFonts w:eastAsia="MS Mincho"/>
          <w:noProof/>
        </w:rPr>
        <w:t>Vehicles of category L6 as defined in Paragraph 2.1.6 of R.E.3.</w:t>
      </w:r>
    </w:p>
    <w:p w14:paraId="4974DED1" w14:textId="77777777" w:rsidR="00611B30" w:rsidRPr="00E16EC0" w:rsidRDefault="00611B30" w:rsidP="00611B30">
      <w:pPr>
        <w:rPr>
          <w:rFonts w:eastAsia="MS Mincho"/>
          <w:noProof/>
        </w:rPr>
      </w:pPr>
    </w:p>
    <w:p w14:paraId="2394E09A" w14:textId="77777777" w:rsidR="00611B30" w:rsidRPr="00E16EC0" w:rsidRDefault="00611B30" w:rsidP="00611B30">
      <w:pPr>
        <w:rPr>
          <w:rFonts w:eastAsia="MS Mincho"/>
          <w:noProof/>
        </w:rPr>
      </w:pPr>
      <w:r w:rsidRPr="00E16EC0">
        <w:rPr>
          <w:rFonts w:eastAsia="MS Mincho"/>
          <w:noProof/>
        </w:rPr>
        <w:t>Vehicles of category L7 as defined in Paragraph 2.1.7 of R.E.3.</w:t>
      </w:r>
    </w:p>
    <w:p w14:paraId="21794445" w14:textId="77777777" w:rsidR="00611B30" w:rsidRPr="00E16EC0" w:rsidRDefault="00611B30" w:rsidP="00611B30">
      <w:pPr>
        <w:rPr>
          <w:rFonts w:eastAsia="MS Mincho"/>
          <w:noProof/>
        </w:rPr>
      </w:pPr>
    </w:p>
    <w:p w14:paraId="443CDA1E" w14:textId="77777777" w:rsidR="00611B30" w:rsidRPr="00E16EC0" w:rsidRDefault="00611B30" w:rsidP="00611B30">
      <w:pPr>
        <w:rPr>
          <w:rFonts w:eastAsia="MS Mincho"/>
          <w:noProof/>
        </w:rPr>
      </w:pPr>
      <w:r w:rsidRPr="00E16EC0">
        <w:rPr>
          <w:rFonts w:eastAsia="MS Mincho"/>
          <w:noProof/>
        </w:rPr>
        <w:t>Vehicles of category M2 as defined in Paragraph 2.2.2 of R.E.3.</w:t>
      </w:r>
    </w:p>
    <w:p w14:paraId="6D887C93" w14:textId="77777777" w:rsidR="00611B30" w:rsidRPr="00E16EC0" w:rsidRDefault="00611B30" w:rsidP="00611B30">
      <w:pPr>
        <w:rPr>
          <w:rFonts w:eastAsia="MS Mincho"/>
          <w:noProof/>
        </w:rPr>
      </w:pPr>
    </w:p>
    <w:p w14:paraId="281FFEC7" w14:textId="77777777" w:rsidR="00611B30" w:rsidRPr="00E16EC0" w:rsidRDefault="00611B30" w:rsidP="00611B30">
      <w:pPr>
        <w:rPr>
          <w:rFonts w:eastAsia="MS Mincho"/>
          <w:noProof/>
        </w:rPr>
      </w:pPr>
      <w:r w:rsidRPr="00E16EC0">
        <w:rPr>
          <w:rFonts w:eastAsia="MS Mincho"/>
          <w:noProof/>
        </w:rPr>
        <w:t>Vehicles of category M3 as defined in Paragraph 2.2.3 of R.E.3.</w:t>
      </w:r>
    </w:p>
    <w:p w14:paraId="6E7DD701" w14:textId="77777777" w:rsidR="00611B30" w:rsidRPr="00E16EC0" w:rsidRDefault="00611B30" w:rsidP="00611B30">
      <w:pPr>
        <w:rPr>
          <w:rFonts w:eastAsia="MS Mincho"/>
          <w:noProof/>
        </w:rPr>
      </w:pPr>
    </w:p>
    <w:p w14:paraId="6CAE42D6" w14:textId="77777777" w:rsidR="00611B30" w:rsidRPr="00E16EC0" w:rsidRDefault="00611B30" w:rsidP="00611B30">
      <w:pPr>
        <w:rPr>
          <w:rFonts w:eastAsia="MS Mincho"/>
          <w:noProof/>
        </w:rPr>
      </w:pPr>
      <w:r w:rsidRPr="00E16EC0">
        <w:rPr>
          <w:rFonts w:eastAsia="MS Mincho"/>
          <w:noProof/>
        </w:rPr>
        <w:t>Vehicles of category N2 as defined in Paragraph 2.3.2 of R.E.3.</w:t>
      </w:r>
    </w:p>
    <w:p w14:paraId="74470725" w14:textId="77777777" w:rsidR="00611B30" w:rsidRPr="00E16EC0" w:rsidRDefault="00611B30" w:rsidP="00611B30">
      <w:pPr>
        <w:rPr>
          <w:rFonts w:eastAsia="MS Mincho"/>
          <w:noProof/>
        </w:rPr>
      </w:pPr>
    </w:p>
    <w:p w14:paraId="63EA1CF0" w14:textId="77777777" w:rsidR="00611B30" w:rsidRPr="00E16EC0" w:rsidRDefault="00611B30" w:rsidP="00611B30">
      <w:pPr>
        <w:rPr>
          <w:rFonts w:eastAsia="MS Mincho"/>
          <w:noProof/>
        </w:rPr>
      </w:pPr>
      <w:r w:rsidRPr="00E16EC0">
        <w:rPr>
          <w:rFonts w:eastAsia="MS Mincho"/>
          <w:noProof/>
        </w:rPr>
        <w:t>Vehicles of category N3 as defined in Paragraph 2.3.3 of R.E.3.</w:t>
      </w:r>
    </w:p>
    <w:p w14:paraId="2764FED4" w14:textId="77777777" w:rsidR="00611B30" w:rsidRPr="00E16EC0" w:rsidRDefault="00611B30" w:rsidP="00611B30">
      <w:pPr>
        <w:rPr>
          <w:rFonts w:eastAsia="MS Mincho"/>
          <w:noProof/>
        </w:rPr>
      </w:pPr>
    </w:p>
    <w:p w14:paraId="6890C41C" w14:textId="77777777" w:rsidR="00611B30" w:rsidRPr="00E16EC0" w:rsidRDefault="00611B30" w:rsidP="00611B30">
      <w:pPr>
        <w:rPr>
          <w:rFonts w:eastAsia="MS Mincho"/>
          <w:noProof/>
        </w:rPr>
      </w:pPr>
      <w:r w:rsidRPr="00E16EC0">
        <w:rPr>
          <w:rFonts w:eastAsia="MS Mincho"/>
          <w:noProof/>
        </w:rPr>
        <w:t>Vehicles of category O3 as defined in Paragraph 2.4.3 of R.E.3.</w:t>
      </w:r>
    </w:p>
    <w:p w14:paraId="14C04FC0" w14:textId="77777777" w:rsidR="00611B30" w:rsidRPr="00E16EC0" w:rsidRDefault="00611B30" w:rsidP="00611B30">
      <w:pPr>
        <w:rPr>
          <w:rFonts w:eastAsia="MS Mincho"/>
          <w:noProof/>
        </w:rPr>
      </w:pPr>
    </w:p>
    <w:p w14:paraId="30C0299B" w14:textId="2B4E2EE4" w:rsidR="00611B30" w:rsidRPr="00E16EC0" w:rsidRDefault="00826D24" w:rsidP="00611B30">
      <w:pPr>
        <w:rPr>
          <w:rFonts w:eastAsia="MS Mincho"/>
          <w:noProof/>
        </w:rPr>
      </w:pPr>
      <w:r w:rsidRPr="00E16EC0">
        <w:rPr>
          <w:rFonts w:eastAsia="MS Mincho"/>
          <w:noProof/>
        </w:rPr>
        <w:br w:type="page"/>
      </w:r>
      <w:r w:rsidR="00611B30" w:rsidRPr="00E16EC0">
        <w:rPr>
          <w:rFonts w:eastAsia="MS Mincho"/>
          <w:noProof/>
        </w:rPr>
        <w:t>Vehicles of category O4 as defined in Paragraph 2.4.4 of R.E.3.</w:t>
      </w:r>
    </w:p>
    <w:p w14:paraId="5708E344" w14:textId="77777777" w:rsidR="00611B30" w:rsidRPr="00E16EC0" w:rsidRDefault="00611B30" w:rsidP="00611B30">
      <w:pPr>
        <w:rPr>
          <w:rFonts w:eastAsia="MS Mincho"/>
          <w:noProof/>
        </w:rPr>
      </w:pPr>
    </w:p>
    <w:p w14:paraId="0B039E3E" w14:textId="1F1EF982" w:rsidR="00611B30" w:rsidRPr="00E16EC0" w:rsidRDefault="00611B30" w:rsidP="00611B30">
      <w:pPr>
        <w:rPr>
          <w:rFonts w:eastAsia="MS Mincho"/>
          <w:noProof/>
        </w:rPr>
      </w:pPr>
      <w:r w:rsidRPr="00E16EC0">
        <w:rPr>
          <w:rFonts w:eastAsia="MS Mincho"/>
          <w:noProof/>
        </w:rPr>
        <w:t>Vehicles manufactured in small volumes that have b</w:t>
      </w:r>
      <w:r w:rsidR="00A27252" w:rsidRPr="00E16EC0">
        <w:rPr>
          <w:rFonts w:eastAsia="MS Mincho"/>
          <w:noProof/>
        </w:rPr>
        <w:t>een individually type approved.</w:t>
      </w:r>
    </w:p>
    <w:p w14:paraId="24DA71A3" w14:textId="77777777" w:rsidR="00611B30" w:rsidRPr="00E16EC0" w:rsidRDefault="00611B30" w:rsidP="00611B30">
      <w:pPr>
        <w:rPr>
          <w:rFonts w:eastAsia="MS Mincho"/>
          <w:noProof/>
        </w:rPr>
      </w:pPr>
    </w:p>
    <w:p w14:paraId="5FAA53E1" w14:textId="06A3AF04" w:rsidR="00BC0237" w:rsidRPr="00E16EC0" w:rsidRDefault="00611B30" w:rsidP="00AF29FE">
      <w:pPr>
        <w:ind w:left="567" w:hanging="567"/>
        <w:rPr>
          <w:rFonts w:eastAsia="MS Mincho"/>
          <w:noProof/>
        </w:rPr>
      </w:pPr>
      <w:r w:rsidRPr="00E16EC0">
        <w:rPr>
          <w:rFonts w:eastAsia="MS Mincho"/>
          <w:noProof/>
        </w:rPr>
        <w:t>Used vehicles of categories: L1, L2, L3, L4, L5, L6, L7, M1, N1, O1 and O2,</w:t>
      </w:r>
      <w:r w:rsidRPr="00E16EC0">
        <w:rPr>
          <w:rFonts w:eastAsiaTheme="minorHAnsi"/>
          <w:noProof/>
        </w:rPr>
        <w:t xml:space="preserve"> </w:t>
      </w:r>
      <w:r w:rsidRPr="00E16EC0">
        <w:rPr>
          <w:rFonts w:eastAsia="MS Mincho"/>
          <w:noProof/>
        </w:rPr>
        <w:t>including vehicles that have been used for the purpose of demonstration in connection with the sale of similar vehicles, that have, at any time before be</w:t>
      </w:r>
      <w:r w:rsidR="001D6647">
        <w:rPr>
          <w:rFonts w:eastAsia="MS Mincho"/>
          <w:noProof/>
        </w:rPr>
        <w:t>e</w:t>
      </w:r>
      <w:r w:rsidR="00D85994">
        <w:rPr>
          <w:rFonts w:eastAsia="MS Mincho"/>
          <w:noProof/>
        </w:rPr>
        <w:t>n</w:t>
      </w:r>
      <w:r w:rsidRPr="00E16EC0">
        <w:rPr>
          <w:rFonts w:eastAsia="MS Mincho"/>
          <w:noProof/>
        </w:rPr>
        <w:t xml:space="preserve"> offered or displayed for sale, in accordance with the Land Transport Rule: Vehicle Standards Compliance 2002.</w:t>
      </w:r>
      <w:r w:rsidRPr="00FA4088">
        <w:rPr>
          <w:rStyle w:val="FootnoteReference"/>
          <w:rFonts w:eastAsia="MS Mincho"/>
          <w:noProof/>
        </w:rPr>
        <w:footnoteReference w:id="21"/>
      </w:r>
    </w:p>
    <w:p w14:paraId="6BFDB459" w14:textId="02197024" w:rsidR="008D4848" w:rsidRPr="00E16EC0" w:rsidRDefault="008D4848" w:rsidP="00AF29FE">
      <w:pPr>
        <w:ind w:left="567" w:hanging="567"/>
        <w:rPr>
          <w:rFonts w:eastAsia="MS Mincho"/>
          <w:noProof/>
        </w:rPr>
      </w:pPr>
    </w:p>
    <w:p w14:paraId="24EFCD0D" w14:textId="77777777" w:rsidR="008D4848" w:rsidRPr="00E16EC0" w:rsidRDefault="008D4848" w:rsidP="00AF29FE">
      <w:pPr>
        <w:ind w:left="567" w:hanging="567"/>
        <w:rPr>
          <w:rFonts w:eastAsia="MS Mincho"/>
          <w:noProof/>
        </w:rPr>
      </w:pPr>
    </w:p>
    <w:p w14:paraId="31649388" w14:textId="77777777" w:rsidR="00864761" w:rsidRPr="00E16EC0" w:rsidRDefault="00864761" w:rsidP="00864761">
      <w:pPr>
        <w:jc w:val="center"/>
        <w:rPr>
          <w:noProof/>
        </w:rPr>
      </w:pPr>
      <w:r w:rsidRPr="00E16EC0">
        <w:rPr>
          <w:noProof/>
        </w:rPr>
        <w:t>________________</w:t>
      </w:r>
    </w:p>
    <w:p w14:paraId="620BB88C" w14:textId="77777777" w:rsidR="001D1933" w:rsidRPr="00E16EC0" w:rsidRDefault="001D1933" w:rsidP="00D8743C">
      <w:pPr>
        <w:jc w:val="right"/>
        <w:rPr>
          <w:rFonts w:eastAsia="Calibri"/>
          <w:b/>
          <w:bCs/>
          <w:noProof/>
          <w:u w:val="single"/>
        </w:rPr>
        <w:sectPr w:rsidR="001D1933" w:rsidRPr="00E16EC0" w:rsidSect="004A7859">
          <w:headerReference w:type="even" r:id="rId99"/>
          <w:headerReference w:type="default" r:id="rId100"/>
          <w:footerReference w:type="even" r:id="rId101"/>
          <w:footerReference w:type="default" r:id="rId102"/>
          <w:headerReference w:type="first" r:id="rId103"/>
          <w:footerReference w:type="first" r:id="rId104"/>
          <w:endnotePr>
            <w:numFmt w:val="decimal"/>
          </w:endnotePr>
          <w:pgSz w:w="11906" w:h="16838"/>
          <w:pgMar w:top="1134" w:right="1134" w:bottom="1134" w:left="1134" w:header="1134" w:footer="1134" w:gutter="0"/>
          <w:pgNumType w:start="1"/>
          <w:cols w:space="708"/>
          <w:docGrid w:linePitch="360"/>
        </w:sectPr>
      </w:pPr>
    </w:p>
    <w:p w14:paraId="2E8FEC30" w14:textId="13FCBDD8" w:rsidR="00BC0237" w:rsidRPr="00E16EC0" w:rsidRDefault="00611B30" w:rsidP="00D8743C">
      <w:pPr>
        <w:jc w:val="right"/>
        <w:rPr>
          <w:rFonts w:eastAsia="Calibri"/>
          <w:b/>
          <w:bCs/>
          <w:noProof/>
          <w:u w:val="single"/>
        </w:rPr>
      </w:pPr>
      <w:r w:rsidRPr="00E16EC0">
        <w:rPr>
          <w:rFonts w:eastAsia="Calibri"/>
          <w:b/>
          <w:bCs/>
          <w:noProof/>
          <w:u w:val="single"/>
        </w:rPr>
        <w:t>ANNEX 9-C</w:t>
      </w:r>
    </w:p>
    <w:p w14:paraId="3D94EFF3" w14:textId="77777777" w:rsidR="008D4848" w:rsidRPr="00E16EC0" w:rsidRDefault="008D4848" w:rsidP="00D8743C">
      <w:pPr>
        <w:jc w:val="center"/>
        <w:rPr>
          <w:rFonts w:eastAsiaTheme="minorHAnsi"/>
          <w:noProof/>
        </w:rPr>
      </w:pPr>
    </w:p>
    <w:p w14:paraId="5DB47F0D" w14:textId="77777777" w:rsidR="008D4848" w:rsidRPr="00E16EC0" w:rsidRDefault="008D4848" w:rsidP="00D8743C">
      <w:pPr>
        <w:jc w:val="center"/>
        <w:rPr>
          <w:rFonts w:eastAsiaTheme="minorHAnsi"/>
          <w:noProof/>
        </w:rPr>
      </w:pPr>
    </w:p>
    <w:p w14:paraId="4D2FB822" w14:textId="0D3C4F22" w:rsidR="00BC0237" w:rsidRPr="00E16EC0" w:rsidRDefault="00611B30" w:rsidP="00D8743C">
      <w:pPr>
        <w:jc w:val="center"/>
        <w:rPr>
          <w:rFonts w:eastAsiaTheme="minorHAnsi"/>
          <w:noProof/>
        </w:rPr>
      </w:pPr>
      <w:r w:rsidRPr="00E16EC0">
        <w:rPr>
          <w:rFonts w:eastAsiaTheme="minorHAnsi"/>
          <w:noProof/>
        </w:rPr>
        <w:t>ARRANGEMENT REFERRED TO IN ARTICLE 9.10(5)(b) FOR THE REGULAR EXCHANGE OF INFORMATION IN RELATION TO THE SAFETY OF NON-FOOD PRODUCTS AND RELATED PREVENTIVE, RESTRICTIVE AND CORRECTIVE MEASURES</w:t>
      </w:r>
    </w:p>
    <w:p w14:paraId="15715271" w14:textId="77777777" w:rsidR="008D4848" w:rsidRPr="00E16EC0" w:rsidRDefault="008D4848" w:rsidP="00611B30">
      <w:pPr>
        <w:rPr>
          <w:rFonts w:eastAsiaTheme="minorHAnsi"/>
          <w:noProof/>
        </w:rPr>
      </w:pPr>
    </w:p>
    <w:p w14:paraId="23B5242E" w14:textId="0D54A16F" w:rsidR="00611B30" w:rsidRPr="00E16EC0" w:rsidRDefault="00611B30" w:rsidP="00611B30">
      <w:pPr>
        <w:rPr>
          <w:rFonts w:eastAsiaTheme="minorHAnsi"/>
          <w:noProof/>
        </w:rPr>
      </w:pPr>
      <w:r w:rsidRPr="00E16EC0">
        <w:rPr>
          <w:rFonts w:eastAsiaTheme="minorHAnsi"/>
          <w:noProof/>
        </w:rPr>
        <w:t xml:space="preserve">This Annex shall establish an arrangement for the regular exchange of information between the Union and </w:t>
      </w:r>
      <w:r w:rsidR="00B033A7" w:rsidRPr="00E16EC0">
        <w:rPr>
          <w:rFonts w:eastAsiaTheme="minorHAnsi"/>
          <w:noProof/>
        </w:rPr>
        <w:t>New Zealand</w:t>
      </w:r>
      <w:r w:rsidRPr="00E16EC0">
        <w:rPr>
          <w:rFonts w:eastAsiaTheme="minorHAnsi"/>
          <w:noProof/>
        </w:rPr>
        <w:t xml:space="preserve"> relating to the safety of non-food consumer products and related preventive, restr</w:t>
      </w:r>
      <w:r w:rsidR="00D8743C" w:rsidRPr="00E16EC0">
        <w:rPr>
          <w:rFonts w:eastAsiaTheme="minorHAnsi"/>
          <w:noProof/>
        </w:rPr>
        <w:t>ictive and corrective measures.</w:t>
      </w:r>
    </w:p>
    <w:p w14:paraId="1908844E" w14:textId="77777777" w:rsidR="00D8743C" w:rsidRPr="00E16EC0" w:rsidRDefault="00D8743C" w:rsidP="00611B30">
      <w:pPr>
        <w:rPr>
          <w:rFonts w:eastAsiaTheme="minorHAnsi"/>
          <w:noProof/>
        </w:rPr>
      </w:pPr>
    </w:p>
    <w:p w14:paraId="35CC42E2" w14:textId="7C1EF786" w:rsidR="00BC0237" w:rsidRPr="00E16EC0" w:rsidRDefault="00611B30" w:rsidP="00611B30">
      <w:pPr>
        <w:rPr>
          <w:rFonts w:eastAsiaTheme="minorHAnsi"/>
          <w:noProof/>
        </w:rPr>
      </w:pPr>
      <w:r w:rsidRPr="00E16EC0">
        <w:rPr>
          <w:rFonts w:eastAsiaTheme="minorHAnsi"/>
          <w:noProof/>
        </w:rPr>
        <w:t>In accordance with Article 9.10(9) and (10) (Cooperation on market surveillance, safety and compliance of non-food products) of this Agreement, the arrangement shall specify the type of information to be exchanged, the modalities for the exchange and the application of confidentiality and personal data protection rules.</w:t>
      </w:r>
    </w:p>
    <w:p w14:paraId="4B0AC29F" w14:textId="56FF9509" w:rsidR="008D4848" w:rsidRPr="00E16EC0" w:rsidRDefault="008D4848" w:rsidP="00611B30">
      <w:pPr>
        <w:rPr>
          <w:rFonts w:eastAsiaTheme="minorHAnsi"/>
          <w:noProof/>
        </w:rPr>
      </w:pPr>
    </w:p>
    <w:p w14:paraId="26055D40" w14:textId="77777777" w:rsidR="008D4848" w:rsidRPr="00E16EC0" w:rsidRDefault="008D4848" w:rsidP="00611B30">
      <w:pPr>
        <w:rPr>
          <w:rFonts w:eastAsiaTheme="minorHAnsi"/>
          <w:noProof/>
        </w:rPr>
      </w:pPr>
    </w:p>
    <w:p w14:paraId="72751C5D" w14:textId="77777777" w:rsidR="00864761" w:rsidRPr="00E16EC0" w:rsidRDefault="00864761" w:rsidP="00864761">
      <w:pPr>
        <w:jc w:val="center"/>
        <w:rPr>
          <w:noProof/>
        </w:rPr>
      </w:pPr>
      <w:r w:rsidRPr="00E16EC0">
        <w:rPr>
          <w:noProof/>
        </w:rPr>
        <w:t>________________</w:t>
      </w:r>
    </w:p>
    <w:p w14:paraId="380E4D4C" w14:textId="77777777" w:rsidR="001D1933" w:rsidRPr="00E16EC0" w:rsidRDefault="001D1933" w:rsidP="00D8743C">
      <w:pPr>
        <w:jc w:val="right"/>
        <w:rPr>
          <w:rFonts w:eastAsia="Calibri"/>
          <w:b/>
          <w:bCs/>
          <w:noProof/>
          <w:u w:val="single"/>
        </w:rPr>
        <w:sectPr w:rsidR="001D1933" w:rsidRPr="00E16EC0" w:rsidSect="004A7859">
          <w:headerReference w:type="even" r:id="rId105"/>
          <w:headerReference w:type="default" r:id="rId106"/>
          <w:footerReference w:type="even" r:id="rId107"/>
          <w:footerReference w:type="default" r:id="rId108"/>
          <w:headerReference w:type="first" r:id="rId109"/>
          <w:footerReference w:type="first" r:id="rId110"/>
          <w:endnotePr>
            <w:numFmt w:val="decimal"/>
          </w:endnotePr>
          <w:pgSz w:w="11906" w:h="16838"/>
          <w:pgMar w:top="1134" w:right="1134" w:bottom="1134" w:left="1134" w:header="1134" w:footer="1134" w:gutter="0"/>
          <w:pgNumType w:start="1"/>
          <w:cols w:space="708"/>
          <w:docGrid w:linePitch="360"/>
        </w:sectPr>
      </w:pPr>
    </w:p>
    <w:p w14:paraId="2F28C1DC" w14:textId="67BC2618" w:rsidR="00BC0237" w:rsidRPr="00E16EC0" w:rsidRDefault="00611B30" w:rsidP="00D8743C">
      <w:pPr>
        <w:jc w:val="right"/>
        <w:rPr>
          <w:rFonts w:eastAsia="Calibri"/>
          <w:b/>
          <w:bCs/>
          <w:noProof/>
          <w:u w:val="single"/>
        </w:rPr>
      </w:pPr>
      <w:r w:rsidRPr="00E16EC0">
        <w:rPr>
          <w:rFonts w:eastAsia="Calibri"/>
          <w:b/>
          <w:bCs/>
          <w:noProof/>
          <w:u w:val="single"/>
        </w:rPr>
        <w:t>ANNEX 9-D</w:t>
      </w:r>
    </w:p>
    <w:p w14:paraId="1853EF7F" w14:textId="77777777" w:rsidR="008D4848" w:rsidRPr="00E16EC0" w:rsidRDefault="008D4848" w:rsidP="00D8743C">
      <w:pPr>
        <w:jc w:val="center"/>
        <w:rPr>
          <w:rFonts w:eastAsiaTheme="minorHAnsi"/>
          <w:noProof/>
        </w:rPr>
      </w:pPr>
    </w:p>
    <w:p w14:paraId="450345BF" w14:textId="77777777" w:rsidR="008D4848" w:rsidRPr="00E16EC0" w:rsidRDefault="008D4848" w:rsidP="00D8743C">
      <w:pPr>
        <w:jc w:val="center"/>
        <w:rPr>
          <w:rFonts w:eastAsiaTheme="minorHAnsi"/>
          <w:noProof/>
        </w:rPr>
      </w:pPr>
    </w:p>
    <w:p w14:paraId="6001B22C" w14:textId="321404A7" w:rsidR="00BC0237" w:rsidRPr="00E16EC0" w:rsidRDefault="00611B30" w:rsidP="00D8743C">
      <w:pPr>
        <w:jc w:val="center"/>
        <w:rPr>
          <w:rFonts w:eastAsiaTheme="minorHAnsi"/>
          <w:noProof/>
        </w:rPr>
      </w:pPr>
      <w:r w:rsidRPr="00E16EC0">
        <w:rPr>
          <w:rFonts w:eastAsiaTheme="minorHAnsi"/>
          <w:noProof/>
        </w:rPr>
        <w:t>ARRANGEMENT REFERRED TO IN ARTICLE 9.10(6) FOR THE REGULAR EXCHANGE OF INFORMATION REGARDING MEASURES TAKEN ON NON-COMPLIANT NON-FOOD PRODUCTS, OTHER THAN THOSE COVERED BY ARTICLE 9.10(5)(b)</w:t>
      </w:r>
    </w:p>
    <w:p w14:paraId="5C6F271A" w14:textId="77777777" w:rsidR="008D4848" w:rsidRPr="00E16EC0" w:rsidRDefault="008D4848" w:rsidP="00611B30">
      <w:pPr>
        <w:rPr>
          <w:rFonts w:eastAsiaTheme="minorHAnsi"/>
          <w:noProof/>
        </w:rPr>
      </w:pPr>
    </w:p>
    <w:p w14:paraId="1A347BBC" w14:textId="7CDD9A23" w:rsidR="00611B30" w:rsidRPr="00E16EC0" w:rsidRDefault="00611B30" w:rsidP="00611B30">
      <w:pPr>
        <w:rPr>
          <w:rFonts w:eastAsiaTheme="minorHAnsi"/>
          <w:noProof/>
        </w:rPr>
      </w:pPr>
      <w:r w:rsidRPr="00E16EC0">
        <w:rPr>
          <w:rFonts w:eastAsiaTheme="minorHAnsi"/>
          <w:noProof/>
        </w:rPr>
        <w:t>This Annex shall establish an arrangement for the regular exchange of information, including the exchange of information by electronic means, regarding measures taken on non-compliant non-food products, other than those covered by point (b) of Article 9.10(5) (Cooperation on market surveillance, safety and compliance of non-fo</w:t>
      </w:r>
      <w:r w:rsidR="00D8743C" w:rsidRPr="00E16EC0">
        <w:rPr>
          <w:rFonts w:eastAsiaTheme="minorHAnsi"/>
          <w:noProof/>
        </w:rPr>
        <w:t>od products) of this Agreement.</w:t>
      </w:r>
    </w:p>
    <w:p w14:paraId="10361D7A" w14:textId="77777777" w:rsidR="00D8743C" w:rsidRPr="00E16EC0" w:rsidRDefault="00D8743C" w:rsidP="00611B30">
      <w:pPr>
        <w:rPr>
          <w:rFonts w:eastAsiaTheme="minorHAnsi"/>
          <w:noProof/>
        </w:rPr>
      </w:pPr>
    </w:p>
    <w:p w14:paraId="451FEF8C" w14:textId="76797348" w:rsidR="00BC0237" w:rsidRPr="00E16EC0" w:rsidRDefault="00611B30" w:rsidP="00611B30">
      <w:pPr>
        <w:rPr>
          <w:rFonts w:eastAsiaTheme="minorHAnsi"/>
          <w:noProof/>
        </w:rPr>
      </w:pPr>
      <w:r w:rsidRPr="00E16EC0">
        <w:rPr>
          <w:rFonts w:eastAsiaTheme="minorHAnsi"/>
          <w:noProof/>
        </w:rPr>
        <w:t>In accordance with Article 9.10(9) and (10) (Cooperation on market surveillance, safety and compliance of non-food products) of this Agreement, the arrangement shall specify the type of information to be exchanged, the modalities for the exchange and the application of confidentiality and personal data protection rules.</w:t>
      </w:r>
    </w:p>
    <w:p w14:paraId="2C487FFA" w14:textId="3E76D0A6" w:rsidR="008D4848" w:rsidRPr="00E16EC0" w:rsidRDefault="008D4848" w:rsidP="00611B30">
      <w:pPr>
        <w:rPr>
          <w:rFonts w:eastAsiaTheme="minorHAnsi"/>
          <w:noProof/>
        </w:rPr>
      </w:pPr>
    </w:p>
    <w:p w14:paraId="6F2F5288" w14:textId="77777777" w:rsidR="008D4848" w:rsidRPr="00E16EC0" w:rsidRDefault="008D4848" w:rsidP="00611B30">
      <w:pPr>
        <w:rPr>
          <w:rFonts w:eastAsiaTheme="minorHAnsi"/>
          <w:noProof/>
        </w:rPr>
      </w:pPr>
    </w:p>
    <w:p w14:paraId="132DD7C7" w14:textId="77777777" w:rsidR="00864761" w:rsidRPr="00E16EC0" w:rsidRDefault="00864761" w:rsidP="00864761">
      <w:pPr>
        <w:jc w:val="center"/>
        <w:rPr>
          <w:noProof/>
        </w:rPr>
      </w:pPr>
      <w:r w:rsidRPr="00E16EC0">
        <w:rPr>
          <w:noProof/>
        </w:rPr>
        <w:t>________________</w:t>
      </w:r>
    </w:p>
    <w:p w14:paraId="13A7359B" w14:textId="77777777" w:rsidR="001D1933" w:rsidRPr="00E16EC0" w:rsidRDefault="001D1933" w:rsidP="001F413B">
      <w:pPr>
        <w:jc w:val="right"/>
        <w:rPr>
          <w:b/>
          <w:bCs/>
          <w:noProof/>
          <w:u w:val="single"/>
        </w:rPr>
        <w:sectPr w:rsidR="001D1933" w:rsidRPr="00E16EC0" w:rsidSect="004A7859">
          <w:headerReference w:type="even" r:id="rId111"/>
          <w:headerReference w:type="default" r:id="rId112"/>
          <w:footerReference w:type="even" r:id="rId113"/>
          <w:footerReference w:type="default" r:id="rId114"/>
          <w:headerReference w:type="first" r:id="rId115"/>
          <w:footerReference w:type="first" r:id="rId116"/>
          <w:endnotePr>
            <w:numFmt w:val="decimal"/>
          </w:endnotePr>
          <w:pgSz w:w="11906" w:h="16838"/>
          <w:pgMar w:top="1134" w:right="1134" w:bottom="1134" w:left="1134" w:header="1134" w:footer="1134" w:gutter="0"/>
          <w:pgNumType w:start="1"/>
          <w:cols w:space="708"/>
          <w:docGrid w:linePitch="360"/>
        </w:sectPr>
      </w:pPr>
    </w:p>
    <w:p w14:paraId="25C2D776" w14:textId="133281B8" w:rsidR="00BC0237" w:rsidRPr="00E16EC0" w:rsidRDefault="00611B30" w:rsidP="001F413B">
      <w:pPr>
        <w:jc w:val="right"/>
        <w:rPr>
          <w:b/>
          <w:bCs/>
          <w:noProof/>
          <w:u w:val="single"/>
        </w:rPr>
      </w:pPr>
      <w:r w:rsidRPr="00E16EC0">
        <w:rPr>
          <w:b/>
          <w:bCs/>
          <w:noProof/>
          <w:u w:val="single"/>
        </w:rPr>
        <w:t>ANNEX 9-E</w:t>
      </w:r>
    </w:p>
    <w:p w14:paraId="6F8B689B" w14:textId="77777777" w:rsidR="008D4848" w:rsidRPr="00E16EC0" w:rsidRDefault="008D4848" w:rsidP="0098270C">
      <w:pPr>
        <w:jc w:val="center"/>
        <w:rPr>
          <w:noProof/>
        </w:rPr>
      </w:pPr>
    </w:p>
    <w:p w14:paraId="45DF2B5C" w14:textId="77777777" w:rsidR="008D4848" w:rsidRPr="00E16EC0" w:rsidRDefault="008D4848" w:rsidP="0098270C">
      <w:pPr>
        <w:jc w:val="center"/>
        <w:rPr>
          <w:noProof/>
        </w:rPr>
      </w:pPr>
    </w:p>
    <w:p w14:paraId="61E94DAB" w14:textId="6E04B6A1" w:rsidR="00BC0237" w:rsidRPr="00E16EC0" w:rsidRDefault="00611B30" w:rsidP="0098270C">
      <w:pPr>
        <w:jc w:val="center"/>
        <w:rPr>
          <w:noProof/>
        </w:rPr>
      </w:pPr>
      <w:r w:rsidRPr="00E16EC0">
        <w:rPr>
          <w:noProof/>
        </w:rPr>
        <w:t>WINE AND SPIRITS</w:t>
      </w:r>
    </w:p>
    <w:p w14:paraId="2164A136" w14:textId="77777777" w:rsidR="008D4848" w:rsidRPr="00E16EC0" w:rsidRDefault="008D4848" w:rsidP="0098270C">
      <w:pPr>
        <w:jc w:val="center"/>
        <w:rPr>
          <w:rFonts w:eastAsia="Calibri"/>
          <w:noProof/>
        </w:rPr>
      </w:pPr>
    </w:p>
    <w:p w14:paraId="3C25000C" w14:textId="77777777" w:rsidR="008D4848" w:rsidRPr="00E16EC0" w:rsidRDefault="008D4848" w:rsidP="0098270C">
      <w:pPr>
        <w:jc w:val="center"/>
        <w:rPr>
          <w:rFonts w:eastAsia="Calibri"/>
          <w:noProof/>
        </w:rPr>
      </w:pPr>
    </w:p>
    <w:p w14:paraId="3E9E7CF6" w14:textId="1797F880" w:rsidR="00611B30" w:rsidRPr="00E16EC0" w:rsidRDefault="00611B30" w:rsidP="0098270C">
      <w:pPr>
        <w:jc w:val="center"/>
        <w:rPr>
          <w:rFonts w:eastAsia="Calibri"/>
          <w:noProof/>
        </w:rPr>
      </w:pPr>
      <w:r w:rsidRPr="00E16EC0">
        <w:rPr>
          <w:rFonts w:eastAsia="Calibri"/>
          <w:noProof/>
        </w:rPr>
        <w:t>ARTICLE 1</w:t>
      </w:r>
    </w:p>
    <w:p w14:paraId="612CB1BF" w14:textId="77777777" w:rsidR="00611B30" w:rsidRPr="00E16EC0" w:rsidRDefault="00611B30" w:rsidP="0098270C">
      <w:pPr>
        <w:jc w:val="center"/>
        <w:rPr>
          <w:rFonts w:eastAsia="Calibri"/>
          <w:noProof/>
        </w:rPr>
      </w:pPr>
    </w:p>
    <w:p w14:paraId="0AABD810" w14:textId="77777777" w:rsidR="00611B30" w:rsidRPr="00E16EC0" w:rsidRDefault="00611B30" w:rsidP="0098270C">
      <w:pPr>
        <w:jc w:val="center"/>
        <w:rPr>
          <w:rFonts w:eastAsia="Calibri"/>
          <w:noProof/>
        </w:rPr>
      </w:pPr>
      <w:r w:rsidRPr="00E16EC0">
        <w:rPr>
          <w:rFonts w:eastAsia="Calibri"/>
          <w:noProof/>
        </w:rPr>
        <w:t>Objective</w:t>
      </w:r>
    </w:p>
    <w:p w14:paraId="7D8C91F6" w14:textId="77777777" w:rsidR="00611B30" w:rsidRPr="00E16EC0" w:rsidRDefault="00611B30" w:rsidP="00611B30">
      <w:pPr>
        <w:rPr>
          <w:rFonts w:eastAsia="Calibri"/>
          <w:noProof/>
        </w:rPr>
      </w:pPr>
    </w:p>
    <w:p w14:paraId="447A9BBD" w14:textId="7E62B773" w:rsidR="00BC0237" w:rsidRPr="00E16EC0" w:rsidRDefault="00611B30" w:rsidP="00611B30">
      <w:pPr>
        <w:rPr>
          <w:noProof/>
        </w:rPr>
      </w:pPr>
      <w:r w:rsidRPr="00E16EC0">
        <w:rPr>
          <w:noProof/>
        </w:rPr>
        <w:t>The objective of this Annex is, on the basis of non-discrimination and reciprocity, to facilitate trade in wine and spirits produced in each Party</w:t>
      </w:r>
      <w:r w:rsidR="00F06B0B" w:rsidRPr="00E16EC0">
        <w:rPr>
          <w:noProof/>
        </w:rPr>
        <w:t>'</w:t>
      </w:r>
      <w:r w:rsidRPr="00E16EC0">
        <w:rPr>
          <w:noProof/>
        </w:rPr>
        <w:t>s territory.</w:t>
      </w:r>
    </w:p>
    <w:p w14:paraId="2C24B5C8" w14:textId="3B23A97F" w:rsidR="002772D9" w:rsidRPr="00E16EC0" w:rsidRDefault="002772D9" w:rsidP="00611B30">
      <w:pPr>
        <w:rPr>
          <w:noProof/>
        </w:rPr>
      </w:pPr>
    </w:p>
    <w:p w14:paraId="622A452D" w14:textId="77777777" w:rsidR="002772D9" w:rsidRPr="00E16EC0" w:rsidRDefault="002772D9" w:rsidP="00611B30">
      <w:pPr>
        <w:rPr>
          <w:noProof/>
        </w:rPr>
      </w:pPr>
    </w:p>
    <w:p w14:paraId="16B9AE54" w14:textId="4E55967A" w:rsidR="00611B30" w:rsidRPr="00E16EC0" w:rsidRDefault="00611B30" w:rsidP="0098270C">
      <w:pPr>
        <w:jc w:val="center"/>
        <w:rPr>
          <w:rFonts w:eastAsia="Calibri"/>
          <w:noProof/>
        </w:rPr>
      </w:pPr>
      <w:r w:rsidRPr="00E16EC0">
        <w:rPr>
          <w:rFonts w:eastAsia="Calibri"/>
          <w:noProof/>
        </w:rPr>
        <w:t>ARTICLE 2</w:t>
      </w:r>
    </w:p>
    <w:p w14:paraId="6C6178F2" w14:textId="77777777" w:rsidR="00611B30" w:rsidRPr="00E16EC0" w:rsidRDefault="00611B30" w:rsidP="0098270C">
      <w:pPr>
        <w:jc w:val="center"/>
        <w:rPr>
          <w:rFonts w:eastAsia="Calibri"/>
          <w:noProof/>
        </w:rPr>
      </w:pPr>
    </w:p>
    <w:p w14:paraId="7269D119" w14:textId="77777777" w:rsidR="00611B30" w:rsidRPr="00E16EC0" w:rsidRDefault="00611B30" w:rsidP="0098270C">
      <w:pPr>
        <w:jc w:val="center"/>
        <w:rPr>
          <w:rFonts w:eastAsia="Calibri"/>
          <w:noProof/>
        </w:rPr>
      </w:pPr>
      <w:r w:rsidRPr="00E16EC0">
        <w:rPr>
          <w:rFonts w:eastAsia="Calibri"/>
          <w:noProof/>
        </w:rPr>
        <w:t>Scope and coverage</w:t>
      </w:r>
    </w:p>
    <w:p w14:paraId="6087AF94" w14:textId="77777777" w:rsidR="00611B30" w:rsidRPr="00E16EC0" w:rsidRDefault="00611B30" w:rsidP="00611B30">
      <w:pPr>
        <w:rPr>
          <w:rFonts w:eastAsia="Calibri"/>
          <w:noProof/>
        </w:rPr>
      </w:pPr>
    </w:p>
    <w:p w14:paraId="4F05F4EF" w14:textId="0374B89F" w:rsidR="009841F6" w:rsidRPr="00E16EC0" w:rsidRDefault="00611B30" w:rsidP="0098270C">
      <w:pPr>
        <w:rPr>
          <w:rFonts w:eastAsia="Calibri"/>
          <w:noProof/>
        </w:rPr>
      </w:pPr>
      <w:r w:rsidRPr="00E16EC0">
        <w:rPr>
          <w:rFonts w:eastAsia="Calibri"/>
          <w:noProof/>
        </w:rPr>
        <w:t>This Annex applies to wines classified in heading HS 22.04, an</w:t>
      </w:r>
      <w:r w:rsidR="0098270C" w:rsidRPr="00E16EC0">
        <w:rPr>
          <w:rFonts w:eastAsia="Calibri"/>
          <w:noProof/>
        </w:rPr>
        <w:t>d spirits classified in heading </w:t>
      </w:r>
      <w:r w:rsidRPr="00E16EC0">
        <w:rPr>
          <w:rFonts w:eastAsia="Calibri"/>
          <w:noProof/>
        </w:rPr>
        <w:t>HS</w:t>
      </w:r>
      <w:r w:rsidR="0098270C" w:rsidRPr="00E16EC0">
        <w:rPr>
          <w:rFonts w:eastAsia="Calibri"/>
          <w:noProof/>
        </w:rPr>
        <w:t> </w:t>
      </w:r>
      <w:r w:rsidRPr="00E16EC0">
        <w:rPr>
          <w:rFonts w:eastAsia="Calibri"/>
          <w:noProof/>
        </w:rPr>
        <w:t>22.08, of the HS.</w:t>
      </w:r>
    </w:p>
    <w:p w14:paraId="2FDB5CFE" w14:textId="7A4A1ED2" w:rsidR="002772D9" w:rsidRPr="00E16EC0" w:rsidRDefault="002772D9" w:rsidP="0098270C">
      <w:pPr>
        <w:rPr>
          <w:rFonts w:eastAsia="Calibri"/>
          <w:noProof/>
        </w:rPr>
      </w:pPr>
    </w:p>
    <w:p w14:paraId="088D5DD2" w14:textId="77777777" w:rsidR="002772D9" w:rsidRPr="00E16EC0" w:rsidRDefault="002772D9" w:rsidP="0098270C">
      <w:pPr>
        <w:rPr>
          <w:rFonts w:eastAsia="Calibri"/>
          <w:noProof/>
        </w:rPr>
      </w:pPr>
    </w:p>
    <w:p w14:paraId="31FAA9BC" w14:textId="6D072567" w:rsidR="00611B30" w:rsidRPr="00E16EC0" w:rsidRDefault="00EE183E" w:rsidP="0098270C">
      <w:pPr>
        <w:jc w:val="center"/>
        <w:rPr>
          <w:rFonts w:eastAsia="Calibri"/>
          <w:noProof/>
        </w:rPr>
      </w:pPr>
      <w:r w:rsidRPr="00E16EC0">
        <w:rPr>
          <w:rFonts w:eastAsia="Calibri"/>
          <w:noProof/>
        </w:rPr>
        <w:br w:type="page"/>
      </w:r>
      <w:r w:rsidR="0098270C" w:rsidRPr="00E16EC0">
        <w:rPr>
          <w:rFonts w:eastAsia="Calibri"/>
          <w:noProof/>
        </w:rPr>
        <w:t>ARTICLE 3</w:t>
      </w:r>
    </w:p>
    <w:p w14:paraId="784E67D6" w14:textId="77777777" w:rsidR="00611B30" w:rsidRPr="00E16EC0" w:rsidRDefault="00611B30" w:rsidP="0098270C">
      <w:pPr>
        <w:jc w:val="center"/>
        <w:rPr>
          <w:rFonts w:eastAsia="Calibri"/>
          <w:noProof/>
        </w:rPr>
      </w:pPr>
    </w:p>
    <w:p w14:paraId="72F27513" w14:textId="77777777" w:rsidR="00611B30" w:rsidRPr="00E16EC0" w:rsidRDefault="00611B30" w:rsidP="0098270C">
      <w:pPr>
        <w:jc w:val="center"/>
        <w:rPr>
          <w:rFonts w:eastAsia="Calibri"/>
          <w:noProof/>
        </w:rPr>
      </w:pPr>
      <w:r w:rsidRPr="00E16EC0">
        <w:rPr>
          <w:rFonts w:eastAsia="Calibri"/>
          <w:noProof/>
        </w:rPr>
        <w:t>General exception</w:t>
      </w:r>
    </w:p>
    <w:p w14:paraId="5A824F50" w14:textId="77777777" w:rsidR="00611B30" w:rsidRPr="00E16EC0" w:rsidRDefault="00611B30" w:rsidP="00611B30">
      <w:pPr>
        <w:rPr>
          <w:rFonts w:eastAsia="Calibri"/>
          <w:noProof/>
        </w:rPr>
      </w:pPr>
    </w:p>
    <w:p w14:paraId="496FEC66" w14:textId="173C582F" w:rsidR="00BC0237" w:rsidRPr="00E16EC0" w:rsidRDefault="00611B30" w:rsidP="00611B30">
      <w:pPr>
        <w:rPr>
          <w:rFonts w:eastAsia="Calibri"/>
          <w:noProof/>
        </w:rPr>
      </w:pPr>
      <w:r w:rsidRPr="00E16EC0">
        <w:rPr>
          <w:rFonts w:eastAsia="Calibri"/>
          <w:noProof/>
        </w:rPr>
        <w:t>Nothing in this Annex shall be construed to prevent the adoption or enforcement by either Party of measures necessary to protect human or plant life or health subject to the requirement that such measures are not applied in a manner that would constitute a means of arbitrary or unjustifiable discrimination between countries where the same conditions prevail, or a disguised restriction on international trade.</w:t>
      </w:r>
    </w:p>
    <w:p w14:paraId="010FB8E0" w14:textId="57B809AF" w:rsidR="002772D9" w:rsidRPr="00E16EC0" w:rsidRDefault="002772D9" w:rsidP="00611B30">
      <w:pPr>
        <w:rPr>
          <w:rFonts w:eastAsia="Calibri"/>
          <w:noProof/>
        </w:rPr>
      </w:pPr>
    </w:p>
    <w:p w14:paraId="4A586899" w14:textId="77777777" w:rsidR="002772D9" w:rsidRPr="00E16EC0" w:rsidRDefault="002772D9" w:rsidP="00611B30">
      <w:pPr>
        <w:rPr>
          <w:rFonts w:eastAsia="Calibri"/>
          <w:noProof/>
        </w:rPr>
      </w:pPr>
    </w:p>
    <w:p w14:paraId="18B3E6D0" w14:textId="24E6E871" w:rsidR="00611B30" w:rsidRPr="00E16EC0" w:rsidRDefault="00611B30" w:rsidP="0098270C">
      <w:pPr>
        <w:jc w:val="center"/>
        <w:rPr>
          <w:rFonts w:eastAsia="Calibri"/>
          <w:noProof/>
        </w:rPr>
      </w:pPr>
      <w:r w:rsidRPr="00E16EC0">
        <w:rPr>
          <w:rFonts w:eastAsia="Calibri"/>
          <w:noProof/>
        </w:rPr>
        <w:t>ARTICLE 4</w:t>
      </w:r>
    </w:p>
    <w:p w14:paraId="48AA68D8" w14:textId="77777777" w:rsidR="00611B30" w:rsidRPr="00E16EC0" w:rsidRDefault="00611B30" w:rsidP="0098270C">
      <w:pPr>
        <w:jc w:val="center"/>
        <w:rPr>
          <w:rFonts w:eastAsia="Calibri"/>
          <w:noProof/>
        </w:rPr>
      </w:pPr>
    </w:p>
    <w:p w14:paraId="4C84F18C" w14:textId="77777777" w:rsidR="00611B30" w:rsidRPr="00E16EC0" w:rsidRDefault="00611B30" w:rsidP="0098270C">
      <w:pPr>
        <w:jc w:val="center"/>
        <w:rPr>
          <w:rFonts w:eastAsia="Calibri"/>
          <w:noProof/>
        </w:rPr>
      </w:pPr>
      <w:r w:rsidRPr="00E16EC0">
        <w:rPr>
          <w:rFonts w:eastAsia="Calibri"/>
          <w:noProof/>
        </w:rPr>
        <w:t>Definitions</w:t>
      </w:r>
    </w:p>
    <w:p w14:paraId="233361DA" w14:textId="77777777" w:rsidR="00611B30" w:rsidRPr="00E16EC0" w:rsidRDefault="00611B30" w:rsidP="00611B30">
      <w:pPr>
        <w:rPr>
          <w:rFonts w:eastAsia="Calibri"/>
          <w:noProof/>
        </w:rPr>
      </w:pPr>
    </w:p>
    <w:p w14:paraId="053DA172" w14:textId="77777777" w:rsidR="00611B30" w:rsidRPr="00E16EC0" w:rsidRDefault="00611B30" w:rsidP="00611B30">
      <w:pPr>
        <w:rPr>
          <w:rFonts w:eastAsia="Calibri"/>
          <w:noProof/>
        </w:rPr>
      </w:pPr>
      <w:r w:rsidRPr="00E16EC0">
        <w:rPr>
          <w:rFonts w:eastAsia="Calibri"/>
          <w:noProof/>
        </w:rPr>
        <w:t>For the purposes of this Annex, the following definitions apply:</w:t>
      </w:r>
    </w:p>
    <w:p w14:paraId="28673D33" w14:textId="77777777" w:rsidR="00611B30" w:rsidRPr="00E16EC0" w:rsidRDefault="00611B30" w:rsidP="00611B30">
      <w:pPr>
        <w:rPr>
          <w:rFonts w:eastAsia="Calibri"/>
          <w:noProof/>
        </w:rPr>
      </w:pPr>
    </w:p>
    <w:p w14:paraId="1BA39C81" w14:textId="496CBC24" w:rsidR="00611B30" w:rsidRPr="00E16EC0" w:rsidRDefault="0098270C" w:rsidP="0098270C">
      <w:pPr>
        <w:ind w:left="567" w:hanging="567"/>
        <w:rPr>
          <w:rFonts w:eastAsia="Calibri"/>
          <w:noProof/>
        </w:rPr>
      </w:pPr>
      <w:r w:rsidRPr="00E16EC0">
        <w:rPr>
          <w:rFonts w:eastAsia="Calibri"/>
          <w:noProof/>
        </w:rPr>
        <w:t>(a)</w:t>
      </w:r>
      <w:r w:rsidRPr="00E16EC0">
        <w:rPr>
          <w:rFonts w:eastAsia="Calibri"/>
          <w:noProof/>
        </w:rPr>
        <w:tab/>
      </w:r>
      <w:r w:rsidR="00611B30" w:rsidRPr="00E16EC0">
        <w:rPr>
          <w:rFonts w:eastAsia="Calibri"/>
          <w:noProof/>
        </w:rPr>
        <w:t>"label" means any brand, mark, pictorial or other descriptive matter that is written, printed, stencilled, marked, embossed or impressed on, or firmly affixed to, a container of wine;</w:t>
      </w:r>
    </w:p>
    <w:p w14:paraId="6EB7C592" w14:textId="77777777" w:rsidR="00611B30" w:rsidRPr="00E16EC0" w:rsidRDefault="00611B30" w:rsidP="0098270C">
      <w:pPr>
        <w:ind w:left="567" w:hanging="567"/>
        <w:rPr>
          <w:rFonts w:eastAsia="Calibri"/>
          <w:noProof/>
        </w:rPr>
      </w:pPr>
    </w:p>
    <w:p w14:paraId="1B236189" w14:textId="0BCCC2EB" w:rsidR="00611B30" w:rsidRPr="00E16EC0" w:rsidRDefault="0098270C" w:rsidP="0098270C">
      <w:pPr>
        <w:ind w:left="567" w:hanging="567"/>
        <w:rPr>
          <w:rFonts w:eastAsia="Calibri"/>
          <w:noProof/>
        </w:rPr>
      </w:pPr>
      <w:r w:rsidRPr="00E16EC0">
        <w:rPr>
          <w:rFonts w:eastAsia="Calibri"/>
          <w:noProof/>
        </w:rPr>
        <w:t>(b)</w:t>
      </w:r>
      <w:r w:rsidRPr="00E16EC0">
        <w:rPr>
          <w:rFonts w:eastAsia="Calibri"/>
          <w:noProof/>
        </w:rPr>
        <w:tab/>
      </w:r>
      <w:r w:rsidR="00611B30" w:rsidRPr="00E16EC0">
        <w:rPr>
          <w:noProof/>
        </w:rPr>
        <w:t>"oenological practices" mean wine-making processes, treatments and techniques such as wine additives and processing aids, but do not include labelling, bottling or packaging for final sale;</w:t>
      </w:r>
    </w:p>
    <w:p w14:paraId="37618309" w14:textId="77777777" w:rsidR="00611B30" w:rsidRPr="00E16EC0" w:rsidRDefault="00611B30" w:rsidP="0098270C">
      <w:pPr>
        <w:ind w:left="567" w:hanging="567"/>
        <w:rPr>
          <w:rFonts w:eastAsia="Calibri"/>
          <w:noProof/>
        </w:rPr>
      </w:pPr>
    </w:p>
    <w:p w14:paraId="32ECC7F0" w14:textId="3DC98B41" w:rsidR="00611B30" w:rsidRPr="00E16EC0" w:rsidRDefault="00EE183E" w:rsidP="0098270C">
      <w:pPr>
        <w:ind w:left="567" w:hanging="567"/>
        <w:rPr>
          <w:rFonts w:eastAsia="Calibri"/>
          <w:noProof/>
        </w:rPr>
      </w:pPr>
      <w:r w:rsidRPr="00E16EC0">
        <w:rPr>
          <w:rFonts w:eastAsia="Calibri"/>
          <w:noProof/>
        </w:rPr>
        <w:br w:type="page"/>
      </w:r>
      <w:r w:rsidR="0098270C" w:rsidRPr="00E16EC0">
        <w:rPr>
          <w:rFonts w:eastAsia="Calibri"/>
          <w:noProof/>
        </w:rPr>
        <w:t>(c)</w:t>
      </w:r>
      <w:r w:rsidR="0098270C" w:rsidRPr="00E16EC0">
        <w:rPr>
          <w:rFonts w:eastAsia="Calibri"/>
          <w:noProof/>
        </w:rPr>
        <w:tab/>
      </w:r>
      <w:r w:rsidR="00611B30" w:rsidRPr="00E16EC0">
        <w:rPr>
          <w:noProof/>
        </w:rPr>
        <w:t>"</w:t>
      </w:r>
      <w:r w:rsidR="00611B30" w:rsidRPr="00E16EC0">
        <w:rPr>
          <w:rFonts w:eastAsia="Calibri"/>
          <w:noProof/>
        </w:rPr>
        <w:t>single field of vision</w:t>
      </w:r>
      <w:r w:rsidR="00611B30" w:rsidRPr="00E16EC0">
        <w:rPr>
          <w:noProof/>
        </w:rPr>
        <w:t>"</w:t>
      </w:r>
      <w:r w:rsidR="00611B30" w:rsidRPr="00E16EC0">
        <w:rPr>
          <w:rFonts w:eastAsia="Calibri"/>
          <w:noProof/>
        </w:rPr>
        <w:t xml:space="preserve"> means any part of the surface of a container, excluding its base and cap, that can be seen without having to turn the container;</w:t>
      </w:r>
    </w:p>
    <w:p w14:paraId="40BF0998" w14:textId="77777777" w:rsidR="00611B30" w:rsidRPr="00E16EC0" w:rsidRDefault="00611B30" w:rsidP="0098270C">
      <w:pPr>
        <w:ind w:left="567" w:hanging="567"/>
        <w:rPr>
          <w:rFonts w:eastAsia="Calibri"/>
          <w:noProof/>
        </w:rPr>
      </w:pPr>
    </w:p>
    <w:p w14:paraId="7BDFEA07" w14:textId="0A0D5DBF" w:rsidR="00611B30" w:rsidRPr="00E16EC0" w:rsidRDefault="0098270C" w:rsidP="0098270C">
      <w:pPr>
        <w:ind w:left="567" w:hanging="567"/>
        <w:rPr>
          <w:rFonts w:eastAsia="Calibri"/>
          <w:noProof/>
        </w:rPr>
      </w:pPr>
      <w:r w:rsidRPr="00E16EC0">
        <w:rPr>
          <w:rFonts w:eastAsia="Calibri"/>
          <w:noProof/>
        </w:rPr>
        <w:t>(d)</w:t>
      </w:r>
      <w:r w:rsidRPr="00E16EC0">
        <w:rPr>
          <w:rFonts w:eastAsia="Calibri"/>
          <w:noProof/>
        </w:rPr>
        <w:tab/>
      </w:r>
      <w:r w:rsidR="00611B30" w:rsidRPr="00E16EC0">
        <w:rPr>
          <w:rFonts w:eastAsia="Calibri"/>
          <w:noProof/>
        </w:rPr>
        <w:t>"</w:t>
      </w:r>
      <w:r w:rsidR="00611B30" w:rsidRPr="00E16EC0">
        <w:rPr>
          <w:noProof/>
        </w:rPr>
        <w:t>variety</w:t>
      </w:r>
      <w:r w:rsidR="00611B30" w:rsidRPr="00E16EC0">
        <w:rPr>
          <w:rFonts w:eastAsia="Calibri"/>
          <w:noProof/>
        </w:rPr>
        <w:t>"</w:t>
      </w:r>
      <w:r w:rsidR="00611B30" w:rsidRPr="00E16EC0">
        <w:rPr>
          <w:noProof/>
        </w:rPr>
        <w:t xml:space="preserve"> means the cultivar of grape from which a wine is made, as expressed in commonly understood and accepted terms that are permitted for use in the exporting Party;</w:t>
      </w:r>
    </w:p>
    <w:p w14:paraId="5821F844" w14:textId="77777777" w:rsidR="00611B30" w:rsidRPr="00E16EC0" w:rsidRDefault="00611B30" w:rsidP="0098270C">
      <w:pPr>
        <w:ind w:left="567" w:hanging="567"/>
        <w:rPr>
          <w:rFonts w:eastAsia="Calibri"/>
          <w:noProof/>
        </w:rPr>
      </w:pPr>
    </w:p>
    <w:p w14:paraId="2A3E2DEF" w14:textId="0DAA59A5" w:rsidR="00611B30" w:rsidRPr="00E16EC0" w:rsidRDefault="0098270C" w:rsidP="0098270C">
      <w:pPr>
        <w:ind w:left="567" w:hanging="567"/>
        <w:rPr>
          <w:rFonts w:eastAsia="Calibri"/>
          <w:noProof/>
        </w:rPr>
      </w:pPr>
      <w:r w:rsidRPr="00E16EC0">
        <w:rPr>
          <w:rFonts w:eastAsia="Calibri"/>
          <w:noProof/>
        </w:rPr>
        <w:t>(e)</w:t>
      </w:r>
      <w:r w:rsidRPr="00E16EC0">
        <w:rPr>
          <w:rFonts w:eastAsia="Calibri"/>
          <w:noProof/>
        </w:rPr>
        <w:tab/>
      </w:r>
      <w:r w:rsidR="00611B30" w:rsidRPr="00E16EC0">
        <w:rPr>
          <w:rFonts w:eastAsia="Calibri"/>
          <w:noProof/>
        </w:rPr>
        <w:t>"vintage" means the year of harvest of the grapes used to make a wine; and</w:t>
      </w:r>
    </w:p>
    <w:p w14:paraId="2E74EC83" w14:textId="77777777" w:rsidR="00611B30" w:rsidRPr="00E16EC0" w:rsidRDefault="00611B30" w:rsidP="0098270C">
      <w:pPr>
        <w:ind w:left="567" w:hanging="567"/>
        <w:rPr>
          <w:rFonts w:eastAsia="Calibri"/>
          <w:noProof/>
        </w:rPr>
      </w:pPr>
    </w:p>
    <w:p w14:paraId="0172B324" w14:textId="78E4C4D4" w:rsidR="00BC0237" w:rsidRPr="00E16EC0" w:rsidRDefault="0098270C" w:rsidP="0098270C">
      <w:pPr>
        <w:ind w:left="567" w:hanging="567"/>
        <w:rPr>
          <w:rFonts w:eastAsia="Calibri"/>
          <w:noProof/>
        </w:rPr>
      </w:pPr>
      <w:r w:rsidRPr="00E16EC0">
        <w:rPr>
          <w:rFonts w:eastAsia="Calibri"/>
          <w:noProof/>
        </w:rPr>
        <w:t>(f)</w:t>
      </w:r>
      <w:r w:rsidRPr="00E16EC0">
        <w:rPr>
          <w:rFonts w:eastAsia="Calibri"/>
          <w:noProof/>
        </w:rPr>
        <w:tab/>
      </w:r>
      <w:r w:rsidR="00611B30" w:rsidRPr="00E16EC0">
        <w:rPr>
          <w:noProof/>
        </w:rPr>
        <w:t>"</w:t>
      </w:r>
      <w:r w:rsidR="00611B30" w:rsidRPr="00E16EC0">
        <w:rPr>
          <w:rFonts w:eastAsia="Calibri"/>
          <w:noProof/>
        </w:rPr>
        <w:t>wine" means the product obtained exclusively from the total or partial alcoholic fermentation of fresh grapes, whether or not crushed, or of grape must.</w:t>
      </w:r>
      <w:r w:rsidR="00611B30" w:rsidRPr="00FA4088">
        <w:rPr>
          <w:rStyle w:val="FootnoteReference"/>
          <w:rFonts w:eastAsia="Calibri"/>
          <w:noProof/>
        </w:rPr>
        <w:footnoteReference w:id="22"/>
      </w:r>
    </w:p>
    <w:p w14:paraId="7B5FEC67" w14:textId="4723B55C" w:rsidR="002772D9" w:rsidRPr="00E16EC0" w:rsidRDefault="002772D9" w:rsidP="0098270C">
      <w:pPr>
        <w:ind w:left="567" w:hanging="567"/>
        <w:rPr>
          <w:rFonts w:eastAsia="Calibri"/>
          <w:noProof/>
        </w:rPr>
      </w:pPr>
    </w:p>
    <w:p w14:paraId="3FF173C5" w14:textId="77777777" w:rsidR="002772D9" w:rsidRPr="00E16EC0" w:rsidRDefault="002772D9" w:rsidP="0098270C">
      <w:pPr>
        <w:ind w:left="567" w:hanging="567"/>
        <w:rPr>
          <w:rFonts w:eastAsia="Calibri"/>
          <w:noProof/>
        </w:rPr>
      </w:pPr>
    </w:p>
    <w:p w14:paraId="5C71BD77" w14:textId="65CCEB7B" w:rsidR="00611B30" w:rsidRPr="00E16EC0" w:rsidRDefault="00611B30" w:rsidP="00DF2EA7">
      <w:pPr>
        <w:jc w:val="center"/>
        <w:rPr>
          <w:rFonts w:eastAsia="Calibri"/>
          <w:noProof/>
        </w:rPr>
      </w:pPr>
      <w:r w:rsidRPr="00E16EC0">
        <w:rPr>
          <w:rFonts w:eastAsia="Calibri"/>
          <w:noProof/>
        </w:rPr>
        <w:t>ARTICLE 5</w:t>
      </w:r>
    </w:p>
    <w:p w14:paraId="127E6F4D" w14:textId="77777777" w:rsidR="00611B30" w:rsidRPr="00E16EC0" w:rsidRDefault="00611B30" w:rsidP="00DF2EA7">
      <w:pPr>
        <w:jc w:val="center"/>
        <w:rPr>
          <w:rFonts w:eastAsia="Calibri"/>
          <w:noProof/>
        </w:rPr>
      </w:pPr>
    </w:p>
    <w:p w14:paraId="1780941F" w14:textId="77777777" w:rsidR="00611B30" w:rsidRPr="00E16EC0" w:rsidRDefault="00611B30" w:rsidP="00DF2EA7">
      <w:pPr>
        <w:jc w:val="center"/>
        <w:rPr>
          <w:rFonts w:eastAsia="Calibri"/>
          <w:noProof/>
        </w:rPr>
      </w:pPr>
      <w:r w:rsidRPr="00E16EC0">
        <w:rPr>
          <w:rFonts w:eastAsia="Calibri"/>
          <w:noProof/>
        </w:rPr>
        <w:t>General rule</w:t>
      </w:r>
    </w:p>
    <w:p w14:paraId="3ABF371D" w14:textId="77777777" w:rsidR="00611B30" w:rsidRPr="00E16EC0" w:rsidRDefault="00611B30" w:rsidP="00611B30">
      <w:pPr>
        <w:rPr>
          <w:rFonts w:eastAsia="Calibri"/>
          <w:noProof/>
        </w:rPr>
      </w:pPr>
    </w:p>
    <w:p w14:paraId="7E242023" w14:textId="4B7F37A6" w:rsidR="00BC0237" w:rsidRPr="00E16EC0" w:rsidRDefault="00611B30" w:rsidP="00611B30">
      <w:pPr>
        <w:rPr>
          <w:rFonts w:eastAsia="Calibri"/>
          <w:noProof/>
        </w:rPr>
      </w:pPr>
      <w:r w:rsidRPr="00E16EC0">
        <w:rPr>
          <w:rFonts w:eastAsia="Calibri"/>
          <w:noProof/>
        </w:rPr>
        <w:t>Unless otherwise specified in this Annex, importation and marketing</w:t>
      </w:r>
      <w:r w:rsidRPr="00E16EC0">
        <w:rPr>
          <w:rStyle w:val="FootnoteReference"/>
          <w:rFonts w:eastAsia="Calibri"/>
          <w:noProof/>
        </w:rPr>
        <w:footnoteReference w:id="23"/>
      </w:r>
      <w:r w:rsidRPr="00E16EC0">
        <w:rPr>
          <w:rFonts w:eastAsia="Calibri"/>
          <w:noProof/>
        </w:rPr>
        <w:t xml:space="preserve"> of wine and spirits shall be conducted in compliance with the </w:t>
      </w:r>
      <w:r w:rsidRPr="00E16EC0">
        <w:rPr>
          <w:noProof/>
        </w:rPr>
        <w:t xml:space="preserve">law </w:t>
      </w:r>
      <w:r w:rsidRPr="00E16EC0">
        <w:rPr>
          <w:rFonts w:eastAsia="Calibri"/>
          <w:noProof/>
        </w:rPr>
        <w:t>of the importing Party.</w:t>
      </w:r>
    </w:p>
    <w:p w14:paraId="6A86BC56" w14:textId="415DF238" w:rsidR="002772D9" w:rsidRPr="00E16EC0" w:rsidRDefault="002772D9" w:rsidP="00611B30">
      <w:pPr>
        <w:rPr>
          <w:rFonts w:eastAsia="Calibri"/>
          <w:noProof/>
        </w:rPr>
      </w:pPr>
    </w:p>
    <w:p w14:paraId="4C221719" w14:textId="77777777" w:rsidR="002772D9" w:rsidRPr="00E16EC0" w:rsidRDefault="002772D9" w:rsidP="00611B30">
      <w:pPr>
        <w:rPr>
          <w:rFonts w:eastAsia="Calibri"/>
          <w:noProof/>
        </w:rPr>
      </w:pPr>
    </w:p>
    <w:p w14:paraId="4632F1E3" w14:textId="5559E289" w:rsidR="00611B30" w:rsidRPr="00E16EC0" w:rsidRDefault="00EC2AA6" w:rsidP="00675843">
      <w:pPr>
        <w:jc w:val="center"/>
        <w:rPr>
          <w:rFonts w:eastAsia="Calibri"/>
          <w:noProof/>
        </w:rPr>
      </w:pPr>
      <w:r w:rsidRPr="00E16EC0">
        <w:rPr>
          <w:rFonts w:eastAsia="Calibri"/>
          <w:noProof/>
        </w:rPr>
        <w:br w:type="page"/>
      </w:r>
      <w:r w:rsidR="00675843" w:rsidRPr="00E16EC0">
        <w:rPr>
          <w:rFonts w:eastAsia="Calibri"/>
          <w:noProof/>
        </w:rPr>
        <w:t>ARTICLE 6</w:t>
      </w:r>
    </w:p>
    <w:p w14:paraId="2B765B0C" w14:textId="77777777" w:rsidR="00611B30" w:rsidRPr="00E16EC0" w:rsidRDefault="00611B30" w:rsidP="00675843">
      <w:pPr>
        <w:jc w:val="center"/>
        <w:rPr>
          <w:rFonts w:eastAsia="Calibri"/>
          <w:noProof/>
        </w:rPr>
      </w:pPr>
    </w:p>
    <w:p w14:paraId="768F9D12" w14:textId="77777777" w:rsidR="00611B30" w:rsidRPr="00E16EC0" w:rsidRDefault="00611B30" w:rsidP="00675843">
      <w:pPr>
        <w:jc w:val="center"/>
        <w:rPr>
          <w:rFonts w:eastAsia="Calibri"/>
          <w:noProof/>
        </w:rPr>
      </w:pPr>
      <w:r w:rsidRPr="00E16EC0">
        <w:rPr>
          <w:rFonts w:eastAsia="Calibri"/>
          <w:noProof/>
        </w:rPr>
        <w:t>Product definitions and oenological practices and processes</w:t>
      </w:r>
    </w:p>
    <w:p w14:paraId="7E89A0D7" w14:textId="52C5B3DC" w:rsidR="00611B30" w:rsidRPr="00E16EC0" w:rsidRDefault="00611B30" w:rsidP="00611B30">
      <w:pPr>
        <w:rPr>
          <w:rFonts w:eastAsia="Calibri"/>
          <w:noProof/>
        </w:rPr>
      </w:pPr>
    </w:p>
    <w:p w14:paraId="00EC4821" w14:textId="60311A9C" w:rsidR="00611B30" w:rsidRPr="00E16EC0" w:rsidRDefault="00611B30" w:rsidP="00611B30">
      <w:pPr>
        <w:rPr>
          <w:rFonts w:eastAsia="Calibri"/>
          <w:noProof/>
        </w:rPr>
      </w:pPr>
      <w:r w:rsidRPr="00E16EC0">
        <w:rPr>
          <w:rFonts w:eastAsia="Calibri"/>
          <w:noProof/>
        </w:rPr>
        <w:t>1.</w:t>
      </w:r>
      <w:r w:rsidRPr="00E16EC0">
        <w:rPr>
          <w:rFonts w:eastAsia="Calibri"/>
          <w:noProof/>
        </w:rPr>
        <w:tab/>
        <w:t xml:space="preserve">The Union shall authorise the importation and marketing in its territory for human consumption of wine produced in </w:t>
      </w:r>
      <w:r w:rsidR="00B033A7" w:rsidRPr="00E16EC0">
        <w:rPr>
          <w:rFonts w:eastAsia="Calibri"/>
          <w:noProof/>
        </w:rPr>
        <w:t>New Zealand</w:t>
      </w:r>
      <w:r w:rsidRPr="00E16EC0">
        <w:rPr>
          <w:rFonts w:eastAsia="Calibri"/>
          <w:noProof/>
        </w:rPr>
        <w:t xml:space="preserve"> in accordance with:</w:t>
      </w:r>
    </w:p>
    <w:p w14:paraId="0397BC62" w14:textId="77777777" w:rsidR="00611B30" w:rsidRPr="00E16EC0" w:rsidRDefault="00611B30" w:rsidP="00611B30">
      <w:pPr>
        <w:rPr>
          <w:rFonts w:eastAsia="Calibri"/>
          <w:noProof/>
        </w:rPr>
      </w:pPr>
    </w:p>
    <w:p w14:paraId="6F22BD63" w14:textId="306893E7" w:rsidR="00611B30" w:rsidRPr="00E16EC0" w:rsidRDefault="00611B30" w:rsidP="00675843">
      <w:pPr>
        <w:ind w:left="567" w:hanging="567"/>
        <w:rPr>
          <w:rFonts w:eastAsia="Calibri"/>
          <w:noProof/>
        </w:rPr>
      </w:pPr>
      <w:r w:rsidRPr="00E16EC0">
        <w:rPr>
          <w:rFonts w:eastAsia="Calibri"/>
          <w:noProof/>
        </w:rPr>
        <w:t>(a)</w:t>
      </w:r>
      <w:r w:rsidRPr="00E16EC0">
        <w:rPr>
          <w:rFonts w:eastAsia="Calibri"/>
          <w:noProof/>
        </w:rPr>
        <w:tab/>
        <w:t xml:space="preserve">product definitions authorised in </w:t>
      </w:r>
      <w:r w:rsidR="00B033A7" w:rsidRPr="00E16EC0">
        <w:rPr>
          <w:rFonts w:eastAsia="Calibri"/>
          <w:noProof/>
        </w:rPr>
        <w:t>New Zealand</w:t>
      </w:r>
      <w:r w:rsidRPr="00E16EC0">
        <w:rPr>
          <w:rFonts w:eastAsia="Calibri"/>
          <w:noProof/>
        </w:rPr>
        <w:t xml:space="preserve"> by its law ref</w:t>
      </w:r>
      <w:r w:rsidR="00675843" w:rsidRPr="00E16EC0">
        <w:rPr>
          <w:rFonts w:eastAsia="Calibri"/>
          <w:noProof/>
        </w:rPr>
        <w:t>erred to in Appendix 9-E-1 (</w:t>
      </w:r>
      <w:r w:rsidR="00B033A7" w:rsidRPr="00E16EC0">
        <w:rPr>
          <w:rFonts w:eastAsia="Calibri"/>
          <w:noProof/>
        </w:rPr>
        <w:t>New Zealand</w:t>
      </w:r>
      <w:r w:rsidRPr="00E16EC0">
        <w:rPr>
          <w:rFonts w:eastAsia="Calibri"/>
          <w:noProof/>
        </w:rPr>
        <w:t xml:space="preserve"> law as referred to in point (a) of Article 6(1))</w:t>
      </w:r>
      <w:r w:rsidRPr="00E16EC0">
        <w:rPr>
          <w:rStyle w:val="FootnoteReference"/>
          <w:rFonts w:eastAsia="Calibri"/>
          <w:noProof/>
        </w:rPr>
        <w:footnoteReference w:id="24"/>
      </w:r>
      <w:r w:rsidR="00A27252" w:rsidRPr="00E16EC0">
        <w:rPr>
          <w:rFonts w:eastAsia="Calibri"/>
          <w:noProof/>
        </w:rPr>
        <w:t>;</w:t>
      </w:r>
    </w:p>
    <w:p w14:paraId="22C876BC" w14:textId="77777777" w:rsidR="00611B30" w:rsidRPr="00E16EC0" w:rsidRDefault="00611B30" w:rsidP="00675843">
      <w:pPr>
        <w:ind w:left="567" w:hanging="567"/>
        <w:rPr>
          <w:rFonts w:eastAsia="Calibri"/>
          <w:noProof/>
        </w:rPr>
      </w:pPr>
    </w:p>
    <w:p w14:paraId="2FE6B831" w14:textId="026F7A6D" w:rsidR="009841F6" w:rsidRPr="00E16EC0" w:rsidRDefault="00611B30" w:rsidP="00675843">
      <w:pPr>
        <w:ind w:left="567" w:hanging="567"/>
        <w:rPr>
          <w:rFonts w:eastAsia="Calibri"/>
          <w:noProof/>
        </w:rPr>
      </w:pPr>
      <w:r w:rsidRPr="00E16EC0">
        <w:rPr>
          <w:rFonts w:eastAsia="Calibri"/>
          <w:noProof/>
        </w:rPr>
        <w:t>(b)</w:t>
      </w:r>
      <w:r w:rsidR="000207E6" w:rsidRPr="00E16EC0">
        <w:rPr>
          <w:rFonts w:eastAsia="Calibri"/>
          <w:noProof/>
        </w:rPr>
        <w:tab/>
      </w:r>
      <w:r w:rsidRPr="00E16EC0">
        <w:rPr>
          <w:rFonts w:eastAsia="Calibri"/>
          <w:noProof/>
        </w:rPr>
        <w:t xml:space="preserve">oenological practices authorised in </w:t>
      </w:r>
      <w:r w:rsidR="00B033A7" w:rsidRPr="00E16EC0">
        <w:rPr>
          <w:rFonts w:eastAsia="Calibri"/>
          <w:noProof/>
        </w:rPr>
        <w:t>New Zealand</w:t>
      </w:r>
      <w:r w:rsidRPr="00E16EC0">
        <w:rPr>
          <w:rFonts w:eastAsia="Calibri"/>
          <w:noProof/>
        </w:rPr>
        <w:t xml:space="preserve"> by its law as referred to in Appendix 9-E-2 (</w:t>
      </w:r>
      <w:r w:rsidR="00B033A7" w:rsidRPr="00E16EC0">
        <w:rPr>
          <w:rFonts w:eastAsia="Calibri"/>
          <w:noProof/>
        </w:rPr>
        <w:t>New Zealand</w:t>
      </w:r>
      <w:r w:rsidRPr="00E16EC0">
        <w:rPr>
          <w:rFonts w:eastAsia="Calibri"/>
          <w:noProof/>
        </w:rPr>
        <w:t xml:space="preserve"> law as referred to in point (b) of Article 6(1)), in so far as those oenological practices are recommended and published by the International Organisation of Vine and Wine (OIV)</w:t>
      </w:r>
      <w:r w:rsidRPr="00E16EC0">
        <w:rPr>
          <w:rStyle w:val="FootnoteReference"/>
          <w:rFonts w:eastAsia="Calibri"/>
          <w:noProof/>
        </w:rPr>
        <w:footnoteReference w:id="25"/>
      </w:r>
      <w:r w:rsidRPr="00E16EC0">
        <w:rPr>
          <w:rFonts w:eastAsia="Calibri"/>
          <w:noProof/>
        </w:rPr>
        <w:t>; and</w:t>
      </w:r>
    </w:p>
    <w:p w14:paraId="6665FB25" w14:textId="3292417A" w:rsidR="00611B30" w:rsidRPr="00E16EC0" w:rsidRDefault="00611B30" w:rsidP="00675843">
      <w:pPr>
        <w:ind w:left="567" w:hanging="567"/>
        <w:rPr>
          <w:rFonts w:eastAsia="Calibri"/>
          <w:noProof/>
        </w:rPr>
      </w:pPr>
    </w:p>
    <w:p w14:paraId="7160B6BF" w14:textId="450E4D73" w:rsidR="00611B30" w:rsidRPr="00E16EC0" w:rsidRDefault="00611B30" w:rsidP="00675843">
      <w:pPr>
        <w:ind w:left="567" w:hanging="567"/>
        <w:rPr>
          <w:rFonts w:eastAsia="Calibri"/>
          <w:noProof/>
        </w:rPr>
      </w:pPr>
      <w:r w:rsidRPr="00E16EC0">
        <w:rPr>
          <w:rFonts w:eastAsia="Calibri"/>
          <w:noProof/>
        </w:rPr>
        <w:t>(c)</w:t>
      </w:r>
      <w:r w:rsidRPr="00E16EC0">
        <w:rPr>
          <w:rFonts w:eastAsia="Calibri"/>
          <w:noProof/>
        </w:rPr>
        <w:tab/>
        <w:t>oenological practices and restrictions that are otherwise jointly accepted by the Parties as provided for in Appendix 9-E-3 (</w:t>
      </w:r>
      <w:r w:rsidR="00B033A7" w:rsidRPr="00E16EC0">
        <w:rPr>
          <w:rFonts w:eastAsia="Calibri"/>
          <w:noProof/>
        </w:rPr>
        <w:t>New Zealand</w:t>
      </w:r>
      <w:r w:rsidRPr="00E16EC0">
        <w:rPr>
          <w:rFonts w:eastAsia="Calibri"/>
          <w:noProof/>
        </w:rPr>
        <w:t xml:space="preserve"> oenological practices).</w:t>
      </w:r>
      <w:r w:rsidRPr="00FA4088">
        <w:rPr>
          <w:rStyle w:val="FootnoteReference"/>
          <w:rFonts w:eastAsia="Calibri"/>
          <w:noProof/>
        </w:rPr>
        <w:footnoteReference w:id="26"/>
      </w:r>
    </w:p>
    <w:p w14:paraId="264FA457" w14:textId="77777777" w:rsidR="00611B30" w:rsidRPr="00E16EC0" w:rsidRDefault="00611B30" w:rsidP="00611B30">
      <w:pPr>
        <w:rPr>
          <w:rFonts w:eastAsia="Calibri"/>
          <w:noProof/>
        </w:rPr>
      </w:pPr>
    </w:p>
    <w:p w14:paraId="58606742" w14:textId="723B0C9F" w:rsidR="00611B30" w:rsidRPr="00E16EC0" w:rsidRDefault="00087751" w:rsidP="00611B30">
      <w:pPr>
        <w:rPr>
          <w:rFonts w:eastAsia="Calibri"/>
          <w:noProof/>
        </w:rPr>
      </w:pPr>
      <w:r w:rsidRPr="00E16EC0">
        <w:rPr>
          <w:rFonts w:eastAsia="Calibri"/>
          <w:noProof/>
        </w:rPr>
        <w:br w:type="page"/>
      </w:r>
      <w:r w:rsidR="00611B30" w:rsidRPr="00E16EC0">
        <w:rPr>
          <w:rFonts w:eastAsia="Calibri"/>
          <w:noProof/>
        </w:rPr>
        <w:t>2.</w:t>
      </w:r>
      <w:r w:rsidR="00611B30" w:rsidRPr="00E16EC0">
        <w:rPr>
          <w:rFonts w:eastAsia="Calibri"/>
          <w:noProof/>
        </w:rPr>
        <w:tab/>
      </w:r>
      <w:r w:rsidR="00B033A7" w:rsidRPr="00E16EC0">
        <w:rPr>
          <w:rFonts w:eastAsia="Calibri"/>
          <w:noProof/>
        </w:rPr>
        <w:t>New Zealand</w:t>
      </w:r>
      <w:r w:rsidR="00611B30" w:rsidRPr="00E16EC0">
        <w:rPr>
          <w:rFonts w:eastAsia="Calibri"/>
          <w:noProof/>
        </w:rPr>
        <w:t xml:space="preserve"> shall authorise the importation and marketing in its territory for human consumption of wine produced in the Union in accordance with:</w:t>
      </w:r>
    </w:p>
    <w:p w14:paraId="05663E06" w14:textId="77777777" w:rsidR="00611B30" w:rsidRPr="00E16EC0" w:rsidRDefault="00611B30" w:rsidP="00611B30">
      <w:pPr>
        <w:rPr>
          <w:rFonts w:eastAsia="Calibri"/>
          <w:noProof/>
        </w:rPr>
      </w:pPr>
    </w:p>
    <w:p w14:paraId="3E662700" w14:textId="1259C1F1" w:rsidR="00611B30" w:rsidRPr="00E16EC0" w:rsidRDefault="00611B30" w:rsidP="00675843">
      <w:pPr>
        <w:ind w:left="567" w:hanging="567"/>
        <w:rPr>
          <w:rFonts w:eastAsia="Calibri"/>
          <w:noProof/>
        </w:rPr>
      </w:pPr>
      <w:r w:rsidRPr="00E16EC0">
        <w:rPr>
          <w:rFonts w:eastAsia="Calibri"/>
          <w:noProof/>
        </w:rPr>
        <w:t>(a)</w:t>
      </w:r>
      <w:r w:rsidRPr="00E16EC0">
        <w:rPr>
          <w:rFonts w:eastAsia="Calibri"/>
          <w:noProof/>
        </w:rPr>
        <w:tab/>
        <w:t xml:space="preserve">product definitions authorised in the Union by its law referred to in Appendix 9-E-4 (Union law as referred to </w:t>
      </w:r>
      <w:r w:rsidR="00A27252" w:rsidRPr="00E16EC0">
        <w:rPr>
          <w:rFonts w:eastAsia="Calibri"/>
          <w:noProof/>
        </w:rPr>
        <w:t>in point (a) of Article 6(2));</w:t>
      </w:r>
    </w:p>
    <w:p w14:paraId="6FF2F507" w14:textId="77777777" w:rsidR="00611B30" w:rsidRPr="00E16EC0" w:rsidRDefault="00611B30" w:rsidP="00675843">
      <w:pPr>
        <w:ind w:left="567" w:hanging="567"/>
        <w:rPr>
          <w:rFonts w:eastAsia="Calibri"/>
          <w:noProof/>
        </w:rPr>
      </w:pPr>
    </w:p>
    <w:p w14:paraId="56AEF910" w14:textId="3BEF26DA" w:rsidR="00611B30" w:rsidRPr="00E16EC0" w:rsidRDefault="00611B30" w:rsidP="00675843">
      <w:pPr>
        <w:ind w:left="567" w:hanging="567"/>
        <w:rPr>
          <w:rFonts w:eastAsia="Calibri"/>
          <w:noProof/>
        </w:rPr>
      </w:pPr>
      <w:r w:rsidRPr="00E16EC0">
        <w:rPr>
          <w:rFonts w:eastAsia="Calibri"/>
          <w:noProof/>
        </w:rPr>
        <w:t>(b)</w:t>
      </w:r>
      <w:r w:rsidRPr="00E16EC0">
        <w:rPr>
          <w:rFonts w:eastAsia="Calibri"/>
          <w:noProof/>
        </w:rPr>
        <w:tab/>
        <w:t>oenological practices and restrictions authorised in the Union by its law as referred to in Appendix 9-E-5 (Union law as referred to in point (b) of Article 6(2)), in so far as those oenological practices are recommended and published by the OIV</w:t>
      </w:r>
      <w:r w:rsidRPr="00E16EC0">
        <w:rPr>
          <w:rStyle w:val="FootnoteReference"/>
          <w:rFonts w:eastAsia="Calibri"/>
          <w:noProof/>
        </w:rPr>
        <w:footnoteReference w:id="27"/>
      </w:r>
      <w:r w:rsidRPr="00E16EC0">
        <w:rPr>
          <w:rFonts w:eastAsia="Calibri"/>
          <w:noProof/>
        </w:rPr>
        <w:t xml:space="preserve"> </w:t>
      </w:r>
      <w:r w:rsidRPr="00E16EC0">
        <w:rPr>
          <w:rStyle w:val="FootnoteReference"/>
          <w:rFonts w:eastAsia="Calibri"/>
          <w:noProof/>
        </w:rPr>
        <w:footnoteReference w:id="28"/>
      </w:r>
      <w:r w:rsidRPr="00E16EC0">
        <w:rPr>
          <w:rFonts w:eastAsia="Calibri"/>
          <w:noProof/>
        </w:rPr>
        <w:t>; and</w:t>
      </w:r>
    </w:p>
    <w:p w14:paraId="1195CDD5" w14:textId="77777777" w:rsidR="00611B30" w:rsidRPr="00E16EC0" w:rsidRDefault="00611B30" w:rsidP="00675843">
      <w:pPr>
        <w:ind w:left="567" w:hanging="567"/>
        <w:rPr>
          <w:rFonts w:eastAsia="Calibri"/>
          <w:noProof/>
        </w:rPr>
      </w:pPr>
    </w:p>
    <w:p w14:paraId="3B0610E3" w14:textId="03B3310A" w:rsidR="00611B30" w:rsidRPr="00E16EC0" w:rsidRDefault="00611B30" w:rsidP="00675843">
      <w:pPr>
        <w:ind w:left="567" w:hanging="567"/>
        <w:rPr>
          <w:rFonts w:eastAsia="Calibri"/>
          <w:noProof/>
        </w:rPr>
      </w:pPr>
      <w:r w:rsidRPr="00E16EC0">
        <w:rPr>
          <w:rFonts w:eastAsia="Calibri"/>
          <w:noProof/>
        </w:rPr>
        <w:t>(c)</w:t>
      </w:r>
      <w:r w:rsidR="000207E6" w:rsidRPr="00E16EC0">
        <w:rPr>
          <w:rFonts w:eastAsia="Calibri"/>
          <w:noProof/>
        </w:rPr>
        <w:tab/>
      </w:r>
      <w:r w:rsidRPr="00E16EC0">
        <w:rPr>
          <w:rFonts w:eastAsia="Calibri"/>
          <w:noProof/>
        </w:rPr>
        <w:t>oenological practices and restrictions that are otherwise jointly accepted by the Parties as provided for in Appendix</w:t>
      </w:r>
      <w:r w:rsidRPr="00E16EC0">
        <w:rPr>
          <w:rFonts w:eastAsia="Arial"/>
          <w:noProof/>
        </w:rPr>
        <w:t xml:space="preserve"> </w:t>
      </w:r>
      <w:r w:rsidRPr="00E16EC0">
        <w:rPr>
          <w:rFonts w:eastAsia="Calibri"/>
          <w:noProof/>
        </w:rPr>
        <w:t>9-E-6 (Union oenological practices).</w:t>
      </w:r>
      <w:r w:rsidRPr="00FA4088">
        <w:rPr>
          <w:rStyle w:val="FootnoteReference"/>
          <w:rFonts w:eastAsia="Calibri"/>
          <w:noProof/>
        </w:rPr>
        <w:footnoteReference w:id="29"/>
      </w:r>
    </w:p>
    <w:p w14:paraId="72C2AA41" w14:textId="77777777" w:rsidR="00611B30" w:rsidRPr="00E16EC0" w:rsidRDefault="00611B30" w:rsidP="00611B30">
      <w:pPr>
        <w:rPr>
          <w:rFonts w:eastAsia="Calibri"/>
          <w:noProof/>
        </w:rPr>
      </w:pPr>
    </w:p>
    <w:p w14:paraId="310A7EFE" w14:textId="32552FD4" w:rsidR="00611B30" w:rsidRPr="00E16EC0" w:rsidRDefault="001D6511" w:rsidP="00611B30">
      <w:pPr>
        <w:rPr>
          <w:rFonts w:eastAsia="Calibri"/>
          <w:noProof/>
        </w:rPr>
      </w:pPr>
      <w:r w:rsidRPr="00E16EC0">
        <w:rPr>
          <w:rFonts w:eastAsia="Calibri"/>
          <w:noProof/>
        </w:rPr>
        <w:br w:type="page"/>
      </w:r>
      <w:r w:rsidR="00611B30" w:rsidRPr="00E16EC0">
        <w:rPr>
          <w:rFonts w:eastAsia="Calibri"/>
          <w:noProof/>
        </w:rPr>
        <w:t>3.</w:t>
      </w:r>
      <w:r w:rsidR="000207E6" w:rsidRPr="00E16EC0">
        <w:rPr>
          <w:rFonts w:eastAsia="Calibri"/>
          <w:noProof/>
        </w:rPr>
        <w:tab/>
      </w:r>
      <w:r w:rsidR="00611B30" w:rsidRPr="00E16EC0">
        <w:rPr>
          <w:rFonts w:eastAsia="Calibri"/>
          <w:noProof/>
        </w:rPr>
        <w:t>A Party (the requesting Party) may propose to the other Party (the requested Party) a modification to the requesting Party</w:t>
      </w:r>
      <w:r w:rsidR="00F06B0B" w:rsidRPr="00E16EC0">
        <w:rPr>
          <w:rFonts w:eastAsia="Calibri"/>
          <w:noProof/>
        </w:rPr>
        <w:t>'</w:t>
      </w:r>
      <w:r w:rsidR="00611B30" w:rsidRPr="00E16EC0">
        <w:rPr>
          <w:rFonts w:eastAsia="Calibri"/>
          <w:noProof/>
        </w:rPr>
        <w:t>s oenological practices list in Appendix 9-E-3 (</w:t>
      </w:r>
      <w:r w:rsidR="00B033A7" w:rsidRPr="00E16EC0">
        <w:rPr>
          <w:rFonts w:eastAsia="Calibri"/>
          <w:noProof/>
        </w:rPr>
        <w:t>New Zealand</w:t>
      </w:r>
      <w:r w:rsidR="00611B30" w:rsidRPr="00E16EC0">
        <w:rPr>
          <w:rFonts w:eastAsia="Calibri"/>
          <w:noProof/>
        </w:rPr>
        <w:t xml:space="preserve"> oenological practices) or Appendix 9-E-6 (Union oenological practices) by delivering a written request, supported by a technical file, to the requested Party through its contact point for this Annex.</w:t>
      </w:r>
    </w:p>
    <w:p w14:paraId="7AB6A804" w14:textId="77777777" w:rsidR="00611B30" w:rsidRPr="00E16EC0" w:rsidRDefault="00611B30" w:rsidP="00611B30">
      <w:pPr>
        <w:rPr>
          <w:rFonts w:eastAsia="Calibri"/>
          <w:noProof/>
        </w:rPr>
      </w:pPr>
    </w:p>
    <w:p w14:paraId="6D1B9D63" w14:textId="42CA7A06" w:rsidR="009841F6" w:rsidRPr="00E16EC0" w:rsidRDefault="008C79DB" w:rsidP="00611B30">
      <w:pPr>
        <w:rPr>
          <w:rFonts w:eastAsia="Calibri"/>
          <w:noProof/>
        </w:rPr>
      </w:pPr>
      <w:r w:rsidRPr="00E16EC0">
        <w:rPr>
          <w:rFonts w:eastAsia="Calibri"/>
          <w:noProof/>
        </w:rPr>
        <w:t>4.</w:t>
      </w:r>
      <w:r w:rsidR="00611B30" w:rsidRPr="00E16EC0">
        <w:rPr>
          <w:rFonts w:eastAsia="Calibri"/>
          <w:noProof/>
        </w:rPr>
        <w:tab/>
        <w:t>The Parties shall discuss the proposed modification referred to in paragraph 3 in the Committee on Wine and Spirits and the Trade Committee shall have the power to adopt a decision to amend Appendix 9-E-3 (</w:t>
      </w:r>
      <w:r w:rsidR="00B033A7" w:rsidRPr="00E16EC0">
        <w:rPr>
          <w:rFonts w:eastAsia="Calibri"/>
          <w:noProof/>
        </w:rPr>
        <w:t>New Zealand</w:t>
      </w:r>
      <w:r w:rsidR="00611B30" w:rsidRPr="00E16EC0">
        <w:rPr>
          <w:rFonts w:eastAsia="Calibri"/>
          <w:noProof/>
        </w:rPr>
        <w:t xml:space="preserve"> oenological practices) or Appendix 9-E-6 (Union oenological practices) accordingly.</w:t>
      </w:r>
    </w:p>
    <w:p w14:paraId="0038909B" w14:textId="1F21C1FC" w:rsidR="00611B30" w:rsidRPr="00E16EC0" w:rsidRDefault="00611B30" w:rsidP="00611B30">
      <w:pPr>
        <w:rPr>
          <w:rFonts w:eastAsia="Calibri"/>
          <w:noProof/>
        </w:rPr>
      </w:pPr>
    </w:p>
    <w:p w14:paraId="15103E03" w14:textId="6E6126EC" w:rsidR="00611B30" w:rsidRPr="00E16EC0" w:rsidRDefault="00611B30" w:rsidP="008C79DB">
      <w:pPr>
        <w:rPr>
          <w:rFonts w:eastAsia="Calibri"/>
          <w:noProof/>
        </w:rPr>
      </w:pPr>
      <w:r w:rsidRPr="00E16EC0">
        <w:rPr>
          <w:rFonts w:eastAsia="Calibri"/>
          <w:noProof/>
        </w:rPr>
        <w:t>5.</w:t>
      </w:r>
      <w:r w:rsidRPr="00E16EC0">
        <w:rPr>
          <w:rFonts w:eastAsia="Calibri"/>
          <w:noProof/>
        </w:rPr>
        <w:tab/>
        <w:t xml:space="preserve">If any matter arises regarding the implementation or application of Article 6 (Product definitions and oenological practices and processes) as a result of developments at an international organisation of which the Union, Member States or </w:t>
      </w:r>
      <w:r w:rsidR="00B033A7" w:rsidRPr="00E16EC0">
        <w:rPr>
          <w:rFonts w:eastAsia="Calibri"/>
          <w:noProof/>
        </w:rPr>
        <w:t>New Zealand</w:t>
      </w:r>
      <w:r w:rsidRPr="00E16EC0">
        <w:rPr>
          <w:rFonts w:eastAsia="Calibri"/>
          <w:noProof/>
        </w:rPr>
        <w:t xml:space="preserve"> are a member, the Parties shall discuss the matter in the Committee on Wine and Spirits with a view to finding a mutually satisfactory solution.</w:t>
      </w:r>
    </w:p>
    <w:p w14:paraId="2B27B94E" w14:textId="77777777" w:rsidR="00611B30" w:rsidRPr="00E16EC0" w:rsidRDefault="00611B30" w:rsidP="00611B30">
      <w:pPr>
        <w:rPr>
          <w:rFonts w:eastAsia="Calibri"/>
          <w:noProof/>
        </w:rPr>
      </w:pPr>
    </w:p>
    <w:p w14:paraId="39319F8D" w14:textId="6AB4C78A" w:rsidR="00BC0237" w:rsidRPr="00E16EC0" w:rsidRDefault="00611B30" w:rsidP="00611B30">
      <w:pPr>
        <w:rPr>
          <w:rFonts w:eastAsia="Calibri"/>
          <w:noProof/>
        </w:rPr>
      </w:pPr>
      <w:r w:rsidRPr="00E16EC0">
        <w:rPr>
          <w:rFonts w:eastAsia="Calibri"/>
          <w:noProof/>
        </w:rPr>
        <w:t>6.</w:t>
      </w:r>
      <w:r w:rsidR="000207E6" w:rsidRPr="00E16EC0">
        <w:rPr>
          <w:rFonts w:eastAsia="Calibri"/>
          <w:noProof/>
        </w:rPr>
        <w:tab/>
      </w:r>
      <w:r w:rsidRPr="00E16EC0">
        <w:rPr>
          <w:rFonts w:eastAsia="Calibri"/>
          <w:noProof/>
        </w:rPr>
        <w:t>The Committee on Wine and Spirits shall undertake a general review of the operation of Article 6 (</w:t>
      </w:r>
      <w:r w:rsidRPr="00E16EC0">
        <w:rPr>
          <w:rFonts w:eastAsiaTheme="minorHAnsi"/>
          <w:noProof/>
        </w:rPr>
        <w:t xml:space="preserve">Product definitions and oenological practices and processes) </w:t>
      </w:r>
      <w:r w:rsidRPr="00E16EC0">
        <w:rPr>
          <w:rFonts w:eastAsia="Calibri"/>
          <w:noProof/>
        </w:rPr>
        <w:t>and relevant Appendices within five years after the date of entry into force of this Agreement and at least once every five years thereafter, unless the co-chairs of the Committee agree otherwise.</w:t>
      </w:r>
    </w:p>
    <w:p w14:paraId="3457F571" w14:textId="68DF4287" w:rsidR="002772D9" w:rsidRPr="00E16EC0" w:rsidRDefault="002772D9" w:rsidP="00611B30">
      <w:pPr>
        <w:rPr>
          <w:rFonts w:eastAsia="Calibri"/>
          <w:noProof/>
        </w:rPr>
      </w:pPr>
    </w:p>
    <w:p w14:paraId="58082057" w14:textId="77777777" w:rsidR="002772D9" w:rsidRPr="00E16EC0" w:rsidRDefault="002772D9" w:rsidP="00611B30">
      <w:pPr>
        <w:rPr>
          <w:rFonts w:eastAsia="Calibri"/>
          <w:noProof/>
        </w:rPr>
      </w:pPr>
    </w:p>
    <w:p w14:paraId="7E33AD67" w14:textId="13DF9441" w:rsidR="00611B30" w:rsidRPr="00E16EC0" w:rsidRDefault="001D6511" w:rsidP="00675843">
      <w:pPr>
        <w:jc w:val="center"/>
        <w:rPr>
          <w:rFonts w:eastAsia="Calibri"/>
          <w:noProof/>
        </w:rPr>
      </w:pPr>
      <w:r w:rsidRPr="00E16EC0">
        <w:rPr>
          <w:rFonts w:eastAsia="Calibri"/>
          <w:noProof/>
        </w:rPr>
        <w:br w:type="page"/>
      </w:r>
      <w:r w:rsidR="00611B30" w:rsidRPr="00E16EC0">
        <w:rPr>
          <w:rFonts w:eastAsia="Calibri"/>
          <w:noProof/>
        </w:rPr>
        <w:t>ARTICLE 7</w:t>
      </w:r>
    </w:p>
    <w:p w14:paraId="1F903A29" w14:textId="77777777" w:rsidR="00611B30" w:rsidRPr="00E16EC0" w:rsidRDefault="00611B30" w:rsidP="00675843">
      <w:pPr>
        <w:jc w:val="center"/>
        <w:rPr>
          <w:rFonts w:eastAsia="Calibri"/>
          <w:noProof/>
        </w:rPr>
      </w:pPr>
    </w:p>
    <w:p w14:paraId="7B14068A" w14:textId="77777777" w:rsidR="00611B30" w:rsidRPr="00E16EC0" w:rsidRDefault="00611B30" w:rsidP="00675843">
      <w:pPr>
        <w:jc w:val="center"/>
        <w:rPr>
          <w:rFonts w:eastAsia="Calibri"/>
          <w:noProof/>
        </w:rPr>
      </w:pPr>
      <w:r w:rsidRPr="00E16EC0">
        <w:rPr>
          <w:rFonts w:eastAsia="Calibri"/>
          <w:noProof/>
        </w:rPr>
        <w:t>General requirements regarding labelling</w:t>
      </w:r>
    </w:p>
    <w:p w14:paraId="4A4BDF8F" w14:textId="77777777" w:rsidR="00611B30" w:rsidRPr="00E16EC0" w:rsidRDefault="00611B30" w:rsidP="00611B30">
      <w:pPr>
        <w:rPr>
          <w:rFonts w:eastAsia="Calibri"/>
          <w:noProof/>
        </w:rPr>
      </w:pPr>
    </w:p>
    <w:p w14:paraId="5BCC3B80" w14:textId="77777777" w:rsidR="00611B30" w:rsidRPr="00E16EC0" w:rsidRDefault="00611B30" w:rsidP="00611B30">
      <w:pPr>
        <w:rPr>
          <w:noProof/>
        </w:rPr>
      </w:pPr>
      <w:r w:rsidRPr="00E16EC0">
        <w:rPr>
          <w:noProof/>
        </w:rPr>
        <w:t>1.</w:t>
      </w:r>
      <w:r w:rsidRPr="00E16EC0">
        <w:rPr>
          <w:noProof/>
        </w:rPr>
        <w:tab/>
        <w:t>An importing Party may require that all information on a label shall be clear, accurate, truthful, able to be substantiated and not misleading to the consumer.</w:t>
      </w:r>
    </w:p>
    <w:p w14:paraId="45139370" w14:textId="77777777" w:rsidR="00611B30" w:rsidRPr="00E16EC0" w:rsidRDefault="00611B30" w:rsidP="00611B30">
      <w:pPr>
        <w:rPr>
          <w:noProof/>
        </w:rPr>
      </w:pPr>
    </w:p>
    <w:p w14:paraId="1B0C05C8" w14:textId="77777777" w:rsidR="00611B30" w:rsidRPr="00E16EC0" w:rsidRDefault="00611B30" w:rsidP="00611B30">
      <w:pPr>
        <w:rPr>
          <w:noProof/>
        </w:rPr>
      </w:pPr>
      <w:r w:rsidRPr="00E16EC0">
        <w:rPr>
          <w:noProof/>
        </w:rPr>
        <w:t>2.</w:t>
      </w:r>
      <w:r w:rsidRPr="00E16EC0">
        <w:rPr>
          <w:noProof/>
        </w:rPr>
        <w:tab/>
        <w:t>An importing Party may require that labelling information appears in one of the languages in official use in the territory of that Party as provided for in its law.</w:t>
      </w:r>
    </w:p>
    <w:p w14:paraId="3746982F" w14:textId="77777777" w:rsidR="00611B30" w:rsidRPr="00E16EC0" w:rsidRDefault="00611B30" w:rsidP="00611B30">
      <w:pPr>
        <w:rPr>
          <w:noProof/>
        </w:rPr>
      </w:pPr>
    </w:p>
    <w:p w14:paraId="7BD1A0DA" w14:textId="77777777" w:rsidR="009841F6" w:rsidRPr="00E16EC0" w:rsidRDefault="00611B30" w:rsidP="00611B30">
      <w:pPr>
        <w:rPr>
          <w:noProof/>
        </w:rPr>
      </w:pPr>
      <w:r w:rsidRPr="00E16EC0">
        <w:rPr>
          <w:noProof/>
        </w:rPr>
        <w:t>3.</w:t>
      </w:r>
      <w:r w:rsidRPr="00E16EC0">
        <w:rPr>
          <w:noProof/>
        </w:rPr>
        <w:tab/>
        <w:t>An importing Party may require that mandatory information be presented in indelible characters and written or set out legibly and clearly, including so that the information contrasts distinctly with the background and surrounding text or graphics.</w:t>
      </w:r>
    </w:p>
    <w:p w14:paraId="4E383919" w14:textId="5318DC8B" w:rsidR="00611B30" w:rsidRPr="00E16EC0" w:rsidRDefault="00611B30" w:rsidP="00611B30">
      <w:pPr>
        <w:rPr>
          <w:noProof/>
        </w:rPr>
      </w:pPr>
    </w:p>
    <w:p w14:paraId="5DF35676" w14:textId="77777777" w:rsidR="00611B30" w:rsidRPr="00E16EC0" w:rsidRDefault="00611B30" w:rsidP="00611B30">
      <w:pPr>
        <w:rPr>
          <w:noProof/>
        </w:rPr>
      </w:pPr>
      <w:r w:rsidRPr="00E16EC0">
        <w:rPr>
          <w:noProof/>
        </w:rPr>
        <w:t>4.</w:t>
      </w:r>
      <w:r w:rsidRPr="00E16EC0">
        <w:rPr>
          <w:noProof/>
        </w:rPr>
        <w:tab/>
        <w:t>An importing Party shall permit information on a label to be repeated on the container, whether or not in the same form.</w:t>
      </w:r>
    </w:p>
    <w:p w14:paraId="5B48D9A9" w14:textId="77777777" w:rsidR="00611B30" w:rsidRPr="00E16EC0" w:rsidRDefault="00611B30" w:rsidP="00611B30">
      <w:pPr>
        <w:rPr>
          <w:noProof/>
        </w:rPr>
      </w:pPr>
    </w:p>
    <w:p w14:paraId="14D31EB6" w14:textId="77777777" w:rsidR="00611B30" w:rsidRPr="00E16EC0" w:rsidRDefault="00611B30" w:rsidP="00611B30">
      <w:pPr>
        <w:rPr>
          <w:noProof/>
        </w:rPr>
      </w:pPr>
      <w:r w:rsidRPr="00E16EC0">
        <w:rPr>
          <w:noProof/>
        </w:rPr>
        <w:t>5.</w:t>
      </w:r>
      <w:r w:rsidRPr="00E16EC0">
        <w:rPr>
          <w:noProof/>
        </w:rPr>
        <w:tab/>
        <w:t>An importing Party may prohibit the use of certain label claims where such prohibition serves a legitimate human health and safety objective.</w:t>
      </w:r>
    </w:p>
    <w:p w14:paraId="024DD854" w14:textId="77777777" w:rsidR="00611B30" w:rsidRPr="00E16EC0" w:rsidRDefault="00611B30" w:rsidP="00611B30">
      <w:pPr>
        <w:rPr>
          <w:noProof/>
        </w:rPr>
      </w:pPr>
    </w:p>
    <w:p w14:paraId="1A7034F6" w14:textId="46D65F85" w:rsidR="009841F6" w:rsidRPr="00E16EC0" w:rsidRDefault="00611B30" w:rsidP="00611B30">
      <w:pPr>
        <w:rPr>
          <w:noProof/>
        </w:rPr>
      </w:pPr>
      <w:r w:rsidRPr="00E16EC0">
        <w:rPr>
          <w:noProof/>
        </w:rPr>
        <w:t>6.</w:t>
      </w:r>
      <w:r w:rsidRPr="00E16EC0">
        <w:rPr>
          <w:noProof/>
        </w:rPr>
        <w:tab/>
        <w:t>Each Party shall permit mandatory information to be displayed on a supplementary label affixed to a container. Supplementary labels may be affixed to a container after importation but prior to the product being offered for sale in the territory of the importing Party, provided that the mandatory information required by the importing Party is fully and accurately displayed.</w:t>
      </w:r>
    </w:p>
    <w:p w14:paraId="51AF32E7" w14:textId="05FB4BA1" w:rsidR="002772D9" w:rsidRPr="00E16EC0" w:rsidRDefault="002772D9" w:rsidP="00611B30">
      <w:pPr>
        <w:rPr>
          <w:noProof/>
        </w:rPr>
      </w:pPr>
    </w:p>
    <w:p w14:paraId="14911AD6" w14:textId="77777777" w:rsidR="002772D9" w:rsidRPr="00E16EC0" w:rsidRDefault="002772D9" w:rsidP="00611B30">
      <w:pPr>
        <w:rPr>
          <w:noProof/>
        </w:rPr>
      </w:pPr>
    </w:p>
    <w:p w14:paraId="5661BF2A" w14:textId="2B680BD3" w:rsidR="00611B30" w:rsidRPr="00E16EC0" w:rsidRDefault="00CE0C42" w:rsidP="00675843">
      <w:pPr>
        <w:jc w:val="center"/>
        <w:rPr>
          <w:rFonts w:eastAsia="Calibri"/>
          <w:noProof/>
        </w:rPr>
      </w:pPr>
      <w:r w:rsidRPr="00E16EC0">
        <w:rPr>
          <w:rFonts w:eastAsia="Calibri"/>
          <w:noProof/>
        </w:rPr>
        <w:br w:type="page"/>
      </w:r>
      <w:r w:rsidR="00611B30" w:rsidRPr="00E16EC0">
        <w:rPr>
          <w:rFonts w:eastAsia="Calibri"/>
          <w:noProof/>
        </w:rPr>
        <w:t>ARTICLE 8</w:t>
      </w:r>
    </w:p>
    <w:p w14:paraId="7EEFA11F" w14:textId="77777777" w:rsidR="00611B30" w:rsidRPr="00E16EC0" w:rsidRDefault="00611B30" w:rsidP="00675843">
      <w:pPr>
        <w:jc w:val="center"/>
        <w:rPr>
          <w:rFonts w:eastAsia="Calibri"/>
          <w:noProof/>
        </w:rPr>
      </w:pPr>
    </w:p>
    <w:p w14:paraId="4A050D8F" w14:textId="77777777" w:rsidR="00611B30" w:rsidRPr="00E16EC0" w:rsidRDefault="00611B30" w:rsidP="00675843">
      <w:pPr>
        <w:jc w:val="center"/>
        <w:rPr>
          <w:rFonts w:eastAsia="Calibri"/>
          <w:noProof/>
        </w:rPr>
      </w:pPr>
      <w:r w:rsidRPr="00E16EC0">
        <w:rPr>
          <w:rFonts w:eastAsia="Calibri"/>
          <w:noProof/>
        </w:rPr>
        <w:t>Placement of mandatory labelling information</w:t>
      </w:r>
    </w:p>
    <w:p w14:paraId="3EE604FC" w14:textId="77777777" w:rsidR="00611B30" w:rsidRPr="00E16EC0" w:rsidRDefault="00611B30" w:rsidP="00611B30">
      <w:pPr>
        <w:rPr>
          <w:rFonts w:eastAsia="Calibri"/>
          <w:noProof/>
        </w:rPr>
      </w:pPr>
    </w:p>
    <w:p w14:paraId="195A0FD1" w14:textId="77777777" w:rsidR="00611B30" w:rsidRPr="00E16EC0" w:rsidRDefault="00611B30" w:rsidP="00611B30">
      <w:pPr>
        <w:rPr>
          <w:rFonts w:eastAsia="Calibri"/>
          <w:noProof/>
        </w:rPr>
      </w:pPr>
      <w:r w:rsidRPr="00E16EC0">
        <w:rPr>
          <w:rFonts w:eastAsia="Calibri"/>
          <w:noProof/>
        </w:rPr>
        <w:t>1.</w:t>
      </w:r>
      <w:r w:rsidRPr="00E16EC0">
        <w:rPr>
          <w:rFonts w:eastAsia="Calibri"/>
          <w:noProof/>
        </w:rPr>
        <w:tab/>
        <w:t>Nothing in this Annex shall prevent an importing Party from requiring mandatory labelling information to be specified on a container.</w:t>
      </w:r>
    </w:p>
    <w:p w14:paraId="2F1D775B" w14:textId="77777777" w:rsidR="00611B30" w:rsidRPr="00E16EC0" w:rsidRDefault="00611B30" w:rsidP="00611B30">
      <w:pPr>
        <w:rPr>
          <w:rFonts w:eastAsia="Calibri"/>
          <w:noProof/>
        </w:rPr>
      </w:pPr>
    </w:p>
    <w:p w14:paraId="18789AE7" w14:textId="77777777" w:rsidR="00611B30" w:rsidRPr="00E16EC0" w:rsidRDefault="00611B30" w:rsidP="00611B30">
      <w:pPr>
        <w:rPr>
          <w:rFonts w:eastAsia="Calibri"/>
          <w:noProof/>
        </w:rPr>
      </w:pPr>
      <w:r w:rsidRPr="00E16EC0">
        <w:rPr>
          <w:rFonts w:eastAsia="Calibri"/>
          <w:noProof/>
        </w:rPr>
        <w:t>2.</w:t>
      </w:r>
      <w:r w:rsidRPr="00E16EC0">
        <w:rPr>
          <w:rFonts w:eastAsia="Calibri"/>
          <w:noProof/>
        </w:rPr>
        <w:tab/>
        <w:t>An importing Party shall not impose new precise location requirements for mandatory labelling information on wine produced in the other Party.</w:t>
      </w:r>
    </w:p>
    <w:p w14:paraId="65DB5646" w14:textId="77777777" w:rsidR="00611B30" w:rsidRPr="00E16EC0" w:rsidRDefault="00611B30" w:rsidP="00611B30">
      <w:pPr>
        <w:rPr>
          <w:rFonts w:eastAsia="Calibri"/>
          <w:noProof/>
        </w:rPr>
      </w:pPr>
    </w:p>
    <w:p w14:paraId="2A89AAC6" w14:textId="77777777" w:rsidR="00611B30" w:rsidRPr="00E16EC0" w:rsidRDefault="00611B30" w:rsidP="00611B30">
      <w:pPr>
        <w:rPr>
          <w:rFonts w:eastAsia="Calibri"/>
          <w:noProof/>
        </w:rPr>
      </w:pPr>
      <w:r w:rsidRPr="00E16EC0">
        <w:rPr>
          <w:rFonts w:eastAsia="Calibri"/>
          <w:noProof/>
        </w:rPr>
        <w:t>3.</w:t>
      </w:r>
      <w:r w:rsidRPr="00E16EC0">
        <w:rPr>
          <w:rFonts w:eastAsia="Calibri"/>
          <w:noProof/>
        </w:rPr>
        <w:tab/>
        <w:t>Notwithstanding paragraph 2:</w:t>
      </w:r>
    </w:p>
    <w:p w14:paraId="7E69449E" w14:textId="77777777" w:rsidR="00611B30" w:rsidRPr="00E16EC0" w:rsidRDefault="00611B30" w:rsidP="00611B30">
      <w:pPr>
        <w:rPr>
          <w:rFonts w:eastAsia="Calibri"/>
          <w:noProof/>
        </w:rPr>
      </w:pPr>
    </w:p>
    <w:p w14:paraId="277A67AC" w14:textId="2BC372B7" w:rsidR="00611B30" w:rsidRPr="00E16EC0" w:rsidRDefault="00CE0C42" w:rsidP="00CE0C42">
      <w:pPr>
        <w:ind w:left="567" w:hanging="567"/>
        <w:rPr>
          <w:rFonts w:eastAsia="Calibri"/>
          <w:noProof/>
        </w:rPr>
      </w:pPr>
      <w:r w:rsidRPr="00E16EC0">
        <w:rPr>
          <w:rFonts w:eastAsia="Calibri"/>
          <w:noProof/>
        </w:rPr>
        <w:t>(a)</w:t>
      </w:r>
      <w:r w:rsidRPr="00E16EC0">
        <w:rPr>
          <w:rFonts w:eastAsia="Calibri"/>
          <w:noProof/>
        </w:rPr>
        <w:tab/>
      </w:r>
      <w:r w:rsidR="00611B30" w:rsidRPr="00E16EC0">
        <w:rPr>
          <w:rFonts w:eastAsia="Calibri"/>
          <w:noProof/>
        </w:rPr>
        <w:t>an importing Party may require that one or more items of mandatory labelling information or optional labelling information, or both, appear in the same field of vision as, or in conjunction with, or in a certain proximity to, one another; and</w:t>
      </w:r>
    </w:p>
    <w:p w14:paraId="1DE7F825" w14:textId="77777777" w:rsidR="00611B30" w:rsidRPr="00E16EC0" w:rsidRDefault="00611B30" w:rsidP="00CE0C42">
      <w:pPr>
        <w:ind w:left="567" w:hanging="567"/>
        <w:rPr>
          <w:rFonts w:eastAsia="Calibri"/>
          <w:noProof/>
        </w:rPr>
      </w:pPr>
    </w:p>
    <w:p w14:paraId="3F96B38E" w14:textId="6EF1E97A" w:rsidR="00BC0237" w:rsidRPr="00E16EC0" w:rsidRDefault="00CE0C42" w:rsidP="00CE0C42">
      <w:pPr>
        <w:ind w:left="567" w:hanging="567"/>
        <w:rPr>
          <w:rFonts w:eastAsia="Calibri"/>
          <w:noProof/>
        </w:rPr>
      </w:pPr>
      <w:r w:rsidRPr="00E16EC0">
        <w:rPr>
          <w:rFonts w:eastAsia="Calibri"/>
          <w:noProof/>
        </w:rPr>
        <w:t>(b)</w:t>
      </w:r>
      <w:r w:rsidRPr="00E16EC0">
        <w:rPr>
          <w:rFonts w:eastAsia="Calibri"/>
          <w:noProof/>
        </w:rPr>
        <w:tab/>
      </w:r>
      <w:r w:rsidR="00611B30" w:rsidRPr="00E16EC0">
        <w:rPr>
          <w:rFonts w:eastAsia="Calibri"/>
          <w:noProof/>
        </w:rPr>
        <w:t>an importing Party may require that mandatory labelling information is not displayed on the base or cap, or other part of a container not visible to the consumer.</w:t>
      </w:r>
    </w:p>
    <w:p w14:paraId="1DEA6228" w14:textId="285217BB" w:rsidR="002772D9" w:rsidRPr="00E16EC0" w:rsidRDefault="002772D9" w:rsidP="00611B30">
      <w:pPr>
        <w:rPr>
          <w:rFonts w:eastAsia="Calibri"/>
          <w:noProof/>
        </w:rPr>
      </w:pPr>
    </w:p>
    <w:p w14:paraId="7065317B" w14:textId="77777777" w:rsidR="002772D9" w:rsidRPr="00E16EC0" w:rsidRDefault="002772D9" w:rsidP="00611B30">
      <w:pPr>
        <w:rPr>
          <w:rFonts w:eastAsia="Calibri"/>
          <w:noProof/>
        </w:rPr>
      </w:pPr>
    </w:p>
    <w:p w14:paraId="225C9400" w14:textId="6C7ED15A" w:rsidR="00611B30" w:rsidRPr="00E16EC0" w:rsidRDefault="00CE0C42" w:rsidP="00675843">
      <w:pPr>
        <w:jc w:val="center"/>
        <w:rPr>
          <w:rFonts w:eastAsia="Calibri"/>
          <w:noProof/>
        </w:rPr>
      </w:pPr>
      <w:r w:rsidRPr="00E16EC0">
        <w:rPr>
          <w:rFonts w:eastAsia="Calibri"/>
          <w:noProof/>
        </w:rPr>
        <w:br w:type="page"/>
      </w:r>
      <w:r w:rsidR="00675843" w:rsidRPr="00E16EC0">
        <w:rPr>
          <w:rFonts w:eastAsia="Calibri"/>
          <w:noProof/>
        </w:rPr>
        <w:t>ARTICLE 9</w:t>
      </w:r>
    </w:p>
    <w:p w14:paraId="54A67CCB" w14:textId="77777777" w:rsidR="00611B30" w:rsidRPr="00E16EC0" w:rsidRDefault="00611B30" w:rsidP="00675843">
      <w:pPr>
        <w:jc w:val="center"/>
        <w:rPr>
          <w:rFonts w:eastAsia="Calibri"/>
          <w:noProof/>
        </w:rPr>
      </w:pPr>
    </w:p>
    <w:p w14:paraId="120E6BD0" w14:textId="24E234BF" w:rsidR="00611B30" w:rsidRPr="00E16EC0" w:rsidRDefault="00611B30" w:rsidP="00CE0C42">
      <w:pPr>
        <w:jc w:val="center"/>
        <w:rPr>
          <w:rFonts w:eastAsia="Calibri"/>
          <w:noProof/>
        </w:rPr>
      </w:pPr>
      <w:r w:rsidRPr="00E16EC0">
        <w:rPr>
          <w:rFonts w:eastAsia="Calibri"/>
          <w:noProof/>
        </w:rPr>
        <w:t xml:space="preserve">Mandatory labelling information specifications </w:t>
      </w:r>
      <w:r w:rsidR="00CE0C42" w:rsidRPr="00E16EC0">
        <w:rPr>
          <w:rFonts w:eastAsia="Calibri"/>
          <w:noProof/>
        </w:rPr>
        <w:t>–</w:t>
      </w:r>
      <w:r w:rsidRPr="00E16EC0">
        <w:rPr>
          <w:rFonts w:eastAsia="Calibri"/>
          <w:noProof/>
        </w:rPr>
        <w:t xml:space="preserve"> product name, actual alcohol strength by volume, lot identification</w:t>
      </w:r>
    </w:p>
    <w:p w14:paraId="4E4ACBE6" w14:textId="77777777" w:rsidR="00611B30" w:rsidRPr="00E16EC0" w:rsidRDefault="00611B30" w:rsidP="00611B30">
      <w:pPr>
        <w:rPr>
          <w:rFonts w:eastAsia="Calibri"/>
          <w:noProof/>
        </w:rPr>
      </w:pPr>
    </w:p>
    <w:p w14:paraId="267D1F62" w14:textId="2DD7BBCE" w:rsidR="00611B30" w:rsidRPr="00E16EC0" w:rsidRDefault="00611B30" w:rsidP="00611B30">
      <w:pPr>
        <w:rPr>
          <w:rFonts w:eastAsia="Calibri"/>
          <w:noProof/>
        </w:rPr>
      </w:pPr>
      <w:r w:rsidRPr="00E16EC0">
        <w:rPr>
          <w:rFonts w:eastAsia="Calibri"/>
          <w:noProof/>
        </w:rPr>
        <w:t>1.</w:t>
      </w:r>
      <w:r w:rsidRPr="00E16EC0">
        <w:rPr>
          <w:rFonts w:eastAsia="Calibri"/>
          <w:noProof/>
        </w:rPr>
        <w:tab/>
        <w:t>The Union shall permit use of the term "wine" as the produc</w:t>
      </w:r>
      <w:r w:rsidR="00303215" w:rsidRPr="00E16EC0">
        <w:rPr>
          <w:rFonts w:eastAsia="Calibri"/>
          <w:noProof/>
        </w:rPr>
        <w:t xml:space="preserve">t name for wine produced in </w:t>
      </w:r>
      <w:r w:rsidR="00B033A7" w:rsidRPr="00E16EC0">
        <w:rPr>
          <w:rFonts w:eastAsia="Calibri"/>
          <w:noProof/>
        </w:rPr>
        <w:t>New Zealand</w:t>
      </w:r>
      <w:r w:rsidRPr="00E16EC0">
        <w:rPr>
          <w:rFonts w:eastAsia="Calibri"/>
          <w:noProof/>
        </w:rPr>
        <w:t xml:space="preserve"> and imported and marketed in the Union provided the wine has an actual alcoholic strength of not less than 7</w:t>
      </w:r>
      <w:r w:rsidR="002B6643" w:rsidRPr="00E16EC0">
        <w:rPr>
          <w:rFonts w:eastAsia="Calibri"/>
          <w:noProof/>
        </w:rPr>
        <w:t> %</w:t>
      </w:r>
      <w:r w:rsidRPr="00E16EC0">
        <w:rPr>
          <w:rFonts w:eastAsia="Calibri"/>
          <w:noProof/>
        </w:rPr>
        <w:t xml:space="preserve"> volume and a total alcoholic strength of not more than 20</w:t>
      </w:r>
      <w:r w:rsidR="002B6643" w:rsidRPr="00E16EC0">
        <w:rPr>
          <w:rFonts w:eastAsia="Calibri"/>
          <w:noProof/>
        </w:rPr>
        <w:t> %</w:t>
      </w:r>
      <w:r w:rsidRPr="00E16EC0">
        <w:rPr>
          <w:rFonts w:eastAsia="Calibri"/>
          <w:noProof/>
        </w:rPr>
        <w:t xml:space="preserve"> volume.</w:t>
      </w:r>
    </w:p>
    <w:p w14:paraId="2929AA80" w14:textId="77777777" w:rsidR="00611B30" w:rsidRPr="00E16EC0" w:rsidRDefault="00611B30" w:rsidP="00611B30">
      <w:pPr>
        <w:rPr>
          <w:noProof/>
        </w:rPr>
      </w:pPr>
    </w:p>
    <w:p w14:paraId="3E7EB74F" w14:textId="609CDCAC" w:rsidR="00611B30" w:rsidRPr="00E16EC0" w:rsidRDefault="00611B30" w:rsidP="00611B30">
      <w:pPr>
        <w:rPr>
          <w:rFonts w:eastAsia="Calibri"/>
          <w:noProof/>
        </w:rPr>
      </w:pPr>
      <w:r w:rsidRPr="00E16EC0">
        <w:rPr>
          <w:rFonts w:eastAsia="Calibri"/>
          <w:noProof/>
        </w:rPr>
        <w:t>2.</w:t>
      </w:r>
      <w:r w:rsidRPr="00E16EC0">
        <w:rPr>
          <w:rFonts w:eastAsia="Calibri"/>
          <w:noProof/>
        </w:rPr>
        <w:tab/>
        <w:t>An importing Party shall permit the actual alcohol content by volume to be indicated on the label in percentage terms to a maximum of one decimal point (for example, 12</w:t>
      </w:r>
      <w:r w:rsidR="002B6643" w:rsidRPr="00E16EC0">
        <w:rPr>
          <w:rFonts w:eastAsia="Calibri"/>
          <w:noProof/>
        </w:rPr>
        <w:t> %</w:t>
      </w:r>
      <w:r w:rsidRPr="00E16EC0">
        <w:rPr>
          <w:rFonts w:eastAsia="Calibri"/>
          <w:noProof/>
        </w:rPr>
        <w:t>, 12,0</w:t>
      </w:r>
      <w:r w:rsidR="002B6643" w:rsidRPr="00E16EC0">
        <w:rPr>
          <w:rFonts w:eastAsia="Calibri"/>
          <w:noProof/>
        </w:rPr>
        <w:t> %</w:t>
      </w:r>
      <w:r w:rsidRPr="00E16EC0">
        <w:rPr>
          <w:rFonts w:eastAsia="Calibri"/>
          <w:noProof/>
        </w:rPr>
        <w:t>, 12,1</w:t>
      </w:r>
      <w:r w:rsidR="002B6643" w:rsidRPr="00E16EC0">
        <w:rPr>
          <w:rFonts w:eastAsia="Calibri"/>
          <w:noProof/>
        </w:rPr>
        <w:t> %</w:t>
      </w:r>
      <w:r w:rsidRPr="00E16EC0">
        <w:rPr>
          <w:rFonts w:eastAsia="Calibri"/>
          <w:noProof/>
        </w:rPr>
        <w:t>, 12,2</w:t>
      </w:r>
      <w:r w:rsidR="002B6643" w:rsidRPr="00E16EC0">
        <w:rPr>
          <w:rFonts w:eastAsia="Calibri"/>
          <w:noProof/>
        </w:rPr>
        <w:t> %</w:t>
      </w:r>
      <w:r w:rsidRPr="00E16EC0">
        <w:rPr>
          <w:rFonts w:eastAsia="Calibri"/>
          <w:noProof/>
        </w:rPr>
        <w:t>).</w:t>
      </w:r>
    </w:p>
    <w:p w14:paraId="1E4B1E21" w14:textId="77777777" w:rsidR="00611B30" w:rsidRPr="00E16EC0" w:rsidRDefault="00611B30" w:rsidP="00611B30">
      <w:pPr>
        <w:rPr>
          <w:rFonts w:eastAsia="Calibri"/>
          <w:noProof/>
        </w:rPr>
      </w:pPr>
    </w:p>
    <w:p w14:paraId="42CF95F4" w14:textId="4B342874" w:rsidR="00611B30" w:rsidRPr="00E16EC0" w:rsidRDefault="00611B30" w:rsidP="00611B30">
      <w:pPr>
        <w:rPr>
          <w:rFonts w:eastAsia="Calibri"/>
          <w:noProof/>
        </w:rPr>
      </w:pPr>
      <w:r w:rsidRPr="00E16EC0">
        <w:rPr>
          <w:rFonts w:eastAsia="Calibri"/>
          <w:noProof/>
        </w:rPr>
        <w:t>3.</w:t>
      </w:r>
      <w:r w:rsidRPr="00E16EC0">
        <w:rPr>
          <w:rFonts w:eastAsia="Calibri"/>
          <w:noProof/>
        </w:rPr>
        <w:tab/>
        <w:t>An importing Party shall permit the actual alcohol content by volume to be expressed by alc/vol (for example, 12</w:t>
      </w:r>
      <w:r w:rsidR="002B6643" w:rsidRPr="00E16EC0">
        <w:rPr>
          <w:rFonts w:eastAsia="Calibri"/>
          <w:noProof/>
        </w:rPr>
        <w:t> %</w:t>
      </w:r>
      <w:r w:rsidRPr="00E16EC0">
        <w:rPr>
          <w:rFonts w:eastAsia="Calibri"/>
          <w:noProof/>
        </w:rPr>
        <w:t xml:space="preserve"> alc/vol, alc 12</w:t>
      </w:r>
      <w:r w:rsidR="002B6643" w:rsidRPr="00E16EC0">
        <w:rPr>
          <w:rFonts w:eastAsia="Calibri"/>
          <w:noProof/>
        </w:rPr>
        <w:t> %</w:t>
      </w:r>
      <w:r w:rsidRPr="00E16EC0">
        <w:rPr>
          <w:rFonts w:eastAsia="Calibri"/>
          <w:noProof/>
        </w:rPr>
        <w:t xml:space="preserve"> vol, 12</w:t>
      </w:r>
      <w:r w:rsidR="002B6643" w:rsidRPr="00E16EC0">
        <w:rPr>
          <w:rFonts w:eastAsia="Calibri"/>
          <w:noProof/>
        </w:rPr>
        <w:t> %</w:t>
      </w:r>
      <w:r w:rsidRPr="00E16EC0">
        <w:rPr>
          <w:rFonts w:eastAsia="Calibri"/>
          <w:noProof/>
        </w:rPr>
        <w:t xml:space="preserve"> vol).</w:t>
      </w:r>
      <w:bookmarkStart w:id="9" w:name="_Hlk105000200"/>
    </w:p>
    <w:p w14:paraId="30B893CC" w14:textId="77777777" w:rsidR="00611B30" w:rsidRPr="00E16EC0" w:rsidRDefault="00611B30" w:rsidP="00611B30">
      <w:pPr>
        <w:rPr>
          <w:rFonts w:eastAsia="Calibri"/>
          <w:noProof/>
        </w:rPr>
      </w:pPr>
    </w:p>
    <w:p w14:paraId="403B83E7" w14:textId="25CCD00F" w:rsidR="009841F6" w:rsidRPr="00E16EC0" w:rsidRDefault="00611B30" w:rsidP="00611B30">
      <w:pPr>
        <w:rPr>
          <w:rFonts w:eastAsia="Calibri"/>
          <w:noProof/>
        </w:rPr>
      </w:pPr>
      <w:r w:rsidRPr="00E16EC0">
        <w:rPr>
          <w:rFonts w:eastAsia="Calibri"/>
          <w:noProof/>
        </w:rPr>
        <w:t>4.</w:t>
      </w:r>
      <w:r w:rsidRPr="00E16EC0">
        <w:rPr>
          <w:rFonts w:eastAsia="Calibri"/>
          <w:noProof/>
        </w:rPr>
        <w:tab/>
        <w:t>Without prejudice to the tolerances set for the reference analysis method used, an importing Party shall permit the actual alcohol strength by volume of wines imported from the exporting Party and indicated on the label to vary from that given by analysis by up to 0,8</w:t>
      </w:r>
      <w:r w:rsidR="002B6643" w:rsidRPr="00E16EC0">
        <w:rPr>
          <w:rFonts w:eastAsia="Calibri"/>
          <w:noProof/>
        </w:rPr>
        <w:t> %</w:t>
      </w:r>
      <w:r w:rsidRPr="00E16EC0">
        <w:rPr>
          <w:rFonts w:eastAsia="Calibri"/>
          <w:noProof/>
        </w:rPr>
        <w:t xml:space="preserve"> vol or by up to 0,5</w:t>
      </w:r>
      <w:r w:rsidR="002B6643" w:rsidRPr="00E16EC0">
        <w:rPr>
          <w:rFonts w:eastAsia="Calibri"/>
          <w:noProof/>
        </w:rPr>
        <w:t> %</w:t>
      </w:r>
      <w:r w:rsidRPr="00E16EC0">
        <w:rPr>
          <w:rFonts w:eastAsia="Calibri"/>
          <w:noProof/>
        </w:rPr>
        <w:t xml:space="preserve"> vol for fortified wines.</w:t>
      </w:r>
    </w:p>
    <w:bookmarkEnd w:id="9"/>
    <w:p w14:paraId="1E00C950" w14:textId="5DAC90CA" w:rsidR="00611B30" w:rsidRPr="00E16EC0" w:rsidRDefault="00611B30" w:rsidP="00611B30">
      <w:pPr>
        <w:rPr>
          <w:rFonts w:eastAsia="Calibri"/>
          <w:noProof/>
        </w:rPr>
      </w:pPr>
    </w:p>
    <w:p w14:paraId="220D1F74" w14:textId="77777777" w:rsidR="009841F6" w:rsidRPr="00E16EC0" w:rsidRDefault="00611B30" w:rsidP="00611B30">
      <w:pPr>
        <w:rPr>
          <w:rFonts w:eastAsia="Calibri"/>
          <w:noProof/>
        </w:rPr>
      </w:pPr>
      <w:r w:rsidRPr="00E16EC0">
        <w:rPr>
          <w:rFonts w:eastAsia="Calibri"/>
          <w:noProof/>
        </w:rPr>
        <w:t>5.</w:t>
      </w:r>
      <w:r w:rsidRPr="00E16EC0">
        <w:rPr>
          <w:rFonts w:eastAsia="Calibri"/>
          <w:noProof/>
        </w:rPr>
        <w:tab/>
        <w:t>An importing Party may require the provision of lot identification on wine labels.</w:t>
      </w:r>
    </w:p>
    <w:p w14:paraId="3BBA0D13" w14:textId="46400BAF" w:rsidR="00611B30" w:rsidRPr="00E16EC0" w:rsidRDefault="00611B30" w:rsidP="00611B30">
      <w:pPr>
        <w:rPr>
          <w:rFonts w:eastAsia="Calibri"/>
          <w:noProof/>
        </w:rPr>
      </w:pPr>
    </w:p>
    <w:p w14:paraId="7BA23D13" w14:textId="582A82F6" w:rsidR="009841F6" w:rsidRPr="00E16EC0" w:rsidRDefault="00CE0C42" w:rsidP="00611B30">
      <w:pPr>
        <w:rPr>
          <w:rFonts w:eastAsia="Calibri"/>
          <w:noProof/>
        </w:rPr>
      </w:pPr>
      <w:r w:rsidRPr="00E16EC0">
        <w:rPr>
          <w:rFonts w:eastAsia="Calibri"/>
          <w:noProof/>
        </w:rPr>
        <w:br w:type="page"/>
      </w:r>
      <w:r w:rsidR="00611B30" w:rsidRPr="00E16EC0">
        <w:rPr>
          <w:rFonts w:eastAsia="Calibri"/>
          <w:noProof/>
        </w:rPr>
        <w:t>6.</w:t>
      </w:r>
      <w:r w:rsidR="00611B30" w:rsidRPr="00E16EC0">
        <w:rPr>
          <w:rFonts w:eastAsia="Calibri"/>
          <w:noProof/>
        </w:rPr>
        <w:tab/>
        <w:t>An importing Party shall prohibit the defacement</w:t>
      </w:r>
      <w:r w:rsidR="00611B30" w:rsidRPr="00E16EC0">
        <w:rPr>
          <w:rStyle w:val="FootnoteReference"/>
          <w:rFonts w:eastAsia="Calibri"/>
          <w:noProof/>
        </w:rPr>
        <w:footnoteReference w:id="30"/>
      </w:r>
      <w:r w:rsidR="00611B30" w:rsidRPr="00E16EC0">
        <w:rPr>
          <w:rFonts w:eastAsia="Calibri"/>
          <w:noProof/>
        </w:rPr>
        <w:t xml:space="preserve"> of lot identification information, unless the relevant authority of the importing Party permits otherwise.</w:t>
      </w:r>
    </w:p>
    <w:p w14:paraId="3812E867" w14:textId="6C7C67AD" w:rsidR="00611B30" w:rsidRPr="00E16EC0" w:rsidRDefault="00611B30" w:rsidP="00611B30">
      <w:pPr>
        <w:rPr>
          <w:rFonts w:eastAsia="Calibri"/>
          <w:noProof/>
        </w:rPr>
      </w:pPr>
    </w:p>
    <w:p w14:paraId="41DA66AD" w14:textId="27805425" w:rsidR="00BC0237" w:rsidRPr="00E16EC0" w:rsidRDefault="00611B30" w:rsidP="00611B30">
      <w:pPr>
        <w:rPr>
          <w:rFonts w:eastAsia="Calibri"/>
          <w:noProof/>
        </w:rPr>
      </w:pPr>
      <w:r w:rsidRPr="00E16EC0">
        <w:rPr>
          <w:rFonts w:eastAsia="Calibri"/>
          <w:noProof/>
        </w:rPr>
        <w:t>7.</w:t>
      </w:r>
      <w:r w:rsidR="000207E6" w:rsidRPr="00E16EC0">
        <w:rPr>
          <w:rFonts w:eastAsia="Calibri"/>
          <w:noProof/>
        </w:rPr>
        <w:tab/>
      </w:r>
      <w:r w:rsidRPr="00E16EC0">
        <w:rPr>
          <w:rFonts w:eastAsia="Calibri"/>
          <w:noProof/>
        </w:rPr>
        <w:t>A Party shall not allow packaged products to be placed on the market for sale in its territory which are not compliant with the requirement in paragraph 6.</w:t>
      </w:r>
    </w:p>
    <w:p w14:paraId="0128D5BB" w14:textId="4805C335" w:rsidR="002772D9" w:rsidRPr="00E16EC0" w:rsidRDefault="002772D9" w:rsidP="00611B30">
      <w:pPr>
        <w:rPr>
          <w:rFonts w:eastAsia="Calibri"/>
          <w:noProof/>
        </w:rPr>
      </w:pPr>
    </w:p>
    <w:p w14:paraId="201EA086" w14:textId="77777777" w:rsidR="002772D9" w:rsidRPr="00E16EC0" w:rsidRDefault="002772D9" w:rsidP="00611B30">
      <w:pPr>
        <w:rPr>
          <w:rFonts w:eastAsia="Calibri"/>
          <w:noProof/>
        </w:rPr>
      </w:pPr>
    </w:p>
    <w:p w14:paraId="4205D8F8" w14:textId="05EA6DFE" w:rsidR="00611B30" w:rsidRPr="00E16EC0" w:rsidRDefault="00303215" w:rsidP="00303215">
      <w:pPr>
        <w:jc w:val="center"/>
        <w:rPr>
          <w:rFonts w:eastAsia="Calibri"/>
          <w:noProof/>
        </w:rPr>
      </w:pPr>
      <w:r w:rsidRPr="00E16EC0">
        <w:rPr>
          <w:rFonts w:eastAsia="Calibri"/>
          <w:noProof/>
        </w:rPr>
        <w:t>ARTICLE 10</w:t>
      </w:r>
    </w:p>
    <w:p w14:paraId="75616F58" w14:textId="77777777" w:rsidR="00611B30" w:rsidRPr="00E16EC0" w:rsidRDefault="00611B30" w:rsidP="00303215">
      <w:pPr>
        <w:jc w:val="center"/>
        <w:rPr>
          <w:rFonts w:eastAsia="Calibri"/>
          <w:noProof/>
        </w:rPr>
      </w:pPr>
    </w:p>
    <w:p w14:paraId="35F96739" w14:textId="77777777" w:rsidR="00611B30" w:rsidRPr="00E16EC0" w:rsidRDefault="00611B30" w:rsidP="00303215">
      <w:pPr>
        <w:jc w:val="center"/>
        <w:rPr>
          <w:rFonts w:eastAsia="MS Mincho"/>
          <w:noProof/>
        </w:rPr>
      </w:pPr>
      <w:r w:rsidRPr="00E16EC0">
        <w:rPr>
          <w:rFonts w:eastAsia="MS Mincho"/>
          <w:noProof/>
        </w:rPr>
        <w:t>Optional labelling information</w:t>
      </w:r>
    </w:p>
    <w:p w14:paraId="3BF9D10C" w14:textId="77777777" w:rsidR="00611B30" w:rsidRPr="00E16EC0" w:rsidRDefault="00611B30" w:rsidP="00611B30">
      <w:pPr>
        <w:rPr>
          <w:rFonts w:eastAsia="Calibri"/>
          <w:noProof/>
        </w:rPr>
      </w:pPr>
    </w:p>
    <w:p w14:paraId="22FE3F64" w14:textId="77777777" w:rsidR="009841F6" w:rsidRPr="00E16EC0" w:rsidRDefault="00611B30" w:rsidP="00611B30">
      <w:pPr>
        <w:rPr>
          <w:rFonts w:eastAsia="Calibri"/>
          <w:noProof/>
        </w:rPr>
      </w:pPr>
      <w:r w:rsidRPr="00E16EC0">
        <w:rPr>
          <w:rFonts w:eastAsia="Calibri"/>
          <w:noProof/>
        </w:rPr>
        <w:t>1.</w:t>
      </w:r>
      <w:r w:rsidRPr="00E16EC0">
        <w:rPr>
          <w:rFonts w:eastAsia="Calibri"/>
          <w:noProof/>
        </w:rPr>
        <w:tab/>
        <w:t>Subject to Article 7 (General requirements regarding labelling), an importing Party shall permit labels to contain information other than mandatory information in accordance with its law.</w:t>
      </w:r>
    </w:p>
    <w:p w14:paraId="0E27239D" w14:textId="1A0DEB08" w:rsidR="00611B30" w:rsidRPr="00E16EC0" w:rsidRDefault="00611B30" w:rsidP="00611B30">
      <w:pPr>
        <w:rPr>
          <w:rFonts w:eastAsia="Calibri"/>
          <w:noProof/>
        </w:rPr>
      </w:pPr>
    </w:p>
    <w:p w14:paraId="40CF4991" w14:textId="48191222" w:rsidR="009841F6" w:rsidRPr="00E16EC0" w:rsidRDefault="00611B30" w:rsidP="00611B30">
      <w:pPr>
        <w:rPr>
          <w:rFonts w:eastAsia="Calibri"/>
          <w:noProof/>
        </w:rPr>
      </w:pPr>
      <w:r w:rsidRPr="00E16EC0">
        <w:rPr>
          <w:rFonts w:eastAsia="Calibri"/>
          <w:noProof/>
        </w:rPr>
        <w:t>2.</w:t>
      </w:r>
      <w:r w:rsidRPr="00E16EC0">
        <w:rPr>
          <w:rFonts w:eastAsia="Calibri"/>
          <w:noProof/>
        </w:rPr>
        <w:tab/>
        <w:t>Notwithstanding point (a) of Article 8(3) (Placement of mandatory labelling information), an importing Party shall not restrict the placement of optional information.</w:t>
      </w:r>
    </w:p>
    <w:p w14:paraId="04D97334" w14:textId="309564D4" w:rsidR="002772D9" w:rsidRPr="00E16EC0" w:rsidRDefault="002772D9" w:rsidP="00611B30">
      <w:pPr>
        <w:rPr>
          <w:rFonts w:eastAsia="Calibri"/>
          <w:noProof/>
        </w:rPr>
      </w:pPr>
    </w:p>
    <w:p w14:paraId="6E49DA5A" w14:textId="77777777" w:rsidR="002772D9" w:rsidRPr="00E16EC0" w:rsidRDefault="002772D9" w:rsidP="00611B30">
      <w:pPr>
        <w:rPr>
          <w:rFonts w:eastAsia="Calibri"/>
          <w:noProof/>
        </w:rPr>
      </w:pPr>
    </w:p>
    <w:p w14:paraId="0481604A" w14:textId="6E9CAC5E" w:rsidR="00611B30" w:rsidRPr="00E16EC0" w:rsidRDefault="005A31EC" w:rsidP="00303215">
      <w:pPr>
        <w:jc w:val="center"/>
        <w:rPr>
          <w:rFonts w:eastAsia="Calibri"/>
          <w:noProof/>
        </w:rPr>
      </w:pPr>
      <w:r w:rsidRPr="00E16EC0">
        <w:rPr>
          <w:rFonts w:eastAsia="Calibri"/>
          <w:noProof/>
        </w:rPr>
        <w:br w:type="page"/>
      </w:r>
      <w:r w:rsidR="00303215" w:rsidRPr="00E16EC0">
        <w:rPr>
          <w:rFonts w:eastAsia="Calibri"/>
          <w:noProof/>
        </w:rPr>
        <w:t>ARTICLE 11</w:t>
      </w:r>
    </w:p>
    <w:p w14:paraId="7257A197" w14:textId="77777777" w:rsidR="00611B30" w:rsidRPr="00E16EC0" w:rsidRDefault="00611B30" w:rsidP="00303215">
      <w:pPr>
        <w:jc w:val="center"/>
        <w:rPr>
          <w:rFonts w:eastAsia="Calibri"/>
          <w:noProof/>
        </w:rPr>
      </w:pPr>
    </w:p>
    <w:p w14:paraId="26DF0C3A" w14:textId="77777777" w:rsidR="00611B30" w:rsidRPr="00E16EC0" w:rsidRDefault="00611B30" w:rsidP="00303215">
      <w:pPr>
        <w:jc w:val="center"/>
        <w:rPr>
          <w:rFonts w:eastAsia="MS Mincho"/>
          <w:noProof/>
        </w:rPr>
      </w:pPr>
      <w:r w:rsidRPr="00E16EC0">
        <w:rPr>
          <w:rFonts w:eastAsia="MS Mincho"/>
          <w:noProof/>
        </w:rPr>
        <w:t>Optional information – vintage and variety</w:t>
      </w:r>
    </w:p>
    <w:p w14:paraId="55E4D5F9" w14:textId="77777777" w:rsidR="00611B30" w:rsidRPr="00E16EC0" w:rsidRDefault="00611B30" w:rsidP="00611B30">
      <w:pPr>
        <w:rPr>
          <w:rFonts w:eastAsia="MS Mincho"/>
          <w:noProof/>
        </w:rPr>
      </w:pPr>
    </w:p>
    <w:p w14:paraId="46F1A78B" w14:textId="1FBB9436" w:rsidR="00611B30" w:rsidRPr="00E16EC0" w:rsidRDefault="00611B30" w:rsidP="00611B30">
      <w:pPr>
        <w:rPr>
          <w:rFonts w:eastAsia="Calibri"/>
          <w:noProof/>
        </w:rPr>
      </w:pPr>
      <w:r w:rsidRPr="00E16EC0">
        <w:rPr>
          <w:rFonts w:eastAsia="Calibri"/>
          <w:noProof/>
        </w:rPr>
        <w:t>1.</w:t>
      </w:r>
      <w:r w:rsidR="000207E6" w:rsidRPr="00E16EC0">
        <w:rPr>
          <w:rFonts w:eastAsia="Calibri"/>
          <w:noProof/>
        </w:rPr>
        <w:tab/>
      </w:r>
      <w:r w:rsidRPr="00E16EC0">
        <w:rPr>
          <w:rFonts w:eastAsia="Calibri"/>
          <w:noProof/>
        </w:rPr>
        <w:t>An importing Party shall permit the importation and sale of wine that is labelled with a vintage if:</w:t>
      </w:r>
    </w:p>
    <w:p w14:paraId="3FB56387" w14:textId="77777777" w:rsidR="00611B30" w:rsidRPr="00E16EC0" w:rsidRDefault="00611B30" w:rsidP="00611B30">
      <w:pPr>
        <w:rPr>
          <w:rFonts w:eastAsia="Calibri"/>
          <w:noProof/>
        </w:rPr>
      </w:pPr>
    </w:p>
    <w:p w14:paraId="2CB7F854" w14:textId="18D1A7AE" w:rsidR="00611B30" w:rsidRPr="00E16EC0" w:rsidRDefault="00611B30" w:rsidP="00303215">
      <w:pPr>
        <w:ind w:left="567" w:hanging="567"/>
        <w:rPr>
          <w:rFonts w:eastAsia="Calibri"/>
          <w:noProof/>
        </w:rPr>
      </w:pPr>
      <w:r w:rsidRPr="00E16EC0">
        <w:rPr>
          <w:rFonts w:eastAsia="Calibri"/>
          <w:noProof/>
        </w:rPr>
        <w:t>(a)</w:t>
      </w:r>
      <w:r w:rsidRPr="00E16EC0">
        <w:rPr>
          <w:rFonts w:eastAsia="Calibri"/>
          <w:noProof/>
        </w:rPr>
        <w:tab/>
        <w:t>the wine conforms to the exporting Party</w:t>
      </w:r>
      <w:r w:rsidR="00F06B0B" w:rsidRPr="00E16EC0">
        <w:rPr>
          <w:rFonts w:eastAsia="Calibri"/>
          <w:noProof/>
        </w:rPr>
        <w:t>'</w:t>
      </w:r>
      <w:r w:rsidRPr="00E16EC0">
        <w:rPr>
          <w:rFonts w:eastAsia="Calibri"/>
          <w:noProof/>
        </w:rPr>
        <w:t>s law in respect of a vintage; and</w:t>
      </w:r>
    </w:p>
    <w:p w14:paraId="28BE7087" w14:textId="77777777" w:rsidR="00611B30" w:rsidRPr="00E16EC0" w:rsidRDefault="00611B30" w:rsidP="00303215">
      <w:pPr>
        <w:ind w:left="567" w:hanging="567"/>
        <w:rPr>
          <w:rFonts w:eastAsia="Calibri"/>
          <w:noProof/>
        </w:rPr>
      </w:pPr>
    </w:p>
    <w:p w14:paraId="2CEFC5DC" w14:textId="09F887C8" w:rsidR="00611B30" w:rsidRPr="00E16EC0" w:rsidRDefault="00611B30" w:rsidP="00303215">
      <w:pPr>
        <w:ind w:left="567" w:hanging="567"/>
        <w:rPr>
          <w:rFonts w:eastAsia="Calibri"/>
          <w:noProof/>
        </w:rPr>
      </w:pPr>
      <w:r w:rsidRPr="00E16EC0">
        <w:rPr>
          <w:rFonts w:eastAsia="Calibri"/>
          <w:noProof/>
        </w:rPr>
        <w:t>(b)</w:t>
      </w:r>
      <w:r w:rsidRPr="00E16EC0">
        <w:rPr>
          <w:rFonts w:eastAsia="Calibri"/>
          <w:noProof/>
        </w:rPr>
        <w:tab/>
        <w:t>at least 85</w:t>
      </w:r>
      <w:r w:rsidR="002B6643" w:rsidRPr="00E16EC0">
        <w:rPr>
          <w:rFonts w:eastAsia="Calibri"/>
          <w:noProof/>
        </w:rPr>
        <w:t> %</w:t>
      </w:r>
      <w:r w:rsidRPr="00E16EC0">
        <w:rPr>
          <w:rFonts w:eastAsia="Calibri"/>
          <w:noProof/>
        </w:rPr>
        <w:t xml:space="preserve"> of the wine is derived from grapes of that vintage.</w:t>
      </w:r>
    </w:p>
    <w:p w14:paraId="05864219" w14:textId="77777777" w:rsidR="00611B30" w:rsidRPr="00E16EC0" w:rsidRDefault="00611B30" w:rsidP="00611B30">
      <w:pPr>
        <w:rPr>
          <w:rFonts w:eastAsia="Calibri"/>
          <w:noProof/>
        </w:rPr>
      </w:pPr>
    </w:p>
    <w:p w14:paraId="0AA25CE7" w14:textId="77777777" w:rsidR="00611B30" w:rsidRPr="00E16EC0" w:rsidRDefault="00611B30" w:rsidP="00611B30">
      <w:pPr>
        <w:rPr>
          <w:rFonts w:eastAsia="Calibri"/>
          <w:noProof/>
        </w:rPr>
      </w:pPr>
      <w:r w:rsidRPr="00E16EC0">
        <w:rPr>
          <w:rFonts w:eastAsia="Calibri"/>
          <w:noProof/>
        </w:rPr>
        <w:t>2.</w:t>
      </w:r>
      <w:r w:rsidRPr="00E16EC0">
        <w:rPr>
          <w:rFonts w:eastAsia="Calibri"/>
          <w:noProof/>
        </w:rPr>
        <w:tab/>
        <w:t>For wines produced in the Union that are traditionally obtained from grapes harvested in January or February, the vintage year to appear on the label may be that of the previous calendar year.</w:t>
      </w:r>
    </w:p>
    <w:p w14:paraId="11D2B6A7" w14:textId="77777777" w:rsidR="00611B30" w:rsidRPr="00E16EC0" w:rsidRDefault="00611B30" w:rsidP="00611B30">
      <w:pPr>
        <w:rPr>
          <w:rFonts w:eastAsia="Calibri"/>
          <w:noProof/>
        </w:rPr>
      </w:pPr>
    </w:p>
    <w:p w14:paraId="5BB5E900" w14:textId="77777777" w:rsidR="00611B30" w:rsidRPr="00E16EC0" w:rsidRDefault="00611B30" w:rsidP="00611B30">
      <w:pPr>
        <w:rPr>
          <w:rFonts w:eastAsia="Calibri"/>
          <w:noProof/>
        </w:rPr>
      </w:pPr>
      <w:r w:rsidRPr="00E16EC0">
        <w:rPr>
          <w:rFonts w:eastAsia="Calibri"/>
          <w:noProof/>
        </w:rPr>
        <w:t>3.</w:t>
      </w:r>
      <w:r w:rsidRPr="00E16EC0">
        <w:rPr>
          <w:rFonts w:eastAsia="Calibri"/>
          <w:noProof/>
        </w:rPr>
        <w:tab/>
        <w:t>An importing Party shall permit the importation and sale of wine that is labelled as being of a single grape variety if:</w:t>
      </w:r>
    </w:p>
    <w:p w14:paraId="6CB89803" w14:textId="77777777" w:rsidR="00611B30" w:rsidRPr="00E16EC0" w:rsidRDefault="00611B30" w:rsidP="00611B30">
      <w:pPr>
        <w:rPr>
          <w:rFonts w:eastAsia="Calibri"/>
          <w:noProof/>
        </w:rPr>
      </w:pPr>
    </w:p>
    <w:p w14:paraId="00ACA454" w14:textId="1A28E05A" w:rsidR="00611B30" w:rsidRPr="00E16EC0" w:rsidRDefault="00611B30" w:rsidP="00303215">
      <w:pPr>
        <w:ind w:left="567" w:hanging="567"/>
        <w:rPr>
          <w:rFonts w:eastAsia="Calibri"/>
          <w:noProof/>
        </w:rPr>
      </w:pPr>
      <w:r w:rsidRPr="00E16EC0">
        <w:rPr>
          <w:rFonts w:eastAsia="Calibri"/>
          <w:noProof/>
        </w:rPr>
        <w:t>(a)</w:t>
      </w:r>
      <w:r w:rsidR="000207E6" w:rsidRPr="00E16EC0">
        <w:rPr>
          <w:rFonts w:eastAsia="Calibri"/>
          <w:noProof/>
        </w:rPr>
        <w:tab/>
      </w:r>
      <w:r w:rsidRPr="00E16EC0">
        <w:rPr>
          <w:rFonts w:eastAsia="Calibri"/>
          <w:noProof/>
        </w:rPr>
        <w:t>the wine conforms to the exporting Party</w:t>
      </w:r>
      <w:r w:rsidR="00F06B0B" w:rsidRPr="00E16EC0">
        <w:rPr>
          <w:rFonts w:eastAsia="Calibri"/>
          <w:noProof/>
        </w:rPr>
        <w:t>'</w:t>
      </w:r>
      <w:r w:rsidRPr="00E16EC0">
        <w:rPr>
          <w:rFonts w:eastAsia="Calibri"/>
          <w:noProof/>
        </w:rPr>
        <w:t>s law in respect of varietal composition; and</w:t>
      </w:r>
    </w:p>
    <w:p w14:paraId="7A28DA18" w14:textId="77777777" w:rsidR="00611B30" w:rsidRPr="00E16EC0" w:rsidRDefault="00611B30" w:rsidP="00303215">
      <w:pPr>
        <w:ind w:left="567" w:hanging="567"/>
        <w:rPr>
          <w:rFonts w:eastAsia="Calibri"/>
          <w:noProof/>
        </w:rPr>
      </w:pPr>
    </w:p>
    <w:p w14:paraId="7AD2142F" w14:textId="58ADBC19" w:rsidR="009841F6" w:rsidRPr="00E16EC0" w:rsidRDefault="00611B30" w:rsidP="00303215">
      <w:pPr>
        <w:ind w:left="567" w:hanging="567"/>
        <w:rPr>
          <w:rFonts w:eastAsia="Calibri"/>
          <w:noProof/>
        </w:rPr>
      </w:pPr>
      <w:r w:rsidRPr="00E16EC0">
        <w:rPr>
          <w:rFonts w:eastAsia="Calibri"/>
          <w:noProof/>
        </w:rPr>
        <w:t>(b)</w:t>
      </w:r>
      <w:r w:rsidR="000207E6" w:rsidRPr="00E16EC0">
        <w:rPr>
          <w:rFonts w:eastAsia="Calibri"/>
          <w:noProof/>
        </w:rPr>
        <w:tab/>
      </w:r>
      <w:r w:rsidRPr="00E16EC0">
        <w:rPr>
          <w:rFonts w:eastAsia="Calibri"/>
          <w:noProof/>
        </w:rPr>
        <w:t>at least 85</w:t>
      </w:r>
      <w:r w:rsidR="002B6643" w:rsidRPr="00E16EC0">
        <w:rPr>
          <w:rFonts w:eastAsia="Calibri"/>
          <w:noProof/>
        </w:rPr>
        <w:t> %</w:t>
      </w:r>
      <w:r w:rsidRPr="00E16EC0">
        <w:rPr>
          <w:rFonts w:eastAsia="Calibri"/>
          <w:noProof/>
        </w:rPr>
        <w:t xml:space="preserve"> of the wine so labelled is obtained from grapes of that variety.</w:t>
      </w:r>
    </w:p>
    <w:p w14:paraId="1C03E888" w14:textId="6B46164A" w:rsidR="00611B30" w:rsidRPr="00E16EC0" w:rsidRDefault="00611B30" w:rsidP="00611B30">
      <w:pPr>
        <w:rPr>
          <w:rFonts w:eastAsia="Calibri"/>
          <w:noProof/>
        </w:rPr>
      </w:pPr>
    </w:p>
    <w:p w14:paraId="5CFC6319" w14:textId="1010838E" w:rsidR="00611B30" w:rsidRPr="00E16EC0" w:rsidRDefault="005A31EC" w:rsidP="00611B30">
      <w:pPr>
        <w:rPr>
          <w:rFonts w:eastAsia="Calibri"/>
          <w:noProof/>
        </w:rPr>
      </w:pPr>
      <w:r w:rsidRPr="00E16EC0">
        <w:rPr>
          <w:rFonts w:eastAsia="Calibri"/>
          <w:noProof/>
        </w:rPr>
        <w:br w:type="page"/>
      </w:r>
      <w:r w:rsidR="00611B30" w:rsidRPr="00E16EC0">
        <w:rPr>
          <w:rFonts w:eastAsia="Calibri"/>
          <w:noProof/>
        </w:rPr>
        <w:t>4.</w:t>
      </w:r>
      <w:r w:rsidR="00611B30" w:rsidRPr="00E16EC0">
        <w:rPr>
          <w:rFonts w:eastAsia="Calibri"/>
          <w:noProof/>
        </w:rPr>
        <w:tab/>
        <w:t>An importing Party shall permit the importation and sale of wine that is labelled as being of multiple grape varieties if:</w:t>
      </w:r>
    </w:p>
    <w:p w14:paraId="5972B10A" w14:textId="77777777" w:rsidR="00611B30" w:rsidRPr="00E16EC0" w:rsidRDefault="00611B30" w:rsidP="00611B30">
      <w:pPr>
        <w:rPr>
          <w:rFonts w:eastAsia="Calibri"/>
          <w:noProof/>
        </w:rPr>
      </w:pPr>
    </w:p>
    <w:p w14:paraId="5C784267" w14:textId="2D54437D" w:rsidR="009841F6" w:rsidRPr="00E16EC0" w:rsidRDefault="00303215" w:rsidP="00303215">
      <w:pPr>
        <w:ind w:left="567" w:hanging="567"/>
        <w:rPr>
          <w:rFonts w:eastAsia="Calibri"/>
          <w:noProof/>
        </w:rPr>
      </w:pPr>
      <w:r w:rsidRPr="00E16EC0">
        <w:rPr>
          <w:rFonts w:eastAsia="Calibri"/>
          <w:noProof/>
        </w:rPr>
        <w:t>(a)</w:t>
      </w:r>
      <w:r w:rsidRPr="00E16EC0">
        <w:rPr>
          <w:rFonts w:eastAsia="Calibri"/>
          <w:noProof/>
        </w:rPr>
        <w:tab/>
      </w:r>
      <w:r w:rsidR="00611B30" w:rsidRPr="00E16EC0">
        <w:rPr>
          <w:rFonts w:eastAsia="Calibri"/>
          <w:noProof/>
        </w:rPr>
        <w:t>the wine conforms to the exporting Party</w:t>
      </w:r>
      <w:r w:rsidR="00F06B0B" w:rsidRPr="00E16EC0">
        <w:rPr>
          <w:rFonts w:eastAsia="Calibri"/>
          <w:noProof/>
        </w:rPr>
        <w:t>'</w:t>
      </w:r>
      <w:r w:rsidR="00611B30" w:rsidRPr="00E16EC0">
        <w:rPr>
          <w:rFonts w:eastAsia="Calibri"/>
          <w:noProof/>
        </w:rPr>
        <w:t>s law in respect of varietal composition;</w:t>
      </w:r>
    </w:p>
    <w:p w14:paraId="07AF9CD9" w14:textId="685D404A" w:rsidR="00611B30" w:rsidRPr="00E16EC0" w:rsidRDefault="00611B30" w:rsidP="00303215">
      <w:pPr>
        <w:ind w:left="567" w:hanging="567"/>
        <w:rPr>
          <w:rFonts w:eastAsia="Calibri"/>
          <w:noProof/>
        </w:rPr>
      </w:pPr>
    </w:p>
    <w:p w14:paraId="7720E4D4" w14:textId="124BFD42" w:rsidR="00611B30" w:rsidRPr="00E16EC0" w:rsidRDefault="00303215" w:rsidP="00303215">
      <w:pPr>
        <w:ind w:left="567" w:hanging="567"/>
        <w:rPr>
          <w:rFonts w:eastAsia="Calibri"/>
          <w:noProof/>
        </w:rPr>
      </w:pPr>
      <w:r w:rsidRPr="00E16EC0">
        <w:rPr>
          <w:rFonts w:eastAsia="Calibri"/>
          <w:noProof/>
        </w:rPr>
        <w:t>(b)</w:t>
      </w:r>
      <w:r w:rsidRPr="00E16EC0">
        <w:rPr>
          <w:rFonts w:eastAsia="Calibri"/>
          <w:noProof/>
        </w:rPr>
        <w:tab/>
      </w:r>
      <w:r w:rsidR="00611B30" w:rsidRPr="00E16EC0">
        <w:rPr>
          <w:rFonts w:eastAsia="Calibri"/>
          <w:noProof/>
        </w:rPr>
        <w:t>at least 85</w:t>
      </w:r>
      <w:r w:rsidR="002B6643" w:rsidRPr="00E16EC0">
        <w:rPr>
          <w:rFonts w:eastAsia="Calibri"/>
          <w:noProof/>
        </w:rPr>
        <w:t> %</w:t>
      </w:r>
      <w:r w:rsidR="00611B30" w:rsidRPr="00E16EC0">
        <w:rPr>
          <w:rFonts w:eastAsia="Calibri"/>
          <w:noProof/>
        </w:rPr>
        <w:t xml:space="preserve"> of the wine so labelled is obtained from grapes of those varieties;</w:t>
      </w:r>
    </w:p>
    <w:p w14:paraId="43F79B77" w14:textId="77777777" w:rsidR="00611B30" w:rsidRPr="00E16EC0" w:rsidRDefault="00611B30" w:rsidP="00303215">
      <w:pPr>
        <w:ind w:left="567" w:hanging="567"/>
        <w:rPr>
          <w:rFonts w:eastAsia="Calibri"/>
          <w:noProof/>
        </w:rPr>
      </w:pPr>
    </w:p>
    <w:p w14:paraId="0D140737" w14:textId="741D8E69" w:rsidR="00611B30" w:rsidRPr="00E16EC0" w:rsidRDefault="00303215" w:rsidP="00303215">
      <w:pPr>
        <w:ind w:left="567" w:hanging="567"/>
        <w:rPr>
          <w:rFonts w:eastAsia="Calibri"/>
          <w:noProof/>
        </w:rPr>
      </w:pPr>
      <w:r w:rsidRPr="00E16EC0">
        <w:rPr>
          <w:rFonts w:eastAsia="Calibri"/>
          <w:noProof/>
        </w:rPr>
        <w:t>(c)</w:t>
      </w:r>
      <w:r w:rsidRPr="00E16EC0">
        <w:rPr>
          <w:rFonts w:eastAsia="Calibri"/>
          <w:noProof/>
        </w:rPr>
        <w:tab/>
      </w:r>
      <w:r w:rsidR="00611B30" w:rsidRPr="00E16EC0">
        <w:rPr>
          <w:rFonts w:eastAsia="Calibri"/>
          <w:noProof/>
        </w:rPr>
        <w:t>each variety listed is in greater proportion in the wine than any variety that is not listed; and</w:t>
      </w:r>
    </w:p>
    <w:p w14:paraId="54657A6F" w14:textId="77777777" w:rsidR="00611B30" w:rsidRPr="00E16EC0" w:rsidRDefault="00611B30" w:rsidP="00303215">
      <w:pPr>
        <w:ind w:left="567" w:hanging="567"/>
        <w:rPr>
          <w:rFonts w:eastAsia="Calibri"/>
          <w:noProof/>
        </w:rPr>
      </w:pPr>
    </w:p>
    <w:p w14:paraId="4C1C0153" w14:textId="6377B624" w:rsidR="009841F6" w:rsidRPr="00E16EC0" w:rsidRDefault="00303215" w:rsidP="00303215">
      <w:pPr>
        <w:ind w:left="567" w:hanging="567"/>
        <w:rPr>
          <w:rFonts w:eastAsia="Calibri"/>
          <w:noProof/>
        </w:rPr>
      </w:pPr>
      <w:r w:rsidRPr="00E16EC0">
        <w:rPr>
          <w:rFonts w:eastAsia="Calibri"/>
          <w:noProof/>
        </w:rPr>
        <w:t>(d)</w:t>
      </w:r>
      <w:r w:rsidRPr="00E16EC0">
        <w:rPr>
          <w:rFonts w:eastAsia="Calibri"/>
          <w:noProof/>
        </w:rPr>
        <w:tab/>
      </w:r>
      <w:r w:rsidR="00611B30" w:rsidRPr="00E16EC0">
        <w:rPr>
          <w:rFonts w:eastAsia="Calibri"/>
          <w:noProof/>
        </w:rPr>
        <w:t>the varieties listed are in descending order of their proportions in the wine and, if required by the importing Party, in characters of the same size.</w:t>
      </w:r>
    </w:p>
    <w:p w14:paraId="0293763F" w14:textId="05C28BAB" w:rsidR="002772D9" w:rsidRPr="00E16EC0" w:rsidRDefault="002772D9" w:rsidP="00303215">
      <w:pPr>
        <w:ind w:left="567" w:hanging="567"/>
        <w:rPr>
          <w:rFonts w:eastAsia="Calibri"/>
          <w:noProof/>
        </w:rPr>
      </w:pPr>
    </w:p>
    <w:p w14:paraId="1374DEAA" w14:textId="77777777" w:rsidR="002772D9" w:rsidRPr="00E16EC0" w:rsidRDefault="002772D9" w:rsidP="00303215">
      <w:pPr>
        <w:ind w:left="567" w:hanging="567"/>
        <w:rPr>
          <w:rFonts w:eastAsia="Calibri"/>
          <w:noProof/>
        </w:rPr>
      </w:pPr>
    </w:p>
    <w:p w14:paraId="6A6B4641" w14:textId="0C985C5D" w:rsidR="00611B30" w:rsidRPr="00E16EC0" w:rsidRDefault="00303215" w:rsidP="00303215">
      <w:pPr>
        <w:jc w:val="center"/>
        <w:rPr>
          <w:rFonts w:eastAsia="Calibri"/>
          <w:noProof/>
        </w:rPr>
      </w:pPr>
      <w:r w:rsidRPr="00E16EC0">
        <w:rPr>
          <w:rFonts w:eastAsia="Calibri"/>
          <w:noProof/>
        </w:rPr>
        <w:t>ARTICLE 12</w:t>
      </w:r>
    </w:p>
    <w:p w14:paraId="30730AD9" w14:textId="77777777" w:rsidR="00611B30" w:rsidRPr="00E16EC0" w:rsidRDefault="00611B30" w:rsidP="00303215">
      <w:pPr>
        <w:jc w:val="center"/>
        <w:rPr>
          <w:rFonts w:eastAsia="Calibri"/>
          <w:noProof/>
        </w:rPr>
      </w:pPr>
    </w:p>
    <w:p w14:paraId="4873FB80" w14:textId="03E52FDB" w:rsidR="00611B30" w:rsidRPr="00E16EC0" w:rsidRDefault="00611B30" w:rsidP="00303215">
      <w:pPr>
        <w:jc w:val="center"/>
        <w:rPr>
          <w:rFonts w:eastAsia="Calibri"/>
          <w:noProof/>
        </w:rPr>
      </w:pPr>
      <w:r w:rsidRPr="00E16EC0">
        <w:rPr>
          <w:rFonts w:eastAsia="Calibri"/>
          <w:noProof/>
        </w:rPr>
        <w:t>Certification</w:t>
      </w:r>
    </w:p>
    <w:p w14:paraId="24844115" w14:textId="77777777" w:rsidR="00611B30" w:rsidRPr="00E16EC0" w:rsidRDefault="00611B30" w:rsidP="00611B30">
      <w:pPr>
        <w:rPr>
          <w:rFonts w:eastAsia="Calibri"/>
          <w:noProof/>
        </w:rPr>
      </w:pPr>
    </w:p>
    <w:p w14:paraId="00C18578" w14:textId="0BB6A8BF" w:rsidR="00611B30" w:rsidRPr="00E16EC0" w:rsidRDefault="00611B30" w:rsidP="00611B30">
      <w:pPr>
        <w:rPr>
          <w:rFonts w:eastAsia="Calibri"/>
          <w:noProof/>
        </w:rPr>
      </w:pPr>
      <w:r w:rsidRPr="00E16EC0">
        <w:rPr>
          <w:rFonts w:eastAsia="Calibri"/>
          <w:noProof/>
        </w:rPr>
        <w:t>1.</w:t>
      </w:r>
      <w:r w:rsidRPr="00E16EC0">
        <w:rPr>
          <w:rFonts w:eastAsia="Calibri"/>
          <w:noProof/>
        </w:rPr>
        <w:tab/>
        <w:t>Unless necessary to protect human health and safety, a Party shall not submit imports of wine produced in the other Party to a more restrictive system of certification or more far-reaching certification requirements than those provided for in its law in force at the date of entry into force of this Agreement.</w:t>
      </w:r>
    </w:p>
    <w:p w14:paraId="1B2A00F9" w14:textId="77777777" w:rsidR="00611B30" w:rsidRPr="00E16EC0" w:rsidRDefault="00611B30" w:rsidP="00611B30">
      <w:pPr>
        <w:rPr>
          <w:rFonts w:eastAsia="Calibri"/>
          <w:noProof/>
        </w:rPr>
      </w:pPr>
    </w:p>
    <w:p w14:paraId="61F50FD0" w14:textId="239B09B2" w:rsidR="009841F6" w:rsidRPr="00E16EC0" w:rsidRDefault="005A31EC" w:rsidP="00611B30">
      <w:pPr>
        <w:rPr>
          <w:rFonts w:eastAsia="Calibri"/>
          <w:noProof/>
        </w:rPr>
      </w:pPr>
      <w:r w:rsidRPr="00E16EC0">
        <w:rPr>
          <w:rFonts w:eastAsia="Calibri"/>
          <w:noProof/>
        </w:rPr>
        <w:br w:type="page"/>
      </w:r>
      <w:r w:rsidR="00611B30" w:rsidRPr="00E16EC0">
        <w:rPr>
          <w:rFonts w:eastAsia="Calibri"/>
          <w:noProof/>
        </w:rPr>
        <w:t>2.</w:t>
      </w:r>
      <w:r w:rsidR="00611B30" w:rsidRPr="00E16EC0">
        <w:rPr>
          <w:rFonts w:eastAsia="Calibri"/>
          <w:noProof/>
        </w:rPr>
        <w:tab/>
        <w:t xml:space="preserve">The Union shall authorise imports of wine produced in </w:t>
      </w:r>
      <w:r w:rsidR="00B033A7" w:rsidRPr="00E16EC0">
        <w:rPr>
          <w:rFonts w:eastAsia="Calibri"/>
          <w:noProof/>
        </w:rPr>
        <w:t>New Zealand</w:t>
      </w:r>
      <w:r w:rsidR="00611B30" w:rsidRPr="00E16EC0">
        <w:rPr>
          <w:rFonts w:eastAsia="Calibri"/>
          <w:noProof/>
        </w:rPr>
        <w:t xml:space="preserve"> in accordance with the Simplified VI-1 Document, the format and required information of </w:t>
      </w:r>
      <w:r w:rsidR="00303215" w:rsidRPr="00E16EC0">
        <w:rPr>
          <w:rFonts w:eastAsia="Calibri"/>
          <w:noProof/>
        </w:rPr>
        <w:t>which are specified in Appendix </w:t>
      </w:r>
      <w:r w:rsidR="00611B30" w:rsidRPr="00E16EC0">
        <w:rPr>
          <w:rFonts w:eastAsia="Calibri"/>
          <w:noProof/>
        </w:rPr>
        <w:t>9-E-7 (Simplified VI-1 document), or in accordance with the Simplified Certificate specified in Appendix 9-E-8 (Simplified certificate).</w:t>
      </w:r>
    </w:p>
    <w:p w14:paraId="3E96E732" w14:textId="696BA710" w:rsidR="00611B30" w:rsidRPr="00E16EC0" w:rsidRDefault="00611B30" w:rsidP="00611B30">
      <w:pPr>
        <w:rPr>
          <w:rFonts w:eastAsia="Calibri"/>
          <w:noProof/>
        </w:rPr>
      </w:pPr>
    </w:p>
    <w:p w14:paraId="18932E79" w14:textId="79689DAE" w:rsidR="00BC0237" w:rsidRPr="00E16EC0" w:rsidRDefault="00611B30" w:rsidP="00611B30">
      <w:pPr>
        <w:rPr>
          <w:rFonts w:eastAsia="Calibri"/>
          <w:noProof/>
        </w:rPr>
      </w:pPr>
      <w:r w:rsidRPr="00E16EC0">
        <w:rPr>
          <w:rFonts w:eastAsia="Calibri"/>
          <w:noProof/>
        </w:rPr>
        <w:t>3.</w:t>
      </w:r>
      <w:r w:rsidRPr="00E16EC0">
        <w:rPr>
          <w:rFonts w:eastAsia="Calibri"/>
          <w:noProof/>
        </w:rPr>
        <w:tab/>
        <w:t>In the event of a question in relation to test results, each Party shall apply the reference methods of analysis recommended and published by the OIV or, in case those methods do not exist, a method of analysis complying with the standards recommended by the International Organisation for Standardisation, unless the relevant competent authorities of each Party jointly agree otherwise.</w:t>
      </w:r>
    </w:p>
    <w:p w14:paraId="3D761B24" w14:textId="211E5540" w:rsidR="002772D9" w:rsidRPr="00E16EC0" w:rsidRDefault="002772D9" w:rsidP="00611B30">
      <w:pPr>
        <w:rPr>
          <w:rFonts w:eastAsia="Calibri"/>
          <w:noProof/>
        </w:rPr>
      </w:pPr>
    </w:p>
    <w:p w14:paraId="23B94AF9" w14:textId="77777777" w:rsidR="002772D9" w:rsidRPr="00E16EC0" w:rsidRDefault="002772D9" w:rsidP="00611B30">
      <w:pPr>
        <w:rPr>
          <w:rFonts w:eastAsia="Calibri"/>
          <w:noProof/>
        </w:rPr>
      </w:pPr>
    </w:p>
    <w:p w14:paraId="5465F719" w14:textId="682618D2" w:rsidR="00611B30" w:rsidRPr="00E16EC0" w:rsidRDefault="00303215" w:rsidP="00303215">
      <w:pPr>
        <w:jc w:val="center"/>
        <w:rPr>
          <w:rFonts w:eastAsia="Calibri"/>
          <w:noProof/>
        </w:rPr>
      </w:pPr>
      <w:r w:rsidRPr="00E16EC0">
        <w:rPr>
          <w:rFonts w:eastAsia="Calibri"/>
          <w:noProof/>
        </w:rPr>
        <w:t>ARTICLE 13</w:t>
      </w:r>
    </w:p>
    <w:p w14:paraId="66C561C8" w14:textId="77777777" w:rsidR="00611B30" w:rsidRPr="00E16EC0" w:rsidRDefault="00611B30" w:rsidP="00303215">
      <w:pPr>
        <w:jc w:val="center"/>
        <w:rPr>
          <w:rFonts w:eastAsia="Calibri"/>
          <w:noProof/>
        </w:rPr>
      </w:pPr>
    </w:p>
    <w:p w14:paraId="3D451E7B" w14:textId="77777777" w:rsidR="00611B30" w:rsidRPr="00E16EC0" w:rsidRDefault="00611B30" w:rsidP="00303215">
      <w:pPr>
        <w:jc w:val="center"/>
        <w:rPr>
          <w:noProof/>
        </w:rPr>
      </w:pPr>
      <w:r w:rsidRPr="00E16EC0">
        <w:rPr>
          <w:noProof/>
        </w:rPr>
        <w:t>Food information</w:t>
      </w:r>
    </w:p>
    <w:p w14:paraId="1FAF32F2" w14:textId="77777777" w:rsidR="00611B30" w:rsidRPr="00E16EC0" w:rsidRDefault="00611B30" w:rsidP="00611B30">
      <w:pPr>
        <w:rPr>
          <w:noProof/>
        </w:rPr>
      </w:pPr>
    </w:p>
    <w:p w14:paraId="1F4234B9" w14:textId="2EF47800" w:rsidR="00611B30" w:rsidRPr="00E16EC0" w:rsidRDefault="00611B30" w:rsidP="00611B30">
      <w:pPr>
        <w:rPr>
          <w:noProof/>
        </w:rPr>
      </w:pPr>
      <w:r w:rsidRPr="00E16EC0">
        <w:rPr>
          <w:noProof/>
        </w:rPr>
        <w:t>1.</w:t>
      </w:r>
      <w:r w:rsidR="000207E6" w:rsidRPr="00E16EC0">
        <w:rPr>
          <w:noProof/>
        </w:rPr>
        <w:tab/>
      </w:r>
      <w:r w:rsidRPr="00E16EC0">
        <w:rPr>
          <w:noProof/>
        </w:rPr>
        <w:t>A Party shall not require any of the following to appear on the container, label, or packaging of wine:</w:t>
      </w:r>
    </w:p>
    <w:p w14:paraId="49ED69A2" w14:textId="77777777" w:rsidR="00611B30" w:rsidRPr="00E16EC0" w:rsidRDefault="00611B30" w:rsidP="00611B30">
      <w:pPr>
        <w:rPr>
          <w:noProof/>
        </w:rPr>
      </w:pPr>
    </w:p>
    <w:p w14:paraId="33FA502E" w14:textId="77777777" w:rsidR="00611B30" w:rsidRPr="00E16EC0" w:rsidRDefault="00611B30" w:rsidP="00303215">
      <w:pPr>
        <w:ind w:left="567" w:hanging="567"/>
        <w:rPr>
          <w:rFonts w:eastAsia="Calibri"/>
          <w:noProof/>
        </w:rPr>
      </w:pPr>
      <w:r w:rsidRPr="00E16EC0">
        <w:rPr>
          <w:noProof/>
        </w:rPr>
        <w:t>(a)</w:t>
      </w:r>
      <w:r w:rsidRPr="00E16EC0">
        <w:rPr>
          <w:noProof/>
        </w:rPr>
        <w:tab/>
        <w:t xml:space="preserve">date of </w:t>
      </w:r>
      <w:r w:rsidRPr="00E16EC0">
        <w:rPr>
          <w:rFonts w:eastAsia="Calibri"/>
          <w:noProof/>
        </w:rPr>
        <w:t>packaging;</w:t>
      </w:r>
    </w:p>
    <w:p w14:paraId="24E2D6DE" w14:textId="77777777" w:rsidR="00611B30" w:rsidRPr="00E16EC0" w:rsidRDefault="00611B30" w:rsidP="00303215">
      <w:pPr>
        <w:ind w:left="567" w:hanging="567"/>
        <w:rPr>
          <w:rFonts w:eastAsia="Calibri"/>
          <w:noProof/>
        </w:rPr>
      </w:pPr>
    </w:p>
    <w:p w14:paraId="2D59DA8A" w14:textId="77777777" w:rsidR="00611B30" w:rsidRPr="00E16EC0" w:rsidRDefault="00611B30" w:rsidP="00303215">
      <w:pPr>
        <w:ind w:left="567" w:hanging="567"/>
        <w:rPr>
          <w:rFonts w:eastAsia="Calibri"/>
          <w:noProof/>
        </w:rPr>
      </w:pPr>
      <w:r w:rsidRPr="00E16EC0">
        <w:rPr>
          <w:rFonts w:eastAsia="Calibri"/>
          <w:noProof/>
        </w:rPr>
        <w:t>(b)</w:t>
      </w:r>
      <w:r w:rsidRPr="00E16EC0">
        <w:rPr>
          <w:rFonts w:eastAsia="Calibri"/>
          <w:noProof/>
        </w:rPr>
        <w:tab/>
        <w:t>date of bottling;</w:t>
      </w:r>
    </w:p>
    <w:p w14:paraId="6B21BC71" w14:textId="77777777" w:rsidR="00611B30" w:rsidRPr="00E16EC0" w:rsidRDefault="00611B30" w:rsidP="00303215">
      <w:pPr>
        <w:ind w:left="567" w:hanging="567"/>
        <w:rPr>
          <w:rFonts w:eastAsia="Calibri"/>
          <w:noProof/>
        </w:rPr>
      </w:pPr>
    </w:p>
    <w:p w14:paraId="084732DD" w14:textId="77777777" w:rsidR="00611B30" w:rsidRPr="00E16EC0" w:rsidRDefault="00611B30" w:rsidP="00303215">
      <w:pPr>
        <w:ind w:left="567" w:hanging="567"/>
        <w:rPr>
          <w:rFonts w:eastAsia="Calibri"/>
          <w:noProof/>
        </w:rPr>
      </w:pPr>
      <w:r w:rsidRPr="00E16EC0">
        <w:rPr>
          <w:rFonts w:eastAsia="Calibri"/>
          <w:noProof/>
        </w:rPr>
        <w:t>(c)</w:t>
      </w:r>
      <w:r w:rsidRPr="00E16EC0">
        <w:rPr>
          <w:rFonts w:eastAsia="Calibri"/>
          <w:noProof/>
        </w:rPr>
        <w:tab/>
        <w:t>date of production or manufacture;</w:t>
      </w:r>
    </w:p>
    <w:p w14:paraId="2E770CD9" w14:textId="77777777" w:rsidR="00611B30" w:rsidRPr="00E16EC0" w:rsidRDefault="00611B30" w:rsidP="00303215">
      <w:pPr>
        <w:ind w:left="567" w:hanging="567"/>
        <w:rPr>
          <w:rFonts w:eastAsia="Calibri"/>
          <w:noProof/>
        </w:rPr>
      </w:pPr>
    </w:p>
    <w:p w14:paraId="0E643EC4" w14:textId="0D83CFA5" w:rsidR="009841F6" w:rsidRPr="00E16EC0" w:rsidRDefault="005A31EC" w:rsidP="00303215">
      <w:pPr>
        <w:ind w:left="567" w:hanging="567"/>
        <w:rPr>
          <w:rFonts w:eastAsia="Calibri"/>
          <w:noProof/>
        </w:rPr>
      </w:pPr>
      <w:r w:rsidRPr="00E16EC0">
        <w:rPr>
          <w:rFonts w:eastAsia="Calibri"/>
          <w:noProof/>
        </w:rPr>
        <w:br w:type="page"/>
      </w:r>
      <w:r w:rsidR="00611B30" w:rsidRPr="00E16EC0">
        <w:rPr>
          <w:rFonts w:eastAsia="Calibri"/>
          <w:noProof/>
        </w:rPr>
        <w:t>(d)</w:t>
      </w:r>
      <w:r w:rsidR="00611B30" w:rsidRPr="00E16EC0">
        <w:rPr>
          <w:rFonts w:eastAsia="Calibri"/>
          <w:noProof/>
        </w:rPr>
        <w:tab/>
        <w:t>date of expiration;</w:t>
      </w:r>
    </w:p>
    <w:p w14:paraId="05527F0E" w14:textId="116C9A33" w:rsidR="00611B30" w:rsidRPr="00E16EC0" w:rsidRDefault="00611B30" w:rsidP="00303215">
      <w:pPr>
        <w:ind w:left="567" w:hanging="567"/>
        <w:rPr>
          <w:rFonts w:eastAsia="Calibri"/>
          <w:noProof/>
        </w:rPr>
      </w:pPr>
    </w:p>
    <w:p w14:paraId="48E0ECA4" w14:textId="77777777" w:rsidR="00611B30" w:rsidRPr="00E16EC0" w:rsidRDefault="00611B30" w:rsidP="00303215">
      <w:pPr>
        <w:ind w:left="567" w:hanging="567"/>
        <w:rPr>
          <w:rFonts w:eastAsia="Calibri"/>
          <w:noProof/>
        </w:rPr>
      </w:pPr>
      <w:r w:rsidRPr="00E16EC0">
        <w:rPr>
          <w:rFonts w:eastAsia="Calibri"/>
          <w:noProof/>
        </w:rPr>
        <w:t>(e)</w:t>
      </w:r>
      <w:r w:rsidRPr="00E16EC0">
        <w:rPr>
          <w:rFonts w:eastAsia="Calibri"/>
          <w:noProof/>
        </w:rPr>
        <w:tab/>
        <w:t>date of minimum durability; or</w:t>
      </w:r>
    </w:p>
    <w:p w14:paraId="77E31E06" w14:textId="77777777" w:rsidR="00611B30" w:rsidRPr="00E16EC0" w:rsidRDefault="00611B30" w:rsidP="00303215">
      <w:pPr>
        <w:ind w:left="567" w:hanging="567"/>
        <w:rPr>
          <w:rFonts w:eastAsia="Calibri"/>
          <w:noProof/>
        </w:rPr>
      </w:pPr>
    </w:p>
    <w:p w14:paraId="5F03D333" w14:textId="77777777" w:rsidR="00611B30" w:rsidRPr="00E16EC0" w:rsidRDefault="00611B30" w:rsidP="00303215">
      <w:pPr>
        <w:ind w:left="567" w:hanging="567"/>
        <w:rPr>
          <w:rFonts w:eastAsia="Calibri"/>
          <w:noProof/>
        </w:rPr>
      </w:pPr>
      <w:r w:rsidRPr="00E16EC0">
        <w:rPr>
          <w:rFonts w:eastAsia="Calibri"/>
          <w:noProof/>
        </w:rPr>
        <w:t>(f)</w:t>
      </w:r>
      <w:r w:rsidRPr="00E16EC0">
        <w:rPr>
          <w:rFonts w:eastAsia="Calibri"/>
          <w:noProof/>
        </w:rPr>
        <w:tab/>
        <w:t>sell-by-date.</w:t>
      </w:r>
    </w:p>
    <w:p w14:paraId="30CA31A8" w14:textId="77777777" w:rsidR="00611B30" w:rsidRPr="00E16EC0" w:rsidRDefault="00611B30" w:rsidP="00611B30">
      <w:pPr>
        <w:rPr>
          <w:rFonts w:eastAsia="Calibri"/>
          <w:noProof/>
        </w:rPr>
      </w:pPr>
    </w:p>
    <w:p w14:paraId="57DFC39C" w14:textId="0268A701" w:rsidR="00611B30" w:rsidRPr="00E16EC0" w:rsidRDefault="00611B30" w:rsidP="00611B30">
      <w:pPr>
        <w:rPr>
          <w:noProof/>
        </w:rPr>
      </w:pPr>
      <w:r w:rsidRPr="00E16EC0">
        <w:rPr>
          <w:noProof/>
        </w:rPr>
        <w:t>2.</w:t>
      </w:r>
      <w:r w:rsidR="000207E6" w:rsidRPr="00E16EC0">
        <w:rPr>
          <w:noProof/>
        </w:rPr>
        <w:tab/>
      </w:r>
      <w:r w:rsidRPr="00E16EC0">
        <w:rPr>
          <w:noProof/>
        </w:rPr>
        <w:t>Notwithstanding points (d) and (e), a Party may require the display of a date of expiration or minimum durability on products that, on account of the packaging or the addition of perishable ingredients, may have a shorter date of expiration or minimum durability than would normally be expected by the consumer.</w:t>
      </w:r>
    </w:p>
    <w:p w14:paraId="3E601FBF" w14:textId="77777777" w:rsidR="00611B30" w:rsidRPr="00E16EC0" w:rsidRDefault="00611B30" w:rsidP="00611B30">
      <w:pPr>
        <w:rPr>
          <w:noProof/>
        </w:rPr>
      </w:pPr>
    </w:p>
    <w:p w14:paraId="4EC77AC1" w14:textId="08E78007" w:rsidR="00BC0237" w:rsidRPr="00E16EC0" w:rsidRDefault="00611B30" w:rsidP="00611B30">
      <w:pPr>
        <w:rPr>
          <w:noProof/>
        </w:rPr>
      </w:pPr>
      <w:r w:rsidRPr="00E16EC0">
        <w:rPr>
          <w:noProof/>
        </w:rPr>
        <w:t>3.</w:t>
      </w:r>
      <w:r w:rsidR="000207E6" w:rsidRPr="00E16EC0">
        <w:rPr>
          <w:noProof/>
        </w:rPr>
        <w:tab/>
      </w:r>
      <w:r w:rsidRPr="00E16EC0">
        <w:rPr>
          <w:noProof/>
        </w:rPr>
        <w:t>A Party may also require the display of a date of minimum durability on wine that has undergone a de-alcoholisation treatment and has an actual alcoholic strength by volume o</w:t>
      </w:r>
      <w:r w:rsidR="00C0464E" w:rsidRPr="00E16EC0">
        <w:rPr>
          <w:noProof/>
        </w:rPr>
        <w:t>f less than </w:t>
      </w:r>
      <w:r w:rsidRPr="00E16EC0">
        <w:rPr>
          <w:noProof/>
        </w:rPr>
        <w:t>10</w:t>
      </w:r>
      <w:r w:rsidR="002B6643" w:rsidRPr="00E16EC0">
        <w:rPr>
          <w:noProof/>
        </w:rPr>
        <w:t> %</w:t>
      </w:r>
      <w:r w:rsidRPr="00E16EC0">
        <w:rPr>
          <w:noProof/>
        </w:rPr>
        <w:t>.</w:t>
      </w:r>
    </w:p>
    <w:p w14:paraId="430B13CE" w14:textId="757ED01D" w:rsidR="002772D9" w:rsidRPr="00E16EC0" w:rsidRDefault="002772D9" w:rsidP="00611B30">
      <w:pPr>
        <w:rPr>
          <w:noProof/>
        </w:rPr>
      </w:pPr>
    </w:p>
    <w:p w14:paraId="1D02D1F6" w14:textId="77777777" w:rsidR="002772D9" w:rsidRPr="00E16EC0" w:rsidRDefault="002772D9" w:rsidP="00611B30">
      <w:pPr>
        <w:rPr>
          <w:noProof/>
        </w:rPr>
      </w:pPr>
    </w:p>
    <w:p w14:paraId="590E27C1" w14:textId="23499FA4" w:rsidR="00611B30" w:rsidRPr="00E16EC0" w:rsidRDefault="00423F99" w:rsidP="00C0464E">
      <w:pPr>
        <w:jc w:val="center"/>
        <w:rPr>
          <w:rFonts w:eastAsia="Calibri"/>
          <w:noProof/>
        </w:rPr>
      </w:pPr>
      <w:r w:rsidRPr="00E16EC0">
        <w:rPr>
          <w:rFonts w:eastAsia="Calibri"/>
          <w:noProof/>
        </w:rPr>
        <w:br w:type="page"/>
      </w:r>
      <w:r w:rsidR="00611B30" w:rsidRPr="00E16EC0">
        <w:rPr>
          <w:rFonts w:eastAsia="Calibri"/>
          <w:noProof/>
        </w:rPr>
        <w:t>ARTICLE 14</w:t>
      </w:r>
    </w:p>
    <w:p w14:paraId="0F180782" w14:textId="77777777" w:rsidR="00611B30" w:rsidRPr="00E16EC0" w:rsidRDefault="00611B30" w:rsidP="00C0464E">
      <w:pPr>
        <w:jc w:val="center"/>
        <w:rPr>
          <w:rFonts w:eastAsia="Calibri"/>
          <w:noProof/>
        </w:rPr>
      </w:pPr>
    </w:p>
    <w:p w14:paraId="27E4CB63" w14:textId="77777777" w:rsidR="00611B30" w:rsidRPr="00E16EC0" w:rsidRDefault="00611B30" w:rsidP="00C0464E">
      <w:pPr>
        <w:jc w:val="center"/>
        <w:rPr>
          <w:rFonts w:eastAsia="Calibri"/>
          <w:noProof/>
        </w:rPr>
      </w:pPr>
      <w:r w:rsidRPr="00E16EC0">
        <w:rPr>
          <w:rFonts w:eastAsia="Calibri"/>
          <w:noProof/>
        </w:rPr>
        <w:t>Presentation and description of spirits</w:t>
      </w:r>
    </w:p>
    <w:p w14:paraId="0F5B618B" w14:textId="77777777" w:rsidR="00611B30" w:rsidRPr="00E16EC0" w:rsidRDefault="00611B30" w:rsidP="00611B30">
      <w:pPr>
        <w:rPr>
          <w:rFonts w:eastAsia="Calibri"/>
          <w:noProof/>
        </w:rPr>
      </w:pPr>
    </w:p>
    <w:p w14:paraId="439FE7FE" w14:textId="65BFE453" w:rsidR="009841F6" w:rsidRPr="00E16EC0" w:rsidRDefault="00611B30" w:rsidP="00611B30">
      <w:pPr>
        <w:rPr>
          <w:rFonts w:eastAsia="Calibri"/>
          <w:noProof/>
        </w:rPr>
      </w:pPr>
      <w:r w:rsidRPr="00E16EC0">
        <w:rPr>
          <w:rFonts w:eastAsia="Calibri"/>
          <w:noProof/>
        </w:rPr>
        <w:t>Article 7 (</w:t>
      </w:r>
      <w:r w:rsidRPr="00E16EC0">
        <w:rPr>
          <w:noProof/>
        </w:rPr>
        <w:t>General requirements regarding labelling)</w:t>
      </w:r>
      <w:r w:rsidRPr="00E16EC0">
        <w:rPr>
          <w:rFonts w:eastAsia="Calibri"/>
          <w:noProof/>
        </w:rPr>
        <w:t>, Article 9(5), (6) and (7) (</w:t>
      </w:r>
      <w:r w:rsidRPr="00E16EC0">
        <w:rPr>
          <w:noProof/>
        </w:rPr>
        <w:t>Mandatory labelling information specifications</w:t>
      </w:r>
      <w:r w:rsidR="009967BC" w:rsidRPr="00E16EC0">
        <w:rPr>
          <w:noProof/>
        </w:rPr>
        <w:t xml:space="preserve"> – </w:t>
      </w:r>
      <w:r w:rsidRPr="00E16EC0">
        <w:rPr>
          <w:noProof/>
        </w:rPr>
        <w:t>product name, actual alcohol strength by volume, lot identification</w:t>
      </w:r>
      <w:r w:rsidRPr="00E16EC0">
        <w:rPr>
          <w:rFonts w:eastAsia="Calibri"/>
          <w:noProof/>
        </w:rPr>
        <w:t xml:space="preserve">), and Article 13(1) and (2) (Food information) of this Annex shall apply </w:t>
      </w:r>
      <w:r w:rsidRPr="00E16EC0">
        <w:rPr>
          <w:rFonts w:eastAsia="Calibri"/>
          <w:i/>
          <w:iCs/>
          <w:noProof/>
        </w:rPr>
        <w:t>mutatis mutandis</w:t>
      </w:r>
      <w:r w:rsidRPr="00E16EC0">
        <w:rPr>
          <w:rFonts w:eastAsia="Calibri"/>
          <w:noProof/>
        </w:rPr>
        <w:t xml:space="preserve"> to the presentation and description of spirits.</w:t>
      </w:r>
    </w:p>
    <w:p w14:paraId="4420B5AD" w14:textId="068682D2" w:rsidR="002772D9" w:rsidRPr="00E16EC0" w:rsidRDefault="002772D9" w:rsidP="00611B30">
      <w:pPr>
        <w:rPr>
          <w:rFonts w:eastAsia="Calibri"/>
          <w:noProof/>
        </w:rPr>
      </w:pPr>
    </w:p>
    <w:p w14:paraId="71556D08" w14:textId="77777777" w:rsidR="002772D9" w:rsidRPr="00E16EC0" w:rsidRDefault="002772D9" w:rsidP="00611B30">
      <w:pPr>
        <w:rPr>
          <w:rFonts w:eastAsia="Calibri"/>
          <w:noProof/>
        </w:rPr>
      </w:pPr>
    </w:p>
    <w:p w14:paraId="6F19BE90" w14:textId="3E261F68" w:rsidR="00611B30" w:rsidRPr="00E16EC0" w:rsidRDefault="00611B30" w:rsidP="00C0464E">
      <w:pPr>
        <w:jc w:val="center"/>
        <w:rPr>
          <w:rFonts w:eastAsia="Calibri"/>
          <w:noProof/>
        </w:rPr>
      </w:pPr>
      <w:r w:rsidRPr="00E16EC0">
        <w:rPr>
          <w:rFonts w:eastAsia="Calibri"/>
          <w:noProof/>
        </w:rPr>
        <w:t>ARTICLE 15</w:t>
      </w:r>
    </w:p>
    <w:p w14:paraId="49B08F46" w14:textId="77777777" w:rsidR="00611B30" w:rsidRPr="00E16EC0" w:rsidRDefault="00611B30" w:rsidP="00C0464E">
      <w:pPr>
        <w:jc w:val="center"/>
        <w:rPr>
          <w:rFonts w:eastAsia="Calibri"/>
          <w:noProof/>
        </w:rPr>
      </w:pPr>
    </w:p>
    <w:p w14:paraId="15755F1A" w14:textId="77777777" w:rsidR="00611B30" w:rsidRPr="00E16EC0" w:rsidRDefault="00611B30" w:rsidP="00C0464E">
      <w:pPr>
        <w:jc w:val="center"/>
        <w:rPr>
          <w:rFonts w:eastAsia="Calibri"/>
          <w:noProof/>
        </w:rPr>
      </w:pPr>
      <w:r w:rsidRPr="00E16EC0">
        <w:rPr>
          <w:rFonts w:eastAsia="Calibri"/>
          <w:noProof/>
        </w:rPr>
        <w:t>Existing stocks</w:t>
      </w:r>
    </w:p>
    <w:p w14:paraId="52CE26C9" w14:textId="77777777" w:rsidR="00611B30" w:rsidRPr="00E16EC0" w:rsidRDefault="00611B30" w:rsidP="00611B30">
      <w:pPr>
        <w:rPr>
          <w:rFonts w:eastAsia="Calibri"/>
          <w:noProof/>
        </w:rPr>
      </w:pPr>
    </w:p>
    <w:p w14:paraId="49B2CBA7" w14:textId="6A6D9D0C" w:rsidR="00611B30" w:rsidRPr="00E16EC0" w:rsidRDefault="00611B30" w:rsidP="00611B30">
      <w:pPr>
        <w:rPr>
          <w:rFonts w:eastAsia="Calibri"/>
          <w:noProof/>
        </w:rPr>
      </w:pPr>
      <w:r w:rsidRPr="00E16EC0">
        <w:rPr>
          <w:rFonts w:eastAsia="Calibri"/>
          <w:noProof/>
        </w:rPr>
        <w:t>Products that, at the date of entry into force of this Agreement, have been produced or labelled in accordance with the law of a Party and Parties</w:t>
      </w:r>
      <w:r w:rsidR="00F06B0B" w:rsidRPr="00E16EC0">
        <w:rPr>
          <w:rFonts w:eastAsia="Calibri"/>
          <w:noProof/>
        </w:rPr>
        <w:t>'</w:t>
      </w:r>
      <w:r w:rsidRPr="00E16EC0">
        <w:rPr>
          <w:rFonts w:eastAsia="Calibri"/>
          <w:noProof/>
        </w:rPr>
        <w:t xml:space="preserve"> obligations to each other, but in a manner not compliant with this Annex, may be placed on the market in the other Party for sale until stocks are exhausted.</w:t>
      </w:r>
    </w:p>
    <w:p w14:paraId="6B3BAF51" w14:textId="4047DBA2" w:rsidR="00611B30" w:rsidRPr="00E16EC0" w:rsidRDefault="00611B30" w:rsidP="00611B30">
      <w:pPr>
        <w:rPr>
          <w:rFonts w:eastAsia="Calibri"/>
          <w:noProof/>
        </w:rPr>
      </w:pPr>
    </w:p>
    <w:p w14:paraId="1FC19F82" w14:textId="77777777" w:rsidR="002772D9" w:rsidRPr="00E16EC0" w:rsidRDefault="002772D9" w:rsidP="00611B30">
      <w:pPr>
        <w:rPr>
          <w:rFonts w:eastAsia="Calibri"/>
          <w:noProof/>
        </w:rPr>
      </w:pPr>
    </w:p>
    <w:p w14:paraId="6BC1949C" w14:textId="13EC7313" w:rsidR="00611B30" w:rsidRPr="00E16EC0" w:rsidRDefault="00423F99" w:rsidP="00C0464E">
      <w:pPr>
        <w:jc w:val="center"/>
        <w:rPr>
          <w:rFonts w:eastAsia="Calibri"/>
          <w:noProof/>
        </w:rPr>
      </w:pPr>
      <w:r w:rsidRPr="00E16EC0">
        <w:rPr>
          <w:rFonts w:eastAsia="Calibri"/>
          <w:noProof/>
        </w:rPr>
        <w:br w:type="page"/>
      </w:r>
      <w:r w:rsidR="00611B30" w:rsidRPr="00E16EC0">
        <w:rPr>
          <w:rFonts w:eastAsia="Calibri"/>
          <w:noProof/>
        </w:rPr>
        <w:t>ARTICLE 16</w:t>
      </w:r>
    </w:p>
    <w:p w14:paraId="7C6F0AF2" w14:textId="77777777" w:rsidR="00611B30" w:rsidRPr="00E16EC0" w:rsidRDefault="00611B30" w:rsidP="00C0464E">
      <w:pPr>
        <w:jc w:val="center"/>
        <w:rPr>
          <w:rFonts w:eastAsia="Calibri"/>
          <w:noProof/>
        </w:rPr>
      </w:pPr>
    </w:p>
    <w:p w14:paraId="4B03E3DE" w14:textId="77777777" w:rsidR="00611B30" w:rsidRPr="00E16EC0" w:rsidRDefault="00611B30" w:rsidP="00C0464E">
      <w:pPr>
        <w:jc w:val="center"/>
        <w:rPr>
          <w:rFonts w:eastAsia="Calibri"/>
          <w:noProof/>
        </w:rPr>
      </w:pPr>
      <w:r w:rsidRPr="00E16EC0">
        <w:rPr>
          <w:rFonts w:eastAsia="Calibri"/>
          <w:noProof/>
        </w:rPr>
        <w:t>Committee on Wine and Spirits</w:t>
      </w:r>
    </w:p>
    <w:p w14:paraId="6F49A286" w14:textId="77777777" w:rsidR="00611B30" w:rsidRPr="00E16EC0" w:rsidRDefault="00611B30" w:rsidP="00611B30">
      <w:pPr>
        <w:rPr>
          <w:rFonts w:eastAsia="Calibri"/>
          <w:noProof/>
        </w:rPr>
      </w:pPr>
    </w:p>
    <w:p w14:paraId="76ECD794" w14:textId="77777777" w:rsidR="00611B30" w:rsidRPr="00E16EC0" w:rsidRDefault="00611B30" w:rsidP="00611B30">
      <w:pPr>
        <w:rPr>
          <w:noProof/>
        </w:rPr>
      </w:pPr>
      <w:r w:rsidRPr="00E16EC0">
        <w:rPr>
          <w:noProof/>
        </w:rPr>
        <w:t>1.</w:t>
      </w:r>
      <w:r w:rsidRPr="00E16EC0">
        <w:rPr>
          <w:noProof/>
        </w:rPr>
        <w:tab/>
        <w:t>This Article complements and further specifies Article 24(4) (Specialised committees).</w:t>
      </w:r>
    </w:p>
    <w:p w14:paraId="77172DFE" w14:textId="77777777" w:rsidR="00611B30" w:rsidRPr="00E16EC0" w:rsidRDefault="00611B30" w:rsidP="00611B30">
      <w:pPr>
        <w:rPr>
          <w:noProof/>
        </w:rPr>
      </w:pPr>
    </w:p>
    <w:p w14:paraId="305CEF2B" w14:textId="1C61ED29" w:rsidR="009841F6" w:rsidRPr="00E16EC0" w:rsidRDefault="00611B30" w:rsidP="00611B30">
      <w:pPr>
        <w:rPr>
          <w:noProof/>
        </w:rPr>
      </w:pPr>
      <w:r w:rsidRPr="00E16EC0">
        <w:rPr>
          <w:noProof/>
        </w:rPr>
        <w:t>2.</w:t>
      </w:r>
      <w:r w:rsidR="000207E6" w:rsidRPr="00E16EC0">
        <w:rPr>
          <w:noProof/>
        </w:rPr>
        <w:tab/>
      </w:r>
      <w:r w:rsidRPr="00E16EC0">
        <w:rPr>
          <w:noProof/>
        </w:rPr>
        <w:t>The Committee on Wine and Spirits shall meet within one year after the date of entry into force of this Agreement and thereafter at the request of either Party. Meetings shall be held at a date and time agreed by the co-chairs of the Committee, but no later than 90 days after the request.</w:t>
      </w:r>
    </w:p>
    <w:p w14:paraId="3E01E6E6" w14:textId="140F7735" w:rsidR="00611B30" w:rsidRPr="00E16EC0" w:rsidRDefault="00611B30" w:rsidP="00611B30">
      <w:pPr>
        <w:rPr>
          <w:noProof/>
        </w:rPr>
      </w:pPr>
    </w:p>
    <w:p w14:paraId="6A03E935" w14:textId="0D91BC22" w:rsidR="00611B30" w:rsidRPr="00E16EC0" w:rsidRDefault="00C0464E" w:rsidP="00611B30">
      <w:pPr>
        <w:rPr>
          <w:noProof/>
        </w:rPr>
      </w:pPr>
      <w:r w:rsidRPr="00E16EC0">
        <w:rPr>
          <w:noProof/>
        </w:rPr>
        <w:t>3.</w:t>
      </w:r>
      <w:r w:rsidRPr="00E16EC0">
        <w:rPr>
          <w:noProof/>
        </w:rPr>
        <w:tab/>
      </w:r>
      <w:r w:rsidR="00611B30" w:rsidRPr="00E16EC0">
        <w:rPr>
          <w:noProof/>
        </w:rPr>
        <w:t>The Committee on Wine and Spirits shall, with respect to this Annex, have the following functions, whenever necessary:</w:t>
      </w:r>
    </w:p>
    <w:p w14:paraId="3316866C" w14:textId="77777777" w:rsidR="00611B30" w:rsidRPr="00E16EC0" w:rsidRDefault="00611B30" w:rsidP="00611B30">
      <w:pPr>
        <w:rPr>
          <w:noProof/>
        </w:rPr>
      </w:pPr>
    </w:p>
    <w:p w14:paraId="301B7B2D" w14:textId="0F3CDEF8" w:rsidR="009841F6" w:rsidRPr="00E16EC0" w:rsidRDefault="00611B30" w:rsidP="00C0464E">
      <w:pPr>
        <w:ind w:left="567" w:hanging="567"/>
        <w:rPr>
          <w:noProof/>
        </w:rPr>
      </w:pPr>
      <w:r w:rsidRPr="00E16EC0">
        <w:rPr>
          <w:noProof/>
        </w:rPr>
        <w:t>(a)</w:t>
      </w:r>
      <w:r w:rsidR="000207E6" w:rsidRPr="00E16EC0">
        <w:rPr>
          <w:noProof/>
        </w:rPr>
        <w:tab/>
      </w:r>
      <w:r w:rsidRPr="00E16EC0">
        <w:rPr>
          <w:noProof/>
        </w:rPr>
        <w:t>serve as a platform for the exchange of information between the Parties to optimise the operation of this Annex;</w:t>
      </w:r>
    </w:p>
    <w:p w14:paraId="7B138B22" w14:textId="784FFFF6" w:rsidR="00611B30" w:rsidRPr="00E16EC0" w:rsidRDefault="00611B30" w:rsidP="00C0464E">
      <w:pPr>
        <w:ind w:left="567" w:hanging="567"/>
        <w:rPr>
          <w:noProof/>
        </w:rPr>
      </w:pPr>
    </w:p>
    <w:p w14:paraId="37CD887F" w14:textId="3D5E5D94" w:rsidR="00611B30" w:rsidRPr="00E16EC0" w:rsidRDefault="00611B30" w:rsidP="00C0464E">
      <w:pPr>
        <w:ind w:left="567" w:hanging="567"/>
        <w:rPr>
          <w:noProof/>
        </w:rPr>
      </w:pPr>
      <w:r w:rsidRPr="00E16EC0">
        <w:rPr>
          <w:noProof/>
        </w:rPr>
        <w:t>(b)</w:t>
      </w:r>
      <w:r w:rsidR="000207E6" w:rsidRPr="00E16EC0">
        <w:rPr>
          <w:noProof/>
        </w:rPr>
        <w:tab/>
      </w:r>
      <w:r w:rsidRPr="00E16EC0">
        <w:rPr>
          <w:noProof/>
        </w:rPr>
        <w:t>serve as a forum for the Parties to discuss the matters referred to in Article 6(3) and (6) as well as any matter of mutual interest in the wine and spirits sector; and</w:t>
      </w:r>
    </w:p>
    <w:p w14:paraId="62FA4554" w14:textId="77777777" w:rsidR="00611B30" w:rsidRPr="00E16EC0" w:rsidRDefault="00611B30" w:rsidP="00C0464E">
      <w:pPr>
        <w:ind w:left="567" w:hanging="567"/>
        <w:rPr>
          <w:noProof/>
        </w:rPr>
      </w:pPr>
    </w:p>
    <w:p w14:paraId="36429583" w14:textId="64A8D23D" w:rsidR="00611B30" w:rsidRPr="00E16EC0" w:rsidRDefault="00611B30" w:rsidP="00C0464E">
      <w:pPr>
        <w:ind w:left="567" w:hanging="567"/>
        <w:rPr>
          <w:noProof/>
        </w:rPr>
      </w:pPr>
      <w:r w:rsidRPr="00E16EC0">
        <w:rPr>
          <w:noProof/>
        </w:rPr>
        <w:t>(c)</w:t>
      </w:r>
      <w:r w:rsidR="000207E6" w:rsidRPr="00E16EC0">
        <w:rPr>
          <w:noProof/>
        </w:rPr>
        <w:tab/>
      </w:r>
      <w:r w:rsidRPr="00E16EC0">
        <w:rPr>
          <w:noProof/>
        </w:rPr>
        <w:t xml:space="preserve">undertake a general review </w:t>
      </w:r>
      <w:r w:rsidRPr="00E16EC0">
        <w:rPr>
          <w:rFonts w:eastAsia="Calibri"/>
          <w:noProof/>
        </w:rPr>
        <w:t>of the operation of Article 6 (</w:t>
      </w:r>
      <w:r w:rsidRPr="00E16EC0">
        <w:rPr>
          <w:rFonts w:eastAsiaTheme="minorHAnsi"/>
          <w:noProof/>
        </w:rPr>
        <w:t xml:space="preserve">Product definitions and oenological practices and processes) </w:t>
      </w:r>
      <w:r w:rsidRPr="00E16EC0">
        <w:rPr>
          <w:rFonts w:eastAsia="Calibri"/>
          <w:noProof/>
        </w:rPr>
        <w:t>and relevant Appendices</w:t>
      </w:r>
      <w:r w:rsidRPr="00E16EC0">
        <w:rPr>
          <w:noProof/>
        </w:rPr>
        <w:t xml:space="preserve"> in accordance with Article 6(7); and</w:t>
      </w:r>
    </w:p>
    <w:p w14:paraId="336E8EF1" w14:textId="77777777" w:rsidR="00611B30" w:rsidRPr="00E16EC0" w:rsidRDefault="00611B30" w:rsidP="00611B30">
      <w:pPr>
        <w:rPr>
          <w:rFonts w:eastAsia="Calibri"/>
          <w:noProof/>
        </w:rPr>
      </w:pPr>
    </w:p>
    <w:p w14:paraId="47DEE061" w14:textId="03947A0A" w:rsidR="00BC0237" w:rsidRPr="00E16EC0" w:rsidRDefault="00423F99" w:rsidP="00611B30">
      <w:pPr>
        <w:rPr>
          <w:rFonts w:eastAsia="Calibri"/>
          <w:noProof/>
        </w:rPr>
      </w:pPr>
      <w:r w:rsidRPr="00E16EC0">
        <w:rPr>
          <w:rFonts w:eastAsia="Calibri"/>
          <w:noProof/>
        </w:rPr>
        <w:br w:type="page"/>
      </w:r>
      <w:r w:rsidR="00611B30" w:rsidRPr="00E16EC0">
        <w:rPr>
          <w:rFonts w:eastAsia="Calibri"/>
          <w:noProof/>
        </w:rPr>
        <w:t>4.</w:t>
      </w:r>
      <w:r w:rsidR="000207E6" w:rsidRPr="00E16EC0">
        <w:rPr>
          <w:rFonts w:eastAsia="Calibri"/>
          <w:noProof/>
        </w:rPr>
        <w:tab/>
      </w:r>
      <w:r w:rsidR="00611B30" w:rsidRPr="00E16EC0">
        <w:rPr>
          <w:rFonts w:eastAsia="Calibri"/>
          <w:noProof/>
        </w:rPr>
        <w:t>The Committee on Wine and Spirits may decide on specific modalities such as procedures and criteria for assessment of any proposed modification to Appendix 9-E-3 (</w:t>
      </w:r>
      <w:r w:rsidR="00B033A7" w:rsidRPr="00E16EC0">
        <w:rPr>
          <w:rFonts w:eastAsia="Calibri"/>
          <w:noProof/>
        </w:rPr>
        <w:t>New Zealand</w:t>
      </w:r>
      <w:r w:rsidR="00611B30" w:rsidRPr="00E16EC0">
        <w:rPr>
          <w:rFonts w:eastAsia="Calibri"/>
          <w:noProof/>
        </w:rPr>
        <w:t xml:space="preserve"> oenological practices) or Appendix 9-E-6 (Union oenological practices).</w:t>
      </w:r>
    </w:p>
    <w:p w14:paraId="64EFD6AB" w14:textId="23875037" w:rsidR="002772D9" w:rsidRPr="00E16EC0" w:rsidRDefault="002772D9" w:rsidP="00611B30">
      <w:pPr>
        <w:rPr>
          <w:rFonts w:eastAsia="Calibri"/>
          <w:noProof/>
        </w:rPr>
      </w:pPr>
    </w:p>
    <w:p w14:paraId="191D1BE9" w14:textId="77777777" w:rsidR="002772D9" w:rsidRPr="00E16EC0" w:rsidRDefault="002772D9" w:rsidP="00611B30">
      <w:pPr>
        <w:rPr>
          <w:noProof/>
        </w:rPr>
      </w:pPr>
    </w:p>
    <w:p w14:paraId="0A3AD816" w14:textId="0617532F" w:rsidR="00611B30" w:rsidRPr="00E16EC0" w:rsidRDefault="00611B30" w:rsidP="002772D9">
      <w:pPr>
        <w:jc w:val="center"/>
        <w:rPr>
          <w:rFonts w:eastAsia="Calibri"/>
          <w:noProof/>
        </w:rPr>
      </w:pPr>
      <w:r w:rsidRPr="00E16EC0">
        <w:rPr>
          <w:rFonts w:eastAsia="Calibri"/>
          <w:noProof/>
        </w:rPr>
        <w:t>ARTICLE 17</w:t>
      </w:r>
    </w:p>
    <w:p w14:paraId="0E8083AF" w14:textId="77777777" w:rsidR="00611B30" w:rsidRPr="00E16EC0" w:rsidRDefault="00611B30" w:rsidP="002772D9">
      <w:pPr>
        <w:jc w:val="center"/>
        <w:rPr>
          <w:rFonts w:eastAsia="Calibri"/>
          <w:noProof/>
        </w:rPr>
      </w:pPr>
    </w:p>
    <w:p w14:paraId="7348932F" w14:textId="77777777" w:rsidR="00611B30" w:rsidRPr="00E16EC0" w:rsidRDefault="00611B30" w:rsidP="002772D9">
      <w:pPr>
        <w:jc w:val="center"/>
        <w:rPr>
          <w:rFonts w:eastAsia="Calibri"/>
          <w:noProof/>
        </w:rPr>
      </w:pPr>
      <w:r w:rsidRPr="00E16EC0">
        <w:rPr>
          <w:rFonts w:eastAsia="Calibri"/>
          <w:noProof/>
        </w:rPr>
        <w:t>Contact points</w:t>
      </w:r>
    </w:p>
    <w:p w14:paraId="42435E45" w14:textId="77777777" w:rsidR="00611B30" w:rsidRPr="00E16EC0" w:rsidRDefault="00611B30" w:rsidP="00611B30">
      <w:pPr>
        <w:rPr>
          <w:rFonts w:eastAsia="Calibri"/>
          <w:noProof/>
        </w:rPr>
      </w:pPr>
    </w:p>
    <w:p w14:paraId="1F885721" w14:textId="53AA1C1C" w:rsidR="00BC0237" w:rsidRPr="00E16EC0" w:rsidRDefault="00611B30" w:rsidP="00611B30">
      <w:pPr>
        <w:rPr>
          <w:noProof/>
        </w:rPr>
      </w:pPr>
      <w:r w:rsidRPr="00E16EC0">
        <w:rPr>
          <w:rFonts w:eastAsiaTheme="minorHAnsi"/>
          <w:noProof/>
        </w:rPr>
        <w:t xml:space="preserve">Within 60 days after the date of entry into force of this Agreement, each Party shall designate a contact point responsible to facilitate the communication between the Parties on matters covered by this Annex and </w:t>
      </w:r>
      <w:r w:rsidRPr="00E16EC0">
        <w:rPr>
          <w:noProof/>
        </w:rPr>
        <w:t>notify the other Party of the contact details for the contact point. Each Party shall notify the other Party promptly in the event</w:t>
      </w:r>
      <w:r w:rsidRPr="00E16EC0">
        <w:rPr>
          <w:rFonts w:eastAsiaTheme="minorHAnsi"/>
          <w:noProof/>
        </w:rPr>
        <w:t xml:space="preserve"> of any change </w:t>
      </w:r>
      <w:r w:rsidRPr="00E16EC0">
        <w:rPr>
          <w:noProof/>
        </w:rPr>
        <w:t>of those contact details.</w:t>
      </w:r>
    </w:p>
    <w:p w14:paraId="400532C4" w14:textId="2CDD6A0A" w:rsidR="000207E6" w:rsidRPr="00E16EC0" w:rsidRDefault="000207E6" w:rsidP="00611B30">
      <w:pPr>
        <w:rPr>
          <w:noProof/>
        </w:rPr>
      </w:pPr>
    </w:p>
    <w:p w14:paraId="6708753C" w14:textId="614E859A" w:rsidR="002E036C" w:rsidRPr="00E16EC0" w:rsidRDefault="002E036C" w:rsidP="00611B30">
      <w:pPr>
        <w:rPr>
          <w:noProof/>
        </w:rPr>
      </w:pPr>
    </w:p>
    <w:p w14:paraId="626F6559" w14:textId="5AE4846C" w:rsidR="00BC0237" w:rsidRPr="00E16EC0" w:rsidRDefault="00B04988" w:rsidP="00C0464E">
      <w:pPr>
        <w:jc w:val="right"/>
        <w:rPr>
          <w:rFonts w:eastAsia="Arial"/>
          <w:b/>
          <w:bCs/>
          <w:noProof/>
          <w:u w:val="single"/>
        </w:rPr>
      </w:pPr>
      <w:r w:rsidRPr="00E16EC0">
        <w:rPr>
          <w:rFonts w:eastAsia="Arial"/>
          <w:b/>
          <w:bCs/>
          <w:noProof/>
          <w:u w:val="single"/>
        </w:rPr>
        <w:br w:type="page"/>
      </w:r>
      <w:r w:rsidR="00ED0D9E" w:rsidRPr="00E16EC0">
        <w:rPr>
          <w:rFonts w:eastAsia="Arial"/>
          <w:b/>
          <w:bCs/>
          <w:noProof/>
          <w:u w:val="single"/>
        </w:rPr>
        <w:t>Appendix 9-E-1</w:t>
      </w:r>
    </w:p>
    <w:p w14:paraId="731816AB" w14:textId="77777777" w:rsidR="000207E6" w:rsidRPr="00E16EC0" w:rsidRDefault="000207E6" w:rsidP="00C0464E">
      <w:pPr>
        <w:jc w:val="center"/>
        <w:rPr>
          <w:rFonts w:eastAsia="Arial"/>
          <w:noProof/>
        </w:rPr>
      </w:pPr>
    </w:p>
    <w:p w14:paraId="7A5A5DE0" w14:textId="77777777" w:rsidR="000207E6" w:rsidRPr="00E16EC0" w:rsidRDefault="000207E6" w:rsidP="00C0464E">
      <w:pPr>
        <w:jc w:val="center"/>
        <w:rPr>
          <w:rFonts w:eastAsia="Arial"/>
          <w:noProof/>
        </w:rPr>
      </w:pPr>
    </w:p>
    <w:p w14:paraId="6E531CB7" w14:textId="015185CA" w:rsidR="00611B30" w:rsidRPr="00E16EC0" w:rsidRDefault="00B033A7" w:rsidP="00C0464E">
      <w:pPr>
        <w:jc w:val="center"/>
        <w:rPr>
          <w:rFonts w:eastAsia="Arial"/>
          <w:noProof/>
        </w:rPr>
      </w:pPr>
      <w:r w:rsidRPr="00E16EC0">
        <w:rPr>
          <w:rFonts w:eastAsia="Arial"/>
          <w:noProof/>
        </w:rPr>
        <w:t>NEW ZEALAND</w:t>
      </w:r>
      <w:r w:rsidR="00611B30" w:rsidRPr="00E16EC0">
        <w:rPr>
          <w:rFonts w:eastAsia="Arial"/>
          <w:noProof/>
        </w:rPr>
        <w:t xml:space="preserve"> LAW AS REFERRED TO IN POINT (a) OF ARTICLE 6(1)</w:t>
      </w:r>
    </w:p>
    <w:p w14:paraId="058177F1" w14:textId="77777777" w:rsidR="00611B30" w:rsidRPr="00E16EC0" w:rsidRDefault="00611B30" w:rsidP="00611B30">
      <w:pPr>
        <w:rPr>
          <w:rFonts w:eastAsia="Arial"/>
          <w:noProof/>
        </w:rPr>
      </w:pPr>
    </w:p>
    <w:p w14:paraId="52E31BE9" w14:textId="4D9B70CB" w:rsidR="00611B30" w:rsidRPr="00E16EC0" w:rsidRDefault="00B033A7" w:rsidP="00611B30">
      <w:pPr>
        <w:rPr>
          <w:rFonts w:eastAsia="Arial"/>
          <w:noProof/>
        </w:rPr>
      </w:pPr>
      <w:r w:rsidRPr="00E16EC0">
        <w:rPr>
          <w:rFonts w:eastAsia="Arial"/>
          <w:noProof/>
        </w:rPr>
        <w:t>New Zealand</w:t>
      </w:r>
      <w:r w:rsidR="00611B30" w:rsidRPr="00E16EC0">
        <w:rPr>
          <w:rFonts w:eastAsia="Arial"/>
          <w:noProof/>
        </w:rPr>
        <w:t xml:space="preserve"> law as referred to in point (a) of Article 6(1) (Product definitions and oenological practices and processes):</w:t>
      </w:r>
    </w:p>
    <w:p w14:paraId="6DB29ECC" w14:textId="77777777" w:rsidR="00611B30" w:rsidRPr="00E16EC0" w:rsidRDefault="00611B30" w:rsidP="00611B30">
      <w:pPr>
        <w:rPr>
          <w:rFonts w:eastAsia="Arial"/>
          <w:noProof/>
        </w:rPr>
      </w:pPr>
    </w:p>
    <w:p w14:paraId="7882DA30" w14:textId="6B8EABF2" w:rsidR="00611B30" w:rsidRPr="00E16EC0" w:rsidRDefault="008C79DB" w:rsidP="00ED0D9E">
      <w:pPr>
        <w:ind w:left="567" w:hanging="567"/>
        <w:rPr>
          <w:noProof/>
        </w:rPr>
      </w:pPr>
      <w:r w:rsidRPr="00E16EC0">
        <w:rPr>
          <w:rFonts w:eastAsia="Arial"/>
          <w:noProof/>
        </w:rPr>
        <w:t>(i)</w:t>
      </w:r>
      <w:r w:rsidR="00611B30" w:rsidRPr="00E16EC0">
        <w:rPr>
          <w:rFonts w:eastAsia="Arial"/>
          <w:noProof/>
        </w:rPr>
        <w:tab/>
        <w:t xml:space="preserve">Wine Act 2003 and </w:t>
      </w:r>
      <w:r w:rsidR="00611B30" w:rsidRPr="00E16EC0">
        <w:rPr>
          <w:noProof/>
        </w:rPr>
        <w:t>associated secondary legislation; and</w:t>
      </w:r>
    </w:p>
    <w:p w14:paraId="4EF95ACC" w14:textId="77777777" w:rsidR="00611B30" w:rsidRPr="00E16EC0" w:rsidRDefault="00611B30" w:rsidP="00ED0D9E">
      <w:pPr>
        <w:ind w:left="567" w:hanging="567"/>
        <w:rPr>
          <w:rFonts w:eastAsia="Arial"/>
          <w:noProof/>
        </w:rPr>
      </w:pPr>
    </w:p>
    <w:p w14:paraId="3CC3385C" w14:textId="277C7590" w:rsidR="00BC0237" w:rsidRPr="00E16EC0" w:rsidRDefault="00611B30" w:rsidP="00ED0D9E">
      <w:pPr>
        <w:ind w:left="567" w:hanging="567"/>
        <w:rPr>
          <w:rFonts w:eastAsia="Arial"/>
          <w:noProof/>
        </w:rPr>
      </w:pPr>
      <w:r w:rsidRPr="00E16EC0">
        <w:rPr>
          <w:rFonts w:eastAsia="Arial"/>
          <w:noProof/>
        </w:rPr>
        <w:t>(ii)</w:t>
      </w:r>
      <w:r w:rsidR="000207E6" w:rsidRPr="00E16EC0">
        <w:rPr>
          <w:rFonts w:eastAsia="Arial"/>
          <w:noProof/>
        </w:rPr>
        <w:tab/>
      </w:r>
      <w:r w:rsidRPr="00E16EC0">
        <w:rPr>
          <w:rFonts w:eastAsia="Arial"/>
          <w:noProof/>
        </w:rPr>
        <w:t xml:space="preserve">Australia </w:t>
      </w:r>
      <w:r w:rsidR="00B033A7" w:rsidRPr="00E16EC0">
        <w:rPr>
          <w:rFonts w:eastAsia="Arial"/>
          <w:noProof/>
        </w:rPr>
        <w:t>New Zealand</w:t>
      </w:r>
      <w:r w:rsidRPr="00E16EC0">
        <w:rPr>
          <w:rFonts w:eastAsia="Arial"/>
          <w:noProof/>
        </w:rPr>
        <w:t xml:space="preserve"> Food Standards Code as adopted under the Food Act 2014.</w:t>
      </w:r>
    </w:p>
    <w:p w14:paraId="0E6B7E05" w14:textId="24A48573" w:rsidR="000207E6" w:rsidRPr="00E16EC0" w:rsidRDefault="000207E6" w:rsidP="00ED0D9E">
      <w:pPr>
        <w:ind w:left="567" w:hanging="567"/>
        <w:rPr>
          <w:rFonts w:eastAsia="Arial"/>
          <w:noProof/>
        </w:rPr>
      </w:pPr>
    </w:p>
    <w:p w14:paraId="56A06318" w14:textId="77777777" w:rsidR="000207E6" w:rsidRPr="00E16EC0" w:rsidRDefault="000207E6" w:rsidP="00ED0D9E">
      <w:pPr>
        <w:ind w:left="567" w:hanging="567"/>
        <w:rPr>
          <w:noProof/>
        </w:rPr>
      </w:pPr>
    </w:p>
    <w:p w14:paraId="02E32A0E" w14:textId="3F5CEB44" w:rsidR="00BC0237" w:rsidRPr="00E16EC0" w:rsidRDefault="00B04988" w:rsidP="00B04988">
      <w:pPr>
        <w:jc w:val="right"/>
        <w:rPr>
          <w:rFonts w:eastAsia="Arial"/>
          <w:b/>
          <w:bCs/>
          <w:noProof/>
          <w:u w:val="single"/>
        </w:rPr>
      </w:pPr>
      <w:r w:rsidRPr="00E16EC0">
        <w:rPr>
          <w:rFonts w:eastAsia="Arial"/>
          <w:b/>
          <w:bCs/>
          <w:noProof/>
          <w:u w:val="single"/>
        </w:rPr>
        <w:br w:type="page"/>
      </w:r>
      <w:r w:rsidR="00ED0D9E" w:rsidRPr="00E16EC0">
        <w:rPr>
          <w:rFonts w:eastAsia="Arial"/>
          <w:b/>
          <w:bCs/>
          <w:noProof/>
          <w:u w:val="single"/>
        </w:rPr>
        <w:t>Appendix 9-E-2</w:t>
      </w:r>
    </w:p>
    <w:p w14:paraId="4195D5B2" w14:textId="77777777" w:rsidR="000207E6" w:rsidRPr="00E16EC0" w:rsidRDefault="000207E6" w:rsidP="00101B99">
      <w:pPr>
        <w:jc w:val="center"/>
        <w:rPr>
          <w:rFonts w:eastAsia="Arial"/>
          <w:noProof/>
        </w:rPr>
      </w:pPr>
    </w:p>
    <w:p w14:paraId="719B3B9B" w14:textId="77777777" w:rsidR="000207E6" w:rsidRPr="00E16EC0" w:rsidRDefault="000207E6" w:rsidP="00101B99">
      <w:pPr>
        <w:jc w:val="center"/>
        <w:rPr>
          <w:rFonts w:eastAsia="Arial"/>
          <w:noProof/>
        </w:rPr>
      </w:pPr>
    </w:p>
    <w:p w14:paraId="043273B0" w14:textId="3EC85672" w:rsidR="00611B30" w:rsidRPr="00E16EC0" w:rsidRDefault="00B033A7" w:rsidP="00101B99">
      <w:pPr>
        <w:jc w:val="center"/>
        <w:rPr>
          <w:rFonts w:eastAsia="Arial"/>
          <w:noProof/>
        </w:rPr>
      </w:pPr>
      <w:r w:rsidRPr="00E16EC0">
        <w:rPr>
          <w:rFonts w:eastAsia="Arial"/>
          <w:noProof/>
        </w:rPr>
        <w:t>NEW ZEALAND</w:t>
      </w:r>
      <w:r w:rsidR="00611B30" w:rsidRPr="00E16EC0">
        <w:rPr>
          <w:rFonts w:eastAsia="Arial"/>
          <w:noProof/>
        </w:rPr>
        <w:t xml:space="preserve"> LAW AS REFERRED TO IN POINT (b) OF ARTICLE 6(1)</w:t>
      </w:r>
    </w:p>
    <w:p w14:paraId="1E8CD4DF" w14:textId="77777777" w:rsidR="00611B30" w:rsidRPr="00E16EC0" w:rsidRDefault="00611B30" w:rsidP="00611B30">
      <w:pPr>
        <w:rPr>
          <w:rFonts w:eastAsia="Arial"/>
          <w:noProof/>
        </w:rPr>
      </w:pPr>
    </w:p>
    <w:p w14:paraId="1BCF2FC1" w14:textId="44B55737" w:rsidR="00611B30" w:rsidRPr="00E16EC0" w:rsidRDefault="00B033A7" w:rsidP="00611B30">
      <w:pPr>
        <w:rPr>
          <w:rFonts w:eastAsia="Arial"/>
          <w:noProof/>
        </w:rPr>
      </w:pPr>
      <w:r w:rsidRPr="00E16EC0">
        <w:rPr>
          <w:rFonts w:eastAsia="Arial"/>
          <w:noProof/>
        </w:rPr>
        <w:t>New Zealand</w:t>
      </w:r>
      <w:r w:rsidR="00611B30" w:rsidRPr="00E16EC0">
        <w:rPr>
          <w:rFonts w:eastAsia="Arial"/>
          <w:noProof/>
        </w:rPr>
        <w:t xml:space="preserve"> law as referred to in point (b) of Article 6(1) (Product definitions and oenological practices and processes):</w:t>
      </w:r>
    </w:p>
    <w:p w14:paraId="7667B030" w14:textId="77777777" w:rsidR="00611B30" w:rsidRPr="00E16EC0" w:rsidRDefault="00611B30" w:rsidP="00611B30">
      <w:pPr>
        <w:rPr>
          <w:rFonts w:eastAsia="Arial"/>
          <w:noProof/>
        </w:rPr>
      </w:pPr>
    </w:p>
    <w:p w14:paraId="02DF20AB" w14:textId="50719CD3" w:rsidR="00611B30" w:rsidRPr="00E16EC0" w:rsidRDefault="008C79DB" w:rsidP="008C79DB">
      <w:pPr>
        <w:ind w:left="567" w:hanging="567"/>
        <w:rPr>
          <w:rFonts w:eastAsia="Arial"/>
          <w:noProof/>
        </w:rPr>
      </w:pPr>
      <w:r w:rsidRPr="00E16EC0">
        <w:rPr>
          <w:rFonts w:eastAsia="Arial"/>
          <w:noProof/>
        </w:rPr>
        <w:t>(i)</w:t>
      </w:r>
      <w:r w:rsidR="00611B30" w:rsidRPr="00E16EC0">
        <w:rPr>
          <w:rFonts w:eastAsia="Arial"/>
          <w:noProof/>
        </w:rPr>
        <w:tab/>
        <w:t>Wine Act 2003 and associated secondary legislation; and</w:t>
      </w:r>
    </w:p>
    <w:p w14:paraId="44F50415" w14:textId="77777777" w:rsidR="00611B30" w:rsidRPr="00E16EC0" w:rsidRDefault="00611B30" w:rsidP="008C79DB">
      <w:pPr>
        <w:ind w:left="567" w:hanging="567"/>
        <w:rPr>
          <w:rFonts w:eastAsia="Arial"/>
          <w:noProof/>
        </w:rPr>
      </w:pPr>
    </w:p>
    <w:p w14:paraId="70D54B3F" w14:textId="4EC240A2" w:rsidR="00BC0237" w:rsidRPr="00E16EC0" w:rsidRDefault="008C79DB" w:rsidP="008C79DB">
      <w:pPr>
        <w:ind w:left="567" w:hanging="567"/>
        <w:rPr>
          <w:rFonts w:eastAsia="Arial"/>
          <w:noProof/>
        </w:rPr>
      </w:pPr>
      <w:r w:rsidRPr="00E16EC0">
        <w:rPr>
          <w:rFonts w:eastAsia="Arial"/>
          <w:noProof/>
        </w:rPr>
        <w:t>(ii)</w:t>
      </w:r>
      <w:r w:rsidR="00611B30" w:rsidRPr="00E16EC0">
        <w:rPr>
          <w:rFonts w:eastAsia="Arial"/>
          <w:noProof/>
        </w:rPr>
        <w:tab/>
        <w:t xml:space="preserve">Australia </w:t>
      </w:r>
      <w:r w:rsidR="00B033A7" w:rsidRPr="00E16EC0">
        <w:rPr>
          <w:rFonts w:eastAsia="Arial"/>
          <w:noProof/>
        </w:rPr>
        <w:t>New Zealand</w:t>
      </w:r>
      <w:r w:rsidR="00611B30" w:rsidRPr="00E16EC0">
        <w:rPr>
          <w:rFonts w:eastAsia="Arial"/>
          <w:noProof/>
        </w:rPr>
        <w:t xml:space="preserve"> Food Standards Code as adopted under the Food Act 2014.</w:t>
      </w:r>
    </w:p>
    <w:p w14:paraId="058AB1FA" w14:textId="082383DA" w:rsidR="000207E6" w:rsidRPr="00E16EC0" w:rsidRDefault="000207E6" w:rsidP="008C79DB">
      <w:pPr>
        <w:ind w:left="567" w:hanging="567"/>
        <w:rPr>
          <w:rFonts w:eastAsia="Arial"/>
          <w:noProof/>
        </w:rPr>
      </w:pPr>
    </w:p>
    <w:p w14:paraId="55860A6D" w14:textId="77777777" w:rsidR="000207E6" w:rsidRPr="00E16EC0" w:rsidRDefault="000207E6" w:rsidP="008C79DB">
      <w:pPr>
        <w:ind w:left="567" w:hanging="567"/>
        <w:rPr>
          <w:rFonts w:eastAsia="Arial"/>
          <w:noProof/>
        </w:rPr>
      </w:pPr>
    </w:p>
    <w:p w14:paraId="479884EF" w14:textId="49BA79D3" w:rsidR="00BC0237" w:rsidRPr="00E16EC0" w:rsidRDefault="00B04988" w:rsidP="008C79DB">
      <w:pPr>
        <w:jc w:val="right"/>
        <w:rPr>
          <w:rFonts w:eastAsia="Arial"/>
          <w:b/>
          <w:bCs/>
          <w:noProof/>
          <w:u w:val="single"/>
        </w:rPr>
      </w:pPr>
      <w:r w:rsidRPr="00E16EC0">
        <w:rPr>
          <w:rFonts w:eastAsia="Arial"/>
          <w:b/>
          <w:bCs/>
          <w:noProof/>
          <w:u w:val="single"/>
        </w:rPr>
        <w:br w:type="page"/>
      </w:r>
      <w:r w:rsidR="008C79DB" w:rsidRPr="00E16EC0">
        <w:rPr>
          <w:rFonts w:eastAsia="Arial"/>
          <w:b/>
          <w:bCs/>
          <w:noProof/>
          <w:u w:val="single"/>
        </w:rPr>
        <w:t>Appendix 9-E-3</w:t>
      </w:r>
    </w:p>
    <w:p w14:paraId="59E9DD18" w14:textId="77777777" w:rsidR="000207E6" w:rsidRPr="00E16EC0" w:rsidRDefault="000207E6" w:rsidP="008C79DB">
      <w:pPr>
        <w:jc w:val="center"/>
        <w:rPr>
          <w:rFonts w:eastAsia="Arial"/>
          <w:noProof/>
        </w:rPr>
      </w:pPr>
    </w:p>
    <w:p w14:paraId="7DF019D0" w14:textId="77777777" w:rsidR="000207E6" w:rsidRPr="00E16EC0" w:rsidRDefault="000207E6" w:rsidP="008C79DB">
      <w:pPr>
        <w:jc w:val="center"/>
        <w:rPr>
          <w:rFonts w:eastAsia="Arial"/>
          <w:noProof/>
        </w:rPr>
      </w:pPr>
    </w:p>
    <w:p w14:paraId="20DF8A74" w14:textId="7D1F15D4" w:rsidR="00611B30" w:rsidRPr="00E16EC0" w:rsidRDefault="00B033A7" w:rsidP="008C79DB">
      <w:pPr>
        <w:jc w:val="center"/>
        <w:rPr>
          <w:rFonts w:eastAsia="Arial"/>
          <w:noProof/>
        </w:rPr>
      </w:pPr>
      <w:r w:rsidRPr="00E16EC0">
        <w:rPr>
          <w:rFonts w:eastAsia="Arial"/>
          <w:noProof/>
        </w:rPr>
        <w:t>NEW ZEALAND</w:t>
      </w:r>
      <w:r w:rsidR="00611B30" w:rsidRPr="00E16EC0">
        <w:rPr>
          <w:rFonts w:eastAsia="Arial"/>
          <w:noProof/>
        </w:rPr>
        <w:t xml:space="preserve"> OENOLOGICAL PRACTICES</w:t>
      </w:r>
    </w:p>
    <w:p w14:paraId="3A880373" w14:textId="38A6E5E7" w:rsidR="008C79DB" w:rsidRPr="00E16EC0" w:rsidRDefault="008C79DB" w:rsidP="00611B30">
      <w:pPr>
        <w:rPr>
          <w:rFonts w:eastAsia="Arial"/>
          <w:noProof/>
        </w:rPr>
      </w:pPr>
    </w:p>
    <w:p w14:paraId="3DFC72E3" w14:textId="48BEDE0F" w:rsidR="00611B30" w:rsidRPr="00E16EC0" w:rsidRDefault="00B033A7" w:rsidP="00611B30">
      <w:pPr>
        <w:rPr>
          <w:rFonts w:eastAsia="Arial"/>
          <w:noProof/>
        </w:rPr>
      </w:pPr>
      <w:r w:rsidRPr="00E16EC0">
        <w:rPr>
          <w:rFonts w:eastAsia="Arial"/>
          <w:noProof/>
        </w:rPr>
        <w:t>New Zealand</w:t>
      </w:r>
      <w:r w:rsidR="00611B30" w:rsidRPr="00E16EC0">
        <w:rPr>
          <w:rFonts w:eastAsia="Arial"/>
          <w:noProof/>
        </w:rPr>
        <w:t xml:space="preserve"> oenological practices as referred to in point (c) of Article 6(1) (Product definitions and oenological practices and processes) for wine produced in </w:t>
      </w:r>
      <w:r w:rsidRPr="00E16EC0">
        <w:rPr>
          <w:rFonts w:eastAsia="Arial"/>
          <w:noProof/>
        </w:rPr>
        <w:t>New Zealand</w:t>
      </w:r>
      <w:r w:rsidR="00611B30" w:rsidRPr="00E16EC0">
        <w:rPr>
          <w:rFonts w:eastAsia="Arial"/>
          <w:noProof/>
        </w:rPr>
        <w:t xml:space="preserve"> and imported into the Union:</w:t>
      </w:r>
    </w:p>
    <w:p w14:paraId="18D032CD" w14:textId="77777777" w:rsidR="00611B30" w:rsidRPr="00E16EC0" w:rsidRDefault="00611B30" w:rsidP="00611B30">
      <w:pPr>
        <w:rPr>
          <w:rFonts w:eastAsia="Arial"/>
          <w:noProof/>
        </w:rPr>
      </w:pPr>
    </w:p>
    <w:p w14:paraId="0639AF21" w14:textId="5787E5FE" w:rsidR="00611B30" w:rsidRPr="00E16EC0" w:rsidRDefault="00611B30" w:rsidP="00611B30">
      <w:pPr>
        <w:rPr>
          <w:rFonts w:eastAsia="Arial"/>
          <w:noProof/>
        </w:rPr>
      </w:pPr>
      <w:r w:rsidRPr="00E16EC0">
        <w:rPr>
          <w:rFonts w:eastAsia="Arial"/>
          <w:noProof/>
        </w:rPr>
        <w:t xml:space="preserve">Use in accordance with </w:t>
      </w:r>
      <w:r w:rsidR="00B033A7" w:rsidRPr="00E16EC0">
        <w:rPr>
          <w:rFonts w:eastAsia="Arial"/>
          <w:noProof/>
        </w:rPr>
        <w:t>New Zealand</w:t>
      </w:r>
      <w:r w:rsidRPr="00E16EC0">
        <w:rPr>
          <w:rFonts w:eastAsia="Arial"/>
          <w:noProof/>
        </w:rPr>
        <w:t xml:space="preserve"> law:</w:t>
      </w:r>
    </w:p>
    <w:p w14:paraId="6E00317E" w14:textId="77777777" w:rsidR="00611B30" w:rsidRPr="00E16EC0" w:rsidRDefault="00611B30" w:rsidP="00611B30">
      <w:pPr>
        <w:rPr>
          <w:noProof/>
        </w:rPr>
      </w:pPr>
    </w:p>
    <w:p w14:paraId="1877AAEF" w14:textId="148A8676" w:rsidR="00611B30" w:rsidRPr="00E16EC0" w:rsidRDefault="00C905B9" w:rsidP="008C79DB">
      <w:pPr>
        <w:ind w:left="567" w:hanging="567"/>
        <w:rPr>
          <w:rFonts w:eastAsia="Arial"/>
          <w:noProof/>
        </w:rPr>
      </w:pPr>
      <w:r w:rsidRPr="00E16EC0">
        <w:rPr>
          <w:rFonts w:eastAsia="Arial"/>
          <w:noProof/>
        </w:rPr>
        <w:t>–</w:t>
      </w:r>
      <w:r w:rsidR="008C79DB" w:rsidRPr="00E16EC0">
        <w:rPr>
          <w:rFonts w:eastAsia="Arial"/>
          <w:noProof/>
        </w:rPr>
        <w:tab/>
      </w:r>
      <w:r w:rsidR="00611B30" w:rsidRPr="00E16EC0">
        <w:rPr>
          <w:rFonts w:eastAsia="Arial"/>
          <w:noProof/>
        </w:rPr>
        <w:t>ammonium sulphate;</w:t>
      </w:r>
    </w:p>
    <w:p w14:paraId="40FE1DAD" w14:textId="77777777" w:rsidR="00D73654" w:rsidRPr="00E16EC0" w:rsidRDefault="00D73654" w:rsidP="008C79DB">
      <w:pPr>
        <w:ind w:left="567" w:hanging="567"/>
        <w:rPr>
          <w:noProof/>
        </w:rPr>
      </w:pPr>
    </w:p>
    <w:p w14:paraId="41E5458D" w14:textId="215521A7" w:rsidR="00611B30" w:rsidRPr="00E16EC0" w:rsidRDefault="00C905B9" w:rsidP="008C79DB">
      <w:pPr>
        <w:ind w:left="567" w:hanging="567"/>
        <w:rPr>
          <w:rFonts w:eastAsia="Arial"/>
          <w:noProof/>
        </w:rPr>
      </w:pPr>
      <w:r w:rsidRPr="00E16EC0">
        <w:rPr>
          <w:rFonts w:eastAsia="Arial"/>
          <w:noProof/>
        </w:rPr>
        <w:t>–</w:t>
      </w:r>
      <w:r w:rsidR="008C79DB" w:rsidRPr="00E16EC0">
        <w:rPr>
          <w:rFonts w:eastAsia="Arial"/>
          <w:noProof/>
        </w:rPr>
        <w:tab/>
      </w:r>
      <w:r w:rsidR="00611B30" w:rsidRPr="00E16EC0">
        <w:rPr>
          <w:rFonts w:eastAsia="Arial"/>
          <w:noProof/>
        </w:rPr>
        <w:t>diammonium phosphates;</w:t>
      </w:r>
    </w:p>
    <w:p w14:paraId="01766C62" w14:textId="77777777" w:rsidR="00D73654" w:rsidRPr="00E16EC0" w:rsidRDefault="00D73654" w:rsidP="008C79DB">
      <w:pPr>
        <w:ind w:left="567" w:hanging="567"/>
        <w:rPr>
          <w:noProof/>
        </w:rPr>
      </w:pPr>
    </w:p>
    <w:p w14:paraId="13AA0AF1" w14:textId="59F8D3C4" w:rsidR="00611B30" w:rsidRPr="00E16EC0" w:rsidRDefault="00C905B9" w:rsidP="008C79DB">
      <w:pPr>
        <w:ind w:left="567" w:hanging="567"/>
        <w:rPr>
          <w:rFonts w:eastAsia="Arial"/>
          <w:noProof/>
        </w:rPr>
      </w:pPr>
      <w:r w:rsidRPr="00E16EC0">
        <w:rPr>
          <w:rFonts w:eastAsia="Arial"/>
          <w:noProof/>
        </w:rPr>
        <w:t>–</w:t>
      </w:r>
      <w:r w:rsidR="008C79DB" w:rsidRPr="00E16EC0">
        <w:rPr>
          <w:rFonts w:eastAsia="Arial"/>
          <w:noProof/>
        </w:rPr>
        <w:tab/>
      </w:r>
      <w:r w:rsidR="00611B30" w:rsidRPr="00E16EC0">
        <w:rPr>
          <w:rFonts w:eastAsia="Arial"/>
          <w:noProof/>
        </w:rPr>
        <w:t>thiamine hydrochloride;</w:t>
      </w:r>
    </w:p>
    <w:p w14:paraId="5FD5C665" w14:textId="77777777" w:rsidR="00D73654" w:rsidRPr="00E16EC0" w:rsidRDefault="00D73654" w:rsidP="008C79DB">
      <w:pPr>
        <w:ind w:left="567" w:hanging="567"/>
        <w:rPr>
          <w:noProof/>
        </w:rPr>
      </w:pPr>
    </w:p>
    <w:p w14:paraId="1E83AE8E" w14:textId="39E0E6B6" w:rsidR="00D73654" w:rsidRPr="00E16EC0" w:rsidRDefault="00C905B9" w:rsidP="008C79DB">
      <w:pPr>
        <w:ind w:left="567" w:hanging="567"/>
        <w:rPr>
          <w:noProof/>
        </w:rPr>
      </w:pPr>
      <w:r w:rsidRPr="00E16EC0">
        <w:rPr>
          <w:rFonts w:eastAsia="Arial"/>
          <w:noProof/>
        </w:rPr>
        <w:t>–</w:t>
      </w:r>
      <w:r w:rsidR="008C79DB" w:rsidRPr="00E16EC0">
        <w:rPr>
          <w:rFonts w:eastAsia="Arial"/>
          <w:noProof/>
        </w:rPr>
        <w:tab/>
      </w:r>
      <w:r w:rsidR="00611B30" w:rsidRPr="00E16EC0">
        <w:rPr>
          <w:rFonts w:eastAsia="Arial"/>
          <w:noProof/>
        </w:rPr>
        <w:t>calcium carbonate;</w:t>
      </w:r>
    </w:p>
    <w:p w14:paraId="2932F3D6" w14:textId="1A33340F" w:rsidR="00D73654" w:rsidRPr="00E16EC0" w:rsidRDefault="00D73654" w:rsidP="008C79DB">
      <w:pPr>
        <w:ind w:left="567" w:hanging="567"/>
        <w:rPr>
          <w:noProof/>
        </w:rPr>
      </w:pPr>
    </w:p>
    <w:p w14:paraId="58D2EA61" w14:textId="03FFAC29" w:rsidR="00D73654" w:rsidRPr="00E16EC0" w:rsidRDefault="00C905B9" w:rsidP="008C79DB">
      <w:pPr>
        <w:ind w:left="567" w:hanging="567"/>
        <w:rPr>
          <w:noProof/>
        </w:rPr>
      </w:pPr>
      <w:r w:rsidRPr="00E16EC0">
        <w:rPr>
          <w:rFonts w:eastAsia="Arial"/>
          <w:noProof/>
        </w:rPr>
        <w:t>–</w:t>
      </w:r>
      <w:r w:rsidR="008C79DB" w:rsidRPr="00E16EC0">
        <w:rPr>
          <w:rFonts w:eastAsia="Arial"/>
          <w:noProof/>
        </w:rPr>
        <w:tab/>
      </w:r>
      <w:r w:rsidR="00611B30" w:rsidRPr="00E16EC0">
        <w:rPr>
          <w:rFonts w:eastAsia="Arial"/>
          <w:noProof/>
        </w:rPr>
        <w:t>potassium carbonate;</w:t>
      </w:r>
    </w:p>
    <w:p w14:paraId="28A06711" w14:textId="5A12F83F" w:rsidR="00D73654" w:rsidRPr="00E16EC0" w:rsidRDefault="00D73654" w:rsidP="008C79DB">
      <w:pPr>
        <w:ind w:left="567" w:hanging="567"/>
        <w:rPr>
          <w:noProof/>
        </w:rPr>
      </w:pPr>
    </w:p>
    <w:p w14:paraId="2E766DEC" w14:textId="027C64C9" w:rsidR="00D73654" w:rsidRPr="00E16EC0" w:rsidRDefault="00C905B9" w:rsidP="008C79DB">
      <w:pPr>
        <w:ind w:left="567" w:hanging="567"/>
        <w:rPr>
          <w:noProof/>
        </w:rPr>
      </w:pPr>
      <w:r w:rsidRPr="00E16EC0">
        <w:rPr>
          <w:rFonts w:eastAsia="Arial"/>
          <w:noProof/>
        </w:rPr>
        <w:t>–</w:t>
      </w:r>
      <w:r w:rsidR="008C79DB" w:rsidRPr="00E16EC0">
        <w:rPr>
          <w:rFonts w:eastAsia="Arial"/>
          <w:noProof/>
        </w:rPr>
        <w:tab/>
      </w:r>
      <w:r w:rsidR="00611B30" w:rsidRPr="00E16EC0">
        <w:rPr>
          <w:rFonts w:eastAsia="Arial"/>
          <w:noProof/>
        </w:rPr>
        <w:t>calcium tartrate;</w:t>
      </w:r>
    </w:p>
    <w:p w14:paraId="4EF35E48" w14:textId="7B9844C4" w:rsidR="00D73654" w:rsidRPr="00E16EC0" w:rsidRDefault="00D73654" w:rsidP="008C79DB">
      <w:pPr>
        <w:ind w:left="567" w:hanging="567"/>
        <w:rPr>
          <w:noProof/>
        </w:rPr>
      </w:pPr>
    </w:p>
    <w:p w14:paraId="1063B2AE" w14:textId="3FD13271" w:rsidR="00D73654" w:rsidRPr="00E16EC0" w:rsidRDefault="00C905B9" w:rsidP="008C79DB">
      <w:pPr>
        <w:ind w:left="567" w:hanging="567"/>
        <w:rPr>
          <w:noProof/>
        </w:rPr>
      </w:pPr>
      <w:r w:rsidRPr="00E16EC0">
        <w:rPr>
          <w:rFonts w:eastAsia="Arial"/>
          <w:noProof/>
        </w:rPr>
        <w:br w:type="page"/>
        <w:t>–</w:t>
      </w:r>
      <w:r w:rsidR="008C79DB" w:rsidRPr="00E16EC0">
        <w:rPr>
          <w:rFonts w:eastAsia="Arial"/>
          <w:noProof/>
        </w:rPr>
        <w:tab/>
      </w:r>
      <w:r w:rsidR="00611B30" w:rsidRPr="00E16EC0">
        <w:rPr>
          <w:rFonts w:eastAsia="Arial"/>
          <w:noProof/>
        </w:rPr>
        <w:t>addition of grape must, concentrated grape must or rectified concentrated grape must for sweetening;</w:t>
      </w:r>
    </w:p>
    <w:p w14:paraId="4D3A3271" w14:textId="3172A01E" w:rsidR="00D73654" w:rsidRPr="00E16EC0" w:rsidRDefault="00D73654" w:rsidP="008C79DB">
      <w:pPr>
        <w:ind w:left="567" w:hanging="567"/>
        <w:rPr>
          <w:noProof/>
        </w:rPr>
      </w:pPr>
    </w:p>
    <w:p w14:paraId="5BCA7CAD" w14:textId="5788F00B" w:rsidR="00D73654" w:rsidRPr="00E16EC0" w:rsidRDefault="00C905B9" w:rsidP="008C79DB">
      <w:pPr>
        <w:ind w:left="567" w:hanging="567"/>
        <w:rPr>
          <w:rFonts w:eastAsia="Arial"/>
          <w:noProof/>
        </w:rPr>
      </w:pPr>
      <w:r w:rsidRPr="00E16EC0">
        <w:rPr>
          <w:rFonts w:eastAsia="Arial"/>
          <w:noProof/>
        </w:rPr>
        <w:t>–</w:t>
      </w:r>
      <w:r w:rsidR="008C79DB" w:rsidRPr="00E16EC0">
        <w:rPr>
          <w:rFonts w:eastAsia="Arial"/>
          <w:noProof/>
        </w:rPr>
        <w:tab/>
      </w:r>
      <w:r w:rsidR="00611B30" w:rsidRPr="00E16EC0">
        <w:rPr>
          <w:rFonts w:eastAsia="Arial"/>
          <w:noProof/>
        </w:rPr>
        <w:t>plant proteins;</w:t>
      </w:r>
    </w:p>
    <w:p w14:paraId="3E6FF7A4" w14:textId="699A3569" w:rsidR="00D73654" w:rsidRPr="00E16EC0" w:rsidRDefault="00D73654" w:rsidP="008C79DB">
      <w:pPr>
        <w:ind w:left="567" w:hanging="567"/>
        <w:rPr>
          <w:rFonts w:eastAsia="Arial"/>
          <w:noProof/>
        </w:rPr>
      </w:pPr>
    </w:p>
    <w:p w14:paraId="021DCCEC" w14:textId="3B6DAB6A" w:rsidR="00D73654" w:rsidRPr="00E16EC0" w:rsidRDefault="00C905B9" w:rsidP="008C79DB">
      <w:pPr>
        <w:ind w:left="567" w:hanging="567"/>
        <w:rPr>
          <w:noProof/>
        </w:rPr>
      </w:pPr>
      <w:r w:rsidRPr="00E16EC0">
        <w:rPr>
          <w:rFonts w:eastAsia="Arial"/>
          <w:noProof/>
        </w:rPr>
        <w:t>–</w:t>
      </w:r>
      <w:r w:rsidR="008C79DB" w:rsidRPr="00E16EC0">
        <w:rPr>
          <w:rFonts w:eastAsia="Arial"/>
          <w:noProof/>
        </w:rPr>
        <w:tab/>
      </w:r>
      <w:r w:rsidR="00611B30" w:rsidRPr="00E16EC0">
        <w:rPr>
          <w:rFonts w:eastAsia="Arial"/>
          <w:noProof/>
        </w:rPr>
        <w:t xml:space="preserve">enzymes approved for food </w:t>
      </w:r>
      <w:r w:rsidR="00611B30" w:rsidRPr="00E16EC0">
        <w:rPr>
          <w:noProof/>
        </w:rPr>
        <w:t>production;</w:t>
      </w:r>
    </w:p>
    <w:p w14:paraId="0D591395" w14:textId="5E8D4DFA" w:rsidR="00D73654" w:rsidRPr="00E16EC0" w:rsidRDefault="00D73654" w:rsidP="008C79DB">
      <w:pPr>
        <w:ind w:left="567" w:hanging="567"/>
        <w:rPr>
          <w:noProof/>
        </w:rPr>
      </w:pPr>
    </w:p>
    <w:p w14:paraId="4C4B2591" w14:textId="7955DE0B" w:rsidR="00D73654" w:rsidRPr="00E16EC0" w:rsidRDefault="00C905B9" w:rsidP="008C79DB">
      <w:pPr>
        <w:ind w:left="567" w:hanging="567"/>
        <w:rPr>
          <w:noProof/>
        </w:rPr>
      </w:pPr>
      <w:r w:rsidRPr="00E16EC0">
        <w:rPr>
          <w:rFonts w:eastAsia="Arial"/>
          <w:noProof/>
        </w:rPr>
        <w:t>–</w:t>
      </w:r>
      <w:r w:rsidR="008C79DB" w:rsidRPr="00E16EC0">
        <w:rPr>
          <w:rFonts w:eastAsia="Arial"/>
          <w:noProof/>
        </w:rPr>
        <w:tab/>
      </w:r>
      <w:r w:rsidR="00611B30" w:rsidRPr="00E16EC0">
        <w:rPr>
          <w:rFonts w:eastAsia="Arial"/>
          <w:noProof/>
        </w:rPr>
        <w:t>lysozyme;</w:t>
      </w:r>
    </w:p>
    <w:p w14:paraId="50635CD5" w14:textId="56760F7C" w:rsidR="00D73654" w:rsidRPr="00E16EC0" w:rsidRDefault="00D73654" w:rsidP="008C79DB">
      <w:pPr>
        <w:ind w:left="567" w:hanging="567"/>
        <w:rPr>
          <w:noProof/>
        </w:rPr>
      </w:pPr>
    </w:p>
    <w:p w14:paraId="79ED0F7B" w14:textId="6E343258" w:rsidR="00D73654" w:rsidRPr="00E16EC0" w:rsidRDefault="00C905B9" w:rsidP="008C79DB">
      <w:pPr>
        <w:ind w:left="567" w:hanging="567"/>
        <w:rPr>
          <w:noProof/>
        </w:rPr>
      </w:pPr>
      <w:r w:rsidRPr="00E16EC0">
        <w:rPr>
          <w:rFonts w:eastAsia="Arial"/>
          <w:noProof/>
        </w:rPr>
        <w:t>–</w:t>
      </w:r>
      <w:r w:rsidR="008C79DB" w:rsidRPr="00E16EC0">
        <w:rPr>
          <w:rFonts w:eastAsia="Arial"/>
          <w:noProof/>
        </w:rPr>
        <w:tab/>
      </w:r>
      <w:r w:rsidR="00611B30" w:rsidRPr="00E16EC0">
        <w:rPr>
          <w:rFonts w:eastAsia="Arial"/>
          <w:noProof/>
        </w:rPr>
        <w:t>use of gum arabic;</w:t>
      </w:r>
    </w:p>
    <w:p w14:paraId="1BF30B0B" w14:textId="5A5B83C9" w:rsidR="00D73654" w:rsidRPr="00E16EC0" w:rsidRDefault="00D73654" w:rsidP="008C79DB">
      <w:pPr>
        <w:ind w:left="567" w:hanging="567"/>
        <w:rPr>
          <w:noProof/>
        </w:rPr>
      </w:pPr>
    </w:p>
    <w:p w14:paraId="1677D06E" w14:textId="637C5EF7" w:rsidR="00D73654" w:rsidRPr="00E16EC0" w:rsidRDefault="00C905B9" w:rsidP="008C79DB">
      <w:pPr>
        <w:ind w:left="567" w:hanging="567"/>
        <w:rPr>
          <w:noProof/>
        </w:rPr>
      </w:pPr>
      <w:r w:rsidRPr="00E16EC0">
        <w:rPr>
          <w:rFonts w:eastAsia="Arial"/>
          <w:noProof/>
        </w:rPr>
        <w:t>–</w:t>
      </w:r>
      <w:r w:rsidR="008C79DB" w:rsidRPr="00E16EC0">
        <w:rPr>
          <w:rFonts w:eastAsia="Arial"/>
          <w:noProof/>
        </w:rPr>
        <w:tab/>
      </w:r>
      <w:r w:rsidR="00611B30" w:rsidRPr="00E16EC0">
        <w:rPr>
          <w:rFonts w:eastAsia="Arial"/>
          <w:noProof/>
        </w:rPr>
        <w:t>use of oenological carbon/activated carbon;</w:t>
      </w:r>
    </w:p>
    <w:p w14:paraId="3BA151DB" w14:textId="373AC70A" w:rsidR="00D73654" w:rsidRPr="00E16EC0" w:rsidRDefault="00D73654" w:rsidP="008C79DB">
      <w:pPr>
        <w:ind w:left="567" w:hanging="567"/>
        <w:rPr>
          <w:noProof/>
        </w:rPr>
      </w:pPr>
    </w:p>
    <w:p w14:paraId="0D83D16C" w14:textId="35541375" w:rsidR="00D73654" w:rsidRPr="00E16EC0" w:rsidRDefault="00C905B9" w:rsidP="008C79DB">
      <w:pPr>
        <w:ind w:left="567" w:hanging="567"/>
        <w:rPr>
          <w:noProof/>
        </w:rPr>
      </w:pPr>
      <w:r w:rsidRPr="00E16EC0">
        <w:rPr>
          <w:rFonts w:eastAsia="Arial"/>
          <w:noProof/>
        </w:rPr>
        <w:t>–</w:t>
      </w:r>
      <w:r w:rsidR="008C79DB" w:rsidRPr="00E16EC0">
        <w:rPr>
          <w:rFonts w:eastAsia="Arial"/>
          <w:noProof/>
        </w:rPr>
        <w:tab/>
      </w:r>
      <w:r w:rsidR="00611B30" w:rsidRPr="00E16EC0">
        <w:rPr>
          <w:rFonts w:eastAsia="Arial"/>
          <w:noProof/>
        </w:rPr>
        <w:t>copper citrate;</w:t>
      </w:r>
    </w:p>
    <w:p w14:paraId="1CC532BF" w14:textId="54A76DDF" w:rsidR="00D73654" w:rsidRPr="00E16EC0" w:rsidRDefault="00D73654" w:rsidP="008C79DB">
      <w:pPr>
        <w:ind w:left="567" w:hanging="567"/>
        <w:rPr>
          <w:noProof/>
        </w:rPr>
      </w:pPr>
    </w:p>
    <w:p w14:paraId="1505DE53" w14:textId="757B2E4A" w:rsidR="00D73654" w:rsidRPr="00E16EC0" w:rsidRDefault="00C905B9" w:rsidP="008C79DB">
      <w:pPr>
        <w:ind w:left="567" w:hanging="567"/>
        <w:rPr>
          <w:noProof/>
        </w:rPr>
      </w:pPr>
      <w:r w:rsidRPr="00E16EC0">
        <w:rPr>
          <w:rFonts w:eastAsia="Arial"/>
          <w:noProof/>
        </w:rPr>
        <w:t>–</w:t>
      </w:r>
      <w:r w:rsidR="008C79DB" w:rsidRPr="00E16EC0">
        <w:rPr>
          <w:rFonts w:eastAsia="Arial"/>
          <w:noProof/>
        </w:rPr>
        <w:tab/>
      </w:r>
      <w:r w:rsidR="00611B30" w:rsidRPr="00E16EC0">
        <w:rPr>
          <w:rFonts w:eastAsia="Arial"/>
          <w:noProof/>
        </w:rPr>
        <w:t>addition of sucrose, concentrated grape must or rectified concentrated grape must to increase the natural alcoholic strength of grapes, grape must or wine;</w:t>
      </w:r>
    </w:p>
    <w:p w14:paraId="0BF8B159" w14:textId="5A964931" w:rsidR="00D73654" w:rsidRPr="00E16EC0" w:rsidRDefault="00D73654" w:rsidP="008C79DB">
      <w:pPr>
        <w:ind w:left="567" w:hanging="567"/>
        <w:rPr>
          <w:noProof/>
        </w:rPr>
      </w:pPr>
    </w:p>
    <w:p w14:paraId="1D2ED193" w14:textId="11ABD555" w:rsidR="00D73654" w:rsidRPr="00E16EC0" w:rsidRDefault="00C905B9" w:rsidP="008C79DB">
      <w:pPr>
        <w:ind w:left="567" w:hanging="567"/>
        <w:rPr>
          <w:noProof/>
        </w:rPr>
      </w:pPr>
      <w:r w:rsidRPr="00E16EC0">
        <w:rPr>
          <w:rFonts w:eastAsia="Arial"/>
          <w:noProof/>
        </w:rPr>
        <w:t>–</w:t>
      </w:r>
      <w:r w:rsidR="008C79DB" w:rsidRPr="00E16EC0">
        <w:rPr>
          <w:rFonts w:eastAsia="Arial"/>
          <w:noProof/>
        </w:rPr>
        <w:tab/>
      </w:r>
      <w:r w:rsidR="00611B30" w:rsidRPr="00E16EC0">
        <w:rPr>
          <w:rFonts w:eastAsia="Arial"/>
          <w:noProof/>
        </w:rPr>
        <w:t>yeast hulls;</w:t>
      </w:r>
    </w:p>
    <w:p w14:paraId="3792CD0B" w14:textId="5009FCFA" w:rsidR="00D73654" w:rsidRPr="00E16EC0" w:rsidRDefault="00D73654" w:rsidP="008C79DB">
      <w:pPr>
        <w:ind w:left="567" w:hanging="567"/>
        <w:rPr>
          <w:noProof/>
        </w:rPr>
      </w:pPr>
    </w:p>
    <w:p w14:paraId="282AA974" w14:textId="0823C884" w:rsidR="00D73654" w:rsidRPr="00E16EC0" w:rsidRDefault="00C905B9" w:rsidP="008C79DB">
      <w:pPr>
        <w:ind w:left="567" w:hanging="567"/>
        <w:rPr>
          <w:noProof/>
        </w:rPr>
      </w:pPr>
      <w:r w:rsidRPr="00E16EC0">
        <w:rPr>
          <w:rFonts w:eastAsia="Arial"/>
          <w:noProof/>
        </w:rPr>
        <w:t>–</w:t>
      </w:r>
      <w:r w:rsidR="008C79DB" w:rsidRPr="00E16EC0">
        <w:rPr>
          <w:rFonts w:eastAsia="Arial"/>
          <w:noProof/>
        </w:rPr>
        <w:tab/>
      </w:r>
      <w:r w:rsidR="00611B30" w:rsidRPr="00E16EC0">
        <w:rPr>
          <w:rFonts w:eastAsia="Arial"/>
          <w:noProof/>
        </w:rPr>
        <w:t>inactivated yeasts with guaranteed glutathione levels;</w:t>
      </w:r>
    </w:p>
    <w:p w14:paraId="5909250E" w14:textId="3CABDC26" w:rsidR="00D73654" w:rsidRPr="00E16EC0" w:rsidRDefault="00D73654" w:rsidP="008C79DB">
      <w:pPr>
        <w:ind w:left="567" w:hanging="567"/>
        <w:rPr>
          <w:noProof/>
        </w:rPr>
      </w:pPr>
    </w:p>
    <w:p w14:paraId="07B391B3" w14:textId="1361E286" w:rsidR="00D73654" w:rsidRPr="00E16EC0" w:rsidRDefault="00C905B9" w:rsidP="008C79DB">
      <w:pPr>
        <w:ind w:left="567" w:hanging="567"/>
        <w:rPr>
          <w:noProof/>
        </w:rPr>
      </w:pPr>
      <w:r w:rsidRPr="00E16EC0">
        <w:rPr>
          <w:rFonts w:eastAsia="Arial"/>
          <w:noProof/>
        </w:rPr>
        <w:br w:type="page"/>
        <w:t>–</w:t>
      </w:r>
      <w:r w:rsidR="008C79DB" w:rsidRPr="00E16EC0">
        <w:rPr>
          <w:rFonts w:eastAsia="Arial"/>
          <w:noProof/>
        </w:rPr>
        <w:tab/>
      </w:r>
      <w:r w:rsidR="00611B30" w:rsidRPr="00E16EC0">
        <w:rPr>
          <w:rFonts w:eastAsia="Arial"/>
          <w:noProof/>
        </w:rPr>
        <w:t>potassium hydrogen carbonate;</w:t>
      </w:r>
    </w:p>
    <w:p w14:paraId="71F700B3" w14:textId="5108DAE5" w:rsidR="00D73654" w:rsidRPr="00E16EC0" w:rsidRDefault="00D73654" w:rsidP="008C79DB">
      <w:pPr>
        <w:ind w:left="567" w:hanging="567"/>
        <w:rPr>
          <w:noProof/>
        </w:rPr>
      </w:pPr>
    </w:p>
    <w:p w14:paraId="0EE9293E" w14:textId="2D3BF770" w:rsidR="00D73654" w:rsidRPr="00E16EC0" w:rsidRDefault="00C905B9" w:rsidP="008C79DB">
      <w:pPr>
        <w:ind w:left="567" w:hanging="567"/>
        <w:rPr>
          <w:noProof/>
        </w:rPr>
      </w:pPr>
      <w:r w:rsidRPr="00E16EC0">
        <w:rPr>
          <w:rFonts w:eastAsia="Arial"/>
          <w:noProof/>
        </w:rPr>
        <w:t>–</w:t>
      </w:r>
      <w:r w:rsidR="008C79DB" w:rsidRPr="00E16EC0">
        <w:rPr>
          <w:rFonts w:eastAsia="Arial"/>
          <w:noProof/>
        </w:rPr>
        <w:tab/>
      </w:r>
      <w:r w:rsidR="00611B30" w:rsidRPr="00E16EC0">
        <w:rPr>
          <w:rFonts w:eastAsia="Arial"/>
          <w:noProof/>
        </w:rPr>
        <w:t>potassium tartrate;</w:t>
      </w:r>
    </w:p>
    <w:p w14:paraId="757D7CAF" w14:textId="19932F5D" w:rsidR="00D73654" w:rsidRPr="00E16EC0" w:rsidRDefault="00D73654" w:rsidP="008C79DB">
      <w:pPr>
        <w:ind w:left="567" w:hanging="567"/>
        <w:rPr>
          <w:noProof/>
        </w:rPr>
      </w:pPr>
    </w:p>
    <w:p w14:paraId="21DFDF41" w14:textId="70904579" w:rsidR="00D73654" w:rsidRPr="00E16EC0" w:rsidRDefault="00C905B9" w:rsidP="008C79DB">
      <w:pPr>
        <w:ind w:left="567" w:hanging="567"/>
        <w:rPr>
          <w:noProof/>
        </w:rPr>
      </w:pPr>
      <w:r w:rsidRPr="00E16EC0">
        <w:rPr>
          <w:rFonts w:eastAsia="Arial"/>
          <w:noProof/>
        </w:rPr>
        <w:t>–</w:t>
      </w:r>
      <w:r w:rsidR="008C79DB" w:rsidRPr="00E16EC0">
        <w:rPr>
          <w:rFonts w:eastAsia="Arial"/>
          <w:noProof/>
        </w:rPr>
        <w:tab/>
      </w:r>
      <w:r w:rsidR="00611B30" w:rsidRPr="00E16EC0">
        <w:rPr>
          <w:rFonts w:eastAsia="Arial"/>
          <w:noProof/>
        </w:rPr>
        <w:t>sodium carboxymethylcellulose;</w:t>
      </w:r>
    </w:p>
    <w:p w14:paraId="0EEE1A14" w14:textId="260A1774" w:rsidR="00D73654" w:rsidRPr="00E16EC0" w:rsidRDefault="00D73654" w:rsidP="008C79DB">
      <w:pPr>
        <w:ind w:left="567" w:hanging="567"/>
        <w:rPr>
          <w:noProof/>
        </w:rPr>
      </w:pPr>
    </w:p>
    <w:p w14:paraId="24848F24" w14:textId="69C61F3A" w:rsidR="00D73654" w:rsidRPr="00E16EC0" w:rsidRDefault="00C905B9" w:rsidP="008C79DB">
      <w:pPr>
        <w:ind w:left="567" w:hanging="567"/>
        <w:rPr>
          <w:noProof/>
        </w:rPr>
      </w:pPr>
      <w:r w:rsidRPr="00E16EC0">
        <w:rPr>
          <w:rFonts w:eastAsia="Arial"/>
          <w:noProof/>
        </w:rPr>
        <w:t>–</w:t>
      </w:r>
      <w:r w:rsidR="008C79DB" w:rsidRPr="00E16EC0">
        <w:rPr>
          <w:rFonts w:eastAsia="Arial"/>
          <w:noProof/>
        </w:rPr>
        <w:tab/>
      </w:r>
      <w:r w:rsidR="00611B30" w:rsidRPr="00E16EC0">
        <w:rPr>
          <w:rFonts w:eastAsia="Arial"/>
          <w:noProof/>
        </w:rPr>
        <w:t>fumaric acid; and</w:t>
      </w:r>
    </w:p>
    <w:p w14:paraId="41BD047E" w14:textId="7C0D7EFD" w:rsidR="00D73654" w:rsidRPr="00E16EC0" w:rsidRDefault="00D73654" w:rsidP="008C79DB">
      <w:pPr>
        <w:ind w:left="567" w:hanging="567"/>
        <w:rPr>
          <w:noProof/>
        </w:rPr>
      </w:pPr>
    </w:p>
    <w:p w14:paraId="0C741958" w14:textId="70A8E00A" w:rsidR="00D73654" w:rsidRPr="00E16EC0" w:rsidRDefault="00C905B9" w:rsidP="008C79DB">
      <w:pPr>
        <w:ind w:left="567" w:hanging="567"/>
        <w:rPr>
          <w:noProof/>
        </w:rPr>
      </w:pPr>
      <w:r w:rsidRPr="00E16EC0">
        <w:rPr>
          <w:rFonts w:eastAsia="Arial"/>
          <w:noProof/>
        </w:rPr>
        <w:t>–</w:t>
      </w:r>
      <w:r w:rsidR="008C79DB" w:rsidRPr="00E16EC0">
        <w:rPr>
          <w:rFonts w:eastAsia="Arial"/>
          <w:noProof/>
        </w:rPr>
        <w:tab/>
      </w:r>
      <w:r w:rsidR="00611B30" w:rsidRPr="00E16EC0">
        <w:rPr>
          <w:rFonts w:eastAsia="Arial"/>
          <w:noProof/>
        </w:rPr>
        <w:t>selective plant fibres.</w:t>
      </w:r>
    </w:p>
    <w:p w14:paraId="1F6A7B78" w14:textId="0B622281" w:rsidR="00D73654" w:rsidRPr="00E16EC0" w:rsidRDefault="00D73654" w:rsidP="008C79DB">
      <w:pPr>
        <w:ind w:left="567" w:hanging="567"/>
        <w:rPr>
          <w:noProof/>
        </w:rPr>
      </w:pPr>
    </w:p>
    <w:p w14:paraId="5CFD0076" w14:textId="77777777" w:rsidR="00611B30" w:rsidRPr="00E16EC0" w:rsidRDefault="00611B30" w:rsidP="00611B30">
      <w:pPr>
        <w:rPr>
          <w:rFonts w:eastAsia="Arial"/>
          <w:noProof/>
        </w:rPr>
      </w:pPr>
    </w:p>
    <w:p w14:paraId="530F5F44" w14:textId="77777777" w:rsidR="00611B30" w:rsidRPr="00E16EC0" w:rsidRDefault="00611B30" w:rsidP="00611B30">
      <w:pPr>
        <w:rPr>
          <w:rFonts w:eastAsia="Arial"/>
          <w:noProof/>
        </w:rPr>
      </w:pPr>
      <w:r w:rsidRPr="00E16EC0">
        <w:rPr>
          <w:rFonts w:eastAsia="Arial"/>
          <w:noProof/>
        </w:rPr>
        <w:t>The addition of water in winemaking is excluded, except where required on account of a specific technical necessity.</w:t>
      </w:r>
    </w:p>
    <w:p w14:paraId="0FC6A825" w14:textId="77777777" w:rsidR="00611B30" w:rsidRPr="00E16EC0" w:rsidRDefault="00611B30" w:rsidP="00611B30">
      <w:pPr>
        <w:rPr>
          <w:rFonts w:eastAsia="Arial"/>
          <w:noProof/>
        </w:rPr>
      </w:pPr>
    </w:p>
    <w:p w14:paraId="532D5142" w14:textId="77777777" w:rsidR="00611B30" w:rsidRPr="00E16EC0" w:rsidRDefault="00611B30" w:rsidP="00611B30">
      <w:pPr>
        <w:rPr>
          <w:noProof/>
        </w:rPr>
      </w:pPr>
      <w:r w:rsidRPr="00E16EC0">
        <w:rPr>
          <w:noProof/>
        </w:rPr>
        <w:t>Use of the following for all types of sparkling wines:</w:t>
      </w:r>
    </w:p>
    <w:p w14:paraId="0C932533" w14:textId="77777777" w:rsidR="00611B30" w:rsidRPr="00E16EC0" w:rsidRDefault="00611B30" w:rsidP="00611B30">
      <w:pPr>
        <w:rPr>
          <w:noProof/>
        </w:rPr>
      </w:pPr>
    </w:p>
    <w:p w14:paraId="0406CF4D" w14:textId="19A7D606" w:rsidR="00611B30" w:rsidRPr="00E16EC0" w:rsidRDefault="00C905B9" w:rsidP="008C79DB">
      <w:pPr>
        <w:ind w:left="567" w:hanging="567"/>
        <w:rPr>
          <w:noProof/>
        </w:rPr>
      </w:pPr>
      <w:r w:rsidRPr="00E16EC0">
        <w:rPr>
          <w:rFonts w:eastAsia="Arial"/>
          <w:noProof/>
        </w:rPr>
        <w:t>–</w:t>
      </w:r>
      <w:r w:rsidR="008C79DB" w:rsidRPr="00E16EC0">
        <w:rPr>
          <w:rFonts w:eastAsia="Arial"/>
          <w:noProof/>
        </w:rPr>
        <w:tab/>
      </w:r>
      <w:r w:rsidR="00611B30" w:rsidRPr="00E16EC0">
        <w:rPr>
          <w:noProof/>
        </w:rPr>
        <w:t>Expedition liqueur containing only sucrose, grape must, grape must in fermentation, concentrated grape must, rectified concentrated grape must, wine and wine distillate.</w:t>
      </w:r>
    </w:p>
    <w:p w14:paraId="144B722D" w14:textId="77777777" w:rsidR="00611B30" w:rsidRPr="00E16EC0" w:rsidRDefault="00611B30" w:rsidP="00611B30">
      <w:pPr>
        <w:rPr>
          <w:rFonts w:eastAsia="Arial"/>
          <w:noProof/>
        </w:rPr>
      </w:pPr>
    </w:p>
    <w:p w14:paraId="2D67DA7A" w14:textId="3F84E0DA" w:rsidR="00611B30" w:rsidRPr="00E16EC0" w:rsidRDefault="00611B30" w:rsidP="00611B30">
      <w:pPr>
        <w:rPr>
          <w:noProof/>
        </w:rPr>
      </w:pPr>
      <w:r w:rsidRPr="00E16EC0">
        <w:rPr>
          <w:rFonts w:eastAsia="Arial"/>
          <w:noProof/>
        </w:rPr>
        <w:t>Practices subject to importing Party</w:t>
      </w:r>
      <w:r w:rsidR="00F06B0B" w:rsidRPr="00E16EC0">
        <w:rPr>
          <w:rFonts w:eastAsia="Arial"/>
          <w:noProof/>
        </w:rPr>
        <w:t>'</w:t>
      </w:r>
      <w:r w:rsidRPr="00E16EC0">
        <w:rPr>
          <w:rFonts w:eastAsia="Arial"/>
          <w:noProof/>
        </w:rPr>
        <w:t>s law</w:t>
      </w:r>
      <w:r w:rsidRPr="00E16EC0">
        <w:rPr>
          <w:noProof/>
        </w:rPr>
        <w:t>:</w:t>
      </w:r>
    </w:p>
    <w:p w14:paraId="043541A8" w14:textId="77777777" w:rsidR="00611B30" w:rsidRPr="00E16EC0" w:rsidRDefault="00611B30" w:rsidP="00611B30">
      <w:pPr>
        <w:rPr>
          <w:rFonts w:eastAsia="Arial"/>
          <w:noProof/>
        </w:rPr>
      </w:pPr>
    </w:p>
    <w:p w14:paraId="0A247A83" w14:textId="56CA575B" w:rsidR="00611B30" w:rsidRPr="00E16EC0" w:rsidRDefault="00C905B9" w:rsidP="008C79DB">
      <w:pPr>
        <w:ind w:left="567" w:hanging="567"/>
        <w:rPr>
          <w:rFonts w:eastAsia="Arial"/>
          <w:noProof/>
        </w:rPr>
      </w:pPr>
      <w:r w:rsidRPr="00E16EC0">
        <w:rPr>
          <w:rFonts w:eastAsia="Arial"/>
          <w:noProof/>
        </w:rPr>
        <w:t>–</w:t>
      </w:r>
      <w:r w:rsidR="008C79DB" w:rsidRPr="00E16EC0">
        <w:rPr>
          <w:rFonts w:eastAsia="Arial"/>
          <w:noProof/>
        </w:rPr>
        <w:tab/>
      </w:r>
      <w:r w:rsidR="00611B30" w:rsidRPr="00E16EC0">
        <w:rPr>
          <w:rFonts w:eastAsia="Arial"/>
          <w:noProof/>
        </w:rPr>
        <w:t xml:space="preserve">use of </w:t>
      </w:r>
      <w:r w:rsidR="00611B30" w:rsidRPr="00E16EC0">
        <w:rPr>
          <w:noProof/>
        </w:rPr>
        <w:t>sulphur dioxide and sulphites in wine</w:t>
      </w:r>
      <w:r w:rsidR="00611B30" w:rsidRPr="00E16EC0">
        <w:rPr>
          <w:rFonts w:eastAsia="Arial"/>
          <w:noProof/>
        </w:rPr>
        <w:t>;</w:t>
      </w:r>
    </w:p>
    <w:p w14:paraId="3ECA8733" w14:textId="77777777" w:rsidR="00D73654" w:rsidRPr="00E16EC0" w:rsidRDefault="00D73654" w:rsidP="008C79DB">
      <w:pPr>
        <w:ind w:left="567" w:hanging="567"/>
        <w:rPr>
          <w:rFonts w:eastAsia="Arial"/>
          <w:noProof/>
        </w:rPr>
      </w:pPr>
    </w:p>
    <w:p w14:paraId="347CBB13" w14:textId="47609B41" w:rsidR="00611B30" w:rsidRPr="00E16EC0" w:rsidRDefault="000B2884" w:rsidP="008C79DB">
      <w:pPr>
        <w:ind w:left="567" w:hanging="567"/>
        <w:rPr>
          <w:rFonts w:eastAsia="Calibri"/>
          <w:noProof/>
        </w:rPr>
      </w:pPr>
      <w:r w:rsidRPr="00E16EC0">
        <w:rPr>
          <w:rFonts w:eastAsia="Arial"/>
          <w:noProof/>
        </w:rPr>
        <w:br w:type="page"/>
      </w:r>
      <w:r w:rsidR="00C905B9" w:rsidRPr="00E16EC0">
        <w:rPr>
          <w:rFonts w:eastAsia="Arial"/>
          <w:noProof/>
        </w:rPr>
        <w:t>–</w:t>
      </w:r>
      <w:r w:rsidR="008C79DB" w:rsidRPr="00E16EC0">
        <w:rPr>
          <w:rFonts w:eastAsia="Arial"/>
          <w:noProof/>
        </w:rPr>
        <w:tab/>
      </w:r>
      <w:r w:rsidR="00611B30" w:rsidRPr="00E16EC0">
        <w:rPr>
          <w:rFonts w:eastAsia="Calibri"/>
          <w:noProof/>
        </w:rPr>
        <w:t>use of tirage liqueur; and</w:t>
      </w:r>
    </w:p>
    <w:p w14:paraId="3AD42244" w14:textId="77777777" w:rsidR="00D73654" w:rsidRPr="00E16EC0" w:rsidRDefault="00D73654" w:rsidP="008C79DB">
      <w:pPr>
        <w:ind w:left="567" w:hanging="567"/>
        <w:rPr>
          <w:rFonts w:eastAsia="Arial"/>
          <w:noProof/>
        </w:rPr>
      </w:pPr>
    </w:p>
    <w:p w14:paraId="30218652" w14:textId="254AC2B7" w:rsidR="00611B30" w:rsidRPr="00E16EC0" w:rsidRDefault="00C905B9" w:rsidP="008C79DB">
      <w:pPr>
        <w:ind w:left="567" w:hanging="567"/>
        <w:rPr>
          <w:rFonts w:eastAsia="Arial"/>
          <w:noProof/>
        </w:rPr>
      </w:pPr>
      <w:r w:rsidRPr="00E16EC0">
        <w:rPr>
          <w:rFonts w:eastAsia="Arial"/>
          <w:noProof/>
        </w:rPr>
        <w:t>–</w:t>
      </w:r>
      <w:r w:rsidR="008C79DB" w:rsidRPr="00E16EC0">
        <w:rPr>
          <w:rFonts w:eastAsia="Arial"/>
          <w:noProof/>
        </w:rPr>
        <w:tab/>
      </w:r>
      <w:r w:rsidR="00611B30" w:rsidRPr="00E16EC0">
        <w:rPr>
          <w:rFonts w:eastAsia="Calibri"/>
          <w:noProof/>
        </w:rPr>
        <w:t xml:space="preserve">use of fresh </w:t>
      </w:r>
      <w:r w:rsidR="00611B30" w:rsidRPr="00E16EC0">
        <w:rPr>
          <w:noProof/>
        </w:rPr>
        <w:t>lees.</w:t>
      </w:r>
    </w:p>
    <w:p w14:paraId="112AB708" w14:textId="77777777" w:rsidR="00611B30" w:rsidRPr="00E16EC0" w:rsidRDefault="00611B30" w:rsidP="00611B30">
      <w:pPr>
        <w:rPr>
          <w:rFonts w:eastAsia="Arial"/>
          <w:noProof/>
        </w:rPr>
      </w:pPr>
    </w:p>
    <w:p w14:paraId="2EBC6D12" w14:textId="77777777" w:rsidR="00611B30" w:rsidRPr="00E16EC0" w:rsidRDefault="00611B30" w:rsidP="00611B30">
      <w:pPr>
        <w:rPr>
          <w:noProof/>
        </w:rPr>
      </w:pPr>
      <w:r w:rsidRPr="00E16EC0">
        <w:rPr>
          <w:rFonts w:eastAsia="Arial"/>
          <w:noProof/>
        </w:rPr>
        <w:t>Agreed with specified limits:</w:t>
      </w:r>
    </w:p>
    <w:p w14:paraId="0DB12A1A" w14:textId="77777777" w:rsidR="00611B30" w:rsidRPr="00E16EC0" w:rsidRDefault="00611B30" w:rsidP="00611B30">
      <w:pPr>
        <w:rPr>
          <w:rFonts w:eastAsia="Arial"/>
          <w:noProof/>
        </w:rPr>
      </w:pPr>
    </w:p>
    <w:p w14:paraId="60A8E3C3" w14:textId="45F3ADB6" w:rsidR="00611B30" w:rsidRPr="00E16EC0" w:rsidRDefault="00C905B9" w:rsidP="008C79DB">
      <w:pPr>
        <w:ind w:left="567" w:hanging="567"/>
        <w:rPr>
          <w:noProof/>
        </w:rPr>
      </w:pPr>
      <w:bookmarkStart w:id="10" w:name="_Hlk99547031"/>
      <w:r w:rsidRPr="00E16EC0">
        <w:rPr>
          <w:rFonts w:eastAsia="Arial"/>
          <w:noProof/>
        </w:rPr>
        <w:t>–</w:t>
      </w:r>
      <w:r w:rsidR="008C79DB" w:rsidRPr="00E16EC0">
        <w:rPr>
          <w:rFonts w:eastAsia="Arial"/>
          <w:noProof/>
        </w:rPr>
        <w:tab/>
      </w:r>
      <w:r w:rsidR="00611B30" w:rsidRPr="00E16EC0">
        <w:rPr>
          <w:rFonts w:eastAsia="Arial"/>
          <w:noProof/>
        </w:rPr>
        <w:t xml:space="preserve">use of hydrogen peroxide up to a maximum of 5 </w:t>
      </w:r>
      <w:r w:rsidR="00611B30" w:rsidRPr="00E16EC0">
        <w:rPr>
          <w:noProof/>
        </w:rPr>
        <w:t>mg/kg</w:t>
      </w:r>
      <w:bookmarkEnd w:id="10"/>
      <w:r w:rsidR="00611B30" w:rsidRPr="00E16EC0">
        <w:rPr>
          <w:noProof/>
        </w:rPr>
        <w:t>; and</w:t>
      </w:r>
    </w:p>
    <w:p w14:paraId="4A369225" w14:textId="77777777" w:rsidR="00611B30" w:rsidRPr="00E16EC0" w:rsidRDefault="00611B30" w:rsidP="008C79DB">
      <w:pPr>
        <w:ind w:left="567" w:hanging="567"/>
        <w:rPr>
          <w:rFonts w:eastAsia="Arial"/>
          <w:noProof/>
        </w:rPr>
      </w:pPr>
    </w:p>
    <w:p w14:paraId="28D2C188" w14:textId="1F5E4335" w:rsidR="009841F6" w:rsidRPr="00E16EC0" w:rsidRDefault="00C905B9" w:rsidP="008C79DB">
      <w:pPr>
        <w:ind w:left="567" w:hanging="567"/>
        <w:rPr>
          <w:rFonts w:eastAsia="Arial"/>
          <w:noProof/>
        </w:rPr>
      </w:pPr>
      <w:r w:rsidRPr="00E16EC0">
        <w:rPr>
          <w:rFonts w:eastAsia="Arial"/>
          <w:noProof/>
        </w:rPr>
        <w:t>–</w:t>
      </w:r>
      <w:r w:rsidR="008C79DB" w:rsidRPr="00E16EC0">
        <w:rPr>
          <w:rFonts w:eastAsia="Arial"/>
          <w:noProof/>
        </w:rPr>
        <w:tab/>
      </w:r>
      <w:r w:rsidR="00611B30" w:rsidRPr="00E16EC0">
        <w:rPr>
          <w:rFonts w:eastAsia="Arial"/>
          <w:noProof/>
        </w:rPr>
        <w:t>use of L-ascorbic acid or erythorbic acid in wine is permitted up to a maximum level of 300 mg/L in the final product as marketed.</w:t>
      </w:r>
    </w:p>
    <w:p w14:paraId="4E0C6F3F" w14:textId="7FF1E12B" w:rsidR="000207E6" w:rsidRPr="00E16EC0" w:rsidRDefault="000207E6" w:rsidP="008C79DB">
      <w:pPr>
        <w:ind w:left="567" w:hanging="567"/>
        <w:rPr>
          <w:rFonts w:eastAsia="Arial"/>
          <w:noProof/>
        </w:rPr>
      </w:pPr>
    </w:p>
    <w:p w14:paraId="7D5831D1" w14:textId="77777777" w:rsidR="000207E6" w:rsidRPr="00E16EC0" w:rsidRDefault="000207E6" w:rsidP="008C79DB">
      <w:pPr>
        <w:ind w:left="567" w:hanging="567"/>
        <w:rPr>
          <w:rFonts w:eastAsia="Arial"/>
          <w:noProof/>
        </w:rPr>
      </w:pPr>
    </w:p>
    <w:p w14:paraId="583F054F" w14:textId="23A1D859" w:rsidR="00BC0237" w:rsidRPr="00E16EC0" w:rsidRDefault="00B04988" w:rsidP="008C79DB">
      <w:pPr>
        <w:jc w:val="right"/>
        <w:rPr>
          <w:rFonts w:eastAsia="Arial"/>
          <w:b/>
          <w:bCs/>
          <w:noProof/>
          <w:u w:val="single"/>
        </w:rPr>
      </w:pPr>
      <w:r w:rsidRPr="00E16EC0">
        <w:rPr>
          <w:rFonts w:eastAsia="Arial"/>
          <w:b/>
          <w:bCs/>
          <w:noProof/>
          <w:u w:val="single"/>
        </w:rPr>
        <w:br w:type="page"/>
      </w:r>
      <w:r w:rsidR="008C79DB" w:rsidRPr="00E16EC0">
        <w:rPr>
          <w:rFonts w:eastAsia="Arial"/>
          <w:b/>
          <w:bCs/>
          <w:noProof/>
          <w:u w:val="single"/>
        </w:rPr>
        <w:t>Appendix 9-E-4</w:t>
      </w:r>
    </w:p>
    <w:p w14:paraId="21807296" w14:textId="77777777" w:rsidR="000207E6" w:rsidRPr="00E16EC0" w:rsidRDefault="000207E6" w:rsidP="008C79DB">
      <w:pPr>
        <w:jc w:val="center"/>
        <w:rPr>
          <w:rFonts w:eastAsia="Arial"/>
          <w:noProof/>
        </w:rPr>
      </w:pPr>
    </w:p>
    <w:p w14:paraId="79F5AC24" w14:textId="77777777" w:rsidR="000207E6" w:rsidRPr="00E16EC0" w:rsidRDefault="000207E6" w:rsidP="008C79DB">
      <w:pPr>
        <w:jc w:val="center"/>
        <w:rPr>
          <w:rFonts w:eastAsia="Arial"/>
          <w:noProof/>
        </w:rPr>
      </w:pPr>
    </w:p>
    <w:p w14:paraId="3E92ABC4" w14:textId="6644D6EA" w:rsidR="00611B30" w:rsidRPr="00E16EC0" w:rsidRDefault="00611B30" w:rsidP="008C79DB">
      <w:pPr>
        <w:jc w:val="center"/>
        <w:rPr>
          <w:rFonts w:eastAsia="Arial"/>
          <w:noProof/>
        </w:rPr>
      </w:pPr>
      <w:r w:rsidRPr="00E16EC0">
        <w:rPr>
          <w:rFonts w:eastAsia="Arial"/>
          <w:noProof/>
        </w:rPr>
        <w:t>UNION LAW AS REFERRED TO IN POINT (a) OF ARTICLE 6(2)</w:t>
      </w:r>
    </w:p>
    <w:p w14:paraId="1BD45EDD" w14:textId="77777777" w:rsidR="00611B30" w:rsidRPr="00E16EC0" w:rsidRDefault="00611B30" w:rsidP="00611B30">
      <w:pPr>
        <w:rPr>
          <w:rFonts w:eastAsia="Arial"/>
          <w:noProof/>
        </w:rPr>
      </w:pPr>
    </w:p>
    <w:p w14:paraId="3D4803E6" w14:textId="77777777" w:rsidR="00611B30" w:rsidRPr="00E16EC0" w:rsidRDefault="00611B30" w:rsidP="00611B30">
      <w:pPr>
        <w:rPr>
          <w:rFonts w:eastAsia="Arial"/>
          <w:noProof/>
        </w:rPr>
      </w:pPr>
      <w:r w:rsidRPr="00E16EC0">
        <w:rPr>
          <w:rFonts w:eastAsia="Arial"/>
          <w:noProof/>
        </w:rPr>
        <w:t>Union law as referred to in point (a) of Article 6(2) (Product definitions and oenological practices and processes):</w:t>
      </w:r>
    </w:p>
    <w:p w14:paraId="0ECA7090" w14:textId="77777777" w:rsidR="00611B30" w:rsidRPr="00E16EC0" w:rsidRDefault="00611B30" w:rsidP="00611B30">
      <w:pPr>
        <w:rPr>
          <w:rFonts w:eastAsia="Arial"/>
          <w:noProof/>
        </w:rPr>
      </w:pPr>
    </w:p>
    <w:p w14:paraId="074D0E45" w14:textId="35772D54" w:rsidR="00611B30" w:rsidRPr="00E16EC0" w:rsidRDefault="00611B30" w:rsidP="008C79DB">
      <w:pPr>
        <w:ind w:left="567" w:hanging="567"/>
        <w:rPr>
          <w:rFonts w:eastAsia="Calibri"/>
          <w:noProof/>
        </w:rPr>
      </w:pPr>
      <w:r w:rsidRPr="00E16EC0">
        <w:rPr>
          <w:rFonts w:eastAsia="Calibri"/>
          <w:noProof/>
        </w:rPr>
        <w:t>(i)</w:t>
      </w:r>
      <w:r w:rsidRPr="00E16EC0">
        <w:rPr>
          <w:rFonts w:eastAsia="Calibri"/>
          <w:noProof/>
        </w:rPr>
        <w:tab/>
        <w:t>Regulation (EU) No 1308/2013 of the European Parliament and of the Council</w:t>
      </w:r>
      <w:r w:rsidRPr="00E16EC0">
        <w:rPr>
          <w:rStyle w:val="FootnoteReference"/>
          <w:rFonts w:eastAsia="Calibri"/>
          <w:noProof/>
        </w:rPr>
        <w:footnoteReference w:id="31"/>
      </w:r>
      <w:r w:rsidRPr="00E16EC0">
        <w:rPr>
          <w:rFonts w:eastAsia="Calibri"/>
          <w:noProof/>
        </w:rPr>
        <w:t>, in particular, production rules in the wine sector, in accordance wi</w:t>
      </w:r>
      <w:r w:rsidR="00B21C47" w:rsidRPr="00E16EC0">
        <w:rPr>
          <w:rFonts w:eastAsia="Calibri"/>
          <w:noProof/>
        </w:rPr>
        <w:t>th Articles 75, 81 and 91, Part </w:t>
      </w:r>
      <w:r w:rsidRPr="00E16EC0">
        <w:rPr>
          <w:rFonts w:eastAsia="Calibri"/>
          <w:noProof/>
        </w:rPr>
        <w:t>IV of Annex II and Part II of Annex VII to that Regulation; and</w:t>
      </w:r>
    </w:p>
    <w:p w14:paraId="32292B42" w14:textId="77777777" w:rsidR="00611B30" w:rsidRPr="00E16EC0" w:rsidRDefault="00611B30" w:rsidP="008C79DB">
      <w:pPr>
        <w:ind w:left="567" w:hanging="567"/>
        <w:rPr>
          <w:rFonts w:eastAsia="Calibri"/>
          <w:noProof/>
        </w:rPr>
      </w:pPr>
    </w:p>
    <w:p w14:paraId="28D857A2" w14:textId="4E28F301" w:rsidR="00BC0237" w:rsidRPr="00E16EC0" w:rsidRDefault="008C79DB" w:rsidP="008C79DB">
      <w:pPr>
        <w:ind w:left="567" w:hanging="567"/>
        <w:rPr>
          <w:rFonts w:eastAsia="Calibri"/>
          <w:noProof/>
        </w:rPr>
      </w:pPr>
      <w:r w:rsidRPr="00E16EC0">
        <w:rPr>
          <w:rFonts w:eastAsia="Calibri"/>
          <w:noProof/>
        </w:rPr>
        <w:t>(ii)</w:t>
      </w:r>
      <w:r w:rsidR="00611B30" w:rsidRPr="00E16EC0">
        <w:rPr>
          <w:rFonts w:eastAsia="Calibri"/>
          <w:noProof/>
        </w:rPr>
        <w:tab/>
        <w:t>Commission Delegated Regulation (EU) 2019/33</w:t>
      </w:r>
      <w:r w:rsidR="00611B30" w:rsidRPr="00E16EC0">
        <w:rPr>
          <w:rStyle w:val="FootnoteReference"/>
          <w:rFonts w:eastAsia="Calibri"/>
          <w:noProof/>
        </w:rPr>
        <w:footnoteReference w:id="32"/>
      </w:r>
      <w:r w:rsidR="00611B30" w:rsidRPr="00E16EC0">
        <w:rPr>
          <w:rFonts w:eastAsia="Calibri"/>
          <w:noProof/>
        </w:rPr>
        <w:t>, in particular Articles 47, 52 to 54 and Annexes III, V and VI to that Regulation.</w:t>
      </w:r>
    </w:p>
    <w:p w14:paraId="13FF4050" w14:textId="77A8E82D" w:rsidR="000207E6" w:rsidRPr="00E16EC0" w:rsidRDefault="000207E6" w:rsidP="008C79DB">
      <w:pPr>
        <w:ind w:left="567" w:hanging="567"/>
        <w:rPr>
          <w:rFonts w:eastAsia="Calibri"/>
          <w:noProof/>
        </w:rPr>
      </w:pPr>
    </w:p>
    <w:p w14:paraId="25E004FA" w14:textId="77777777" w:rsidR="000207E6" w:rsidRPr="00E16EC0" w:rsidRDefault="000207E6" w:rsidP="008C79DB">
      <w:pPr>
        <w:ind w:left="567" w:hanging="567"/>
        <w:rPr>
          <w:rFonts w:eastAsia="Calibri"/>
          <w:noProof/>
        </w:rPr>
      </w:pPr>
    </w:p>
    <w:p w14:paraId="2BB51B68" w14:textId="7EE7C567" w:rsidR="00BC0237" w:rsidRPr="00E16EC0" w:rsidRDefault="00B04988" w:rsidP="008C79DB">
      <w:pPr>
        <w:jc w:val="right"/>
        <w:rPr>
          <w:rFonts w:eastAsia="Arial"/>
          <w:b/>
          <w:bCs/>
          <w:noProof/>
          <w:u w:val="single"/>
        </w:rPr>
      </w:pPr>
      <w:r w:rsidRPr="00E16EC0">
        <w:rPr>
          <w:rFonts w:eastAsia="Arial"/>
          <w:b/>
          <w:bCs/>
          <w:noProof/>
          <w:u w:val="single"/>
        </w:rPr>
        <w:br w:type="page"/>
      </w:r>
      <w:r w:rsidR="008C79DB" w:rsidRPr="00E16EC0">
        <w:rPr>
          <w:rFonts w:eastAsia="Arial"/>
          <w:b/>
          <w:bCs/>
          <w:noProof/>
          <w:u w:val="single"/>
        </w:rPr>
        <w:t>Appendix 9-E-5</w:t>
      </w:r>
    </w:p>
    <w:p w14:paraId="2F9C5335" w14:textId="77777777" w:rsidR="000207E6" w:rsidRPr="00E16EC0" w:rsidRDefault="000207E6" w:rsidP="008C79DB">
      <w:pPr>
        <w:jc w:val="center"/>
        <w:rPr>
          <w:rFonts w:eastAsia="Arial"/>
          <w:noProof/>
        </w:rPr>
      </w:pPr>
    </w:p>
    <w:p w14:paraId="595F915D" w14:textId="77777777" w:rsidR="000207E6" w:rsidRPr="00E16EC0" w:rsidRDefault="000207E6" w:rsidP="008C79DB">
      <w:pPr>
        <w:jc w:val="center"/>
        <w:rPr>
          <w:rFonts w:eastAsia="Arial"/>
          <w:noProof/>
        </w:rPr>
      </w:pPr>
    </w:p>
    <w:p w14:paraId="69167BE8" w14:textId="7D44F45D" w:rsidR="00611B30" w:rsidRPr="00E16EC0" w:rsidRDefault="00611B30" w:rsidP="008C79DB">
      <w:pPr>
        <w:jc w:val="center"/>
        <w:rPr>
          <w:rFonts w:eastAsia="Arial"/>
          <w:noProof/>
        </w:rPr>
      </w:pPr>
      <w:r w:rsidRPr="00E16EC0">
        <w:rPr>
          <w:rFonts w:eastAsia="Arial"/>
          <w:noProof/>
        </w:rPr>
        <w:t>UNION LAW AS REFERRED TO IN POINT (b) OF ARTICLE 6(2)</w:t>
      </w:r>
    </w:p>
    <w:p w14:paraId="1E9C55D0" w14:textId="77777777" w:rsidR="00611B30" w:rsidRPr="00E16EC0" w:rsidRDefault="00611B30" w:rsidP="00611B30">
      <w:pPr>
        <w:rPr>
          <w:rFonts w:eastAsia="Arial"/>
          <w:noProof/>
        </w:rPr>
      </w:pPr>
    </w:p>
    <w:p w14:paraId="6E94E0EE" w14:textId="77777777" w:rsidR="00611B30" w:rsidRPr="00E16EC0" w:rsidRDefault="00611B30" w:rsidP="00611B30">
      <w:pPr>
        <w:rPr>
          <w:rFonts w:eastAsia="Arial"/>
          <w:noProof/>
        </w:rPr>
      </w:pPr>
      <w:r w:rsidRPr="00E16EC0">
        <w:rPr>
          <w:rFonts w:eastAsia="Arial"/>
          <w:noProof/>
        </w:rPr>
        <w:t>Union law as referred to in point (b) of Article 6(2) (Product definitions and oenological practices and processes):</w:t>
      </w:r>
    </w:p>
    <w:p w14:paraId="6085F887" w14:textId="77777777" w:rsidR="00611B30" w:rsidRPr="00E16EC0" w:rsidRDefault="00611B30" w:rsidP="00611B30">
      <w:pPr>
        <w:rPr>
          <w:rFonts w:eastAsia="Calibri"/>
          <w:noProof/>
        </w:rPr>
      </w:pPr>
    </w:p>
    <w:p w14:paraId="0E9C4CCE" w14:textId="5D03FE47" w:rsidR="00611B30" w:rsidRPr="00E16EC0" w:rsidRDefault="00611B30" w:rsidP="008C79DB">
      <w:pPr>
        <w:ind w:left="567" w:hanging="567"/>
        <w:rPr>
          <w:rFonts w:eastAsia="Calibri"/>
          <w:noProof/>
        </w:rPr>
      </w:pPr>
      <w:r w:rsidRPr="00E16EC0">
        <w:rPr>
          <w:rFonts w:eastAsia="Calibri"/>
          <w:noProof/>
        </w:rPr>
        <w:t>(i)</w:t>
      </w:r>
      <w:r w:rsidRPr="00E16EC0">
        <w:rPr>
          <w:rFonts w:eastAsia="Calibri"/>
          <w:noProof/>
        </w:rPr>
        <w:tab/>
        <w:t>Regulation (EU) No 1308/2013, in particular oenological practices and restrictions in accordance with Articles 80 and 83 and Annex VIII to that Regulation; and</w:t>
      </w:r>
    </w:p>
    <w:p w14:paraId="1D3B34AF" w14:textId="77777777" w:rsidR="00611B30" w:rsidRPr="00E16EC0" w:rsidRDefault="00611B30" w:rsidP="008C79DB">
      <w:pPr>
        <w:ind w:left="567" w:hanging="567"/>
        <w:rPr>
          <w:rFonts w:eastAsia="Calibri"/>
          <w:noProof/>
        </w:rPr>
      </w:pPr>
    </w:p>
    <w:p w14:paraId="05636E4B" w14:textId="45234D31" w:rsidR="009841F6" w:rsidRPr="00E16EC0" w:rsidRDefault="00611B30" w:rsidP="008C79DB">
      <w:pPr>
        <w:ind w:left="567" w:hanging="567"/>
        <w:rPr>
          <w:rFonts w:eastAsia="Calibri"/>
          <w:noProof/>
        </w:rPr>
      </w:pPr>
      <w:r w:rsidRPr="00E16EC0">
        <w:rPr>
          <w:rFonts w:eastAsia="Calibri"/>
          <w:noProof/>
        </w:rPr>
        <w:t>(ii)</w:t>
      </w:r>
      <w:r w:rsidRPr="00E16EC0">
        <w:rPr>
          <w:rFonts w:eastAsia="Calibri"/>
          <w:noProof/>
        </w:rPr>
        <w:tab/>
        <w:t>Commission Delegated Regulation (EU) 2019/934</w:t>
      </w:r>
      <w:r w:rsidRPr="00FA4088">
        <w:rPr>
          <w:rStyle w:val="FootnoteReference"/>
          <w:rFonts w:eastAsia="Calibri"/>
          <w:noProof/>
        </w:rPr>
        <w:footnoteReference w:id="33"/>
      </w:r>
      <w:r w:rsidR="00FA4088">
        <w:rPr>
          <w:rFonts w:eastAsia="Calibri"/>
          <w:noProof/>
        </w:rPr>
        <w:t>.</w:t>
      </w:r>
    </w:p>
    <w:p w14:paraId="39131654" w14:textId="4304378F" w:rsidR="000207E6" w:rsidRPr="00E16EC0" w:rsidRDefault="000207E6" w:rsidP="008C79DB">
      <w:pPr>
        <w:ind w:left="567" w:hanging="567"/>
        <w:rPr>
          <w:rFonts w:eastAsia="Calibri"/>
          <w:noProof/>
        </w:rPr>
      </w:pPr>
    </w:p>
    <w:p w14:paraId="13D43561" w14:textId="77777777" w:rsidR="000207E6" w:rsidRPr="00E16EC0" w:rsidRDefault="000207E6" w:rsidP="008C79DB">
      <w:pPr>
        <w:ind w:left="567" w:hanging="567"/>
        <w:rPr>
          <w:rFonts w:eastAsia="Calibri"/>
          <w:noProof/>
        </w:rPr>
      </w:pPr>
    </w:p>
    <w:p w14:paraId="33BE68A7" w14:textId="17E759F8" w:rsidR="00BC0237" w:rsidRPr="00E16EC0" w:rsidRDefault="00B04988" w:rsidP="000207E6">
      <w:pPr>
        <w:tabs>
          <w:tab w:val="left" w:pos="6521"/>
        </w:tabs>
        <w:jc w:val="right"/>
        <w:rPr>
          <w:rFonts w:eastAsia="Arial"/>
          <w:b/>
          <w:bCs/>
          <w:noProof/>
          <w:u w:val="single"/>
        </w:rPr>
      </w:pPr>
      <w:r w:rsidRPr="00E16EC0">
        <w:rPr>
          <w:rFonts w:eastAsia="Arial"/>
          <w:b/>
          <w:bCs/>
          <w:noProof/>
          <w:u w:val="single"/>
        </w:rPr>
        <w:br w:type="page"/>
      </w:r>
      <w:r w:rsidR="008C79DB" w:rsidRPr="00E16EC0">
        <w:rPr>
          <w:rFonts w:eastAsia="Arial"/>
          <w:b/>
          <w:bCs/>
          <w:noProof/>
          <w:u w:val="single"/>
        </w:rPr>
        <w:t>Appendix 9-E-6</w:t>
      </w:r>
    </w:p>
    <w:p w14:paraId="1D882202" w14:textId="77777777" w:rsidR="000207E6" w:rsidRPr="00E16EC0" w:rsidRDefault="000207E6" w:rsidP="008C79DB">
      <w:pPr>
        <w:jc w:val="center"/>
        <w:rPr>
          <w:rFonts w:eastAsia="Arial"/>
          <w:noProof/>
        </w:rPr>
      </w:pPr>
    </w:p>
    <w:p w14:paraId="78B6C5D0" w14:textId="77777777" w:rsidR="000207E6" w:rsidRPr="00E16EC0" w:rsidRDefault="000207E6" w:rsidP="008C79DB">
      <w:pPr>
        <w:jc w:val="center"/>
        <w:rPr>
          <w:rFonts w:eastAsia="Arial"/>
          <w:noProof/>
        </w:rPr>
      </w:pPr>
    </w:p>
    <w:p w14:paraId="49AF5B43" w14:textId="0F638A21" w:rsidR="00611B30" w:rsidRPr="00E16EC0" w:rsidRDefault="00611B30" w:rsidP="008C79DB">
      <w:pPr>
        <w:jc w:val="center"/>
        <w:rPr>
          <w:rFonts w:eastAsia="Arial"/>
          <w:noProof/>
        </w:rPr>
      </w:pPr>
      <w:r w:rsidRPr="00E16EC0">
        <w:rPr>
          <w:rFonts w:eastAsia="Arial"/>
          <w:noProof/>
        </w:rPr>
        <w:t>UNION OENOLOGICAL PRACTICES</w:t>
      </w:r>
    </w:p>
    <w:p w14:paraId="674CF44D" w14:textId="77777777" w:rsidR="00611B30" w:rsidRPr="00E16EC0" w:rsidRDefault="00611B30" w:rsidP="00611B30">
      <w:pPr>
        <w:rPr>
          <w:rFonts w:eastAsia="Arial"/>
          <w:noProof/>
        </w:rPr>
      </w:pPr>
    </w:p>
    <w:p w14:paraId="0E451B72" w14:textId="762F40C3" w:rsidR="00611B30" w:rsidRPr="00E16EC0" w:rsidRDefault="00611B30" w:rsidP="00611B30">
      <w:pPr>
        <w:rPr>
          <w:rFonts w:eastAsia="Arial"/>
          <w:noProof/>
        </w:rPr>
      </w:pPr>
      <w:r w:rsidRPr="00E16EC0">
        <w:rPr>
          <w:rFonts w:eastAsia="Arial"/>
          <w:noProof/>
        </w:rPr>
        <w:t xml:space="preserve">Union oenological practices as referred to in point (c) of Article 6(2) (Product definitions and oenological practices and processes) for wine produced in the Union and imported into </w:t>
      </w:r>
      <w:r w:rsidR="00B033A7" w:rsidRPr="00E16EC0">
        <w:rPr>
          <w:rFonts w:eastAsia="Arial"/>
          <w:noProof/>
        </w:rPr>
        <w:t>New Zealand</w:t>
      </w:r>
      <w:r w:rsidRPr="00E16EC0">
        <w:rPr>
          <w:rFonts w:eastAsia="Arial"/>
          <w:noProof/>
        </w:rPr>
        <w:t>:</w:t>
      </w:r>
    </w:p>
    <w:p w14:paraId="7D3F1529" w14:textId="77777777" w:rsidR="008C79DB" w:rsidRPr="00E16EC0" w:rsidRDefault="008C79DB" w:rsidP="008C79DB">
      <w:pPr>
        <w:ind w:left="567" w:hanging="567"/>
        <w:rPr>
          <w:rFonts w:eastAsia="Arial"/>
          <w:noProof/>
        </w:rPr>
      </w:pPr>
    </w:p>
    <w:p w14:paraId="0C3AA65B" w14:textId="190B02BC" w:rsidR="00611B30" w:rsidRPr="00E16EC0" w:rsidRDefault="007E28EC" w:rsidP="008C79DB">
      <w:pPr>
        <w:ind w:left="567" w:hanging="567"/>
        <w:rPr>
          <w:noProof/>
        </w:rPr>
      </w:pPr>
      <w:r w:rsidRPr="00E16EC0">
        <w:rPr>
          <w:rFonts w:eastAsia="Arial"/>
          <w:noProof/>
        </w:rPr>
        <w:t>–</w:t>
      </w:r>
      <w:r w:rsidR="008C79DB" w:rsidRPr="00E16EC0">
        <w:rPr>
          <w:rFonts w:eastAsia="Arial"/>
          <w:noProof/>
        </w:rPr>
        <w:tab/>
      </w:r>
      <w:r w:rsidR="00611B30" w:rsidRPr="00E16EC0">
        <w:rPr>
          <w:rFonts w:eastAsia="Arial"/>
          <w:noProof/>
        </w:rPr>
        <w:t xml:space="preserve">concentrated grape must, rectified concentrated grape must and sucrose may be used for enrichment and sweetening under the specific and limited conditions </w:t>
      </w:r>
      <w:r w:rsidR="00611B30" w:rsidRPr="00E16EC0">
        <w:rPr>
          <w:noProof/>
        </w:rPr>
        <w:t>respectively in Part I of Annex VIII to Regulation (EU) No 1308/2013 and in Part D of Annex I to Commission Delegated Regulation (EU) 2019/934, subject to the exclusion of use of these products in a reconstituted form in wines covered by this Agreement;</w:t>
      </w:r>
    </w:p>
    <w:p w14:paraId="58DE6C98" w14:textId="77777777" w:rsidR="000207E6" w:rsidRPr="00E16EC0" w:rsidRDefault="000207E6" w:rsidP="008C79DB">
      <w:pPr>
        <w:ind w:left="567" w:hanging="567"/>
        <w:rPr>
          <w:noProof/>
        </w:rPr>
      </w:pPr>
    </w:p>
    <w:p w14:paraId="3582DBBA" w14:textId="5674B246" w:rsidR="009841F6" w:rsidRPr="00E16EC0" w:rsidRDefault="007E28EC" w:rsidP="008C79DB">
      <w:pPr>
        <w:ind w:left="567" w:hanging="567"/>
        <w:rPr>
          <w:rFonts w:eastAsia="Arial"/>
          <w:noProof/>
        </w:rPr>
      </w:pPr>
      <w:r w:rsidRPr="00E16EC0">
        <w:rPr>
          <w:rFonts w:eastAsia="Arial"/>
          <w:noProof/>
        </w:rPr>
        <w:t>–</w:t>
      </w:r>
      <w:r w:rsidR="008C79DB" w:rsidRPr="00E16EC0">
        <w:rPr>
          <w:rFonts w:eastAsia="Arial"/>
          <w:noProof/>
        </w:rPr>
        <w:tab/>
      </w:r>
      <w:r w:rsidR="00611B30" w:rsidRPr="00E16EC0">
        <w:rPr>
          <w:rFonts w:eastAsia="Arial"/>
          <w:noProof/>
        </w:rPr>
        <w:t>the addition of water in winemaking is excluded, except where required on account of a specific technical necessity; and</w:t>
      </w:r>
    </w:p>
    <w:p w14:paraId="4BAD2152" w14:textId="77777777" w:rsidR="000207E6" w:rsidRPr="00E16EC0" w:rsidRDefault="000207E6" w:rsidP="008C79DB">
      <w:pPr>
        <w:ind w:left="567" w:hanging="567"/>
        <w:rPr>
          <w:rFonts w:eastAsia="Arial"/>
          <w:noProof/>
        </w:rPr>
      </w:pPr>
    </w:p>
    <w:p w14:paraId="051060C2" w14:textId="55E80850" w:rsidR="009841F6" w:rsidRPr="00E16EC0" w:rsidRDefault="007E28EC" w:rsidP="008C79DB">
      <w:pPr>
        <w:ind w:left="567" w:hanging="567"/>
        <w:rPr>
          <w:noProof/>
        </w:rPr>
      </w:pPr>
      <w:r w:rsidRPr="00E16EC0">
        <w:rPr>
          <w:rFonts w:eastAsia="Arial"/>
          <w:noProof/>
        </w:rPr>
        <w:t>–</w:t>
      </w:r>
      <w:r w:rsidR="008C79DB" w:rsidRPr="00E16EC0">
        <w:rPr>
          <w:rFonts w:eastAsia="Arial"/>
          <w:noProof/>
        </w:rPr>
        <w:tab/>
      </w:r>
      <w:r w:rsidR="00611B30" w:rsidRPr="00E16EC0">
        <w:rPr>
          <w:rFonts w:eastAsia="Arial"/>
          <w:noProof/>
        </w:rPr>
        <w:t>fresh lees</w:t>
      </w:r>
      <w:r w:rsidR="00611B30" w:rsidRPr="00E16EC0">
        <w:rPr>
          <w:noProof/>
        </w:rPr>
        <w:t xml:space="preserve"> may be used under the specific and limited conditions set out in line item 11.2 of Table 2 of Part A of Annex I to Commission Delegated Regulation (EU) 2019/934.</w:t>
      </w:r>
    </w:p>
    <w:p w14:paraId="3770CA30" w14:textId="78342F88" w:rsidR="00611B30" w:rsidRPr="00E16EC0" w:rsidRDefault="00611B30" w:rsidP="00611B30">
      <w:pPr>
        <w:rPr>
          <w:rFonts w:eastAsia="Arial"/>
          <w:noProof/>
        </w:rPr>
      </w:pPr>
    </w:p>
    <w:p w14:paraId="7D096A0D" w14:textId="6AC0CA67" w:rsidR="00611B30" w:rsidRPr="00E16EC0" w:rsidRDefault="007E28EC" w:rsidP="00611B30">
      <w:pPr>
        <w:rPr>
          <w:noProof/>
        </w:rPr>
      </w:pPr>
      <w:r w:rsidRPr="00E16EC0">
        <w:rPr>
          <w:rFonts w:eastAsia="Arial"/>
          <w:noProof/>
        </w:rPr>
        <w:br w:type="page"/>
      </w:r>
      <w:r w:rsidR="00611B30" w:rsidRPr="00E16EC0">
        <w:rPr>
          <w:rFonts w:eastAsia="Arial"/>
          <w:noProof/>
        </w:rPr>
        <w:t>Practices subject to importing Party's law:</w:t>
      </w:r>
    </w:p>
    <w:p w14:paraId="6D367406" w14:textId="77777777" w:rsidR="00611B30" w:rsidRPr="00E16EC0" w:rsidRDefault="00611B30" w:rsidP="00611B30">
      <w:pPr>
        <w:rPr>
          <w:rFonts w:eastAsia="Arial"/>
          <w:noProof/>
        </w:rPr>
      </w:pPr>
    </w:p>
    <w:p w14:paraId="5D0DFB65" w14:textId="1B5C2D26" w:rsidR="00611B30" w:rsidRPr="00E16EC0" w:rsidRDefault="007E28EC" w:rsidP="008C79DB">
      <w:pPr>
        <w:ind w:left="567" w:hanging="567"/>
        <w:rPr>
          <w:noProof/>
        </w:rPr>
      </w:pPr>
      <w:r w:rsidRPr="00E16EC0">
        <w:rPr>
          <w:rFonts w:eastAsia="Arial"/>
          <w:noProof/>
        </w:rPr>
        <w:t>–</w:t>
      </w:r>
      <w:r w:rsidR="008C79DB" w:rsidRPr="00E16EC0">
        <w:rPr>
          <w:rFonts w:eastAsia="Arial"/>
          <w:noProof/>
        </w:rPr>
        <w:tab/>
      </w:r>
      <w:r w:rsidR="00611B30" w:rsidRPr="00E16EC0">
        <w:rPr>
          <w:rFonts w:eastAsia="Arial"/>
          <w:noProof/>
        </w:rPr>
        <w:t xml:space="preserve">use of </w:t>
      </w:r>
      <w:r w:rsidR="00611B30" w:rsidRPr="00E16EC0">
        <w:rPr>
          <w:noProof/>
        </w:rPr>
        <w:t>sulphur dioxide and sulphites in wine; and</w:t>
      </w:r>
    </w:p>
    <w:p w14:paraId="14AAA1D5" w14:textId="77777777" w:rsidR="000207E6" w:rsidRPr="00E16EC0" w:rsidRDefault="000207E6" w:rsidP="008C79DB">
      <w:pPr>
        <w:ind w:left="567" w:hanging="567"/>
        <w:rPr>
          <w:rFonts w:eastAsia="Arial"/>
          <w:noProof/>
        </w:rPr>
      </w:pPr>
    </w:p>
    <w:p w14:paraId="5B5D6A13" w14:textId="16462A01" w:rsidR="009841F6" w:rsidRPr="00E16EC0" w:rsidRDefault="007E28EC" w:rsidP="008C79DB">
      <w:pPr>
        <w:ind w:left="567" w:hanging="567"/>
        <w:rPr>
          <w:rFonts w:eastAsia="Arial"/>
          <w:noProof/>
        </w:rPr>
      </w:pPr>
      <w:r w:rsidRPr="00E16EC0">
        <w:rPr>
          <w:rFonts w:eastAsia="Arial"/>
          <w:noProof/>
        </w:rPr>
        <w:t>–</w:t>
      </w:r>
      <w:r w:rsidR="008C79DB" w:rsidRPr="00E16EC0">
        <w:rPr>
          <w:rFonts w:eastAsia="Arial"/>
          <w:noProof/>
        </w:rPr>
        <w:tab/>
      </w:r>
      <w:r w:rsidR="00611B30" w:rsidRPr="00E16EC0">
        <w:rPr>
          <w:rFonts w:eastAsia="Arial"/>
          <w:noProof/>
        </w:rPr>
        <w:t>use of tirage liqueur.</w:t>
      </w:r>
    </w:p>
    <w:p w14:paraId="70D087AA" w14:textId="3FE766A4" w:rsidR="000207E6" w:rsidRPr="00E16EC0" w:rsidRDefault="000207E6" w:rsidP="008C79DB">
      <w:pPr>
        <w:ind w:left="567" w:hanging="567"/>
        <w:rPr>
          <w:rFonts w:eastAsia="Arial"/>
          <w:noProof/>
        </w:rPr>
      </w:pPr>
    </w:p>
    <w:p w14:paraId="2B597B45" w14:textId="77777777" w:rsidR="000207E6" w:rsidRPr="00E16EC0" w:rsidRDefault="000207E6" w:rsidP="008C79DB">
      <w:pPr>
        <w:ind w:left="567" w:hanging="567"/>
        <w:rPr>
          <w:rFonts w:eastAsia="Arial"/>
          <w:noProof/>
        </w:rPr>
      </w:pPr>
    </w:p>
    <w:p w14:paraId="5F5C7813" w14:textId="0461B465" w:rsidR="00BC0237" w:rsidRPr="00E16EC0" w:rsidRDefault="00B04988" w:rsidP="008C79DB">
      <w:pPr>
        <w:jc w:val="right"/>
        <w:rPr>
          <w:rFonts w:eastAsia="Arial"/>
          <w:b/>
          <w:bCs/>
          <w:noProof/>
          <w:u w:val="single"/>
        </w:rPr>
      </w:pPr>
      <w:r w:rsidRPr="00E16EC0">
        <w:rPr>
          <w:rFonts w:eastAsia="Arial"/>
          <w:b/>
          <w:bCs/>
          <w:noProof/>
          <w:u w:val="single"/>
        </w:rPr>
        <w:br w:type="page"/>
      </w:r>
      <w:r w:rsidR="008C79DB" w:rsidRPr="00E16EC0">
        <w:rPr>
          <w:rFonts w:eastAsia="Arial"/>
          <w:b/>
          <w:bCs/>
          <w:noProof/>
          <w:u w:val="single"/>
        </w:rPr>
        <w:t>Appendix 9-E-7</w:t>
      </w:r>
    </w:p>
    <w:p w14:paraId="696F6C1F" w14:textId="77777777" w:rsidR="000207E6" w:rsidRPr="00E16EC0" w:rsidRDefault="000207E6" w:rsidP="008C79DB">
      <w:pPr>
        <w:jc w:val="center"/>
        <w:rPr>
          <w:rFonts w:eastAsia="Arial"/>
          <w:noProof/>
        </w:rPr>
      </w:pPr>
    </w:p>
    <w:p w14:paraId="4BCF9D59" w14:textId="77777777" w:rsidR="000207E6" w:rsidRPr="00E16EC0" w:rsidRDefault="000207E6" w:rsidP="008C79DB">
      <w:pPr>
        <w:jc w:val="center"/>
        <w:rPr>
          <w:rFonts w:eastAsia="Arial"/>
          <w:noProof/>
        </w:rPr>
      </w:pPr>
    </w:p>
    <w:p w14:paraId="16E0EF99" w14:textId="46EC9276" w:rsidR="00611B30" w:rsidRPr="00E16EC0" w:rsidRDefault="00611B30" w:rsidP="008C79DB">
      <w:pPr>
        <w:jc w:val="center"/>
        <w:rPr>
          <w:rFonts w:eastAsia="Arial"/>
          <w:noProof/>
        </w:rPr>
      </w:pPr>
      <w:r w:rsidRPr="00E16EC0">
        <w:rPr>
          <w:rFonts w:eastAsia="Arial"/>
          <w:noProof/>
        </w:rPr>
        <w:t>SIMPLIFIED VI-1 DOCUMENT</w:t>
      </w:r>
    </w:p>
    <w:p w14:paraId="7CBB9BFE" w14:textId="77777777" w:rsidR="000207E6" w:rsidRPr="00E16EC0" w:rsidRDefault="000207E6" w:rsidP="008C79DB">
      <w:pPr>
        <w:jc w:val="center"/>
        <w:rPr>
          <w:rFonts w:eastAsia="Arial"/>
          <w:noProof/>
        </w:rPr>
      </w:pPr>
    </w:p>
    <w:p w14:paraId="5609C4F1" w14:textId="7E0F6966" w:rsidR="008C79DB" w:rsidRPr="00E16EC0" w:rsidRDefault="00611B30" w:rsidP="00A9375E">
      <w:pPr>
        <w:jc w:val="center"/>
        <w:rPr>
          <w:rFonts w:eastAsia="Arial"/>
          <w:noProof/>
        </w:rPr>
      </w:pPr>
      <w:r w:rsidRPr="00E16EC0">
        <w:rPr>
          <w:rFonts w:eastAsia="Arial"/>
          <w:noProof/>
        </w:rPr>
        <w:t xml:space="preserve">Template of certificate issued by MPI </w:t>
      </w:r>
      <w:r w:rsidR="00A9375E" w:rsidRPr="00E16EC0">
        <w:rPr>
          <w:rFonts w:eastAsia="Arial"/>
          <w:noProof/>
        </w:rPr>
        <w:br/>
      </w:r>
      <w:r w:rsidRPr="00E16EC0">
        <w:rPr>
          <w:rFonts w:eastAsia="Arial"/>
          <w:noProof/>
        </w:rPr>
        <w:t xml:space="preserve">for wine produced in </w:t>
      </w:r>
      <w:r w:rsidR="00B033A7" w:rsidRPr="00E16EC0">
        <w:rPr>
          <w:rFonts w:eastAsia="Arial"/>
          <w:noProof/>
        </w:rPr>
        <w:t>New Zealand</w:t>
      </w:r>
      <w:r w:rsidRPr="00E16EC0">
        <w:rPr>
          <w:rFonts w:eastAsia="Arial"/>
          <w:noProof/>
        </w:rPr>
        <w:t xml:space="preserve"> and imported into the Union </w:t>
      </w:r>
      <w:r w:rsidRPr="00E16EC0">
        <w:rPr>
          <w:rFonts w:eastAsia="Arial"/>
          <w:noProof/>
          <w:vertAlign w:val="superscript"/>
        </w:rPr>
        <w:t>(1)</w:t>
      </w:r>
    </w:p>
    <w:p w14:paraId="246FCD8A" w14:textId="77777777" w:rsidR="000207E6" w:rsidRPr="00E16EC0" w:rsidRDefault="000207E6" w:rsidP="000207E6">
      <w:pPr>
        <w:rPr>
          <w:rFonts w:eastAsia="Arial"/>
          <w:noProof/>
        </w:rPr>
      </w:pPr>
    </w:p>
    <w:tbl>
      <w:tblPr>
        <w:tblOverlap w:val="never"/>
        <w:tblW w:w="5000" w:type="pct"/>
        <w:tblLook w:val="04A0" w:firstRow="1" w:lastRow="0" w:firstColumn="1" w:lastColumn="0" w:noHBand="0" w:noVBand="1"/>
      </w:tblPr>
      <w:tblGrid>
        <w:gridCol w:w="4491"/>
        <w:gridCol w:w="5363"/>
      </w:tblGrid>
      <w:tr w:rsidR="00611B30" w:rsidRPr="00E16EC0" w14:paraId="2B0745D6" w14:textId="77777777" w:rsidTr="00942687">
        <w:trPr>
          <w:trHeight w:val="851"/>
        </w:trPr>
        <w:tc>
          <w:tcPr>
            <w:tcW w:w="2279" w:type="pct"/>
            <w:tcBorders>
              <w:top w:val="single" w:sz="4" w:space="0" w:color="auto"/>
              <w:left w:val="single" w:sz="4" w:space="0" w:color="auto"/>
            </w:tcBorders>
            <w:shd w:val="clear" w:color="auto" w:fill="auto"/>
          </w:tcPr>
          <w:p w14:paraId="18629BB8" w14:textId="39E21E87" w:rsidR="00611B30" w:rsidRPr="00E16EC0" w:rsidRDefault="00611B30" w:rsidP="00151AC8">
            <w:pPr>
              <w:spacing w:before="60" w:after="60" w:line="240" w:lineRule="auto"/>
              <w:ind w:left="397" w:hanging="397"/>
              <w:rPr>
                <w:rFonts w:eastAsia="Arial"/>
                <w:noProof/>
                <w:szCs w:val="24"/>
              </w:rPr>
            </w:pPr>
            <w:r w:rsidRPr="00E16EC0">
              <w:rPr>
                <w:rFonts w:eastAsia="Arial"/>
                <w:noProof/>
                <w:szCs w:val="24"/>
              </w:rPr>
              <w:t>1.</w:t>
            </w:r>
            <w:r w:rsidR="008C79DB" w:rsidRPr="00E16EC0">
              <w:rPr>
                <w:rFonts w:eastAsia="Arial"/>
                <w:noProof/>
                <w:szCs w:val="24"/>
              </w:rPr>
              <w:tab/>
            </w:r>
            <w:r w:rsidRPr="00E16EC0">
              <w:rPr>
                <w:rFonts w:eastAsia="Arial"/>
                <w:noProof/>
                <w:szCs w:val="24"/>
              </w:rPr>
              <w:t>Exporter (name and address)</w:t>
            </w:r>
          </w:p>
        </w:tc>
        <w:tc>
          <w:tcPr>
            <w:tcW w:w="2721" w:type="pct"/>
            <w:tcBorders>
              <w:top w:val="single" w:sz="4" w:space="0" w:color="auto"/>
              <w:left w:val="single" w:sz="4" w:space="0" w:color="auto"/>
              <w:right w:val="single" w:sz="4" w:space="0" w:color="auto"/>
            </w:tcBorders>
            <w:shd w:val="clear" w:color="auto" w:fill="auto"/>
            <w:vAlign w:val="center"/>
          </w:tcPr>
          <w:p w14:paraId="19FCA73B" w14:textId="2B8393F4" w:rsidR="00611B30" w:rsidRPr="00E16EC0" w:rsidRDefault="00611B30" w:rsidP="008C79DB">
            <w:pPr>
              <w:spacing w:before="60" w:after="60" w:line="240" w:lineRule="auto"/>
              <w:rPr>
                <w:rFonts w:eastAsia="Arial"/>
                <w:noProof/>
                <w:szCs w:val="24"/>
              </w:rPr>
            </w:pPr>
            <w:r w:rsidRPr="00E16EC0">
              <w:rPr>
                <w:rFonts w:eastAsia="Arial"/>
                <w:noProof/>
                <w:szCs w:val="24"/>
              </w:rPr>
              <w:t xml:space="preserve">THIRD COUNTRY OF ISSUE: </w:t>
            </w:r>
            <w:r w:rsidR="00B033A7" w:rsidRPr="00E16EC0">
              <w:rPr>
                <w:rFonts w:eastAsia="Arial"/>
                <w:noProof/>
                <w:szCs w:val="24"/>
              </w:rPr>
              <w:t>NEW ZEALAND</w:t>
            </w:r>
          </w:p>
          <w:p w14:paraId="0CA83D8E" w14:textId="6FFA9682" w:rsidR="00611B30" w:rsidRPr="00E16EC0" w:rsidRDefault="00611B30" w:rsidP="008C79DB">
            <w:pPr>
              <w:tabs>
                <w:tab w:val="left" w:pos="2262"/>
              </w:tabs>
              <w:spacing w:before="60" w:after="60" w:line="240" w:lineRule="auto"/>
              <w:rPr>
                <w:rFonts w:eastAsia="Arial"/>
                <w:noProof/>
                <w:szCs w:val="24"/>
              </w:rPr>
            </w:pPr>
            <w:r w:rsidRPr="00E16EC0">
              <w:rPr>
                <w:rFonts w:eastAsia="Arial"/>
                <w:noProof/>
                <w:szCs w:val="24"/>
              </w:rPr>
              <w:t>Simplified VI-1</w:t>
            </w:r>
            <w:r w:rsidR="008C79DB" w:rsidRPr="00E16EC0">
              <w:rPr>
                <w:rFonts w:eastAsia="Arial"/>
                <w:noProof/>
                <w:szCs w:val="24"/>
              </w:rPr>
              <w:tab/>
            </w:r>
            <w:r w:rsidRPr="00E16EC0">
              <w:rPr>
                <w:rFonts w:eastAsia="Arial"/>
                <w:noProof/>
                <w:szCs w:val="24"/>
              </w:rPr>
              <w:t>Serial No:</w:t>
            </w:r>
          </w:p>
          <w:p w14:paraId="2B9916AA" w14:textId="7559B815" w:rsidR="00611B30" w:rsidRPr="00E16EC0" w:rsidRDefault="00611B30" w:rsidP="0047766E">
            <w:pPr>
              <w:spacing w:before="240" w:after="240" w:line="240" w:lineRule="auto"/>
              <w:jc w:val="center"/>
              <w:rPr>
                <w:rFonts w:eastAsia="Arial"/>
                <w:noProof/>
                <w:szCs w:val="24"/>
              </w:rPr>
            </w:pPr>
            <w:r w:rsidRPr="00E16EC0">
              <w:rPr>
                <w:rFonts w:eastAsia="Arial"/>
                <w:noProof/>
                <w:szCs w:val="24"/>
              </w:rPr>
              <w:t xml:space="preserve">DOCUMENT FOR THE IMPORT </w:t>
            </w:r>
            <w:r w:rsidR="0047766E" w:rsidRPr="00E16EC0">
              <w:rPr>
                <w:rFonts w:eastAsia="Arial"/>
                <w:noProof/>
                <w:szCs w:val="24"/>
              </w:rPr>
              <w:br/>
            </w:r>
            <w:r w:rsidRPr="00E16EC0">
              <w:rPr>
                <w:rFonts w:eastAsia="Arial"/>
                <w:noProof/>
                <w:szCs w:val="24"/>
              </w:rPr>
              <w:t>OF</w:t>
            </w:r>
            <w:r w:rsidR="008C79DB" w:rsidRPr="00E16EC0">
              <w:rPr>
                <w:rFonts w:eastAsia="Arial"/>
                <w:noProof/>
                <w:szCs w:val="24"/>
              </w:rPr>
              <w:t xml:space="preserve"> </w:t>
            </w:r>
            <w:r w:rsidRPr="00E16EC0">
              <w:rPr>
                <w:rFonts w:eastAsia="Arial"/>
                <w:noProof/>
                <w:szCs w:val="24"/>
              </w:rPr>
              <w:t>WINE INTO THE EUROPEAN UNION</w:t>
            </w:r>
          </w:p>
        </w:tc>
      </w:tr>
      <w:tr w:rsidR="00611B30" w:rsidRPr="00E16EC0" w14:paraId="4C5F2BC1" w14:textId="77777777" w:rsidTr="00942687">
        <w:trPr>
          <w:trHeight w:val="851"/>
        </w:trPr>
        <w:tc>
          <w:tcPr>
            <w:tcW w:w="2279" w:type="pct"/>
            <w:tcBorders>
              <w:top w:val="single" w:sz="4" w:space="0" w:color="auto"/>
              <w:left w:val="single" w:sz="4" w:space="0" w:color="auto"/>
            </w:tcBorders>
            <w:shd w:val="clear" w:color="auto" w:fill="auto"/>
          </w:tcPr>
          <w:p w14:paraId="510EE08F" w14:textId="3EC83C20" w:rsidR="00611B30" w:rsidRPr="00E16EC0" w:rsidRDefault="00611B30" w:rsidP="00151AC8">
            <w:pPr>
              <w:spacing w:before="60" w:after="60" w:line="240" w:lineRule="auto"/>
              <w:ind w:left="397" w:hanging="397"/>
              <w:rPr>
                <w:rFonts w:eastAsia="Arial"/>
                <w:noProof/>
                <w:szCs w:val="24"/>
              </w:rPr>
            </w:pPr>
            <w:r w:rsidRPr="00E16EC0">
              <w:rPr>
                <w:rFonts w:eastAsia="Arial"/>
                <w:noProof/>
                <w:szCs w:val="24"/>
              </w:rPr>
              <w:t>2</w:t>
            </w:r>
            <w:r w:rsidR="008C79DB" w:rsidRPr="00E16EC0">
              <w:rPr>
                <w:rFonts w:eastAsia="Arial"/>
                <w:noProof/>
                <w:szCs w:val="24"/>
              </w:rPr>
              <w:t>.</w:t>
            </w:r>
            <w:r w:rsidR="008C79DB" w:rsidRPr="00E16EC0">
              <w:rPr>
                <w:rFonts w:eastAsia="Arial"/>
                <w:noProof/>
                <w:szCs w:val="24"/>
              </w:rPr>
              <w:tab/>
            </w:r>
            <w:r w:rsidRPr="00E16EC0">
              <w:rPr>
                <w:rFonts w:eastAsia="Arial"/>
                <w:noProof/>
                <w:szCs w:val="24"/>
              </w:rPr>
              <w:t>Consignee (name and address)</w:t>
            </w:r>
          </w:p>
        </w:tc>
        <w:tc>
          <w:tcPr>
            <w:tcW w:w="2721" w:type="pct"/>
            <w:tcBorders>
              <w:top w:val="single" w:sz="4" w:space="0" w:color="auto"/>
              <w:left w:val="single" w:sz="4" w:space="0" w:color="auto"/>
              <w:right w:val="single" w:sz="4" w:space="0" w:color="auto"/>
            </w:tcBorders>
            <w:shd w:val="clear" w:color="auto" w:fill="auto"/>
          </w:tcPr>
          <w:p w14:paraId="42C9A22B" w14:textId="75D3AFAB" w:rsidR="00611B30" w:rsidRPr="00E16EC0" w:rsidRDefault="008C79DB" w:rsidP="00151AC8">
            <w:pPr>
              <w:tabs>
                <w:tab w:val="left" w:pos="334"/>
              </w:tabs>
              <w:spacing w:before="60" w:after="60" w:line="240" w:lineRule="auto"/>
              <w:ind w:left="397" w:hanging="397"/>
              <w:rPr>
                <w:rFonts w:eastAsia="Arial"/>
                <w:noProof/>
                <w:szCs w:val="24"/>
              </w:rPr>
            </w:pPr>
            <w:r w:rsidRPr="00E16EC0">
              <w:rPr>
                <w:rFonts w:eastAsia="Arial"/>
                <w:noProof/>
                <w:szCs w:val="24"/>
              </w:rPr>
              <w:t>3.</w:t>
            </w:r>
            <w:r w:rsidRPr="00E16EC0">
              <w:rPr>
                <w:rFonts w:eastAsia="Arial"/>
                <w:noProof/>
                <w:szCs w:val="24"/>
              </w:rPr>
              <w:tab/>
            </w:r>
            <w:r w:rsidR="00611B30" w:rsidRPr="00E16EC0">
              <w:rPr>
                <w:rFonts w:eastAsia="Arial"/>
                <w:noProof/>
                <w:szCs w:val="24"/>
              </w:rPr>
              <w:t>Customs stamp (for official EU use only)</w:t>
            </w:r>
          </w:p>
        </w:tc>
      </w:tr>
      <w:tr w:rsidR="00611B30" w:rsidRPr="00E16EC0" w14:paraId="26997804" w14:textId="77777777" w:rsidTr="00CF77E5">
        <w:trPr>
          <w:trHeight w:val="851"/>
        </w:trPr>
        <w:tc>
          <w:tcPr>
            <w:tcW w:w="2279" w:type="pct"/>
            <w:tcBorders>
              <w:top w:val="single" w:sz="4" w:space="0" w:color="auto"/>
              <w:left w:val="single" w:sz="4" w:space="0" w:color="auto"/>
              <w:bottom w:val="single" w:sz="4" w:space="0" w:color="auto"/>
            </w:tcBorders>
            <w:shd w:val="clear" w:color="auto" w:fill="auto"/>
          </w:tcPr>
          <w:p w14:paraId="7A1E66AC" w14:textId="473EB6D7" w:rsidR="00611B30" w:rsidRPr="00E16EC0" w:rsidRDefault="00611B30" w:rsidP="00151AC8">
            <w:pPr>
              <w:spacing w:before="60" w:after="60" w:line="240" w:lineRule="auto"/>
              <w:ind w:left="397" w:hanging="397"/>
              <w:rPr>
                <w:rFonts w:eastAsia="Arial"/>
                <w:noProof/>
                <w:szCs w:val="24"/>
              </w:rPr>
            </w:pPr>
            <w:r w:rsidRPr="00E16EC0">
              <w:rPr>
                <w:rFonts w:eastAsia="Arial"/>
                <w:noProof/>
                <w:szCs w:val="24"/>
              </w:rPr>
              <w:t>4</w:t>
            </w:r>
            <w:r w:rsidR="008C79DB" w:rsidRPr="00E16EC0">
              <w:rPr>
                <w:rFonts w:eastAsia="Arial"/>
                <w:noProof/>
                <w:szCs w:val="24"/>
              </w:rPr>
              <w:t>.</w:t>
            </w:r>
            <w:r w:rsidR="008C79DB" w:rsidRPr="00E16EC0">
              <w:rPr>
                <w:rFonts w:eastAsia="Arial"/>
                <w:noProof/>
                <w:szCs w:val="24"/>
              </w:rPr>
              <w:tab/>
            </w:r>
            <w:r w:rsidRPr="00E16EC0">
              <w:rPr>
                <w:rFonts w:eastAsia="Arial"/>
                <w:noProof/>
                <w:szCs w:val="24"/>
              </w:rPr>
              <w:t>Means of transport and transport details</w:t>
            </w:r>
          </w:p>
        </w:tc>
        <w:tc>
          <w:tcPr>
            <w:tcW w:w="2721" w:type="pct"/>
            <w:tcBorders>
              <w:top w:val="single" w:sz="4" w:space="0" w:color="auto"/>
              <w:left w:val="single" w:sz="4" w:space="0" w:color="auto"/>
              <w:bottom w:val="single" w:sz="4" w:space="0" w:color="auto"/>
              <w:right w:val="single" w:sz="4" w:space="0" w:color="auto"/>
            </w:tcBorders>
            <w:shd w:val="clear" w:color="auto" w:fill="auto"/>
          </w:tcPr>
          <w:p w14:paraId="7B55D356" w14:textId="5F80378A" w:rsidR="00611B30" w:rsidRPr="00E16EC0" w:rsidRDefault="008C79DB" w:rsidP="00151AC8">
            <w:pPr>
              <w:tabs>
                <w:tab w:val="left" w:pos="334"/>
              </w:tabs>
              <w:spacing w:before="60" w:after="60" w:line="240" w:lineRule="auto"/>
              <w:ind w:left="397" w:hanging="397"/>
              <w:rPr>
                <w:rFonts w:eastAsia="Arial"/>
                <w:noProof/>
                <w:szCs w:val="24"/>
              </w:rPr>
            </w:pPr>
            <w:r w:rsidRPr="00E16EC0">
              <w:rPr>
                <w:rFonts w:eastAsia="Arial"/>
                <w:noProof/>
                <w:szCs w:val="24"/>
              </w:rPr>
              <w:t>5.</w:t>
            </w:r>
            <w:r w:rsidRPr="00E16EC0">
              <w:rPr>
                <w:rFonts w:eastAsia="Arial"/>
                <w:noProof/>
                <w:szCs w:val="24"/>
              </w:rPr>
              <w:tab/>
            </w:r>
            <w:r w:rsidR="00611B30" w:rsidRPr="00E16EC0">
              <w:rPr>
                <w:rFonts w:eastAsia="Arial"/>
                <w:noProof/>
                <w:szCs w:val="24"/>
              </w:rPr>
              <w:t>Place of unloading (if different from 2)</w:t>
            </w:r>
          </w:p>
        </w:tc>
      </w:tr>
      <w:tr w:rsidR="00611B30" w:rsidRPr="00E16EC0" w14:paraId="423D57D6" w14:textId="77777777" w:rsidTr="00942687">
        <w:trPr>
          <w:trHeight w:val="851"/>
        </w:trPr>
        <w:tc>
          <w:tcPr>
            <w:tcW w:w="2279" w:type="pct"/>
            <w:vMerge w:val="restart"/>
            <w:tcBorders>
              <w:top w:val="single" w:sz="4" w:space="0" w:color="auto"/>
              <w:left w:val="single" w:sz="4" w:space="0" w:color="auto"/>
            </w:tcBorders>
            <w:shd w:val="clear" w:color="auto" w:fill="auto"/>
          </w:tcPr>
          <w:p w14:paraId="689DE8F9" w14:textId="02CB0D19" w:rsidR="00611B30" w:rsidRPr="00E16EC0" w:rsidRDefault="00611B30" w:rsidP="00151AC8">
            <w:pPr>
              <w:spacing w:before="60" w:after="60" w:line="240" w:lineRule="auto"/>
              <w:ind w:left="397" w:hanging="397"/>
              <w:rPr>
                <w:rFonts w:eastAsia="Arial"/>
                <w:noProof/>
                <w:szCs w:val="24"/>
              </w:rPr>
            </w:pPr>
            <w:r w:rsidRPr="00E16EC0">
              <w:rPr>
                <w:rFonts w:eastAsia="Arial"/>
                <w:noProof/>
                <w:szCs w:val="24"/>
              </w:rPr>
              <w:t>6</w:t>
            </w:r>
            <w:r w:rsidR="008C79DB" w:rsidRPr="00E16EC0">
              <w:rPr>
                <w:rFonts w:eastAsia="Arial"/>
                <w:noProof/>
                <w:szCs w:val="24"/>
              </w:rPr>
              <w:t>.</w:t>
            </w:r>
            <w:r w:rsidR="008C79DB" w:rsidRPr="00E16EC0">
              <w:rPr>
                <w:rFonts w:eastAsia="Arial"/>
                <w:noProof/>
                <w:szCs w:val="24"/>
              </w:rPr>
              <w:tab/>
            </w:r>
            <w:r w:rsidRPr="00E16EC0">
              <w:rPr>
                <w:rFonts w:eastAsia="Arial"/>
                <w:noProof/>
                <w:szCs w:val="24"/>
              </w:rPr>
              <w:t>Description of the imported product</w:t>
            </w:r>
          </w:p>
        </w:tc>
        <w:tc>
          <w:tcPr>
            <w:tcW w:w="2721" w:type="pct"/>
            <w:tcBorders>
              <w:top w:val="single" w:sz="4" w:space="0" w:color="auto"/>
              <w:left w:val="single" w:sz="4" w:space="0" w:color="auto"/>
              <w:right w:val="single" w:sz="4" w:space="0" w:color="auto"/>
            </w:tcBorders>
            <w:shd w:val="clear" w:color="auto" w:fill="auto"/>
          </w:tcPr>
          <w:p w14:paraId="0CFF8927" w14:textId="3E3C5E9D" w:rsidR="00611B30" w:rsidRPr="00E16EC0" w:rsidRDefault="008C79DB" w:rsidP="00151AC8">
            <w:pPr>
              <w:tabs>
                <w:tab w:val="left" w:pos="334"/>
              </w:tabs>
              <w:spacing w:before="60" w:after="60" w:line="240" w:lineRule="auto"/>
              <w:ind w:left="397" w:hanging="397"/>
              <w:rPr>
                <w:rFonts w:eastAsia="Arial"/>
                <w:noProof/>
                <w:szCs w:val="24"/>
              </w:rPr>
            </w:pPr>
            <w:r w:rsidRPr="00E16EC0">
              <w:rPr>
                <w:rFonts w:eastAsia="Arial"/>
                <w:noProof/>
                <w:szCs w:val="24"/>
              </w:rPr>
              <w:t>7.</w:t>
            </w:r>
            <w:r w:rsidRPr="00E16EC0">
              <w:rPr>
                <w:rFonts w:eastAsia="Arial"/>
                <w:noProof/>
                <w:szCs w:val="24"/>
              </w:rPr>
              <w:tab/>
            </w:r>
            <w:r w:rsidR="00611B30" w:rsidRPr="00E16EC0">
              <w:rPr>
                <w:rFonts w:eastAsia="Arial"/>
                <w:noProof/>
                <w:szCs w:val="24"/>
              </w:rPr>
              <w:t xml:space="preserve">Quantity in l/hl/kg </w:t>
            </w:r>
            <w:r w:rsidR="00611B30" w:rsidRPr="00E16EC0">
              <w:rPr>
                <w:rFonts w:eastAsia="Arial"/>
                <w:noProof/>
                <w:szCs w:val="24"/>
                <w:vertAlign w:val="superscript"/>
              </w:rPr>
              <w:t>(2)</w:t>
            </w:r>
          </w:p>
        </w:tc>
      </w:tr>
      <w:tr w:rsidR="00611B30" w:rsidRPr="00E16EC0" w14:paraId="78FDCA49" w14:textId="77777777" w:rsidTr="00CF77E5">
        <w:trPr>
          <w:trHeight w:val="851"/>
        </w:trPr>
        <w:tc>
          <w:tcPr>
            <w:tcW w:w="2279" w:type="pct"/>
            <w:vMerge/>
            <w:tcBorders>
              <w:left w:val="single" w:sz="4" w:space="0" w:color="auto"/>
              <w:bottom w:val="single" w:sz="4" w:space="0" w:color="auto"/>
            </w:tcBorders>
            <w:shd w:val="clear" w:color="auto" w:fill="auto"/>
          </w:tcPr>
          <w:p w14:paraId="465F8F33" w14:textId="77777777" w:rsidR="00611B30" w:rsidRPr="00E16EC0" w:rsidRDefault="00611B30" w:rsidP="008C79DB">
            <w:pPr>
              <w:spacing w:before="60" w:after="60" w:line="240" w:lineRule="auto"/>
              <w:rPr>
                <w:rFonts w:eastAsia="Calibri"/>
                <w:noProof/>
                <w:szCs w:val="24"/>
              </w:rPr>
            </w:pPr>
          </w:p>
        </w:tc>
        <w:tc>
          <w:tcPr>
            <w:tcW w:w="2721" w:type="pct"/>
            <w:tcBorders>
              <w:top w:val="single" w:sz="4" w:space="0" w:color="auto"/>
              <w:left w:val="single" w:sz="4" w:space="0" w:color="auto"/>
              <w:bottom w:val="single" w:sz="4" w:space="0" w:color="auto"/>
              <w:right w:val="single" w:sz="4" w:space="0" w:color="auto"/>
            </w:tcBorders>
            <w:shd w:val="clear" w:color="auto" w:fill="auto"/>
          </w:tcPr>
          <w:p w14:paraId="5B0564ED" w14:textId="2E2E4BF1" w:rsidR="00611B30" w:rsidRPr="00E16EC0" w:rsidRDefault="008C79DB" w:rsidP="00151AC8">
            <w:pPr>
              <w:tabs>
                <w:tab w:val="left" w:pos="334"/>
              </w:tabs>
              <w:spacing w:before="60" w:after="60" w:line="240" w:lineRule="auto"/>
              <w:ind w:left="397" w:hanging="397"/>
              <w:rPr>
                <w:rFonts w:eastAsia="Arial"/>
                <w:noProof/>
                <w:szCs w:val="24"/>
              </w:rPr>
            </w:pPr>
            <w:r w:rsidRPr="00E16EC0">
              <w:rPr>
                <w:rFonts w:eastAsia="Arial"/>
                <w:noProof/>
                <w:szCs w:val="24"/>
              </w:rPr>
              <w:t>8.</w:t>
            </w:r>
            <w:r w:rsidRPr="00E16EC0">
              <w:rPr>
                <w:rFonts w:eastAsia="Arial"/>
                <w:noProof/>
                <w:szCs w:val="24"/>
              </w:rPr>
              <w:tab/>
            </w:r>
            <w:r w:rsidR="00611B30" w:rsidRPr="00E16EC0">
              <w:rPr>
                <w:rFonts w:eastAsia="Arial"/>
                <w:noProof/>
                <w:szCs w:val="24"/>
              </w:rPr>
              <w:t xml:space="preserve">Number of containers </w:t>
            </w:r>
            <w:r w:rsidR="00611B30" w:rsidRPr="00E16EC0">
              <w:rPr>
                <w:rFonts w:eastAsia="Arial"/>
                <w:noProof/>
                <w:szCs w:val="24"/>
                <w:vertAlign w:val="superscript"/>
              </w:rPr>
              <w:t>(3)</w:t>
            </w:r>
          </w:p>
        </w:tc>
      </w:tr>
      <w:tr w:rsidR="00611B30" w:rsidRPr="00E16EC0" w14:paraId="16D81220" w14:textId="77777777" w:rsidTr="00CF77E5">
        <w:trPr>
          <w:trHeight w:val="851"/>
        </w:trPr>
        <w:tc>
          <w:tcPr>
            <w:tcW w:w="5000" w:type="pct"/>
            <w:gridSpan w:val="2"/>
            <w:tcBorders>
              <w:top w:val="single" w:sz="4" w:space="0" w:color="auto"/>
              <w:left w:val="single" w:sz="4" w:space="0" w:color="auto"/>
              <w:right w:val="single" w:sz="4" w:space="0" w:color="auto"/>
            </w:tcBorders>
            <w:shd w:val="clear" w:color="auto" w:fill="auto"/>
          </w:tcPr>
          <w:p w14:paraId="3B464BD4" w14:textId="4AA96FC2" w:rsidR="00611B30" w:rsidRPr="00E16EC0" w:rsidRDefault="008C79DB" w:rsidP="007E28EC">
            <w:pPr>
              <w:pageBreakBefore/>
              <w:tabs>
                <w:tab w:val="left" w:pos="284"/>
              </w:tabs>
              <w:spacing w:before="60" w:after="60" w:line="240" w:lineRule="auto"/>
              <w:ind w:left="397" w:hanging="397"/>
              <w:rPr>
                <w:rFonts w:eastAsia="Arial"/>
                <w:noProof/>
                <w:szCs w:val="24"/>
              </w:rPr>
            </w:pPr>
            <w:r w:rsidRPr="00E16EC0">
              <w:rPr>
                <w:rFonts w:eastAsia="Arial"/>
                <w:noProof/>
                <w:szCs w:val="24"/>
              </w:rPr>
              <w:t>9.</w:t>
            </w:r>
            <w:r w:rsidRPr="00E16EC0">
              <w:rPr>
                <w:rFonts w:eastAsia="Arial"/>
                <w:noProof/>
                <w:szCs w:val="24"/>
              </w:rPr>
              <w:tab/>
            </w:r>
            <w:r w:rsidR="00611B30" w:rsidRPr="00E16EC0">
              <w:rPr>
                <w:rFonts w:eastAsia="Arial"/>
                <w:noProof/>
                <w:szCs w:val="24"/>
              </w:rPr>
              <w:t>CERTIFICATE</w:t>
            </w:r>
          </w:p>
          <w:p w14:paraId="12D7E0DB" w14:textId="0CF09DC0" w:rsidR="00611B30" w:rsidRPr="00E16EC0" w:rsidRDefault="00611B30" w:rsidP="008C79DB">
            <w:pPr>
              <w:spacing w:before="60" w:after="60" w:line="240" w:lineRule="auto"/>
              <w:rPr>
                <w:rFonts w:eastAsia="Arial"/>
                <w:noProof/>
                <w:szCs w:val="24"/>
              </w:rPr>
            </w:pPr>
          </w:p>
          <w:p w14:paraId="7ED9E70E" w14:textId="495FB2FD" w:rsidR="00611B30" w:rsidRPr="00E16EC0" w:rsidRDefault="00611B30" w:rsidP="00151AC8">
            <w:pPr>
              <w:spacing w:before="60" w:after="60" w:line="240" w:lineRule="auto"/>
              <w:rPr>
                <w:rFonts w:eastAsia="Arial"/>
                <w:noProof/>
                <w:szCs w:val="24"/>
              </w:rPr>
            </w:pPr>
            <w:r w:rsidRPr="00E16EC0">
              <w:rPr>
                <w:rFonts w:eastAsia="Arial"/>
                <w:noProof/>
                <w:szCs w:val="24"/>
              </w:rPr>
              <w:t xml:space="preserve">The product described above is intended for direct human consumption and complies with the product definitions and oenological practices authorised in accordance with the terms of Annex 9-E (Wine and Spirits) of the Free Trade Agreement between the European Union and </w:t>
            </w:r>
            <w:r w:rsidR="00B033A7" w:rsidRPr="00E16EC0">
              <w:rPr>
                <w:rFonts w:eastAsia="Arial"/>
                <w:noProof/>
                <w:szCs w:val="24"/>
              </w:rPr>
              <w:t>New Zealand</w:t>
            </w:r>
            <w:r w:rsidRPr="00E16EC0">
              <w:rPr>
                <w:rFonts w:eastAsia="Arial"/>
                <w:noProof/>
                <w:szCs w:val="24"/>
              </w:rPr>
              <w:t>.</w:t>
            </w:r>
          </w:p>
          <w:p w14:paraId="0881F874" w14:textId="11C2DF05" w:rsidR="00611B30" w:rsidRPr="00E16EC0" w:rsidRDefault="00611B30" w:rsidP="00151AC8">
            <w:pPr>
              <w:tabs>
                <w:tab w:val="left" w:pos="4536"/>
              </w:tabs>
              <w:spacing w:before="120" w:after="120" w:line="240" w:lineRule="auto"/>
              <w:rPr>
                <w:rFonts w:eastAsia="Arial"/>
                <w:noProof/>
                <w:szCs w:val="24"/>
              </w:rPr>
            </w:pPr>
            <w:r w:rsidRPr="00E16EC0">
              <w:rPr>
                <w:rFonts w:eastAsia="Arial"/>
                <w:noProof/>
                <w:szCs w:val="24"/>
              </w:rPr>
              <w:t>Full name and address of the competent body:</w:t>
            </w:r>
            <w:r w:rsidRPr="00E16EC0">
              <w:rPr>
                <w:rFonts w:eastAsia="Arial"/>
                <w:noProof/>
                <w:szCs w:val="24"/>
              </w:rPr>
              <w:tab/>
              <w:t>Place and date:</w:t>
            </w:r>
          </w:p>
          <w:p w14:paraId="2F454F18" w14:textId="77777777" w:rsidR="00151AC8" w:rsidRPr="00E16EC0" w:rsidRDefault="00611B30" w:rsidP="00151AC8">
            <w:pPr>
              <w:tabs>
                <w:tab w:val="left" w:pos="4536"/>
              </w:tabs>
              <w:spacing w:before="120" w:after="120" w:line="240" w:lineRule="auto"/>
              <w:rPr>
                <w:rFonts w:eastAsia="Arial"/>
                <w:noProof/>
                <w:szCs w:val="24"/>
              </w:rPr>
            </w:pPr>
            <w:r w:rsidRPr="00E16EC0">
              <w:rPr>
                <w:rFonts w:eastAsia="Arial"/>
                <w:noProof/>
                <w:szCs w:val="24"/>
              </w:rPr>
              <w:t>Stamp:</w:t>
            </w:r>
            <w:r w:rsidRPr="00E16EC0">
              <w:rPr>
                <w:rFonts w:eastAsia="Arial"/>
                <w:noProof/>
                <w:szCs w:val="24"/>
              </w:rPr>
              <w:tab/>
              <w:t>Signature, name and title of official:</w:t>
            </w:r>
          </w:p>
          <w:p w14:paraId="7D25310F" w14:textId="502825F7" w:rsidR="00151AC8" w:rsidRPr="00E16EC0" w:rsidRDefault="00151AC8" w:rsidP="00151AC8">
            <w:pPr>
              <w:tabs>
                <w:tab w:val="left" w:pos="4536"/>
              </w:tabs>
              <w:spacing w:before="120" w:after="120" w:line="240" w:lineRule="auto"/>
              <w:rPr>
                <w:rFonts w:eastAsia="Arial"/>
                <w:noProof/>
                <w:szCs w:val="24"/>
              </w:rPr>
            </w:pPr>
          </w:p>
        </w:tc>
      </w:tr>
      <w:tr w:rsidR="00611B30" w:rsidRPr="00E16EC0" w14:paraId="72465BA6" w14:textId="77777777" w:rsidTr="00942687">
        <w:trPr>
          <w:trHeight w:val="851"/>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A3C0AE5" w14:textId="411590F2" w:rsidR="00611B30" w:rsidRPr="00E16EC0" w:rsidRDefault="008C79DB" w:rsidP="00520634">
            <w:pPr>
              <w:spacing w:before="60" w:after="60" w:line="240" w:lineRule="auto"/>
              <w:ind w:left="397" w:hanging="397"/>
              <w:rPr>
                <w:rFonts w:eastAsia="Arial"/>
                <w:noProof/>
                <w:szCs w:val="24"/>
              </w:rPr>
            </w:pPr>
            <w:r w:rsidRPr="00E16EC0">
              <w:rPr>
                <w:rFonts w:eastAsia="Arial"/>
                <w:noProof/>
                <w:szCs w:val="24"/>
              </w:rPr>
              <w:t>10.</w:t>
            </w:r>
            <w:r w:rsidRPr="00E16EC0">
              <w:rPr>
                <w:rFonts w:eastAsia="Arial"/>
                <w:noProof/>
                <w:szCs w:val="24"/>
              </w:rPr>
              <w:tab/>
            </w:r>
            <w:r w:rsidR="00611B30" w:rsidRPr="00E16EC0">
              <w:rPr>
                <w:rFonts w:eastAsia="Arial"/>
                <w:noProof/>
                <w:szCs w:val="24"/>
              </w:rPr>
              <w:t>ANALYSIS REPORT (describing the analytical characteristics of the product described above)</w:t>
            </w:r>
          </w:p>
          <w:p w14:paraId="6C7AF903" w14:textId="542FEF78" w:rsidR="00611B30" w:rsidRPr="00E16EC0" w:rsidRDefault="008C79DB" w:rsidP="00AA5434">
            <w:pPr>
              <w:spacing w:before="60" w:after="60" w:line="240" w:lineRule="auto"/>
              <w:ind w:left="567" w:hanging="567"/>
              <w:rPr>
                <w:rFonts w:eastAsia="Arial"/>
                <w:noProof/>
                <w:szCs w:val="24"/>
              </w:rPr>
            </w:pPr>
            <w:r w:rsidRPr="00E16EC0">
              <w:rPr>
                <w:rFonts w:eastAsia="Arial"/>
                <w:noProof/>
                <w:szCs w:val="24"/>
              </w:rPr>
              <w:t>–</w:t>
            </w:r>
            <w:r w:rsidR="00AA5434" w:rsidRPr="00E16EC0">
              <w:rPr>
                <w:rFonts w:eastAsia="Arial"/>
                <w:noProof/>
                <w:szCs w:val="24"/>
              </w:rPr>
              <w:tab/>
            </w:r>
            <w:r w:rsidR="00611B30" w:rsidRPr="00E16EC0">
              <w:rPr>
                <w:rFonts w:eastAsia="Arial"/>
                <w:noProof/>
                <w:szCs w:val="24"/>
              </w:rPr>
              <w:t>Actual alcoholic strength:</w:t>
            </w:r>
          </w:p>
          <w:p w14:paraId="44AFD1D0" w14:textId="29C4DA14" w:rsidR="00611B30" w:rsidRPr="00E16EC0" w:rsidRDefault="008C79DB" w:rsidP="00AA5434">
            <w:pPr>
              <w:spacing w:before="60" w:after="60" w:line="240" w:lineRule="auto"/>
              <w:ind w:left="567" w:hanging="567"/>
              <w:rPr>
                <w:rFonts w:eastAsia="Arial"/>
                <w:noProof/>
                <w:szCs w:val="24"/>
              </w:rPr>
            </w:pPr>
            <w:r w:rsidRPr="00E16EC0">
              <w:rPr>
                <w:rFonts w:eastAsia="Arial"/>
                <w:noProof/>
                <w:szCs w:val="24"/>
              </w:rPr>
              <w:t>–</w:t>
            </w:r>
            <w:r w:rsidR="00AA5434" w:rsidRPr="00E16EC0">
              <w:rPr>
                <w:rFonts w:eastAsia="Arial"/>
                <w:noProof/>
                <w:szCs w:val="24"/>
              </w:rPr>
              <w:tab/>
            </w:r>
            <w:r w:rsidR="00611B30" w:rsidRPr="00E16EC0">
              <w:rPr>
                <w:rFonts w:eastAsia="Arial"/>
                <w:noProof/>
                <w:szCs w:val="24"/>
              </w:rPr>
              <w:t>Total sulphur dioxide:</w:t>
            </w:r>
          </w:p>
          <w:p w14:paraId="2810FDCB" w14:textId="48294A30" w:rsidR="00611B30" w:rsidRPr="00E16EC0" w:rsidRDefault="008C79DB" w:rsidP="00AA5434">
            <w:pPr>
              <w:spacing w:before="60" w:after="60" w:line="240" w:lineRule="auto"/>
              <w:ind w:left="567" w:hanging="567"/>
              <w:rPr>
                <w:rFonts w:eastAsia="Arial"/>
                <w:noProof/>
                <w:szCs w:val="24"/>
              </w:rPr>
            </w:pPr>
            <w:r w:rsidRPr="00E16EC0">
              <w:rPr>
                <w:rFonts w:eastAsia="Arial"/>
                <w:noProof/>
                <w:szCs w:val="24"/>
              </w:rPr>
              <w:t>–</w:t>
            </w:r>
            <w:r w:rsidR="00AA5434" w:rsidRPr="00E16EC0">
              <w:rPr>
                <w:rFonts w:eastAsia="Arial"/>
                <w:noProof/>
                <w:szCs w:val="24"/>
              </w:rPr>
              <w:tab/>
            </w:r>
            <w:r w:rsidR="00611B30" w:rsidRPr="00E16EC0">
              <w:rPr>
                <w:rFonts w:eastAsia="Arial"/>
                <w:noProof/>
                <w:szCs w:val="24"/>
              </w:rPr>
              <w:t>Total acidity:</w:t>
            </w:r>
          </w:p>
          <w:p w14:paraId="2EE5176F" w14:textId="77777777" w:rsidR="00611B30" w:rsidRPr="00E16EC0" w:rsidRDefault="00611B30" w:rsidP="008C79DB">
            <w:pPr>
              <w:spacing w:before="60" w:after="60" w:line="240" w:lineRule="auto"/>
              <w:rPr>
                <w:rFonts w:eastAsia="Arial"/>
                <w:noProof/>
                <w:szCs w:val="24"/>
              </w:rPr>
            </w:pPr>
          </w:p>
          <w:p w14:paraId="25C0CA21" w14:textId="77777777" w:rsidR="00611B30" w:rsidRPr="00E16EC0" w:rsidRDefault="00611B30" w:rsidP="008C79DB">
            <w:pPr>
              <w:spacing w:before="60" w:after="60" w:line="240" w:lineRule="auto"/>
              <w:rPr>
                <w:rFonts w:eastAsia="Arial"/>
                <w:noProof/>
                <w:szCs w:val="24"/>
              </w:rPr>
            </w:pPr>
            <w:r w:rsidRPr="00E16EC0">
              <w:rPr>
                <w:rFonts w:eastAsia="Arial"/>
                <w:noProof/>
                <w:szCs w:val="24"/>
              </w:rPr>
              <w:t>Full name and address of the designated body or department (laboratory):</w:t>
            </w:r>
          </w:p>
          <w:p w14:paraId="70170E6E" w14:textId="77777777" w:rsidR="00611B30" w:rsidRPr="00E16EC0" w:rsidRDefault="00611B30" w:rsidP="008C79DB">
            <w:pPr>
              <w:spacing w:before="60" w:after="60" w:line="240" w:lineRule="auto"/>
              <w:rPr>
                <w:rFonts w:eastAsia="Arial"/>
                <w:noProof/>
                <w:szCs w:val="24"/>
              </w:rPr>
            </w:pPr>
          </w:p>
          <w:p w14:paraId="3F9185E0" w14:textId="104A2336" w:rsidR="00611B30" w:rsidRPr="00E16EC0" w:rsidRDefault="00611B30" w:rsidP="00151AC8">
            <w:pPr>
              <w:tabs>
                <w:tab w:val="left" w:pos="4536"/>
              </w:tabs>
              <w:spacing w:before="120" w:after="120" w:line="240" w:lineRule="auto"/>
              <w:rPr>
                <w:rFonts w:eastAsia="Arial"/>
                <w:noProof/>
                <w:szCs w:val="24"/>
              </w:rPr>
            </w:pPr>
            <w:r w:rsidRPr="00E16EC0">
              <w:rPr>
                <w:rFonts w:eastAsia="Arial"/>
                <w:noProof/>
                <w:szCs w:val="24"/>
              </w:rPr>
              <w:t>Stamp:</w:t>
            </w:r>
            <w:r w:rsidR="000207E6" w:rsidRPr="00E16EC0">
              <w:rPr>
                <w:rFonts w:eastAsia="Arial"/>
                <w:noProof/>
                <w:szCs w:val="24"/>
              </w:rPr>
              <w:tab/>
            </w:r>
            <w:r w:rsidRPr="00E16EC0">
              <w:rPr>
                <w:rFonts w:eastAsia="Arial"/>
                <w:noProof/>
                <w:szCs w:val="24"/>
              </w:rPr>
              <w:t>Place and date:</w:t>
            </w:r>
          </w:p>
          <w:p w14:paraId="0E45B4EA" w14:textId="77777777" w:rsidR="00151AC8" w:rsidRPr="00E16EC0" w:rsidRDefault="008C79DB" w:rsidP="00151AC8">
            <w:pPr>
              <w:tabs>
                <w:tab w:val="left" w:pos="4536"/>
              </w:tabs>
              <w:spacing w:before="120" w:after="120" w:line="240" w:lineRule="auto"/>
              <w:rPr>
                <w:rFonts w:eastAsia="Arial"/>
                <w:noProof/>
                <w:szCs w:val="24"/>
              </w:rPr>
            </w:pPr>
            <w:r w:rsidRPr="00E16EC0">
              <w:rPr>
                <w:rFonts w:eastAsia="Arial"/>
                <w:noProof/>
                <w:szCs w:val="24"/>
              </w:rPr>
              <w:tab/>
            </w:r>
            <w:r w:rsidR="00611B30" w:rsidRPr="00E16EC0">
              <w:rPr>
                <w:rFonts w:eastAsia="Arial"/>
                <w:noProof/>
                <w:szCs w:val="24"/>
              </w:rPr>
              <w:t>Signature, name and title of official:</w:t>
            </w:r>
          </w:p>
          <w:p w14:paraId="4CC9BC37" w14:textId="45349BB1" w:rsidR="00151AC8" w:rsidRPr="00E16EC0" w:rsidRDefault="00151AC8" w:rsidP="00151AC8">
            <w:pPr>
              <w:tabs>
                <w:tab w:val="left" w:pos="4536"/>
              </w:tabs>
              <w:spacing w:before="120" w:after="120" w:line="240" w:lineRule="auto"/>
              <w:rPr>
                <w:rFonts w:eastAsia="Arial"/>
                <w:noProof/>
                <w:szCs w:val="24"/>
              </w:rPr>
            </w:pPr>
          </w:p>
        </w:tc>
      </w:tr>
    </w:tbl>
    <w:p w14:paraId="1036EF10" w14:textId="77777777" w:rsidR="00611B30" w:rsidRPr="00E16EC0" w:rsidRDefault="00611B30" w:rsidP="00611B30">
      <w:pPr>
        <w:rPr>
          <w:rFonts w:eastAsia="Arial"/>
          <w:noProof/>
        </w:rPr>
      </w:pPr>
    </w:p>
    <w:p w14:paraId="267DE0C0" w14:textId="17891FDF" w:rsidR="00611B30" w:rsidRPr="00E16EC0" w:rsidRDefault="008C79DB" w:rsidP="0077270D">
      <w:pPr>
        <w:spacing w:line="240" w:lineRule="auto"/>
        <w:ind w:left="567" w:hanging="567"/>
        <w:rPr>
          <w:rFonts w:eastAsia="Arial"/>
          <w:noProof/>
        </w:rPr>
      </w:pPr>
      <w:r w:rsidRPr="00E16EC0">
        <w:rPr>
          <w:rFonts w:eastAsia="Arial"/>
          <w:noProof/>
          <w:vertAlign w:val="superscript"/>
        </w:rPr>
        <w:t>(1)</w:t>
      </w:r>
      <w:r w:rsidRPr="00E16EC0">
        <w:rPr>
          <w:rFonts w:eastAsia="Arial"/>
          <w:noProof/>
        </w:rPr>
        <w:tab/>
      </w:r>
      <w:r w:rsidR="00611B30" w:rsidRPr="00E16EC0">
        <w:rPr>
          <w:rFonts w:eastAsia="Arial"/>
          <w:noProof/>
        </w:rPr>
        <w:t xml:space="preserve">In accordance with Article 12 (Certification) of Annex 9-E (Wine and spirits) of the Free Trade Agreement between the European Union and </w:t>
      </w:r>
      <w:r w:rsidR="00B033A7" w:rsidRPr="00E16EC0">
        <w:rPr>
          <w:rFonts w:eastAsia="Arial"/>
          <w:noProof/>
        </w:rPr>
        <w:t>New Zealand</w:t>
      </w:r>
      <w:r w:rsidR="00611B30" w:rsidRPr="00E16EC0">
        <w:rPr>
          <w:rFonts w:eastAsia="Arial"/>
          <w:noProof/>
        </w:rPr>
        <w:t>.</w:t>
      </w:r>
    </w:p>
    <w:p w14:paraId="4623F879" w14:textId="04E2547A" w:rsidR="00611B30" w:rsidRPr="00E16EC0" w:rsidRDefault="008C79DB" w:rsidP="0077270D">
      <w:pPr>
        <w:spacing w:line="240" w:lineRule="auto"/>
        <w:ind w:left="567" w:hanging="567"/>
        <w:rPr>
          <w:rFonts w:eastAsia="Arial"/>
          <w:noProof/>
        </w:rPr>
      </w:pPr>
      <w:r w:rsidRPr="00E16EC0">
        <w:rPr>
          <w:rFonts w:eastAsia="Arial"/>
          <w:noProof/>
          <w:vertAlign w:val="superscript"/>
        </w:rPr>
        <w:t>(2)</w:t>
      </w:r>
      <w:r w:rsidRPr="00E16EC0">
        <w:rPr>
          <w:rFonts w:eastAsia="Arial"/>
          <w:noProof/>
        </w:rPr>
        <w:tab/>
      </w:r>
      <w:r w:rsidR="00611B30" w:rsidRPr="00E16EC0">
        <w:rPr>
          <w:rFonts w:eastAsia="Arial"/>
          <w:noProof/>
        </w:rPr>
        <w:t>Delete as appropriate.</w:t>
      </w:r>
    </w:p>
    <w:p w14:paraId="6D0001D0" w14:textId="3B43334E" w:rsidR="00611B30" w:rsidRPr="00E16EC0" w:rsidRDefault="008C79DB" w:rsidP="0077270D">
      <w:pPr>
        <w:spacing w:line="240" w:lineRule="auto"/>
        <w:ind w:left="567" w:hanging="567"/>
        <w:rPr>
          <w:rFonts w:eastAsia="Arial"/>
          <w:noProof/>
        </w:rPr>
      </w:pPr>
      <w:r w:rsidRPr="00E16EC0">
        <w:rPr>
          <w:rFonts w:eastAsia="Arial"/>
          <w:noProof/>
          <w:vertAlign w:val="superscript"/>
        </w:rPr>
        <w:t>(3)</w:t>
      </w:r>
      <w:r w:rsidRPr="00E16EC0">
        <w:rPr>
          <w:rFonts w:eastAsia="Arial"/>
          <w:noProof/>
        </w:rPr>
        <w:tab/>
      </w:r>
      <w:r w:rsidR="00611B30" w:rsidRPr="00E16EC0">
        <w:rPr>
          <w:rFonts w:eastAsia="Arial"/>
          <w:noProof/>
        </w:rPr>
        <w:t>A container means a recipient for wine of less than 60 litres. The number of containers may be the number of bottles.</w:t>
      </w:r>
    </w:p>
    <w:p w14:paraId="1C140C88" w14:textId="77777777" w:rsidR="00CF0EB8" w:rsidRPr="00E16EC0" w:rsidRDefault="00CF0EB8" w:rsidP="008C79DB">
      <w:pPr>
        <w:ind w:left="567" w:hanging="567"/>
        <w:rPr>
          <w:noProof/>
        </w:rPr>
      </w:pPr>
    </w:p>
    <w:p w14:paraId="58B26E6F" w14:textId="635FB75F" w:rsidR="00611B30" w:rsidRPr="00E16EC0" w:rsidRDefault="00520634" w:rsidP="00CF0EB8">
      <w:pPr>
        <w:rPr>
          <w:rFonts w:eastAsia="Arial"/>
          <w:noProof/>
        </w:rPr>
      </w:pPr>
      <w:r w:rsidRPr="00E16EC0">
        <w:rPr>
          <w:rFonts w:eastAsia="Arial"/>
          <w:noProof/>
        </w:rPr>
        <w:br w:type="page"/>
      </w:r>
      <w:r w:rsidR="00611B30" w:rsidRPr="00E16EC0">
        <w:rPr>
          <w:rFonts w:eastAsia="Arial"/>
          <w:noProof/>
        </w:rPr>
        <w:t>Attribution (entry into free circulation and issue of extracts)</w:t>
      </w:r>
    </w:p>
    <w:p w14:paraId="50438DA9" w14:textId="7FF1051E" w:rsidR="00611B30" w:rsidRPr="00E16EC0" w:rsidRDefault="00611B30" w:rsidP="00611B30">
      <w:pPr>
        <w:rPr>
          <w:rFonts w:eastAsia="Arial"/>
          <w:noProof/>
        </w:rPr>
      </w:pPr>
    </w:p>
    <w:tbl>
      <w:tblPr>
        <w:tblOverlap w:val="never"/>
        <w:tblW w:w="5000" w:type="pct"/>
        <w:tblLook w:val="04A0" w:firstRow="1" w:lastRow="0" w:firstColumn="1" w:lastColumn="0" w:noHBand="0" w:noVBand="1"/>
      </w:tblPr>
      <w:tblGrid>
        <w:gridCol w:w="1667"/>
        <w:gridCol w:w="2836"/>
        <w:gridCol w:w="2692"/>
        <w:gridCol w:w="2659"/>
      </w:tblGrid>
      <w:tr w:rsidR="00611B30" w:rsidRPr="00E16EC0" w14:paraId="343E25A9" w14:textId="77777777" w:rsidTr="00942687">
        <w:trPr>
          <w:trHeight w:val="851"/>
        </w:trPr>
        <w:tc>
          <w:tcPr>
            <w:tcW w:w="846" w:type="pct"/>
            <w:tcBorders>
              <w:top w:val="single" w:sz="4" w:space="0" w:color="auto"/>
              <w:left w:val="single" w:sz="4" w:space="0" w:color="auto"/>
            </w:tcBorders>
            <w:shd w:val="clear" w:color="auto" w:fill="auto"/>
          </w:tcPr>
          <w:p w14:paraId="4A9E7777" w14:textId="77777777" w:rsidR="00611B30" w:rsidRPr="00E16EC0" w:rsidRDefault="00611B30" w:rsidP="00CF0EB8">
            <w:pPr>
              <w:spacing w:before="60" w:after="60" w:line="240" w:lineRule="auto"/>
              <w:rPr>
                <w:noProof/>
                <w:szCs w:val="24"/>
              </w:rPr>
            </w:pPr>
            <w:r w:rsidRPr="00E16EC0">
              <w:rPr>
                <w:rFonts w:eastAsia="Arial"/>
                <w:noProof/>
                <w:szCs w:val="24"/>
              </w:rPr>
              <w:t>Quantity</w:t>
            </w:r>
          </w:p>
        </w:tc>
        <w:tc>
          <w:tcPr>
            <w:tcW w:w="1439" w:type="pct"/>
            <w:tcBorders>
              <w:top w:val="single" w:sz="4" w:space="0" w:color="auto"/>
              <w:left w:val="single" w:sz="4" w:space="0" w:color="auto"/>
            </w:tcBorders>
            <w:shd w:val="clear" w:color="auto" w:fill="auto"/>
          </w:tcPr>
          <w:p w14:paraId="3C59FFB9" w14:textId="54A65CFD" w:rsidR="00611B30" w:rsidRPr="00E16EC0" w:rsidRDefault="00CF0EB8" w:rsidP="00151AC8">
            <w:pPr>
              <w:spacing w:before="60" w:after="60" w:line="240" w:lineRule="auto"/>
              <w:ind w:left="397" w:hanging="397"/>
              <w:rPr>
                <w:noProof/>
                <w:szCs w:val="24"/>
              </w:rPr>
            </w:pPr>
            <w:r w:rsidRPr="00E16EC0">
              <w:rPr>
                <w:rFonts w:eastAsia="Arial"/>
                <w:noProof/>
                <w:szCs w:val="24"/>
              </w:rPr>
              <w:t>11.</w:t>
            </w:r>
            <w:r w:rsidRPr="00E16EC0">
              <w:rPr>
                <w:rFonts w:eastAsia="Arial"/>
                <w:noProof/>
                <w:szCs w:val="24"/>
              </w:rPr>
              <w:tab/>
            </w:r>
            <w:r w:rsidR="00611B30" w:rsidRPr="00E16EC0">
              <w:rPr>
                <w:rFonts w:eastAsia="Arial"/>
                <w:noProof/>
                <w:szCs w:val="24"/>
              </w:rPr>
              <w:t xml:space="preserve">No and date of the </w:t>
            </w:r>
            <w:r w:rsidRPr="00E16EC0">
              <w:rPr>
                <w:rFonts w:eastAsia="Arial"/>
                <w:noProof/>
                <w:szCs w:val="24"/>
              </w:rPr>
              <w:t>cus</w:t>
            </w:r>
            <w:r w:rsidR="00611B30" w:rsidRPr="00E16EC0">
              <w:rPr>
                <w:rFonts w:eastAsia="Arial"/>
                <w:noProof/>
                <w:szCs w:val="24"/>
              </w:rPr>
              <w:t>toms document of re</w:t>
            </w:r>
            <w:r w:rsidRPr="00E16EC0">
              <w:rPr>
                <w:rFonts w:eastAsia="Arial"/>
                <w:noProof/>
                <w:szCs w:val="24"/>
              </w:rPr>
              <w:t>lease into free circula</w:t>
            </w:r>
            <w:r w:rsidR="00611B30" w:rsidRPr="00E16EC0">
              <w:rPr>
                <w:rFonts w:eastAsia="Arial"/>
                <w:noProof/>
                <w:szCs w:val="24"/>
              </w:rPr>
              <w:t>tion and of the extract</w:t>
            </w:r>
          </w:p>
        </w:tc>
        <w:tc>
          <w:tcPr>
            <w:tcW w:w="1366" w:type="pct"/>
            <w:tcBorders>
              <w:top w:val="single" w:sz="4" w:space="0" w:color="auto"/>
              <w:left w:val="single" w:sz="4" w:space="0" w:color="auto"/>
            </w:tcBorders>
            <w:shd w:val="clear" w:color="auto" w:fill="auto"/>
          </w:tcPr>
          <w:p w14:paraId="40C9688D" w14:textId="27C04A3A" w:rsidR="00611B30" w:rsidRPr="00E16EC0" w:rsidRDefault="00CF0EB8" w:rsidP="00151AC8">
            <w:pPr>
              <w:spacing w:before="60" w:after="60" w:line="240" w:lineRule="auto"/>
              <w:ind w:left="397" w:hanging="397"/>
              <w:rPr>
                <w:rFonts w:eastAsia="Arial"/>
                <w:noProof/>
                <w:szCs w:val="24"/>
              </w:rPr>
            </w:pPr>
            <w:r w:rsidRPr="00E16EC0">
              <w:rPr>
                <w:rFonts w:eastAsia="Arial"/>
                <w:noProof/>
                <w:szCs w:val="24"/>
              </w:rPr>
              <w:t>12.</w:t>
            </w:r>
            <w:r w:rsidRPr="00E16EC0">
              <w:rPr>
                <w:rFonts w:eastAsia="Arial"/>
                <w:noProof/>
                <w:szCs w:val="24"/>
              </w:rPr>
              <w:tab/>
            </w:r>
            <w:r w:rsidR="00611B30" w:rsidRPr="00E16EC0">
              <w:rPr>
                <w:rFonts w:eastAsia="Arial"/>
                <w:noProof/>
                <w:szCs w:val="24"/>
              </w:rPr>
              <w:t>Full name and address of consignee (extract)</w:t>
            </w:r>
          </w:p>
        </w:tc>
        <w:tc>
          <w:tcPr>
            <w:tcW w:w="1349" w:type="pct"/>
            <w:tcBorders>
              <w:top w:val="single" w:sz="4" w:space="0" w:color="auto"/>
              <w:left w:val="single" w:sz="4" w:space="0" w:color="auto"/>
              <w:right w:val="single" w:sz="4" w:space="0" w:color="auto"/>
            </w:tcBorders>
            <w:shd w:val="clear" w:color="auto" w:fill="auto"/>
          </w:tcPr>
          <w:p w14:paraId="049070A5" w14:textId="589B9AA5" w:rsidR="00611B30" w:rsidRPr="00E16EC0" w:rsidRDefault="00CF0EB8" w:rsidP="00151AC8">
            <w:pPr>
              <w:spacing w:before="60" w:after="60" w:line="240" w:lineRule="auto"/>
              <w:ind w:left="397" w:hanging="397"/>
              <w:rPr>
                <w:rFonts w:eastAsia="Arial"/>
                <w:noProof/>
                <w:szCs w:val="24"/>
              </w:rPr>
            </w:pPr>
            <w:r w:rsidRPr="00E16EC0">
              <w:rPr>
                <w:rFonts w:eastAsia="Arial"/>
                <w:noProof/>
                <w:szCs w:val="24"/>
              </w:rPr>
              <w:t>13.</w:t>
            </w:r>
            <w:r w:rsidRPr="00E16EC0">
              <w:rPr>
                <w:rFonts w:eastAsia="Arial"/>
                <w:noProof/>
                <w:szCs w:val="24"/>
              </w:rPr>
              <w:tab/>
            </w:r>
            <w:r w:rsidR="00611B30" w:rsidRPr="00E16EC0">
              <w:rPr>
                <w:rFonts w:eastAsia="Arial"/>
                <w:noProof/>
                <w:szCs w:val="24"/>
              </w:rPr>
              <w:t>Stamp of the competent authority</w:t>
            </w:r>
          </w:p>
        </w:tc>
      </w:tr>
      <w:tr w:rsidR="00611B30" w:rsidRPr="00E16EC0" w14:paraId="1E2284C6" w14:textId="77777777" w:rsidTr="00942687">
        <w:trPr>
          <w:trHeight w:val="851"/>
        </w:trPr>
        <w:tc>
          <w:tcPr>
            <w:tcW w:w="846" w:type="pct"/>
            <w:tcBorders>
              <w:top w:val="single" w:sz="4" w:space="0" w:color="auto"/>
              <w:left w:val="single" w:sz="4" w:space="0" w:color="auto"/>
            </w:tcBorders>
            <w:shd w:val="clear" w:color="auto" w:fill="auto"/>
          </w:tcPr>
          <w:p w14:paraId="4F379551" w14:textId="77777777" w:rsidR="00611B30" w:rsidRPr="00E16EC0" w:rsidRDefault="00611B30" w:rsidP="00CF0EB8">
            <w:pPr>
              <w:spacing w:before="60" w:after="60" w:line="240" w:lineRule="auto"/>
              <w:rPr>
                <w:noProof/>
                <w:szCs w:val="24"/>
              </w:rPr>
            </w:pPr>
            <w:r w:rsidRPr="00E16EC0">
              <w:rPr>
                <w:rFonts w:eastAsia="Arial"/>
                <w:noProof/>
                <w:szCs w:val="24"/>
              </w:rPr>
              <w:t>Available</w:t>
            </w:r>
          </w:p>
        </w:tc>
        <w:tc>
          <w:tcPr>
            <w:tcW w:w="1439" w:type="pct"/>
            <w:vMerge w:val="restart"/>
            <w:tcBorders>
              <w:top w:val="single" w:sz="4" w:space="0" w:color="auto"/>
              <w:left w:val="single" w:sz="4" w:space="0" w:color="auto"/>
            </w:tcBorders>
            <w:shd w:val="clear" w:color="auto" w:fill="auto"/>
          </w:tcPr>
          <w:p w14:paraId="226824DC" w14:textId="77777777" w:rsidR="00611B30" w:rsidRPr="00E16EC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105ADCFF" w14:textId="77777777" w:rsidR="00611B30" w:rsidRPr="00E16EC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08DCEAA6" w14:textId="77777777" w:rsidR="00611B30" w:rsidRPr="00E16EC0" w:rsidRDefault="00611B30" w:rsidP="00CF0EB8">
            <w:pPr>
              <w:spacing w:before="60" w:after="60" w:line="240" w:lineRule="auto"/>
              <w:rPr>
                <w:rFonts w:eastAsia="Calibri"/>
                <w:noProof/>
                <w:szCs w:val="24"/>
              </w:rPr>
            </w:pPr>
          </w:p>
        </w:tc>
      </w:tr>
      <w:tr w:rsidR="00611B30" w:rsidRPr="00E16EC0" w14:paraId="0CA22B67" w14:textId="77777777" w:rsidTr="00942687">
        <w:trPr>
          <w:trHeight w:val="851"/>
        </w:trPr>
        <w:tc>
          <w:tcPr>
            <w:tcW w:w="846" w:type="pct"/>
            <w:tcBorders>
              <w:top w:val="single" w:sz="4" w:space="0" w:color="auto"/>
              <w:left w:val="single" w:sz="4" w:space="0" w:color="auto"/>
            </w:tcBorders>
            <w:shd w:val="clear" w:color="auto" w:fill="auto"/>
          </w:tcPr>
          <w:p w14:paraId="2D4C68B0" w14:textId="77777777" w:rsidR="00611B30" w:rsidRPr="00E16EC0" w:rsidRDefault="00611B30" w:rsidP="00CF0EB8">
            <w:pPr>
              <w:spacing w:before="60" w:after="60" w:line="240" w:lineRule="auto"/>
              <w:rPr>
                <w:noProof/>
                <w:szCs w:val="24"/>
              </w:rPr>
            </w:pPr>
            <w:r w:rsidRPr="00E16EC0">
              <w:rPr>
                <w:rFonts w:eastAsia="Arial"/>
                <w:noProof/>
                <w:szCs w:val="24"/>
              </w:rPr>
              <w:t>Attributed</w:t>
            </w:r>
          </w:p>
        </w:tc>
        <w:tc>
          <w:tcPr>
            <w:tcW w:w="1439" w:type="pct"/>
            <w:vMerge/>
            <w:tcBorders>
              <w:left w:val="single" w:sz="4" w:space="0" w:color="auto"/>
            </w:tcBorders>
            <w:shd w:val="clear" w:color="auto" w:fill="auto"/>
          </w:tcPr>
          <w:p w14:paraId="6758E9B9" w14:textId="77777777" w:rsidR="00611B30" w:rsidRPr="00E16EC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590B4A7A" w14:textId="77777777" w:rsidR="00611B30" w:rsidRPr="00E16EC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21351638" w14:textId="77777777" w:rsidR="00611B30" w:rsidRPr="00E16EC0" w:rsidRDefault="00611B30" w:rsidP="00CF0EB8">
            <w:pPr>
              <w:spacing w:before="60" w:after="60" w:line="240" w:lineRule="auto"/>
              <w:rPr>
                <w:rFonts w:eastAsia="Calibri"/>
                <w:noProof/>
                <w:szCs w:val="24"/>
              </w:rPr>
            </w:pPr>
          </w:p>
        </w:tc>
      </w:tr>
      <w:tr w:rsidR="00611B30" w:rsidRPr="00E16EC0" w14:paraId="3137A57A" w14:textId="77777777" w:rsidTr="00942687">
        <w:trPr>
          <w:trHeight w:val="851"/>
        </w:trPr>
        <w:tc>
          <w:tcPr>
            <w:tcW w:w="846" w:type="pct"/>
            <w:tcBorders>
              <w:top w:val="single" w:sz="4" w:space="0" w:color="auto"/>
              <w:left w:val="single" w:sz="4" w:space="0" w:color="auto"/>
            </w:tcBorders>
            <w:shd w:val="clear" w:color="auto" w:fill="auto"/>
          </w:tcPr>
          <w:p w14:paraId="4467C5B7" w14:textId="77777777" w:rsidR="00611B30" w:rsidRPr="00E16EC0" w:rsidRDefault="00611B30" w:rsidP="00CF0EB8">
            <w:pPr>
              <w:spacing w:before="60" w:after="60" w:line="240" w:lineRule="auto"/>
              <w:rPr>
                <w:noProof/>
                <w:szCs w:val="24"/>
              </w:rPr>
            </w:pPr>
            <w:r w:rsidRPr="00E16EC0">
              <w:rPr>
                <w:rFonts w:eastAsia="Arial"/>
                <w:noProof/>
                <w:szCs w:val="24"/>
              </w:rPr>
              <w:t>Available</w:t>
            </w:r>
          </w:p>
        </w:tc>
        <w:tc>
          <w:tcPr>
            <w:tcW w:w="1439" w:type="pct"/>
            <w:vMerge w:val="restart"/>
            <w:tcBorders>
              <w:top w:val="single" w:sz="4" w:space="0" w:color="auto"/>
              <w:left w:val="single" w:sz="4" w:space="0" w:color="auto"/>
            </w:tcBorders>
            <w:shd w:val="clear" w:color="auto" w:fill="auto"/>
          </w:tcPr>
          <w:p w14:paraId="5C18D944" w14:textId="77777777" w:rsidR="00611B30" w:rsidRPr="00E16EC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4053F319" w14:textId="77777777" w:rsidR="00611B30" w:rsidRPr="00E16EC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6FA1E769" w14:textId="77777777" w:rsidR="00611B30" w:rsidRPr="00E16EC0" w:rsidRDefault="00611B30" w:rsidP="00CF0EB8">
            <w:pPr>
              <w:spacing w:before="60" w:after="60" w:line="240" w:lineRule="auto"/>
              <w:rPr>
                <w:rFonts w:eastAsia="Calibri"/>
                <w:noProof/>
                <w:szCs w:val="24"/>
              </w:rPr>
            </w:pPr>
          </w:p>
        </w:tc>
      </w:tr>
      <w:tr w:rsidR="00611B30" w:rsidRPr="00E16EC0" w14:paraId="1F8A647A" w14:textId="77777777" w:rsidTr="00942687">
        <w:trPr>
          <w:trHeight w:val="851"/>
        </w:trPr>
        <w:tc>
          <w:tcPr>
            <w:tcW w:w="846" w:type="pct"/>
            <w:tcBorders>
              <w:top w:val="single" w:sz="4" w:space="0" w:color="auto"/>
              <w:left w:val="single" w:sz="4" w:space="0" w:color="auto"/>
            </w:tcBorders>
            <w:shd w:val="clear" w:color="auto" w:fill="auto"/>
          </w:tcPr>
          <w:p w14:paraId="3ED3F663" w14:textId="77777777" w:rsidR="00611B30" w:rsidRPr="00E16EC0" w:rsidRDefault="00611B30" w:rsidP="00CF0EB8">
            <w:pPr>
              <w:spacing w:before="60" w:after="60" w:line="240" w:lineRule="auto"/>
              <w:rPr>
                <w:noProof/>
                <w:szCs w:val="24"/>
              </w:rPr>
            </w:pPr>
            <w:r w:rsidRPr="00E16EC0">
              <w:rPr>
                <w:rFonts w:eastAsia="Arial"/>
                <w:noProof/>
                <w:szCs w:val="24"/>
              </w:rPr>
              <w:t>Attributed</w:t>
            </w:r>
          </w:p>
        </w:tc>
        <w:tc>
          <w:tcPr>
            <w:tcW w:w="1439" w:type="pct"/>
            <w:vMerge/>
            <w:tcBorders>
              <w:left w:val="single" w:sz="4" w:space="0" w:color="auto"/>
            </w:tcBorders>
            <w:shd w:val="clear" w:color="auto" w:fill="auto"/>
          </w:tcPr>
          <w:p w14:paraId="64A00F3A" w14:textId="77777777" w:rsidR="00611B30" w:rsidRPr="00E16EC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6B75070C" w14:textId="77777777" w:rsidR="00611B30" w:rsidRPr="00E16EC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039C558B" w14:textId="77777777" w:rsidR="00611B30" w:rsidRPr="00E16EC0" w:rsidRDefault="00611B30" w:rsidP="00CF0EB8">
            <w:pPr>
              <w:spacing w:before="60" w:after="60" w:line="240" w:lineRule="auto"/>
              <w:rPr>
                <w:rFonts w:eastAsia="Calibri"/>
                <w:noProof/>
                <w:szCs w:val="24"/>
              </w:rPr>
            </w:pPr>
          </w:p>
        </w:tc>
      </w:tr>
      <w:tr w:rsidR="00611B30" w:rsidRPr="00E16EC0" w14:paraId="4FDC5123" w14:textId="77777777" w:rsidTr="00942687">
        <w:trPr>
          <w:trHeight w:val="851"/>
        </w:trPr>
        <w:tc>
          <w:tcPr>
            <w:tcW w:w="846" w:type="pct"/>
            <w:tcBorders>
              <w:top w:val="single" w:sz="4" w:space="0" w:color="auto"/>
              <w:left w:val="single" w:sz="4" w:space="0" w:color="auto"/>
            </w:tcBorders>
            <w:shd w:val="clear" w:color="auto" w:fill="auto"/>
          </w:tcPr>
          <w:p w14:paraId="1B3D71E4" w14:textId="77777777" w:rsidR="00611B30" w:rsidRPr="00E16EC0" w:rsidRDefault="00611B30" w:rsidP="00CF0EB8">
            <w:pPr>
              <w:spacing w:before="60" w:after="60" w:line="240" w:lineRule="auto"/>
              <w:rPr>
                <w:noProof/>
                <w:szCs w:val="24"/>
              </w:rPr>
            </w:pPr>
            <w:r w:rsidRPr="00E16EC0">
              <w:rPr>
                <w:rFonts w:eastAsia="Arial"/>
                <w:noProof/>
                <w:szCs w:val="24"/>
              </w:rPr>
              <w:t>Available</w:t>
            </w:r>
          </w:p>
        </w:tc>
        <w:tc>
          <w:tcPr>
            <w:tcW w:w="1439" w:type="pct"/>
            <w:vMerge w:val="restart"/>
            <w:tcBorders>
              <w:top w:val="single" w:sz="4" w:space="0" w:color="auto"/>
              <w:left w:val="single" w:sz="4" w:space="0" w:color="auto"/>
            </w:tcBorders>
            <w:shd w:val="clear" w:color="auto" w:fill="auto"/>
          </w:tcPr>
          <w:p w14:paraId="1F46FBF1" w14:textId="77777777" w:rsidR="00611B30" w:rsidRPr="00E16EC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013C044D" w14:textId="77777777" w:rsidR="00611B30" w:rsidRPr="00E16EC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767DB6D7" w14:textId="77777777" w:rsidR="00611B30" w:rsidRPr="00E16EC0" w:rsidRDefault="00611B30" w:rsidP="00CF0EB8">
            <w:pPr>
              <w:spacing w:before="60" w:after="60" w:line="240" w:lineRule="auto"/>
              <w:rPr>
                <w:rFonts w:eastAsia="Calibri"/>
                <w:noProof/>
                <w:szCs w:val="24"/>
              </w:rPr>
            </w:pPr>
          </w:p>
        </w:tc>
      </w:tr>
      <w:tr w:rsidR="00611B30" w:rsidRPr="00E16EC0" w14:paraId="4DA0464B" w14:textId="77777777" w:rsidTr="00942687">
        <w:trPr>
          <w:trHeight w:val="851"/>
        </w:trPr>
        <w:tc>
          <w:tcPr>
            <w:tcW w:w="846" w:type="pct"/>
            <w:tcBorders>
              <w:top w:val="single" w:sz="4" w:space="0" w:color="auto"/>
              <w:left w:val="single" w:sz="4" w:space="0" w:color="auto"/>
            </w:tcBorders>
            <w:shd w:val="clear" w:color="auto" w:fill="auto"/>
          </w:tcPr>
          <w:p w14:paraId="52219AD5" w14:textId="77777777" w:rsidR="00611B30" w:rsidRPr="00E16EC0" w:rsidRDefault="00611B30" w:rsidP="00CF0EB8">
            <w:pPr>
              <w:spacing w:before="60" w:after="60" w:line="240" w:lineRule="auto"/>
              <w:rPr>
                <w:noProof/>
                <w:szCs w:val="24"/>
              </w:rPr>
            </w:pPr>
            <w:r w:rsidRPr="00E16EC0">
              <w:rPr>
                <w:rFonts w:eastAsia="Arial"/>
                <w:noProof/>
                <w:szCs w:val="24"/>
              </w:rPr>
              <w:t>Attributed</w:t>
            </w:r>
          </w:p>
        </w:tc>
        <w:tc>
          <w:tcPr>
            <w:tcW w:w="1439" w:type="pct"/>
            <w:vMerge/>
            <w:tcBorders>
              <w:left w:val="single" w:sz="4" w:space="0" w:color="auto"/>
            </w:tcBorders>
            <w:shd w:val="clear" w:color="auto" w:fill="auto"/>
          </w:tcPr>
          <w:p w14:paraId="6E3DC587" w14:textId="77777777" w:rsidR="00611B30" w:rsidRPr="00E16EC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52CFB850" w14:textId="77777777" w:rsidR="00611B30" w:rsidRPr="00E16EC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05DEC10A" w14:textId="77777777" w:rsidR="00611B30" w:rsidRPr="00E16EC0" w:rsidRDefault="00611B30" w:rsidP="00CF0EB8">
            <w:pPr>
              <w:spacing w:before="60" w:after="60" w:line="240" w:lineRule="auto"/>
              <w:rPr>
                <w:rFonts w:eastAsia="Calibri"/>
                <w:noProof/>
                <w:szCs w:val="24"/>
              </w:rPr>
            </w:pPr>
          </w:p>
        </w:tc>
      </w:tr>
      <w:tr w:rsidR="00611B30" w:rsidRPr="00E16EC0" w14:paraId="784E722E" w14:textId="77777777" w:rsidTr="00942687">
        <w:trPr>
          <w:trHeight w:val="851"/>
        </w:trPr>
        <w:tc>
          <w:tcPr>
            <w:tcW w:w="846" w:type="pct"/>
            <w:tcBorders>
              <w:top w:val="single" w:sz="4" w:space="0" w:color="auto"/>
              <w:left w:val="single" w:sz="4" w:space="0" w:color="auto"/>
            </w:tcBorders>
            <w:shd w:val="clear" w:color="auto" w:fill="auto"/>
          </w:tcPr>
          <w:p w14:paraId="18B584CA" w14:textId="77777777" w:rsidR="00611B30" w:rsidRPr="00E16EC0" w:rsidRDefault="00611B30" w:rsidP="00CF0EB8">
            <w:pPr>
              <w:spacing w:before="60" w:after="60" w:line="240" w:lineRule="auto"/>
              <w:rPr>
                <w:noProof/>
                <w:szCs w:val="24"/>
              </w:rPr>
            </w:pPr>
            <w:r w:rsidRPr="00E16EC0">
              <w:rPr>
                <w:rFonts w:eastAsia="Arial"/>
                <w:noProof/>
                <w:szCs w:val="24"/>
              </w:rPr>
              <w:t>Available</w:t>
            </w:r>
          </w:p>
        </w:tc>
        <w:tc>
          <w:tcPr>
            <w:tcW w:w="1439" w:type="pct"/>
            <w:vMerge w:val="restart"/>
            <w:tcBorders>
              <w:top w:val="single" w:sz="4" w:space="0" w:color="auto"/>
              <w:left w:val="single" w:sz="4" w:space="0" w:color="auto"/>
            </w:tcBorders>
            <w:shd w:val="clear" w:color="auto" w:fill="auto"/>
          </w:tcPr>
          <w:p w14:paraId="06B3EF2F" w14:textId="77777777" w:rsidR="00611B30" w:rsidRPr="00E16EC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3FEBA196" w14:textId="77777777" w:rsidR="00611B30" w:rsidRPr="00E16EC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4DA2C438" w14:textId="77777777" w:rsidR="00611B30" w:rsidRPr="00E16EC0" w:rsidRDefault="00611B30" w:rsidP="00CF0EB8">
            <w:pPr>
              <w:spacing w:before="60" w:after="60" w:line="240" w:lineRule="auto"/>
              <w:rPr>
                <w:rFonts w:eastAsia="Calibri"/>
                <w:noProof/>
                <w:szCs w:val="24"/>
              </w:rPr>
            </w:pPr>
          </w:p>
        </w:tc>
      </w:tr>
      <w:tr w:rsidR="00611B30" w:rsidRPr="00E16EC0" w14:paraId="59A738D0" w14:textId="77777777" w:rsidTr="00942687">
        <w:trPr>
          <w:trHeight w:val="851"/>
        </w:trPr>
        <w:tc>
          <w:tcPr>
            <w:tcW w:w="846" w:type="pct"/>
            <w:tcBorders>
              <w:top w:val="single" w:sz="4" w:space="0" w:color="auto"/>
              <w:left w:val="single" w:sz="4" w:space="0" w:color="auto"/>
            </w:tcBorders>
            <w:shd w:val="clear" w:color="auto" w:fill="auto"/>
          </w:tcPr>
          <w:p w14:paraId="747F46BE" w14:textId="77777777" w:rsidR="00611B30" w:rsidRPr="00E16EC0" w:rsidRDefault="00611B30" w:rsidP="00CF0EB8">
            <w:pPr>
              <w:spacing w:before="60" w:after="60" w:line="240" w:lineRule="auto"/>
              <w:rPr>
                <w:noProof/>
                <w:szCs w:val="24"/>
              </w:rPr>
            </w:pPr>
            <w:r w:rsidRPr="00E16EC0">
              <w:rPr>
                <w:rFonts w:eastAsia="Arial"/>
                <w:noProof/>
                <w:szCs w:val="24"/>
              </w:rPr>
              <w:t>Attributed</w:t>
            </w:r>
          </w:p>
        </w:tc>
        <w:tc>
          <w:tcPr>
            <w:tcW w:w="1439" w:type="pct"/>
            <w:vMerge/>
            <w:tcBorders>
              <w:left w:val="single" w:sz="4" w:space="0" w:color="auto"/>
            </w:tcBorders>
            <w:shd w:val="clear" w:color="auto" w:fill="auto"/>
          </w:tcPr>
          <w:p w14:paraId="51C9E6ED" w14:textId="77777777" w:rsidR="00611B30" w:rsidRPr="00E16EC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49ACEE56" w14:textId="77777777" w:rsidR="00611B30" w:rsidRPr="00E16EC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0A4023B9" w14:textId="77777777" w:rsidR="00611B30" w:rsidRPr="00E16EC0" w:rsidRDefault="00611B30" w:rsidP="00CF0EB8">
            <w:pPr>
              <w:spacing w:before="60" w:after="60" w:line="240" w:lineRule="auto"/>
              <w:rPr>
                <w:rFonts w:eastAsia="Calibri"/>
                <w:noProof/>
                <w:szCs w:val="24"/>
              </w:rPr>
            </w:pPr>
          </w:p>
        </w:tc>
      </w:tr>
      <w:tr w:rsidR="00151AC8" w:rsidRPr="00E16EC0" w14:paraId="3464807E" w14:textId="77777777" w:rsidTr="00151AC8">
        <w:trPr>
          <w:trHeight w:val="85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0219BD8" w14:textId="77777777" w:rsidR="00151AC8" w:rsidRPr="00E16EC0" w:rsidRDefault="00151AC8" w:rsidP="00A27252">
            <w:pPr>
              <w:spacing w:before="60" w:after="60" w:line="240" w:lineRule="auto"/>
              <w:ind w:left="397" w:hanging="397"/>
              <w:rPr>
                <w:noProof/>
                <w:szCs w:val="24"/>
              </w:rPr>
            </w:pPr>
            <w:r w:rsidRPr="00E16EC0">
              <w:rPr>
                <w:rFonts w:eastAsia="Arial"/>
                <w:noProof/>
                <w:szCs w:val="24"/>
              </w:rPr>
              <w:t>14.</w:t>
            </w:r>
            <w:r w:rsidRPr="00E16EC0">
              <w:rPr>
                <w:rFonts w:eastAsia="Arial"/>
                <w:noProof/>
                <w:szCs w:val="24"/>
              </w:rPr>
              <w:tab/>
              <w:t>Other remarks</w:t>
            </w:r>
          </w:p>
        </w:tc>
      </w:tr>
    </w:tbl>
    <w:p w14:paraId="7A2A9F85" w14:textId="77777777" w:rsidR="00611B30" w:rsidRPr="00E16EC0" w:rsidRDefault="00611B30" w:rsidP="00611B30">
      <w:pPr>
        <w:rPr>
          <w:rFonts w:eastAsia="Arial"/>
          <w:noProof/>
        </w:rPr>
      </w:pPr>
    </w:p>
    <w:p w14:paraId="5036B018" w14:textId="77777777" w:rsidR="00611B30" w:rsidRPr="00E16EC0" w:rsidRDefault="00611B30" w:rsidP="00611B30">
      <w:pPr>
        <w:rPr>
          <w:rFonts w:eastAsia="Arial"/>
          <w:noProof/>
        </w:rPr>
      </w:pPr>
    </w:p>
    <w:p w14:paraId="71ABDEFC" w14:textId="02500DCF" w:rsidR="00BC0237" w:rsidRPr="00E16EC0" w:rsidRDefault="00B04988" w:rsidP="00151AC8">
      <w:pPr>
        <w:jc w:val="right"/>
        <w:rPr>
          <w:rFonts w:eastAsia="Arial"/>
          <w:b/>
          <w:noProof/>
          <w:u w:val="single"/>
        </w:rPr>
      </w:pPr>
      <w:r w:rsidRPr="00E16EC0">
        <w:rPr>
          <w:rFonts w:eastAsia="Arial"/>
          <w:b/>
          <w:noProof/>
          <w:u w:val="single"/>
        </w:rPr>
        <w:br w:type="page"/>
      </w:r>
      <w:r w:rsidR="00151AC8" w:rsidRPr="00E16EC0">
        <w:rPr>
          <w:rFonts w:eastAsia="Arial"/>
          <w:b/>
          <w:noProof/>
          <w:u w:val="single"/>
        </w:rPr>
        <w:t>Appendix 9-E-8</w:t>
      </w:r>
    </w:p>
    <w:p w14:paraId="0E55B2FD" w14:textId="77777777" w:rsidR="000207E6" w:rsidRPr="00E16EC0" w:rsidRDefault="000207E6" w:rsidP="00151AC8">
      <w:pPr>
        <w:jc w:val="center"/>
        <w:rPr>
          <w:rFonts w:eastAsia="Arial"/>
          <w:noProof/>
        </w:rPr>
      </w:pPr>
    </w:p>
    <w:p w14:paraId="68367EDC" w14:textId="77777777" w:rsidR="000207E6" w:rsidRPr="00E16EC0" w:rsidRDefault="000207E6" w:rsidP="00151AC8">
      <w:pPr>
        <w:jc w:val="center"/>
        <w:rPr>
          <w:rFonts w:eastAsia="Arial"/>
          <w:noProof/>
        </w:rPr>
      </w:pPr>
    </w:p>
    <w:p w14:paraId="0B97C346" w14:textId="541296F8" w:rsidR="00611B30" w:rsidRPr="00E16EC0" w:rsidRDefault="00611B30" w:rsidP="00151AC8">
      <w:pPr>
        <w:jc w:val="center"/>
        <w:rPr>
          <w:rFonts w:eastAsia="Arial"/>
          <w:noProof/>
        </w:rPr>
      </w:pPr>
      <w:r w:rsidRPr="00E16EC0">
        <w:rPr>
          <w:rFonts w:eastAsia="Arial"/>
          <w:noProof/>
        </w:rPr>
        <w:t>SIMPLIFIED CERTIFICATE</w:t>
      </w:r>
    </w:p>
    <w:p w14:paraId="30A74D3E" w14:textId="77777777" w:rsidR="00151AC8" w:rsidRPr="00E16EC0" w:rsidRDefault="00151AC8" w:rsidP="00151AC8">
      <w:pPr>
        <w:jc w:val="center"/>
        <w:rPr>
          <w:rFonts w:eastAsia="Arial"/>
          <w:noProof/>
        </w:rPr>
      </w:pPr>
    </w:p>
    <w:p w14:paraId="7874AEE9" w14:textId="2C453A0C" w:rsidR="00151AC8" w:rsidRPr="00E16EC0" w:rsidRDefault="00611B30" w:rsidP="00151AC8">
      <w:pPr>
        <w:jc w:val="center"/>
        <w:rPr>
          <w:rFonts w:eastAsia="Arial"/>
          <w:noProof/>
        </w:rPr>
      </w:pPr>
      <w:bookmarkStart w:id="11" w:name="_Hlk105579788"/>
      <w:r w:rsidRPr="00E16EC0">
        <w:rPr>
          <w:rFonts w:eastAsia="Arial"/>
          <w:noProof/>
        </w:rPr>
        <w:t xml:space="preserve">Template of certificate issued by MPI for wine produced </w:t>
      </w:r>
      <w:r w:rsidR="00151AC8" w:rsidRPr="00E16EC0">
        <w:rPr>
          <w:rFonts w:eastAsia="Arial"/>
          <w:noProof/>
        </w:rPr>
        <w:br/>
      </w:r>
      <w:r w:rsidRPr="00E16EC0">
        <w:rPr>
          <w:rFonts w:eastAsia="Arial"/>
          <w:noProof/>
        </w:rPr>
        <w:t xml:space="preserve">in </w:t>
      </w:r>
      <w:r w:rsidR="00B033A7" w:rsidRPr="00E16EC0">
        <w:rPr>
          <w:rFonts w:eastAsia="Arial"/>
          <w:noProof/>
        </w:rPr>
        <w:t>New Zealand</w:t>
      </w:r>
      <w:r w:rsidRPr="00E16EC0">
        <w:rPr>
          <w:rFonts w:eastAsia="Arial"/>
          <w:noProof/>
        </w:rPr>
        <w:t xml:space="preserve"> and imported into the Union</w:t>
      </w:r>
    </w:p>
    <w:p w14:paraId="004A3C8D" w14:textId="77777777" w:rsidR="00151AC8" w:rsidRPr="00E16EC0" w:rsidRDefault="00151AC8" w:rsidP="00151AC8">
      <w:pPr>
        <w:rPr>
          <w:rFonts w:eastAsia="Arial"/>
          <w:noProof/>
        </w:rPr>
      </w:pPr>
    </w:p>
    <w:tbl>
      <w:tblPr>
        <w:tblOverlap w:val="never"/>
        <w:tblW w:w="9191" w:type="dxa"/>
        <w:jc w:val="center"/>
        <w:tblLayout w:type="fixed"/>
        <w:tblLook w:val="0000" w:firstRow="0" w:lastRow="0" w:firstColumn="0" w:lastColumn="0" w:noHBand="0" w:noVBand="0"/>
      </w:tblPr>
      <w:tblGrid>
        <w:gridCol w:w="4594"/>
        <w:gridCol w:w="4597"/>
      </w:tblGrid>
      <w:tr w:rsidR="00611B30" w:rsidRPr="00E16EC0" w14:paraId="437F418C" w14:textId="77777777" w:rsidTr="00D11D41">
        <w:trPr>
          <w:trHeight w:val="851"/>
          <w:jc w:val="center"/>
        </w:trPr>
        <w:tc>
          <w:tcPr>
            <w:tcW w:w="4594" w:type="dxa"/>
            <w:tcBorders>
              <w:top w:val="single" w:sz="4" w:space="0" w:color="auto"/>
              <w:left w:val="single" w:sz="4" w:space="0" w:color="auto"/>
            </w:tcBorders>
            <w:shd w:val="clear" w:color="auto" w:fill="auto"/>
          </w:tcPr>
          <w:bookmarkEnd w:id="11"/>
          <w:p w14:paraId="04F52B4E" w14:textId="25C8F0DC" w:rsidR="00611B30" w:rsidRPr="00E16EC0" w:rsidRDefault="00151AC8" w:rsidP="00151AC8">
            <w:pPr>
              <w:spacing w:before="60" w:after="60" w:line="240" w:lineRule="auto"/>
              <w:ind w:left="397" w:hanging="397"/>
              <w:rPr>
                <w:rFonts w:eastAsia="Arial"/>
                <w:noProof/>
                <w:szCs w:val="24"/>
              </w:rPr>
            </w:pPr>
            <w:r w:rsidRPr="00E16EC0">
              <w:rPr>
                <w:rFonts w:eastAsia="Arial"/>
                <w:noProof/>
                <w:szCs w:val="24"/>
              </w:rPr>
              <w:t>1.</w:t>
            </w:r>
            <w:r w:rsidRPr="00E16EC0">
              <w:rPr>
                <w:rFonts w:eastAsia="Arial"/>
                <w:noProof/>
                <w:szCs w:val="24"/>
              </w:rPr>
              <w:tab/>
            </w:r>
            <w:r w:rsidR="00611B30" w:rsidRPr="00E16EC0">
              <w:rPr>
                <w:rFonts w:eastAsia="Arial"/>
                <w:noProof/>
                <w:szCs w:val="24"/>
              </w:rPr>
              <w:t>Exporter (name and address)</w:t>
            </w:r>
          </w:p>
        </w:tc>
        <w:tc>
          <w:tcPr>
            <w:tcW w:w="4597" w:type="dxa"/>
            <w:tcBorders>
              <w:top w:val="single" w:sz="4" w:space="0" w:color="auto"/>
              <w:left w:val="single" w:sz="4" w:space="0" w:color="auto"/>
              <w:right w:val="single" w:sz="4" w:space="0" w:color="auto"/>
            </w:tcBorders>
            <w:shd w:val="clear" w:color="auto" w:fill="auto"/>
            <w:vAlign w:val="center"/>
          </w:tcPr>
          <w:p w14:paraId="4C8AF2C7" w14:textId="63FE1EB3" w:rsidR="00611B30" w:rsidRPr="00E16EC0" w:rsidRDefault="00611B30" w:rsidP="00151AC8">
            <w:pPr>
              <w:spacing w:before="60" w:after="60" w:line="240" w:lineRule="auto"/>
              <w:rPr>
                <w:rFonts w:eastAsia="Arial"/>
                <w:noProof/>
                <w:szCs w:val="24"/>
              </w:rPr>
            </w:pPr>
            <w:r w:rsidRPr="00E16EC0">
              <w:rPr>
                <w:rFonts w:eastAsia="Arial"/>
                <w:noProof/>
                <w:szCs w:val="24"/>
              </w:rPr>
              <w:t xml:space="preserve">THIRD COUNTRY OF ISSUE: </w:t>
            </w:r>
            <w:r w:rsidR="00B033A7" w:rsidRPr="00E16EC0">
              <w:rPr>
                <w:rFonts w:eastAsia="Arial"/>
                <w:noProof/>
                <w:szCs w:val="24"/>
              </w:rPr>
              <w:t>NEW ZEALAND</w:t>
            </w:r>
          </w:p>
          <w:p w14:paraId="099092EA" w14:textId="77777777" w:rsidR="00611B30" w:rsidRPr="00E16EC0" w:rsidRDefault="00611B30" w:rsidP="00151AC8">
            <w:pPr>
              <w:spacing w:before="60" w:after="60" w:line="240" w:lineRule="auto"/>
              <w:rPr>
                <w:rFonts w:eastAsia="Arial"/>
                <w:noProof/>
                <w:szCs w:val="24"/>
              </w:rPr>
            </w:pPr>
            <w:r w:rsidRPr="00E16EC0">
              <w:rPr>
                <w:rFonts w:eastAsia="Arial"/>
                <w:noProof/>
                <w:szCs w:val="24"/>
              </w:rPr>
              <w:t xml:space="preserve">Serial No </w:t>
            </w:r>
            <w:r w:rsidRPr="00E16EC0">
              <w:rPr>
                <w:rFonts w:eastAsia="Arial"/>
                <w:noProof/>
                <w:szCs w:val="24"/>
                <w:vertAlign w:val="superscript"/>
              </w:rPr>
              <w:t>(2)</w:t>
            </w:r>
            <w:r w:rsidRPr="00E16EC0">
              <w:rPr>
                <w:rFonts w:eastAsia="Arial"/>
                <w:noProof/>
                <w:szCs w:val="24"/>
              </w:rPr>
              <w:t>:</w:t>
            </w:r>
          </w:p>
          <w:p w14:paraId="3EBBBE45" w14:textId="5B66F7EF" w:rsidR="00611B30" w:rsidRPr="00E16EC0" w:rsidRDefault="00611B30" w:rsidP="0047766E">
            <w:pPr>
              <w:spacing w:before="240" w:after="240" w:line="240" w:lineRule="auto"/>
              <w:jc w:val="center"/>
              <w:rPr>
                <w:rFonts w:eastAsia="Arial"/>
                <w:noProof/>
                <w:szCs w:val="24"/>
              </w:rPr>
            </w:pPr>
            <w:r w:rsidRPr="00E16EC0">
              <w:rPr>
                <w:rFonts w:eastAsia="Arial"/>
                <w:noProof/>
                <w:szCs w:val="24"/>
              </w:rPr>
              <w:t xml:space="preserve">DOCUMENT FOR THE IMPORT </w:t>
            </w:r>
            <w:r w:rsidR="0047766E" w:rsidRPr="00E16EC0">
              <w:rPr>
                <w:rFonts w:eastAsia="Arial"/>
                <w:noProof/>
                <w:szCs w:val="24"/>
              </w:rPr>
              <w:br/>
            </w:r>
            <w:r w:rsidRPr="00E16EC0">
              <w:rPr>
                <w:rFonts w:eastAsia="Arial"/>
                <w:noProof/>
                <w:szCs w:val="24"/>
              </w:rPr>
              <w:t>OF</w:t>
            </w:r>
            <w:r w:rsidR="00151AC8" w:rsidRPr="00E16EC0">
              <w:rPr>
                <w:rFonts w:eastAsia="Arial"/>
                <w:noProof/>
                <w:szCs w:val="24"/>
              </w:rPr>
              <w:t xml:space="preserve"> </w:t>
            </w:r>
            <w:r w:rsidRPr="00E16EC0">
              <w:rPr>
                <w:rFonts w:eastAsia="Arial"/>
                <w:noProof/>
                <w:szCs w:val="24"/>
              </w:rPr>
              <w:t>WINE INTO THE EUROPEAN UNION</w:t>
            </w:r>
          </w:p>
        </w:tc>
      </w:tr>
      <w:tr w:rsidR="00611B30" w:rsidRPr="00E16EC0" w14:paraId="001B0AEE" w14:textId="77777777" w:rsidTr="00D11D41">
        <w:trPr>
          <w:trHeight w:val="851"/>
          <w:jc w:val="center"/>
        </w:trPr>
        <w:tc>
          <w:tcPr>
            <w:tcW w:w="4594" w:type="dxa"/>
            <w:tcBorders>
              <w:top w:val="single" w:sz="4" w:space="0" w:color="auto"/>
              <w:left w:val="single" w:sz="4" w:space="0" w:color="auto"/>
            </w:tcBorders>
            <w:shd w:val="clear" w:color="auto" w:fill="auto"/>
          </w:tcPr>
          <w:p w14:paraId="04026198" w14:textId="0F255BBA" w:rsidR="00611B30" w:rsidRPr="00E16EC0" w:rsidRDefault="00611B30" w:rsidP="00151AC8">
            <w:pPr>
              <w:spacing w:before="60" w:after="60" w:line="240" w:lineRule="auto"/>
              <w:ind w:left="397" w:hanging="397"/>
              <w:rPr>
                <w:rFonts w:eastAsia="Arial"/>
                <w:noProof/>
                <w:szCs w:val="24"/>
              </w:rPr>
            </w:pPr>
            <w:r w:rsidRPr="00E16EC0">
              <w:rPr>
                <w:rFonts w:eastAsia="Arial"/>
                <w:noProof/>
                <w:szCs w:val="24"/>
              </w:rPr>
              <w:t>2</w:t>
            </w:r>
            <w:r w:rsidR="00151AC8" w:rsidRPr="00E16EC0">
              <w:rPr>
                <w:rFonts w:eastAsia="Arial"/>
                <w:noProof/>
                <w:szCs w:val="24"/>
              </w:rPr>
              <w:t>.</w:t>
            </w:r>
            <w:r w:rsidR="00151AC8" w:rsidRPr="00E16EC0">
              <w:rPr>
                <w:rFonts w:eastAsia="Arial"/>
                <w:noProof/>
                <w:szCs w:val="24"/>
              </w:rPr>
              <w:tab/>
            </w:r>
            <w:r w:rsidRPr="00E16EC0">
              <w:rPr>
                <w:rFonts w:eastAsia="Arial"/>
                <w:noProof/>
                <w:szCs w:val="24"/>
              </w:rPr>
              <w:t>Consignee (name and address)</w:t>
            </w:r>
          </w:p>
        </w:tc>
        <w:tc>
          <w:tcPr>
            <w:tcW w:w="4597" w:type="dxa"/>
            <w:tcBorders>
              <w:top w:val="single" w:sz="4" w:space="0" w:color="auto"/>
              <w:left w:val="single" w:sz="4" w:space="0" w:color="auto"/>
              <w:right w:val="single" w:sz="4" w:space="0" w:color="auto"/>
            </w:tcBorders>
            <w:shd w:val="clear" w:color="auto" w:fill="auto"/>
          </w:tcPr>
          <w:p w14:paraId="6A66AD81" w14:textId="0331298D" w:rsidR="00611B30" w:rsidRPr="00E16EC0" w:rsidRDefault="00151AC8" w:rsidP="00151AC8">
            <w:pPr>
              <w:spacing w:before="60" w:after="60" w:line="240" w:lineRule="auto"/>
              <w:ind w:left="397" w:hanging="397"/>
              <w:rPr>
                <w:rFonts w:eastAsia="Arial"/>
                <w:noProof/>
                <w:szCs w:val="24"/>
              </w:rPr>
            </w:pPr>
            <w:r w:rsidRPr="00E16EC0">
              <w:rPr>
                <w:rFonts w:eastAsia="Arial"/>
                <w:noProof/>
                <w:szCs w:val="24"/>
              </w:rPr>
              <w:t>3.</w:t>
            </w:r>
            <w:r w:rsidRPr="00E16EC0">
              <w:rPr>
                <w:rFonts w:eastAsia="Arial"/>
                <w:noProof/>
                <w:szCs w:val="24"/>
              </w:rPr>
              <w:tab/>
            </w:r>
            <w:r w:rsidR="00611B30" w:rsidRPr="00E16EC0">
              <w:rPr>
                <w:rFonts w:eastAsia="Arial"/>
                <w:noProof/>
                <w:szCs w:val="24"/>
              </w:rPr>
              <w:t>Customs stamp (for official EU use only)</w:t>
            </w:r>
          </w:p>
        </w:tc>
      </w:tr>
      <w:tr w:rsidR="00611B30" w:rsidRPr="00E16EC0" w14:paraId="4BE68938" w14:textId="77777777" w:rsidTr="000B2993">
        <w:trPr>
          <w:trHeight w:val="851"/>
          <w:jc w:val="center"/>
        </w:trPr>
        <w:tc>
          <w:tcPr>
            <w:tcW w:w="4594" w:type="dxa"/>
            <w:tcBorders>
              <w:top w:val="single" w:sz="4" w:space="0" w:color="auto"/>
              <w:left w:val="single" w:sz="4" w:space="0" w:color="auto"/>
              <w:bottom w:val="single" w:sz="4" w:space="0" w:color="auto"/>
            </w:tcBorders>
            <w:shd w:val="clear" w:color="auto" w:fill="auto"/>
          </w:tcPr>
          <w:p w14:paraId="287EF081" w14:textId="39FB605A" w:rsidR="00611B30" w:rsidRPr="00E16EC0" w:rsidRDefault="00611B30" w:rsidP="00151AC8">
            <w:pPr>
              <w:spacing w:before="60" w:after="60" w:line="240" w:lineRule="auto"/>
              <w:ind w:left="397" w:hanging="397"/>
              <w:rPr>
                <w:rFonts w:eastAsia="Arial"/>
                <w:noProof/>
                <w:szCs w:val="24"/>
              </w:rPr>
            </w:pPr>
            <w:r w:rsidRPr="00E16EC0">
              <w:rPr>
                <w:rFonts w:eastAsia="Arial"/>
                <w:noProof/>
                <w:szCs w:val="24"/>
              </w:rPr>
              <w:t>4</w:t>
            </w:r>
            <w:r w:rsidR="00151AC8" w:rsidRPr="00E16EC0">
              <w:rPr>
                <w:rFonts w:eastAsia="Arial"/>
                <w:noProof/>
                <w:szCs w:val="24"/>
              </w:rPr>
              <w:t>.</w:t>
            </w:r>
            <w:r w:rsidR="00151AC8" w:rsidRPr="00E16EC0">
              <w:rPr>
                <w:rFonts w:eastAsia="Arial"/>
                <w:noProof/>
                <w:szCs w:val="24"/>
              </w:rPr>
              <w:tab/>
            </w:r>
            <w:r w:rsidRPr="00E16EC0">
              <w:rPr>
                <w:rFonts w:eastAsia="Arial"/>
                <w:noProof/>
                <w:szCs w:val="24"/>
              </w:rPr>
              <w:t>Means of transport and transport details</w:t>
            </w:r>
            <w:r w:rsidR="00D11D41" w:rsidRPr="00E16EC0">
              <w:rPr>
                <w:rFonts w:eastAsia="Arial"/>
                <w:noProof/>
                <w:szCs w:val="24"/>
              </w:rPr>
              <w:t> </w:t>
            </w:r>
            <w:r w:rsidRPr="00E16EC0">
              <w:rPr>
                <w:rFonts w:eastAsia="Arial"/>
                <w:noProof/>
                <w:szCs w:val="24"/>
                <w:vertAlign w:val="superscript"/>
              </w:rPr>
              <w:t>(3)</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28DD4681" w14:textId="31BEF5FF" w:rsidR="00611B30" w:rsidRPr="00E16EC0" w:rsidRDefault="00151AC8" w:rsidP="00151AC8">
            <w:pPr>
              <w:spacing w:before="60" w:after="60" w:line="240" w:lineRule="auto"/>
              <w:ind w:left="397" w:hanging="397"/>
              <w:rPr>
                <w:rFonts w:eastAsia="Arial"/>
                <w:noProof/>
                <w:szCs w:val="24"/>
              </w:rPr>
            </w:pPr>
            <w:r w:rsidRPr="00E16EC0">
              <w:rPr>
                <w:rFonts w:eastAsia="Arial"/>
                <w:noProof/>
                <w:szCs w:val="24"/>
              </w:rPr>
              <w:t>5.</w:t>
            </w:r>
            <w:r w:rsidRPr="00E16EC0">
              <w:rPr>
                <w:rFonts w:eastAsia="Arial"/>
                <w:noProof/>
                <w:szCs w:val="24"/>
              </w:rPr>
              <w:tab/>
            </w:r>
            <w:r w:rsidR="00611B30" w:rsidRPr="00E16EC0">
              <w:rPr>
                <w:rFonts w:eastAsia="Arial"/>
                <w:noProof/>
                <w:szCs w:val="24"/>
              </w:rPr>
              <w:t>Place of unloading (if different from 2)</w:t>
            </w:r>
          </w:p>
        </w:tc>
      </w:tr>
      <w:tr w:rsidR="00611B30" w:rsidRPr="00E16EC0" w14:paraId="3AF57666" w14:textId="77777777" w:rsidTr="00D11D41">
        <w:trPr>
          <w:trHeight w:val="851"/>
          <w:jc w:val="center"/>
        </w:trPr>
        <w:tc>
          <w:tcPr>
            <w:tcW w:w="4594" w:type="dxa"/>
            <w:vMerge w:val="restart"/>
            <w:tcBorders>
              <w:top w:val="single" w:sz="4" w:space="0" w:color="auto"/>
              <w:left w:val="single" w:sz="4" w:space="0" w:color="auto"/>
            </w:tcBorders>
            <w:shd w:val="clear" w:color="auto" w:fill="auto"/>
          </w:tcPr>
          <w:p w14:paraId="662B18AF" w14:textId="5CF4FB5C" w:rsidR="00611B30" w:rsidRPr="00E16EC0" w:rsidRDefault="00611B30" w:rsidP="00151AC8">
            <w:pPr>
              <w:spacing w:before="60" w:after="60" w:line="240" w:lineRule="auto"/>
              <w:ind w:left="397" w:hanging="397"/>
              <w:rPr>
                <w:rFonts w:eastAsia="Arial"/>
                <w:noProof/>
                <w:szCs w:val="24"/>
              </w:rPr>
            </w:pPr>
            <w:r w:rsidRPr="00E16EC0">
              <w:rPr>
                <w:rFonts w:eastAsia="Arial"/>
                <w:noProof/>
                <w:szCs w:val="24"/>
              </w:rPr>
              <w:t>6</w:t>
            </w:r>
            <w:r w:rsidR="00151AC8" w:rsidRPr="00E16EC0">
              <w:rPr>
                <w:rFonts w:eastAsia="Arial"/>
                <w:noProof/>
                <w:szCs w:val="24"/>
              </w:rPr>
              <w:t>.</w:t>
            </w:r>
            <w:r w:rsidR="00151AC8" w:rsidRPr="00E16EC0">
              <w:rPr>
                <w:rFonts w:eastAsia="Arial"/>
                <w:noProof/>
                <w:szCs w:val="24"/>
              </w:rPr>
              <w:tab/>
            </w:r>
            <w:r w:rsidRPr="00E16EC0">
              <w:rPr>
                <w:rFonts w:eastAsia="Arial"/>
                <w:noProof/>
                <w:szCs w:val="24"/>
              </w:rPr>
              <w:t xml:space="preserve">Description of the imported product </w:t>
            </w:r>
            <w:r w:rsidRPr="00E16EC0">
              <w:rPr>
                <w:rFonts w:eastAsia="Arial"/>
                <w:noProof/>
                <w:szCs w:val="24"/>
                <w:vertAlign w:val="superscript"/>
              </w:rPr>
              <w:t>(4)</w:t>
            </w:r>
          </w:p>
        </w:tc>
        <w:tc>
          <w:tcPr>
            <w:tcW w:w="4597" w:type="dxa"/>
            <w:tcBorders>
              <w:top w:val="single" w:sz="4" w:space="0" w:color="auto"/>
              <w:left w:val="single" w:sz="4" w:space="0" w:color="auto"/>
              <w:right w:val="single" w:sz="4" w:space="0" w:color="auto"/>
            </w:tcBorders>
            <w:shd w:val="clear" w:color="auto" w:fill="auto"/>
          </w:tcPr>
          <w:p w14:paraId="1E5EEEA2" w14:textId="0860899A" w:rsidR="00611B30" w:rsidRPr="00E16EC0" w:rsidRDefault="00611B30" w:rsidP="00151AC8">
            <w:pPr>
              <w:spacing w:before="60" w:after="60" w:line="240" w:lineRule="auto"/>
              <w:ind w:left="397" w:hanging="397"/>
              <w:rPr>
                <w:rFonts w:eastAsia="Arial"/>
                <w:noProof/>
                <w:szCs w:val="24"/>
              </w:rPr>
            </w:pPr>
            <w:r w:rsidRPr="00E16EC0">
              <w:rPr>
                <w:rFonts w:eastAsia="Arial"/>
                <w:noProof/>
                <w:szCs w:val="24"/>
              </w:rPr>
              <w:t>7.</w:t>
            </w:r>
            <w:r w:rsidR="00151AC8" w:rsidRPr="00E16EC0">
              <w:rPr>
                <w:rFonts w:eastAsia="Arial"/>
                <w:noProof/>
                <w:szCs w:val="24"/>
              </w:rPr>
              <w:tab/>
            </w:r>
            <w:r w:rsidRPr="00E16EC0">
              <w:rPr>
                <w:rFonts w:eastAsia="Arial"/>
                <w:noProof/>
                <w:szCs w:val="24"/>
              </w:rPr>
              <w:t xml:space="preserve">Quantity in l/hl/kg </w:t>
            </w:r>
            <w:r w:rsidRPr="00E16EC0">
              <w:rPr>
                <w:rFonts w:eastAsia="Arial"/>
                <w:noProof/>
                <w:szCs w:val="24"/>
                <w:vertAlign w:val="superscript"/>
              </w:rPr>
              <w:t>(5)</w:t>
            </w:r>
          </w:p>
        </w:tc>
      </w:tr>
      <w:tr w:rsidR="00611B30" w:rsidRPr="00E16EC0" w14:paraId="4D1B6DD0" w14:textId="77777777" w:rsidTr="000B2993">
        <w:trPr>
          <w:trHeight w:val="851"/>
          <w:jc w:val="center"/>
        </w:trPr>
        <w:tc>
          <w:tcPr>
            <w:tcW w:w="4594" w:type="dxa"/>
            <w:vMerge/>
            <w:tcBorders>
              <w:left w:val="single" w:sz="4" w:space="0" w:color="auto"/>
              <w:bottom w:val="single" w:sz="4" w:space="0" w:color="auto"/>
            </w:tcBorders>
            <w:shd w:val="clear" w:color="auto" w:fill="auto"/>
          </w:tcPr>
          <w:p w14:paraId="75CBEDB6" w14:textId="77777777" w:rsidR="00611B30" w:rsidRPr="00E16EC0" w:rsidRDefault="00611B30" w:rsidP="00151AC8">
            <w:pPr>
              <w:spacing w:before="60" w:after="60" w:line="240" w:lineRule="auto"/>
              <w:rPr>
                <w:rFonts w:eastAsia="Calibri"/>
                <w:noProof/>
                <w:szCs w:val="24"/>
              </w:rPr>
            </w:pP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2B6B43F9" w14:textId="774930E7" w:rsidR="00611B30" w:rsidRPr="00E16EC0" w:rsidRDefault="00151AC8" w:rsidP="00151AC8">
            <w:pPr>
              <w:spacing w:before="60" w:after="60" w:line="240" w:lineRule="auto"/>
              <w:ind w:left="397" w:hanging="397"/>
              <w:rPr>
                <w:rFonts w:eastAsia="Arial"/>
                <w:noProof/>
                <w:szCs w:val="24"/>
              </w:rPr>
            </w:pPr>
            <w:r w:rsidRPr="00E16EC0">
              <w:rPr>
                <w:rFonts w:eastAsia="Arial"/>
                <w:noProof/>
                <w:szCs w:val="24"/>
              </w:rPr>
              <w:t>8.</w:t>
            </w:r>
            <w:r w:rsidRPr="00E16EC0">
              <w:rPr>
                <w:rFonts w:eastAsia="Arial"/>
                <w:noProof/>
                <w:szCs w:val="24"/>
              </w:rPr>
              <w:tab/>
            </w:r>
            <w:r w:rsidR="00611B30" w:rsidRPr="00E16EC0">
              <w:rPr>
                <w:rFonts w:eastAsia="Arial"/>
                <w:noProof/>
                <w:szCs w:val="24"/>
              </w:rPr>
              <w:t xml:space="preserve">Number of containers </w:t>
            </w:r>
            <w:r w:rsidR="00611B30" w:rsidRPr="00E16EC0">
              <w:rPr>
                <w:rFonts w:eastAsia="Arial"/>
                <w:noProof/>
                <w:szCs w:val="24"/>
                <w:vertAlign w:val="superscript"/>
              </w:rPr>
              <w:t>(6)</w:t>
            </w:r>
          </w:p>
        </w:tc>
      </w:tr>
      <w:tr w:rsidR="00611B30" w:rsidRPr="00E16EC0" w14:paraId="189284B1" w14:textId="77777777" w:rsidTr="000B2993">
        <w:trPr>
          <w:trHeight w:val="851"/>
          <w:jc w:val="center"/>
        </w:trPr>
        <w:tc>
          <w:tcPr>
            <w:tcW w:w="9191" w:type="dxa"/>
            <w:gridSpan w:val="2"/>
            <w:tcBorders>
              <w:top w:val="single" w:sz="4" w:space="0" w:color="auto"/>
              <w:left w:val="single" w:sz="4" w:space="0" w:color="auto"/>
              <w:bottom w:val="single" w:sz="4" w:space="0" w:color="auto"/>
              <w:right w:val="single" w:sz="4" w:space="0" w:color="auto"/>
            </w:tcBorders>
            <w:shd w:val="clear" w:color="auto" w:fill="auto"/>
          </w:tcPr>
          <w:p w14:paraId="3050B3E8" w14:textId="57CA34F7" w:rsidR="00611B30" w:rsidRPr="00E16EC0" w:rsidRDefault="00151AC8" w:rsidP="00D11D41">
            <w:pPr>
              <w:pageBreakBefore/>
              <w:spacing w:before="60" w:after="60" w:line="240" w:lineRule="auto"/>
              <w:ind w:left="397" w:hanging="397"/>
              <w:rPr>
                <w:rFonts w:eastAsia="Arial"/>
                <w:noProof/>
                <w:szCs w:val="24"/>
              </w:rPr>
            </w:pPr>
            <w:r w:rsidRPr="00E16EC0">
              <w:rPr>
                <w:rFonts w:eastAsia="Arial"/>
                <w:noProof/>
                <w:szCs w:val="24"/>
              </w:rPr>
              <w:t>9.</w:t>
            </w:r>
            <w:r w:rsidRPr="00E16EC0">
              <w:rPr>
                <w:rFonts w:eastAsia="Arial"/>
                <w:noProof/>
                <w:szCs w:val="24"/>
              </w:rPr>
              <w:tab/>
            </w:r>
            <w:r w:rsidR="00611B30" w:rsidRPr="00E16EC0">
              <w:rPr>
                <w:rFonts w:eastAsia="Arial"/>
                <w:noProof/>
                <w:szCs w:val="24"/>
              </w:rPr>
              <w:t>Certificate</w:t>
            </w:r>
          </w:p>
          <w:p w14:paraId="2312A1FA" w14:textId="5D917765" w:rsidR="00611B30" w:rsidRPr="00E16EC0" w:rsidRDefault="00611B30" w:rsidP="00151AC8">
            <w:pPr>
              <w:spacing w:before="60" w:after="60" w:line="240" w:lineRule="auto"/>
              <w:rPr>
                <w:rFonts w:eastAsia="Arial"/>
                <w:noProof/>
                <w:szCs w:val="24"/>
              </w:rPr>
            </w:pPr>
            <w:r w:rsidRPr="00E16EC0">
              <w:rPr>
                <w:rFonts w:eastAsia="Arial"/>
                <w:noProof/>
                <w:szCs w:val="24"/>
              </w:rPr>
              <w:t xml:space="preserve">The product described above is intended for direct human consumption and complies with the product definitions and oenological practices authorised in accordance with the terms of Annex 9-E (Wine and Spirits) of the Free Trade Agreement between the European Union and </w:t>
            </w:r>
            <w:r w:rsidR="00B033A7" w:rsidRPr="00E16EC0">
              <w:rPr>
                <w:rFonts w:eastAsia="Arial"/>
                <w:noProof/>
                <w:szCs w:val="24"/>
              </w:rPr>
              <w:t>New Zealand</w:t>
            </w:r>
            <w:r w:rsidRPr="00E16EC0">
              <w:rPr>
                <w:rFonts w:eastAsia="Arial"/>
                <w:noProof/>
                <w:szCs w:val="24"/>
              </w:rPr>
              <w:t>.</w:t>
            </w:r>
          </w:p>
          <w:p w14:paraId="4EF45CC4" w14:textId="77777777" w:rsidR="00151AC8" w:rsidRPr="00E16EC0" w:rsidRDefault="00151AC8" w:rsidP="00151AC8">
            <w:pPr>
              <w:spacing w:before="60" w:after="60" w:line="240" w:lineRule="auto"/>
              <w:rPr>
                <w:rFonts w:eastAsia="Arial"/>
                <w:noProof/>
                <w:szCs w:val="24"/>
              </w:rPr>
            </w:pPr>
          </w:p>
          <w:p w14:paraId="1CDCAD5E" w14:textId="5959EC57" w:rsidR="00611B30" w:rsidRPr="00E16EC0" w:rsidRDefault="00611B30" w:rsidP="00151AC8">
            <w:pPr>
              <w:tabs>
                <w:tab w:val="left" w:pos="4490"/>
              </w:tabs>
              <w:spacing w:before="120" w:after="120" w:line="240" w:lineRule="auto"/>
              <w:rPr>
                <w:rFonts w:eastAsia="Arial"/>
                <w:noProof/>
                <w:szCs w:val="24"/>
              </w:rPr>
            </w:pPr>
            <w:r w:rsidRPr="00E16EC0">
              <w:rPr>
                <w:rFonts w:eastAsia="Arial"/>
                <w:noProof/>
                <w:szCs w:val="24"/>
              </w:rPr>
              <w:t>Full name and address of the competent body:</w:t>
            </w:r>
            <w:r w:rsidR="00151AC8" w:rsidRPr="00E16EC0">
              <w:rPr>
                <w:rFonts w:eastAsia="Arial"/>
                <w:noProof/>
                <w:szCs w:val="24"/>
              </w:rPr>
              <w:tab/>
            </w:r>
            <w:r w:rsidRPr="00E16EC0">
              <w:rPr>
                <w:rFonts w:eastAsia="Arial"/>
                <w:noProof/>
                <w:szCs w:val="24"/>
              </w:rPr>
              <w:t>Place and date:</w:t>
            </w:r>
          </w:p>
          <w:p w14:paraId="545A48EF" w14:textId="77777777" w:rsidR="00151AC8" w:rsidRPr="00E16EC0" w:rsidRDefault="00611B30" w:rsidP="00151AC8">
            <w:pPr>
              <w:tabs>
                <w:tab w:val="left" w:pos="4490"/>
              </w:tabs>
              <w:spacing w:before="120" w:after="120" w:line="240" w:lineRule="auto"/>
              <w:rPr>
                <w:rFonts w:eastAsia="Arial"/>
                <w:noProof/>
                <w:szCs w:val="24"/>
              </w:rPr>
            </w:pPr>
            <w:r w:rsidRPr="00E16EC0">
              <w:rPr>
                <w:rFonts w:eastAsia="Arial"/>
                <w:noProof/>
                <w:szCs w:val="24"/>
              </w:rPr>
              <w:t>Stamp:</w:t>
            </w:r>
            <w:r w:rsidR="00151AC8" w:rsidRPr="00E16EC0">
              <w:rPr>
                <w:rFonts w:eastAsia="Arial"/>
                <w:noProof/>
                <w:szCs w:val="24"/>
              </w:rPr>
              <w:tab/>
            </w:r>
            <w:r w:rsidRPr="00E16EC0">
              <w:rPr>
                <w:rFonts w:eastAsia="Arial"/>
                <w:noProof/>
                <w:szCs w:val="24"/>
              </w:rPr>
              <w:t>Signature, name and title of official:</w:t>
            </w:r>
          </w:p>
          <w:p w14:paraId="58F3B5CE" w14:textId="5FA19191" w:rsidR="001F4835" w:rsidRPr="00E16EC0" w:rsidRDefault="001F4835" w:rsidP="00151AC8">
            <w:pPr>
              <w:tabs>
                <w:tab w:val="left" w:pos="4490"/>
              </w:tabs>
              <w:spacing w:before="120" w:after="120" w:line="240" w:lineRule="auto"/>
              <w:rPr>
                <w:rFonts w:eastAsia="Arial"/>
                <w:noProof/>
                <w:szCs w:val="24"/>
              </w:rPr>
            </w:pPr>
          </w:p>
        </w:tc>
      </w:tr>
    </w:tbl>
    <w:p w14:paraId="47F94082" w14:textId="77777777" w:rsidR="00611B30" w:rsidRPr="00E16EC0" w:rsidRDefault="00611B30" w:rsidP="00611B30">
      <w:pPr>
        <w:rPr>
          <w:rFonts w:eastAsia="Arial"/>
          <w:noProof/>
        </w:rPr>
      </w:pPr>
    </w:p>
    <w:p w14:paraId="402C9CA2" w14:textId="01F2BC50" w:rsidR="00611B30" w:rsidRPr="00E16EC0" w:rsidRDefault="00151AC8" w:rsidP="00744D17">
      <w:pPr>
        <w:ind w:left="567" w:hanging="567"/>
        <w:rPr>
          <w:rFonts w:eastAsia="Arial"/>
          <w:noProof/>
        </w:rPr>
      </w:pPr>
      <w:r w:rsidRPr="00E16EC0">
        <w:rPr>
          <w:rFonts w:eastAsia="Arial"/>
          <w:noProof/>
          <w:vertAlign w:val="superscript"/>
        </w:rPr>
        <w:t>(1)</w:t>
      </w:r>
      <w:r w:rsidRPr="00E16EC0">
        <w:rPr>
          <w:rFonts w:eastAsia="Arial"/>
          <w:noProof/>
        </w:rPr>
        <w:tab/>
      </w:r>
      <w:r w:rsidR="00611B30" w:rsidRPr="00E16EC0">
        <w:rPr>
          <w:rFonts w:eastAsia="Arial"/>
          <w:noProof/>
        </w:rPr>
        <w:t xml:space="preserve">In accordance with Article 12 (Certification) of Annex 9-E (Wine and Spirits) of the Free Trade Agreement between the European Union and </w:t>
      </w:r>
      <w:r w:rsidR="00B033A7" w:rsidRPr="00E16EC0">
        <w:rPr>
          <w:rFonts w:eastAsia="Arial"/>
          <w:noProof/>
        </w:rPr>
        <w:t>New Zealand</w:t>
      </w:r>
      <w:r w:rsidR="00611B30" w:rsidRPr="00E16EC0">
        <w:rPr>
          <w:rFonts w:eastAsia="Arial"/>
          <w:noProof/>
        </w:rPr>
        <w:t>.</w:t>
      </w:r>
    </w:p>
    <w:p w14:paraId="582F0827" w14:textId="77777777" w:rsidR="00DF5B47" w:rsidRPr="00E16EC0" w:rsidRDefault="00DF5B47" w:rsidP="00744D17">
      <w:pPr>
        <w:ind w:left="567" w:hanging="567"/>
        <w:rPr>
          <w:noProof/>
        </w:rPr>
      </w:pPr>
    </w:p>
    <w:p w14:paraId="0A81D1CA" w14:textId="62AF9875" w:rsidR="00611B30" w:rsidRPr="00E16EC0" w:rsidRDefault="00151AC8" w:rsidP="00744D17">
      <w:pPr>
        <w:ind w:left="567" w:hanging="567"/>
        <w:rPr>
          <w:rFonts w:eastAsia="Arial"/>
          <w:noProof/>
        </w:rPr>
      </w:pPr>
      <w:r w:rsidRPr="00E16EC0">
        <w:rPr>
          <w:rFonts w:eastAsia="Arial"/>
          <w:noProof/>
          <w:vertAlign w:val="superscript"/>
        </w:rPr>
        <w:t>(2)</w:t>
      </w:r>
      <w:r w:rsidRPr="00E16EC0">
        <w:rPr>
          <w:rFonts w:eastAsia="Arial"/>
          <w:noProof/>
        </w:rPr>
        <w:tab/>
      </w:r>
      <w:r w:rsidR="00611B30" w:rsidRPr="00E16EC0">
        <w:rPr>
          <w:rFonts w:eastAsia="Arial"/>
          <w:noProof/>
        </w:rPr>
        <w:t xml:space="preserve">This is the traceability number of the lot allocated by the </w:t>
      </w:r>
      <w:r w:rsidR="00B033A7" w:rsidRPr="00E16EC0">
        <w:rPr>
          <w:rFonts w:eastAsia="Arial"/>
          <w:noProof/>
        </w:rPr>
        <w:t>New Zealand</w:t>
      </w:r>
      <w:r w:rsidR="00611B30" w:rsidRPr="00E16EC0">
        <w:rPr>
          <w:rFonts w:eastAsia="Arial"/>
          <w:noProof/>
        </w:rPr>
        <w:t xml:space="preserve"> competent body.</w:t>
      </w:r>
    </w:p>
    <w:p w14:paraId="0578A716" w14:textId="77777777" w:rsidR="00DF5B47" w:rsidRPr="00E16EC0" w:rsidRDefault="00DF5B47" w:rsidP="00744D17">
      <w:pPr>
        <w:ind w:left="567" w:hanging="567"/>
        <w:rPr>
          <w:noProof/>
        </w:rPr>
      </w:pPr>
    </w:p>
    <w:p w14:paraId="3159EB2E" w14:textId="1C69033E" w:rsidR="00611B30" w:rsidRPr="00E16EC0" w:rsidRDefault="00151AC8" w:rsidP="00744D17">
      <w:pPr>
        <w:ind w:left="567" w:hanging="567"/>
        <w:rPr>
          <w:rFonts w:eastAsia="Arial"/>
          <w:noProof/>
        </w:rPr>
      </w:pPr>
      <w:r w:rsidRPr="00E16EC0">
        <w:rPr>
          <w:rFonts w:eastAsia="Arial"/>
          <w:noProof/>
          <w:vertAlign w:val="superscript"/>
        </w:rPr>
        <w:t>(3)</w:t>
      </w:r>
      <w:r w:rsidRPr="00E16EC0">
        <w:rPr>
          <w:rFonts w:eastAsia="Arial"/>
          <w:noProof/>
        </w:rPr>
        <w:tab/>
      </w:r>
      <w:r w:rsidR="00611B30" w:rsidRPr="00E16EC0">
        <w:rPr>
          <w:rFonts w:eastAsia="Arial"/>
          <w:noProof/>
        </w:rPr>
        <w:t>Indicate: transport used for delivery to the point of entry into the EU specify transport mode (ship, air, etc.), state name of the means of transport (ship, number of flight, etc).</w:t>
      </w:r>
    </w:p>
    <w:p w14:paraId="03AE2483" w14:textId="77777777" w:rsidR="00DF5B47" w:rsidRPr="00E16EC0" w:rsidRDefault="00DF5B47" w:rsidP="00744D17">
      <w:pPr>
        <w:ind w:left="567" w:hanging="567"/>
        <w:rPr>
          <w:noProof/>
        </w:rPr>
      </w:pPr>
    </w:p>
    <w:p w14:paraId="61A01169" w14:textId="430B5D06" w:rsidR="00611B30" w:rsidRPr="00E16EC0" w:rsidRDefault="00151AC8" w:rsidP="00744D17">
      <w:pPr>
        <w:ind w:left="567" w:hanging="567"/>
        <w:rPr>
          <w:rFonts w:eastAsia="Arial"/>
          <w:noProof/>
        </w:rPr>
      </w:pPr>
      <w:r w:rsidRPr="00E16EC0">
        <w:rPr>
          <w:rFonts w:eastAsia="Arial"/>
          <w:noProof/>
          <w:vertAlign w:val="superscript"/>
        </w:rPr>
        <w:t>(4)</w:t>
      </w:r>
      <w:r w:rsidRPr="00E16EC0">
        <w:rPr>
          <w:rFonts w:eastAsia="Arial"/>
          <w:noProof/>
        </w:rPr>
        <w:tab/>
      </w:r>
      <w:r w:rsidR="00611B30" w:rsidRPr="00E16EC0">
        <w:rPr>
          <w:rFonts w:eastAsia="Arial"/>
          <w:noProof/>
        </w:rPr>
        <w:t>Indicate the following information:</w:t>
      </w:r>
    </w:p>
    <w:p w14:paraId="25FC9AA1" w14:textId="77777777" w:rsidR="00DF5B47" w:rsidRPr="00E16EC0" w:rsidRDefault="00DF5B47" w:rsidP="00744D17">
      <w:pPr>
        <w:ind w:left="567" w:hanging="567"/>
        <w:rPr>
          <w:rFonts w:eastAsia="Arial"/>
          <w:noProof/>
        </w:rPr>
      </w:pPr>
    </w:p>
    <w:p w14:paraId="54C8D0D8" w14:textId="3DE01848" w:rsidR="00611B30" w:rsidRPr="00E16EC0" w:rsidRDefault="00151AC8" w:rsidP="00744D17">
      <w:pPr>
        <w:ind w:left="1134" w:hanging="567"/>
        <w:rPr>
          <w:rFonts w:eastAsia="Arial"/>
          <w:noProof/>
        </w:rPr>
      </w:pPr>
      <w:r w:rsidRPr="00E16EC0">
        <w:rPr>
          <w:rFonts w:eastAsia="Arial"/>
          <w:noProof/>
        </w:rPr>
        <w:t>–</w:t>
      </w:r>
      <w:r w:rsidRPr="00E16EC0">
        <w:rPr>
          <w:rFonts w:eastAsia="Arial"/>
          <w:noProof/>
        </w:rPr>
        <w:tab/>
      </w:r>
      <w:r w:rsidR="00611B30" w:rsidRPr="00E16EC0">
        <w:rPr>
          <w:rFonts w:eastAsia="Arial"/>
          <w:noProof/>
        </w:rPr>
        <w:t>Sale designation (as it appears on the label, such as name of producer, wine-growing region, brand name, etc.);</w:t>
      </w:r>
    </w:p>
    <w:p w14:paraId="591047C3" w14:textId="77777777" w:rsidR="00DF5B47" w:rsidRPr="00E16EC0" w:rsidRDefault="00DF5B47" w:rsidP="00744D17">
      <w:pPr>
        <w:ind w:left="1134" w:hanging="567"/>
        <w:rPr>
          <w:rFonts w:eastAsia="Arial"/>
          <w:noProof/>
        </w:rPr>
      </w:pPr>
    </w:p>
    <w:p w14:paraId="3700D74B" w14:textId="2BC31040" w:rsidR="00611B30" w:rsidRPr="00E16EC0" w:rsidRDefault="00DF5B47" w:rsidP="00744D17">
      <w:pPr>
        <w:ind w:left="1134" w:hanging="567"/>
        <w:rPr>
          <w:rFonts w:eastAsia="Arial"/>
          <w:noProof/>
        </w:rPr>
      </w:pPr>
      <w:r w:rsidRPr="00E16EC0">
        <w:rPr>
          <w:rFonts w:eastAsia="Arial"/>
          <w:noProof/>
        </w:rPr>
        <w:br w:type="page"/>
      </w:r>
      <w:r w:rsidR="00151AC8" w:rsidRPr="00E16EC0">
        <w:rPr>
          <w:rFonts w:eastAsia="Arial"/>
          <w:noProof/>
        </w:rPr>
        <w:t>–</w:t>
      </w:r>
      <w:r w:rsidR="00151AC8" w:rsidRPr="00E16EC0">
        <w:rPr>
          <w:rFonts w:eastAsia="Arial"/>
          <w:noProof/>
        </w:rPr>
        <w:tab/>
      </w:r>
      <w:r w:rsidR="00611B30" w:rsidRPr="00E16EC0">
        <w:rPr>
          <w:rFonts w:eastAsia="Arial"/>
          <w:noProof/>
        </w:rPr>
        <w:t xml:space="preserve">Name of the country of origin: [indicate </w:t>
      </w:r>
      <w:r w:rsidR="00443C84" w:rsidRPr="00E16EC0">
        <w:rPr>
          <w:rFonts w:eastAsia="Arial"/>
          <w:noProof/>
        </w:rPr>
        <w:t>"</w:t>
      </w:r>
      <w:r w:rsidR="00B033A7" w:rsidRPr="00E16EC0">
        <w:rPr>
          <w:rFonts w:eastAsia="Arial"/>
          <w:noProof/>
        </w:rPr>
        <w:t>New Zealand</w:t>
      </w:r>
      <w:r w:rsidR="00443C84" w:rsidRPr="00E16EC0">
        <w:rPr>
          <w:rFonts w:eastAsia="Arial"/>
          <w:noProof/>
        </w:rPr>
        <w:t>"</w:t>
      </w:r>
      <w:r w:rsidR="00611B30" w:rsidRPr="00E16EC0">
        <w:rPr>
          <w:rFonts w:eastAsia="Arial"/>
          <w:noProof/>
        </w:rPr>
        <w:t>];</w:t>
      </w:r>
    </w:p>
    <w:p w14:paraId="7CA22D86" w14:textId="77777777" w:rsidR="00DF5B47" w:rsidRPr="00E16EC0" w:rsidRDefault="00DF5B47" w:rsidP="00744D17">
      <w:pPr>
        <w:ind w:left="1134" w:hanging="567"/>
        <w:rPr>
          <w:rFonts w:eastAsia="Arial"/>
          <w:noProof/>
        </w:rPr>
      </w:pPr>
    </w:p>
    <w:p w14:paraId="36503682" w14:textId="50BA9FE4" w:rsidR="00611B30" w:rsidRPr="00E16EC0" w:rsidRDefault="00151AC8" w:rsidP="00744D17">
      <w:pPr>
        <w:ind w:left="1134" w:hanging="567"/>
        <w:rPr>
          <w:rFonts w:eastAsia="Arial"/>
          <w:noProof/>
        </w:rPr>
      </w:pPr>
      <w:r w:rsidRPr="00E16EC0">
        <w:rPr>
          <w:rFonts w:eastAsia="Arial"/>
          <w:noProof/>
        </w:rPr>
        <w:t>–</w:t>
      </w:r>
      <w:r w:rsidRPr="00E16EC0">
        <w:rPr>
          <w:rFonts w:eastAsia="Arial"/>
          <w:noProof/>
        </w:rPr>
        <w:tab/>
      </w:r>
      <w:r w:rsidR="00611B30" w:rsidRPr="00E16EC0">
        <w:rPr>
          <w:rFonts w:eastAsia="Arial"/>
          <w:noProof/>
        </w:rPr>
        <w:t>Name of the geographical indication, provided the wine qualifies for such a geographical indication (e.g. protected designation of origin, protected geographical indication);</w:t>
      </w:r>
    </w:p>
    <w:p w14:paraId="2294E125" w14:textId="77777777" w:rsidR="00DF5B47" w:rsidRPr="00E16EC0" w:rsidRDefault="00DF5B47" w:rsidP="00744D17">
      <w:pPr>
        <w:ind w:left="1134" w:hanging="567"/>
        <w:rPr>
          <w:rFonts w:eastAsia="Arial"/>
          <w:noProof/>
        </w:rPr>
      </w:pPr>
    </w:p>
    <w:p w14:paraId="3E47E009" w14:textId="1490FF9B" w:rsidR="00611B30" w:rsidRPr="00E16EC0" w:rsidRDefault="00151AC8" w:rsidP="00744D17">
      <w:pPr>
        <w:ind w:left="1134" w:hanging="567"/>
        <w:rPr>
          <w:rFonts w:eastAsia="Arial"/>
          <w:noProof/>
        </w:rPr>
      </w:pPr>
      <w:r w:rsidRPr="00E16EC0">
        <w:rPr>
          <w:rFonts w:eastAsia="Arial"/>
          <w:noProof/>
        </w:rPr>
        <w:t>–</w:t>
      </w:r>
      <w:r w:rsidRPr="00E16EC0">
        <w:rPr>
          <w:rFonts w:eastAsia="Arial"/>
          <w:noProof/>
        </w:rPr>
        <w:tab/>
      </w:r>
      <w:r w:rsidR="00611B30" w:rsidRPr="00E16EC0">
        <w:rPr>
          <w:rFonts w:eastAsia="Arial"/>
          <w:noProof/>
        </w:rPr>
        <w:t>Actual alcoholic strength by volume;</w:t>
      </w:r>
    </w:p>
    <w:p w14:paraId="19AA9C2D" w14:textId="77777777" w:rsidR="00DF5B47" w:rsidRPr="00E16EC0" w:rsidRDefault="00DF5B47" w:rsidP="00744D17">
      <w:pPr>
        <w:ind w:left="1134" w:hanging="567"/>
        <w:rPr>
          <w:rFonts w:eastAsia="Arial"/>
          <w:noProof/>
        </w:rPr>
      </w:pPr>
    </w:p>
    <w:p w14:paraId="666A85B2" w14:textId="2AF0E971" w:rsidR="00611B30" w:rsidRPr="00E16EC0" w:rsidRDefault="00151AC8" w:rsidP="00744D17">
      <w:pPr>
        <w:ind w:left="1134" w:hanging="567"/>
        <w:rPr>
          <w:rFonts w:eastAsia="Arial"/>
          <w:noProof/>
        </w:rPr>
      </w:pPr>
      <w:r w:rsidRPr="00E16EC0">
        <w:rPr>
          <w:rFonts w:eastAsia="Arial"/>
          <w:noProof/>
        </w:rPr>
        <w:t>–</w:t>
      </w:r>
      <w:r w:rsidRPr="00E16EC0">
        <w:rPr>
          <w:rFonts w:eastAsia="Arial"/>
          <w:noProof/>
        </w:rPr>
        <w:tab/>
      </w:r>
      <w:r w:rsidR="00611B30" w:rsidRPr="00E16EC0">
        <w:rPr>
          <w:rFonts w:eastAsia="Arial"/>
          <w:noProof/>
        </w:rPr>
        <w:t xml:space="preserve">Colour of the product (state </w:t>
      </w:r>
      <w:r w:rsidR="00443C84" w:rsidRPr="00E16EC0">
        <w:rPr>
          <w:rFonts w:eastAsia="Arial"/>
          <w:noProof/>
        </w:rPr>
        <w:t>"</w:t>
      </w:r>
      <w:r w:rsidR="00611B30" w:rsidRPr="00E16EC0">
        <w:rPr>
          <w:rFonts w:eastAsia="Arial"/>
          <w:noProof/>
        </w:rPr>
        <w:t>red</w:t>
      </w:r>
      <w:r w:rsidR="00443C84" w:rsidRPr="00E16EC0">
        <w:rPr>
          <w:rFonts w:eastAsia="Arial"/>
          <w:noProof/>
        </w:rPr>
        <w:t>"</w:t>
      </w:r>
      <w:r w:rsidR="00611B30" w:rsidRPr="00E16EC0">
        <w:rPr>
          <w:rFonts w:eastAsia="Arial"/>
          <w:noProof/>
        </w:rPr>
        <w:t xml:space="preserve">, </w:t>
      </w:r>
      <w:r w:rsidR="00443C84" w:rsidRPr="00E16EC0">
        <w:rPr>
          <w:rFonts w:eastAsia="Arial"/>
          <w:noProof/>
        </w:rPr>
        <w:t>"</w:t>
      </w:r>
      <w:r w:rsidR="00611B30" w:rsidRPr="00E16EC0">
        <w:rPr>
          <w:rFonts w:eastAsia="Arial"/>
          <w:noProof/>
        </w:rPr>
        <w:t>rosé</w:t>
      </w:r>
      <w:r w:rsidR="00443C84" w:rsidRPr="00E16EC0">
        <w:rPr>
          <w:rFonts w:eastAsia="Arial"/>
          <w:noProof/>
        </w:rPr>
        <w:t>"</w:t>
      </w:r>
      <w:r w:rsidR="00611B30" w:rsidRPr="00E16EC0">
        <w:rPr>
          <w:rFonts w:eastAsia="Arial"/>
          <w:noProof/>
        </w:rPr>
        <w:t xml:space="preserve">, </w:t>
      </w:r>
      <w:r w:rsidR="00443C84" w:rsidRPr="00E16EC0">
        <w:rPr>
          <w:rFonts w:eastAsia="Arial"/>
          <w:noProof/>
        </w:rPr>
        <w:t>"</w:t>
      </w:r>
      <w:r w:rsidR="00611B30" w:rsidRPr="00E16EC0">
        <w:rPr>
          <w:rFonts w:eastAsia="Arial"/>
          <w:noProof/>
        </w:rPr>
        <w:t>pink</w:t>
      </w:r>
      <w:r w:rsidR="00443C84" w:rsidRPr="00E16EC0">
        <w:rPr>
          <w:rFonts w:eastAsia="Arial"/>
          <w:noProof/>
        </w:rPr>
        <w:t>"</w:t>
      </w:r>
      <w:r w:rsidR="00611B30" w:rsidRPr="00E16EC0">
        <w:rPr>
          <w:rFonts w:eastAsia="Arial"/>
          <w:noProof/>
        </w:rPr>
        <w:t xml:space="preserve"> or </w:t>
      </w:r>
      <w:r w:rsidR="00443C84" w:rsidRPr="00E16EC0">
        <w:rPr>
          <w:rFonts w:eastAsia="Arial"/>
          <w:noProof/>
        </w:rPr>
        <w:t>"</w:t>
      </w:r>
      <w:r w:rsidR="00611B30" w:rsidRPr="00E16EC0">
        <w:rPr>
          <w:rFonts w:eastAsia="Arial"/>
          <w:noProof/>
        </w:rPr>
        <w:t>white</w:t>
      </w:r>
      <w:r w:rsidR="00443C84" w:rsidRPr="00E16EC0">
        <w:rPr>
          <w:rFonts w:eastAsia="Arial"/>
          <w:noProof/>
        </w:rPr>
        <w:t>"</w:t>
      </w:r>
      <w:r w:rsidR="00611B30" w:rsidRPr="00E16EC0">
        <w:rPr>
          <w:rFonts w:eastAsia="Arial"/>
          <w:noProof/>
        </w:rPr>
        <w:t xml:space="preserve"> only);</w:t>
      </w:r>
    </w:p>
    <w:p w14:paraId="7738578F" w14:textId="77777777" w:rsidR="00DF5B47" w:rsidRPr="00E16EC0" w:rsidRDefault="00DF5B47" w:rsidP="00744D17">
      <w:pPr>
        <w:ind w:left="1134" w:hanging="567"/>
        <w:rPr>
          <w:rFonts w:eastAsia="Arial"/>
          <w:noProof/>
        </w:rPr>
      </w:pPr>
    </w:p>
    <w:p w14:paraId="1F97E1FF" w14:textId="0DEE7ED4" w:rsidR="00611B30" w:rsidRPr="005E375D" w:rsidRDefault="00151AC8" w:rsidP="00744D17">
      <w:pPr>
        <w:ind w:left="1134" w:hanging="567"/>
        <w:rPr>
          <w:rFonts w:eastAsia="Arial"/>
          <w:noProof/>
          <w:lang w:val="en-US"/>
        </w:rPr>
      </w:pPr>
      <w:r w:rsidRPr="005E375D">
        <w:rPr>
          <w:rFonts w:eastAsia="Arial"/>
          <w:noProof/>
          <w:lang w:val="en-US"/>
        </w:rPr>
        <w:t>–</w:t>
      </w:r>
      <w:r w:rsidRPr="005E375D">
        <w:rPr>
          <w:rFonts w:eastAsia="Arial"/>
          <w:noProof/>
          <w:lang w:val="en-US"/>
        </w:rPr>
        <w:tab/>
      </w:r>
      <w:r w:rsidR="00611B30" w:rsidRPr="005E375D">
        <w:rPr>
          <w:rFonts w:eastAsia="Arial"/>
          <w:noProof/>
          <w:lang w:val="en-US"/>
        </w:rPr>
        <w:t>Combined Nomenclature code (CN code).</w:t>
      </w:r>
    </w:p>
    <w:p w14:paraId="11843102" w14:textId="77777777" w:rsidR="00DF5B47" w:rsidRPr="005E375D" w:rsidRDefault="00DF5B47" w:rsidP="00744D17">
      <w:pPr>
        <w:ind w:left="1134" w:hanging="567"/>
        <w:rPr>
          <w:rFonts w:eastAsia="Arial"/>
          <w:noProof/>
          <w:lang w:val="en-US"/>
        </w:rPr>
      </w:pPr>
    </w:p>
    <w:p w14:paraId="5AE7E6DA" w14:textId="70252873" w:rsidR="00611B30" w:rsidRPr="00E16EC0" w:rsidRDefault="00151AC8" w:rsidP="00744D17">
      <w:pPr>
        <w:ind w:left="567" w:hanging="567"/>
        <w:rPr>
          <w:rFonts w:eastAsia="Arial"/>
          <w:noProof/>
        </w:rPr>
      </w:pPr>
      <w:r w:rsidRPr="00E16EC0">
        <w:rPr>
          <w:rFonts w:eastAsia="Arial"/>
          <w:noProof/>
          <w:vertAlign w:val="superscript"/>
        </w:rPr>
        <w:t>(5)</w:t>
      </w:r>
      <w:r w:rsidRPr="00E16EC0">
        <w:rPr>
          <w:rFonts w:eastAsia="Arial"/>
          <w:noProof/>
        </w:rPr>
        <w:tab/>
      </w:r>
      <w:r w:rsidR="00611B30" w:rsidRPr="00E16EC0">
        <w:rPr>
          <w:rFonts w:eastAsia="Arial"/>
          <w:noProof/>
        </w:rPr>
        <w:t>Delete as appropriate.</w:t>
      </w:r>
    </w:p>
    <w:p w14:paraId="5C8DC5C7" w14:textId="77777777" w:rsidR="00DF5B47" w:rsidRPr="00E16EC0" w:rsidRDefault="00DF5B47" w:rsidP="00744D17">
      <w:pPr>
        <w:ind w:left="567" w:hanging="567"/>
        <w:rPr>
          <w:rFonts w:eastAsia="Arial"/>
          <w:noProof/>
        </w:rPr>
      </w:pPr>
    </w:p>
    <w:p w14:paraId="481956E1" w14:textId="36865CD7" w:rsidR="00BC0237" w:rsidRPr="00E16EC0" w:rsidRDefault="00151AC8" w:rsidP="00744D17">
      <w:pPr>
        <w:ind w:left="567" w:hanging="567"/>
        <w:rPr>
          <w:rFonts w:eastAsia="Arial"/>
          <w:noProof/>
        </w:rPr>
      </w:pPr>
      <w:r w:rsidRPr="00E16EC0">
        <w:rPr>
          <w:rFonts w:eastAsia="Arial"/>
          <w:noProof/>
          <w:vertAlign w:val="superscript"/>
        </w:rPr>
        <w:t>(6)</w:t>
      </w:r>
      <w:r w:rsidRPr="00E16EC0">
        <w:rPr>
          <w:rFonts w:eastAsia="Arial"/>
          <w:noProof/>
        </w:rPr>
        <w:tab/>
      </w:r>
      <w:r w:rsidR="00611B30" w:rsidRPr="00E16EC0">
        <w:rPr>
          <w:rFonts w:eastAsia="Arial"/>
          <w:noProof/>
        </w:rPr>
        <w:t>A container means a recipient for wine of less than 60 litres. The number of containers may be the number of bottles.</w:t>
      </w:r>
    </w:p>
    <w:p w14:paraId="5BA483F0" w14:textId="77777777" w:rsidR="0047766E" w:rsidRPr="00E16EC0" w:rsidRDefault="0047766E" w:rsidP="0047766E">
      <w:pPr>
        <w:rPr>
          <w:rFonts w:eastAsia="Arial"/>
          <w:noProof/>
        </w:rPr>
      </w:pPr>
    </w:p>
    <w:p w14:paraId="249483E7" w14:textId="3F9B7E25" w:rsidR="00611B30" w:rsidRPr="00E16EC0" w:rsidRDefault="00C9116F" w:rsidP="00151AC8">
      <w:pPr>
        <w:jc w:val="center"/>
        <w:rPr>
          <w:rFonts w:eastAsia="Arial"/>
          <w:noProof/>
        </w:rPr>
      </w:pPr>
      <w:r w:rsidRPr="00E16EC0">
        <w:rPr>
          <w:rFonts w:eastAsia="Arial"/>
          <w:noProof/>
        </w:rPr>
        <w:br w:type="page"/>
      </w:r>
      <w:r w:rsidR="00611B30" w:rsidRPr="00E16EC0">
        <w:rPr>
          <w:rFonts w:eastAsia="Arial"/>
          <w:noProof/>
        </w:rPr>
        <w:t>Attribution (entry into free circulation and issue of extracts)</w:t>
      </w:r>
    </w:p>
    <w:p w14:paraId="08AE4203" w14:textId="77777777" w:rsidR="00151AC8" w:rsidRPr="00E16EC0" w:rsidRDefault="00151AC8" w:rsidP="00611B30">
      <w:pPr>
        <w:rPr>
          <w:rFonts w:eastAsia="Arial"/>
          <w:noProof/>
        </w:rPr>
      </w:pPr>
    </w:p>
    <w:tbl>
      <w:tblPr>
        <w:tblOverlap w:val="never"/>
        <w:tblW w:w="5000" w:type="pct"/>
        <w:jc w:val="center"/>
        <w:tblLook w:val="0000" w:firstRow="0" w:lastRow="0" w:firstColumn="0" w:lastColumn="0" w:noHBand="0" w:noVBand="0"/>
      </w:tblPr>
      <w:tblGrid>
        <w:gridCol w:w="1807"/>
        <w:gridCol w:w="2696"/>
        <w:gridCol w:w="2692"/>
        <w:gridCol w:w="2659"/>
      </w:tblGrid>
      <w:tr w:rsidR="00611B30" w:rsidRPr="00E16EC0" w14:paraId="6C27A261" w14:textId="77777777" w:rsidTr="003063A0">
        <w:trPr>
          <w:trHeight w:val="851"/>
          <w:jc w:val="center"/>
        </w:trPr>
        <w:tc>
          <w:tcPr>
            <w:tcW w:w="917" w:type="pct"/>
            <w:tcBorders>
              <w:top w:val="single" w:sz="4" w:space="0" w:color="auto"/>
              <w:left w:val="single" w:sz="4" w:space="0" w:color="auto"/>
            </w:tcBorders>
            <w:shd w:val="clear" w:color="auto" w:fill="auto"/>
          </w:tcPr>
          <w:p w14:paraId="1FB4CD8D" w14:textId="77777777" w:rsidR="00611B30" w:rsidRPr="00E16EC0" w:rsidRDefault="00611B30" w:rsidP="00151AC8">
            <w:pPr>
              <w:spacing w:before="60" w:after="60" w:line="240" w:lineRule="auto"/>
              <w:rPr>
                <w:noProof/>
              </w:rPr>
            </w:pPr>
            <w:r w:rsidRPr="00E16EC0">
              <w:rPr>
                <w:rFonts w:eastAsia="Arial"/>
                <w:noProof/>
              </w:rPr>
              <w:t>Quantity</w:t>
            </w:r>
          </w:p>
        </w:tc>
        <w:tc>
          <w:tcPr>
            <w:tcW w:w="1368" w:type="pct"/>
            <w:tcBorders>
              <w:top w:val="single" w:sz="4" w:space="0" w:color="auto"/>
              <w:left w:val="single" w:sz="4" w:space="0" w:color="auto"/>
            </w:tcBorders>
            <w:shd w:val="clear" w:color="auto" w:fill="auto"/>
            <w:vAlign w:val="center"/>
          </w:tcPr>
          <w:p w14:paraId="763E5197" w14:textId="3EB8DAB8" w:rsidR="00611B30" w:rsidRPr="00E16EC0" w:rsidRDefault="00151AC8" w:rsidP="00151AC8">
            <w:pPr>
              <w:spacing w:before="60" w:after="60" w:line="240" w:lineRule="auto"/>
              <w:ind w:left="397" w:hanging="397"/>
              <w:rPr>
                <w:noProof/>
              </w:rPr>
            </w:pPr>
            <w:r w:rsidRPr="00E16EC0">
              <w:rPr>
                <w:rFonts w:eastAsia="Arial"/>
                <w:noProof/>
              </w:rPr>
              <w:t>10.</w:t>
            </w:r>
            <w:r w:rsidRPr="00E16EC0">
              <w:rPr>
                <w:rFonts w:eastAsia="Arial"/>
                <w:noProof/>
              </w:rPr>
              <w:tab/>
            </w:r>
            <w:r w:rsidR="00611B30" w:rsidRPr="00E16EC0">
              <w:rPr>
                <w:rFonts w:eastAsia="Arial"/>
                <w:noProof/>
              </w:rPr>
              <w:t>No and date of customs document of release for free circulation and of the extract</w:t>
            </w:r>
          </w:p>
        </w:tc>
        <w:tc>
          <w:tcPr>
            <w:tcW w:w="1366" w:type="pct"/>
            <w:tcBorders>
              <w:top w:val="single" w:sz="4" w:space="0" w:color="auto"/>
              <w:left w:val="single" w:sz="4" w:space="0" w:color="auto"/>
            </w:tcBorders>
            <w:shd w:val="clear" w:color="auto" w:fill="auto"/>
          </w:tcPr>
          <w:p w14:paraId="4FCD16F9" w14:textId="52AD3E51" w:rsidR="00611B30" w:rsidRPr="00E16EC0" w:rsidRDefault="00611B30" w:rsidP="00151AC8">
            <w:pPr>
              <w:spacing w:before="60" w:after="60" w:line="240" w:lineRule="auto"/>
              <w:ind w:left="397" w:hanging="397"/>
              <w:rPr>
                <w:noProof/>
              </w:rPr>
            </w:pPr>
            <w:r w:rsidRPr="00E16EC0">
              <w:rPr>
                <w:rFonts w:eastAsia="Arial"/>
                <w:noProof/>
              </w:rPr>
              <w:t>11.</w:t>
            </w:r>
            <w:r w:rsidR="00151AC8" w:rsidRPr="00E16EC0">
              <w:rPr>
                <w:rFonts w:eastAsia="Arial"/>
                <w:noProof/>
              </w:rPr>
              <w:tab/>
            </w:r>
            <w:r w:rsidRPr="00E16EC0">
              <w:rPr>
                <w:rFonts w:eastAsia="Arial"/>
                <w:noProof/>
              </w:rPr>
              <w:t>Full name and address of consignee (extract)</w:t>
            </w:r>
          </w:p>
        </w:tc>
        <w:tc>
          <w:tcPr>
            <w:tcW w:w="1349" w:type="pct"/>
            <w:tcBorders>
              <w:top w:val="single" w:sz="4" w:space="0" w:color="auto"/>
              <w:left w:val="single" w:sz="4" w:space="0" w:color="auto"/>
              <w:right w:val="single" w:sz="4" w:space="0" w:color="auto"/>
            </w:tcBorders>
            <w:shd w:val="clear" w:color="auto" w:fill="auto"/>
          </w:tcPr>
          <w:p w14:paraId="09F737E2" w14:textId="106743F1" w:rsidR="00611B30" w:rsidRPr="00E16EC0" w:rsidRDefault="00151AC8" w:rsidP="00151AC8">
            <w:pPr>
              <w:spacing w:before="60" w:after="60" w:line="240" w:lineRule="auto"/>
              <w:ind w:left="397" w:hanging="397"/>
              <w:rPr>
                <w:noProof/>
              </w:rPr>
            </w:pPr>
            <w:r w:rsidRPr="00E16EC0">
              <w:rPr>
                <w:rFonts w:eastAsia="Arial"/>
                <w:noProof/>
              </w:rPr>
              <w:t>12.</w:t>
            </w:r>
            <w:r w:rsidRPr="00E16EC0">
              <w:rPr>
                <w:rFonts w:eastAsia="Arial"/>
                <w:noProof/>
              </w:rPr>
              <w:tab/>
            </w:r>
            <w:r w:rsidR="00611B30" w:rsidRPr="00E16EC0">
              <w:rPr>
                <w:rFonts w:eastAsia="Arial"/>
                <w:noProof/>
              </w:rPr>
              <w:t>Seal of the competent authority</w:t>
            </w:r>
          </w:p>
        </w:tc>
      </w:tr>
      <w:tr w:rsidR="00611B30" w:rsidRPr="00E16EC0" w14:paraId="795827FE" w14:textId="77777777" w:rsidTr="003063A0">
        <w:trPr>
          <w:trHeight w:hRule="exact" w:val="851"/>
          <w:jc w:val="center"/>
        </w:trPr>
        <w:tc>
          <w:tcPr>
            <w:tcW w:w="917" w:type="pct"/>
            <w:tcBorders>
              <w:top w:val="single" w:sz="4" w:space="0" w:color="auto"/>
              <w:left w:val="single" w:sz="4" w:space="0" w:color="auto"/>
            </w:tcBorders>
            <w:shd w:val="clear" w:color="auto" w:fill="auto"/>
          </w:tcPr>
          <w:p w14:paraId="478D55CE" w14:textId="77777777" w:rsidR="00611B30" w:rsidRPr="00E16EC0" w:rsidRDefault="00611B30" w:rsidP="00151AC8">
            <w:pPr>
              <w:spacing w:before="60" w:after="60" w:line="240" w:lineRule="auto"/>
              <w:rPr>
                <w:noProof/>
              </w:rPr>
            </w:pPr>
            <w:r w:rsidRPr="00E16EC0">
              <w:rPr>
                <w:rFonts w:eastAsia="Arial"/>
                <w:noProof/>
              </w:rPr>
              <w:t>Available</w:t>
            </w:r>
          </w:p>
        </w:tc>
        <w:tc>
          <w:tcPr>
            <w:tcW w:w="1368" w:type="pct"/>
            <w:vMerge w:val="restart"/>
            <w:tcBorders>
              <w:top w:val="single" w:sz="4" w:space="0" w:color="auto"/>
              <w:left w:val="single" w:sz="4" w:space="0" w:color="auto"/>
            </w:tcBorders>
            <w:shd w:val="clear" w:color="auto" w:fill="auto"/>
          </w:tcPr>
          <w:p w14:paraId="14218F56" w14:textId="77777777" w:rsidR="00611B30" w:rsidRPr="00E16EC0" w:rsidRDefault="00611B30"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6684A55D" w14:textId="77777777" w:rsidR="00611B30" w:rsidRPr="00E16EC0" w:rsidRDefault="00611B30"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09C8D9CC" w14:textId="77777777" w:rsidR="00611B30" w:rsidRPr="00E16EC0" w:rsidRDefault="00611B30" w:rsidP="00151AC8">
            <w:pPr>
              <w:spacing w:before="60" w:after="60" w:line="240" w:lineRule="auto"/>
              <w:rPr>
                <w:rFonts w:eastAsia="Calibri"/>
                <w:noProof/>
              </w:rPr>
            </w:pPr>
          </w:p>
        </w:tc>
      </w:tr>
      <w:tr w:rsidR="00611B30" w:rsidRPr="00E16EC0" w14:paraId="3233D254" w14:textId="77777777" w:rsidTr="003063A0">
        <w:trPr>
          <w:trHeight w:hRule="exact" w:val="851"/>
          <w:jc w:val="center"/>
        </w:trPr>
        <w:tc>
          <w:tcPr>
            <w:tcW w:w="917" w:type="pct"/>
            <w:tcBorders>
              <w:top w:val="single" w:sz="4" w:space="0" w:color="auto"/>
              <w:left w:val="single" w:sz="4" w:space="0" w:color="auto"/>
            </w:tcBorders>
            <w:shd w:val="clear" w:color="auto" w:fill="auto"/>
          </w:tcPr>
          <w:p w14:paraId="46034704" w14:textId="77777777" w:rsidR="00611B30" w:rsidRPr="00E16EC0" w:rsidRDefault="00611B30" w:rsidP="00151AC8">
            <w:pPr>
              <w:spacing w:before="60" w:after="60" w:line="240" w:lineRule="auto"/>
              <w:rPr>
                <w:noProof/>
              </w:rPr>
            </w:pPr>
            <w:r w:rsidRPr="00E16EC0">
              <w:rPr>
                <w:rFonts w:eastAsia="Arial"/>
                <w:noProof/>
              </w:rPr>
              <w:t>Attributed</w:t>
            </w:r>
          </w:p>
        </w:tc>
        <w:tc>
          <w:tcPr>
            <w:tcW w:w="1368" w:type="pct"/>
            <w:vMerge/>
            <w:tcBorders>
              <w:left w:val="single" w:sz="4" w:space="0" w:color="auto"/>
            </w:tcBorders>
            <w:shd w:val="clear" w:color="auto" w:fill="auto"/>
          </w:tcPr>
          <w:p w14:paraId="06C83528" w14:textId="77777777" w:rsidR="00611B30" w:rsidRPr="00E16EC0" w:rsidRDefault="00611B30" w:rsidP="00151AC8">
            <w:pPr>
              <w:spacing w:before="60" w:after="60" w:line="240" w:lineRule="auto"/>
              <w:rPr>
                <w:rFonts w:eastAsia="Calibri"/>
                <w:noProof/>
              </w:rPr>
            </w:pPr>
          </w:p>
        </w:tc>
        <w:tc>
          <w:tcPr>
            <w:tcW w:w="1366" w:type="pct"/>
            <w:vMerge/>
            <w:tcBorders>
              <w:left w:val="single" w:sz="4" w:space="0" w:color="auto"/>
            </w:tcBorders>
            <w:shd w:val="clear" w:color="auto" w:fill="auto"/>
          </w:tcPr>
          <w:p w14:paraId="49ABE4B2" w14:textId="77777777" w:rsidR="00611B30" w:rsidRPr="00E16EC0" w:rsidRDefault="00611B30" w:rsidP="00151AC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62715E19" w14:textId="77777777" w:rsidR="00611B30" w:rsidRPr="00E16EC0" w:rsidRDefault="00611B30" w:rsidP="00151AC8">
            <w:pPr>
              <w:spacing w:before="60" w:after="60" w:line="240" w:lineRule="auto"/>
              <w:rPr>
                <w:rFonts w:eastAsia="Calibri"/>
                <w:noProof/>
              </w:rPr>
            </w:pPr>
          </w:p>
        </w:tc>
      </w:tr>
      <w:tr w:rsidR="00611B30" w:rsidRPr="00E16EC0" w14:paraId="4756B642" w14:textId="77777777" w:rsidTr="003063A0">
        <w:trPr>
          <w:trHeight w:hRule="exact" w:val="851"/>
          <w:jc w:val="center"/>
        </w:trPr>
        <w:tc>
          <w:tcPr>
            <w:tcW w:w="917" w:type="pct"/>
            <w:tcBorders>
              <w:top w:val="single" w:sz="4" w:space="0" w:color="auto"/>
              <w:left w:val="single" w:sz="4" w:space="0" w:color="auto"/>
            </w:tcBorders>
            <w:shd w:val="clear" w:color="auto" w:fill="auto"/>
          </w:tcPr>
          <w:p w14:paraId="0918B3EA" w14:textId="77777777" w:rsidR="00611B30" w:rsidRPr="00E16EC0" w:rsidRDefault="00611B30" w:rsidP="00151AC8">
            <w:pPr>
              <w:spacing w:before="60" w:after="60" w:line="240" w:lineRule="auto"/>
              <w:rPr>
                <w:noProof/>
              </w:rPr>
            </w:pPr>
            <w:r w:rsidRPr="00E16EC0">
              <w:rPr>
                <w:rFonts w:eastAsia="Arial"/>
                <w:noProof/>
              </w:rPr>
              <w:t>Available</w:t>
            </w:r>
          </w:p>
        </w:tc>
        <w:tc>
          <w:tcPr>
            <w:tcW w:w="1368" w:type="pct"/>
            <w:vMerge w:val="restart"/>
            <w:tcBorders>
              <w:top w:val="single" w:sz="4" w:space="0" w:color="auto"/>
              <w:left w:val="single" w:sz="4" w:space="0" w:color="auto"/>
            </w:tcBorders>
            <w:shd w:val="clear" w:color="auto" w:fill="auto"/>
          </w:tcPr>
          <w:p w14:paraId="13BAD1DB" w14:textId="77777777" w:rsidR="00611B30" w:rsidRPr="00E16EC0" w:rsidRDefault="00611B30"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01117ABB" w14:textId="77777777" w:rsidR="00611B30" w:rsidRPr="00E16EC0" w:rsidRDefault="00611B30"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169E05F1" w14:textId="77777777" w:rsidR="00611B30" w:rsidRPr="00E16EC0" w:rsidRDefault="00611B30" w:rsidP="00151AC8">
            <w:pPr>
              <w:spacing w:before="60" w:after="60" w:line="240" w:lineRule="auto"/>
              <w:rPr>
                <w:rFonts w:eastAsia="Calibri"/>
                <w:noProof/>
              </w:rPr>
            </w:pPr>
          </w:p>
        </w:tc>
      </w:tr>
      <w:tr w:rsidR="00611B30" w:rsidRPr="00E16EC0" w14:paraId="02F4A545" w14:textId="77777777" w:rsidTr="003063A0">
        <w:trPr>
          <w:trHeight w:hRule="exact" w:val="851"/>
          <w:jc w:val="center"/>
        </w:trPr>
        <w:tc>
          <w:tcPr>
            <w:tcW w:w="917" w:type="pct"/>
            <w:tcBorders>
              <w:top w:val="single" w:sz="4" w:space="0" w:color="auto"/>
              <w:left w:val="single" w:sz="4" w:space="0" w:color="auto"/>
            </w:tcBorders>
            <w:shd w:val="clear" w:color="auto" w:fill="auto"/>
          </w:tcPr>
          <w:p w14:paraId="649AE0CC" w14:textId="77777777" w:rsidR="00611B30" w:rsidRPr="00E16EC0" w:rsidRDefault="00611B30" w:rsidP="00151AC8">
            <w:pPr>
              <w:spacing w:before="60" w:after="60" w:line="240" w:lineRule="auto"/>
              <w:rPr>
                <w:noProof/>
              </w:rPr>
            </w:pPr>
            <w:r w:rsidRPr="00E16EC0">
              <w:rPr>
                <w:rFonts w:eastAsia="Arial"/>
                <w:noProof/>
              </w:rPr>
              <w:t>Attributed</w:t>
            </w:r>
          </w:p>
        </w:tc>
        <w:tc>
          <w:tcPr>
            <w:tcW w:w="1368" w:type="pct"/>
            <w:vMerge/>
            <w:tcBorders>
              <w:left w:val="single" w:sz="4" w:space="0" w:color="auto"/>
            </w:tcBorders>
            <w:shd w:val="clear" w:color="auto" w:fill="auto"/>
          </w:tcPr>
          <w:p w14:paraId="24AED9F6" w14:textId="77777777" w:rsidR="00611B30" w:rsidRPr="00E16EC0" w:rsidRDefault="00611B30" w:rsidP="00151AC8">
            <w:pPr>
              <w:spacing w:before="60" w:after="60" w:line="240" w:lineRule="auto"/>
              <w:rPr>
                <w:rFonts w:eastAsia="Calibri"/>
                <w:noProof/>
              </w:rPr>
            </w:pPr>
          </w:p>
        </w:tc>
        <w:tc>
          <w:tcPr>
            <w:tcW w:w="1366" w:type="pct"/>
            <w:vMerge/>
            <w:tcBorders>
              <w:left w:val="single" w:sz="4" w:space="0" w:color="auto"/>
            </w:tcBorders>
            <w:shd w:val="clear" w:color="auto" w:fill="auto"/>
          </w:tcPr>
          <w:p w14:paraId="62EC82C3" w14:textId="77777777" w:rsidR="00611B30" w:rsidRPr="00E16EC0" w:rsidRDefault="00611B30" w:rsidP="00151AC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26616F39" w14:textId="77777777" w:rsidR="00611B30" w:rsidRPr="00E16EC0" w:rsidRDefault="00611B30" w:rsidP="00151AC8">
            <w:pPr>
              <w:spacing w:before="60" w:after="60" w:line="240" w:lineRule="auto"/>
              <w:rPr>
                <w:rFonts w:eastAsia="Calibri"/>
                <w:noProof/>
              </w:rPr>
            </w:pPr>
          </w:p>
        </w:tc>
      </w:tr>
      <w:tr w:rsidR="00611B30" w:rsidRPr="00E16EC0" w14:paraId="5AD5E8E0" w14:textId="77777777" w:rsidTr="003063A0">
        <w:trPr>
          <w:trHeight w:hRule="exact" w:val="851"/>
          <w:jc w:val="center"/>
        </w:trPr>
        <w:tc>
          <w:tcPr>
            <w:tcW w:w="917" w:type="pct"/>
            <w:tcBorders>
              <w:top w:val="single" w:sz="4" w:space="0" w:color="auto"/>
              <w:left w:val="single" w:sz="4" w:space="0" w:color="auto"/>
            </w:tcBorders>
            <w:shd w:val="clear" w:color="auto" w:fill="auto"/>
          </w:tcPr>
          <w:p w14:paraId="7E74E715" w14:textId="77777777" w:rsidR="00611B30" w:rsidRPr="00E16EC0" w:rsidRDefault="00611B30" w:rsidP="00151AC8">
            <w:pPr>
              <w:spacing w:before="60" w:after="60" w:line="240" w:lineRule="auto"/>
              <w:rPr>
                <w:noProof/>
              </w:rPr>
            </w:pPr>
            <w:r w:rsidRPr="00E16EC0">
              <w:rPr>
                <w:rFonts w:eastAsia="Arial"/>
                <w:noProof/>
              </w:rPr>
              <w:t>Available</w:t>
            </w:r>
          </w:p>
        </w:tc>
        <w:tc>
          <w:tcPr>
            <w:tcW w:w="1368" w:type="pct"/>
            <w:vMerge w:val="restart"/>
            <w:tcBorders>
              <w:top w:val="single" w:sz="4" w:space="0" w:color="auto"/>
              <w:left w:val="single" w:sz="4" w:space="0" w:color="auto"/>
            </w:tcBorders>
            <w:shd w:val="clear" w:color="auto" w:fill="auto"/>
          </w:tcPr>
          <w:p w14:paraId="65D21879" w14:textId="77777777" w:rsidR="00611B30" w:rsidRPr="00E16EC0" w:rsidRDefault="00611B30"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4801D6DD" w14:textId="77777777" w:rsidR="00611B30" w:rsidRPr="00E16EC0" w:rsidRDefault="00611B30"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099CAE43" w14:textId="77777777" w:rsidR="00611B30" w:rsidRPr="00E16EC0" w:rsidRDefault="00611B30" w:rsidP="00151AC8">
            <w:pPr>
              <w:spacing w:before="60" w:after="60" w:line="240" w:lineRule="auto"/>
              <w:rPr>
                <w:rFonts w:eastAsia="Calibri"/>
                <w:noProof/>
              </w:rPr>
            </w:pPr>
          </w:p>
        </w:tc>
      </w:tr>
      <w:tr w:rsidR="00611B30" w:rsidRPr="00E16EC0" w14:paraId="13380128" w14:textId="77777777" w:rsidTr="003063A0">
        <w:trPr>
          <w:trHeight w:hRule="exact" w:val="851"/>
          <w:jc w:val="center"/>
        </w:trPr>
        <w:tc>
          <w:tcPr>
            <w:tcW w:w="917" w:type="pct"/>
            <w:tcBorders>
              <w:top w:val="single" w:sz="4" w:space="0" w:color="auto"/>
              <w:left w:val="single" w:sz="4" w:space="0" w:color="auto"/>
            </w:tcBorders>
            <w:shd w:val="clear" w:color="auto" w:fill="auto"/>
          </w:tcPr>
          <w:p w14:paraId="5B53BD7A" w14:textId="77777777" w:rsidR="00611B30" w:rsidRPr="00E16EC0" w:rsidRDefault="00611B30" w:rsidP="00151AC8">
            <w:pPr>
              <w:spacing w:before="60" w:after="60" w:line="240" w:lineRule="auto"/>
              <w:rPr>
                <w:noProof/>
              </w:rPr>
            </w:pPr>
            <w:r w:rsidRPr="00E16EC0">
              <w:rPr>
                <w:rFonts w:eastAsia="Arial"/>
                <w:noProof/>
              </w:rPr>
              <w:t>Attributed</w:t>
            </w:r>
          </w:p>
        </w:tc>
        <w:tc>
          <w:tcPr>
            <w:tcW w:w="1368" w:type="pct"/>
            <w:vMerge/>
            <w:tcBorders>
              <w:left w:val="single" w:sz="4" w:space="0" w:color="auto"/>
              <w:bottom w:val="single" w:sz="4" w:space="0" w:color="auto"/>
            </w:tcBorders>
            <w:shd w:val="clear" w:color="auto" w:fill="auto"/>
          </w:tcPr>
          <w:p w14:paraId="3698E4F0" w14:textId="77777777" w:rsidR="00611B30" w:rsidRPr="00E16EC0" w:rsidRDefault="00611B30" w:rsidP="00151AC8">
            <w:pPr>
              <w:spacing w:before="60" w:after="60" w:line="240" w:lineRule="auto"/>
              <w:rPr>
                <w:rFonts w:eastAsia="Calibri"/>
                <w:noProof/>
              </w:rPr>
            </w:pPr>
          </w:p>
        </w:tc>
        <w:tc>
          <w:tcPr>
            <w:tcW w:w="1366" w:type="pct"/>
            <w:vMerge/>
            <w:tcBorders>
              <w:left w:val="single" w:sz="4" w:space="0" w:color="auto"/>
              <w:bottom w:val="single" w:sz="4" w:space="0" w:color="auto"/>
            </w:tcBorders>
            <w:shd w:val="clear" w:color="auto" w:fill="auto"/>
          </w:tcPr>
          <w:p w14:paraId="22938915" w14:textId="77777777" w:rsidR="00611B30" w:rsidRPr="00E16EC0" w:rsidRDefault="00611B30" w:rsidP="00151AC8">
            <w:pPr>
              <w:spacing w:before="60" w:after="60" w:line="240" w:lineRule="auto"/>
              <w:rPr>
                <w:rFonts w:eastAsia="Calibri"/>
                <w:noProof/>
              </w:rPr>
            </w:pPr>
          </w:p>
        </w:tc>
        <w:tc>
          <w:tcPr>
            <w:tcW w:w="1349" w:type="pct"/>
            <w:vMerge/>
            <w:tcBorders>
              <w:left w:val="single" w:sz="4" w:space="0" w:color="auto"/>
              <w:bottom w:val="single" w:sz="4" w:space="0" w:color="auto"/>
              <w:right w:val="single" w:sz="4" w:space="0" w:color="auto"/>
            </w:tcBorders>
            <w:shd w:val="clear" w:color="auto" w:fill="auto"/>
          </w:tcPr>
          <w:p w14:paraId="10FE9F75" w14:textId="77777777" w:rsidR="00611B30" w:rsidRPr="00E16EC0" w:rsidRDefault="00611B30" w:rsidP="00151AC8">
            <w:pPr>
              <w:spacing w:before="60" w:after="60" w:line="240" w:lineRule="auto"/>
              <w:rPr>
                <w:rFonts w:eastAsia="Calibri"/>
                <w:noProof/>
              </w:rPr>
            </w:pPr>
          </w:p>
        </w:tc>
      </w:tr>
      <w:tr w:rsidR="00151AC8" w:rsidRPr="00E16EC0" w14:paraId="04A2EBAB" w14:textId="77777777" w:rsidTr="003063A0">
        <w:trPr>
          <w:trHeight w:hRule="exact" w:val="851"/>
          <w:jc w:val="center"/>
        </w:trPr>
        <w:tc>
          <w:tcPr>
            <w:tcW w:w="917" w:type="pct"/>
            <w:tcBorders>
              <w:top w:val="single" w:sz="4" w:space="0" w:color="auto"/>
              <w:left w:val="single" w:sz="4" w:space="0" w:color="auto"/>
            </w:tcBorders>
            <w:shd w:val="clear" w:color="auto" w:fill="auto"/>
          </w:tcPr>
          <w:p w14:paraId="6691111A" w14:textId="77777777" w:rsidR="00151AC8" w:rsidRPr="00E16EC0" w:rsidRDefault="00151AC8" w:rsidP="00151AC8">
            <w:pPr>
              <w:spacing w:before="60" w:after="60" w:line="240" w:lineRule="auto"/>
              <w:rPr>
                <w:rFonts w:eastAsia="Arial"/>
                <w:noProof/>
              </w:rPr>
            </w:pPr>
            <w:r w:rsidRPr="00E16EC0">
              <w:rPr>
                <w:rFonts w:eastAsia="Arial"/>
                <w:noProof/>
              </w:rPr>
              <w:t>Available</w:t>
            </w:r>
          </w:p>
        </w:tc>
        <w:tc>
          <w:tcPr>
            <w:tcW w:w="1368" w:type="pct"/>
            <w:vMerge w:val="restart"/>
            <w:tcBorders>
              <w:top w:val="single" w:sz="4" w:space="0" w:color="auto"/>
              <w:left w:val="single" w:sz="4" w:space="0" w:color="auto"/>
            </w:tcBorders>
            <w:shd w:val="clear" w:color="auto" w:fill="auto"/>
          </w:tcPr>
          <w:p w14:paraId="664A0DC6" w14:textId="77777777" w:rsidR="00151AC8" w:rsidRPr="00E16EC0" w:rsidRDefault="00151AC8"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41FF6462" w14:textId="77777777" w:rsidR="00151AC8" w:rsidRPr="00E16EC0" w:rsidRDefault="00151AC8"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7DBADC50" w14:textId="77777777" w:rsidR="00151AC8" w:rsidRPr="00E16EC0" w:rsidRDefault="00151AC8" w:rsidP="00151AC8">
            <w:pPr>
              <w:spacing w:before="60" w:after="60" w:line="240" w:lineRule="auto"/>
              <w:rPr>
                <w:rFonts w:eastAsia="Calibri"/>
                <w:noProof/>
              </w:rPr>
            </w:pPr>
          </w:p>
        </w:tc>
      </w:tr>
      <w:tr w:rsidR="00151AC8" w:rsidRPr="00E16EC0" w14:paraId="0BA9E144" w14:textId="77777777" w:rsidTr="003063A0">
        <w:trPr>
          <w:trHeight w:hRule="exact" w:val="851"/>
          <w:jc w:val="center"/>
        </w:trPr>
        <w:tc>
          <w:tcPr>
            <w:tcW w:w="917" w:type="pct"/>
            <w:tcBorders>
              <w:top w:val="single" w:sz="4" w:space="0" w:color="auto"/>
              <w:left w:val="single" w:sz="4" w:space="0" w:color="auto"/>
            </w:tcBorders>
            <w:shd w:val="clear" w:color="auto" w:fill="auto"/>
          </w:tcPr>
          <w:p w14:paraId="7937A34F" w14:textId="77777777" w:rsidR="00151AC8" w:rsidRPr="00E16EC0" w:rsidRDefault="00151AC8" w:rsidP="00151AC8">
            <w:pPr>
              <w:spacing w:before="60" w:after="60" w:line="240" w:lineRule="auto"/>
              <w:rPr>
                <w:rFonts w:eastAsia="Arial"/>
                <w:noProof/>
              </w:rPr>
            </w:pPr>
            <w:r w:rsidRPr="00E16EC0">
              <w:rPr>
                <w:rFonts w:eastAsia="Arial"/>
                <w:noProof/>
              </w:rPr>
              <w:t>Attributed</w:t>
            </w:r>
          </w:p>
        </w:tc>
        <w:tc>
          <w:tcPr>
            <w:tcW w:w="1368" w:type="pct"/>
            <w:vMerge/>
            <w:tcBorders>
              <w:left w:val="single" w:sz="4" w:space="0" w:color="auto"/>
            </w:tcBorders>
            <w:shd w:val="clear" w:color="auto" w:fill="auto"/>
          </w:tcPr>
          <w:p w14:paraId="668103A2" w14:textId="77777777" w:rsidR="00151AC8" w:rsidRPr="00E16EC0" w:rsidRDefault="00151AC8" w:rsidP="00151AC8">
            <w:pPr>
              <w:spacing w:before="60" w:after="60" w:line="240" w:lineRule="auto"/>
              <w:rPr>
                <w:rFonts w:eastAsia="Calibri"/>
                <w:noProof/>
              </w:rPr>
            </w:pPr>
          </w:p>
        </w:tc>
        <w:tc>
          <w:tcPr>
            <w:tcW w:w="1366" w:type="pct"/>
            <w:vMerge/>
            <w:tcBorders>
              <w:left w:val="single" w:sz="4" w:space="0" w:color="auto"/>
            </w:tcBorders>
            <w:shd w:val="clear" w:color="auto" w:fill="auto"/>
          </w:tcPr>
          <w:p w14:paraId="7E755A74" w14:textId="77777777" w:rsidR="00151AC8" w:rsidRPr="00E16EC0" w:rsidRDefault="00151AC8" w:rsidP="00151AC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771C16F6" w14:textId="77777777" w:rsidR="00151AC8" w:rsidRPr="00E16EC0" w:rsidRDefault="00151AC8" w:rsidP="00151AC8">
            <w:pPr>
              <w:spacing w:before="60" w:after="60" w:line="240" w:lineRule="auto"/>
              <w:rPr>
                <w:rFonts w:eastAsia="Calibri"/>
                <w:noProof/>
              </w:rPr>
            </w:pPr>
          </w:p>
        </w:tc>
      </w:tr>
      <w:tr w:rsidR="00611B30" w:rsidRPr="00E16EC0" w14:paraId="4E250C11" w14:textId="77777777" w:rsidTr="00151AC8">
        <w:trPr>
          <w:trHeight w:hRule="exact" w:val="851"/>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F33B7F6" w14:textId="3195230F" w:rsidR="00611B30" w:rsidRPr="00E16EC0" w:rsidRDefault="00151AC8" w:rsidP="00151AC8">
            <w:pPr>
              <w:spacing w:before="60" w:after="60" w:line="240" w:lineRule="auto"/>
              <w:ind w:left="397" w:hanging="397"/>
              <w:rPr>
                <w:noProof/>
              </w:rPr>
            </w:pPr>
            <w:r w:rsidRPr="00E16EC0">
              <w:rPr>
                <w:rFonts w:eastAsia="Arial"/>
                <w:noProof/>
              </w:rPr>
              <w:t>13.</w:t>
            </w:r>
            <w:r w:rsidRPr="00E16EC0">
              <w:rPr>
                <w:rFonts w:eastAsia="Arial"/>
                <w:noProof/>
              </w:rPr>
              <w:tab/>
            </w:r>
            <w:r w:rsidR="00611B30" w:rsidRPr="00E16EC0">
              <w:rPr>
                <w:rFonts w:eastAsia="Arial"/>
                <w:noProof/>
              </w:rPr>
              <w:t>Other remarks</w:t>
            </w:r>
          </w:p>
        </w:tc>
      </w:tr>
    </w:tbl>
    <w:p w14:paraId="63A48F23" w14:textId="77777777" w:rsidR="00611B30" w:rsidRPr="00E16EC0" w:rsidRDefault="00611B30" w:rsidP="00611B30">
      <w:pPr>
        <w:rPr>
          <w:noProof/>
        </w:rPr>
      </w:pPr>
    </w:p>
    <w:p w14:paraId="3B14276E" w14:textId="77777777" w:rsidR="00611B30" w:rsidRPr="00E16EC0" w:rsidRDefault="00611B30" w:rsidP="00611B30">
      <w:pPr>
        <w:rPr>
          <w:rFonts w:eastAsia="Calibri"/>
          <w:noProof/>
        </w:rPr>
      </w:pPr>
    </w:p>
    <w:p w14:paraId="5F71CCE0" w14:textId="7F2B8222" w:rsidR="00BC0237" w:rsidRPr="00E16EC0" w:rsidRDefault="00C2434F" w:rsidP="00C2434F">
      <w:pPr>
        <w:jc w:val="right"/>
        <w:rPr>
          <w:rFonts w:eastAsia="Calibri"/>
          <w:b/>
          <w:bCs/>
          <w:noProof/>
          <w:u w:val="single"/>
        </w:rPr>
      </w:pPr>
      <w:r w:rsidRPr="00E16EC0">
        <w:rPr>
          <w:rFonts w:eastAsia="Calibri"/>
          <w:b/>
          <w:bCs/>
          <w:noProof/>
          <w:u w:val="single"/>
        </w:rPr>
        <w:br w:type="page"/>
      </w:r>
      <w:r w:rsidR="00611B30" w:rsidRPr="00E16EC0">
        <w:rPr>
          <w:rFonts w:eastAsia="Calibri"/>
          <w:b/>
          <w:bCs/>
          <w:noProof/>
          <w:u w:val="single"/>
        </w:rPr>
        <w:t>Appendix 9-E-9</w:t>
      </w:r>
    </w:p>
    <w:p w14:paraId="36407EC3" w14:textId="77777777" w:rsidR="000207E6" w:rsidRPr="00E16EC0" w:rsidRDefault="000207E6" w:rsidP="00151AC8">
      <w:pPr>
        <w:jc w:val="center"/>
        <w:rPr>
          <w:rFonts w:eastAsia="Calibri"/>
          <w:noProof/>
        </w:rPr>
      </w:pPr>
    </w:p>
    <w:p w14:paraId="5411BF98" w14:textId="77777777" w:rsidR="000207E6" w:rsidRPr="00E16EC0" w:rsidRDefault="000207E6" w:rsidP="00151AC8">
      <w:pPr>
        <w:jc w:val="center"/>
        <w:rPr>
          <w:rFonts w:eastAsia="Calibri"/>
          <w:noProof/>
        </w:rPr>
      </w:pPr>
    </w:p>
    <w:p w14:paraId="1F86F0CE" w14:textId="3001E743" w:rsidR="00611B30" w:rsidRPr="00E16EC0" w:rsidRDefault="00611B30" w:rsidP="00151AC8">
      <w:pPr>
        <w:jc w:val="center"/>
        <w:rPr>
          <w:rFonts w:eastAsia="Calibri"/>
          <w:noProof/>
        </w:rPr>
      </w:pPr>
      <w:r w:rsidRPr="00E16EC0">
        <w:rPr>
          <w:rFonts w:eastAsia="Calibri"/>
          <w:noProof/>
        </w:rPr>
        <w:t>DECLARATIONS</w:t>
      </w:r>
    </w:p>
    <w:p w14:paraId="2FDB73C6" w14:textId="3FC7B9FE" w:rsidR="00151AC8" w:rsidRPr="00E16EC0" w:rsidRDefault="00151AC8" w:rsidP="00611B30">
      <w:pPr>
        <w:rPr>
          <w:rFonts w:eastAsia="Calibri"/>
          <w:noProof/>
        </w:rPr>
      </w:pPr>
    </w:p>
    <w:p w14:paraId="648428A9" w14:textId="77777777" w:rsidR="00611B30" w:rsidRPr="00E16EC0" w:rsidRDefault="00611B30" w:rsidP="00151AC8">
      <w:pPr>
        <w:jc w:val="center"/>
        <w:rPr>
          <w:rFonts w:eastAsia="Calibri"/>
          <w:noProof/>
        </w:rPr>
      </w:pPr>
      <w:r w:rsidRPr="00E16EC0">
        <w:rPr>
          <w:rFonts w:eastAsia="Calibri"/>
          <w:noProof/>
        </w:rPr>
        <w:t>Declaration on yeast mannoproteins and potassium ferrocyanide</w:t>
      </w:r>
    </w:p>
    <w:p w14:paraId="3D18C292" w14:textId="77777777" w:rsidR="00611B30" w:rsidRPr="00E16EC0" w:rsidRDefault="00611B30" w:rsidP="00611B30">
      <w:pPr>
        <w:rPr>
          <w:rFonts w:eastAsia="Calibri"/>
          <w:noProof/>
        </w:rPr>
      </w:pPr>
    </w:p>
    <w:p w14:paraId="79ED3972" w14:textId="31BE1422" w:rsidR="00611B30" w:rsidRPr="00E16EC0" w:rsidRDefault="00151AC8" w:rsidP="00611B30">
      <w:pPr>
        <w:rPr>
          <w:rFonts w:eastAsia="Calibri"/>
          <w:noProof/>
        </w:rPr>
      </w:pPr>
      <w:r w:rsidRPr="00E16EC0">
        <w:rPr>
          <w:rFonts w:eastAsia="Calibri"/>
          <w:noProof/>
        </w:rPr>
        <w:t>1.</w:t>
      </w:r>
      <w:r w:rsidRPr="00E16EC0">
        <w:rPr>
          <w:rFonts w:eastAsia="Calibri"/>
          <w:noProof/>
        </w:rPr>
        <w:tab/>
      </w:r>
      <w:r w:rsidR="00611B30" w:rsidRPr="00E16EC0">
        <w:rPr>
          <w:rFonts w:eastAsia="Calibri"/>
          <w:noProof/>
        </w:rPr>
        <w:t xml:space="preserve">Footnote 6 to Article 6.2(b) (Product definitions and oenological practices and processes) provides that wine produced in the Union and imported into </w:t>
      </w:r>
      <w:r w:rsidR="00B033A7" w:rsidRPr="00E16EC0">
        <w:rPr>
          <w:rFonts w:eastAsia="Calibri"/>
          <w:noProof/>
        </w:rPr>
        <w:t>New Zealand</w:t>
      </w:r>
      <w:r w:rsidR="00611B30" w:rsidRPr="00E16EC0">
        <w:rPr>
          <w:rFonts w:eastAsia="Calibri"/>
          <w:noProof/>
        </w:rPr>
        <w:t xml:space="preserve"> shall meet limits prescribed in </w:t>
      </w:r>
      <w:r w:rsidR="00B033A7" w:rsidRPr="00E16EC0">
        <w:rPr>
          <w:rFonts w:eastAsia="Calibri"/>
          <w:noProof/>
        </w:rPr>
        <w:t>New Zealand</w:t>
      </w:r>
      <w:r w:rsidR="00611B30" w:rsidRPr="00E16EC0">
        <w:rPr>
          <w:rFonts w:eastAsia="Calibri"/>
          <w:noProof/>
        </w:rPr>
        <w:t xml:space="preserve"> law for the use of yeast mannoproteins and potassium ferrocyanide for as long as such limits differ from those recommended in OIV resolutions as published. Subject to paragraph 2, </w:t>
      </w:r>
      <w:r w:rsidR="00B033A7" w:rsidRPr="00E16EC0">
        <w:rPr>
          <w:rFonts w:eastAsia="Calibri"/>
          <w:noProof/>
        </w:rPr>
        <w:t>New Zealand</w:t>
      </w:r>
      <w:r w:rsidR="00611B30" w:rsidRPr="00E16EC0">
        <w:rPr>
          <w:rFonts w:eastAsia="Calibri"/>
          <w:noProof/>
        </w:rPr>
        <w:t xml:space="preserve"> will endeavour to seek the removal of the prescribed limits for yeast mannoproteins and potassium ferrocyanide in the Australia </w:t>
      </w:r>
      <w:r w:rsidR="00B033A7" w:rsidRPr="00E16EC0">
        <w:rPr>
          <w:rFonts w:eastAsia="Calibri"/>
          <w:noProof/>
        </w:rPr>
        <w:t>New Zealand</w:t>
      </w:r>
      <w:r w:rsidR="00611B30" w:rsidRPr="00E16EC0">
        <w:rPr>
          <w:rFonts w:eastAsia="Calibri"/>
          <w:noProof/>
        </w:rPr>
        <w:t xml:space="preserve"> Food Standards Code.</w:t>
      </w:r>
    </w:p>
    <w:p w14:paraId="1CC1C586" w14:textId="77777777" w:rsidR="00611B30" w:rsidRPr="00E16EC0" w:rsidRDefault="00611B30" w:rsidP="00611B30">
      <w:pPr>
        <w:rPr>
          <w:rFonts w:eastAsia="Calibri"/>
          <w:noProof/>
        </w:rPr>
      </w:pPr>
    </w:p>
    <w:p w14:paraId="08E86237" w14:textId="1C3EC753" w:rsidR="00BC0237" w:rsidRPr="00E16EC0" w:rsidRDefault="00151AC8" w:rsidP="00611B30">
      <w:pPr>
        <w:rPr>
          <w:rFonts w:eastAsia="Calibri"/>
          <w:noProof/>
        </w:rPr>
      </w:pPr>
      <w:r w:rsidRPr="00E16EC0">
        <w:rPr>
          <w:rFonts w:eastAsia="Calibri"/>
          <w:noProof/>
        </w:rPr>
        <w:t>2.</w:t>
      </w:r>
      <w:r w:rsidRPr="00E16EC0">
        <w:rPr>
          <w:rFonts w:eastAsia="Calibri"/>
          <w:noProof/>
        </w:rPr>
        <w:tab/>
      </w:r>
      <w:r w:rsidR="00B033A7" w:rsidRPr="00E16EC0">
        <w:rPr>
          <w:rFonts w:eastAsia="Calibri"/>
          <w:noProof/>
        </w:rPr>
        <w:t>New Zealand</w:t>
      </w:r>
      <w:r w:rsidR="00611B30" w:rsidRPr="00E16EC0">
        <w:rPr>
          <w:rFonts w:eastAsia="Calibri"/>
          <w:noProof/>
        </w:rPr>
        <w:t xml:space="preserve"> cannot pre-empt the outcome or timeframes of the process referred to in paragraph 1, because the prescribed limits are set by Food Standards Australia </w:t>
      </w:r>
      <w:r w:rsidR="00B033A7" w:rsidRPr="00E16EC0">
        <w:rPr>
          <w:rFonts w:eastAsia="Calibri"/>
          <w:noProof/>
        </w:rPr>
        <w:t>New Zealand</w:t>
      </w:r>
      <w:r w:rsidR="00611B30" w:rsidRPr="00E16EC0">
        <w:rPr>
          <w:rFonts w:eastAsia="Calibri"/>
          <w:noProof/>
        </w:rPr>
        <w:t xml:space="preserve"> as part of the jo</w:t>
      </w:r>
      <w:r w:rsidRPr="00E16EC0">
        <w:rPr>
          <w:rFonts w:eastAsia="Calibri"/>
          <w:noProof/>
        </w:rPr>
        <w:t>int Food System with Australia.</w:t>
      </w:r>
    </w:p>
    <w:p w14:paraId="2F7169E9" w14:textId="60066175" w:rsidR="00744D17" w:rsidRPr="00E16EC0" w:rsidRDefault="00744D17" w:rsidP="00611B30">
      <w:pPr>
        <w:rPr>
          <w:rFonts w:eastAsia="Calibri"/>
          <w:noProof/>
        </w:rPr>
      </w:pPr>
    </w:p>
    <w:p w14:paraId="6FD5A27D" w14:textId="77777777" w:rsidR="00744D17" w:rsidRPr="00E16EC0" w:rsidRDefault="00744D17" w:rsidP="00611B30">
      <w:pPr>
        <w:rPr>
          <w:noProof/>
        </w:rPr>
      </w:pPr>
    </w:p>
    <w:p w14:paraId="466366E0" w14:textId="3301610D" w:rsidR="00611B30" w:rsidRPr="00E16EC0" w:rsidRDefault="00744D17" w:rsidP="00151AC8">
      <w:pPr>
        <w:jc w:val="center"/>
        <w:rPr>
          <w:rFonts w:eastAsia="Calibri"/>
          <w:noProof/>
        </w:rPr>
      </w:pPr>
      <w:r w:rsidRPr="00E16EC0">
        <w:rPr>
          <w:rFonts w:eastAsia="Calibri"/>
          <w:noProof/>
        </w:rPr>
        <w:br w:type="page"/>
      </w:r>
      <w:r w:rsidR="00611B30" w:rsidRPr="00E16EC0">
        <w:rPr>
          <w:rFonts w:eastAsia="Calibri"/>
          <w:noProof/>
        </w:rPr>
        <w:t>Joint declaration concerning allergen labelling on wine and spirits</w:t>
      </w:r>
    </w:p>
    <w:p w14:paraId="6E6E82E1" w14:textId="77777777" w:rsidR="00611B30" w:rsidRPr="00E16EC0" w:rsidRDefault="00611B30" w:rsidP="00611B30">
      <w:pPr>
        <w:rPr>
          <w:rFonts w:eastAsia="Calibri"/>
          <w:noProof/>
        </w:rPr>
      </w:pPr>
    </w:p>
    <w:p w14:paraId="0D47F5AF" w14:textId="2E672FFF" w:rsidR="009841F6" w:rsidRPr="00E16EC0" w:rsidRDefault="00151AC8" w:rsidP="00611B30">
      <w:pPr>
        <w:rPr>
          <w:rFonts w:eastAsia="Calibri"/>
          <w:noProof/>
        </w:rPr>
      </w:pPr>
      <w:r w:rsidRPr="00E16EC0">
        <w:rPr>
          <w:rFonts w:eastAsia="Calibri"/>
          <w:noProof/>
        </w:rPr>
        <w:t>1.</w:t>
      </w:r>
      <w:r w:rsidRPr="00E16EC0">
        <w:rPr>
          <w:rFonts w:eastAsia="Calibri"/>
          <w:noProof/>
        </w:rPr>
        <w:tab/>
      </w:r>
      <w:r w:rsidR="00611B30" w:rsidRPr="00E16EC0">
        <w:rPr>
          <w:rFonts w:eastAsia="Calibri"/>
          <w:noProof/>
        </w:rPr>
        <w:t>Each Party acknowledges the other Party</w:t>
      </w:r>
      <w:r w:rsidR="00F06B0B" w:rsidRPr="00E16EC0">
        <w:rPr>
          <w:rFonts w:eastAsia="Calibri"/>
          <w:noProof/>
        </w:rPr>
        <w:t>'</w:t>
      </w:r>
      <w:r w:rsidR="00611B30" w:rsidRPr="00E16EC0">
        <w:rPr>
          <w:rFonts w:eastAsia="Calibri"/>
          <w:noProof/>
        </w:rPr>
        <w:t>s right to regulate labelling information for wine and spirits relating to allergens.</w:t>
      </w:r>
    </w:p>
    <w:p w14:paraId="2E93B007" w14:textId="29BB30B2" w:rsidR="00611B30" w:rsidRPr="00E16EC0" w:rsidRDefault="00611B30" w:rsidP="00611B30">
      <w:pPr>
        <w:rPr>
          <w:rFonts w:eastAsia="Calibri"/>
          <w:noProof/>
        </w:rPr>
      </w:pPr>
    </w:p>
    <w:p w14:paraId="72D4DBB3" w14:textId="409EC4FE" w:rsidR="00611B30" w:rsidRPr="00E16EC0" w:rsidRDefault="00151AC8" w:rsidP="00611B30">
      <w:pPr>
        <w:rPr>
          <w:rFonts w:eastAsia="Calibri"/>
          <w:noProof/>
        </w:rPr>
      </w:pPr>
      <w:r w:rsidRPr="00E16EC0">
        <w:rPr>
          <w:rFonts w:eastAsia="Calibri"/>
          <w:noProof/>
        </w:rPr>
        <w:t>2.</w:t>
      </w:r>
      <w:r w:rsidRPr="00E16EC0">
        <w:rPr>
          <w:rFonts w:eastAsia="Calibri"/>
          <w:noProof/>
        </w:rPr>
        <w:tab/>
      </w:r>
      <w:r w:rsidR="00611B30" w:rsidRPr="00E16EC0">
        <w:rPr>
          <w:rFonts w:eastAsia="Calibri"/>
          <w:noProof/>
        </w:rPr>
        <w:t>Without prejudice to Article 8 (Placement of mandatory labelling information) of Annex 9-E, the Parties acknowledge that:</w:t>
      </w:r>
    </w:p>
    <w:p w14:paraId="6AFD5617" w14:textId="77777777" w:rsidR="00611B30" w:rsidRPr="00E16EC0" w:rsidRDefault="00611B30" w:rsidP="00611B30">
      <w:pPr>
        <w:rPr>
          <w:rFonts w:eastAsia="Calibri"/>
          <w:noProof/>
        </w:rPr>
      </w:pPr>
    </w:p>
    <w:p w14:paraId="13DC9822" w14:textId="70ED57A7" w:rsidR="00611B30" w:rsidRPr="00E16EC0" w:rsidRDefault="00151AC8" w:rsidP="00151AC8">
      <w:pPr>
        <w:ind w:left="567" w:hanging="567"/>
        <w:rPr>
          <w:rFonts w:eastAsia="Calibri"/>
          <w:noProof/>
        </w:rPr>
      </w:pPr>
      <w:r w:rsidRPr="00E16EC0">
        <w:rPr>
          <w:rFonts w:eastAsia="Calibri"/>
          <w:noProof/>
        </w:rPr>
        <w:t>(a)</w:t>
      </w:r>
      <w:r w:rsidR="00611B30" w:rsidRPr="00E16EC0">
        <w:rPr>
          <w:rFonts w:eastAsia="Calibri"/>
          <w:noProof/>
        </w:rPr>
        <w:tab/>
        <w:t>the Union may require mandatory particulars relating to allergens as foreseen in Regulation (EU) No 1169/2011</w:t>
      </w:r>
      <w:r w:rsidR="00611B30" w:rsidRPr="00E16EC0">
        <w:rPr>
          <w:rStyle w:val="FootnoteReference"/>
          <w:rFonts w:eastAsia="Calibri"/>
          <w:noProof/>
        </w:rPr>
        <w:footnoteReference w:id="34"/>
      </w:r>
      <w:r w:rsidR="00611B30" w:rsidRPr="00E16EC0">
        <w:rPr>
          <w:rFonts w:eastAsia="Calibri"/>
          <w:noProof/>
        </w:rPr>
        <w:t xml:space="preserve"> or Commission Delegated Regulation (EU) 2019/33 to be included in the description and presentation of wine and spirits; and</w:t>
      </w:r>
    </w:p>
    <w:p w14:paraId="10C519DC" w14:textId="77777777" w:rsidR="00611B30" w:rsidRPr="00E16EC0" w:rsidRDefault="00611B30" w:rsidP="00151AC8">
      <w:pPr>
        <w:ind w:left="567" w:hanging="567"/>
        <w:rPr>
          <w:rFonts w:eastAsia="Calibri"/>
          <w:noProof/>
        </w:rPr>
      </w:pPr>
    </w:p>
    <w:p w14:paraId="747DC7AA" w14:textId="3F190D1D" w:rsidR="00611B30" w:rsidRPr="00E16EC0" w:rsidRDefault="00151AC8" w:rsidP="00151AC8">
      <w:pPr>
        <w:ind w:left="567" w:hanging="567"/>
        <w:rPr>
          <w:rFonts w:eastAsia="Calibri"/>
          <w:noProof/>
        </w:rPr>
      </w:pPr>
      <w:r w:rsidRPr="00E16EC0">
        <w:rPr>
          <w:rFonts w:eastAsia="Calibri"/>
          <w:noProof/>
        </w:rPr>
        <w:t>(b)</w:t>
      </w:r>
      <w:r w:rsidR="00611B30" w:rsidRPr="00E16EC0">
        <w:rPr>
          <w:rFonts w:eastAsia="Calibri"/>
          <w:noProof/>
        </w:rPr>
        <w:tab/>
        <w:t xml:space="preserve">for </w:t>
      </w:r>
      <w:r w:rsidR="00B033A7" w:rsidRPr="00E16EC0">
        <w:rPr>
          <w:rFonts w:eastAsia="Calibri"/>
          <w:noProof/>
        </w:rPr>
        <w:t>New Zealand</w:t>
      </w:r>
      <w:r w:rsidR="00611B30" w:rsidRPr="00E16EC0">
        <w:rPr>
          <w:rFonts w:eastAsia="Calibri"/>
          <w:noProof/>
        </w:rPr>
        <w:t xml:space="preserve">, allergen labelling is subject to </w:t>
      </w:r>
      <w:r w:rsidR="00B033A7" w:rsidRPr="00E16EC0">
        <w:rPr>
          <w:rFonts w:eastAsia="Calibri"/>
          <w:noProof/>
        </w:rPr>
        <w:t>New Zealand</w:t>
      </w:r>
      <w:r w:rsidR="00F06B0B" w:rsidRPr="00E16EC0">
        <w:rPr>
          <w:rFonts w:eastAsia="Calibri"/>
          <w:noProof/>
        </w:rPr>
        <w:t>'</w:t>
      </w:r>
      <w:r w:rsidR="00611B30" w:rsidRPr="00E16EC0">
        <w:rPr>
          <w:rFonts w:eastAsia="Calibri"/>
          <w:noProof/>
        </w:rPr>
        <w:t xml:space="preserve">s joint regulatory regime with Australia under Food Standard 1.2.3, Australia </w:t>
      </w:r>
      <w:r w:rsidR="00B033A7" w:rsidRPr="00E16EC0">
        <w:rPr>
          <w:rFonts w:eastAsia="Calibri"/>
          <w:noProof/>
        </w:rPr>
        <w:t>New Zealand</w:t>
      </w:r>
      <w:r w:rsidR="00611B30" w:rsidRPr="00E16EC0">
        <w:rPr>
          <w:rFonts w:eastAsia="Calibri"/>
          <w:noProof/>
        </w:rPr>
        <w:t xml:space="preserve"> Food Standards Code.</w:t>
      </w:r>
    </w:p>
    <w:p w14:paraId="1861AE2F" w14:textId="77777777" w:rsidR="00611B30" w:rsidRPr="00E16EC0" w:rsidRDefault="00611B30" w:rsidP="00611B30">
      <w:pPr>
        <w:rPr>
          <w:rFonts w:eastAsia="Calibri"/>
          <w:noProof/>
        </w:rPr>
      </w:pPr>
    </w:p>
    <w:p w14:paraId="38800DFF" w14:textId="5DE58A42" w:rsidR="00BC0237" w:rsidRPr="00E16EC0" w:rsidRDefault="00151AC8" w:rsidP="00611B30">
      <w:pPr>
        <w:rPr>
          <w:rFonts w:eastAsia="Calibri"/>
          <w:noProof/>
        </w:rPr>
      </w:pPr>
      <w:r w:rsidRPr="00E16EC0">
        <w:rPr>
          <w:rFonts w:eastAsia="Calibri"/>
          <w:noProof/>
        </w:rPr>
        <w:t>3.</w:t>
      </w:r>
      <w:r w:rsidRPr="00E16EC0">
        <w:rPr>
          <w:rFonts w:eastAsia="Calibri"/>
          <w:noProof/>
        </w:rPr>
        <w:tab/>
      </w:r>
      <w:r w:rsidR="00611B30" w:rsidRPr="00E16EC0">
        <w:rPr>
          <w:rFonts w:eastAsia="Calibri"/>
          <w:noProof/>
        </w:rPr>
        <w:t>The Parties will work cooperatively with the aim of reaching, if possible, a mutually acceptable outcome on allergen labelling requirements.</w:t>
      </w:r>
    </w:p>
    <w:p w14:paraId="49F5DDCB" w14:textId="53789FB0" w:rsidR="00744D17" w:rsidRPr="00E16EC0" w:rsidRDefault="00744D17" w:rsidP="00611B30">
      <w:pPr>
        <w:rPr>
          <w:rFonts w:eastAsia="Calibri"/>
          <w:noProof/>
        </w:rPr>
      </w:pPr>
    </w:p>
    <w:p w14:paraId="55930C49" w14:textId="77777777" w:rsidR="00744D17" w:rsidRPr="00E16EC0" w:rsidRDefault="00744D17" w:rsidP="00611B30">
      <w:pPr>
        <w:rPr>
          <w:rFonts w:eastAsia="Calibri"/>
          <w:noProof/>
        </w:rPr>
      </w:pPr>
    </w:p>
    <w:p w14:paraId="2C776561" w14:textId="7E409053" w:rsidR="00611B30" w:rsidRPr="00E16EC0" w:rsidRDefault="00744D17" w:rsidP="00744D17">
      <w:pPr>
        <w:jc w:val="center"/>
        <w:rPr>
          <w:rFonts w:eastAsia="Calibri"/>
          <w:noProof/>
        </w:rPr>
      </w:pPr>
      <w:r w:rsidRPr="00E16EC0">
        <w:rPr>
          <w:rFonts w:eastAsia="Calibri"/>
          <w:noProof/>
        </w:rPr>
        <w:br w:type="page"/>
      </w:r>
      <w:r w:rsidR="00611B30" w:rsidRPr="00E16EC0">
        <w:rPr>
          <w:rFonts w:eastAsia="Calibri"/>
          <w:noProof/>
        </w:rPr>
        <w:t xml:space="preserve">Declaration concerning the use of brut nature and extra brut </w:t>
      </w:r>
      <w:r w:rsidRPr="00E16EC0">
        <w:rPr>
          <w:rFonts w:eastAsia="Calibri"/>
          <w:noProof/>
        </w:rPr>
        <w:br/>
      </w:r>
      <w:r w:rsidR="00611B30" w:rsidRPr="00E16EC0">
        <w:rPr>
          <w:rFonts w:eastAsia="Calibri"/>
          <w:noProof/>
        </w:rPr>
        <w:t>on sparkling wines produced in the Union</w:t>
      </w:r>
    </w:p>
    <w:p w14:paraId="7B790C35" w14:textId="77777777" w:rsidR="00611B30" w:rsidRPr="00E16EC0" w:rsidRDefault="00611B30" w:rsidP="00611B30">
      <w:pPr>
        <w:rPr>
          <w:rFonts w:eastAsia="Calibri"/>
          <w:noProof/>
        </w:rPr>
      </w:pPr>
    </w:p>
    <w:p w14:paraId="2BCFEC3E" w14:textId="7627C1FE" w:rsidR="00BC0237" w:rsidRPr="00E16EC0" w:rsidRDefault="00611B30" w:rsidP="00611B30">
      <w:pPr>
        <w:rPr>
          <w:rFonts w:eastAsia="Calibri"/>
          <w:noProof/>
        </w:rPr>
      </w:pPr>
      <w:r w:rsidRPr="00E16EC0">
        <w:rPr>
          <w:rFonts w:eastAsia="Calibri"/>
          <w:noProof/>
        </w:rPr>
        <w:t xml:space="preserve">Sparkling wines produced in the Union and imported into </w:t>
      </w:r>
      <w:r w:rsidR="00B033A7" w:rsidRPr="00E16EC0">
        <w:rPr>
          <w:rFonts w:eastAsia="Calibri"/>
          <w:noProof/>
        </w:rPr>
        <w:t>New Zealand</w:t>
      </w:r>
      <w:r w:rsidRPr="00E16EC0">
        <w:rPr>
          <w:rFonts w:eastAsia="Calibri"/>
          <w:noProof/>
        </w:rPr>
        <w:t xml:space="preserve"> may be described with the terms "brut nature" and "extra brut" in </w:t>
      </w:r>
      <w:r w:rsidR="00B033A7" w:rsidRPr="00E16EC0">
        <w:rPr>
          <w:rFonts w:eastAsia="Calibri"/>
          <w:noProof/>
        </w:rPr>
        <w:t>New Zealand</w:t>
      </w:r>
      <w:r w:rsidRPr="00E16EC0">
        <w:rPr>
          <w:rFonts w:eastAsia="Calibri"/>
          <w:noProof/>
        </w:rPr>
        <w:t xml:space="preserve"> provided such use is not false or misleading to consumers in </w:t>
      </w:r>
      <w:r w:rsidR="00B033A7" w:rsidRPr="00E16EC0">
        <w:rPr>
          <w:rFonts w:eastAsia="Calibri"/>
          <w:noProof/>
        </w:rPr>
        <w:t>New Zealand</w:t>
      </w:r>
      <w:r w:rsidRPr="00E16EC0">
        <w:rPr>
          <w:rFonts w:eastAsia="Calibri"/>
          <w:noProof/>
        </w:rPr>
        <w:t xml:space="preserve"> under the Fair Trading Act 1986 and provided such use meets requirements under the Food Act 2014.</w:t>
      </w:r>
    </w:p>
    <w:p w14:paraId="483019C5" w14:textId="73DB5205" w:rsidR="008D4848" w:rsidRPr="00E16EC0" w:rsidRDefault="008D4848" w:rsidP="00611B30">
      <w:pPr>
        <w:rPr>
          <w:rFonts w:eastAsia="Calibri"/>
          <w:noProof/>
        </w:rPr>
      </w:pPr>
    </w:p>
    <w:p w14:paraId="3FE6891F" w14:textId="3A654976" w:rsidR="008D4848" w:rsidRPr="00E16EC0" w:rsidRDefault="008D4848" w:rsidP="00611B30">
      <w:pPr>
        <w:rPr>
          <w:rFonts w:eastAsia="Calibri"/>
          <w:noProof/>
        </w:rPr>
      </w:pPr>
    </w:p>
    <w:p w14:paraId="5AC018F2" w14:textId="714D34E5" w:rsidR="001626F4" w:rsidRPr="00E16EC0" w:rsidRDefault="001626F4" w:rsidP="001626F4">
      <w:pPr>
        <w:jc w:val="center"/>
        <w:rPr>
          <w:rFonts w:eastAsia="Calibri"/>
          <w:noProof/>
        </w:rPr>
      </w:pPr>
      <w:r w:rsidRPr="00E16EC0">
        <w:rPr>
          <w:noProof/>
        </w:rPr>
        <w:t>________________</w:t>
      </w:r>
    </w:p>
    <w:p w14:paraId="048A658C" w14:textId="77777777" w:rsidR="002A0FEB" w:rsidRPr="00E16EC0" w:rsidRDefault="002A0FEB" w:rsidP="00151AC8">
      <w:pPr>
        <w:jc w:val="right"/>
        <w:rPr>
          <w:b/>
          <w:bCs/>
          <w:noProof/>
          <w:u w:val="single"/>
        </w:rPr>
        <w:sectPr w:rsidR="002A0FEB" w:rsidRPr="00E16EC0" w:rsidSect="0075123E">
          <w:headerReference w:type="even" r:id="rId117"/>
          <w:headerReference w:type="default" r:id="rId118"/>
          <w:footerReference w:type="even" r:id="rId119"/>
          <w:footerReference w:type="default" r:id="rId120"/>
          <w:headerReference w:type="first" r:id="rId121"/>
          <w:footerReference w:type="first" r:id="rId122"/>
          <w:endnotePr>
            <w:numFmt w:val="decimal"/>
          </w:endnotePr>
          <w:pgSz w:w="11906" w:h="16838"/>
          <w:pgMar w:top="1134" w:right="1134" w:bottom="1134" w:left="1134" w:header="1134" w:footer="1134" w:gutter="0"/>
          <w:pgNumType w:start="1"/>
          <w:cols w:space="708"/>
          <w:docGrid w:linePitch="360"/>
        </w:sectPr>
      </w:pPr>
    </w:p>
    <w:p w14:paraId="3398E863" w14:textId="6687D885" w:rsidR="00BC0237" w:rsidRPr="00E16EC0" w:rsidRDefault="00151AC8" w:rsidP="00151AC8">
      <w:pPr>
        <w:jc w:val="right"/>
        <w:rPr>
          <w:b/>
          <w:bCs/>
          <w:noProof/>
          <w:u w:val="single"/>
        </w:rPr>
      </w:pPr>
      <w:r w:rsidRPr="00E16EC0">
        <w:rPr>
          <w:b/>
          <w:bCs/>
          <w:noProof/>
          <w:u w:val="single"/>
        </w:rPr>
        <w:t>ANNEX 10-A</w:t>
      </w:r>
    </w:p>
    <w:p w14:paraId="32A8796C" w14:textId="77777777" w:rsidR="008D4848" w:rsidRPr="00E16EC0" w:rsidRDefault="008D4848" w:rsidP="00151AC8">
      <w:pPr>
        <w:jc w:val="center"/>
        <w:rPr>
          <w:noProof/>
        </w:rPr>
      </w:pPr>
    </w:p>
    <w:p w14:paraId="19C7D139" w14:textId="77777777" w:rsidR="008D4848" w:rsidRPr="00E16EC0" w:rsidRDefault="008D4848" w:rsidP="00151AC8">
      <w:pPr>
        <w:jc w:val="center"/>
        <w:rPr>
          <w:noProof/>
        </w:rPr>
      </w:pPr>
    </w:p>
    <w:p w14:paraId="6A76074A" w14:textId="507DD0A5" w:rsidR="00611B30" w:rsidRPr="00E16EC0" w:rsidRDefault="00611B30" w:rsidP="00151AC8">
      <w:pPr>
        <w:jc w:val="center"/>
        <w:rPr>
          <w:noProof/>
        </w:rPr>
      </w:pPr>
      <w:r w:rsidRPr="00E16EC0">
        <w:rPr>
          <w:noProof/>
        </w:rPr>
        <w:t>EXISTING MEASURES</w:t>
      </w:r>
    </w:p>
    <w:p w14:paraId="4D02919A" w14:textId="77777777" w:rsidR="00611B30" w:rsidRPr="00E16EC0" w:rsidRDefault="00611B30" w:rsidP="00151AC8">
      <w:pPr>
        <w:jc w:val="center"/>
        <w:rPr>
          <w:noProof/>
        </w:rPr>
      </w:pPr>
    </w:p>
    <w:p w14:paraId="56770E33" w14:textId="77777777" w:rsidR="00611B30" w:rsidRPr="00E16EC0" w:rsidRDefault="00611B30" w:rsidP="008D4848">
      <w:pPr>
        <w:jc w:val="center"/>
        <w:rPr>
          <w:noProof/>
        </w:rPr>
      </w:pPr>
      <w:r w:rsidRPr="00E16EC0">
        <w:rPr>
          <w:noProof/>
        </w:rPr>
        <w:t>Headnotes</w:t>
      </w:r>
    </w:p>
    <w:p w14:paraId="3068A97F" w14:textId="77777777" w:rsidR="00611B30" w:rsidRPr="00E16EC0" w:rsidRDefault="00611B30" w:rsidP="00611B30">
      <w:pPr>
        <w:rPr>
          <w:noProof/>
        </w:rPr>
      </w:pPr>
    </w:p>
    <w:p w14:paraId="3A3B475A" w14:textId="05BA1985" w:rsidR="00611B30" w:rsidRPr="00E16EC0" w:rsidRDefault="00611B30" w:rsidP="00611B30">
      <w:pPr>
        <w:rPr>
          <w:noProof/>
        </w:rPr>
      </w:pPr>
      <w:r w:rsidRPr="00E16EC0">
        <w:rPr>
          <w:noProof/>
        </w:rPr>
        <w:t>1.</w:t>
      </w:r>
      <w:r w:rsidRPr="00E16EC0">
        <w:rPr>
          <w:noProof/>
        </w:rPr>
        <w:tab/>
        <w:t xml:space="preserve">The Schedules of </w:t>
      </w:r>
      <w:r w:rsidR="00B033A7" w:rsidRPr="00E16EC0">
        <w:rPr>
          <w:noProof/>
        </w:rPr>
        <w:t>New Zealand</w:t>
      </w:r>
      <w:r w:rsidRPr="00E16EC0">
        <w:rPr>
          <w:noProof/>
        </w:rPr>
        <w:t xml:space="preserve"> and the Union set out, under Articles 10.10 (Non-conforming measures) and 10.18 (Non-conf</w:t>
      </w:r>
      <w:r w:rsidR="005D5FF9">
        <w:rPr>
          <w:noProof/>
        </w:rPr>
        <w:t>o</w:t>
      </w:r>
      <w:r w:rsidRPr="00E16EC0">
        <w:rPr>
          <w:noProof/>
        </w:rPr>
        <w:t xml:space="preserve">rming measures), the existing measures of </w:t>
      </w:r>
      <w:r w:rsidR="00B033A7" w:rsidRPr="00E16EC0">
        <w:rPr>
          <w:noProof/>
        </w:rPr>
        <w:t>New Zealand</w:t>
      </w:r>
      <w:r w:rsidRPr="00E16EC0">
        <w:rPr>
          <w:noProof/>
        </w:rPr>
        <w:t xml:space="preserve"> and the Union that do not conform with obligations imposed by:</w:t>
      </w:r>
    </w:p>
    <w:p w14:paraId="0F2D15D9" w14:textId="77777777" w:rsidR="00611B30" w:rsidRPr="00E16EC0" w:rsidRDefault="00611B30" w:rsidP="00611B30">
      <w:pPr>
        <w:rPr>
          <w:noProof/>
        </w:rPr>
      </w:pPr>
    </w:p>
    <w:p w14:paraId="4FABEA9E" w14:textId="77777777" w:rsidR="00611B30" w:rsidRPr="00E16EC0" w:rsidRDefault="00611B30" w:rsidP="00151AC8">
      <w:pPr>
        <w:ind w:left="567" w:hanging="567"/>
        <w:rPr>
          <w:noProof/>
        </w:rPr>
      </w:pPr>
      <w:r w:rsidRPr="00E16EC0">
        <w:rPr>
          <w:noProof/>
        </w:rPr>
        <w:t>(a)</w:t>
      </w:r>
      <w:r w:rsidRPr="00E16EC0">
        <w:rPr>
          <w:noProof/>
        </w:rPr>
        <w:tab/>
        <w:t>Article 10.5 (Market access) or 10.14 (Market access);</w:t>
      </w:r>
    </w:p>
    <w:p w14:paraId="11547F80" w14:textId="77777777" w:rsidR="00611B30" w:rsidRPr="00E16EC0" w:rsidRDefault="00611B30" w:rsidP="00151AC8">
      <w:pPr>
        <w:ind w:left="567" w:hanging="567"/>
        <w:rPr>
          <w:noProof/>
        </w:rPr>
      </w:pPr>
    </w:p>
    <w:p w14:paraId="71AC0BA4" w14:textId="77777777" w:rsidR="00611B30" w:rsidRPr="00E16EC0" w:rsidRDefault="00611B30" w:rsidP="00151AC8">
      <w:pPr>
        <w:ind w:left="567" w:hanging="567"/>
        <w:rPr>
          <w:noProof/>
        </w:rPr>
      </w:pPr>
      <w:r w:rsidRPr="00E16EC0">
        <w:rPr>
          <w:noProof/>
        </w:rPr>
        <w:t>(b)</w:t>
      </w:r>
      <w:r w:rsidRPr="00E16EC0">
        <w:rPr>
          <w:noProof/>
        </w:rPr>
        <w:tab/>
        <w:t>Article 10.15 (Local presence);</w:t>
      </w:r>
    </w:p>
    <w:p w14:paraId="704790FB" w14:textId="77777777" w:rsidR="00611B30" w:rsidRPr="00E16EC0" w:rsidRDefault="00611B30" w:rsidP="00151AC8">
      <w:pPr>
        <w:ind w:left="567" w:hanging="567"/>
        <w:rPr>
          <w:noProof/>
        </w:rPr>
      </w:pPr>
    </w:p>
    <w:p w14:paraId="0491D783" w14:textId="77777777" w:rsidR="00611B30" w:rsidRPr="00E16EC0" w:rsidRDefault="00611B30" w:rsidP="00151AC8">
      <w:pPr>
        <w:ind w:left="567" w:hanging="567"/>
        <w:rPr>
          <w:noProof/>
        </w:rPr>
      </w:pPr>
      <w:r w:rsidRPr="00E16EC0">
        <w:rPr>
          <w:noProof/>
        </w:rPr>
        <w:t>(c)</w:t>
      </w:r>
      <w:r w:rsidRPr="00E16EC0">
        <w:rPr>
          <w:noProof/>
        </w:rPr>
        <w:tab/>
        <w:t>Article 10.6 (National treatment) or 10.16 (National treatment);</w:t>
      </w:r>
    </w:p>
    <w:p w14:paraId="6A056679" w14:textId="77777777" w:rsidR="00611B30" w:rsidRPr="00E16EC0" w:rsidRDefault="00611B30" w:rsidP="00151AC8">
      <w:pPr>
        <w:ind w:left="567" w:hanging="567"/>
        <w:rPr>
          <w:noProof/>
        </w:rPr>
      </w:pPr>
    </w:p>
    <w:p w14:paraId="6C391E66" w14:textId="77777777" w:rsidR="00611B30" w:rsidRPr="00E16EC0" w:rsidRDefault="00611B30" w:rsidP="00151AC8">
      <w:pPr>
        <w:ind w:left="567" w:hanging="567"/>
        <w:rPr>
          <w:noProof/>
        </w:rPr>
      </w:pPr>
      <w:r w:rsidRPr="00E16EC0">
        <w:rPr>
          <w:noProof/>
        </w:rPr>
        <w:t>(d)</w:t>
      </w:r>
      <w:r w:rsidRPr="00E16EC0">
        <w:rPr>
          <w:noProof/>
        </w:rPr>
        <w:tab/>
        <w:t>Article 10.7 (Most-favoured-nation treatment) or 10.17 (Most-favoured-nation treatment);</w:t>
      </w:r>
    </w:p>
    <w:p w14:paraId="66502537" w14:textId="77777777" w:rsidR="00611B30" w:rsidRPr="00E16EC0" w:rsidRDefault="00611B30" w:rsidP="00151AC8">
      <w:pPr>
        <w:ind w:left="567" w:hanging="567"/>
        <w:rPr>
          <w:noProof/>
        </w:rPr>
      </w:pPr>
    </w:p>
    <w:p w14:paraId="2BB09A0E" w14:textId="77777777" w:rsidR="00611B30" w:rsidRPr="00E16EC0" w:rsidRDefault="00611B30" w:rsidP="00151AC8">
      <w:pPr>
        <w:ind w:left="567" w:hanging="567"/>
        <w:rPr>
          <w:noProof/>
        </w:rPr>
      </w:pPr>
      <w:r w:rsidRPr="00E16EC0">
        <w:rPr>
          <w:noProof/>
        </w:rPr>
        <w:t>(e)</w:t>
      </w:r>
      <w:r w:rsidRPr="00E16EC0">
        <w:rPr>
          <w:noProof/>
        </w:rPr>
        <w:tab/>
        <w:t>Article 10.8 (Senior management and boards of directors); or</w:t>
      </w:r>
    </w:p>
    <w:p w14:paraId="3112D438" w14:textId="77777777" w:rsidR="00611B30" w:rsidRPr="00E16EC0" w:rsidRDefault="00611B30" w:rsidP="00151AC8">
      <w:pPr>
        <w:ind w:left="567" w:hanging="567"/>
        <w:rPr>
          <w:noProof/>
        </w:rPr>
      </w:pPr>
    </w:p>
    <w:p w14:paraId="168AC85D" w14:textId="77777777" w:rsidR="009841F6" w:rsidRPr="00E16EC0" w:rsidRDefault="00611B30" w:rsidP="00151AC8">
      <w:pPr>
        <w:ind w:left="567" w:hanging="567"/>
        <w:rPr>
          <w:noProof/>
        </w:rPr>
      </w:pPr>
      <w:r w:rsidRPr="00E16EC0">
        <w:rPr>
          <w:noProof/>
        </w:rPr>
        <w:t>(f)</w:t>
      </w:r>
      <w:r w:rsidRPr="00E16EC0">
        <w:rPr>
          <w:noProof/>
        </w:rPr>
        <w:tab/>
        <w:t>Article 10.9 (Performance requirements).</w:t>
      </w:r>
    </w:p>
    <w:p w14:paraId="2F2A0657" w14:textId="1CA8E5F6" w:rsidR="00611B30" w:rsidRPr="00E16EC0" w:rsidRDefault="00611B30" w:rsidP="00611B30">
      <w:pPr>
        <w:rPr>
          <w:noProof/>
        </w:rPr>
      </w:pPr>
    </w:p>
    <w:p w14:paraId="7A41FF02" w14:textId="3FE0EC26" w:rsidR="00611B30" w:rsidRPr="00E16EC0" w:rsidRDefault="00575BE8" w:rsidP="00611B30">
      <w:pPr>
        <w:rPr>
          <w:noProof/>
        </w:rPr>
      </w:pPr>
      <w:r w:rsidRPr="00E16EC0">
        <w:rPr>
          <w:noProof/>
        </w:rPr>
        <w:br w:type="page"/>
      </w:r>
      <w:r w:rsidR="00611B30" w:rsidRPr="00E16EC0">
        <w:rPr>
          <w:noProof/>
        </w:rPr>
        <w:t>2.</w:t>
      </w:r>
      <w:r w:rsidR="00611B30" w:rsidRPr="00E16EC0">
        <w:rPr>
          <w:noProof/>
        </w:rPr>
        <w:tab/>
        <w:t>The reservations of a Party are without prejudice to the rights and obligations of the Parties under GATS.</w:t>
      </w:r>
    </w:p>
    <w:p w14:paraId="50E0F3E6" w14:textId="77777777" w:rsidR="00611B30" w:rsidRPr="00E16EC0" w:rsidRDefault="00611B30" w:rsidP="00611B30">
      <w:pPr>
        <w:rPr>
          <w:noProof/>
        </w:rPr>
      </w:pPr>
    </w:p>
    <w:p w14:paraId="60F9A847" w14:textId="77777777" w:rsidR="00611B30" w:rsidRPr="00E16EC0" w:rsidRDefault="00611B30" w:rsidP="00611B30">
      <w:pPr>
        <w:rPr>
          <w:noProof/>
        </w:rPr>
      </w:pPr>
      <w:r w:rsidRPr="00E16EC0">
        <w:rPr>
          <w:noProof/>
        </w:rPr>
        <w:t>3.</w:t>
      </w:r>
      <w:r w:rsidRPr="00E16EC0">
        <w:rPr>
          <w:noProof/>
        </w:rPr>
        <w:tab/>
        <w:t>Each entry sets out the following elements:</w:t>
      </w:r>
    </w:p>
    <w:p w14:paraId="64B990F2" w14:textId="77777777" w:rsidR="00611B30" w:rsidRPr="00E16EC0" w:rsidRDefault="00611B30" w:rsidP="00611B30">
      <w:pPr>
        <w:rPr>
          <w:noProof/>
        </w:rPr>
      </w:pPr>
    </w:p>
    <w:p w14:paraId="3DFA75FF" w14:textId="77777777" w:rsidR="00611B30" w:rsidRPr="00E16EC0" w:rsidRDefault="00611B30" w:rsidP="007B7848">
      <w:pPr>
        <w:ind w:left="567" w:hanging="567"/>
        <w:rPr>
          <w:noProof/>
        </w:rPr>
      </w:pPr>
      <w:r w:rsidRPr="00E16EC0">
        <w:rPr>
          <w:noProof/>
        </w:rPr>
        <w:t>(a)</w:t>
      </w:r>
      <w:r w:rsidRPr="00E16EC0">
        <w:rPr>
          <w:noProof/>
        </w:rPr>
        <w:tab/>
        <w:t>"sector" refers to the general sector in which the entry is made;</w:t>
      </w:r>
    </w:p>
    <w:p w14:paraId="4C8D888F" w14:textId="77777777" w:rsidR="00611B30" w:rsidRPr="00E16EC0" w:rsidRDefault="00611B30" w:rsidP="007B7848">
      <w:pPr>
        <w:ind w:left="567" w:hanging="567"/>
        <w:rPr>
          <w:noProof/>
        </w:rPr>
      </w:pPr>
    </w:p>
    <w:p w14:paraId="6CBCB661" w14:textId="77777777" w:rsidR="00611B30" w:rsidRPr="00E16EC0" w:rsidRDefault="00611B30" w:rsidP="007B7848">
      <w:pPr>
        <w:ind w:left="567" w:hanging="567"/>
        <w:rPr>
          <w:noProof/>
        </w:rPr>
      </w:pPr>
      <w:r w:rsidRPr="00E16EC0">
        <w:rPr>
          <w:noProof/>
        </w:rPr>
        <w:t>(b)</w:t>
      </w:r>
      <w:r w:rsidRPr="00E16EC0">
        <w:rPr>
          <w:noProof/>
        </w:rPr>
        <w:tab/>
        <w:t>"sub-sector" refers to the specific sector in which the entry is made;</w:t>
      </w:r>
    </w:p>
    <w:p w14:paraId="1EAD9EAD" w14:textId="77777777" w:rsidR="00611B30" w:rsidRPr="00E16EC0" w:rsidRDefault="00611B30" w:rsidP="007B7848">
      <w:pPr>
        <w:ind w:left="567" w:hanging="567"/>
        <w:rPr>
          <w:noProof/>
        </w:rPr>
      </w:pPr>
    </w:p>
    <w:p w14:paraId="05AD1B02" w14:textId="7C355203" w:rsidR="00611B30" w:rsidRPr="00E16EC0" w:rsidRDefault="00611B30" w:rsidP="007B7848">
      <w:pPr>
        <w:ind w:left="567" w:hanging="567"/>
        <w:rPr>
          <w:noProof/>
        </w:rPr>
      </w:pPr>
      <w:r w:rsidRPr="00E16EC0">
        <w:rPr>
          <w:noProof/>
        </w:rPr>
        <w:t>(c)</w:t>
      </w:r>
      <w:r w:rsidRPr="00E16EC0">
        <w:rPr>
          <w:noProof/>
        </w:rPr>
        <w:tab/>
        <w:t xml:space="preserve">"industry classification" refers, where applicable, to the activity covered by the entry according to the CPC, ISIC </w:t>
      </w:r>
      <w:r w:rsidR="0017296A" w:rsidRPr="00E16EC0">
        <w:rPr>
          <w:noProof/>
        </w:rPr>
        <w:t>Rev. </w:t>
      </w:r>
      <w:r w:rsidRPr="00E16EC0">
        <w:rPr>
          <w:noProof/>
        </w:rPr>
        <w:t>3.1, or as expressly otherwise described in the entry;</w:t>
      </w:r>
    </w:p>
    <w:p w14:paraId="5CF1CC21" w14:textId="77777777" w:rsidR="00611B30" w:rsidRPr="00E16EC0" w:rsidRDefault="00611B30" w:rsidP="007B7848">
      <w:pPr>
        <w:ind w:left="567" w:hanging="567"/>
        <w:rPr>
          <w:noProof/>
        </w:rPr>
      </w:pPr>
    </w:p>
    <w:p w14:paraId="4330F4DD" w14:textId="77777777" w:rsidR="00611B30" w:rsidRPr="00E16EC0" w:rsidRDefault="00611B30" w:rsidP="007B7848">
      <w:pPr>
        <w:ind w:left="567" w:hanging="567"/>
        <w:rPr>
          <w:noProof/>
        </w:rPr>
      </w:pPr>
      <w:r w:rsidRPr="00E16EC0">
        <w:rPr>
          <w:noProof/>
        </w:rPr>
        <w:t>(d)</w:t>
      </w:r>
      <w:r w:rsidRPr="00E16EC0">
        <w:rPr>
          <w:noProof/>
        </w:rPr>
        <w:tab/>
        <w:t>"obligations concerned" specifies the obligation referred to in paragraph 1 for which an entry is made;</w:t>
      </w:r>
    </w:p>
    <w:p w14:paraId="482EAB2F" w14:textId="77777777" w:rsidR="00611B30" w:rsidRPr="00E16EC0" w:rsidRDefault="00611B30" w:rsidP="007B7848">
      <w:pPr>
        <w:ind w:left="567" w:hanging="567"/>
        <w:rPr>
          <w:noProof/>
        </w:rPr>
      </w:pPr>
    </w:p>
    <w:p w14:paraId="416A0F4D" w14:textId="77777777" w:rsidR="00611B30" w:rsidRPr="00E16EC0" w:rsidRDefault="00611B30" w:rsidP="007B7848">
      <w:pPr>
        <w:ind w:left="567" w:hanging="567"/>
        <w:rPr>
          <w:noProof/>
        </w:rPr>
      </w:pPr>
      <w:r w:rsidRPr="00E16EC0">
        <w:rPr>
          <w:noProof/>
        </w:rPr>
        <w:t>(e)</w:t>
      </w:r>
      <w:r w:rsidRPr="00E16EC0">
        <w:rPr>
          <w:noProof/>
        </w:rPr>
        <w:tab/>
        <w:t>"level of government" indicates the level of government maintaining the listed measure;</w:t>
      </w:r>
    </w:p>
    <w:p w14:paraId="1CD9E606" w14:textId="77777777" w:rsidR="00611B30" w:rsidRPr="00E16EC0" w:rsidRDefault="00611B30" w:rsidP="007B7848">
      <w:pPr>
        <w:ind w:left="567" w:hanging="567"/>
        <w:rPr>
          <w:noProof/>
        </w:rPr>
      </w:pPr>
    </w:p>
    <w:p w14:paraId="6E5A40FB" w14:textId="5C131B0B" w:rsidR="00611B30" w:rsidRPr="00E16EC0" w:rsidRDefault="004C6FDA" w:rsidP="007B7848">
      <w:pPr>
        <w:ind w:left="567" w:hanging="567"/>
        <w:rPr>
          <w:noProof/>
        </w:rPr>
      </w:pPr>
      <w:r w:rsidRPr="00E16EC0">
        <w:rPr>
          <w:noProof/>
        </w:rPr>
        <w:br w:type="page"/>
      </w:r>
      <w:r w:rsidR="00611B30" w:rsidRPr="00E16EC0">
        <w:rPr>
          <w:noProof/>
        </w:rPr>
        <w:t>(f)</w:t>
      </w:r>
      <w:r w:rsidR="00611B30" w:rsidRPr="00E16EC0">
        <w:rPr>
          <w:noProof/>
        </w:rPr>
        <w:tab/>
        <w:t>"measures" identifies the law, regulation or other measure for which the entry is made. A "measure" cited in the "measures" element:</w:t>
      </w:r>
    </w:p>
    <w:p w14:paraId="177BBDFE" w14:textId="77777777" w:rsidR="00611B30" w:rsidRPr="00E16EC0" w:rsidRDefault="00611B30" w:rsidP="007B7848">
      <w:pPr>
        <w:ind w:left="567" w:hanging="567"/>
        <w:rPr>
          <w:noProof/>
        </w:rPr>
      </w:pPr>
    </w:p>
    <w:p w14:paraId="013486D4" w14:textId="77777777" w:rsidR="00611B30" w:rsidRPr="00E16EC0" w:rsidRDefault="00611B30" w:rsidP="007B7848">
      <w:pPr>
        <w:ind w:left="1134" w:hanging="567"/>
        <w:rPr>
          <w:noProof/>
        </w:rPr>
      </w:pPr>
      <w:r w:rsidRPr="00E16EC0">
        <w:rPr>
          <w:noProof/>
        </w:rPr>
        <w:t>(i)</w:t>
      </w:r>
      <w:r w:rsidRPr="00E16EC0">
        <w:rPr>
          <w:noProof/>
        </w:rPr>
        <w:tab/>
        <w:t>means the measure as amended, continued or renewed as of the date of entry into force of this Agreement;</w:t>
      </w:r>
    </w:p>
    <w:p w14:paraId="5725266A" w14:textId="77777777" w:rsidR="00611B30" w:rsidRPr="00E16EC0" w:rsidRDefault="00611B30" w:rsidP="007B7848">
      <w:pPr>
        <w:ind w:left="1134" w:hanging="567"/>
        <w:rPr>
          <w:noProof/>
        </w:rPr>
      </w:pPr>
    </w:p>
    <w:p w14:paraId="473FA193" w14:textId="77777777" w:rsidR="00611B30" w:rsidRPr="00E16EC0" w:rsidRDefault="00611B30" w:rsidP="007B7848">
      <w:pPr>
        <w:ind w:left="1134" w:hanging="567"/>
        <w:rPr>
          <w:noProof/>
        </w:rPr>
      </w:pPr>
      <w:r w:rsidRPr="00E16EC0">
        <w:rPr>
          <w:noProof/>
        </w:rPr>
        <w:t>(ii)</w:t>
      </w:r>
      <w:r w:rsidRPr="00E16EC0">
        <w:rPr>
          <w:noProof/>
        </w:rPr>
        <w:tab/>
        <w:t>includes any subordinate measure adopted or maintained under the authority of and consistent with the measure; and</w:t>
      </w:r>
    </w:p>
    <w:p w14:paraId="6F266D60" w14:textId="77777777" w:rsidR="00611B30" w:rsidRPr="00E16EC0" w:rsidRDefault="00611B30" w:rsidP="007B7848">
      <w:pPr>
        <w:ind w:left="1134" w:hanging="567"/>
        <w:rPr>
          <w:noProof/>
        </w:rPr>
      </w:pPr>
    </w:p>
    <w:p w14:paraId="303EE813" w14:textId="77777777" w:rsidR="00611B30" w:rsidRPr="00E16EC0" w:rsidRDefault="00611B30" w:rsidP="007B7848">
      <w:pPr>
        <w:ind w:left="1134" w:hanging="567"/>
        <w:rPr>
          <w:noProof/>
        </w:rPr>
      </w:pPr>
      <w:r w:rsidRPr="00E16EC0">
        <w:rPr>
          <w:noProof/>
        </w:rPr>
        <w:t>(iii)</w:t>
      </w:r>
      <w:r w:rsidRPr="00E16EC0">
        <w:rPr>
          <w:noProof/>
        </w:rPr>
        <w:tab/>
        <w:t>in respect of the Schedule of the Union, includes any law, regulation or other measure which implements a directive at Member State level; and</w:t>
      </w:r>
    </w:p>
    <w:p w14:paraId="7859DF77" w14:textId="77777777" w:rsidR="00611B30" w:rsidRPr="00E16EC0" w:rsidRDefault="00611B30" w:rsidP="007B7848">
      <w:pPr>
        <w:ind w:left="567" w:hanging="567"/>
        <w:rPr>
          <w:noProof/>
        </w:rPr>
      </w:pPr>
    </w:p>
    <w:p w14:paraId="2ADECBC6" w14:textId="77777777" w:rsidR="00611B30" w:rsidRPr="00E16EC0" w:rsidRDefault="00611B30" w:rsidP="007B7848">
      <w:pPr>
        <w:ind w:left="567" w:hanging="567"/>
        <w:rPr>
          <w:noProof/>
        </w:rPr>
      </w:pPr>
      <w:r w:rsidRPr="00E16EC0">
        <w:rPr>
          <w:noProof/>
        </w:rPr>
        <w:t>(g)</w:t>
      </w:r>
      <w:r w:rsidRPr="00E16EC0">
        <w:rPr>
          <w:noProof/>
        </w:rPr>
        <w:tab/>
        <w:t>"description" sets out the non-conforming aspects of the existing measure for which the entry is made.</w:t>
      </w:r>
    </w:p>
    <w:p w14:paraId="403C2201" w14:textId="77777777" w:rsidR="00611B30" w:rsidRPr="00E16EC0" w:rsidRDefault="00611B30" w:rsidP="00611B30">
      <w:pPr>
        <w:rPr>
          <w:noProof/>
        </w:rPr>
      </w:pPr>
    </w:p>
    <w:p w14:paraId="5DF1473E" w14:textId="2F9AC25A" w:rsidR="00611B30" w:rsidRPr="00E16EC0" w:rsidRDefault="00611B30" w:rsidP="00611B30">
      <w:pPr>
        <w:rPr>
          <w:noProof/>
        </w:rPr>
      </w:pPr>
      <w:r w:rsidRPr="00E16EC0">
        <w:rPr>
          <w:noProof/>
        </w:rPr>
        <w:t>4.</w:t>
      </w:r>
      <w:r w:rsidRPr="00E16EC0">
        <w:rPr>
          <w:noProof/>
        </w:rPr>
        <w:tab/>
        <w:t>In the interpretation of an entry, all elements of the entry shall be considered. An entry shall be interpreted in light of the relevant obligations of the Sections or Sub-Sections against which the entry is made. In the event of an inconsistency between the "measures" element and the other elements of an entry, the "m</w:t>
      </w:r>
      <w:r w:rsidR="007B7848" w:rsidRPr="00E16EC0">
        <w:rPr>
          <w:noProof/>
        </w:rPr>
        <w:t>easures" element shall prevail.</w:t>
      </w:r>
    </w:p>
    <w:p w14:paraId="0C470F49" w14:textId="3E3AFC0D" w:rsidR="00611B30" w:rsidRPr="00E16EC0" w:rsidRDefault="00611B30" w:rsidP="00611B30">
      <w:pPr>
        <w:rPr>
          <w:noProof/>
        </w:rPr>
      </w:pPr>
    </w:p>
    <w:p w14:paraId="1D221D5E" w14:textId="75B87112" w:rsidR="00611B30" w:rsidRPr="00E16EC0" w:rsidRDefault="004C6FDA" w:rsidP="00611B30">
      <w:pPr>
        <w:rPr>
          <w:noProof/>
        </w:rPr>
      </w:pPr>
      <w:r w:rsidRPr="00E16EC0">
        <w:rPr>
          <w:noProof/>
        </w:rPr>
        <w:br w:type="page"/>
      </w:r>
      <w:r w:rsidR="00611B30" w:rsidRPr="00E16EC0">
        <w:rPr>
          <w:noProof/>
        </w:rPr>
        <w:t>5.</w:t>
      </w:r>
      <w:r w:rsidR="00611B30" w:rsidRPr="00E16EC0">
        <w:rPr>
          <w:noProof/>
        </w:rPr>
        <w:tab/>
        <w:t xml:space="preserve">For the purposes of the Schedules of </w:t>
      </w:r>
      <w:r w:rsidR="00B033A7" w:rsidRPr="00E16EC0">
        <w:rPr>
          <w:noProof/>
        </w:rPr>
        <w:t>New Zealand</w:t>
      </w:r>
      <w:r w:rsidR="00611B30" w:rsidRPr="00E16EC0">
        <w:rPr>
          <w:noProof/>
        </w:rPr>
        <w:t xml:space="preserve"> and the Union:</w:t>
      </w:r>
    </w:p>
    <w:p w14:paraId="40CD5B51" w14:textId="77777777" w:rsidR="00611B30" w:rsidRPr="00E16EC0" w:rsidRDefault="00611B30" w:rsidP="00611B30">
      <w:pPr>
        <w:rPr>
          <w:noProof/>
        </w:rPr>
      </w:pPr>
    </w:p>
    <w:p w14:paraId="213506CC" w14:textId="406C3925" w:rsidR="00611B30" w:rsidRPr="00E16EC0" w:rsidRDefault="00611B30" w:rsidP="007B7848">
      <w:pPr>
        <w:ind w:left="567" w:hanging="567"/>
        <w:rPr>
          <w:noProof/>
        </w:rPr>
      </w:pPr>
      <w:r w:rsidRPr="00E16EC0">
        <w:rPr>
          <w:noProof/>
        </w:rPr>
        <w:t>(a)</w:t>
      </w:r>
      <w:r w:rsidRPr="00E16EC0">
        <w:rPr>
          <w:noProof/>
        </w:rPr>
        <w:tab/>
        <w:t xml:space="preserve">"ISIC </w:t>
      </w:r>
      <w:r w:rsidR="0017296A" w:rsidRPr="00E16EC0">
        <w:rPr>
          <w:noProof/>
        </w:rPr>
        <w:t>Rev. </w:t>
      </w:r>
      <w:r w:rsidRPr="00E16EC0">
        <w:rPr>
          <w:noProof/>
        </w:rPr>
        <w:t xml:space="preserve">3.1" means the International Standard Industrial Classification of All Economic Activities as set out in Statistical Office of the United Nations, Statistical Papers, Series M, </w:t>
      </w:r>
      <w:r w:rsidR="00355EE7" w:rsidRPr="00E16EC0">
        <w:rPr>
          <w:noProof/>
        </w:rPr>
        <w:t>No. </w:t>
      </w:r>
      <w:r w:rsidRPr="00E16EC0">
        <w:rPr>
          <w:noProof/>
        </w:rPr>
        <w:t xml:space="preserve">4, ISIC </w:t>
      </w:r>
      <w:r w:rsidR="0017296A" w:rsidRPr="00E16EC0">
        <w:rPr>
          <w:noProof/>
        </w:rPr>
        <w:t>Rev. </w:t>
      </w:r>
      <w:r w:rsidRPr="00E16EC0">
        <w:rPr>
          <w:noProof/>
        </w:rPr>
        <w:t>3.1, 2002;</w:t>
      </w:r>
    </w:p>
    <w:p w14:paraId="0A5287D2" w14:textId="77777777" w:rsidR="00611B30" w:rsidRPr="00E16EC0" w:rsidRDefault="00611B30" w:rsidP="007B7848">
      <w:pPr>
        <w:ind w:left="567" w:hanging="567"/>
        <w:rPr>
          <w:noProof/>
        </w:rPr>
      </w:pPr>
    </w:p>
    <w:p w14:paraId="1B313040" w14:textId="58F5FD6E" w:rsidR="00611B30" w:rsidRPr="00E16EC0" w:rsidRDefault="00611B30" w:rsidP="007B7848">
      <w:pPr>
        <w:ind w:left="567" w:hanging="567"/>
        <w:rPr>
          <w:noProof/>
        </w:rPr>
      </w:pPr>
      <w:r w:rsidRPr="00E16EC0">
        <w:rPr>
          <w:noProof/>
        </w:rPr>
        <w:t>(b)</w:t>
      </w:r>
      <w:r w:rsidRPr="00E16EC0">
        <w:rPr>
          <w:noProof/>
        </w:rPr>
        <w:tab/>
        <w:t>"CPC" means the Provisional Central Product Classification (S</w:t>
      </w:r>
      <w:r w:rsidR="007B7848" w:rsidRPr="00E16EC0">
        <w:rPr>
          <w:noProof/>
        </w:rPr>
        <w:t xml:space="preserve">tatistical Papers, Series M, </w:t>
      </w:r>
      <w:r w:rsidR="00355EE7" w:rsidRPr="00E16EC0">
        <w:rPr>
          <w:noProof/>
        </w:rPr>
        <w:t>No. </w:t>
      </w:r>
      <w:r w:rsidRPr="00E16EC0">
        <w:rPr>
          <w:noProof/>
        </w:rPr>
        <w:t>77, Department of International Economic and Social Affairs, Statistical Office of the United Nations, New York, 1991).</w:t>
      </w:r>
    </w:p>
    <w:p w14:paraId="4914BA20" w14:textId="77777777" w:rsidR="00611B30" w:rsidRPr="00E16EC0" w:rsidRDefault="00611B30" w:rsidP="00611B30">
      <w:pPr>
        <w:rPr>
          <w:noProof/>
        </w:rPr>
      </w:pPr>
    </w:p>
    <w:p w14:paraId="4BF933F4" w14:textId="15BB1449" w:rsidR="009841F6" w:rsidRPr="00E16EC0" w:rsidRDefault="00611B30" w:rsidP="00611B30">
      <w:pPr>
        <w:rPr>
          <w:noProof/>
        </w:rPr>
      </w:pPr>
      <w:r w:rsidRPr="00E16EC0">
        <w:rPr>
          <w:noProof/>
        </w:rPr>
        <w:t>6.</w:t>
      </w:r>
      <w:r w:rsidRPr="00E16EC0">
        <w:rPr>
          <w:noProof/>
        </w:rPr>
        <w:tab/>
        <w:t xml:space="preserve">For the purposes of the Schedules of </w:t>
      </w:r>
      <w:r w:rsidR="00B033A7" w:rsidRPr="00E16EC0">
        <w:rPr>
          <w:noProof/>
        </w:rPr>
        <w:t>New Zealand</w:t>
      </w:r>
      <w:r w:rsidRPr="00E16EC0">
        <w:rPr>
          <w:noProof/>
        </w:rPr>
        <w:t xml:space="preserve"> and the Union, an entry for a requirement to have a local presence in the territory of the Union or </w:t>
      </w:r>
      <w:r w:rsidR="00B033A7" w:rsidRPr="00E16EC0">
        <w:rPr>
          <w:noProof/>
        </w:rPr>
        <w:t>New Zealand</w:t>
      </w:r>
      <w:r w:rsidRPr="00E16EC0">
        <w:rPr>
          <w:noProof/>
        </w:rPr>
        <w:t xml:space="preserve"> is made against Article 10.15 (Local presence), and not against Article 10.14 (Market access) or 10.16 (National treatment). Furthermore, such a requirement is not made as an entry against Article 10.56 (Access to major suppliers' essential facilities).</w:t>
      </w:r>
    </w:p>
    <w:p w14:paraId="05892BCB" w14:textId="653561E3" w:rsidR="00611B30" w:rsidRPr="00E16EC0" w:rsidRDefault="00611B30" w:rsidP="00611B30">
      <w:pPr>
        <w:rPr>
          <w:noProof/>
        </w:rPr>
      </w:pPr>
    </w:p>
    <w:p w14:paraId="7A61AF9C" w14:textId="276D4A0F" w:rsidR="00611B30" w:rsidRPr="00E16EC0" w:rsidRDefault="004C6FDA" w:rsidP="00611B30">
      <w:pPr>
        <w:rPr>
          <w:noProof/>
        </w:rPr>
      </w:pPr>
      <w:r w:rsidRPr="00E16EC0">
        <w:rPr>
          <w:noProof/>
        </w:rPr>
        <w:br w:type="page"/>
      </w:r>
      <w:r w:rsidR="00611B30" w:rsidRPr="00E16EC0">
        <w:rPr>
          <w:noProof/>
        </w:rPr>
        <w:t>7.</w:t>
      </w:r>
      <w:r w:rsidR="00611B30" w:rsidRPr="00E16EC0">
        <w:rPr>
          <w:noProof/>
        </w:rPr>
        <w:tab/>
        <w:t xml:space="preserve">An entry made at the level of the Union applies to a measure of the Union, to a measure of a Member State at the central level or to a measure of a government within a Member State, unless the entry excludes a Member State. An entry for a Member State applies to a measure of a government at the central, regional or local level within that Member State. For the purposes of the entries of Belgium, the central level of government covers the federal government and the governments of the regions and the communities as each of them holds equipollent legislative powers. For the purposes of the entries of the Union and its Member States, a regional level of government in Finland means the Åland Islands. An entry made at the level of </w:t>
      </w:r>
      <w:r w:rsidR="00B033A7" w:rsidRPr="00E16EC0">
        <w:rPr>
          <w:noProof/>
        </w:rPr>
        <w:t>New Zealand</w:t>
      </w:r>
      <w:r w:rsidR="00611B30" w:rsidRPr="00E16EC0">
        <w:rPr>
          <w:noProof/>
        </w:rPr>
        <w:t xml:space="preserve"> applies to a measure of the central government or a local government.</w:t>
      </w:r>
    </w:p>
    <w:p w14:paraId="109ADB9A" w14:textId="77777777" w:rsidR="00611B30" w:rsidRPr="00E16EC0" w:rsidRDefault="00611B30" w:rsidP="00611B30">
      <w:pPr>
        <w:rPr>
          <w:noProof/>
        </w:rPr>
      </w:pPr>
    </w:p>
    <w:p w14:paraId="1FE75407" w14:textId="3F6ADB19" w:rsidR="00611B30" w:rsidRPr="00E16EC0" w:rsidRDefault="00611B30" w:rsidP="00611B30">
      <w:pPr>
        <w:rPr>
          <w:noProof/>
        </w:rPr>
      </w:pPr>
      <w:r w:rsidRPr="00E16EC0">
        <w:rPr>
          <w:noProof/>
        </w:rPr>
        <w:t>8.</w:t>
      </w:r>
      <w:r w:rsidRPr="00E16EC0">
        <w:rPr>
          <w:noProof/>
        </w:rPr>
        <w:tab/>
        <w:t>The list of entries in this Annex does not include measures relating to qualification requirements and procedures, technical standards and licensing requirements and procedures where they do not constitute a limitation within the meaning of Article 10.5 (Market access), 10.14 (Market access), 10.6 (National treatment), 10.16 (National treatment) or Article 10.15 (Local presence). Such measures may include, in particular, the need to obtain a licence, to satisfy a universal service obligation, to have a recognised qualification in a</w:t>
      </w:r>
      <w:r w:rsidR="00483D11" w:rsidRPr="00E16EC0">
        <w:rPr>
          <w:noProof/>
        </w:rPr>
        <w:t xml:space="preserve"> </w:t>
      </w:r>
      <w:r w:rsidRPr="00E16EC0">
        <w:rPr>
          <w:noProof/>
        </w:rPr>
        <w:t>regulated sector, to pass a specific examination, including a language examination, to fulfil a membership requirement of a particular profession, such as membership in a professional organisation, to have a local agent for service, or to maintain a local address, or any other non-discriminatory requirements that certain activities may not be carried out in protected zones or areas. While not listed, such measures continue to apply.</w:t>
      </w:r>
    </w:p>
    <w:p w14:paraId="088F430C" w14:textId="77777777" w:rsidR="00611B30" w:rsidRPr="00E16EC0" w:rsidRDefault="00611B30" w:rsidP="00611B30">
      <w:pPr>
        <w:rPr>
          <w:noProof/>
        </w:rPr>
      </w:pPr>
    </w:p>
    <w:p w14:paraId="7B0BE72B" w14:textId="0E3F48D7" w:rsidR="00611B30" w:rsidRPr="00E16EC0" w:rsidRDefault="004C6FDA" w:rsidP="00611B30">
      <w:pPr>
        <w:rPr>
          <w:noProof/>
        </w:rPr>
      </w:pPr>
      <w:r w:rsidRPr="00E16EC0">
        <w:rPr>
          <w:noProof/>
        </w:rPr>
        <w:br w:type="page"/>
      </w:r>
      <w:r w:rsidR="00611B30" w:rsidRPr="00E16EC0">
        <w:rPr>
          <w:noProof/>
        </w:rPr>
        <w:t>9.</w:t>
      </w:r>
      <w:r w:rsidR="00611B30" w:rsidRPr="00E16EC0">
        <w:rPr>
          <w:noProof/>
        </w:rPr>
        <w:tab/>
        <w:t xml:space="preserve">For greater certainty, for the Union, the obligation to grant national treatment does not entail the requirement to extend to persons of </w:t>
      </w:r>
      <w:r w:rsidR="00B033A7" w:rsidRPr="00E16EC0">
        <w:rPr>
          <w:noProof/>
        </w:rPr>
        <w:t>New Zealand</w:t>
      </w:r>
      <w:r w:rsidR="00611B30" w:rsidRPr="00E16EC0">
        <w:rPr>
          <w:noProof/>
        </w:rPr>
        <w:t xml:space="preserve"> the treatment granted in a Member State, pursuant to the TFEU, or any measure adopted pursuant to that Treaty, including their implementation in the Member States, to:</w:t>
      </w:r>
    </w:p>
    <w:p w14:paraId="12B04539" w14:textId="77777777" w:rsidR="00611B30" w:rsidRPr="00E16EC0" w:rsidRDefault="00611B30" w:rsidP="00611B30">
      <w:pPr>
        <w:rPr>
          <w:noProof/>
        </w:rPr>
      </w:pPr>
    </w:p>
    <w:p w14:paraId="0F5C6511" w14:textId="77777777" w:rsidR="00611B30" w:rsidRPr="00E16EC0" w:rsidRDefault="00611B30" w:rsidP="00EE6194">
      <w:pPr>
        <w:ind w:left="567" w:hanging="567"/>
        <w:rPr>
          <w:noProof/>
        </w:rPr>
      </w:pPr>
      <w:r w:rsidRPr="00E16EC0">
        <w:rPr>
          <w:noProof/>
        </w:rPr>
        <w:t>(a)</w:t>
      </w:r>
      <w:r w:rsidRPr="00E16EC0">
        <w:rPr>
          <w:noProof/>
        </w:rPr>
        <w:tab/>
        <w:t>natural persons or residents of another Member State; or</w:t>
      </w:r>
    </w:p>
    <w:p w14:paraId="669DE9FB" w14:textId="77777777" w:rsidR="00611B30" w:rsidRPr="00E16EC0" w:rsidRDefault="00611B30" w:rsidP="00EE6194">
      <w:pPr>
        <w:ind w:left="567" w:hanging="567"/>
        <w:rPr>
          <w:noProof/>
        </w:rPr>
      </w:pPr>
    </w:p>
    <w:p w14:paraId="532633D9" w14:textId="77777777" w:rsidR="00611B30" w:rsidRPr="00E16EC0" w:rsidRDefault="00611B30" w:rsidP="00EE6194">
      <w:pPr>
        <w:ind w:left="567" w:hanging="567"/>
        <w:rPr>
          <w:noProof/>
        </w:rPr>
      </w:pPr>
      <w:r w:rsidRPr="00E16EC0">
        <w:rPr>
          <w:noProof/>
        </w:rPr>
        <w:t>(b)</w:t>
      </w:r>
      <w:r w:rsidRPr="00E16EC0">
        <w:rPr>
          <w:noProof/>
        </w:rPr>
        <w:tab/>
        <w:t>juridical persons constituted or organised under the law of another Member State or of the Union and having their registered office, central administration or principal place of business in the Union.</w:t>
      </w:r>
    </w:p>
    <w:p w14:paraId="7B9FFAB9" w14:textId="77777777" w:rsidR="00611B30" w:rsidRPr="00E16EC0" w:rsidRDefault="00611B30" w:rsidP="00611B30">
      <w:pPr>
        <w:rPr>
          <w:noProof/>
        </w:rPr>
      </w:pPr>
    </w:p>
    <w:p w14:paraId="436284D1" w14:textId="77777777" w:rsidR="00611B30" w:rsidRPr="00E16EC0" w:rsidRDefault="00611B30" w:rsidP="00611B30">
      <w:pPr>
        <w:rPr>
          <w:noProof/>
        </w:rPr>
      </w:pPr>
      <w:r w:rsidRPr="00E16EC0">
        <w:rPr>
          <w:noProof/>
        </w:rPr>
        <w:t>10.</w:t>
      </w:r>
      <w:r w:rsidRPr="00E16EC0">
        <w:rPr>
          <w:noProof/>
        </w:rPr>
        <w:tab/>
        <w:t>Treatment granted to juridical persons established by investors of a Party in accordance with the law of the other Party (including, in the case of the Union, the law of a Member State) and having their registered office, central administration or principal place of business within that other Party, is without prejudice to any condition or obligation, consistent with Section B (Investment liberalisation) of Chapter 10 (Investment liberalisation and trade in services), which may have been imposed on such juridical person when it was established in that other Party, and which shall continue to apply.</w:t>
      </w:r>
    </w:p>
    <w:p w14:paraId="358E1846" w14:textId="77777777" w:rsidR="00611B30" w:rsidRPr="00E16EC0" w:rsidRDefault="00611B30" w:rsidP="00611B30">
      <w:pPr>
        <w:rPr>
          <w:noProof/>
        </w:rPr>
      </w:pPr>
    </w:p>
    <w:p w14:paraId="274600CF" w14:textId="5761E560" w:rsidR="00611B30" w:rsidRPr="00E16EC0" w:rsidRDefault="004C6FDA" w:rsidP="00611B30">
      <w:pPr>
        <w:rPr>
          <w:noProof/>
        </w:rPr>
      </w:pPr>
      <w:r w:rsidRPr="00E16EC0">
        <w:rPr>
          <w:noProof/>
        </w:rPr>
        <w:br w:type="page"/>
      </w:r>
      <w:r w:rsidR="00611B30" w:rsidRPr="00E16EC0">
        <w:rPr>
          <w:noProof/>
        </w:rPr>
        <w:t>11.</w:t>
      </w:r>
      <w:r w:rsidR="00611B30" w:rsidRPr="00E16EC0">
        <w:rPr>
          <w:noProof/>
        </w:rPr>
        <w:tab/>
        <w:t xml:space="preserve">The Schedules apply only to the territories of </w:t>
      </w:r>
      <w:r w:rsidR="00B033A7" w:rsidRPr="00E16EC0">
        <w:rPr>
          <w:noProof/>
        </w:rPr>
        <w:t>New Zealand</w:t>
      </w:r>
      <w:r w:rsidR="00611B30" w:rsidRPr="00E16EC0">
        <w:rPr>
          <w:noProof/>
        </w:rPr>
        <w:t xml:space="preserve"> and the Union in accordance with Article 1.4 (Territorial application) and are only relevant in the context of trade relations between the Union and its Member States with </w:t>
      </w:r>
      <w:r w:rsidR="00B033A7" w:rsidRPr="00E16EC0">
        <w:rPr>
          <w:noProof/>
        </w:rPr>
        <w:t>New Zealand</w:t>
      </w:r>
      <w:r w:rsidR="00611B30" w:rsidRPr="00E16EC0">
        <w:rPr>
          <w:noProof/>
        </w:rPr>
        <w:t>. They do not affect the rights and obligations of the Member States under Union law.</w:t>
      </w:r>
    </w:p>
    <w:p w14:paraId="4399D4B3" w14:textId="77777777" w:rsidR="00611B30" w:rsidRPr="00E16EC0" w:rsidRDefault="00611B30" w:rsidP="00611B30">
      <w:pPr>
        <w:rPr>
          <w:noProof/>
        </w:rPr>
      </w:pPr>
    </w:p>
    <w:p w14:paraId="7F81A626" w14:textId="77777777" w:rsidR="00611B30" w:rsidRPr="00E16EC0" w:rsidRDefault="00611B30" w:rsidP="00611B30">
      <w:pPr>
        <w:rPr>
          <w:noProof/>
        </w:rPr>
      </w:pPr>
      <w:r w:rsidRPr="00E16EC0">
        <w:rPr>
          <w:noProof/>
        </w:rPr>
        <w:t>12.</w:t>
      </w:r>
      <w:r w:rsidRPr="00E16EC0">
        <w:rPr>
          <w:noProof/>
        </w:rPr>
        <w:tab/>
        <w:t>For greater certainty, non-discriminatory measures do not constitute a market access limitation within the meaning of Article 10.5 (Market access) or Article 10.14 (Market access) for any measure:</w:t>
      </w:r>
    </w:p>
    <w:p w14:paraId="2BCFF8D1" w14:textId="77777777" w:rsidR="00611B30" w:rsidRPr="00E16EC0" w:rsidRDefault="00611B30" w:rsidP="00611B30">
      <w:pPr>
        <w:rPr>
          <w:noProof/>
        </w:rPr>
      </w:pPr>
    </w:p>
    <w:p w14:paraId="64892AE3" w14:textId="77777777" w:rsidR="00611B30" w:rsidRPr="00E16EC0" w:rsidRDefault="00611B30" w:rsidP="00EE6194">
      <w:pPr>
        <w:ind w:left="567" w:hanging="567"/>
        <w:rPr>
          <w:noProof/>
        </w:rPr>
      </w:pPr>
      <w:r w:rsidRPr="00E16EC0">
        <w:rPr>
          <w:noProof/>
        </w:rPr>
        <w:t>(a)</w:t>
      </w:r>
      <w:r w:rsidRPr="00E16EC0">
        <w:rPr>
          <w:noProof/>
        </w:rPr>
        <w:tab/>
        <w:t>requiring the separation of the ownership of infrastructure from the ownership of the goods or services provided through that infrastructure to ensure fair competition, for example in the fields of energy, transportation and telecommunications;</w:t>
      </w:r>
    </w:p>
    <w:p w14:paraId="7D3F32CF" w14:textId="77777777" w:rsidR="00611B30" w:rsidRPr="00E16EC0" w:rsidRDefault="00611B30" w:rsidP="00EE6194">
      <w:pPr>
        <w:ind w:left="567" w:hanging="567"/>
        <w:rPr>
          <w:noProof/>
        </w:rPr>
      </w:pPr>
    </w:p>
    <w:p w14:paraId="7C8D2210" w14:textId="77777777" w:rsidR="00611B30" w:rsidRPr="00E16EC0" w:rsidRDefault="00611B30" w:rsidP="00EE6194">
      <w:pPr>
        <w:ind w:left="567" w:hanging="567"/>
        <w:rPr>
          <w:noProof/>
        </w:rPr>
      </w:pPr>
      <w:r w:rsidRPr="00E16EC0">
        <w:rPr>
          <w:noProof/>
        </w:rPr>
        <w:t>(b)</w:t>
      </w:r>
      <w:r w:rsidRPr="00E16EC0">
        <w:rPr>
          <w:noProof/>
        </w:rPr>
        <w:tab/>
        <w:t>restricting the concentration of ownership to ensure fair competition;</w:t>
      </w:r>
    </w:p>
    <w:p w14:paraId="4D60AB2F" w14:textId="77777777" w:rsidR="00611B30" w:rsidRPr="00E16EC0" w:rsidRDefault="00611B30" w:rsidP="00EE6194">
      <w:pPr>
        <w:ind w:left="567" w:hanging="567"/>
        <w:rPr>
          <w:noProof/>
        </w:rPr>
      </w:pPr>
    </w:p>
    <w:p w14:paraId="10940F28" w14:textId="77777777" w:rsidR="00611B30" w:rsidRPr="00E16EC0" w:rsidRDefault="00611B30" w:rsidP="00EE6194">
      <w:pPr>
        <w:ind w:left="567" w:hanging="567"/>
        <w:rPr>
          <w:noProof/>
        </w:rPr>
      </w:pPr>
      <w:r w:rsidRPr="00E16EC0">
        <w:rPr>
          <w:noProof/>
        </w:rPr>
        <w:t>(c)</w:t>
      </w:r>
      <w:r w:rsidRPr="00E16EC0">
        <w:rPr>
          <w:noProof/>
        </w:rPr>
        <w:tab/>
        <w:t>seeking to ensure the conservation and protection of natural resources and the environment, including a limitation on the availability, number and scope of concessions granted, and the imposition of a moratorium or ban;</w:t>
      </w:r>
    </w:p>
    <w:p w14:paraId="1B162649" w14:textId="77777777" w:rsidR="00611B30" w:rsidRPr="00E16EC0" w:rsidRDefault="00611B30" w:rsidP="00EE6194">
      <w:pPr>
        <w:ind w:left="567" w:hanging="567"/>
        <w:rPr>
          <w:noProof/>
        </w:rPr>
      </w:pPr>
    </w:p>
    <w:p w14:paraId="3BC76D33" w14:textId="17B3138F" w:rsidR="00611B30" w:rsidRPr="00E16EC0" w:rsidRDefault="004C6FDA" w:rsidP="00EE6194">
      <w:pPr>
        <w:ind w:left="567" w:hanging="567"/>
        <w:rPr>
          <w:noProof/>
        </w:rPr>
      </w:pPr>
      <w:r w:rsidRPr="00E16EC0">
        <w:rPr>
          <w:noProof/>
        </w:rPr>
        <w:br w:type="page"/>
      </w:r>
      <w:r w:rsidR="00611B30" w:rsidRPr="00E16EC0">
        <w:rPr>
          <w:noProof/>
        </w:rPr>
        <w:t>(d)</w:t>
      </w:r>
      <w:r w:rsidR="00611B30" w:rsidRPr="00E16EC0">
        <w:rPr>
          <w:noProof/>
        </w:rPr>
        <w:tab/>
        <w:t>limiting the number of authorisations granted because of technical or physical constraints, for example telecommunications spectra and frequencies; or</w:t>
      </w:r>
    </w:p>
    <w:p w14:paraId="6CB51D95" w14:textId="77777777" w:rsidR="00611B30" w:rsidRPr="00E16EC0" w:rsidRDefault="00611B30" w:rsidP="00EE6194">
      <w:pPr>
        <w:ind w:left="567" w:hanging="567"/>
        <w:rPr>
          <w:noProof/>
        </w:rPr>
      </w:pPr>
    </w:p>
    <w:p w14:paraId="7B3CD815" w14:textId="77777777" w:rsidR="00611B30" w:rsidRPr="00E16EC0" w:rsidRDefault="00611B30" w:rsidP="00EE6194">
      <w:pPr>
        <w:ind w:left="567" w:hanging="567"/>
        <w:rPr>
          <w:noProof/>
        </w:rPr>
      </w:pPr>
      <w:r w:rsidRPr="00E16EC0">
        <w:rPr>
          <w:noProof/>
        </w:rPr>
        <w:t>(e)</w:t>
      </w:r>
      <w:r w:rsidRPr="00E16EC0">
        <w:rPr>
          <w:noProof/>
        </w:rPr>
        <w:tab/>
        <w:t>requiring that a certain percentage of the shareholders, owners, partners, or directors of an enterprise be qualified or practice a certain profession such as lawyers or accountants.</w:t>
      </w:r>
    </w:p>
    <w:p w14:paraId="683AA0AD" w14:textId="77777777" w:rsidR="00611B30" w:rsidRPr="00E16EC0" w:rsidRDefault="00611B30" w:rsidP="00611B30">
      <w:pPr>
        <w:rPr>
          <w:noProof/>
        </w:rPr>
      </w:pPr>
    </w:p>
    <w:p w14:paraId="2C330136" w14:textId="77777777" w:rsidR="00611B30" w:rsidRPr="00E16EC0" w:rsidRDefault="00611B30" w:rsidP="00611B30">
      <w:pPr>
        <w:rPr>
          <w:noProof/>
        </w:rPr>
      </w:pPr>
      <w:r w:rsidRPr="00E16EC0">
        <w:rPr>
          <w:noProof/>
        </w:rPr>
        <w:t>13.</w:t>
      </w:r>
      <w:r w:rsidRPr="00E16EC0">
        <w:rPr>
          <w:noProof/>
        </w:rPr>
        <w:tab/>
        <w:t>With respect to computer services, any of the following services shall be considered as computer and related services, regardless of whether they are delivered via a network, including the Internet:</w:t>
      </w:r>
    </w:p>
    <w:p w14:paraId="3BC251D4" w14:textId="77777777" w:rsidR="00611B30" w:rsidRPr="00E16EC0" w:rsidRDefault="00611B30" w:rsidP="00611B30">
      <w:pPr>
        <w:rPr>
          <w:noProof/>
        </w:rPr>
      </w:pPr>
    </w:p>
    <w:p w14:paraId="0343A926" w14:textId="77777777" w:rsidR="009841F6" w:rsidRPr="00E16EC0" w:rsidRDefault="00611B30" w:rsidP="00EE6194">
      <w:pPr>
        <w:ind w:left="567" w:hanging="567"/>
        <w:rPr>
          <w:noProof/>
        </w:rPr>
      </w:pPr>
      <w:r w:rsidRPr="00E16EC0">
        <w:rPr>
          <w:noProof/>
        </w:rPr>
        <w:t>(a)</w:t>
      </w:r>
      <w:r w:rsidRPr="00E16EC0">
        <w:rPr>
          <w:noProof/>
        </w:rPr>
        <w:tab/>
        <w:t>consulting, adaptation, strategy, analysis, planning, specification, design, development, installation, implementation, integration, testing, debugging, updating, support, technical assistance or management of or for computers or computer systems;</w:t>
      </w:r>
    </w:p>
    <w:p w14:paraId="69FC24D1" w14:textId="324B0676" w:rsidR="00611B30" w:rsidRPr="00E16EC0" w:rsidRDefault="00611B30" w:rsidP="00EE6194">
      <w:pPr>
        <w:ind w:left="567" w:hanging="567"/>
        <w:rPr>
          <w:noProof/>
        </w:rPr>
      </w:pPr>
    </w:p>
    <w:p w14:paraId="4624C3C8" w14:textId="77777777" w:rsidR="009841F6" w:rsidRPr="00E16EC0" w:rsidRDefault="00611B30" w:rsidP="00EE6194">
      <w:pPr>
        <w:ind w:left="567" w:hanging="567"/>
        <w:rPr>
          <w:noProof/>
        </w:rPr>
      </w:pPr>
      <w:r w:rsidRPr="00E16EC0">
        <w:rPr>
          <w:noProof/>
        </w:rPr>
        <w:t>(b)</w:t>
      </w:r>
      <w:r w:rsidRPr="00E16EC0">
        <w:rPr>
          <w:noProof/>
        </w:rPr>
        <w:tab/>
        <w:t>computer programmes defined as the sets of instructions required to make computers work and communicate (in and of themselves), as well as consulting, strategy, analysis, planning, specification, design, development, installation, implementation, integration, testing, debugging, updating, adaptation, maintenance, support, technical assistance, management or use of or for computer programmes;</w:t>
      </w:r>
    </w:p>
    <w:p w14:paraId="42ED4AD3" w14:textId="55BCC6D5" w:rsidR="00611B30" w:rsidRPr="00E16EC0" w:rsidRDefault="00611B30" w:rsidP="00EE6194">
      <w:pPr>
        <w:ind w:left="567" w:hanging="567"/>
        <w:rPr>
          <w:noProof/>
        </w:rPr>
      </w:pPr>
    </w:p>
    <w:p w14:paraId="05F97DFB" w14:textId="77777777" w:rsidR="009841F6" w:rsidRPr="00E16EC0" w:rsidRDefault="00611B30" w:rsidP="00EE6194">
      <w:pPr>
        <w:ind w:left="567" w:hanging="567"/>
        <w:rPr>
          <w:noProof/>
        </w:rPr>
      </w:pPr>
      <w:r w:rsidRPr="00E16EC0">
        <w:rPr>
          <w:noProof/>
        </w:rPr>
        <w:t>(c)</w:t>
      </w:r>
      <w:r w:rsidRPr="00E16EC0">
        <w:rPr>
          <w:noProof/>
        </w:rPr>
        <w:tab/>
        <w:t>data processing, data storage, data hosting or database services;</w:t>
      </w:r>
    </w:p>
    <w:p w14:paraId="02FA88A0" w14:textId="0B779771" w:rsidR="00611B30" w:rsidRPr="00E16EC0" w:rsidRDefault="00611B30" w:rsidP="00EE6194">
      <w:pPr>
        <w:ind w:left="567" w:hanging="567"/>
        <w:rPr>
          <w:noProof/>
        </w:rPr>
      </w:pPr>
    </w:p>
    <w:p w14:paraId="60581D8B" w14:textId="0BDA6610" w:rsidR="00611B30" w:rsidRPr="00E16EC0" w:rsidRDefault="004C6FDA" w:rsidP="00EE6194">
      <w:pPr>
        <w:ind w:left="567" w:hanging="567"/>
        <w:rPr>
          <w:noProof/>
        </w:rPr>
      </w:pPr>
      <w:r w:rsidRPr="00E16EC0">
        <w:rPr>
          <w:noProof/>
        </w:rPr>
        <w:br w:type="page"/>
      </w:r>
      <w:r w:rsidR="00611B30" w:rsidRPr="00E16EC0">
        <w:rPr>
          <w:noProof/>
        </w:rPr>
        <w:t>(d)</w:t>
      </w:r>
      <w:r w:rsidR="00611B30" w:rsidRPr="00E16EC0">
        <w:rPr>
          <w:noProof/>
        </w:rPr>
        <w:tab/>
        <w:t>maintenance and repair services for office machinery and equipment, including computers; and</w:t>
      </w:r>
    </w:p>
    <w:p w14:paraId="2F7238EA" w14:textId="77777777" w:rsidR="00611B30" w:rsidRPr="00E16EC0" w:rsidRDefault="00611B30" w:rsidP="00EE6194">
      <w:pPr>
        <w:ind w:left="567" w:hanging="567"/>
        <w:rPr>
          <w:noProof/>
        </w:rPr>
      </w:pPr>
    </w:p>
    <w:p w14:paraId="0AF6249D" w14:textId="22C5784D" w:rsidR="009841F6" w:rsidRPr="00E16EC0" w:rsidRDefault="00611B30" w:rsidP="00EE6194">
      <w:pPr>
        <w:ind w:left="567" w:hanging="567"/>
        <w:rPr>
          <w:noProof/>
        </w:rPr>
      </w:pPr>
      <w:r w:rsidRPr="00E16EC0">
        <w:rPr>
          <w:noProof/>
        </w:rPr>
        <w:t>(e)</w:t>
      </w:r>
      <w:r w:rsidR="000207E6" w:rsidRPr="00E16EC0">
        <w:rPr>
          <w:noProof/>
        </w:rPr>
        <w:tab/>
      </w:r>
      <w:r w:rsidRPr="00E16EC0">
        <w:rPr>
          <w:noProof/>
        </w:rPr>
        <w:t>training services for staff of clients, related to computer programmes, computers or computer systems, and not elsewhere classified.</w:t>
      </w:r>
    </w:p>
    <w:p w14:paraId="6FBFA565" w14:textId="6893D8EF" w:rsidR="00611B30" w:rsidRPr="00E16EC0" w:rsidRDefault="00611B30" w:rsidP="00611B30">
      <w:pPr>
        <w:rPr>
          <w:noProof/>
        </w:rPr>
      </w:pPr>
    </w:p>
    <w:p w14:paraId="263910F9" w14:textId="77777777" w:rsidR="00611B30" w:rsidRPr="00E16EC0" w:rsidRDefault="00611B30" w:rsidP="00611B30">
      <w:pPr>
        <w:rPr>
          <w:noProof/>
        </w:rPr>
      </w:pPr>
      <w:r w:rsidRPr="00E16EC0">
        <w:rPr>
          <w:noProof/>
        </w:rPr>
        <w:t>For greater certainty, services enabled by computer and related services, other than those listed in points (a) to (e), shall not be regarded as computer and related services in themselves.</w:t>
      </w:r>
    </w:p>
    <w:p w14:paraId="764CEEE7" w14:textId="77777777" w:rsidR="00611B30" w:rsidRPr="00E16EC0" w:rsidRDefault="00611B30" w:rsidP="00611B30">
      <w:pPr>
        <w:rPr>
          <w:noProof/>
        </w:rPr>
      </w:pPr>
    </w:p>
    <w:p w14:paraId="00761AF1" w14:textId="33BB7F6A" w:rsidR="00611B30" w:rsidRPr="00E16EC0" w:rsidRDefault="00611B30" w:rsidP="00611B30">
      <w:pPr>
        <w:rPr>
          <w:noProof/>
        </w:rPr>
      </w:pPr>
      <w:r w:rsidRPr="00E16EC0">
        <w:rPr>
          <w:noProof/>
        </w:rPr>
        <w:t>14.</w:t>
      </w:r>
      <w:r w:rsidRPr="00E16EC0">
        <w:rPr>
          <w:noProof/>
        </w:rPr>
        <w:tab/>
        <w:t xml:space="preserve">With respect to financial services, unlike foreign subsidiaries, branches established directly in a Member State by a non-European Union financial institution are not, with certain limited exceptions, subject to prudential regulations harmonised at Union level which enable such subsidiaries to benefit from enhanced facilities to set up new establishments and to provide </w:t>
      </w:r>
      <w:r w:rsidR="00351955" w:rsidRPr="00E16EC0">
        <w:rPr>
          <w:noProof/>
        </w:rPr>
        <w:t>Cross</w:t>
      </w:r>
      <w:r w:rsidR="00351955" w:rsidRPr="00E16EC0">
        <w:rPr>
          <w:noProof/>
        </w:rPr>
        <w:noBreakHyphen/>
        <w:t>border</w:t>
      </w:r>
      <w:r w:rsidRPr="00E16EC0">
        <w:rPr>
          <w:noProof/>
        </w:rPr>
        <w:t xml:space="preserve"> services throughout the Union. Therefore, such branches receive an authorisation to operate in the territory of a Member State under conditions equivalent to those applied to domestic financial institutions of that Member State, and may be required to satisfy a number of specific prudential requirements such as, in the case of banking and securities, separate capitalisation and other solvency requirements, and reporting and publication of accounts requirements or, in the case of insurance, specific guarantee and deposit requirements, a separate capitalisation, and the localisation in the Member State concerned of the assets representing the technical reserves and at least one third of the solvency margin.</w:t>
      </w:r>
    </w:p>
    <w:p w14:paraId="4DF44F50" w14:textId="77777777" w:rsidR="00611B30" w:rsidRPr="00E16EC0" w:rsidRDefault="00611B30" w:rsidP="00611B30">
      <w:pPr>
        <w:rPr>
          <w:noProof/>
        </w:rPr>
      </w:pPr>
    </w:p>
    <w:p w14:paraId="3093A002" w14:textId="4F96EF48" w:rsidR="00611B30" w:rsidRPr="00E16EC0" w:rsidRDefault="00D14D7C" w:rsidP="00611B30">
      <w:pPr>
        <w:rPr>
          <w:noProof/>
        </w:rPr>
      </w:pPr>
      <w:r w:rsidRPr="00E16EC0">
        <w:rPr>
          <w:noProof/>
        </w:rPr>
        <w:br w:type="page"/>
      </w:r>
      <w:r w:rsidR="00611B30" w:rsidRPr="00E16EC0">
        <w:rPr>
          <w:noProof/>
        </w:rPr>
        <w:t>15.</w:t>
      </w:r>
      <w:r w:rsidR="00611B30" w:rsidRPr="00E16EC0">
        <w:rPr>
          <w:noProof/>
        </w:rPr>
        <w:tab/>
        <w:t xml:space="preserve">With respect to Article 10.5 (Market access), juridical persons supplying financial services and constituted under the law of </w:t>
      </w:r>
      <w:r w:rsidR="00B033A7" w:rsidRPr="00E16EC0">
        <w:rPr>
          <w:noProof/>
        </w:rPr>
        <w:t>New Zealand</w:t>
      </w:r>
      <w:r w:rsidR="00611B30" w:rsidRPr="00E16EC0">
        <w:rPr>
          <w:noProof/>
        </w:rPr>
        <w:t xml:space="preserve"> or the </w:t>
      </w:r>
      <w:r w:rsidR="00611B30" w:rsidRPr="00E16EC0">
        <w:rPr>
          <w:rFonts w:eastAsia="Arial Unicode MS"/>
          <w:noProof/>
        </w:rPr>
        <w:t>law of the Union or of at least one of its Member States</w:t>
      </w:r>
      <w:r w:rsidR="00611B30" w:rsidRPr="00E16EC0">
        <w:rPr>
          <w:noProof/>
        </w:rPr>
        <w:t>, are subject to non-discriminatory limitations on legal form.</w:t>
      </w:r>
      <w:r w:rsidR="00611B30" w:rsidRPr="00F040F6">
        <w:rPr>
          <w:rStyle w:val="FootnoteReference"/>
          <w:rFonts w:eastAsiaTheme="minorEastAsia"/>
          <w:noProof/>
        </w:rPr>
        <w:footnoteReference w:id="35"/>
      </w:r>
    </w:p>
    <w:p w14:paraId="2A6E39E8" w14:textId="77777777" w:rsidR="00611B30" w:rsidRPr="00E16EC0" w:rsidRDefault="00611B30" w:rsidP="00611B30">
      <w:pPr>
        <w:rPr>
          <w:noProof/>
        </w:rPr>
      </w:pPr>
    </w:p>
    <w:p w14:paraId="61B03034" w14:textId="42AF7C45" w:rsidR="00611B30" w:rsidRPr="00E16EC0" w:rsidRDefault="008D4848" w:rsidP="00611B30">
      <w:pPr>
        <w:rPr>
          <w:noProof/>
        </w:rPr>
      </w:pPr>
      <w:r w:rsidRPr="00E16EC0">
        <w:rPr>
          <w:noProof/>
        </w:rPr>
        <w:t>16.</w:t>
      </w:r>
      <w:r w:rsidR="00611B30" w:rsidRPr="00E16EC0">
        <w:rPr>
          <w:noProof/>
        </w:rPr>
        <w:tab/>
        <w:t>The following abbreviations are used in the list of reservations in this Annex:</w:t>
      </w:r>
    </w:p>
    <w:p w14:paraId="3F361A33" w14:textId="77777777" w:rsidR="00611B30" w:rsidRPr="00E16EC0" w:rsidRDefault="00611B30" w:rsidP="00611B30">
      <w:pPr>
        <w:rPr>
          <w:noProof/>
        </w:rPr>
      </w:pPr>
    </w:p>
    <w:p w14:paraId="1997F22B" w14:textId="36439181" w:rsidR="00611B30" w:rsidRPr="00E16EC0" w:rsidRDefault="00EE6194" w:rsidP="00EE6194">
      <w:pPr>
        <w:tabs>
          <w:tab w:val="left" w:pos="567"/>
        </w:tabs>
        <w:rPr>
          <w:noProof/>
        </w:rPr>
      </w:pPr>
      <w:r w:rsidRPr="00E16EC0">
        <w:rPr>
          <w:noProof/>
        </w:rPr>
        <w:t>EU</w:t>
      </w:r>
      <w:r w:rsidRPr="00E16EC0">
        <w:rPr>
          <w:noProof/>
        </w:rPr>
        <w:tab/>
      </w:r>
      <w:r w:rsidR="00611B30" w:rsidRPr="00E16EC0">
        <w:rPr>
          <w:noProof/>
        </w:rPr>
        <w:t>Union, including all its Member States</w:t>
      </w:r>
    </w:p>
    <w:p w14:paraId="5931C034" w14:textId="77777777" w:rsidR="00EE6194" w:rsidRPr="00E16EC0" w:rsidRDefault="00EE6194" w:rsidP="00EE6194">
      <w:pPr>
        <w:tabs>
          <w:tab w:val="left" w:pos="567"/>
        </w:tabs>
        <w:rPr>
          <w:noProof/>
        </w:rPr>
      </w:pPr>
    </w:p>
    <w:p w14:paraId="753214B7" w14:textId="1944B24E" w:rsidR="00611B30" w:rsidRPr="00E16EC0" w:rsidRDefault="00611B30" w:rsidP="00EE6194">
      <w:pPr>
        <w:tabs>
          <w:tab w:val="left" w:pos="567"/>
        </w:tabs>
        <w:rPr>
          <w:noProof/>
        </w:rPr>
      </w:pPr>
      <w:r w:rsidRPr="00E16EC0">
        <w:rPr>
          <w:noProof/>
        </w:rPr>
        <w:t>AT</w:t>
      </w:r>
      <w:r w:rsidRPr="00E16EC0">
        <w:rPr>
          <w:noProof/>
        </w:rPr>
        <w:tab/>
        <w:t>Austria</w:t>
      </w:r>
    </w:p>
    <w:p w14:paraId="7B790BA3" w14:textId="77777777" w:rsidR="00EE6194" w:rsidRPr="00E16EC0" w:rsidRDefault="00EE6194" w:rsidP="00EE6194">
      <w:pPr>
        <w:tabs>
          <w:tab w:val="left" w:pos="567"/>
        </w:tabs>
        <w:rPr>
          <w:noProof/>
        </w:rPr>
      </w:pPr>
    </w:p>
    <w:p w14:paraId="1D519A0F" w14:textId="154A6629" w:rsidR="00611B30" w:rsidRPr="00E16EC0" w:rsidRDefault="00611B30" w:rsidP="00EE6194">
      <w:pPr>
        <w:tabs>
          <w:tab w:val="left" w:pos="567"/>
        </w:tabs>
        <w:rPr>
          <w:noProof/>
        </w:rPr>
      </w:pPr>
      <w:r w:rsidRPr="00E16EC0">
        <w:rPr>
          <w:noProof/>
        </w:rPr>
        <w:t>BE</w:t>
      </w:r>
      <w:r w:rsidRPr="00E16EC0">
        <w:rPr>
          <w:noProof/>
        </w:rPr>
        <w:tab/>
        <w:t>Belgium</w:t>
      </w:r>
    </w:p>
    <w:p w14:paraId="623DF3EE" w14:textId="77777777" w:rsidR="00EE6194" w:rsidRPr="00E16EC0" w:rsidRDefault="00EE6194" w:rsidP="00EE6194">
      <w:pPr>
        <w:tabs>
          <w:tab w:val="left" w:pos="567"/>
        </w:tabs>
        <w:rPr>
          <w:noProof/>
        </w:rPr>
      </w:pPr>
    </w:p>
    <w:p w14:paraId="5E8FE260" w14:textId="430A0101" w:rsidR="00611B30" w:rsidRPr="00E16EC0" w:rsidRDefault="00611B30" w:rsidP="00EE6194">
      <w:pPr>
        <w:tabs>
          <w:tab w:val="left" w:pos="567"/>
        </w:tabs>
        <w:rPr>
          <w:noProof/>
        </w:rPr>
      </w:pPr>
      <w:r w:rsidRPr="00E16EC0">
        <w:rPr>
          <w:noProof/>
        </w:rPr>
        <w:t>BG</w:t>
      </w:r>
      <w:r w:rsidRPr="00E16EC0">
        <w:rPr>
          <w:noProof/>
        </w:rPr>
        <w:tab/>
        <w:t>Bulgaria</w:t>
      </w:r>
    </w:p>
    <w:p w14:paraId="71D55CE6" w14:textId="77777777" w:rsidR="00EE6194" w:rsidRPr="00E16EC0" w:rsidRDefault="00EE6194" w:rsidP="00EE6194">
      <w:pPr>
        <w:tabs>
          <w:tab w:val="left" w:pos="567"/>
        </w:tabs>
        <w:rPr>
          <w:noProof/>
        </w:rPr>
      </w:pPr>
    </w:p>
    <w:p w14:paraId="50EC6E2A" w14:textId="7EB3BADC" w:rsidR="00611B30" w:rsidRPr="00E16EC0" w:rsidRDefault="00611B30" w:rsidP="00EE6194">
      <w:pPr>
        <w:tabs>
          <w:tab w:val="left" w:pos="567"/>
        </w:tabs>
        <w:rPr>
          <w:noProof/>
        </w:rPr>
      </w:pPr>
      <w:r w:rsidRPr="00E16EC0">
        <w:rPr>
          <w:noProof/>
        </w:rPr>
        <w:t>CY</w:t>
      </w:r>
      <w:r w:rsidRPr="00E16EC0">
        <w:rPr>
          <w:noProof/>
        </w:rPr>
        <w:tab/>
        <w:t>Cyprus</w:t>
      </w:r>
    </w:p>
    <w:p w14:paraId="50148C39" w14:textId="77777777" w:rsidR="00EE6194" w:rsidRPr="00E16EC0" w:rsidRDefault="00EE6194" w:rsidP="00EE6194">
      <w:pPr>
        <w:tabs>
          <w:tab w:val="left" w:pos="567"/>
        </w:tabs>
        <w:rPr>
          <w:noProof/>
        </w:rPr>
      </w:pPr>
    </w:p>
    <w:p w14:paraId="194B33AD" w14:textId="5255E1BD" w:rsidR="00611B30" w:rsidRPr="00E16EC0" w:rsidRDefault="00611B30" w:rsidP="00EE6194">
      <w:pPr>
        <w:tabs>
          <w:tab w:val="left" w:pos="567"/>
        </w:tabs>
        <w:rPr>
          <w:noProof/>
        </w:rPr>
      </w:pPr>
      <w:r w:rsidRPr="00E16EC0">
        <w:rPr>
          <w:noProof/>
        </w:rPr>
        <w:t>CZ</w:t>
      </w:r>
      <w:r w:rsidRPr="00E16EC0">
        <w:rPr>
          <w:noProof/>
        </w:rPr>
        <w:tab/>
        <w:t>Czech Republic</w:t>
      </w:r>
    </w:p>
    <w:p w14:paraId="43C1EBD2" w14:textId="77777777" w:rsidR="00EE6194" w:rsidRPr="00E16EC0" w:rsidRDefault="00EE6194" w:rsidP="00EE6194">
      <w:pPr>
        <w:tabs>
          <w:tab w:val="left" w:pos="567"/>
        </w:tabs>
        <w:rPr>
          <w:noProof/>
        </w:rPr>
      </w:pPr>
    </w:p>
    <w:p w14:paraId="750A3555" w14:textId="4D825CF9" w:rsidR="00611B30" w:rsidRPr="00E16EC0" w:rsidRDefault="00611B30" w:rsidP="00EE6194">
      <w:pPr>
        <w:tabs>
          <w:tab w:val="left" w:pos="567"/>
        </w:tabs>
        <w:rPr>
          <w:noProof/>
        </w:rPr>
      </w:pPr>
      <w:r w:rsidRPr="00E16EC0">
        <w:rPr>
          <w:noProof/>
        </w:rPr>
        <w:t>DE</w:t>
      </w:r>
      <w:r w:rsidRPr="00E16EC0">
        <w:rPr>
          <w:noProof/>
        </w:rPr>
        <w:tab/>
        <w:t>Germany</w:t>
      </w:r>
    </w:p>
    <w:p w14:paraId="1D359387" w14:textId="77777777" w:rsidR="00EE6194" w:rsidRPr="00E16EC0" w:rsidRDefault="00EE6194" w:rsidP="00EE6194">
      <w:pPr>
        <w:tabs>
          <w:tab w:val="left" w:pos="567"/>
        </w:tabs>
        <w:rPr>
          <w:noProof/>
        </w:rPr>
      </w:pPr>
    </w:p>
    <w:p w14:paraId="23ACF4A4" w14:textId="03B499CD" w:rsidR="00611B30" w:rsidRPr="00E16EC0" w:rsidRDefault="00D14D7C" w:rsidP="00EE6194">
      <w:pPr>
        <w:tabs>
          <w:tab w:val="left" w:pos="567"/>
        </w:tabs>
        <w:rPr>
          <w:noProof/>
        </w:rPr>
      </w:pPr>
      <w:r w:rsidRPr="00E16EC0">
        <w:rPr>
          <w:noProof/>
        </w:rPr>
        <w:br w:type="page"/>
      </w:r>
      <w:r w:rsidR="00611B30" w:rsidRPr="00E16EC0">
        <w:rPr>
          <w:noProof/>
        </w:rPr>
        <w:t>DK</w:t>
      </w:r>
      <w:r w:rsidR="00611B30" w:rsidRPr="00E16EC0">
        <w:rPr>
          <w:noProof/>
        </w:rPr>
        <w:tab/>
        <w:t>Denmark</w:t>
      </w:r>
    </w:p>
    <w:p w14:paraId="4FD03EC5" w14:textId="77777777" w:rsidR="00EE6194" w:rsidRPr="00E16EC0" w:rsidRDefault="00EE6194" w:rsidP="00EE6194">
      <w:pPr>
        <w:tabs>
          <w:tab w:val="left" w:pos="567"/>
        </w:tabs>
        <w:rPr>
          <w:noProof/>
        </w:rPr>
      </w:pPr>
    </w:p>
    <w:p w14:paraId="3D320DAC" w14:textId="34BDB290" w:rsidR="00611B30" w:rsidRPr="00FA4088" w:rsidRDefault="00611B30" w:rsidP="00EE6194">
      <w:pPr>
        <w:tabs>
          <w:tab w:val="left" w:pos="567"/>
        </w:tabs>
        <w:rPr>
          <w:noProof/>
          <w:lang w:val="es-ES"/>
        </w:rPr>
      </w:pPr>
      <w:r w:rsidRPr="00FA4088">
        <w:rPr>
          <w:noProof/>
          <w:lang w:val="es-ES"/>
        </w:rPr>
        <w:t>EE</w:t>
      </w:r>
      <w:r w:rsidRPr="00FA4088">
        <w:rPr>
          <w:noProof/>
          <w:lang w:val="es-ES"/>
        </w:rPr>
        <w:tab/>
        <w:t>Estonia</w:t>
      </w:r>
    </w:p>
    <w:p w14:paraId="6C780A83" w14:textId="77777777" w:rsidR="00EE6194" w:rsidRPr="00FA4088" w:rsidRDefault="00EE6194" w:rsidP="00EE6194">
      <w:pPr>
        <w:tabs>
          <w:tab w:val="left" w:pos="567"/>
        </w:tabs>
        <w:rPr>
          <w:noProof/>
          <w:lang w:val="es-ES"/>
        </w:rPr>
      </w:pPr>
    </w:p>
    <w:p w14:paraId="44434E02" w14:textId="10EE839B" w:rsidR="00611B30" w:rsidRPr="00FA4088" w:rsidRDefault="00611B30" w:rsidP="00EE6194">
      <w:pPr>
        <w:tabs>
          <w:tab w:val="left" w:pos="567"/>
        </w:tabs>
        <w:rPr>
          <w:noProof/>
          <w:lang w:val="es-ES"/>
        </w:rPr>
      </w:pPr>
      <w:r w:rsidRPr="00FA4088">
        <w:rPr>
          <w:noProof/>
          <w:lang w:val="es-ES"/>
        </w:rPr>
        <w:t>EL</w:t>
      </w:r>
      <w:r w:rsidRPr="00FA4088">
        <w:rPr>
          <w:noProof/>
          <w:lang w:val="es-ES"/>
        </w:rPr>
        <w:tab/>
        <w:t>Greece</w:t>
      </w:r>
    </w:p>
    <w:p w14:paraId="293B8563" w14:textId="77777777" w:rsidR="00EE6194" w:rsidRPr="00FA4088" w:rsidRDefault="00EE6194" w:rsidP="00EE6194">
      <w:pPr>
        <w:tabs>
          <w:tab w:val="left" w:pos="567"/>
        </w:tabs>
        <w:rPr>
          <w:noProof/>
          <w:lang w:val="es-ES"/>
        </w:rPr>
      </w:pPr>
    </w:p>
    <w:p w14:paraId="65148A5A" w14:textId="34522E20" w:rsidR="00611B30" w:rsidRPr="00FA4088" w:rsidRDefault="00611B30" w:rsidP="00EE6194">
      <w:pPr>
        <w:tabs>
          <w:tab w:val="left" w:pos="567"/>
        </w:tabs>
        <w:rPr>
          <w:noProof/>
          <w:lang w:val="es-ES"/>
        </w:rPr>
      </w:pPr>
      <w:r w:rsidRPr="00FA4088">
        <w:rPr>
          <w:noProof/>
          <w:lang w:val="es-ES"/>
        </w:rPr>
        <w:t>ES</w:t>
      </w:r>
      <w:r w:rsidRPr="00FA4088">
        <w:rPr>
          <w:noProof/>
          <w:lang w:val="es-ES"/>
        </w:rPr>
        <w:tab/>
        <w:t>Spain</w:t>
      </w:r>
    </w:p>
    <w:p w14:paraId="4FC04B47" w14:textId="77777777" w:rsidR="00EE6194" w:rsidRPr="00FA4088" w:rsidRDefault="00EE6194" w:rsidP="00EE6194">
      <w:pPr>
        <w:tabs>
          <w:tab w:val="left" w:pos="567"/>
        </w:tabs>
        <w:rPr>
          <w:noProof/>
          <w:lang w:val="es-ES"/>
        </w:rPr>
      </w:pPr>
    </w:p>
    <w:p w14:paraId="600C808D" w14:textId="5C93F7C9" w:rsidR="00611B30" w:rsidRPr="00FA4088" w:rsidRDefault="00611B30" w:rsidP="00EE6194">
      <w:pPr>
        <w:tabs>
          <w:tab w:val="left" w:pos="567"/>
        </w:tabs>
        <w:rPr>
          <w:noProof/>
          <w:lang w:val="es-ES"/>
        </w:rPr>
      </w:pPr>
      <w:r w:rsidRPr="00FA4088">
        <w:rPr>
          <w:noProof/>
          <w:lang w:val="es-ES"/>
        </w:rPr>
        <w:t>FI</w:t>
      </w:r>
      <w:r w:rsidRPr="00FA4088">
        <w:rPr>
          <w:noProof/>
          <w:lang w:val="es-ES"/>
        </w:rPr>
        <w:tab/>
        <w:t>Finland</w:t>
      </w:r>
    </w:p>
    <w:p w14:paraId="3395C35F" w14:textId="77777777" w:rsidR="00EE6194" w:rsidRPr="00FA4088" w:rsidRDefault="00EE6194" w:rsidP="00EE6194">
      <w:pPr>
        <w:tabs>
          <w:tab w:val="left" w:pos="567"/>
        </w:tabs>
        <w:rPr>
          <w:noProof/>
          <w:lang w:val="es-ES"/>
        </w:rPr>
      </w:pPr>
    </w:p>
    <w:p w14:paraId="5AAC839A" w14:textId="4E928AD9" w:rsidR="00611B30" w:rsidRPr="00FA4088" w:rsidRDefault="00611B30" w:rsidP="00EE6194">
      <w:pPr>
        <w:tabs>
          <w:tab w:val="left" w:pos="567"/>
        </w:tabs>
        <w:rPr>
          <w:noProof/>
          <w:lang w:val="es-ES"/>
        </w:rPr>
      </w:pPr>
      <w:r w:rsidRPr="00FA4088">
        <w:rPr>
          <w:noProof/>
          <w:lang w:val="es-ES"/>
        </w:rPr>
        <w:t>FR</w:t>
      </w:r>
      <w:r w:rsidRPr="00FA4088">
        <w:rPr>
          <w:noProof/>
          <w:lang w:val="es-ES"/>
        </w:rPr>
        <w:tab/>
        <w:t>France</w:t>
      </w:r>
    </w:p>
    <w:p w14:paraId="66E58CE2" w14:textId="77777777" w:rsidR="00EE6194" w:rsidRPr="00FA4088" w:rsidRDefault="00EE6194" w:rsidP="00EE6194">
      <w:pPr>
        <w:tabs>
          <w:tab w:val="left" w:pos="567"/>
        </w:tabs>
        <w:rPr>
          <w:noProof/>
          <w:lang w:val="es-ES"/>
        </w:rPr>
      </w:pPr>
    </w:p>
    <w:p w14:paraId="274197BE" w14:textId="3A35DBCE" w:rsidR="00611B30" w:rsidRPr="00FA4088" w:rsidRDefault="00611B30" w:rsidP="00EE6194">
      <w:pPr>
        <w:tabs>
          <w:tab w:val="left" w:pos="567"/>
        </w:tabs>
        <w:rPr>
          <w:noProof/>
          <w:lang w:val="es-ES"/>
        </w:rPr>
      </w:pPr>
      <w:r w:rsidRPr="00FA4088">
        <w:rPr>
          <w:noProof/>
          <w:lang w:val="es-ES"/>
        </w:rPr>
        <w:t>HR</w:t>
      </w:r>
      <w:r w:rsidRPr="00FA4088">
        <w:rPr>
          <w:noProof/>
          <w:lang w:val="es-ES"/>
        </w:rPr>
        <w:tab/>
        <w:t>Croatia</w:t>
      </w:r>
    </w:p>
    <w:p w14:paraId="3F3E4BDF" w14:textId="77777777" w:rsidR="00EE6194" w:rsidRPr="00FA4088" w:rsidRDefault="00EE6194" w:rsidP="00EE6194">
      <w:pPr>
        <w:tabs>
          <w:tab w:val="left" w:pos="567"/>
        </w:tabs>
        <w:rPr>
          <w:noProof/>
          <w:lang w:val="es-ES"/>
        </w:rPr>
      </w:pPr>
    </w:p>
    <w:p w14:paraId="1A6723F9" w14:textId="5C79C6B3" w:rsidR="00611B30" w:rsidRPr="00FA4088" w:rsidRDefault="00611B30" w:rsidP="00EE6194">
      <w:pPr>
        <w:tabs>
          <w:tab w:val="left" w:pos="567"/>
        </w:tabs>
        <w:rPr>
          <w:noProof/>
          <w:lang w:val="es-ES"/>
        </w:rPr>
      </w:pPr>
      <w:r w:rsidRPr="00FA4088">
        <w:rPr>
          <w:noProof/>
          <w:lang w:val="es-ES"/>
        </w:rPr>
        <w:t>HU</w:t>
      </w:r>
      <w:r w:rsidRPr="00FA4088">
        <w:rPr>
          <w:noProof/>
          <w:lang w:val="es-ES"/>
        </w:rPr>
        <w:tab/>
        <w:t>Hungary</w:t>
      </w:r>
    </w:p>
    <w:p w14:paraId="46C8A0DC" w14:textId="77777777" w:rsidR="00EE6194" w:rsidRPr="00FA4088" w:rsidRDefault="00EE6194" w:rsidP="00EE6194">
      <w:pPr>
        <w:tabs>
          <w:tab w:val="left" w:pos="567"/>
        </w:tabs>
        <w:rPr>
          <w:noProof/>
          <w:lang w:val="es-ES"/>
        </w:rPr>
      </w:pPr>
    </w:p>
    <w:p w14:paraId="01DBDA08" w14:textId="7DCA7EE4" w:rsidR="00611B30" w:rsidRPr="00E16EC0" w:rsidRDefault="00611B30" w:rsidP="00EE6194">
      <w:pPr>
        <w:tabs>
          <w:tab w:val="left" w:pos="567"/>
        </w:tabs>
        <w:rPr>
          <w:noProof/>
        </w:rPr>
      </w:pPr>
      <w:r w:rsidRPr="00E16EC0">
        <w:rPr>
          <w:noProof/>
        </w:rPr>
        <w:t>IE</w:t>
      </w:r>
      <w:r w:rsidRPr="00E16EC0">
        <w:rPr>
          <w:noProof/>
        </w:rPr>
        <w:tab/>
        <w:t>Ireland</w:t>
      </w:r>
    </w:p>
    <w:p w14:paraId="5C72E544" w14:textId="77777777" w:rsidR="00EE6194" w:rsidRPr="00E16EC0" w:rsidRDefault="00EE6194" w:rsidP="00EE6194">
      <w:pPr>
        <w:tabs>
          <w:tab w:val="left" w:pos="567"/>
        </w:tabs>
        <w:rPr>
          <w:noProof/>
        </w:rPr>
      </w:pPr>
    </w:p>
    <w:p w14:paraId="6A481ED3" w14:textId="69E73AED" w:rsidR="00611B30" w:rsidRPr="00E16EC0" w:rsidRDefault="00611B30" w:rsidP="00EE6194">
      <w:pPr>
        <w:tabs>
          <w:tab w:val="left" w:pos="567"/>
        </w:tabs>
        <w:rPr>
          <w:noProof/>
        </w:rPr>
      </w:pPr>
      <w:r w:rsidRPr="00E16EC0">
        <w:rPr>
          <w:noProof/>
        </w:rPr>
        <w:t>IT</w:t>
      </w:r>
      <w:r w:rsidRPr="00E16EC0">
        <w:rPr>
          <w:noProof/>
        </w:rPr>
        <w:tab/>
        <w:t>Italy</w:t>
      </w:r>
    </w:p>
    <w:p w14:paraId="66CC8B0F" w14:textId="77777777" w:rsidR="00EE6194" w:rsidRPr="00E16EC0" w:rsidRDefault="00EE6194" w:rsidP="00EE6194">
      <w:pPr>
        <w:tabs>
          <w:tab w:val="left" w:pos="567"/>
        </w:tabs>
        <w:rPr>
          <w:noProof/>
        </w:rPr>
      </w:pPr>
    </w:p>
    <w:p w14:paraId="6BD36E27" w14:textId="083BF859" w:rsidR="00611B30" w:rsidRPr="005E375D" w:rsidRDefault="00611B30" w:rsidP="00EE6194">
      <w:pPr>
        <w:tabs>
          <w:tab w:val="left" w:pos="567"/>
        </w:tabs>
        <w:rPr>
          <w:noProof/>
          <w:lang w:val="fi-FI"/>
        </w:rPr>
      </w:pPr>
      <w:r w:rsidRPr="005E375D">
        <w:rPr>
          <w:noProof/>
          <w:lang w:val="fi-FI"/>
        </w:rPr>
        <w:t>LT</w:t>
      </w:r>
      <w:r w:rsidRPr="005E375D">
        <w:rPr>
          <w:noProof/>
          <w:lang w:val="fi-FI"/>
        </w:rPr>
        <w:tab/>
        <w:t>Lithuania</w:t>
      </w:r>
    </w:p>
    <w:p w14:paraId="7FB31B6F" w14:textId="77777777" w:rsidR="00EE6194" w:rsidRPr="005E375D" w:rsidRDefault="00EE6194" w:rsidP="00EE6194">
      <w:pPr>
        <w:tabs>
          <w:tab w:val="left" w:pos="567"/>
        </w:tabs>
        <w:rPr>
          <w:noProof/>
          <w:lang w:val="fi-FI"/>
        </w:rPr>
      </w:pPr>
    </w:p>
    <w:p w14:paraId="2935B56C" w14:textId="405741DB" w:rsidR="00611B30" w:rsidRPr="005E375D" w:rsidRDefault="00611B30" w:rsidP="00EE6194">
      <w:pPr>
        <w:tabs>
          <w:tab w:val="left" w:pos="567"/>
        </w:tabs>
        <w:rPr>
          <w:noProof/>
          <w:lang w:val="fi-FI"/>
        </w:rPr>
      </w:pPr>
      <w:r w:rsidRPr="005E375D">
        <w:rPr>
          <w:noProof/>
          <w:lang w:val="fi-FI"/>
        </w:rPr>
        <w:t>LU</w:t>
      </w:r>
      <w:r w:rsidRPr="005E375D">
        <w:rPr>
          <w:noProof/>
          <w:lang w:val="fi-FI"/>
        </w:rPr>
        <w:tab/>
        <w:t>Luxembourg</w:t>
      </w:r>
    </w:p>
    <w:p w14:paraId="6E863AC2" w14:textId="77777777" w:rsidR="00EE6194" w:rsidRPr="005E375D" w:rsidRDefault="00EE6194" w:rsidP="00EE6194">
      <w:pPr>
        <w:tabs>
          <w:tab w:val="left" w:pos="567"/>
        </w:tabs>
        <w:rPr>
          <w:noProof/>
          <w:lang w:val="fi-FI"/>
        </w:rPr>
      </w:pPr>
    </w:p>
    <w:p w14:paraId="0C7DAF67" w14:textId="2D1FCDCD" w:rsidR="00611B30" w:rsidRPr="005E375D" w:rsidRDefault="00D14D7C" w:rsidP="00EE6194">
      <w:pPr>
        <w:tabs>
          <w:tab w:val="left" w:pos="567"/>
        </w:tabs>
        <w:rPr>
          <w:noProof/>
          <w:lang w:val="fi-FI"/>
        </w:rPr>
      </w:pPr>
      <w:r w:rsidRPr="005E375D">
        <w:rPr>
          <w:noProof/>
          <w:lang w:val="fi-FI"/>
        </w:rPr>
        <w:br w:type="page"/>
      </w:r>
      <w:r w:rsidR="00611B30" w:rsidRPr="005E375D">
        <w:rPr>
          <w:noProof/>
          <w:lang w:val="fi-FI"/>
        </w:rPr>
        <w:t>LV</w:t>
      </w:r>
      <w:r w:rsidR="00611B30" w:rsidRPr="005E375D">
        <w:rPr>
          <w:noProof/>
          <w:lang w:val="fi-FI"/>
        </w:rPr>
        <w:tab/>
        <w:t>Latvia</w:t>
      </w:r>
    </w:p>
    <w:p w14:paraId="46CBFD6D" w14:textId="77777777" w:rsidR="00EE6194" w:rsidRPr="005E375D" w:rsidRDefault="00EE6194" w:rsidP="00EE6194">
      <w:pPr>
        <w:tabs>
          <w:tab w:val="left" w:pos="567"/>
        </w:tabs>
        <w:rPr>
          <w:noProof/>
          <w:lang w:val="fi-FI"/>
        </w:rPr>
      </w:pPr>
    </w:p>
    <w:p w14:paraId="4CBEBA9D" w14:textId="151EC733" w:rsidR="00611B30" w:rsidRPr="005E375D" w:rsidRDefault="00611B30" w:rsidP="00EE6194">
      <w:pPr>
        <w:tabs>
          <w:tab w:val="left" w:pos="567"/>
        </w:tabs>
        <w:rPr>
          <w:noProof/>
          <w:lang w:val="fi-FI"/>
        </w:rPr>
      </w:pPr>
      <w:r w:rsidRPr="005E375D">
        <w:rPr>
          <w:noProof/>
          <w:lang w:val="fi-FI"/>
        </w:rPr>
        <w:t>MT</w:t>
      </w:r>
      <w:r w:rsidRPr="005E375D">
        <w:rPr>
          <w:noProof/>
          <w:lang w:val="fi-FI"/>
        </w:rPr>
        <w:tab/>
        <w:t>Malta</w:t>
      </w:r>
    </w:p>
    <w:p w14:paraId="58CCB895" w14:textId="77777777" w:rsidR="00EE6194" w:rsidRPr="005E375D" w:rsidRDefault="00EE6194" w:rsidP="00EE6194">
      <w:pPr>
        <w:tabs>
          <w:tab w:val="left" w:pos="567"/>
        </w:tabs>
        <w:rPr>
          <w:noProof/>
          <w:lang w:val="fi-FI"/>
        </w:rPr>
      </w:pPr>
    </w:p>
    <w:p w14:paraId="4C09FBB7" w14:textId="10FD40A3" w:rsidR="00611B30" w:rsidRPr="005E375D" w:rsidRDefault="00611B30" w:rsidP="00EE6194">
      <w:pPr>
        <w:tabs>
          <w:tab w:val="left" w:pos="567"/>
        </w:tabs>
        <w:rPr>
          <w:noProof/>
          <w:lang w:val="fr-BE"/>
        </w:rPr>
      </w:pPr>
      <w:r w:rsidRPr="005E375D">
        <w:rPr>
          <w:noProof/>
          <w:lang w:val="fr-BE"/>
        </w:rPr>
        <w:t>NL</w:t>
      </w:r>
      <w:r w:rsidRPr="005E375D">
        <w:rPr>
          <w:noProof/>
          <w:lang w:val="fr-BE"/>
        </w:rPr>
        <w:tab/>
        <w:t>The Netherlands</w:t>
      </w:r>
    </w:p>
    <w:p w14:paraId="5EA56C4E" w14:textId="77777777" w:rsidR="00EE6194" w:rsidRPr="005E375D" w:rsidRDefault="00EE6194" w:rsidP="00EE6194">
      <w:pPr>
        <w:tabs>
          <w:tab w:val="left" w:pos="567"/>
        </w:tabs>
        <w:rPr>
          <w:noProof/>
          <w:lang w:val="fr-BE"/>
        </w:rPr>
      </w:pPr>
    </w:p>
    <w:p w14:paraId="360A7DCA" w14:textId="2D5F3413" w:rsidR="00611B30" w:rsidRPr="00FA4088" w:rsidRDefault="00611B30" w:rsidP="00EE6194">
      <w:pPr>
        <w:tabs>
          <w:tab w:val="left" w:pos="567"/>
        </w:tabs>
        <w:rPr>
          <w:noProof/>
          <w:lang w:val="it-IT"/>
        </w:rPr>
      </w:pPr>
      <w:r w:rsidRPr="00FA4088">
        <w:rPr>
          <w:noProof/>
          <w:lang w:val="it-IT"/>
        </w:rPr>
        <w:t>PL</w:t>
      </w:r>
      <w:r w:rsidRPr="00FA4088">
        <w:rPr>
          <w:noProof/>
          <w:lang w:val="it-IT"/>
        </w:rPr>
        <w:tab/>
        <w:t>Poland</w:t>
      </w:r>
    </w:p>
    <w:p w14:paraId="385D92EC" w14:textId="77777777" w:rsidR="00EE6194" w:rsidRPr="00FA4088" w:rsidRDefault="00EE6194" w:rsidP="00EE6194">
      <w:pPr>
        <w:tabs>
          <w:tab w:val="left" w:pos="567"/>
        </w:tabs>
        <w:rPr>
          <w:noProof/>
          <w:lang w:val="it-IT"/>
        </w:rPr>
      </w:pPr>
    </w:p>
    <w:p w14:paraId="4B886DD9" w14:textId="59D19C16" w:rsidR="00611B30" w:rsidRPr="00FA4088" w:rsidRDefault="00611B30" w:rsidP="00EE6194">
      <w:pPr>
        <w:tabs>
          <w:tab w:val="left" w:pos="567"/>
        </w:tabs>
        <w:rPr>
          <w:noProof/>
          <w:lang w:val="it-IT"/>
        </w:rPr>
      </w:pPr>
      <w:r w:rsidRPr="00FA4088">
        <w:rPr>
          <w:noProof/>
          <w:lang w:val="it-IT"/>
        </w:rPr>
        <w:t>PT</w:t>
      </w:r>
      <w:r w:rsidRPr="00FA4088">
        <w:rPr>
          <w:noProof/>
          <w:lang w:val="it-IT"/>
        </w:rPr>
        <w:tab/>
        <w:t>Portugal</w:t>
      </w:r>
    </w:p>
    <w:p w14:paraId="595DED67" w14:textId="77777777" w:rsidR="00EE6194" w:rsidRPr="00FA4088" w:rsidRDefault="00EE6194" w:rsidP="00EE6194">
      <w:pPr>
        <w:tabs>
          <w:tab w:val="left" w:pos="567"/>
        </w:tabs>
        <w:rPr>
          <w:noProof/>
          <w:lang w:val="it-IT"/>
        </w:rPr>
      </w:pPr>
    </w:p>
    <w:p w14:paraId="4BEAF1E7" w14:textId="641C3952" w:rsidR="00611B30" w:rsidRPr="00FA4088" w:rsidRDefault="00611B30" w:rsidP="00EE6194">
      <w:pPr>
        <w:tabs>
          <w:tab w:val="left" w:pos="567"/>
        </w:tabs>
        <w:rPr>
          <w:noProof/>
          <w:lang w:val="it-IT"/>
        </w:rPr>
      </w:pPr>
      <w:r w:rsidRPr="00FA4088">
        <w:rPr>
          <w:noProof/>
          <w:lang w:val="it-IT"/>
        </w:rPr>
        <w:t>RO</w:t>
      </w:r>
      <w:r w:rsidRPr="00FA4088">
        <w:rPr>
          <w:noProof/>
          <w:lang w:val="it-IT"/>
        </w:rPr>
        <w:tab/>
        <w:t>Romania</w:t>
      </w:r>
    </w:p>
    <w:p w14:paraId="29CFE48B" w14:textId="77777777" w:rsidR="00EE6194" w:rsidRPr="00FA4088" w:rsidRDefault="00EE6194" w:rsidP="00EE6194">
      <w:pPr>
        <w:tabs>
          <w:tab w:val="left" w:pos="567"/>
        </w:tabs>
        <w:rPr>
          <w:noProof/>
          <w:lang w:val="it-IT"/>
        </w:rPr>
      </w:pPr>
    </w:p>
    <w:p w14:paraId="0F4EFD1E" w14:textId="1A1A8197" w:rsidR="00611B30" w:rsidRPr="00FA4088" w:rsidRDefault="00611B30" w:rsidP="00EE6194">
      <w:pPr>
        <w:tabs>
          <w:tab w:val="left" w:pos="567"/>
        </w:tabs>
        <w:rPr>
          <w:noProof/>
          <w:lang w:val="it-IT"/>
        </w:rPr>
      </w:pPr>
      <w:r w:rsidRPr="00FA4088">
        <w:rPr>
          <w:noProof/>
          <w:lang w:val="it-IT"/>
        </w:rPr>
        <w:t>SE</w:t>
      </w:r>
      <w:r w:rsidRPr="00FA4088">
        <w:rPr>
          <w:noProof/>
          <w:lang w:val="it-IT"/>
        </w:rPr>
        <w:tab/>
        <w:t>Sweden</w:t>
      </w:r>
    </w:p>
    <w:p w14:paraId="05EA4005" w14:textId="77777777" w:rsidR="00EE6194" w:rsidRPr="00FA4088" w:rsidRDefault="00EE6194" w:rsidP="00EE6194">
      <w:pPr>
        <w:tabs>
          <w:tab w:val="left" w:pos="567"/>
        </w:tabs>
        <w:rPr>
          <w:noProof/>
          <w:lang w:val="it-IT"/>
        </w:rPr>
      </w:pPr>
    </w:p>
    <w:p w14:paraId="64512556" w14:textId="626B077D" w:rsidR="00611B30" w:rsidRPr="00FA4088" w:rsidRDefault="00611B30" w:rsidP="00EE6194">
      <w:pPr>
        <w:tabs>
          <w:tab w:val="left" w:pos="567"/>
        </w:tabs>
        <w:rPr>
          <w:noProof/>
          <w:lang w:val="it-IT"/>
        </w:rPr>
      </w:pPr>
      <w:r w:rsidRPr="00FA4088">
        <w:rPr>
          <w:noProof/>
          <w:lang w:val="it-IT"/>
        </w:rPr>
        <w:t>SI</w:t>
      </w:r>
      <w:r w:rsidRPr="00FA4088">
        <w:rPr>
          <w:noProof/>
          <w:lang w:val="it-IT"/>
        </w:rPr>
        <w:tab/>
        <w:t>Slovenia</w:t>
      </w:r>
    </w:p>
    <w:p w14:paraId="3F0B208D" w14:textId="77777777" w:rsidR="00EE6194" w:rsidRPr="00FA4088" w:rsidRDefault="00EE6194" w:rsidP="00EE6194">
      <w:pPr>
        <w:tabs>
          <w:tab w:val="left" w:pos="567"/>
        </w:tabs>
        <w:rPr>
          <w:noProof/>
          <w:lang w:val="it-IT"/>
        </w:rPr>
      </w:pPr>
    </w:p>
    <w:p w14:paraId="0AA4F863" w14:textId="77777777" w:rsidR="00BC0237" w:rsidRPr="00E16EC0" w:rsidRDefault="00611B30" w:rsidP="00EE6194">
      <w:pPr>
        <w:tabs>
          <w:tab w:val="left" w:pos="567"/>
        </w:tabs>
        <w:rPr>
          <w:noProof/>
        </w:rPr>
      </w:pPr>
      <w:r w:rsidRPr="00E16EC0">
        <w:rPr>
          <w:noProof/>
        </w:rPr>
        <w:t>SK</w:t>
      </w:r>
      <w:r w:rsidRPr="00E16EC0">
        <w:rPr>
          <w:noProof/>
        </w:rPr>
        <w:tab/>
        <w:t>Slovak Republic</w:t>
      </w:r>
    </w:p>
    <w:p w14:paraId="20C36A90" w14:textId="77777777" w:rsidR="008D4848" w:rsidRPr="00E16EC0" w:rsidRDefault="008D4848" w:rsidP="00611B30">
      <w:pPr>
        <w:rPr>
          <w:noProof/>
        </w:rPr>
      </w:pPr>
    </w:p>
    <w:p w14:paraId="361F2C26" w14:textId="05C93130" w:rsidR="00611B30" w:rsidRPr="00E16EC0" w:rsidRDefault="00196049" w:rsidP="00611B30">
      <w:pPr>
        <w:rPr>
          <w:noProof/>
        </w:rPr>
      </w:pPr>
      <w:r w:rsidRPr="00E16EC0">
        <w:rPr>
          <w:noProof/>
        </w:rPr>
        <w:br w:type="page"/>
      </w:r>
      <w:r w:rsidR="00EE6194" w:rsidRPr="00E16EC0">
        <w:rPr>
          <w:noProof/>
        </w:rPr>
        <w:t>Schedule of the Union</w:t>
      </w:r>
    </w:p>
    <w:p w14:paraId="52272D13" w14:textId="77777777" w:rsidR="00EE6194" w:rsidRPr="00E16EC0" w:rsidRDefault="00EE6194" w:rsidP="00611B30">
      <w:pPr>
        <w:rPr>
          <w:noProof/>
        </w:rPr>
      </w:pPr>
    </w:p>
    <w:p w14:paraId="64ED8F6F" w14:textId="4758B4FE" w:rsidR="00611B30" w:rsidRPr="00E16EC0" w:rsidRDefault="00EE6194" w:rsidP="00EE6194">
      <w:pPr>
        <w:rPr>
          <w:noProof/>
        </w:rPr>
      </w:pPr>
      <w:bookmarkStart w:id="12" w:name="_Toc452570597"/>
      <w:r w:rsidRPr="00E16EC0">
        <w:rPr>
          <w:noProof/>
        </w:rPr>
        <w:t>1.</w:t>
      </w:r>
      <w:r w:rsidRPr="00E16EC0">
        <w:rPr>
          <w:noProof/>
        </w:rPr>
        <w:tab/>
        <w:t xml:space="preserve">Reservation </w:t>
      </w:r>
      <w:r w:rsidR="00355EE7" w:rsidRPr="00E16EC0">
        <w:rPr>
          <w:noProof/>
        </w:rPr>
        <w:t>No. </w:t>
      </w:r>
      <w:r w:rsidRPr="00E16EC0">
        <w:rPr>
          <w:noProof/>
        </w:rPr>
        <w:t>1 – All sectors</w:t>
      </w:r>
    </w:p>
    <w:p w14:paraId="46FA841D" w14:textId="77777777" w:rsidR="00EE6194" w:rsidRPr="00E16EC0" w:rsidRDefault="00EE6194" w:rsidP="00EE6194">
      <w:pPr>
        <w:rPr>
          <w:noProof/>
        </w:rPr>
      </w:pPr>
    </w:p>
    <w:p w14:paraId="08A4892B" w14:textId="31243FBA" w:rsidR="00611B30" w:rsidRPr="00E16EC0" w:rsidRDefault="00EE6194" w:rsidP="00EE6194">
      <w:pPr>
        <w:rPr>
          <w:noProof/>
        </w:rPr>
      </w:pPr>
      <w:r w:rsidRPr="00E16EC0">
        <w:rPr>
          <w:noProof/>
        </w:rPr>
        <w:t>2.</w:t>
      </w:r>
      <w:r w:rsidRPr="00E16EC0">
        <w:rPr>
          <w:noProof/>
        </w:rPr>
        <w:tab/>
      </w:r>
      <w:r w:rsidR="00611B30" w:rsidRPr="00E16EC0">
        <w:rPr>
          <w:noProof/>
        </w:rPr>
        <w:t xml:space="preserve">Reservation </w:t>
      </w:r>
      <w:r w:rsidR="00355EE7" w:rsidRPr="00E16EC0">
        <w:rPr>
          <w:noProof/>
        </w:rPr>
        <w:t>No. </w:t>
      </w:r>
      <w:r w:rsidR="00611B30" w:rsidRPr="00E16EC0">
        <w:rPr>
          <w:noProof/>
        </w:rPr>
        <w:t xml:space="preserve">2 </w:t>
      </w:r>
      <w:r w:rsidRPr="00E16EC0">
        <w:rPr>
          <w:noProof/>
        </w:rPr>
        <w:t>–</w:t>
      </w:r>
      <w:r w:rsidR="00611B30" w:rsidRPr="00E16EC0">
        <w:rPr>
          <w:noProof/>
        </w:rPr>
        <w:t xml:space="preserve"> Professional services (exc</w:t>
      </w:r>
      <w:r w:rsidRPr="00E16EC0">
        <w:rPr>
          <w:noProof/>
        </w:rPr>
        <w:t>ept health-related professions)</w:t>
      </w:r>
    </w:p>
    <w:p w14:paraId="04EFD535" w14:textId="77777777" w:rsidR="00EE6194" w:rsidRPr="00E16EC0" w:rsidRDefault="00EE6194" w:rsidP="00EE6194">
      <w:pPr>
        <w:rPr>
          <w:noProof/>
        </w:rPr>
      </w:pPr>
    </w:p>
    <w:p w14:paraId="2B2EE30E" w14:textId="56AD9909" w:rsidR="00611B30" w:rsidRPr="00E16EC0" w:rsidRDefault="00EE6194" w:rsidP="00EE6194">
      <w:pPr>
        <w:rPr>
          <w:noProof/>
        </w:rPr>
      </w:pPr>
      <w:r w:rsidRPr="00E16EC0">
        <w:rPr>
          <w:noProof/>
        </w:rPr>
        <w:t>3.</w:t>
      </w:r>
      <w:r w:rsidRPr="00E16EC0">
        <w:rPr>
          <w:noProof/>
        </w:rPr>
        <w:tab/>
      </w:r>
      <w:r w:rsidR="00611B30" w:rsidRPr="00E16EC0">
        <w:rPr>
          <w:noProof/>
        </w:rPr>
        <w:t xml:space="preserve">Reservation </w:t>
      </w:r>
      <w:r w:rsidR="00355EE7" w:rsidRPr="00E16EC0">
        <w:rPr>
          <w:noProof/>
        </w:rPr>
        <w:t>No. </w:t>
      </w:r>
      <w:r w:rsidR="00611B30" w:rsidRPr="00E16EC0">
        <w:rPr>
          <w:noProof/>
        </w:rPr>
        <w:t xml:space="preserve">3 </w:t>
      </w:r>
      <w:r w:rsidRPr="00E16EC0">
        <w:rPr>
          <w:noProof/>
        </w:rPr>
        <w:t>–</w:t>
      </w:r>
      <w:r w:rsidR="00611B30" w:rsidRPr="00E16EC0">
        <w:rPr>
          <w:noProof/>
        </w:rPr>
        <w:t xml:space="preserve"> Professional services (health-related and retail of pharmaceuticals)</w:t>
      </w:r>
    </w:p>
    <w:p w14:paraId="5EA30A52" w14:textId="77777777" w:rsidR="00EE6194" w:rsidRPr="00E16EC0" w:rsidRDefault="00EE6194" w:rsidP="00EE6194">
      <w:pPr>
        <w:rPr>
          <w:noProof/>
        </w:rPr>
      </w:pPr>
    </w:p>
    <w:p w14:paraId="40C95EE9" w14:textId="5CD4DFA2" w:rsidR="00611B30" w:rsidRPr="00E16EC0" w:rsidRDefault="00EE6194" w:rsidP="00EE6194">
      <w:pPr>
        <w:rPr>
          <w:noProof/>
        </w:rPr>
      </w:pPr>
      <w:r w:rsidRPr="00E16EC0">
        <w:rPr>
          <w:noProof/>
        </w:rPr>
        <w:t>4.</w:t>
      </w:r>
      <w:r w:rsidRPr="00E16EC0">
        <w:rPr>
          <w:noProof/>
        </w:rPr>
        <w:tab/>
      </w:r>
      <w:r w:rsidR="00611B30" w:rsidRPr="00E16EC0">
        <w:rPr>
          <w:noProof/>
        </w:rPr>
        <w:t xml:space="preserve">Reservation </w:t>
      </w:r>
      <w:r w:rsidR="00355EE7" w:rsidRPr="00E16EC0">
        <w:rPr>
          <w:noProof/>
        </w:rPr>
        <w:t>No. </w:t>
      </w:r>
      <w:r w:rsidR="00611B30" w:rsidRPr="00E16EC0">
        <w:rPr>
          <w:noProof/>
        </w:rPr>
        <w:t xml:space="preserve">4 </w:t>
      </w:r>
      <w:r w:rsidRPr="00E16EC0">
        <w:rPr>
          <w:noProof/>
        </w:rPr>
        <w:t>–</w:t>
      </w:r>
      <w:r w:rsidR="00611B30" w:rsidRPr="00E16EC0">
        <w:rPr>
          <w:noProof/>
        </w:rPr>
        <w:t xml:space="preserve"> Re</w:t>
      </w:r>
      <w:r w:rsidRPr="00E16EC0">
        <w:rPr>
          <w:noProof/>
        </w:rPr>
        <w:t>search and development services</w:t>
      </w:r>
    </w:p>
    <w:p w14:paraId="06A11604" w14:textId="77777777" w:rsidR="00EE6194" w:rsidRPr="00E16EC0" w:rsidRDefault="00EE6194" w:rsidP="00EE6194">
      <w:pPr>
        <w:rPr>
          <w:noProof/>
        </w:rPr>
      </w:pPr>
    </w:p>
    <w:p w14:paraId="084AEDC9" w14:textId="6D94433C" w:rsidR="00611B30" w:rsidRPr="00E16EC0" w:rsidRDefault="00EE6194" w:rsidP="00EE6194">
      <w:pPr>
        <w:rPr>
          <w:noProof/>
        </w:rPr>
      </w:pPr>
      <w:r w:rsidRPr="00E16EC0">
        <w:rPr>
          <w:noProof/>
        </w:rPr>
        <w:t>5.</w:t>
      </w:r>
      <w:r w:rsidRPr="00E16EC0">
        <w:rPr>
          <w:noProof/>
        </w:rPr>
        <w:tab/>
      </w:r>
      <w:r w:rsidR="00611B30" w:rsidRPr="00E16EC0">
        <w:rPr>
          <w:noProof/>
        </w:rPr>
        <w:t>Reservati</w:t>
      </w:r>
      <w:r w:rsidRPr="00E16EC0">
        <w:rPr>
          <w:noProof/>
        </w:rPr>
        <w:t xml:space="preserve">on </w:t>
      </w:r>
      <w:r w:rsidR="00355EE7" w:rsidRPr="00E16EC0">
        <w:rPr>
          <w:noProof/>
        </w:rPr>
        <w:t>No. </w:t>
      </w:r>
      <w:r w:rsidRPr="00E16EC0">
        <w:rPr>
          <w:noProof/>
        </w:rPr>
        <w:t>5 – Real estate services</w:t>
      </w:r>
    </w:p>
    <w:p w14:paraId="69CCA1E9" w14:textId="77777777" w:rsidR="00EE6194" w:rsidRPr="00E16EC0" w:rsidRDefault="00EE6194" w:rsidP="00EE6194">
      <w:pPr>
        <w:rPr>
          <w:noProof/>
        </w:rPr>
      </w:pPr>
    </w:p>
    <w:p w14:paraId="3D90E307" w14:textId="6BE43886" w:rsidR="00611B30" w:rsidRPr="00E16EC0" w:rsidRDefault="00EE6194" w:rsidP="00611B30">
      <w:pPr>
        <w:rPr>
          <w:noProof/>
        </w:rPr>
      </w:pPr>
      <w:r w:rsidRPr="00E16EC0">
        <w:rPr>
          <w:noProof/>
        </w:rPr>
        <w:t>6.</w:t>
      </w:r>
      <w:r w:rsidRPr="00E16EC0">
        <w:rPr>
          <w:noProof/>
        </w:rPr>
        <w:tab/>
      </w:r>
      <w:r w:rsidR="00611B30" w:rsidRPr="00E16EC0">
        <w:rPr>
          <w:noProof/>
        </w:rPr>
        <w:t>Reserv</w:t>
      </w:r>
      <w:r w:rsidRPr="00E16EC0">
        <w:rPr>
          <w:noProof/>
        </w:rPr>
        <w:t xml:space="preserve">ation </w:t>
      </w:r>
      <w:r w:rsidR="00355EE7" w:rsidRPr="00E16EC0">
        <w:rPr>
          <w:noProof/>
        </w:rPr>
        <w:t>No. </w:t>
      </w:r>
      <w:r w:rsidRPr="00E16EC0">
        <w:rPr>
          <w:noProof/>
        </w:rPr>
        <w:t>6 – Business services</w:t>
      </w:r>
    </w:p>
    <w:p w14:paraId="6E126F3A" w14:textId="77777777" w:rsidR="00EE6194" w:rsidRPr="00E16EC0" w:rsidRDefault="00EE6194" w:rsidP="00611B30">
      <w:pPr>
        <w:rPr>
          <w:noProof/>
        </w:rPr>
      </w:pPr>
    </w:p>
    <w:p w14:paraId="7A62676B" w14:textId="2D5963E4" w:rsidR="00611B30" w:rsidRPr="00E16EC0" w:rsidRDefault="00EE6194" w:rsidP="00611B30">
      <w:pPr>
        <w:rPr>
          <w:noProof/>
        </w:rPr>
      </w:pPr>
      <w:r w:rsidRPr="00E16EC0">
        <w:rPr>
          <w:noProof/>
        </w:rPr>
        <w:t>7.</w:t>
      </w:r>
      <w:r w:rsidRPr="00E16EC0">
        <w:rPr>
          <w:noProof/>
        </w:rPr>
        <w:tab/>
      </w:r>
      <w:r w:rsidR="00611B30" w:rsidRPr="00E16EC0">
        <w:rPr>
          <w:noProof/>
        </w:rPr>
        <w:t>Reservation</w:t>
      </w:r>
      <w:r w:rsidRPr="00E16EC0">
        <w:rPr>
          <w:noProof/>
        </w:rPr>
        <w:t xml:space="preserve"> </w:t>
      </w:r>
      <w:r w:rsidR="00355EE7" w:rsidRPr="00E16EC0">
        <w:rPr>
          <w:noProof/>
        </w:rPr>
        <w:t>No. </w:t>
      </w:r>
      <w:r w:rsidRPr="00E16EC0">
        <w:rPr>
          <w:noProof/>
        </w:rPr>
        <w:t>7 – Communication services</w:t>
      </w:r>
    </w:p>
    <w:p w14:paraId="73F33454" w14:textId="77777777" w:rsidR="00EE6194" w:rsidRPr="00E16EC0" w:rsidRDefault="00EE6194" w:rsidP="00611B30">
      <w:pPr>
        <w:rPr>
          <w:noProof/>
        </w:rPr>
      </w:pPr>
    </w:p>
    <w:p w14:paraId="2C2678F2" w14:textId="5959FB5E" w:rsidR="00611B30" w:rsidRPr="00E16EC0" w:rsidRDefault="00EE6194" w:rsidP="00611B30">
      <w:pPr>
        <w:rPr>
          <w:noProof/>
        </w:rPr>
      </w:pPr>
      <w:r w:rsidRPr="00E16EC0">
        <w:rPr>
          <w:noProof/>
        </w:rPr>
        <w:t>8.</w:t>
      </w:r>
      <w:r w:rsidRPr="00E16EC0">
        <w:rPr>
          <w:noProof/>
        </w:rPr>
        <w:tab/>
      </w:r>
      <w:r w:rsidR="00611B30" w:rsidRPr="00E16EC0">
        <w:rPr>
          <w:noProof/>
        </w:rPr>
        <w:t>Reservatio</w:t>
      </w:r>
      <w:r w:rsidRPr="00E16EC0">
        <w:rPr>
          <w:noProof/>
        </w:rPr>
        <w:t xml:space="preserve">n </w:t>
      </w:r>
      <w:r w:rsidR="00355EE7" w:rsidRPr="00E16EC0">
        <w:rPr>
          <w:noProof/>
        </w:rPr>
        <w:t>No. </w:t>
      </w:r>
      <w:r w:rsidRPr="00E16EC0">
        <w:rPr>
          <w:noProof/>
        </w:rPr>
        <w:t>8 – Construction services</w:t>
      </w:r>
    </w:p>
    <w:p w14:paraId="27D7FA59" w14:textId="77777777" w:rsidR="00EE6194" w:rsidRPr="00E16EC0" w:rsidRDefault="00EE6194" w:rsidP="00611B30">
      <w:pPr>
        <w:rPr>
          <w:noProof/>
        </w:rPr>
      </w:pPr>
    </w:p>
    <w:p w14:paraId="5AFAA62B" w14:textId="6C0D214F" w:rsidR="00611B30" w:rsidRPr="00E16EC0" w:rsidRDefault="00EE6194" w:rsidP="00611B30">
      <w:pPr>
        <w:rPr>
          <w:noProof/>
        </w:rPr>
      </w:pPr>
      <w:r w:rsidRPr="00E16EC0">
        <w:rPr>
          <w:noProof/>
        </w:rPr>
        <w:t>9.</w:t>
      </w:r>
      <w:r w:rsidRPr="00E16EC0">
        <w:rPr>
          <w:noProof/>
        </w:rPr>
        <w:tab/>
      </w:r>
      <w:r w:rsidR="00611B30" w:rsidRPr="00E16EC0">
        <w:rPr>
          <w:noProof/>
        </w:rPr>
        <w:t xml:space="preserve">Reservation </w:t>
      </w:r>
      <w:r w:rsidR="00355EE7" w:rsidRPr="00E16EC0">
        <w:rPr>
          <w:noProof/>
        </w:rPr>
        <w:t>No. </w:t>
      </w:r>
      <w:r w:rsidR="00611B30" w:rsidRPr="00E16EC0">
        <w:rPr>
          <w:noProof/>
        </w:rPr>
        <w:t xml:space="preserve">9 </w:t>
      </w:r>
      <w:r w:rsidRPr="00E16EC0">
        <w:rPr>
          <w:noProof/>
        </w:rPr>
        <w:t>–</w:t>
      </w:r>
      <w:r w:rsidR="00611B30" w:rsidRPr="00E16EC0">
        <w:rPr>
          <w:noProof/>
        </w:rPr>
        <w:t xml:space="preserve"> Distributio</w:t>
      </w:r>
      <w:r w:rsidRPr="00E16EC0">
        <w:rPr>
          <w:noProof/>
        </w:rPr>
        <w:t>n services</w:t>
      </w:r>
    </w:p>
    <w:p w14:paraId="747115FF" w14:textId="77777777" w:rsidR="00EE6194" w:rsidRPr="00E16EC0" w:rsidRDefault="00EE6194" w:rsidP="00611B30">
      <w:pPr>
        <w:rPr>
          <w:noProof/>
        </w:rPr>
      </w:pPr>
    </w:p>
    <w:p w14:paraId="5CC599AF" w14:textId="4EC3BD93" w:rsidR="00611B30" w:rsidRPr="00E16EC0" w:rsidRDefault="00EE6194" w:rsidP="00611B30">
      <w:pPr>
        <w:rPr>
          <w:noProof/>
        </w:rPr>
      </w:pPr>
      <w:r w:rsidRPr="00E16EC0">
        <w:rPr>
          <w:noProof/>
        </w:rPr>
        <w:t>10.</w:t>
      </w:r>
      <w:r w:rsidRPr="00E16EC0">
        <w:rPr>
          <w:noProof/>
        </w:rPr>
        <w:tab/>
      </w:r>
      <w:r w:rsidR="00611B30" w:rsidRPr="00E16EC0">
        <w:rPr>
          <w:noProof/>
        </w:rPr>
        <w:t>Reservat</w:t>
      </w:r>
      <w:r w:rsidRPr="00E16EC0">
        <w:rPr>
          <w:noProof/>
        </w:rPr>
        <w:t xml:space="preserve">ion </w:t>
      </w:r>
      <w:r w:rsidR="00355EE7" w:rsidRPr="00E16EC0">
        <w:rPr>
          <w:noProof/>
        </w:rPr>
        <w:t>No. </w:t>
      </w:r>
      <w:r w:rsidRPr="00E16EC0">
        <w:rPr>
          <w:noProof/>
        </w:rPr>
        <w:t>10 – Education services</w:t>
      </w:r>
    </w:p>
    <w:p w14:paraId="70988700" w14:textId="77777777" w:rsidR="00EE6194" w:rsidRPr="00E16EC0" w:rsidRDefault="00EE6194" w:rsidP="00611B30">
      <w:pPr>
        <w:rPr>
          <w:noProof/>
        </w:rPr>
      </w:pPr>
    </w:p>
    <w:p w14:paraId="23A5B527" w14:textId="1A216518" w:rsidR="00611B30" w:rsidRPr="00E16EC0" w:rsidRDefault="00196049" w:rsidP="00611B30">
      <w:pPr>
        <w:rPr>
          <w:noProof/>
        </w:rPr>
      </w:pPr>
      <w:r w:rsidRPr="00E16EC0">
        <w:rPr>
          <w:noProof/>
        </w:rPr>
        <w:br w:type="page"/>
      </w:r>
      <w:r w:rsidR="00EE6194" w:rsidRPr="00E16EC0">
        <w:rPr>
          <w:noProof/>
        </w:rPr>
        <w:t>11.</w:t>
      </w:r>
      <w:r w:rsidR="00EE6194" w:rsidRPr="00E16EC0">
        <w:rPr>
          <w:noProof/>
        </w:rPr>
        <w:tab/>
      </w:r>
      <w:r w:rsidR="00611B30" w:rsidRPr="00E16EC0">
        <w:rPr>
          <w:noProof/>
        </w:rPr>
        <w:t xml:space="preserve">Reservation </w:t>
      </w:r>
      <w:r w:rsidR="00355EE7" w:rsidRPr="00E16EC0">
        <w:rPr>
          <w:noProof/>
        </w:rPr>
        <w:t>No. </w:t>
      </w:r>
      <w:r w:rsidR="00EE6194" w:rsidRPr="00E16EC0">
        <w:rPr>
          <w:noProof/>
        </w:rPr>
        <w:t>11 – Environmental services</w:t>
      </w:r>
    </w:p>
    <w:p w14:paraId="61F9422E" w14:textId="77777777" w:rsidR="00EE6194" w:rsidRPr="00E16EC0" w:rsidRDefault="00EE6194" w:rsidP="00611B30">
      <w:pPr>
        <w:rPr>
          <w:noProof/>
        </w:rPr>
      </w:pPr>
    </w:p>
    <w:p w14:paraId="27236632" w14:textId="0E300417" w:rsidR="00611B30" w:rsidRPr="00E16EC0" w:rsidRDefault="00EE6194" w:rsidP="00611B30">
      <w:pPr>
        <w:rPr>
          <w:noProof/>
        </w:rPr>
      </w:pPr>
      <w:r w:rsidRPr="00E16EC0">
        <w:rPr>
          <w:noProof/>
        </w:rPr>
        <w:t>12.</w:t>
      </w:r>
      <w:r w:rsidRPr="00E16EC0">
        <w:rPr>
          <w:noProof/>
        </w:rPr>
        <w:tab/>
      </w:r>
      <w:r w:rsidR="00611B30" w:rsidRPr="00E16EC0">
        <w:rPr>
          <w:noProof/>
        </w:rPr>
        <w:t>Reservat</w:t>
      </w:r>
      <w:r w:rsidRPr="00E16EC0">
        <w:rPr>
          <w:noProof/>
        </w:rPr>
        <w:t xml:space="preserve">ion </w:t>
      </w:r>
      <w:r w:rsidR="00355EE7" w:rsidRPr="00E16EC0">
        <w:rPr>
          <w:noProof/>
        </w:rPr>
        <w:t>No. </w:t>
      </w:r>
      <w:r w:rsidRPr="00E16EC0">
        <w:rPr>
          <w:noProof/>
        </w:rPr>
        <w:t>12 – Financial services</w:t>
      </w:r>
    </w:p>
    <w:p w14:paraId="292418FC" w14:textId="77777777" w:rsidR="00EE6194" w:rsidRPr="00E16EC0" w:rsidRDefault="00EE6194" w:rsidP="00611B30">
      <w:pPr>
        <w:rPr>
          <w:noProof/>
        </w:rPr>
      </w:pPr>
    </w:p>
    <w:p w14:paraId="14145B84" w14:textId="6319ACF0" w:rsidR="00611B30" w:rsidRPr="00E16EC0" w:rsidRDefault="00EE6194" w:rsidP="00611B30">
      <w:pPr>
        <w:rPr>
          <w:noProof/>
        </w:rPr>
      </w:pPr>
      <w:r w:rsidRPr="00E16EC0">
        <w:rPr>
          <w:noProof/>
        </w:rPr>
        <w:t>13.</w:t>
      </w:r>
      <w:r w:rsidRPr="00E16EC0">
        <w:rPr>
          <w:noProof/>
        </w:rPr>
        <w:tab/>
      </w:r>
      <w:r w:rsidR="00611B30" w:rsidRPr="00E16EC0">
        <w:rPr>
          <w:noProof/>
        </w:rPr>
        <w:t xml:space="preserve">Reservation </w:t>
      </w:r>
      <w:r w:rsidR="00355EE7" w:rsidRPr="00E16EC0">
        <w:rPr>
          <w:noProof/>
        </w:rPr>
        <w:t>No. </w:t>
      </w:r>
      <w:r w:rsidR="00611B30" w:rsidRPr="00E16EC0">
        <w:rPr>
          <w:noProof/>
        </w:rPr>
        <w:t xml:space="preserve">13 </w:t>
      </w:r>
      <w:r w:rsidRPr="00E16EC0">
        <w:rPr>
          <w:noProof/>
        </w:rPr>
        <w:t>–</w:t>
      </w:r>
      <w:r w:rsidR="00611B30" w:rsidRPr="00E16EC0">
        <w:rPr>
          <w:noProof/>
        </w:rPr>
        <w:t xml:space="preserve"> Heal</w:t>
      </w:r>
      <w:r w:rsidRPr="00E16EC0">
        <w:rPr>
          <w:noProof/>
        </w:rPr>
        <w:t>th services and social services</w:t>
      </w:r>
    </w:p>
    <w:p w14:paraId="63FE7F21" w14:textId="77777777" w:rsidR="00EE6194" w:rsidRPr="00E16EC0" w:rsidRDefault="00EE6194" w:rsidP="00611B30">
      <w:pPr>
        <w:rPr>
          <w:noProof/>
        </w:rPr>
      </w:pPr>
    </w:p>
    <w:p w14:paraId="6C079823" w14:textId="6B0C5112" w:rsidR="00611B30" w:rsidRPr="00E16EC0" w:rsidRDefault="00EE6194" w:rsidP="00611B30">
      <w:pPr>
        <w:rPr>
          <w:noProof/>
        </w:rPr>
      </w:pPr>
      <w:r w:rsidRPr="00E16EC0">
        <w:rPr>
          <w:noProof/>
        </w:rPr>
        <w:t>14.</w:t>
      </w:r>
      <w:r w:rsidRPr="00E16EC0">
        <w:rPr>
          <w:noProof/>
        </w:rPr>
        <w:tab/>
      </w:r>
      <w:r w:rsidR="00611B30" w:rsidRPr="00E16EC0">
        <w:rPr>
          <w:noProof/>
        </w:rPr>
        <w:t xml:space="preserve">Reservation </w:t>
      </w:r>
      <w:r w:rsidR="00355EE7" w:rsidRPr="00E16EC0">
        <w:rPr>
          <w:noProof/>
        </w:rPr>
        <w:t>No. </w:t>
      </w:r>
      <w:r w:rsidR="00611B30" w:rsidRPr="00E16EC0">
        <w:rPr>
          <w:noProof/>
        </w:rPr>
        <w:t xml:space="preserve">14 </w:t>
      </w:r>
      <w:r w:rsidRPr="00E16EC0">
        <w:rPr>
          <w:noProof/>
        </w:rPr>
        <w:t>–</w:t>
      </w:r>
      <w:r w:rsidR="00611B30" w:rsidRPr="00E16EC0">
        <w:rPr>
          <w:noProof/>
        </w:rPr>
        <w:t xml:space="preserve"> Tour</w:t>
      </w:r>
      <w:r w:rsidRPr="00E16EC0">
        <w:rPr>
          <w:noProof/>
        </w:rPr>
        <w:t>ism and travel-related services</w:t>
      </w:r>
    </w:p>
    <w:p w14:paraId="2DC16443" w14:textId="77777777" w:rsidR="00EE6194" w:rsidRPr="00E16EC0" w:rsidRDefault="00EE6194" w:rsidP="00611B30">
      <w:pPr>
        <w:rPr>
          <w:noProof/>
        </w:rPr>
      </w:pPr>
    </w:p>
    <w:p w14:paraId="7A6477F7" w14:textId="528F103B" w:rsidR="00611B30" w:rsidRPr="00E16EC0" w:rsidRDefault="00EE6194" w:rsidP="00611B30">
      <w:pPr>
        <w:rPr>
          <w:noProof/>
        </w:rPr>
      </w:pPr>
      <w:r w:rsidRPr="00E16EC0">
        <w:rPr>
          <w:noProof/>
        </w:rPr>
        <w:t>15.</w:t>
      </w:r>
      <w:r w:rsidRPr="00E16EC0">
        <w:rPr>
          <w:noProof/>
        </w:rPr>
        <w:tab/>
      </w:r>
      <w:r w:rsidR="00611B30" w:rsidRPr="00E16EC0">
        <w:rPr>
          <w:noProof/>
        </w:rPr>
        <w:t xml:space="preserve">Reservation </w:t>
      </w:r>
      <w:r w:rsidR="00355EE7" w:rsidRPr="00E16EC0">
        <w:rPr>
          <w:noProof/>
        </w:rPr>
        <w:t>No. </w:t>
      </w:r>
      <w:r w:rsidR="00611B30" w:rsidRPr="00E16EC0">
        <w:rPr>
          <w:noProof/>
        </w:rPr>
        <w:t xml:space="preserve">15 </w:t>
      </w:r>
      <w:r w:rsidRPr="00E16EC0">
        <w:rPr>
          <w:noProof/>
        </w:rPr>
        <w:t>–</w:t>
      </w:r>
      <w:r w:rsidR="00611B30" w:rsidRPr="00E16EC0">
        <w:rPr>
          <w:noProof/>
        </w:rPr>
        <w:t xml:space="preserve"> Recreational,</w:t>
      </w:r>
      <w:r w:rsidRPr="00E16EC0">
        <w:rPr>
          <w:noProof/>
        </w:rPr>
        <w:t xml:space="preserve"> cultural and sporting services</w:t>
      </w:r>
    </w:p>
    <w:p w14:paraId="6468AEAD" w14:textId="77777777" w:rsidR="00EE6194" w:rsidRPr="00E16EC0" w:rsidRDefault="00EE6194" w:rsidP="00611B30">
      <w:pPr>
        <w:rPr>
          <w:noProof/>
        </w:rPr>
      </w:pPr>
    </w:p>
    <w:p w14:paraId="7B5B254E" w14:textId="556E8877" w:rsidR="00611B30" w:rsidRPr="00E16EC0" w:rsidRDefault="00EE6194" w:rsidP="00611B30">
      <w:pPr>
        <w:rPr>
          <w:noProof/>
        </w:rPr>
      </w:pPr>
      <w:r w:rsidRPr="00E16EC0">
        <w:rPr>
          <w:noProof/>
        </w:rPr>
        <w:t>16.</w:t>
      </w:r>
      <w:r w:rsidRPr="00E16EC0">
        <w:rPr>
          <w:noProof/>
        </w:rPr>
        <w:tab/>
      </w:r>
      <w:r w:rsidR="00611B30" w:rsidRPr="00E16EC0">
        <w:rPr>
          <w:noProof/>
        </w:rPr>
        <w:t xml:space="preserve">Reservation </w:t>
      </w:r>
      <w:r w:rsidR="00355EE7" w:rsidRPr="00E16EC0">
        <w:rPr>
          <w:noProof/>
        </w:rPr>
        <w:t>No. </w:t>
      </w:r>
      <w:r w:rsidR="00611B30" w:rsidRPr="00E16EC0">
        <w:rPr>
          <w:noProof/>
        </w:rPr>
        <w:t xml:space="preserve">16 </w:t>
      </w:r>
      <w:r w:rsidRPr="00E16EC0">
        <w:rPr>
          <w:noProof/>
        </w:rPr>
        <w:t>–</w:t>
      </w:r>
      <w:r w:rsidR="00611B30" w:rsidRPr="00E16EC0">
        <w:rPr>
          <w:noProof/>
        </w:rPr>
        <w:t xml:space="preserve"> Transport services and services </w:t>
      </w:r>
      <w:r w:rsidRPr="00E16EC0">
        <w:rPr>
          <w:noProof/>
        </w:rPr>
        <w:t>auxiliary to transport services</w:t>
      </w:r>
    </w:p>
    <w:p w14:paraId="0DBF111A" w14:textId="77777777" w:rsidR="00EE6194" w:rsidRPr="00E16EC0" w:rsidRDefault="00EE6194" w:rsidP="00611B30">
      <w:pPr>
        <w:rPr>
          <w:noProof/>
        </w:rPr>
      </w:pPr>
    </w:p>
    <w:p w14:paraId="72B314CC" w14:textId="0C761FB1" w:rsidR="00611B30" w:rsidRPr="00E16EC0" w:rsidRDefault="00EE6194" w:rsidP="00611B30">
      <w:pPr>
        <w:rPr>
          <w:noProof/>
        </w:rPr>
      </w:pPr>
      <w:r w:rsidRPr="00E16EC0">
        <w:rPr>
          <w:noProof/>
        </w:rPr>
        <w:t>17.</w:t>
      </w:r>
      <w:r w:rsidRPr="00E16EC0">
        <w:rPr>
          <w:noProof/>
        </w:rPr>
        <w:tab/>
      </w:r>
      <w:r w:rsidR="00611B30" w:rsidRPr="00E16EC0">
        <w:rPr>
          <w:noProof/>
        </w:rPr>
        <w:t xml:space="preserve">Reservation </w:t>
      </w:r>
      <w:r w:rsidR="00355EE7" w:rsidRPr="00E16EC0">
        <w:rPr>
          <w:noProof/>
        </w:rPr>
        <w:t>No. </w:t>
      </w:r>
      <w:r w:rsidR="00611B30" w:rsidRPr="00E16EC0">
        <w:rPr>
          <w:noProof/>
        </w:rPr>
        <w:t xml:space="preserve">17 </w:t>
      </w:r>
      <w:r w:rsidRPr="00E16EC0">
        <w:rPr>
          <w:noProof/>
        </w:rPr>
        <w:t>–</w:t>
      </w:r>
      <w:r w:rsidR="00611B30" w:rsidRPr="00E16EC0">
        <w:rPr>
          <w:noProof/>
        </w:rPr>
        <w:t xml:space="preserve"> Minin</w:t>
      </w:r>
      <w:r w:rsidRPr="00E16EC0">
        <w:rPr>
          <w:noProof/>
        </w:rPr>
        <w:t>g and energy-related activities</w:t>
      </w:r>
    </w:p>
    <w:p w14:paraId="6E17CEE1" w14:textId="77777777" w:rsidR="00EE6194" w:rsidRPr="00E16EC0" w:rsidRDefault="00EE6194" w:rsidP="00611B30">
      <w:pPr>
        <w:rPr>
          <w:noProof/>
        </w:rPr>
      </w:pPr>
    </w:p>
    <w:p w14:paraId="26AA2721" w14:textId="2AAA7057" w:rsidR="009841F6" w:rsidRPr="00E16EC0" w:rsidRDefault="00EE6194" w:rsidP="00EE6194">
      <w:pPr>
        <w:rPr>
          <w:noProof/>
        </w:rPr>
      </w:pPr>
      <w:r w:rsidRPr="00E16EC0">
        <w:rPr>
          <w:noProof/>
        </w:rPr>
        <w:t>18.</w:t>
      </w:r>
      <w:r w:rsidRPr="00E16EC0">
        <w:rPr>
          <w:noProof/>
        </w:rPr>
        <w:tab/>
      </w:r>
      <w:r w:rsidR="00611B30" w:rsidRPr="00E16EC0">
        <w:rPr>
          <w:noProof/>
        </w:rPr>
        <w:t xml:space="preserve">Reservation </w:t>
      </w:r>
      <w:r w:rsidR="00355EE7" w:rsidRPr="00E16EC0">
        <w:rPr>
          <w:noProof/>
        </w:rPr>
        <w:t>No. </w:t>
      </w:r>
      <w:r w:rsidR="00611B30" w:rsidRPr="00E16EC0">
        <w:rPr>
          <w:noProof/>
        </w:rPr>
        <w:t xml:space="preserve">18 </w:t>
      </w:r>
      <w:r w:rsidRPr="00E16EC0">
        <w:rPr>
          <w:noProof/>
        </w:rPr>
        <w:t>–</w:t>
      </w:r>
      <w:r w:rsidR="00611B30" w:rsidRPr="00E16EC0">
        <w:rPr>
          <w:noProof/>
        </w:rPr>
        <w:t xml:space="preserve"> Agriculture, fishing and</w:t>
      </w:r>
      <w:r w:rsidRPr="00E16EC0">
        <w:rPr>
          <w:noProof/>
        </w:rPr>
        <w:t xml:space="preserve"> manufacturing</w:t>
      </w:r>
    </w:p>
    <w:p w14:paraId="0DFA19E1" w14:textId="77777777" w:rsidR="004B1ACC" w:rsidRPr="00E16EC0" w:rsidRDefault="004B1ACC" w:rsidP="00A27252">
      <w:pPr>
        <w:rPr>
          <w:noProof/>
        </w:rPr>
      </w:pPr>
      <w:bookmarkStart w:id="13" w:name="_Toc476832028"/>
      <w:bookmarkStart w:id="14" w:name="_Toc500420022"/>
      <w:bookmarkStart w:id="15" w:name="_Toc5371291"/>
      <w:bookmarkStart w:id="16" w:name="_Toc106967072"/>
    </w:p>
    <w:p w14:paraId="4814EBBA" w14:textId="2D2145A4" w:rsidR="00611B30" w:rsidRPr="00E16EC0" w:rsidRDefault="00512D3E" w:rsidP="00A27252">
      <w:pPr>
        <w:rPr>
          <w:noProof/>
        </w:rPr>
      </w:pPr>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1 </w:t>
      </w:r>
      <w:r w:rsidR="00A27252" w:rsidRPr="00E16EC0">
        <w:rPr>
          <w:noProof/>
        </w:rPr>
        <w:t>–</w:t>
      </w:r>
      <w:r w:rsidR="00611B30" w:rsidRPr="00E16EC0">
        <w:rPr>
          <w:noProof/>
        </w:rPr>
        <w:t xml:space="preserve"> All sectors</w:t>
      </w:r>
      <w:bookmarkEnd w:id="12"/>
      <w:bookmarkEnd w:id="13"/>
      <w:bookmarkEnd w:id="14"/>
      <w:bookmarkEnd w:id="15"/>
      <w:bookmarkEnd w:id="16"/>
    </w:p>
    <w:p w14:paraId="4FEC2596" w14:textId="77777777" w:rsidR="00A27252" w:rsidRPr="00E16EC0" w:rsidRDefault="00A27252" w:rsidP="004402C5">
      <w:pPr>
        <w:rPr>
          <w:noProof/>
        </w:rPr>
      </w:pPr>
    </w:p>
    <w:p w14:paraId="65A4133D" w14:textId="7303BDC2" w:rsidR="00611B30" w:rsidRPr="00E16EC0" w:rsidRDefault="00611B30" w:rsidP="006F7CF4">
      <w:pPr>
        <w:ind w:left="2835" w:hanging="2835"/>
        <w:rPr>
          <w:noProof/>
        </w:rPr>
      </w:pPr>
      <w:r w:rsidRPr="00E16EC0">
        <w:rPr>
          <w:noProof/>
        </w:rPr>
        <w:t>S</w:t>
      </w:r>
      <w:r w:rsidR="00A27252" w:rsidRPr="00E16EC0">
        <w:rPr>
          <w:noProof/>
        </w:rPr>
        <w:t>ector:</w:t>
      </w:r>
      <w:r w:rsidR="000207E6" w:rsidRPr="00E16EC0">
        <w:rPr>
          <w:noProof/>
        </w:rPr>
        <w:tab/>
      </w:r>
      <w:r w:rsidR="00A27252" w:rsidRPr="00E16EC0">
        <w:rPr>
          <w:noProof/>
        </w:rPr>
        <w:tab/>
      </w:r>
      <w:r w:rsidRPr="00E16EC0">
        <w:rPr>
          <w:noProof/>
        </w:rPr>
        <w:t>All sectors</w:t>
      </w:r>
    </w:p>
    <w:p w14:paraId="4BF4A269" w14:textId="77777777" w:rsidR="00A27252" w:rsidRPr="00E16EC0" w:rsidRDefault="00A27252" w:rsidP="006F7CF4">
      <w:pPr>
        <w:ind w:left="2835" w:hanging="2835"/>
        <w:rPr>
          <w:noProof/>
        </w:rPr>
      </w:pPr>
    </w:p>
    <w:p w14:paraId="6282EEBD" w14:textId="0DD621E3" w:rsidR="00611B30" w:rsidRPr="00E16EC0" w:rsidRDefault="00611B30" w:rsidP="006F7CF4">
      <w:pPr>
        <w:ind w:left="2835" w:hanging="2835"/>
        <w:rPr>
          <w:noProof/>
        </w:rPr>
      </w:pPr>
      <w:r w:rsidRPr="00E16EC0">
        <w:rPr>
          <w:rFonts w:eastAsiaTheme="majorEastAsia"/>
          <w:noProof/>
        </w:rPr>
        <w:t>Obligations concerned:</w:t>
      </w:r>
      <w:r w:rsidR="000207E6" w:rsidRPr="00E16EC0">
        <w:rPr>
          <w:noProof/>
        </w:rPr>
        <w:tab/>
      </w:r>
      <w:r w:rsidR="00A27252" w:rsidRPr="00E16EC0">
        <w:rPr>
          <w:noProof/>
        </w:rPr>
        <w:t>Market access</w:t>
      </w:r>
    </w:p>
    <w:p w14:paraId="6ADEC3C6" w14:textId="77777777" w:rsidR="006F7CF4" w:rsidRPr="00E16EC0" w:rsidRDefault="006F7CF4" w:rsidP="006F7CF4">
      <w:pPr>
        <w:ind w:left="2835"/>
        <w:rPr>
          <w:noProof/>
        </w:rPr>
      </w:pPr>
    </w:p>
    <w:p w14:paraId="540DB1DC" w14:textId="1749D8D5" w:rsidR="00611B30" w:rsidRPr="00E16EC0" w:rsidRDefault="00A27252" w:rsidP="006F7CF4">
      <w:pPr>
        <w:ind w:left="2835"/>
        <w:rPr>
          <w:noProof/>
        </w:rPr>
      </w:pPr>
      <w:r w:rsidRPr="00E16EC0">
        <w:rPr>
          <w:noProof/>
        </w:rPr>
        <w:t>National treatment</w:t>
      </w:r>
    </w:p>
    <w:p w14:paraId="071015FF" w14:textId="77777777" w:rsidR="006F7CF4" w:rsidRPr="00E16EC0" w:rsidRDefault="006F7CF4" w:rsidP="006F7CF4">
      <w:pPr>
        <w:ind w:left="2835"/>
        <w:rPr>
          <w:noProof/>
        </w:rPr>
      </w:pPr>
    </w:p>
    <w:p w14:paraId="2C6D1FA9" w14:textId="2D4F85B4" w:rsidR="00611B30" w:rsidRPr="00E16EC0" w:rsidRDefault="00A27252" w:rsidP="006F7CF4">
      <w:pPr>
        <w:ind w:left="2835"/>
        <w:rPr>
          <w:noProof/>
        </w:rPr>
      </w:pPr>
      <w:r w:rsidRPr="00E16EC0">
        <w:rPr>
          <w:noProof/>
        </w:rPr>
        <w:t>Most-favoured-nation treatment</w:t>
      </w:r>
    </w:p>
    <w:p w14:paraId="5EC90655" w14:textId="77777777" w:rsidR="006F7CF4" w:rsidRPr="00E16EC0" w:rsidRDefault="006F7CF4" w:rsidP="006F7CF4">
      <w:pPr>
        <w:ind w:left="2835"/>
        <w:rPr>
          <w:noProof/>
        </w:rPr>
      </w:pPr>
    </w:p>
    <w:p w14:paraId="71646EF5" w14:textId="21567BFB" w:rsidR="00611B30" w:rsidRPr="00E16EC0" w:rsidRDefault="00611B30" w:rsidP="006F7CF4">
      <w:pPr>
        <w:ind w:left="2835"/>
        <w:rPr>
          <w:noProof/>
        </w:rPr>
      </w:pPr>
      <w:r w:rsidRPr="00E16EC0">
        <w:rPr>
          <w:noProof/>
        </w:rPr>
        <w:t>Performance requirements</w:t>
      </w:r>
    </w:p>
    <w:p w14:paraId="0DDEFFD0" w14:textId="77777777" w:rsidR="006F7CF4" w:rsidRPr="00E16EC0" w:rsidRDefault="006F7CF4" w:rsidP="006F7CF4">
      <w:pPr>
        <w:ind w:left="2835"/>
        <w:rPr>
          <w:noProof/>
        </w:rPr>
      </w:pPr>
    </w:p>
    <w:p w14:paraId="3501A1AB" w14:textId="31B32BC2" w:rsidR="00611B30" w:rsidRPr="00E16EC0" w:rsidRDefault="00611B30" w:rsidP="006F7CF4">
      <w:pPr>
        <w:ind w:left="2835"/>
        <w:rPr>
          <w:noProof/>
        </w:rPr>
      </w:pPr>
      <w:r w:rsidRPr="00E16EC0">
        <w:rPr>
          <w:noProof/>
        </w:rPr>
        <w:t>Senior management and boards of directors</w:t>
      </w:r>
    </w:p>
    <w:p w14:paraId="41A28519" w14:textId="77777777" w:rsidR="006F7CF4" w:rsidRPr="00E16EC0" w:rsidRDefault="006F7CF4" w:rsidP="006F7CF4">
      <w:pPr>
        <w:ind w:left="2835"/>
        <w:rPr>
          <w:noProof/>
        </w:rPr>
      </w:pPr>
    </w:p>
    <w:p w14:paraId="1AA3EFEB" w14:textId="4F0FD5B7" w:rsidR="00611B30" w:rsidRPr="00E16EC0" w:rsidRDefault="00611B30" w:rsidP="006F7CF4">
      <w:pPr>
        <w:ind w:left="2835"/>
        <w:rPr>
          <w:noProof/>
        </w:rPr>
      </w:pPr>
      <w:r w:rsidRPr="00E16EC0">
        <w:rPr>
          <w:noProof/>
        </w:rPr>
        <w:t>Local presence</w:t>
      </w:r>
    </w:p>
    <w:p w14:paraId="2D869EC7" w14:textId="77777777" w:rsidR="006F7CF4" w:rsidRPr="00E16EC0" w:rsidRDefault="006F7CF4" w:rsidP="006F7CF4">
      <w:pPr>
        <w:ind w:left="2835"/>
        <w:rPr>
          <w:noProof/>
        </w:rPr>
      </w:pPr>
    </w:p>
    <w:p w14:paraId="1E37D933" w14:textId="4FBE0371" w:rsidR="00611B30" w:rsidRPr="00E16EC0" w:rsidRDefault="00611B30" w:rsidP="006F7CF4">
      <w:pPr>
        <w:ind w:left="2835" w:hanging="2835"/>
        <w:rPr>
          <w:noProof/>
        </w:rPr>
      </w:pPr>
      <w:r w:rsidRPr="00E16EC0">
        <w:rPr>
          <w:rFonts w:eastAsiaTheme="minorEastAsia"/>
          <w:noProof/>
        </w:rPr>
        <w:t>Chapter:</w:t>
      </w:r>
      <w:r w:rsidRPr="00E16EC0">
        <w:rPr>
          <w:noProof/>
        </w:rPr>
        <w:tab/>
        <w:t>Investment liberalisation and trade in services</w:t>
      </w:r>
    </w:p>
    <w:p w14:paraId="4796DE17" w14:textId="77777777" w:rsidR="00A27252" w:rsidRPr="00E16EC0" w:rsidRDefault="00A27252" w:rsidP="006F7CF4">
      <w:pPr>
        <w:ind w:left="2835" w:hanging="2835"/>
        <w:rPr>
          <w:noProof/>
        </w:rPr>
      </w:pPr>
    </w:p>
    <w:p w14:paraId="5F94304C" w14:textId="5D21C6D9" w:rsidR="00611B30" w:rsidRPr="00E16EC0" w:rsidRDefault="00611B30" w:rsidP="006F7CF4">
      <w:pPr>
        <w:ind w:left="2835" w:hanging="2835"/>
        <w:rPr>
          <w:noProof/>
        </w:rPr>
      </w:pPr>
      <w:r w:rsidRPr="00E16EC0">
        <w:rPr>
          <w:rFonts w:eastAsiaTheme="majorEastAsia"/>
          <w:noProof/>
        </w:rPr>
        <w:t>Level of government:</w:t>
      </w:r>
      <w:r w:rsidRPr="00E16EC0">
        <w:rPr>
          <w:noProof/>
        </w:rPr>
        <w:tab/>
        <w:t>EU/ Member State (unless otherwise specified)</w:t>
      </w:r>
    </w:p>
    <w:p w14:paraId="73D64E77" w14:textId="77777777" w:rsidR="00A27252" w:rsidRPr="00E16EC0" w:rsidRDefault="00A27252" w:rsidP="006F7CF4">
      <w:pPr>
        <w:rPr>
          <w:noProof/>
        </w:rPr>
      </w:pPr>
    </w:p>
    <w:p w14:paraId="530DCB58" w14:textId="17DE1191" w:rsidR="00611B30" w:rsidRPr="00E16EC0" w:rsidRDefault="00196049" w:rsidP="00611B30">
      <w:pPr>
        <w:rPr>
          <w:noProof/>
        </w:rPr>
      </w:pPr>
      <w:r w:rsidRPr="00E16EC0">
        <w:rPr>
          <w:noProof/>
        </w:rPr>
        <w:br w:type="page"/>
      </w:r>
      <w:r w:rsidR="00A27252" w:rsidRPr="00E16EC0">
        <w:rPr>
          <w:noProof/>
        </w:rPr>
        <w:t>Description:</w:t>
      </w:r>
    </w:p>
    <w:p w14:paraId="533ED2D9" w14:textId="77777777" w:rsidR="00611B30" w:rsidRPr="00E16EC0" w:rsidRDefault="00611B30" w:rsidP="00611B30">
      <w:pPr>
        <w:rPr>
          <w:noProof/>
        </w:rPr>
      </w:pPr>
    </w:p>
    <w:p w14:paraId="24CD7B5C" w14:textId="77777777" w:rsidR="009841F6" w:rsidRPr="00E16EC0" w:rsidRDefault="00611B30" w:rsidP="00611B30">
      <w:pPr>
        <w:rPr>
          <w:noProof/>
        </w:rPr>
      </w:pPr>
      <w:bookmarkStart w:id="17" w:name="_Toc5371292"/>
      <w:r w:rsidRPr="00E16EC0">
        <w:rPr>
          <w:noProof/>
        </w:rPr>
        <w:t>(</w:t>
      </w:r>
      <w:bookmarkStart w:id="18" w:name="_Toc452570598"/>
      <w:r w:rsidRPr="00E16EC0">
        <w:rPr>
          <w:noProof/>
        </w:rPr>
        <w:t>a)</w:t>
      </w:r>
      <w:r w:rsidRPr="00E16EC0">
        <w:rPr>
          <w:noProof/>
        </w:rPr>
        <w:tab/>
        <w:t>Type of establishment</w:t>
      </w:r>
      <w:bookmarkEnd w:id="17"/>
      <w:bookmarkEnd w:id="18"/>
    </w:p>
    <w:p w14:paraId="6C39A102" w14:textId="68ABE06C" w:rsidR="00A27252" w:rsidRPr="00E16EC0" w:rsidRDefault="00A27252" w:rsidP="00611B30">
      <w:pPr>
        <w:rPr>
          <w:noProof/>
        </w:rPr>
      </w:pPr>
    </w:p>
    <w:p w14:paraId="40F9011D" w14:textId="2ED158DF" w:rsidR="009841F6" w:rsidRPr="00E16EC0" w:rsidRDefault="00611B30" w:rsidP="00673FFD">
      <w:pPr>
        <w:ind w:left="567"/>
        <w:rPr>
          <w:noProof/>
        </w:rPr>
      </w:pPr>
      <w:r w:rsidRPr="00E16EC0">
        <w:rPr>
          <w:noProof/>
        </w:rPr>
        <w:t>With respect to Investment liberalisation – National treatment:</w:t>
      </w:r>
    </w:p>
    <w:p w14:paraId="73D7DAD0" w14:textId="7A023004" w:rsidR="00611B30" w:rsidRPr="00E16EC0" w:rsidRDefault="00611B30" w:rsidP="00673FFD">
      <w:pPr>
        <w:ind w:left="567"/>
        <w:rPr>
          <w:noProof/>
        </w:rPr>
      </w:pPr>
    </w:p>
    <w:p w14:paraId="3AF24424" w14:textId="3893FB39" w:rsidR="00611B30" w:rsidRPr="00E16EC0" w:rsidRDefault="00611B30" w:rsidP="00673FFD">
      <w:pPr>
        <w:ind w:left="567"/>
        <w:rPr>
          <w:noProof/>
        </w:rPr>
      </w:pPr>
      <w:r w:rsidRPr="00E16EC0">
        <w:rPr>
          <w:noProof/>
        </w:rPr>
        <w:t xml:space="preserve">The EU: Treatment granted pursuant to the Treaty on the Functioning of the European Union to juridical persons formed in accordance with the law of the Union or of a Member State and having their registered office, central administration or principal place of business within the Union, including those established in the Union by investors of </w:t>
      </w:r>
      <w:r w:rsidR="00B033A7" w:rsidRPr="00E16EC0">
        <w:rPr>
          <w:noProof/>
        </w:rPr>
        <w:t>New Zealand</w:t>
      </w:r>
      <w:r w:rsidRPr="00E16EC0">
        <w:rPr>
          <w:noProof/>
        </w:rPr>
        <w:t xml:space="preserve">, is not accorded to juridical persons established outside the Union, nor to branches or representative offices of such juridical persons, including to branches or representative offices of juridical persons of </w:t>
      </w:r>
      <w:r w:rsidR="00B033A7" w:rsidRPr="00E16EC0">
        <w:rPr>
          <w:noProof/>
        </w:rPr>
        <w:t>New Zealand</w:t>
      </w:r>
      <w:r w:rsidRPr="00E16EC0">
        <w:rPr>
          <w:noProof/>
        </w:rPr>
        <w:t>.</w:t>
      </w:r>
    </w:p>
    <w:p w14:paraId="7B2CE62D" w14:textId="77777777" w:rsidR="00611B30" w:rsidRPr="00E16EC0" w:rsidRDefault="00611B30" w:rsidP="00673FFD">
      <w:pPr>
        <w:ind w:left="567"/>
        <w:rPr>
          <w:noProof/>
        </w:rPr>
      </w:pPr>
    </w:p>
    <w:p w14:paraId="04874908" w14:textId="77777777" w:rsidR="00611B30" w:rsidRPr="00E16EC0" w:rsidRDefault="00611B30" w:rsidP="00673FFD">
      <w:pPr>
        <w:ind w:left="567"/>
        <w:rPr>
          <w:noProof/>
        </w:rPr>
      </w:pPr>
      <w:r w:rsidRPr="00E16EC0">
        <w:rPr>
          <w:noProof/>
        </w:rPr>
        <w:t>Treatment less favourable may be accorded to juridical persons formed in accordance with the law of the Union or of a Member State which have only their registered office in the Union, unless it can be shown that they possess an effective and continuous link with the economy of one of the Member States.</w:t>
      </w:r>
    </w:p>
    <w:p w14:paraId="550974F9" w14:textId="77777777" w:rsidR="00611B30" w:rsidRPr="00E16EC0" w:rsidRDefault="00611B30" w:rsidP="00673FFD">
      <w:pPr>
        <w:ind w:left="567"/>
        <w:rPr>
          <w:noProof/>
        </w:rPr>
      </w:pPr>
    </w:p>
    <w:p w14:paraId="041B8A1F" w14:textId="7F80E322" w:rsidR="00A27252" w:rsidRPr="00E16EC0" w:rsidRDefault="00196049" w:rsidP="00673FFD">
      <w:pPr>
        <w:ind w:left="567"/>
        <w:rPr>
          <w:noProof/>
        </w:rPr>
      </w:pPr>
      <w:r w:rsidRPr="00E16EC0">
        <w:rPr>
          <w:noProof/>
        </w:rPr>
        <w:br w:type="page"/>
      </w:r>
      <w:r w:rsidR="00611B30" w:rsidRPr="00E16EC0">
        <w:rPr>
          <w:noProof/>
        </w:rPr>
        <w:t>Measures:</w:t>
      </w:r>
    </w:p>
    <w:p w14:paraId="326349CC" w14:textId="77777777" w:rsidR="00A27252" w:rsidRPr="00E16EC0" w:rsidRDefault="00A27252" w:rsidP="00673FFD">
      <w:pPr>
        <w:ind w:left="567"/>
        <w:rPr>
          <w:noProof/>
        </w:rPr>
      </w:pPr>
    </w:p>
    <w:p w14:paraId="39D428D3" w14:textId="6FDAA7C6" w:rsidR="00611B30" w:rsidRPr="00E16EC0" w:rsidRDefault="00A27252" w:rsidP="00673FFD">
      <w:pPr>
        <w:ind w:left="567"/>
        <w:rPr>
          <w:noProof/>
        </w:rPr>
      </w:pPr>
      <w:r w:rsidRPr="00E16EC0">
        <w:rPr>
          <w:noProof/>
        </w:rPr>
        <w:t>EU: TFEU</w:t>
      </w:r>
    </w:p>
    <w:p w14:paraId="1B2EFE79" w14:textId="77777777" w:rsidR="00611B30" w:rsidRPr="00E16EC0" w:rsidRDefault="00611B30" w:rsidP="00673FFD">
      <w:pPr>
        <w:ind w:left="567"/>
        <w:rPr>
          <w:noProof/>
        </w:rPr>
      </w:pPr>
    </w:p>
    <w:p w14:paraId="167DE21E" w14:textId="77777777" w:rsidR="009841F6" w:rsidRPr="00E16EC0" w:rsidRDefault="00611B30" w:rsidP="00673FFD">
      <w:pPr>
        <w:ind w:left="567"/>
        <w:rPr>
          <w:noProof/>
        </w:rPr>
      </w:pPr>
      <w:r w:rsidRPr="00E16EC0">
        <w:rPr>
          <w:noProof/>
        </w:rPr>
        <w:t>With respect to Investment liberalisation – Market access, National treatment, Senior management and boards of directors:</w:t>
      </w:r>
    </w:p>
    <w:p w14:paraId="13ADCAC2" w14:textId="2BAC9286" w:rsidR="00611B30" w:rsidRPr="00E16EC0" w:rsidRDefault="00611B30" w:rsidP="00673FFD">
      <w:pPr>
        <w:ind w:left="567"/>
        <w:rPr>
          <w:noProof/>
        </w:rPr>
      </w:pPr>
    </w:p>
    <w:p w14:paraId="0D4838BD" w14:textId="77777777" w:rsidR="00611B30" w:rsidRPr="00E16EC0" w:rsidRDefault="00611B30" w:rsidP="00673FFD">
      <w:pPr>
        <w:ind w:left="567"/>
        <w:rPr>
          <w:noProof/>
        </w:rPr>
      </w:pPr>
      <w:r w:rsidRPr="00E16EC0">
        <w:rPr>
          <w:noProof/>
        </w:rPr>
        <w:t>This reservation applies only to health, social or education services:</w:t>
      </w:r>
    </w:p>
    <w:p w14:paraId="373430FE" w14:textId="0FA2FA85" w:rsidR="009841F6" w:rsidRPr="00E16EC0" w:rsidRDefault="00611B30" w:rsidP="00673FFD">
      <w:pPr>
        <w:ind w:left="567"/>
        <w:rPr>
          <w:noProof/>
        </w:rPr>
      </w:pPr>
      <w:r w:rsidRPr="00E16EC0">
        <w:rPr>
          <w:noProof/>
        </w:rPr>
        <w:t>The EU (applies also to the regional level of government): Any Member State, when selling or disposing of its equity interests in, or the assets of, an existing state enterprise or an existing governmental entity providing health, social or education services (</w:t>
      </w:r>
      <w:r w:rsidR="00351955" w:rsidRPr="00E16EC0">
        <w:rPr>
          <w:noProof/>
        </w:rPr>
        <w:t>CPC </w:t>
      </w:r>
      <w:r w:rsidRPr="00E16EC0">
        <w:rPr>
          <w:noProof/>
        </w:rPr>
        <w:t>93, 92), may prohibit or impose limitations on the ownership of such interests or assets, or restrict the ability of owners of such interests and assets to control any resulting enterprise, with re</w:t>
      </w:r>
      <w:r w:rsidR="00A27252" w:rsidRPr="00E16EC0">
        <w:rPr>
          <w:noProof/>
        </w:rPr>
        <w:t xml:space="preserve">spect to investors of </w:t>
      </w:r>
      <w:r w:rsidR="00B033A7" w:rsidRPr="00E16EC0">
        <w:rPr>
          <w:noProof/>
        </w:rPr>
        <w:t>New Zealand</w:t>
      </w:r>
      <w:r w:rsidRPr="00E16EC0">
        <w:rPr>
          <w:noProof/>
        </w:rPr>
        <w:t xml:space="preserve"> or their enterprises. With respect to such a sale or other disposition, any Member State may adopt or maintain any measure relating to the nationality of senior management or members of the boards of directors, as well as any measure limiting the number of suppliers.</w:t>
      </w:r>
    </w:p>
    <w:p w14:paraId="684851B8" w14:textId="77777777" w:rsidR="009841F6" w:rsidRPr="00E16EC0" w:rsidRDefault="009841F6" w:rsidP="00673FFD">
      <w:pPr>
        <w:ind w:left="567"/>
        <w:rPr>
          <w:noProof/>
        </w:rPr>
      </w:pPr>
    </w:p>
    <w:p w14:paraId="2EFF62E4" w14:textId="2F90048D" w:rsidR="009841F6" w:rsidRPr="00E16EC0" w:rsidRDefault="00196049" w:rsidP="00673FFD">
      <w:pPr>
        <w:ind w:left="567"/>
        <w:rPr>
          <w:noProof/>
        </w:rPr>
      </w:pPr>
      <w:r w:rsidRPr="00E16EC0">
        <w:rPr>
          <w:noProof/>
        </w:rPr>
        <w:br w:type="page"/>
      </w:r>
      <w:r w:rsidR="00611B30" w:rsidRPr="00E16EC0">
        <w:rPr>
          <w:noProof/>
        </w:rPr>
        <w:t>For the purposes of this reservation:</w:t>
      </w:r>
    </w:p>
    <w:p w14:paraId="258C8B8F" w14:textId="3973EAB1" w:rsidR="00611B30" w:rsidRPr="00E16EC0" w:rsidRDefault="00611B30" w:rsidP="00673FFD">
      <w:pPr>
        <w:ind w:left="567"/>
        <w:rPr>
          <w:noProof/>
        </w:rPr>
      </w:pPr>
    </w:p>
    <w:p w14:paraId="0369520D" w14:textId="77777777" w:rsidR="009841F6" w:rsidRPr="00E16EC0" w:rsidRDefault="00A27252" w:rsidP="000D15FB">
      <w:pPr>
        <w:ind w:left="1134" w:hanging="567"/>
        <w:rPr>
          <w:noProof/>
        </w:rPr>
      </w:pPr>
      <w:r w:rsidRPr="00E16EC0">
        <w:rPr>
          <w:noProof/>
        </w:rPr>
        <w:t>(i)</w:t>
      </w:r>
      <w:r w:rsidRPr="00E16EC0">
        <w:rPr>
          <w:noProof/>
        </w:rPr>
        <w:tab/>
      </w:r>
      <w:r w:rsidR="00611B30" w:rsidRPr="00E16EC0">
        <w:rPr>
          <w:noProof/>
        </w:rPr>
        <w:t>any measure maintained or adopted after the date of entry into force of this Agreement that, at the time of the sale or other disposition, prohibits or imposes limitations on the ownership of equity interests or assets or imposes nationality requirements or imposes limitations on the numbers of suppliers as described in this reservation shall be deemed to be an existing measure; and</w:t>
      </w:r>
    </w:p>
    <w:p w14:paraId="7A7D6854" w14:textId="77777777" w:rsidR="009841F6" w:rsidRPr="00E16EC0" w:rsidRDefault="009841F6" w:rsidP="000D15FB">
      <w:pPr>
        <w:ind w:left="1134" w:hanging="567"/>
        <w:rPr>
          <w:noProof/>
        </w:rPr>
      </w:pPr>
    </w:p>
    <w:p w14:paraId="1852DD7A" w14:textId="77777777" w:rsidR="009841F6" w:rsidRPr="00E16EC0" w:rsidRDefault="00A27252" w:rsidP="000D15FB">
      <w:pPr>
        <w:ind w:left="1134" w:hanging="567"/>
        <w:rPr>
          <w:noProof/>
        </w:rPr>
      </w:pPr>
      <w:r w:rsidRPr="00E16EC0">
        <w:rPr>
          <w:noProof/>
        </w:rPr>
        <w:t>(</w:t>
      </w:r>
      <w:r w:rsidR="005F1028" w:rsidRPr="00E16EC0">
        <w:rPr>
          <w:noProof/>
        </w:rPr>
        <w:t>i</w:t>
      </w:r>
      <w:r w:rsidRPr="00E16EC0">
        <w:rPr>
          <w:noProof/>
        </w:rPr>
        <w:t>i)</w:t>
      </w:r>
      <w:r w:rsidRPr="00E16EC0">
        <w:rPr>
          <w:noProof/>
        </w:rPr>
        <w:tab/>
      </w:r>
      <w:r w:rsidR="00611B30" w:rsidRPr="00E16EC0">
        <w:rPr>
          <w:noProof/>
        </w:rPr>
        <w:t>"state enterprise" means an enterprise owned or controlled through ownership interests by any Member State and includes an enterprise established after the date of entry into force of this Agreement solely for the purposes of selling or disposing of equity interests in, or the assets of, an existing state enterprise or governmental entity.</w:t>
      </w:r>
    </w:p>
    <w:p w14:paraId="6B3ED797" w14:textId="381853C7" w:rsidR="00611B30" w:rsidRPr="00E16EC0" w:rsidRDefault="00611B30" w:rsidP="00673FFD">
      <w:pPr>
        <w:ind w:left="567"/>
        <w:rPr>
          <w:noProof/>
        </w:rPr>
      </w:pPr>
    </w:p>
    <w:p w14:paraId="370F817B" w14:textId="77777777" w:rsidR="009841F6" w:rsidRPr="00E16EC0" w:rsidRDefault="00611B30" w:rsidP="00673FFD">
      <w:pPr>
        <w:ind w:left="567"/>
        <w:rPr>
          <w:noProof/>
        </w:rPr>
      </w:pPr>
      <w:r w:rsidRPr="00E16EC0">
        <w:rPr>
          <w:noProof/>
        </w:rPr>
        <w:t>Measures:</w:t>
      </w:r>
    </w:p>
    <w:p w14:paraId="17F9FD77" w14:textId="3E073F2D" w:rsidR="00A27252" w:rsidRPr="00E16EC0" w:rsidRDefault="00A27252" w:rsidP="00673FFD">
      <w:pPr>
        <w:ind w:left="567"/>
        <w:rPr>
          <w:noProof/>
        </w:rPr>
      </w:pPr>
    </w:p>
    <w:p w14:paraId="06D97461" w14:textId="77777777" w:rsidR="009841F6" w:rsidRPr="00E16EC0" w:rsidRDefault="00611B30" w:rsidP="00673FFD">
      <w:pPr>
        <w:ind w:left="567"/>
        <w:rPr>
          <w:noProof/>
        </w:rPr>
      </w:pPr>
      <w:r w:rsidRPr="00E16EC0">
        <w:rPr>
          <w:noProof/>
        </w:rPr>
        <w:t>EU: As set out in the description element as indicated above.</w:t>
      </w:r>
    </w:p>
    <w:p w14:paraId="5F527492" w14:textId="77777777" w:rsidR="009841F6" w:rsidRPr="00E16EC0" w:rsidRDefault="009841F6" w:rsidP="00673FFD">
      <w:pPr>
        <w:ind w:left="567"/>
        <w:rPr>
          <w:noProof/>
        </w:rPr>
      </w:pPr>
    </w:p>
    <w:p w14:paraId="61563495" w14:textId="77777777" w:rsidR="009841F6" w:rsidRPr="00E16EC0" w:rsidRDefault="00611B30" w:rsidP="00673FFD">
      <w:pPr>
        <w:ind w:left="567"/>
        <w:rPr>
          <w:noProof/>
        </w:rPr>
      </w:pPr>
      <w:bookmarkStart w:id="19" w:name="_Hlk3150352"/>
      <w:r w:rsidRPr="00E16EC0">
        <w:rPr>
          <w:noProof/>
        </w:rPr>
        <w:t>With respect to Investment liberalisation – National treatment:</w:t>
      </w:r>
    </w:p>
    <w:bookmarkEnd w:id="19"/>
    <w:p w14:paraId="432C1D0F" w14:textId="77777777" w:rsidR="009841F6" w:rsidRPr="00E16EC0" w:rsidRDefault="009841F6" w:rsidP="00673FFD">
      <w:pPr>
        <w:ind w:left="567"/>
        <w:rPr>
          <w:noProof/>
        </w:rPr>
      </w:pPr>
    </w:p>
    <w:p w14:paraId="1D6FF86A" w14:textId="77777777" w:rsidR="009841F6" w:rsidRPr="00E16EC0" w:rsidRDefault="00611B30" w:rsidP="00673FFD">
      <w:pPr>
        <w:ind w:left="567"/>
        <w:rPr>
          <w:noProof/>
        </w:rPr>
      </w:pPr>
      <w:r w:rsidRPr="00E16EC0">
        <w:rPr>
          <w:noProof/>
        </w:rPr>
        <w:t>In AT: For the operation of a branch, non-European Economic Area (non-EEA) corporations must appoint at least one person responsible for its representation who is resident in Austria.</w:t>
      </w:r>
    </w:p>
    <w:p w14:paraId="028644C8" w14:textId="77777777" w:rsidR="009841F6" w:rsidRPr="00E16EC0" w:rsidRDefault="00611B30" w:rsidP="00673FFD">
      <w:pPr>
        <w:ind w:left="567"/>
        <w:rPr>
          <w:noProof/>
        </w:rPr>
      </w:pPr>
      <w:r w:rsidRPr="00E16EC0">
        <w:rPr>
          <w:noProof/>
        </w:rPr>
        <w:t>Executives (managing directors, natural persons) responsible for the observance of the Austrian Trade Act (Gewerbeordnung) must be domiciled in Austria.</w:t>
      </w:r>
    </w:p>
    <w:p w14:paraId="740965D3" w14:textId="77777777" w:rsidR="009841F6" w:rsidRPr="00E16EC0" w:rsidRDefault="009841F6" w:rsidP="00673FFD">
      <w:pPr>
        <w:ind w:left="567"/>
        <w:rPr>
          <w:noProof/>
        </w:rPr>
      </w:pPr>
    </w:p>
    <w:p w14:paraId="7D6FA856" w14:textId="03A2B024" w:rsidR="009841F6" w:rsidRPr="00E16EC0" w:rsidRDefault="00196049" w:rsidP="00673FFD">
      <w:pPr>
        <w:ind w:left="567"/>
        <w:rPr>
          <w:noProof/>
        </w:rPr>
      </w:pPr>
      <w:r w:rsidRPr="00E16EC0">
        <w:rPr>
          <w:noProof/>
        </w:rPr>
        <w:br w:type="page"/>
      </w:r>
      <w:r w:rsidR="00611B30" w:rsidRPr="00E16EC0">
        <w:rPr>
          <w:noProof/>
        </w:rPr>
        <w:t>In BG: Foreign juridical persons, unless established under the legislation of a Member State of the European Economic Area (hereinafter referred to as "EEA"), may conduct business and pursue activities if established in the Republic of Bulgaria in the form of a company registered in the Commercial Register. Establishment of branches is subject to authorisation.</w:t>
      </w:r>
    </w:p>
    <w:p w14:paraId="0B60CED4" w14:textId="77777777" w:rsidR="009841F6" w:rsidRPr="00E16EC0" w:rsidRDefault="00611B30" w:rsidP="00673FFD">
      <w:pPr>
        <w:ind w:left="567"/>
        <w:rPr>
          <w:noProof/>
        </w:rPr>
      </w:pPr>
      <w:r w:rsidRPr="00E16EC0">
        <w:rPr>
          <w:noProof/>
        </w:rPr>
        <w:t>Representative offices of foreign enterprises must be registered with the Bulgarian Chamber of Commerce and Industry and may not engage in economic activity but are only entitled to act as representatives or agents for their owner and may not supply services.</w:t>
      </w:r>
    </w:p>
    <w:p w14:paraId="3E9D6CF1" w14:textId="3F99D3D8" w:rsidR="00611B30" w:rsidRPr="00E16EC0" w:rsidRDefault="00611B30" w:rsidP="00673FFD">
      <w:pPr>
        <w:ind w:left="567"/>
        <w:rPr>
          <w:noProof/>
        </w:rPr>
      </w:pPr>
    </w:p>
    <w:p w14:paraId="38692DB2" w14:textId="77777777" w:rsidR="00611B30" w:rsidRPr="00E16EC0" w:rsidRDefault="00611B30" w:rsidP="00673FFD">
      <w:pPr>
        <w:ind w:left="567"/>
        <w:rPr>
          <w:noProof/>
        </w:rPr>
      </w:pPr>
      <w:r w:rsidRPr="00E16EC0">
        <w:rPr>
          <w:noProof/>
        </w:rPr>
        <w:t>In EE: If the residence of at least half of the members of the management board of a private limited company, a public limited company or the branch of a foreign company is not in Estonia, in another Member State of the EEA or in the Swiss Confederation, the private limited company, the public limited company or the branch of the foreign company shall designate a point of contact whose Estonian address can be used for the delivery of the procedural documents of the undertaking and the declarations of intent addressed to the undertaking (i.e. the branch of a foreign company).</w:t>
      </w:r>
    </w:p>
    <w:p w14:paraId="360ADED4" w14:textId="77777777" w:rsidR="00611B30" w:rsidRPr="00E16EC0" w:rsidRDefault="00611B30" w:rsidP="00673FFD">
      <w:pPr>
        <w:ind w:left="567"/>
        <w:rPr>
          <w:noProof/>
        </w:rPr>
      </w:pPr>
    </w:p>
    <w:p w14:paraId="2C2F34F5" w14:textId="77777777" w:rsidR="009841F6" w:rsidRPr="00E16EC0" w:rsidRDefault="00611B30" w:rsidP="00673FFD">
      <w:pPr>
        <w:ind w:left="567"/>
        <w:rPr>
          <w:noProof/>
        </w:rPr>
      </w:pPr>
      <w:r w:rsidRPr="00E16EC0">
        <w:rPr>
          <w:noProof/>
        </w:rPr>
        <w:t xml:space="preserve">With respect to Investment liberalisation – National treatment and </w:t>
      </w:r>
      <w:r w:rsidR="00351955" w:rsidRPr="00E16EC0">
        <w:rPr>
          <w:noProof/>
        </w:rPr>
        <w:t>Cross</w:t>
      </w:r>
      <w:r w:rsidR="00351955" w:rsidRPr="00E16EC0">
        <w:rPr>
          <w:noProof/>
        </w:rPr>
        <w:noBreakHyphen/>
        <w:t>border</w:t>
      </w:r>
      <w:r w:rsidRPr="00E16EC0">
        <w:rPr>
          <w:noProof/>
        </w:rPr>
        <w:t xml:space="preserve"> trade in services – Local presence:</w:t>
      </w:r>
    </w:p>
    <w:p w14:paraId="31258D25" w14:textId="1BEB47D3" w:rsidR="00611B30" w:rsidRPr="00E16EC0" w:rsidRDefault="00611B30" w:rsidP="00673FFD">
      <w:pPr>
        <w:ind w:left="567"/>
        <w:rPr>
          <w:noProof/>
        </w:rPr>
      </w:pPr>
    </w:p>
    <w:p w14:paraId="2B6A5204" w14:textId="6CA91916" w:rsidR="009841F6" w:rsidRPr="00E16EC0" w:rsidRDefault="00611B30" w:rsidP="00673FFD">
      <w:pPr>
        <w:ind w:left="567"/>
        <w:rPr>
          <w:noProof/>
        </w:rPr>
      </w:pPr>
      <w:r w:rsidRPr="00E16EC0">
        <w:rPr>
          <w:noProof/>
        </w:rPr>
        <w:t>In FI: At least one of the partners in a general partnership or of general partners in a limited partnership must have residency in the EEA or, if the partner is a juridical person, be domiciled (no branches allowed) in the EEA. Exemptions may be granted by the registration authority.</w:t>
      </w:r>
    </w:p>
    <w:p w14:paraId="28D935BA" w14:textId="77777777" w:rsidR="009841F6" w:rsidRPr="00E16EC0" w:rsidRDefault="009841F6" w:rsidP="00673FFD">
      <w:pPr>
        <w:ind w:left="567"/>
        <w:rPr>
          <w:noProof/>
        </w:rPr>
      </w:pPr>
    </w:p>
    <w:p w14:paraId="7AD344CD" w14:textId="5660D344" w:rsidR="009841F6" w:rsidRPr="00E16EC0" w:rsidRDefault="00605B78" w:rsidP="00673FFD">
      <w:pPr>
        <w:ind w:left="567"/>
        <w:rPr>
          <w:noProof/>
        </w:rPr>
      </w:pPr>
      <w:r w:rsidRPr="00E16EC0">
        <w:rPr>
          <w:noProof/>
        </w:rPr>
        <w:br w:type="page"/>
      </w:r>
      <w:r w:rsidR="00611B30" w:rsidRPr="00E16EC0">
        <w:rPr>
          <w:noProof/>
        </w:rPr>
        <w:t>To carry on trade as a private entrepreneur, residency in the EEA is required.</w:t>
      </w:r>
    </w:p>
    <w:p w14:paraId="16036197" w14:textId="77777777" w:rsidR="009841F6" w:rsidRPr="00E16EC0" w:rsidRDefault="009841F6" w:rsidP="00673FFD">
      <w:pPr>
        <w:ind w:left="567"/>
        <w:rPr>
          <w:noProof/>
        </w:rPr>
      </w:pPr>
    </w:p>
    <w:p w14:paraId="5B2141C2" w14:textId="77777777" w:rsidR="009841F6" w:rsidRPr="00E16EC0" w:rsidRDefault="00611B30" w:rsidP="00673FFD">
      <w:pPr>
        <w:ind w:left="567"/>
        <w:rPr>
          <w:noProof/>
        </w:rPr>
      </w:pPr>
      <w:r w:rsidRPr="00E16EC0">
        <w:rPr>
          <w:noProof/>
        </w:rPr>
        <w:t>If a foreign organisation from a country outside the EEA intends to carry on a business or trade by establishing a branch in Finland, a trade permit is required.</w:t>
      </w:r>
    </w:p>
    <w:p w14:paraId="25E48EDD" w14:textId="77777777" w:rsidR="009841F6" w:rsidRPr="00E16EC0" w:rsidRDefault="009841F6" w:rsidP="00673FFD">
      <w:pPr>
        <w:ind w:left="567"/>
        <w:rPr>
          <w:noProof/>
        </w:rPr>
      </w:pPr>
    </w:p>
    <w:p w14:paraId="386EC662" w14:textId="77777777" w:rsidR="009841F6" w:rsidRPr="00E16EC0" w:rsidRDefault="00611B30" w:rsidP="00673FFD">
      <w:pPr>
        <w:ind w:left="567"/>
        <w:rPr>
          <w:noProof/>
        </w:rPr>
      </w:pPr>
      <w:r w:rsidRPr="00E16EC0">
        <w:rPr>
          <w:noProof/>
        </w:rPr>
        <w:t>Residency in the EEA is required for at least one of the ordinary and one of the deputy members of the board of directors and for the managing director of a company. Company exemptions may be granted by the registration authority.</w:t>
      </w:r>
    </w:p>
    <w:p w14:paraId="0CBD6131" w14:textId="77777777" w:rsidR="009841F6" w:rsidRPr="00E16EC0" w:rsidRDefault="009841F6" w:rsidP="00673FFD">
      <w:pPr>
        <w:ind w:left="567"/>
        <w:rPr>
          <w:noProof/>
        </w:rPr>
      </w:pPr>
    </w:p>
    <w:p w14:paraId="1A63E812" w14:textId="77777777" w:rsidR="009841F6" w:rsidRPr="00E16EC0" w:rsidRDefault="00611B30" w:rsidP="00673FFD">
      <w:pPr>
        <w:ind w:left="567"/>
        <w:rPr>
          <w:noProof/>
        </w:rPr>
      </w:pPr>
      <w:r w:rsidRPr="00E16EC0">
        <w:rPr>
          <w:noProof/>
        </w:rPr>
        <w:t>In SE: A foreign company, which has not established a legal entity in Sweden or is conducting its business through a commercial agent, shall conduct its commercial operations through a branch, registered in Sweden, with independent management and separate accounts. The managing director and the vice-managing director, if appointed, of the branch, must reside in the EEA. A natural person not resident in the EEA, who conducts commercial operations in Sweden, shall appoint and register a resident representative responsible for the operations in Sweden. Separate accounts shall be kept for the operations in Sweden. The competent authority may in individual cases grant exemptions from the branch and residency requirements. Building projects with duration of less than a year, conducted by a company located or a natural person residing outside the EEA, are exempted from the requirements of establishing a branch or appointing a resident representative.</w:t>
      </w:r>
    </w:p>
    <w:p w14:paraId="05CACC97" w14:textId="77777777" w:rsidR="009841F6" w:rsidRPr="00E16EC0" w:rsidRDefault="009841F6" w:rsidP="00673FFD">
      <w:pPr>
        <w:ind w:left="567"/>
        <w:rPr>
          <w:noProof/>
        </w:rPr>
      </w:pPr>
    </w:p>
    <w:p w14:paraId="2DA4E568" w14:textId="20025017" w:rsidR="009841F6" w:rsidRPr="00E16EC0" w:rsidRDefault="00605B78" w:rsidP="00673FFD">
      <w:pPr>
        <w:ind w:left="567"/>
        <w:rPr>
          <w:noProof/>
        </w:rPr>
      </w:pPr>
      <w:r w:rsidRPr="00E16EC0">
        <w:rPr>
          <w:noProof/>
        </w:rPr>
        <w:br w:type="page"/>
      </w:r>
      <w:r w:rsidR="00611B30" w:rsidRPr="00E16EC0">
        <w:rPr>
          <w:noProof/>
        </w:rPr>
        <w:t>For limited liability companies and co-operative economic associations, at least 50</w:t>
      </w:r>
      <w:r w:rsidR="002B6643" w:rsidRPr="00E16EC0">
        <w:rPr>
          <w:noProof/>
        </w:rPr>
        <w:t> %</w:t>
      </w:r>
      <w:r w:rsidR="00611B30" w:rsidRPr="00E16EC0">
        <w:rPr>
          <w:noProof/>
        </w:rPr>
        <w:t xml:space="preserve"> of the members of a board of directors, at least 50</w:t>
      </w:r>
      <w:r w:rsidR="002B6643" w:rsidRPr="00E16EC0">
        <w:rPr>
          <w:noProof/>
        </w:rPr>
        <w:t> %</w:t>
      </w:r>
      <w:r w:rsidR="00611B30" w:rsidRPr="00E16EC0">
        <w:rPr>
          <w:noProof/>
        </w:rPr>
        <w:t xml:space="preserve"> of the deputy board members, the managing director, the vice-managing director, and at least one of the persons authorised to sign for the company, if any, must reside within the EEA. The competent authority may grant exemptions from this requirement. If none of the company's or society's representatives reside in Sweden, the board must appoint and register a person resident in Sweden, who has been authorised to receive servings on behalf of the company or society.</w:t>
      </w:r>
    </w:p>
    <w:p w14:paraId="2A019469" w14:textId="77777777" w:rsidR="009841F6" w:rsidRPr="00E16EC0" w:rsidRDefault="009841F6" w:rsidP="00673FFD">
      <w:pPr>
        <w:ind w:left="567"/>
        <w:rPr>
          <w:noProof/>
        </w:rPr>
      </w:pPr>
    </w:p>
    <w:p w14:paraId="3F7CA089" w14:textId="77777777" w:rsidR="009841F6" w:rsidRPr="00E16EC0" w:rsidRDefault="00611B30" w:rsidP="00673FFD">
      <w:pPr>
        <w:ind w:left="567"/>
        <w:rPr>
          <w:noProof/>
        </w:rPr>
      </w:pPr>
      <w:r w:rsidRPr="00E16EC0">
        <w:rPr>
          <w:noProof/>
        </w:rPr>
        <w:t>Corresponding conditions prevail for establishment of all other types of legal entities.</w:t>
      </w:r>
    </w:p>
    <w:p w14:paraId="2B2785A8" w14:textId="77777777" w:rsidR="009841F6" w:rsidRPr="00E16EC0" w:rsidRDefault="009841F6" w:rsidP="00673FFD">
      <w:pPr>
        <w:ind w:left="567"/>
        <w:rPr>
          <w:noProof/>
        </w:rPr>
      </w:pPr>
    </w:p>
    <w:p w14:paraId="64C7D274" w14:textId="77777777" w:rsidR="009841F6" w:rsidRPr="00E16EC0" w:rsidRDefault="00611B30" w:rsidP="00673FFD">
      <w:pPr>
        <w:ind w:left="567"/>
        <w:rPr>
          <w:noProof/>
        </w:rPr>
      </w:pPr>
      <w:r w:rsidRPr="00E16EC0">
        <w:rPr>
          <w:noProof/>
        </w:rPr>
        <w:t>In SK: A foreign natural person whose name is to be registered in the appropriate register (commercial register, entrepreneurial or other professional register) as a person authorised to act on behalf of an entrepreneur is required to submit a residence permit for Slovakia.</w:t>
      </w:r>
    </w:p>
    <w:p w14:paraId="60E18E98" w14:textId="77777777" w:rsidR="009841F6" w:rsidRPr="00E16EC0" w:rsidRDefault="009841F6" w:rsidP="00673FFD">
      <w:pPr>
        <w:ind w:left="567"/>
        <w:rPr>
          <w:noProof/>
        </w:rPr>
      </w:pPr>
    </w:p>
    <w:p w14:paraId="4DB79F60" w14:textId="77777777" w:rsidR="009841F6" w:rsidRPr="005E375D" w:rsidRDefault="00611B30" w:rsidP="00673FFD">
      <w:pPr>
        <w:ind w:left="567"/>
        <w:rPr>
          <w:noProof/>
          <w:lang w:val="de-DE"/>
        </w:rPr>
      </w:pPr>
      <w:r w:rsidRPr="005E375D">
        <w:rPr>
          <w:noProof/>
          <w:lang w:val="de-DE"/>
        </w:rPr>
        <w:t>Measures:</w:t>
      </w:r>
    </w:p>
    <w:p w14:paraId="196DF1C9" w14:textId="482850FC" w:rsidR="005F1028" w:rsidRPr="005E375D" w:rsidRDefault="005F1028" w:rsidP="00673FFD">
      <w:pPr>
        <w:ind w:left="567"/>
        <w:rPr>
          <w:noProof/>
          <w:lang w:val="de-DE"/>
        </w:rPr>
      </w:pPr>
    </w:p>
    <w:p w14:paraId="347B6D0D" w14:textId="77777777" w:rsidR="009841F6" w:rsidRPr="005E375D" w:rsidRDefault="00611B30" w:rsidP="00673FFD">
      <w:pPr>
        <w:ind w:left="567"/>
        <w:rPr>
          <w:noProof/>
          <w:lang w:val="de-DE"/>
        </w:rPr>
      </w:pPr>
      <w:r w:rsidRPr="005E375D">
        <w:rPr>
          <w:noProof/>
          <w:lang w:val="de-DE"/>
        </w:rPr>
        <w:t>AT: Aktiengesetz, BGBL. Nr. 98/1965, § 254 (2);</w:t>
      </w:r>
    </w:p>
    <w:p w14:paraId="0D281D3E" w14:textId="1869F8D3" w:rsidR="005F1028" w:rsidRPr="005E375D" w:rsidRDefault="005F1028" w:rsidP="00673FFD">
      <w:pPr>
        <w:ind w:left="567"/>
        <w:rPr>
          <w:noProof/>
          <w:lang w:val="de-DE"/>
        </w:rPr>
      </w:pPr>
    </w:p>
    <w:p w14:paraId="486E5F85" w14:textId="77777777" w:rsidR="009841F6" w:rsidRPr="005E375D" w:rsidRDefault="00611B30" w:rsidP="00673FFD">
      <w:pPr>
        <w:ind w:left="567"/>
        <w:rPr>
          <w:noProof/>
          <w:lang w:val="de-DE"/>
        </w:rPr>
      </w:pPr>
      <w:r w:rsidRPr="005E375D">
        <w:rPr>
          <w:noProof/>
          <w:lang w:val="de-DE"/>
        </w:rPr>
        <w:t>GmbH-Gesetz, RGBL. Nr. 58/1906, § 107 (2); and</w:t>
      </w:r>
    </w:p>
    <w:p w14:paraId="1146828D" w14:textId="7E13609D" w:rsidR="005F1028" w:rsidRPr="005E375D" w:rsidRDefault="005F1028" w:rsidP="00673FFD">
      <w:pPr>
        <w:ind w:left="567"/>
        <w:rPr>
          <w:noProof/>
          <w:lang w:val="de-DE"/>
        </w:rPr>
      </w:pPr>
    </w:p>
    <w:p w14:paraId="0FEA0A09" w14:textId="77777777" w:rsidR="009841F6" w:rsidRPr="00E16EC0" w:rsidRDefault="00611B30" w:rsidP="00673FFD">
      <w:pPr>
        <w:ind w:left="567"/>
        <w:rPr>
          <w:noProof/>
        </w:rPr>
      </w:pPr>
      <w:r w:rsidRPr="00E16EC0">
        <w:rPr>
          <w:noProof/>
        </w:rPr>
        <w:t>Gewerbeor</w:t>
      </w:r>
      <w:r w:rsidR="00A27252" w:rsidRPr="00E16EC0">
        <w:rPr>
          <w:noProof/>
        </w:rPr>
        <w:t>dnung, BGBL. Nr. 194/1994, § 39 </w:t>
      </w:r>
      <w:r w:rsidRPr="00E16EC0">
        <w:rPr>
          <w:noProof/>
        </w:rPr>
        <w:t>(2a).</w:t>
      </w:r>
    </w:p>
    <w:p w14:paraId="6EBF69E1" w14:textId="4D534E27" w:rsidR="00A27252" w:rsidRPr="00E16EC0" w:rsidRDefault="00A27252" w:rsidP="00673FFD">
      <w:pPr>
        <w:ind w:left="567"/>
        <w:rPr>
          <w:noProof/>
        </w:rPr>
      </w:pPr>
    </w:p>
    <w:p w14:paraId="41697B7E" w14:textId="60255A96" w:rsidR="009841F6" w:rsidRPr="00E16EC0" w:rsidRDefault="00605B78" w:rsidP="00673FFD">
      <w:pPr>
        <w:ind w:left="567"/>
        <w:rPr>
          <w:noProof/>
        </w:rPr>
      </w:pPr>
      <w:r w:rsidRPr="00E16EC0">
        <w:rPr>
          <w:noProof/>
        </w:rPr>
        <w:br w:type="page"/>
      </w:r>
      <w:r w:rsidR="00611B30" w:rsidRPr="00E16EC0">
        <w:rPr>
          <w:noProof/>
        </w:rPr>
        <w:t>BG: Commercial Law, Article 17a; and</w:t>
      </w:r>
    </w:p>
    <w:p w14:paraId="2BD45D4C" w14:textId="77777777" w:rsidR="009841F6" w:rsidRPr="00E16EC0" w:rsidRDefault="00611B30" w:rsidP="00673FFD">
      <w:pPr>
        <w:ind w:left="567"/>
        <w:rPr>
          <w:noProof/>
        </w:rPr>
      </w:pPr>
      <w:r w:rsidRPr="00E16EC0">
        <w:rPr>
          <w:noProof/>
        </w:rPr>
        <w:t>Law for Encouragement of Investments, Article 24.</w:t>
      </w:r>
    </w:p>
    <w:p w14:paraId="11EF8ECE" w14:textId="06B3691E" w:rsidR="005F1028" w:rsidRPr="00E16EC0" w:rsidRDefault="005F1028" w:rsidP="00673FFD">
      <w:pPr>
        <w:ind w:left="567"/>
        <w:rPr>
          <w:noProof/>
        </w:rPr>
      </w:pPr>
    </w:p>
    <w:p w14:paraId="4D2F0CA3" w14:textId="6CD7128D" w:rsidR="00611B30" w:rsidRPr="00DF75FE" w:rsidRDefault="00611B30" w:rsidP="00673FFD">
      <w:pPr>
        <w:ind w:left="567"/>
        <w:rPr>
          <w:noProof/>
        </w:rPr>
      </w:pPr>
      <w:r w:rsidRPr="00DF75FE">
        <w:rPr>
          <w:noProof/>
        </w:rPr>
        <w:t>EE: Äriseadustik (Commercial Code) § 631 (1, 2 and 4).</w:t>
      </w:r>
    </w:p>
    <w:p w14:paraId="33669FBA" w14:textId="77777777" w:rsidR="005F1028" w:rsidRPr="00DF75FE" w:rsidRDefault="005F1028" w:rsidP="00673FFD">
      <w:pPr>
        <w:ind w:left="567"/>
        <w:rPr>
          <w:noProof/>
        </w:rPr>
      </w:pPr>
    </w:p>
    <w:p w14:paraId="1C69B49D" w14:textId="77777777" w:rsidR="009841F6" w:rsidRPr="005E375D" w:rsidRDefault="00611B30" w:rsidP="00673FFD">
      <w:pPr>
        <w:ind w:left="567"/>
        <w:rPr>
          <w:noProof/>
        </w:rPr>
      </w:pPr>
      <w:r w:rsidRPr="005E375D">
        <w:rPr>
          <w:noProof/>
        </w:rPr>
        <w:t>FI: Laki elinkeinon harjoittamisen oikeudesta (Act on the Right to C</w:t>
      </w:r>
      <w:r w:rsidR="005F1028" w:rsidRPr="005E375D">
        <w:rPr>
          <w:noProof/>
        </w:rPr>
        <w:t>arry on a Trade) (122/1919), s. </w:t>
      </w:r>
      <w:r w:rsidRPr="005E375D">
        <w:rPr>
          <w:noProof/>
        </w:rPr>
        <w:t>1;</w:t>
      </w:r>
    </w:p>
    <w:p w14:paraId="2723589B" w14:textId="0D0BE555" w:rsidR="005F1028" w:rsidRPr="005E375D" w:rsidRDefault="005F1028" w:rsidP="00673FFD">
      <w:pPr>
        <w:ind w:left="567"/>
        <w:rPr>
          <w:noProof/>
        </w:rPr>
      </w:pPr>
    </w:p>
    <w:p w14:paraId="7F79BA38" w14:textId="77777777" w:rsidR="009841F6" w:rsidRPr="00E16EC0" w:rsidRDefault="00611B30" w:rsidP="00673FFD">
      <w:pPr>
        <w:ind w:left="567"/>
        <w:rPr>
          <w:noProof/>
        </w:rPr>
      </w:pPr>
      <w:r w:rsidRPr="00E16EC0">
        <w:rPr>
          <w:noProof/>
        </w:rPr>
        <w:t>Osuuskuntalaki (Co-Operatives Act) 1488/2001;</w:t>
      </w:r>
    </w:p>
    <w:p w14:paraId="485EE881" w14:textId="1E42B07F" w:rsidR="005F1028" w:rsidRPr="00E16EC0" w:rsidRDefault="005F1028" w:rsidP="00673FFD">
      <w:pPr>
        <w:ind w:left="567"/>
        <w:rPr>
          <w:noProof/>
        </w:rPr>
      </w:pPr>
    </w:p>
    <w:p w14:paraId="5AD4DCE5" w14:textId="77777777" w:rsidR="009841F6" w:rsidRPr="00E16EC0" w:rsidRDefault="00611B30" w:rsidP="00673FFD">
      <w:pPr>
        <w:ind w:left="567"/>
        <w:rPr>
          <w:noProof/>
        </w:rPr>
      </w:pPr>
      <w:r w:rsidRPr="00E16EC0">
        <w:rPr>
          <w:noProof/>
        </w:rPr>
        <w:t>Osakeyhtiölaki (Limited Liabilities Company Act) (624/2006); and</w:t>
      </w:r>
    </w:p>
    <w:p w14:paraId="0CCCBFE5" w14:textId="7BE9FE7C" w:rsidR="005F1028" w:rsidRPr="00E16EC0" w:rsidRDefault="005F1028" w:rsidP="00673FFD">
      <w:pPr>
        <w:ind w:left="567"/>
        <w:rPr>
          <w:noProof/>
        </w:rPr>
      </w:pPr>
    </w:p>
    <w:p w14:paraId="1BA2EB97" w14:textId="77777777" w:rsidR="009841F6" w:rsidRPr="00FA4088" w:rsidRDefault="00611B30" w:rsidP="00673FFD">
      <w:pPr>
        <w:ind w:left="567"/>
        <w:rPr>
          <w:noProof/>
          <w:lang w:val="fi-FI"/>
        </w:rPr>
      </w:pPr>
      <w:r w:rsidRPr="00FA4088">
        <w:rPr>
          <w:noProof/>
          <w:lang w:val="fi-FI"/>
        </w:rPr>
        <w:t>Laki luottolaitostoiminnasta (Act on Credit Institutions) (121/2007).</w:t>
      </w:r>
    </w:p>
    <w:p w14:paraId="6273F79A" w14:textId="332B3527" w:rsidR="005F1028" w:rsidRPr="00FA4088" w:rsidRDefault="005F1028" w:rsidP="00673FFD">
      <w:pPr>
        <w:ind w:left="567"/>
        <w:rPr>
          <w:noProof/>
          <w:lang w:val="fi-FI"/>
        </w:rPr>
      </w:pPr>
    </w:p>
    <w:p w14:paraId="0970E046" w14:textId="77777777" w:rsidR="009841F6" w:rsidRPr="00E16EC0" w:rsidRDefault="00611B30" w:rsidP="00673FFD">
      <w:pPr>
        <w:ind w:left="567"/>
        <w:rPr>
          <w:noProof/>
        </w:rPr>
      </w:pPr>
      <w:r w:rsidRPr="00E16EC0">
        <w:rPr>
          <w:noProof/>
        </w:rPr>
        <w:t>SE: Lag om utländska filialer m.m (Foreign Branch Offices Act) (1992:160);</w:t>
      </w:r>
    </w:p>
    <w:p w14:paraId="2849D137" w14:textId="5434D233" w:rsidR="005F1028" w:rsidRPr="00E16EC0" w:rsidRDefault="005F1028" w:rsidP="00673FFD">
      <w:pPr>
        <w:ind w:left="567"/>
        <w:rPr>
          <w:noProof/>
        </w:rPr>
      </w:pPr>
    </w:p>
    <w:p w14:paraId="412F37CD" w14:textId="77777777" w:rsidR="009841F6" w:rsidRPr="00E16EC0" w:rsidRDefault="00611B30" w:rsidP="00673FFD">
      <w:pPr>
        <w:ind w:left="567"/>
        <w:rPr>
          <w:noProof/>
        </w:rPr>
      </w:pPr>
      <w:r w:rsidRPr="00E16EC0">
        <w:rPr>
          <w:noProof/>
        </w:rPr>
        <w:t>Aktiebolagslagen (Companies Act) (2005:551);</w:t>
      </w:r>
    </w:p>
    <w:p w14:paraId="6DB4C2C4" w14:textId="4A588691" w:rsidR="005F1028" w:rsidRPr="00E16EC0" w:rsidRDefault="005F1028" w:rsidP="00673FFD">
      <w:pPr>
        <w:ind w:left="567"/>
        <w:rPr>
          <w:noProof/>
        </w:rPr>
      </w:pPr>
    </w:p>
    <w:p w14:paraId="03321427" w14:textId="77777777" w:rsidR="009841F6" w:rsidRPr="00E16EC0" w:rsidRDefault="00611B30" w:rsidP="00673FFD">
      <w:pPr>
        <w:ind w:left="567"/>
        <w:rPr>
          <w:noProof/>
        </w:rPr>
      </w:pPr>
      <w:r w:rsidRPr="00E16EC0">
        <w:rPr>
          <w:noProof/>
        </w:rPr>
        <w:t>The Co-operative Economic Associations Act (2018:672); and Act on European Economic Interest Groupings (1994:1927).</w:t>
      </w:r>
    </w:p>
    <w:p w14:paraId="08CB1036" w14:textId="4B7C861E" w:rsidR="005F1028" w:rsidRPr="00E16EC0" w:rsidRDefault="005F1028" w:rsidP="00673FFD">
      <w:pPr>
        <w:ind w:left="567"/>
        <w:rPr>
          <w:noProof/>
        </w:rPr>
      </w:pPr>
    </w:p>
    <w:p w14:paraId="1A546AB4" w14:textId="48ED8024" w:rsidR="009841F6" w:rsidRPr="00E16EC0" w:rsidRDefault="00605B78" w:rsidP="00673FFD">
      <w:pPr>
        <w:ind w:left="567"/>
        <w:rPr>
          <w:noProof/>
        </w:rPr>
      </w:pPr>
      <w:r w:rsidRPr="00E16EC0">
        <w:rPr>
          <w:noProof/>
        </w:rPr>
        <w:br w:type="page"/>
      </w:r>
      <w:r w:rsidR="00611B30" w:rsidRPr="00E16EC0">
        <w:rPr>
          <w:noProof/>
        </w:rPr>
        <w:t>SK: Act 513/1991 on Commercial Code (Article 21); Act 455/1991 on Trade Licensing; and</w:t>
      </w:r>
      <w:r w:rsidR="00483D11" w:rsidRPr="00E16EC0">
        <w:rPr>
          <w:noProof/>
        </w:rPr>
        <w:t xml:space="preserve"> </w:t>
      </w:r>
      <w:r w:rsidR="00611B30" w:rsidRPr="00E16EC0">
        <w:rPr>
          <w:noProof/>
        </w:rPr>
        <w:t>Act no 404/2011 on Residence of Aliens (Articles 22 and 32).</w:t>
      </w:r>
    </w:p>
    <w:p w14:paraId="47C18CB4" w14:textId="333BDB2F" w:rsidR="00A27252" w:rsidRPr="00E16EC0" w:rsidRDefault="00A27252" w:rsidP="00673FFD">
      <w:pPr>
        <w:ind w:left="567"/>
        <w:rPr>
          <w:noProof/>
        </w:rPr>
      </w:pPr>
    </w:p>
    <w:p w14:paraId="70EAE958" w14:textId="77777777" w:rsidR="009841F6" w:rsidRPr="00E16EC0" w:rsidRDefault="00611B30" w:rsidP="00673FFD">
      <w:pPr>
        <w:ind w:left="567"/>
        <w:rPr>
          <w:noProof/>
        </w:rPr>
      </w:pPr>
      <w:r w:rsidRPr="00E16EC0">
        <w:rPr>
          <w:noProof/>
        </w:rPr>
        <w:t>With respect to Investment liberalisation – Market access, National treatment, Performance requirements:</w:t>
      </w:r>
    </w:p>
    <w:p w14:paraId="3CB7311A" w14:textId="338E3097" w:rsidR="00611B30" w:rsidRPr="00E16EC0" w:rsidRDefault="00611B30" w:rsidP="00673FFD">
      <w:pPr>
        <w:ind w:left="567"/>
        <w:rPr>
          <w:noProof/>
        </w:rPr>
      </w:pPr>
    </w:p>
    <w:p w14:paraId="4166CA9A" w14:textId="07BE220F" w:rsidR="009841F6" w:rsidRPr="00E16EC0" w:rsidRDefault="00611B30" w:rsidP="00673FFD">
      <w:pPr>
        <w:ind w:left="567"/>
        <w:rPr>
          <w:noProof/>
        </w:rPr>
      </w:pPr>
      <w:r w:rsidRPr="00E16EC0">
        <w:rPr>
          <w:noProof/>
        </w:rPr>
        <w:t>In BG: Established enterprises may employ third country nationals only for positions for which there is no requirement for Bulgarian nationality. The total number of third country nationals employed by an established enterprise over a period of the prec</w:t>
      </w:r>
      <w:r w:rsidR="00A27252" w:rsidRPr="00E16EC0">
        <w:rPr>
          <w:noProof/>
        </w:rPr>
        <w:t>eding 12 months must not exceed </w:t>
      </w:r>
      <w:r w:rsidRPr="00E16EC0">
        <w:rPr>
          <w:noProof/>
        </w:rPr>
        <w:t>20</w:t>
      </w:r>
      <w:r w:rsidR="002B6643" w:rsidRPr="00E16EC0">
        <w:rPr>
          <w:noProof/>
        </w:rPr>
        <w:t> %</w:t>
      </w:r>
      <w:r w:rsidRPr="00E16EC0">
        <w:rPr>
          <w:noProof/>
        </w:rPr>
        <w:t xml:space="preserve"> (35</w:t>
      </w:r>
      <w:r w:rsidR="002B6643" w:rsidRPr="00E16EC0">
        <w:rPr>
          <w:noProof/>
        </w:rPr>
        <w:t> %</w:t>
      </w:r>
      <w:r w:rsidRPr="00E16EC0">
        <w:rPr>
          <w:noProof/>
        </w:rPr>
        <w:t xml:space="preserve"> for SMEs) of the average number of Bulgarian nationals, nationals of other Member States, of states parties to the Agreement on the EEA or of the Swiss Confederation hired on an employment contract. In addition, the employer must demonstrate that there is no suitable Bulgarian, EU, EEA or Swiss worker for the respective position by conducting a labour market test before employing a third country national.</w:t>
      </w:r>
    </w:p>
    <w:p w14:paraId="765C5693" w14:textId="7F06C2A9" w:rsidR="00A27252" w:rsidRPr="00E16EC0" w:rsidRDefault="00A27252" w:rsidP="00673FFD">
      <w:pPr>
        <w:ind w:left="567"/>
        <w:rPr>
          <w:noProof/>
        </w:rPr>
      </w:pPr>
    </w:p>
    <w:p w14:paraId="3C7F433F" w14:textId="77777777" w:rsidR="009841F6" w:rsidRPr="00E16EC0" w:rsidRDefault="00611B30" w:rsidP="00673FFD">
      <w:pPr>
        <w:ind w:left="567"/>
        <w:rPr>
          <w:noProof/>
        </w:rPr>
      </w:pPr>
      <w:r w:rsidRPr="00E16EC0">
        <w:rPr>
          <w:noProof/>
        </w:rPr>
        <w:t>For highly qualified, seasonal and posted workers, as well as for intra-corporate transferees, researchers and students there is no limitation on the number of third country nationals working for a single enterprise. For the employment of third country nationals in these categories, no labour market test is required.</w:t>
      </w:r>
    </w:p>
    <w:p w14:paraId="5859493C" w14:textId="1F773D81" w:rsidR="00611B30" w:rsidRPr="00E16EC0" w:rsidRDefault="00611B30" w:rsidP="00673FFD">
      <w:pPr>
        <w:ind w:left="567"/>
        <w:rPr>
          <w:noProof/>
        </w:rPr>
      </w:pPr>
    </w:p>
    <w:p w14:paraId="33C5610D" w14:textId="25A5D449" w:rsidR="009841F6" w:rsidRPr="00E16EC0" w:rsidRDefault="00605B78" w:rsidP="00673FFD">
      <w:pPr>
        <w:ind w:left="567"/>
        <w:rPr>
          <w:noProof/>
        </w:rPr>
      </w:pPr>
      <w:r w:rsidRPr="00E16EC0">
        <w:rPr>
          <w:noProof/>
        </w:rPr>
        <w:br w:type="page"/>
      </w:r>
      <w:r w:rsidR="00611B30" w:rsidRPr="00E16EC0">
        <w:rPr>
          <w:noProof/>
        </w:rPr>
        <w:t>Measures:</w:t>
      </w:r>
    </w:p>
    <w:p w14:paraId="6BE34825" w14:textId="7943A95E" w:rsidR="005F1028" w:rsidRPr="00E16EC0" w:rsidRDefault="005F1028" w:rsidP="00673FFD">
      <w:pPr>
        <w:ind w:left="567"/>
        <w:rPr>
          <w:noProof/>
        </w:rPr>
      </w:pPr>
    </w:p>
    <w:p w14:paraId="5F8EA8EA" w14:textId="77777777" w:rsidR="009841F6" w:rsidRPr="00E16EC0" w:rsidRDefault="00611B30" w:rsidP="00673FFD">
      <w:pPr>
        <w:ind w:left="567"/>
        <w:rPr>
          <w:noProof/>
        </w:rPr>
      </w:pPr>
      <w:r w:rsidRPr="00E16EC0">
        <w:rPr>
          <w:noProof/>
        </w:rPr>
        <w:t>BG: Labour Migration and Labour Mobility Act.</w:t>
      </w:r>
    </w:p>
    <w:p w14:paraId="08E0C534" w14:textId="36290AC3" w:rsidR="00611B30" w:rsidRPr="00E16EC0" w:rsidRDefault="00611B30" w:rsidP="00673FFD">
      <w:pPr>
        <w:ind w:left="567"/>
        <w:rPr>
          <w:noProof/>
        </w:rPr>
      </w:pPr>
    </w:p>
    <w:p w14:paraId="4AE7EEA8" w14:textId="77777777" w:rsidR="009841F6" w:rsidRPr="00E16EC0" w:rsidRDefault="00611B30" w:rsidP="00673FFD">
      <w:pPr>
        <w:ind w:left="567"/>
        <w:rPr>
          <w:noProof/>
        </w:rPr>
      </w:pPr>
      <w:r w:rsidRPr="00E16EC0">
        <w:rPr>
          <w:noProof/>
        </w:rPr>
        <w:t>With respect to Investment liberalisation – Market access, National treatment:</w:t>
      </w:r>
    </w:p>
    <w:p w14:paraId="5FB0EBE4" w14:textId="7EF2FD2F" w:rsidR="00611B30" w:rsidRPr="00E16EC0" w:rsidRDefault="00611B30" w:rsidP="00673FFD">
      <w:pPr>
        <w:ind w:left="567"/>
        <w:rPr>
          <w:noProof/>
        </w:rPr>
      </w:pPr>
    </w:p>
    <w:p w14:paraId="3AA3BDD2" w14:textId="77777777" w:rsidR="009841F6" w:rsidRPr="00E16EC0" w:rsidRDefault="00611B30" w:rsidP="00673FFD">
      <w:pPr>
        <w:ind w:left="567"/>
        <w:rPr>
          <w:noProof/>
        </w:rPr>
      </w:pPr>
      <w:r w:rsidRPr="00E16EC0">
        <w:rPr>
          <w:noProof/>
        </w:rPr>
        <w:t>In PL: The scope of operations of a representative office may only encompass advertising and promotion of the foreign parent company represented by the office. For all sectors except legal services, establishment by non-European Union investors and their enterprises may only be in the form of a limited partnership, limited joint-stock partnership, limited liability company, and joint-stock company, while domestic investors and enterprises also have access to the forms of non-commercial partnership companies (general partnership and unlimited liability partnership).</w:t>
      </w:r>
    </w:p>
    <w:p w14:paraId="36B5F9C8" w14:textId="77777777" w:rsidR="009841F6" w:rsidRPr="00E16EC0" w:rsidRDefault="009841F6" w:rsidP="00673FFD">
      <w:pPr>
        <w:ind w:left="567"/>
        <w:rPr>
          <w:noProof/>
        </w:rPr>
      </w:pPr>
    </w:p>
    <w:p w14:paraId="66C9A4C0" w14:textId="77777777" w:rsidR="009841F6" w:rsidRPr="00E16EC0" w:rsidRDefault="00611B30" w:rsidP="00673FFD">
      <w:pPr>
        <w:ind w:left="567"/>
        <w:rPr>
          <w:noProof/>
        </w:rPr>
      </w:pPr>
      <w:r w:rsidRPr="00E16EC0">
        <w:rPr>
          <w:noProof/>
        </w:rPr>
        <w:t>Measures:</w:t>
      </w:r>
    </w:p>
    <w:p w14:paraId="288B963E" w14:textId="7E3C34FC" w:rsidR="005F1028" w:rsidRPr="00E16EC0" w:rsidRDefault="005F1028" w:rsidP="00673FFD">
      <w:pPr>
        <w:ind w:left="567"/>
        <w:rPr>
          <w:noProof/>
        </w:rPr>
      </w:pPr>
    </w:p>
    <w:p w14:paraId="184456DF" w14:textId="77777777" w:rsidR="009841F6" w:rsidRPr="00E16EC0" w:rsidRDefault="00611B30" w:rsidP="00673FFD">
      <w:pPr>
        <w:ind w:left="567"/>
        <w:rPr>
          <w:noProof/>
        </w:rPr>
      </w:pPr>
      <w:r w:rsidRPr="00E16EC0">
        <w:rPr>
          <w:noProof/>
        </w:rPr>
        <w:t>PL:</w:t>
      </w:r>
    </w:p>
    <w:p w14:paraId="26DDD40A" w14:textId="60C247AB" w:rsidR="00611B30" w:rsidRPr="00E16EC0" w:rsidRDefault="00611B30" w:rsidP="00673FFD">
      <w:pPr>
        <w:ind w:left="567"/>
        <w:rPr>
          <w:noProof/>
        </w:rPr>
      </w:pPr>
      <w:r w:rsidRPr="00E16EC0">
        <w:rPr>
          <w:noProof/>
        </w:rPr>
        <w:t>Act of 6 March 2018 on rules regarding economic activity of foreign entrepreneurs and other foreign persons in the territory of the Republi</w:t>
      </w:r>
      <w:bookmarkStart w:id="20" w:name="_Toc5371293"/>
      <w:r w:rsidRPr="00E16EC0">
        <w:rPr>
          <w:noProof/>
        </w:rPr>
        <w:t>c of Poland.</w:t>
      </w:r>
    </w:p>
    <w:p w14:paraId="6F0F1833" w14:textId="77777777" w:rsidR="00673FFD" w:rsidRPr="00E16EC0" w:rsidRDefault="00673FFD" w:rsidP="00673FFD">
      <w:pPr>
        <w:ind w:left="567"/>
        <w:rPr>
          <w:noProof/>
        </w:rPr>
      </w:pPr>
    </w:p>
    <w:p w14:paraId="7F9F2BE3" w14:textId="13EA7E5E" w:rsidR="009841F6" w:rsidRPr="00E16EC0" w:rsidRDefault="00605B78" w:rsidP="005F1028">
      <w:pPr>
        <w:ind w:left="567" w:hanging="567"/>
        <w:rPr>
          <w:noProof/>
        </w:rPr>
      </w:pPr>
      <w:r w:rsidRPr="00E16EC0">
        <w:rPr>
          <w:noProof/>
        </w:rPr>
        <w:br w:type="page"/>
      </w:r>
      <w:r w:rsidR="00611B30" w:rsidRPr="00E16EC0">
        <w:rPr>
          <w:noProof/>
        </w:rPr>
        <w:t>(</w:t>
      </w:r>
      <w:bookmarkStart w:id="21" w:name="_Toc452570599"/>
      <w:r w:rsidR="00611B30" w:rsidRPr="00E16EC0">
        <w:rPr>
          <w:noProof/>
        </w:rPr>
        <w:t>b)</w:t>
      </w:r>
      <w:r w:rsidR="00611B30" w:rsidRPr="00E16EC0">
        <w:rPr>
          <w:noProof/>
        </w:rPr>
        <w:tab/>
        <w:t>Acquisition of real estate</w:t>
      </w:r>
      <w:bookmarkEnd w:id="20"/>
      <w:bookmarkEnd w:id="21"/>
    </w:p>
    <w:p w14:paraId="7BDA0BEF" w14:textId="10C56422" w:rsidR="005F1028" w:rsidRPr="00E16EC0" w:rsidRDefault="005F1028" w:rsidP="000D15FB">
      <w:pPr>
        <w:ind w:left="567"/>
        <w:rPr>
          <w:noProof/>
        </w:rPr>
      </w:pPr>
    </w:p>
    <w:p w14:paraId="41B8A6CD" w14:textId="77777777" w:rsidR="009841F6" w:rsidRPr="00E16EC0" w:rsidRDefault="00611B30" w:rsidP="000D15FB">
      <w:pPr>
        <w:ind w:left="567"/>
        <w:rPr>
          <w:noProof/>
        </w:rPr>
      </w:pPr>
      <w:r w:rsidRPr="00E16EC0">
        <w:rPr>
          <w:noProof/>
        </w:rPr>
        <w:t>With respect to Investment liberalisation – National treatment:</w:t>
      </w:r>
    </w:p>
    <w:p w14:paraId="63E3CB41" w14:textId="77777777" w:rsidR="009841F6" w:rsidRPr="00E16EC0" w:rsidRDefault="009841F6" w:rsidP="000D15FB">
      <w:pPr>
        <w:ind w:left="567"/>
        <w:rPr>
          <w:noProof/>
        </w:rPr>
      </w:pPr>
    </w:p>
    <w:p w14:paraId="60C08069" w14:textId="77777777" w:rsidR="009841F6" w:rsidRPr="00E16EC0" w:rsidRDefault="00611B30" w:rsidP="000D15FB">
      <w:pPr>
        <w:ind w:left="567"/>
        <w:rPr>
          <w:noProof/>
        </w:rPr>
      </w:pPr>
      <w:r w:rsidRPr="00E16EC0">
        <w:rPr>
          <w:noProof/>
        </w:rPr>
        <w:t>In AT (applies to the regional level of government): The acquisition, purchase and rental or leasing of real estate by non-European Union natural persons and enterprises requires authorisation by the competent regional authorities (Länder). Authorisation will only be granted if the acquisition is considered to be in the public (in particular economic, social and cultural) interest.</w:t>
      </w:r>
    </w:p>
    <w:p w14:paraId="540B142F" w14:textId="77777777" w:rsidR="009841F6" w:rsidRPr="00E16EC0" w:rsidRDefault="009841F6" w:rsidP="000D15FB">
      <w:pPr>
        <w:ind w:left="567"/>
        <w:rPr>
          <w:noProof/>
        </w:rPr>
      </w:pPr>
    </w:p>
    <w:p w14:paraId="7E2DEE5B" w14:textId="77777777" w:rsidR="009841F6" w:rsidRPr="00E16EC0" w:rsidRDefault="00611B30" w:rsidP="000D15FB">
      <w:pPr>
        <w:ind w:left="567"/>
        <w:rPr>
          <w:noProof/>
        </w:rPr>
      </w:pPr>
      <w:r w:rsidRPr="00E16EC0">
        <w:rPr>
          <w:noProof/>
        </w:rPr>
        <w:t>In CY: Cypriots or persons of Cypriot origin, as well as nationals of a Member State, may acquire any property in Cyprus without restrictions. A foreigner may not acquire, otherwise than mortis causa, any immovable property without obtaining a permit from the Council of Ministers. For foreigners, where the acquisition of immovable property exceeds the extent necessary for the erection of premises for a house or professional roof, or otherwise exceeds the extent of two donums (2,676 square meters), any permit granted by the Council of Ministers shall be subject to such terms, limitations, conditions and criteria which are set by Regulations made by the Council of Ministers and approved by the House of Representatives. A foreigner is any person who is not a citizen of the Republic of Cyprus, including a foreign-controlled company. The term does not include foreigners of Cypriot origin or non-Cypriot spouses of citizens of the Republic of Cyprus.</w:t>
      </w:r>
    </w:p>
    <w:p w14:paraId="33E809C9" w14:textId="48123953" w:rsidR="00611B30" w:rsidRPr="00E16EC0" w:rsidRDefault="00611B30" w:rsidP="000D15FB">
      <w:pPr>
        <w:ind w:left="567"/>
        <w:rPr>
          <w:noProof/>
        </w:rPr>
      </w:pPr>
    </w:p>
    <w:p w14:paraId="67CC3457" w14:textId="55AFCE45" w:rsidR="00611B30" w:rsidRPr="00E16EC0" w:rsidRDefault="00605B78" w:rsidP="000D15FB">
      <w:pPr>
        <w:ind w:left="567"/>
        <w:rPr>
          <w:noProof/>
        </w:rPr>
      </w:pPr>
      <w:r w:rsidRPr="00E16EC0">
        <w:rPr>
          <w:noProof/>
        </w:rPr>
        <w:br w:type="page"/>
      </w:r>
      <w:r w:rsidR="00611B30" w:rsidRPr="00E16EC0">
        <w:rPr>
          <w:noProof/>
        </w:rPr>
        <w:t>In CZ: Specific rules apply to agricultural land under state ownership. State agricultural land may be acquired only by Czech nationals, nationals of another Member State, or States party to the Agreement on the EEA or the Swiss Confederation. Juridical persons may acquire state agricultural land from the state only if they are agricultural entrepreneurs in the Czech Republic or persons with similar status in other Member States of the European Union, or States party to the Agreement on the EEA or the Swiss Confederation.</w:t>
      </w:r>
    </w:p>
    <w:p w14:paraId="431E04A8" w14:textId="77777777" w:rsidR="009841F6" w:rsidRPr="00E16EC0" w:rsidRDefault="009841F6" w:rsidP="000D15FB">
      <w:pPr>
        <w:ind w:left="567"/>
        <w:rPr>
          <w:noProof/>
        </w:rPr>
      </w:pPr>
    </w:p>
    <w:p w14:paraId="7376198B" w14:textId="77777777" w:rsidR="009841F6" w:rsidRPr="00E16EC0" w:rsidRDefault="00611B30" w:rsidP="000D15FB">
      <w:pPr>
        <w:ind w:left="567"/>
        <w:rPr>
          <w:noProof/>
        </w:rPr>
      </w:pPr>
      <w:r w:rsidRPr="00E16EC0">
        <w:rPr>
          <w:noProof/>
        </w:rPr>
        <w:t>In DK: Natural persons who are not resident in Denmark, and who have not previously been resident in Denmark for a total period of five years, must in accordance with the Danish Acquisition Act obtain permission from the Ministry of Justice to acquire title to real property in Denmark. This also applies for juridical persons that are not registered in Denmark. For natural persons, acquisition of real property will be permitted if the applicant is going to use the real property as their primary residence.</w:t>
      </w:r>
    </w:p>
    <w:p w14:paraId="16F68726" w14:textId="71A57493" w:rsidR="00611B30" w:rsidRPr="00E16EC0" w:rsidRDefault="00611B30" w:rsidP="000D15FB">
      <w:pPr>
        <w:ind w:left="567"/>
        <w:rPr>
          <w:noProof/>
        </w:rPr>
      </w:pPr>
    </w:p>
    <w:p w14:paraId="0AAA0783" w14:textId="77777777" w:rsidR="009841F6" w:rsidRPr="00E16EC0" w:rsidRDefault="00611B30" w:rsidP="000D15FB">
      <w:pPr>
        <w:ind w:left="567"/>
        <w:rPr>
          <w:noProof/>
        </w:rPr>
      </w:pPr>
      <w:r w:rsidRPr="00E16EC0">
        <w:rPr>
          <w:noProof/>
        </w:rPr>
        <w:t>For juridical persons that are not registered in Denmark, acquisition of real property will in general be permitted, if the acquisition is a prerequisite for the business activities of the purchaser. Permission is also required if the applicant is going to use the real property as a secondary dwelling. Such permission will only be granted if, following an overall and concrete assessment, the applicant is regarded to have particularly strong ties to Denmark.</w:t>
      </w:r>
    </w:p>
    <w:p w14:paraId="6FAB988E" w14:textId="1FE76212" w:rsidR="00611B30" w:rsidRPr="00E16EC0" w:rsidRDefault="00611B30" w:rsidP="000D15FB">
      <w:pPr>
        <w:ind w:left="567"/>
        <w:rPr>
          <w:noProof/>
        </w:rPr>
      </w:pPr>
    </w:p>
    <w:p w14:paraId="25087F1E" w14:textId="48F70A18" w:rsidR="00611B30" w:rsidRPr="00E16EC0" w:rsidRDefault="00605B78" w:rsidP="000D15FB">
      <w:pPr>
        <w:ind w:left="567"/>
        <w:rPr>
          <w:noProof/>
        </w:rPr>
      </w:pPr>
      <w:r w:rsidRPr="00E16EC0">
        <w:rPr>
          <w:noProof/>
        </w:rPr>
        <w:br w:type="page"/>
      </w:r>
      <w:r w:rsidR="00611B30" w:rsidRPr="00E16EC0">
        <w:rPr>
          <w:noProof/>
        </w:rPr>
        <w:t>Permission under the Acquisition Act is only granted for the acquisition of specific real property. The acquisition of agricultural land is in addition governed by the Danish Agricultural Holdings Act, which imposes restrictions on all persons, Danish or foreign, when acquiring agricultural property. Accordingly, any person who wishes to acquire agricultural real property, must fulfil the requirements in this Act. This generally means a limited residence requirement on the agricultural holding applies. The residence requirement is not personal. Juridical entities must be of the types listed in §20 and §21 of the Act and must be registered in the Union or EEA.</w:t>
      </w:r>
    </w:p>
    <w:p w14:paraId="52015B5E" w14:textId="77777777" w:rsidR="00611B30" w:rsidRPr="00E16EC0" w:rsidRDefault="00611B30" w:rsidP="000D15FB">
      <w:pPr>
        <w:ind w:left="567"/>
        <w:rPr>
          <w:noProof/>
        </w:rPr>
      </w:pPr>
    </w:p>
    <w:p w14:paraId="6FAD8FC2" w14:textId="77777777" w:rsidR="009841F6" w:rsidRPr="00E16EC0" w:rsidRDefault="00611B30" w:rsidP="000D15FB">
      <w:pPr>
        <w:ind w:left="567"/>
        <w:rPr>
          <w:noProof/>
        </w:rPr>
      </w:pPr>
      <w:r w:rsidRPr="00E16EC0">
        <w:rPr>
          <w:noProof/>
        </w:rPr>
        <w:t>In EE: A juridical person from an OECD Member State has the right to acquire immovable property which contains:</w:t>
      </w:r>
    </w:p>
    <w:p w14:paraId="2582E794" w14:textId="60066069" w:rsidR="005F1028" w:rsidRPr="00E16EC0" w:rsidRDefault="005F1028" w:rsidP="000D15FB">
      <w:pPr>
        <w:ind w:left="567"/>
        <w:rPr>
          <w:noProof/>
        </w:rPr>
      </w:pPr>
    </w:p>
    <w:p w14:paraId="3D898C81" w14:textId="74F8B151" w:rsidR="00611B30" w:rsidRPr="00E16EC0" w:rsidRDefault="005F1028" w:rsidP="00337F16">
      <w:pPr>
        <w:ind w:left="1134" w:hanging="567"/>
        <w:rPr>
          <w:noProof/>
        </w:rPr>
      </w:pPr>
      <w:r w:rsidRPr="00E16EC0">
        <w:rPr>
          <w:noProof/>
        </w:rPr>
        <w:t>(i)</w:t>
      </w:r>
      <w:r w:rsidRPr="00E16EC0">
        <w:rPr>
          <w:noProof/>
        </w:rPr>
        <w:tab/>
      </w:r>
      <w:r w:rsidR="00611B30" w:rsidRPr="00E16EC0">
        <w:rPr>
          <w:noProof/>
        </w:rPr>
        <w:t>less than 10 hectares of agricultural land, forest land or agricultural and forest land in total without restrictions;</w:t>
      </w:r>
    </w:p>
    <w:p w14:paraId="48A00A93" w14:textId="77777777" w:rsidR="005F1028" w:rsidRPr="00E16EC0" w:rsidRDefault="005F1028" w:rsidP="00337F16">
      <w:pPr>
        <w:ind w:left="1134" w:hanging="567"/>
        <w:rPr>
          <w:noProof/>
        </w:rPr>
      </w:pPr>
    </w:p>
    <w:p w14:paraId="60DFF6B2" w14:textId="03B760AC" w:rsidR="00611B30" w:rsidRPr="00E16EC0" w:rsidRDefault="005F1028" w:rsidP="000D15FB">
      <w:pPr>
        <w:ind w:left="1134" w:hanging="567"/>
        <w:rPr>
          <w:noProof/>
        </w:rPr>
      </w:pPr>
      <w:r w:rsidRPr="00E16EC0">
        <w:rPr>
          <w:noProof/>
        </w:rPr>
        <w:t>(ii)</w:t>
      </w:r>
      <w:r w:rsidRPr="00E16EC0">
        <w:rPr>
          <w:noProof/>
        </w:rPr>
        <w:tab/>
      </w:r>
      <w:r w:rsidR="00611B30" w:rsidRPr="00E16EC0">
        <w:rPr>
          <w:noProof/>
        </w:rPr>
        <w:t>10 hectares or more of agricultural land if the juridical person has been engaged, for three years immediately preceding the year of making the transaction of acquisition of immovable property, in production of agricultural products listed in Annex I to the TFEU, except fishery products and cotton (hereinafter referred to as "agricultural products");</w:t>
      </w:r>
    </w:p>
    <w:p w14:paraId="12BAC765" w14:textId="77777777" w:rsidR="005F1028" w:rsidRPr="00E16EC0" w:rsidRDefault="005F1028" w:rsidP="000D15FB">
      <w:pPr>
        <w:ind w:left="1134" w:hanging="567"/>
        <w:rPr>
          <w:noProof/>
        </w:rPr>
      </w:pPr>
    </w:p>
    <w:p w14:paraId="0B07EF99" w14:textId="2D045DDC" w:rsidR="00611B30" w:rsidRPr="00E16EC0" w:rsidRDefault="00337F16" w:rsidP="000D15FB">
      <w:pPr>
        <w:ind w:left="1134" w:hanging="567"/>
        <w:rPr>
          <w:noProof/>
        </w:rPr>
      </w:pPr>
      <w:r w:rsidRPr="00E16EC0">
        <w:rPr>
          <w:noProof/>
        </w:rPr>
        <w:br w:type="page"/>
      </w:r>
      <w:r w:rsidR="005F1028" w:rsidRPr="00E16EC0">
        <w:rPr>
          <w:noProof/>
        </w:rPr>
        <w:t>(iii)</w:t>
      </w:r>
      <w:r w:rsidR="005F1028" w:rsidRPr="00E16EC0">
        <w:rPr>
          <w:noProof/>
        </w:rPr>
        <w:tab/>
      </w:r>
      <w:r w:rsidR="00611B30" w:rsidRPr="00E16EC0">
        <w:rPr>
          <w:noProof/>
        </w:rPr>
        <w:t>10 hectares or more of forest land if the juridical person has been engaged, for three years immediately preceding the year of making the transaction of acquisition of immovable property, in forest management within the meaning of the Forest Act (hereinafter referred to as "forest management") or production of agricultural products; and</w:t>
      </w:r>
    </w:p>
    <w:p w14:paraId="3F835476" w14:textId="77777777" w:rsidR="005F1028" w:rsidRPr="00E16EC0" w:rsidRDefault="005F1028" w:rsidP="000D15FB">
      <w:pPr>
        <w:ind w:left="1134" w:hanging="567"/>
        <w:rPr>
          <w:noProof/>
        </w:rPr>
      </w:pPr>
    </w:p>
    <w:p w14:paraId="36C38646" w14:textId="1B917D51" w:rsidR="009841F6" w:rsidRPr="00E16EC0" w:rsidRDefault="005F1028" w:rsidP="000D15FB">
      <w:pPr>
        <w:ind w:left="1134" w:hanging="567"/>
        <w:rPr>
          <w:noProof/>
        </w:rPr>
      </w:pPr>
      <w:r w:rsidRPr="00E16EC0">
        <w:rPr>
          <w:noProof/>
        </w:rPr>
        <w:t>(iv)</w:t>
      </w:r>
      <w:r w:rsidRPr="00E16EC0">
        <w:rPr>
          <w:noProof/>
        </w:rPr>
        <w:tab/>
      </w:r>
      <w:r w:rsidR="00611B30" w:rsidRPr="00E16EC0">
        <w:rPr>
          <w:noProof/>
        </w:rPr>
        <w:t>less than 10 hectares of agricultural land and less than 10 hectares of forest land, but 10 hectares or more of agricultural and forest land in total, if the juridical person has been engaged, for three years immediately preceding the year of making the transaction of acquisition of immovable property, in the production of agricultural products or forest management.</w:t>
      </w:r>
    </w:p>
    <w:p w14:paraId="76697EC0" w14:textId="7070E9BA" w:rsidR="005F1028" w:rsidRPr="00E16EC0" w:rsidRDefault="005F1028" w:rsidP="000D15FB">
      <w:pPr>
        <w:ind w:left="567"/>
        <w:rPr>
          <w:noProof/>
        </w:rPr>
      </w:pPr>
    </w:p>
    <w:p w14:paraId="399B2005" w14:textId="77777777" w:rsidR="009841F6" w:rsidRPr="00E16EC0" w:rsidRDefault="00611B30" w:rsidP="000D15FB">
      <w:pPr>
        <w:ind w:left="567"/>
        <w:rPr>
          <w:noProof/>
        </w:rPr>
      </w:pPr>
      <w:r w:rsidRPr="00E16EC0">
        <w:rPr>
          <w:noProof/>
        </w:rPr>
        <w:t>If a juridical person does not meet the requirements in points (ii) to (iv), the juridical person may acquire immovable property which contains 10 hectares or more of agricultural land, forest land or agricultural and forest land in total only with the authorisation of the council of the local government of the location of immovable property to be acquired.</w:t>
      </w:r>
    </w:p>
    <w:p w14:paraId="5B228670" w14:textId="0602EF18" w:rsidR="005F1028" w:rsidRPr="00E16EC0" w:rsidRDefault="005F1028" w:rsidP="000D15FB">
      <w:pPr>
        <w:ind w:left="567"/>
        <w:rPr>
          <w:noProof/>
        </w:rPr>
      </w:pPr>
    </w:p>
    <w:p w14:paraId="13FC81EF" w14:textId="77777777" w:rsidR="009841F6" w:rsidRPr="00E16EC0" w:rsidRDefault="00611B30" w:rsidP="000D15FB">
      <w:pPr>
        <w:ind w:left="567"/>
        <w:rPr>
          <w:noProof/>
        </w:rPr>
      </w:pPr>
      <w:r w:rsidRPr="00E16EC0">
        <w:rPr>
          <w:noProof/>
        </w:rPr>
        <w:t>Restrictions on acquiring immovable property apply in certain geographical areas for non-EEA nationals.</w:t>
      </w:r>
    </w:p>
    <w:p w14:paraId="0C5245A1" w14:textId="0F28316B" w:rsidR="00611B30" w:rsidRPr="00E16EC0" w:rsidRDefault="00611B30" w:rsidP="000D15FB">
      <w:pPr>
        <w:ind w:left="567"/>
        <w:rPr>
          <w:noProof/>
        </w:rPr>
      </w:pPr>
    </w:p>
    <w:p w14:paraId="09AF2595" w14:textId="18BA5C66" w:rsidR="009841F6" w:rsidRPr="00E16EC0" w:rsidRDefault="00337F16" w:rsidP="000D15FB">
      <w:pPr>
        <w:ind w:left="567"/>
        <w:rPr>
          <w:noProof/>
        </w:rPr>
      </w:pPr>
      <w:r w:rsidRPr="00E16EC0">
        <w:rPr>
          <w:noProof/>
        </w:rPr>
        <w:br w:type="page"/>
      </w:r>
      <w:r w:rsidR="00611B30" w:rsidRPr="00E16EC0">
        <w:rPr>
          <w:noProof/>
        </w:rPr>
        <w:t>In EL: Real estate acquisition or tenancy in the border regions is prohibited for persons whose nationality or base is outside the Member States and the European Free Trade Association. The ban may be lifted by a discretionary decision taken by a committee of the appropriate Decentralized Administration (or the Minister of National Defense in case the properties to be exploited belong to the Fund for the Exploitation of Private Public Property).</w:t>
      </w:r>
    </w:p>
    <w:p w14:paraId="1F416E44" w14:textId="77777777" w:rsidR="009841F6" w:rsidRPr="00E16EC0" w:rsidRDefault="009841F6" w:rsidP="000D15FB">
      <w:pPr>
        <w:ind w:left="567"/>
        <w:rPr>
          <w:noProof/>
        </w:rPr>
      </w:pPr>
    </w:p>
    <w:p w14:paraId="46F698A9" w14:textId="77777777" w:rsidR="009841F6" w:rsidRPr="00E16EC0" w:rsidRDefault="00611B30" w:rsidP="000D15FB">
      <w:pPr>
        <w:ind w:left="567"/>
        <w:rPr>
          <w:noProof/>
        </w:rPr>
      </w:pPr>
      <w:r w:rsidRPr="00E16EC0">
        <w:rPr>
          <w:noProof/>
        </w:rPr>
        <w:t>In HR: Foreign companies are only allowed to acquire real estate for the supply of services if they are established and incorporated in Croatia as juridical persons. Acquisition of real estate necessary for the supply of services by branches requires the approval of the Ministry of Justice. Agricultural land cannot be acquired by foreigners.</w:t>
      </w:r>
    </w:p>
    <w:p w14:paraId="5D0346E0" w14:textId="2C2FF5D4" w:rsidR="00611B30" w:rsidRPr="00E16EC0" w:rsidRDefault="00611B30" w:rsidP="000D15FB">
      <w:pPr>
        <w:ind w:left="567"/>
        <w:rPr>
          <w:noProof/>
        </w:rPr>
      </w:pPr>
    </w:p>
    <w:p w14:paraId="527A0952" w14:textId="78407987" w:rsidR="009841F6" w:rsidRPr="00E16EC0" w:rsidRDefault="00611B30" w:rsidP="000D15FB">
      <w:pPr>
        <w:ind w:left="567"/>
        <w:rPr>
          <w:noProof/>
        </w:rPr>
      </w:pPr>
      <w:r w:rsidRPr="00E16EC0">
        <w:rPr>
          <w:noProof/>
        </w:rPr>
        <w:t>In MT: Non-nationals of a Member State may not acquire immovable property for commercial purposes. Companies with a 25</w:t>
      </w:r>
      <w:r w:rsidR="002B6643" w:rsidRPr="00E16EC0">
        <w:rPr>
          <w:noProof/>
        </w:rPr>
        <w:t> %</w:t>
      </w:r>
      <w:r w:rsidRPr="00E16EC0">
        <w:rPr>
          <w:noProof/>
        </w:rPr>
        <w:t xml:space="preserve"> (or more) non-European Union shareholding must obtain authorisation from the competent authority (Minister responsible for Finance) to buy immovable property for commercial or business purposes. The competent authority will determine whether the proposed acquisition represents a net benefit to the Maltese economy.</w:t>
      </w:r>
    </w:p>
    <w:p w14:paraId="2EC45F7D" w14:textId="77777777" w:rsidR="009841F6" w:rsidRPr="00E16EC0" w:rsidRDefault="009841F6" w:rsidP="000D15FB">
      <w:pPr>
        <w:ind w:left="567"/>
        <w:rPr>
          <w:noProof/>
        </w:rPr>
      </w:pPr>
    </w:p>
    <w:p w14:paraId="36DA19A0" w14:textId="77777777" w:rsidR="009841F6" w:rsidRPr="00E16EC0" w:rsidRDefault="00611B30" w:rsidP="000D15FB">
      <w:pPr>
        <w:ind w:left="567"/>
        <w:rPr>
          <w:noProof/>
        </w:rPr>
      </w:pPr>
      <w:r w:rsidRPr="00E16EC0">
        <w:rPr>
          <w:noProof/>
        </w:rPr>
        <w:t>In PL: The acquisition of real estate, direct and indirect, by foreigners requires a permit. A permit is issued through an administrative decision by a minister competent in internal affairs, with the consent of the Minister of National Defence, and in the case of agricultural real estate, also with the consent of the Minister of Agriculture and Rural Development.</w:t>
      </w:r>
    </w:p>
    <w:p w14:paraId="6815D601" w14:textId="77777777" w:rsidR="009841F6" w:rsidRPr="00E16EC0" w:rsidRDefault="009841F6" w:rsidP="000D15FB">
      <w:pPr>
        <w:ind w:left="567"/>
        <w:rPr>
          <w:noProof/>
        </w:rPr>
      </w:pPr>
    </w:p>
    <w:p w14:paraId="63B92B78" w14:textId="46219CA3" w:rsidR="009841F6" w:rsidRPr="00FA4088" w:rsidRDefault="00337F16" w:rsidP="000D15FB">
      <w:pPr>
        <w:ind w:left="567"/>
        <w:rPr>
          <w:noProof/>
          <w:lang w:val="de-DE"/>
        </w:rPr>
      </w:pPr>
      <w:r w:rsidRPr="005E375D">
        <w:rPr>
          <w:noProof/>
          <w:lang w:val="de-DE"/>
        </w:rPr>
        <w:br w:type="page"/>
      </w:r>
      <w:r w:rsidR="00611B30" w:rsidRPr="00FA4088">
        <w:rPr>
          <w:noProof/>
          <w:lang w:val="de-DE"/>
        </w:rPr>
        <w:t>Measures:</w:t>
      </w:r>
    </w:p>
    <w:p w14:paraId="0B0950B8" w14:textId="28BFDE20" w:rsidR="005F1028" w:rsidRPr="00FA4088" w:rsidRDefault="005F1028" w:rsidP="000D15FB">
      <w:pPr>
        <w:ind w:left="567"/>
        <w:rPr>
          <w:noProof/>
          <w:lang w:val="de-DE"/>
        </w:rPr>
      </w:pPr>
    </w:p>
    <w:p w14:paraId="205E08FF" w14:textId="77777777" w:rsidR="009841F6" w:rsidRPr="00FA4088" w:rsidRDefault="00611B30" w:rsidP="000D15FB">
      <w:pPr>
        <w:ind w:left="567"/>
        <w:rPr>
          <w:noProof/>
          <w:lang w:val="de-DE"/>
        </w:rPr>
      </w:pPr>
      <w:r w:rsidRPr="00FA4088">
        <w:rPr>
          <w:noProof/>
          <w:lang w:val="de-DE"/>
        </w:rPr>
        <w:t>AT: Burgenländisches Grundverkehrsgesetz, LGBL. Nr. 25/2007;</w:t>
      </w:r>
    </w:p>
    <w:p w14:paraId="2EAFC5EE" w14:textId="51C57D20" w:rsidR="005F1028" w:rsidRPr="00FA4088" w:rsidRDefault="005F1028" w:rsidP="000D15FB">
      <w:pPr>
        <w:ind w:left="567"/>
        <w:rPr>
          <w:noProof/>
          <w:lang w:val="de-DE"/>
        </w:rPr>
      </w:pPr>
    </w:p>
    <w:p w14:paraId="5C10914A" w14:textId="77777777" w:rsidR="009841F6" w:rsidRPr="00FA4088" w:rsidRDefault="00611B30" w:rsidP="000D15FB">
      <w:pPr>
        <w:ind w:left="567"/>
        <w:rPr>
          <w:noProof/>
          <w:lang w:val="de-DE"/>
        </w:rPr>
      </w:pPr>
      <w:r w:rsidRPr="00FA4088">
        <w:rPr>
          <w:noProof/>
          <w:lang w:val="de-DE"/>
        </w:rPr>
        <w:t>Kärntner Grundverkehrsgesetz, LGBL. Nr. 9/2004;</w:t>
      </w:r>
    </w:p>
    <w:p w14:paraId="65783591" w14:textId="528BE658" w:rsidR="005F1028" w:rsidRPr="00FA4088" w:rsidRDefault="005F1028" w:rsidP="000D15FB">
      <w:pPr>
        <w:ind w:left="567"/>
        <w:rPr>
          <w:noProof/>
          <w:lang w:val="de-DE"/>
        </w:rPr>
      </w:pPr>
    </w:p>
    <w:p w14:paraId="337294EA" w14:textId="77777777" w:rsidR="009841F6" w:rsidRPr="00FA4088" w:rsidRDefault="00611B30" w:rsidP="000D15FB">
      <w:pPr>
        <w:ind w:left="567"/>
        <w:rPr>
          <w:noProof/>
          <w:lang w:val="de-DE"/>
        </w:rPr>
      </w:pPr>
      <w:r w:rsidRPr="00FA4088">
        <w:rPr>
          <w:noProof/>
          <w:lang w:val="de-DE"/>
        </w:rPr>
        <w:t>NÖ- Grundverkehrsgesetz, LGBL. 6800;</w:t>
      </w:r>
    </w:p>
    <w:p w14:paraId="4A436BE5" w14:textId="02A29D20" w:rsidR="005F1028" w:rsidRPr="00FA4088" w:rsidRDefault="005F1028" w:rsidP="000D15FB">
      <w:pPr>
        <w:ind w:left="567"/>
        <w:rPr>
          <w:noProof/>
          <w:lang w:val="de-DE"/>
        </w:rPr>
      </w:pPr>
    </w:p>
    <w:p w14:paraId="7FAB6D97" w14:textId="77777777" w:rsidR="009841F6" w:rsidRPr="00FA4088" w:rsidRDefault="00611B30" w:rsidP="000D15FB">
      <w:pPr>
        <w:ind w:left="567"/>
        <w:rPr>
          <w:noProof/>
          <w:lang w:val="de-DE"/>
        </w:rPr>
      </w:pPr>
      <w:r w:rsidRPr="00FA4088">
        <w:rPr>
          <w:noProof/>
          <w:lang w:val="de-DE"/>
        </w:rPr>
        <w:t>OÖ- Grundverkehrsgesetz, LGBL. Nr. 88/1994;</w:t>
      </w:r>
    </w:p>
    <w:p w14:paraId="150A6BD3" w14:textId="4DC7A901" w:rsidR="005F1028" w:rsidRPr="00FA4088" w:rsidRDefault="005F1028" w:rsidP="000D15FB">
      <w:pPr>
        <w:ind w:left="567"/>
        <w:rPr>
          <w:noProof/>
          <w:lang w:val="de-DE"/>
        </w:rPr>
      </w:pPr>
    </w:p>
    <w:p w14:paraId="61B8BA9B" w14:textId="77777777" w:rsidR="009841F6" w:rsidRPr="00FA4088" w:rsidRDefault="00611B30" w:rsidP="000D15FB">
      <w:pPr>
        <w:ind w:left="567"/>
        <w:rPr>
          <w:noProof/>
          <w:lang w:val="de-DE"/>
        </w:rPr>
      </w:pPr>
      <w:r w:rsidRPr="00FA4088">
        <w:rPr>
          <w:noProof/>
          <w:lang w:val="de-DE"/>
        </w:rPr>
        <w:t>Salzburger Grundverkehrsgesetz, LGBL. Nr. 9/2002;</w:t>
      </w:r>
    </w:p>
    <w:p w14:paraId="0BAE5B9F" w14:textId="6E983F13" w:rsidR="005F1028" w:rsidRPr="00FA4088" w:rsidRDefault="005F1028" w:rsidP="000D15FB">
      <w:pPr>
        <w:ind w:left="567"/>
        <w:rPr>
          <w:noProof/>
          <w:lang w:val="de-DE"/>
        </w:rPr>
      </w:pPr>
    </w:p>
    <w:p w14:paraId="3467C722" w14:textId="77777777" w:rsidR="009841F6" w:rsidRPr="00FA4088" w:rsidRDefault="00611B30" w:rsidP="000D15FB">
      <w:pPr>
        <w:ind w:left="567"/>
        <w:rPr>
          <w:noProof/>
          <w:lang w:val="de-DE"/>
        </w:rPr>
      </w:pPr>
      <w:r w:rsidRPr="00FA4088">
        <w:rPr>
          <w:noProof/>
          <w:lang w:val="de-DE"/>
        </w:rPr>
        <w:t>Steiermärkisches Grundverkehrsgesetz, LGBL. Nr. 134/1993;</w:t>
      </w:r>
    </w:p>
    <w:p w14:paraId="32A0DD24" w14:textId="06DBAC25" w:rsidR="005F1028" w:rsidRPr="00FA4088" w:rsidRDefault="005F1028" w:rsidP="000D15FB">
      <w:pPr>
        <w:ind w:left="567"/>
        <w:rPr>
          <w:noProof/>
          <w:lang w:val="de-DE"/>
        </w:rPr>
      </w:pPr>
    </w:p>
    <w:p w14:paraId="53703A90" w14:textId="02879EB0" w:rsidR="009841F6" w:rsidRPr="00FA4088" w:rsidRDefault="00611B30" w:rsidP="000D15FB">
      <w:pPr>
        <w:ind w:left="567"/>
        <w:rPr>
          <w:noProof/>
          <w:lang w:val="de-DE"/>
        </w:rPr>
      </w:pPr>
      <w:r w:rsidRPr="00FA4088">
        <w:rPr>
          <w:noProof/>
          <w:lang w:val="de-DE"/>
        </w:rPr>
        <w:t>Tiroler Grundverkehrsgesetz, LGBL. Nr. 61/1996; Voralbe</w:t>
      </w:r>
      <w:r w:rsidR="00337F16" w:rsidRPr="00FA4088">
        <w:rPr>
          <w:noProof/>
          <w:lang w:val="de-DE"/>
        </w:rPr>
        <w:t>rger Grundverkehrsgesetz, LGBL. </w:t>
      </w:r>
      <w:r w:rsidRPr="00FA4088">
        <w:rPr>
          <w:noProof/>
          <w:lang w:val="de-DE"/>
        </w:rPr>
        <w:t>Nr. 42/2004; and</w:t>
      </w:r>
    </w:p>
    <w:p w14:paraId="715D4D99" w14:textId="0C4F25F7" w:rsidR="005F1028" w:rsidRPr="00FA4088" w:rsidRDefault="005F1028" w:rsidP="000D15FB">
      <w:pPr>
        <w:ind w:left="567"/>
        <w:rPr>
          <w:noProof/>
          <w:lang w:val="de-DE"/>
        </w:rPr>
      </w:pPr>
    </w:p>
    <w:p w14:paraId="388196B3" w14:textId="77777777" w:rsidR="009841F6" w:rsidRPr="005E375D" w:rsidRDefault="00611B30" w:rsidP="000D15FB">
      <w:pPr>
        <w:ind w:left="567"/>
        <w:rPr>
          <w:noProof/>
          <w:lang w:val="en-US"/>
        </w:rPr>
      </w:pPr>
      <w:r w:rsidRPr="005E375D">
        <w:rPr>
          <w:noProof/>
          <w:lang w:val="en-US"/>
        </w:rPr>
        <w:t>Wiener Ausländergrundverkehrsgesetz, LGBL. Nr. 11/1998.</w:t>
      </w:r>
    </w:p>
    <w:p w14:paraId="3D9CC81A" w14:textId="13838B3E" w:rsidR="005F1028" w:rsidRPr="005E375D" w:rsidRDefault="005F1028" w:rsidP="000D15FB">
      <w:pPr>
        <w:ind w:left="567"/>
        <w:rPr>
          <w:noProof/>
          <w:lang w:val="en-US"/>
        </w:rPr>
      </w:pPr>
    </w:p>
    <w:p w14:paraId="5020925F" w14:textId="77777777" w:rsidR="009841F6" w:rsidRPr="005E375D" w:rsidRDefault="00611B30" w:rsidP="000D15FB">
      <w:pPr>
        <w:ind w:left="567"/>
        <w:rPr>
          <w:noProof/>
          <w:lang w:val="en-US"/>
        </w:rPr>
      </w:pPr>
      <w:r w:rsidRPr="005E375D">
        <w:rPr>
          <w:noProof/>
          <w:lang w:val="en-US"/>
        </w:rPr>
        <w:t>CY: Immovable Property Acquisition (Aliens) Law (Chapter 109), as amended.</w:t>
      </w:r>
    </w:p>
    <w:p w14:paraId="72F53937" w14:textId="5E7F2E50" w:rsidR="005F1028" w:rsidRPr="005E375D" w:rsidRDefault="005F1028" w:rsidP="000D15FB">
      <w:pPr>
        <w:ind w:left="567"/>
        <w:rPr>
          <w:noProof/>
          <w:lang w:val="en-US"/>
        </w:rPr>
      </w:pPr>
    </w:p>
    <w:p w14:paraId="5CD6EB43" w14:textId="77777777" w:rsidR="009841F6" w:rsidRPr="00E16EC0" w:rsidRDefault="00611B30" w:rsidP="000D15FB">
      <w:pPr>
        <w:ind w:left="567"/>
        <w:rPr>
          <w:noProof/>
        </w:rPr>
      </w:pPr>
      <w:r w:rsidRPr="00E16EC0">
        <w:rPr>
          <w:noProof/>
        </w:rPr>
        <w:t xml:space="preserve">CZ: Act </w:t>
      </w:r>
      <w:r w:rsidR="00355EE7" w:rsidRPr="00E16EC0">
        <w:rPr>
          <w:noProof/>
        </w:rPr>
        <w:t>No. </w:t>
      </w:r>
      <w:r w:rsidRPr="00E16EC0">
        <w:rPr>
          <w:noProof/>
        </w:rPr>
        <w:t>503/2012, Coll. on State Land Office, as amended.</w:t>
      </w:r>
    </w:p>
    <w:p w14:paraId="50703D51" w14:textId="0C9C2227" w:rsidR="005F1028" w:rsidRPr="00E16EC0" w:rsidRDefault="005F1028" w:rsidP="000D15FB">
      <w:pPr>
        <w:ind w:left="567"/>
        <w:rPr>
          <w:noProof/>
        </w:rPr>
      </w:pPr>
    </w:p>
    <w:p w14:paraId="1ABDF4A8" w14:textId="0B3D07CB" w:rsidR="00611B30" w:rsidRPr="00E16EC0" w:rsidRDefault="00337F16" w:rsidP="000D15FB">
      <w:pPr>
        <w:ind w:left="567"/>
        <w:rPr>
          <w:noProof/>
        </w:rPr>
      </w:pPr>
      <w:r w:rsidRPr="00E16EC0">
        <w:rPr>
          <w:noProof/>
        </w:rPr>
        <w:br w:type="page"/>
      </w:r>
      <w:r w:rsidR="00611B30" w:rsidRPr="00E16EC0">
        <w:rPr>
          <w:noProof/>
        </w:rPr>
        <w:t xml:space="preserve">DK: Danish Act on Acquisition of Real Property (Consolidation Act </w:t>
      </w:r>
      <w:r w:rsidR="00355EE7" w:rsidRPr="00E16EC0">
        <w:rPr>
          <w:noProof/>
        </w:rPr>
        <w:t>No. </w:t>
      </w:r>
      <w:r w:rsidRPr="00E16EC0">
        <w:rPr>
          <w:noProof/>
        </w:rPr>
        <w:t>265 of 21 March </w:t>
      </w:r>
      <w:r w:rsidR="00611B30" w:rsidRPr="00E16EC0">
        <w:rPr>
          <w:noProof/>
        </w:rPr>
        <w:t>2014 on</w:t>
      </w:r>
      <w:r w:rsidR="005F1028" w:rsidRPr="00E16EC0">
        <w:rPr>
          <w:noProof/>
        </w:rPr>
        <w:t xml:space="preserve"> Acquisition of Real Property);</w:t>
      </w:r>
    </w:p>
    <w:p w14:paraId="6675EFF1" w14:textId="77777777" w:rsidR="005F1028" w:rsidRPr="00E16EC0" w:rsidRDefault="005F1028" w:rsidP="000D15FB">
      <w:pPr>
        <w:ind w:left="567"/>
        <w:rPr>
          <w:noProof/>
        </w:rPr>
      </w:pPr>
    </w:p>
    <w:p w14:paraId="3FD5B23A" w14:textId="77777777" w:rsidR="009841F6" w:rsidRPr="00E16EC0" w:rsidRDefault="00611B30" w:rsidP="000D15FB">
      <w:pPr>
        <w:ind w:left="567"/>
        <w:rPr>
          <w:noProof/>
        </w:rPr>
      </w:pPr>
      <w:r w:rsidRPr="00E16EC0">
        <w:rPr>
          <w:noProof/>
        </w:rPr>
        <w:t xml:space="preserve">Acquisition Executive Order (Executive Order </w:t>
      </w:r>
      <w:r w:rsidR="00355EE7" w:rsidRPr="00E16EC0">
        <w:rPr>
          <w:noProof/>
        </w:rPr>
        <w:t>No. </w:t>
      </w:r>
      <w:r w:rsidRPr="00E16EC0">
        <w:rPr>
          <w:noProof/>
        </w:rPr>
        <w:t>764 of 18 September 1995); and</w:t>
      </w:r>
    </w:p>
    <w:p w14:paraId="79105C56" w14:textId="3C0C52EA" w:rsidR="005F1028" w:rsidRPr="00E16EC0" w:rsidRDefault="005F1028" w:rsidP="000D15FB">
      <w:pPr>
        <w:ind w:left="567"/>
        <w:rPr>
          <w:noProof/>
        </w:rPr>
      </w:pPr>
    </w:p>
    <w:p w14:paraId="62A71BA7" w14:textId="195003A9" w:rsidR="00611B30" w:rsidRPr="00E16EC0" w:rsidRDefault="00611B30" w:rsidP="000D15FB">
      <w:pPr>
        <w:ind w:left="567"/>
        <w:rPr>
          <w:noProof/>
        </w:rPr>
      </w:pPr>
      <w:r w:rsidRPr="00E16EC0">
        <w:rPr>
          <w:noProof/>
        </w:rPr>
        <w:t xml:space="preserve">The Agricultural Holdings Act (Consolidation Act </w:t>
      </w:r>
      <w:r w:rsidR="00355EE7" w:rsidRPr="00E16EC0">
        <w:rPr>
          <w:noProof/>
        </w:rPr>
        <w:t>No. </w:t>
      </w:r>
      <w:r w:rsidRPr="00E16EC0">
        <w:rPr>
          <w:noProof/>
        </w:rPr>
        <w:t>27 of 4 January 2017).</w:t>
      </w:r>
    </w:p>
    <w:p w14:paraId="734417D3" w14:textId="77777777" w:rsidR="005F1028" w:rsidRPr="00E16EC0" w:rsidRDefault="005F1028" w:rsidP="000D15FB">
      <w:pPr>
        <w:ind w:left="567"/>
        <w:rPr>
          <w:noProof/>
        </w:rPr>
      </w:pPr>
    </w:p>
    <w:p w14:paraId="526A4614" w14:textId="77777777" w:rsidR="009841F6" w:rsidRPr="00E16EC0" w:rsidRDefault="00611B30" w:rsidP="000D15FB">
      <w:pPr>
        <w:ind w:left="567"/>
        <w:rPr>
          <w:noProof/>
        </w:rPr>
      </w:pPr>
      <w:r w:rsidRPr="00E16EC0">
        <w:rPr>
          <w:noProof/>
        </w:rPr>
        <w:t>EE: Kinnisasja omandamise kitsendamise seadus (Restrictions on Acquisition of Immovables Act) Chapter 2 § 4, Chapter 3§ 10, 2017.</w:t>
      </w:r>
    </w:p>
    <w:p w14:paraId="012A3D39" w14:textId="04231F09" w:rsidR="005F1028" w:rsidRPr="00E16EC0" w:rsidRDefault="005F1028" w:rsidP="000D15FB">
      <w:pPr>
        <w:ind w:left="567"/>
        <w:rPr>
          <w:noProof/>
        </w:rPr>
      </w:pPr>
    </w:p>
    <w:p w14:paraId="10909C8A" w14:textId="120F7EB0" w:rsidR="00611B30" w:rsidRPr="00E16EC0" w:rsidRDefault="00611B30" w:rsidP="000D15FB">
      <w:pPr>
        <w:ind w:left="567"/>
        <w:rPr>
          <w:noProof/>
        </w:rPr>
      </w:pPr>
      <w:r w:rsidRPr="00E16EC0">
        <w:rPr>
          <w:noProof/>
        </w:rPr>
        <w:t>EL: Law 1892/1990, as it stands today, in combination, as far as the application is concerned, with the ministerial decision F.110/3/330340/S.120/7-4-14 of the Minister of National Defense and the Minister of Citizen Protection.</w:t>
      </w:r>
    </w:p>
    <w:p w14:paraId="777BF249" w14:textId="77777777" w:rsidR="005F1028" w:rsidRPr="00E16EC0" w:rsidRDefault="005F1028" w:rsidP="000D15FB">
      <w:pPr>
        <w:ind w:left="567"/>
        <w:rPr>
          <w:noProof/>
        </w:rPr>
      </w:pPr>
    </w:p>
    <w:p w14:paraId="16D2151B" w14:textId="4A8241A8" w:rsidR="00611B30" w:rsidRPr="00E16EC0" w:rsidRDefault="00611B30" w:rsidP="000D15FB">
      <w:pPr>
        <w:ind w:left="567"/>
        <w:rPr>
          <w:noProof/>
        </w:rPr>
      </w:pPr>
      <w:r w:rsidRPr="00E16EC0">
        <w:rPr>
          <w:noProof/>
        </w:rPr>
        <w:t>HR: Ownership and other Proprietary Rights Act (OG 91/96, 68/98, 137/99, 22/00, 73/00, 129/00, 114/01, 79/06, 141/06, 146/08, 38/09, 143/12, 1</w:t>
      </w:r>
      <w:r w:rsidR="005F1028" w:rsidRPr="00E16EC0">
        <w:rPr>
          <w:noProof/>
        </w:rPr>
        <w:t>52/14), Articles 354 to 358.b);</w:t>
      </w:r>
    </w:p>
    <w:p w14:paraId="021D9D95" w14:textId="77777777" w:rsidR="005F1028" w:rsidRPr="00E16EC0" w:rsidRDefault="005F1028" w:rsidP="000D15FB">
      <w:pPr>
        <w:ind w:left="567"/>
        <w:rPr>
          <w:noProof/>
        </w:rPr>
      </w:pPr>
    </w:p>
    <w:p w14:paraId="14805E6A" w14:textId="3579FFC1" w:rsidR="00611B30" w:rsidRPr="00E16EC0" w:rsidRDefault="00611B30" w:rsidP="000D15FB">
      <w:pPr>
        <w:ind w:left="567"/>
        <w:rPr>
          <w:noProof/>
        </w:rPr>
      </w:pPr>
      <w:r w:rsidRPr="00E16EC0">
        <w:rPr>
          <w:noProof/>
        </w:rPr>
        <w:t>Agricultural Land Act (OG 20/18,</w:t>
      </w:r>
      <w:r w:rsidR="005F1028" w:rsidRPr="00E16EC0">
        <w:rPr>
          <w:noProof/>
        </w:rPr>
        <w:t xml:space="preserve"> 115/18, 98/19), Article 2; and</w:t>
      </w:r>
    </w:p>
    <w:p w14:paraId="24555104" w14:textId="77777777" w:rsidR="005F1028" w:rsidRPr="00E16EC0" w:rsidRDefault="005F1028" w:rsidP="000D15FB">
      <w:pPr>
        <w:ind w:left="567"/>
        <w:rPr>
          <w:noProof/>
        </w:rPr>
      </w:pPr>
    </w:p>
    <w:p w14:paraId="1BB2C56D" w14:textId="5A94F9D4" w:rsidR="00611B30" w:rsidRPr="00E16EC0" w:rsidRDefault="00611B30" w:rsidP="000D15FB">
      <w:pPr>
        <w:ind w:left="567"/>
        <w:rPr>
          <w:noProof/>
        </w:rPr>
      </w:pPr>
      <w:r w:rsidRPr="00E16EC0">
        <w:rPr>
          <w:noProof/>
        </w:rPr>
        <w:t>General Administrative</w:t>
      </w:r>
      <w:r w:rsidR="005F1028" w:rsidRPr="00E16EC0">
        <w:rPr>
          <w:noProof/>
        </w:rPr>
        <w:t xml:space="preserve"> Procedure Act.</w:t>
      </w:r>
    </w:p>
    <w:p w14:paraId="2041143B" w14:textId="77777777" w:rsidR="005F1028" w:rsidRPr="00E16EC0" w:rsidRDefault="005F1028" w:rsidP="000D15FB">
      <w:pPr>
        <w:ind w:left="567"/>
        <w:rPr>
          <w:noProof/>
        </w:rPr>
      </w:pPr>
    </w:p>
    <w:p w14:paraId="3132D0F2" w14:textId="67E1AC7D" w:rsidR="009841F6" w:rsidRPr="00E16EC0" w:rsidRDefault="00337F16" w:rsidP="000D15FB">
      <w:pPr>
        <w:ind w:left="567"/>
        <w:rPr>
          <w:noProof/>
        </w:rPr>
      </w:pPr>
      <w:r w:rsidRPr="00E16EC0">
        <w:rPr>
          <w:noProof/>
        </w:rPr>
        <w:br w:type="page"/>
      </w:r>
      <w:r w:rsidR="00611B30" w:rsidRPr="00E16EC0">
        <w:rPr>
          <w:noProof/>
        </w:rPr>
        <w:t xml:space="preserve">HU: Government Decree </w:t>
      </w:r>
      <w:r w:rsidR="00355EE7" w:rsidRPr="00E16EC0">
        <w:rPr>
          <w:noProof/>
        </w:rPr>
        <w:t>No. </w:t>
      </w:r>
      <w:r w:rsidR="00611B30" w:rsidRPr="00E16EC0">
        <w:rPr>
          <w:noProof/>
        </w:rPr>
        <w:t>251/2014 (X. 2.) on the Acquisition by Foreign Nationals of Real Estate other than Land Used for Agricultural or Forestry Purposes; and</w:t>
      </w:r>
    </w:p>
    <w:p w14:paraId="1AAE47DC" w14:textId="520F54BE" w:rsidR="005F1028" w:rsidRPr="00E16EC0" w:rsidRDefault="005F1028" w:rsidP="000D15FB">
      <w:pPr>
        <w:ind w:left="567"/>
        <w:rPr>
          <w:noProof/>
        </w:rPr>
      </w:pPr>
    </w:p>
    <w:p w14:paraId="7D9F4FF4" w14:textId="6720AA39" w:rsidR="00611B30" w:rsidRPr="00E16EC0" w:rsidRDefault="00611B30" w:rsidP="000D15FB">
      <w:pPr>
        <w:ind w:left="567"/>
        <w:rPr>
          <w:noProof/>
        </w:rPr>
      </w:pPr>
      <w:r w:rsidRPr="00E16EC0">
        <w:rPr>
          <w:noProof/>
        </w:rPr>
        <w:t>Act L</w:t>
      </w:r>
      <w:r w:rsidR="005F1028" w:rsidRPr="00E16EC0">
        <w:rPr>
          <w:noProof/>
        </w:rPr>
        <w:t>XXVIII of 1993 (Paragraph 1/A).</w:t>
      </w:r>
    </w:p>
    <w:p w14:paraId="6B2F4138" w14:textId="77777777" w:rsidR="005F1028" w:rsidRPr="00E16EC0" w:rsidRDefault="005F1028" w:rsidP="000D15FB">
      <w:pPr>
        <w:ind w:left="567"/>
        <w:rPr>
          <w:noProof/>
        </w:rPr>
      </w:pPr>
    </w:p>
    <w:p w14:paraId="63CB4112" w14:textId="44E1D716" w:rsidR="00611B30" w:rsidRPr="00E16EC0" w:rsidRDefault="00611B30" w:rsidP="000D15FB">
      <w:pPr>
        <w:ind w:left="567"/>
        <w:rPr>
          <w:noProof/>
        </w:rPr>
      </w:pPr>
      <w:r w:rsidRPr="00E16EC0">
        <w:rPr>
          <w:noProof/>
        </w:rPr>
        <w:t>MT: Immovable Property (Acquisition by Non-Residents) Act (Cap. 246); and Protocol No 6 of the EU Accession Treaty on the acquisition of</w:t>
      </w:r>
      <w:r w:rsidR="005F1028" w:rsidRPr="00E16EC0">
        <w:rPr>
          <w:noProof/>
        </w:rPr>
        <w:t xml:space="preserve"> secondary residences in Malta.</w:t>
      </w:r>
    </w:p>
    <w:p w14:paraId="27053512" w14:textId="77777777" w:rsidR="005F1028" w:rsidRPr="00E16EC0" w:rsidRDefault="005F1028" w:rsidP="000D15FB">
      <w:pPr>
        <w:ind w:left="567"/>
        <w:rPr>
          <w:noProof/>
        </w:rPr>
      </w:pPr>
    </w:p>
    <w:p w14:paraId="078C2C14" w14:textId="18911481" w:rsidR="00611B30" w:rsidRPr="00E16EC0" w:rsidRDefault="00611B30" w:rsidP="000D15FB">
      <w:pPr>
        <w:ind w:left="567"/>
        <w:rPr>
          <w:noProof/>
        </w:rPr>
      </w:pPr>
      <w:r w:rsidRPr="00E16EC0">
        <w:rPr>
          <w:noProof/>
        </w:rPr>
        <w:t>PL: Law of 24th March 1920 on the Acquisition of Real Estate by</w:t>
      </w:r>
      <w:r w:rsidR="005F1028" w:rsidRPr="00E16EC0">
        <w:rPr>
          <w:noProof/>
        </w:rPr>
        <w:t xml:space="preserve"> Foreigners (Journal of Laws of 2016, item 1061 as amended).</w:t>
      </w:r>
    </w:p>
    <w:p w14:paraId="2783BB42" w14:textId="1A3439B6" w:rsidR="00611B30" w:rsidRPr="00E16EC0" w:rsidRDefault="00611B30" w:rsidP="000D15FB">
      <w:pPr>
        <w:ind w:left="567"/>
        <w:rPr>
          <w:noProof/>
        </w:rPr>
      </w:pPr>
    </w:p>
    <w:p w14:paraId="03B38B1A" w14:textId="77777777" w:rsidR="00611B30" w:rsidRPr="00E16EC0" w:rsidRDefault="00611B30" w:rsidP="000D15FB">
      <w:pPr>
        <w:ind w:left="567"/>
        <w:rPr>
          <w:noProof/>
        </w:rPr>
      </w:pPr>
      <w:r w:rsidRPr="00E16EC0">
        <w:rPr>
          <w:noProof/>
        </w:rPr>
        <w:t>With respect to Investment liberalisation – Market access, National treatment:</w:t>
      </w:r>
    </w:p>
    <w:p w14:paraId="19EC19CC" w14:textId="77777777" w:rsidR="00611B30" w:rsidRPr="00E16EC0" w:rsidRDefault="00611B30" w:rsidP="000D15FB">
      <w:pPr>
        <w:ind w:left="567"/>
        <w:rPr>
          <w:noProof/>
        </w:rPr>
      </w:pPr>
    </w:p>
    <w:p w14:paraId="11A6672D" w14:textId="77777777" w:rsidR="00611B30" w:rsidRPr="00E16EC0" w:rsidRDefault="00611B30" w:rsidP="000D15FB">
      <w:pPr>
        <w:ind w:left="567"/>
        <w:rPr>
          <w:noProof/>
        </w:rPr>
      </w:pPr>
      <w:r w:rsidRPr="00E16EC0">
        <w:rPr>
          <w:noProof/>
        </w:rPr>
        <w:t>In HU: The purchase of real estate by non-residents is subject to obtaining authorisation from the appropriate administrative authority responsible for the geographical location of the property.</w:t>
      </w:r>
    </w:p>
    <w:p w14:paraId="37D0E870" w14:textId="77777777" w:rsidR="00611B30" w:rsidRPr="00E16EC0" w:rsidRDefault="00611B30" w:rsidP="000D15FB">
      <w:pPr>
        <w:ind w:left="567"/>
        <w:rPr>
          <w:noProof/>
        </w:rPr>
      </w:pPr>
    </w:p>
    <w:p w14:paraId="6471E847" w14:textId="4861A52C" w:rsidR="00611B30" w:rsidRPr="00E16EC0" w:rsidRDefault="00611B30" w:rsidP="000D15FB">
      <w:pPr>
        <w:ind w:left="567"/>
        <w:rPr>
          <w:noProof/>
        </w:rPr>
      </w:pPr>
      <w:r w:rsidRPr="00E16EC0">
        <w:rPr>
          <w:noProof/>
        </w:rPr>
        <w:t>Measures:</w:t>
      </w:r>
    </w:p>
    <w:p w14:paraId="650A763A" w14:textId="77777777" w:rsidR="005F1028" w:rsidRPr="00E16EC0" w:rsidRDefault="005F1028" w:rsidP="000D15FB">
      <w:pPr>
        <w:ind w:left="567"/>
        <w:rPr>
          <w:noProof/>
        </w:rPr>
      </w:pPr>
    </w:p>
    <w:p w14:paraId="1788BC09" w14:textId="2D3AEEE4" w:rsidR="009841F6" w:rsidRPr="00E16EC0" w:rsidRDefault="00611B30" w:rsidP="000D15FB">
      <w:pPr>
        <w:ind w:left="567"/>
        <w:rPr>
          <w:noProof/>
        </w:rPr>
      </w:pPr>
      <w:r w:rsidRPr="00E16EC0">
        <w:rPr>
          <w:noProof/>
        </w:rPr>
        <w:t xml:space="preserve">HU: Government Decree </w:t>
      </w:r>
      <w:r w:rsidR="00355EE7" w:rsidRPr="00E16EC0">
        <w:rPr>
          <w:noProof/>
        </w:rPr>
        <w:t>No. </w:t>
      </w:r>
      <w:r w:rsidRPr="00E16EC0">
        <w:rPr>
          <w:noProof/>
        </w:rPr>
        <w:t>251/2014 (X. 2.) on the Acquisition by Foreign Nationals of Real Estate other than Land Used for Agricultural or Forestry Purposes; and</w:t>
      </w:r>
    </w:p>
    <w:p w14:paraId="7B358CFA" w14:textId="0586982D" w:rsidR="005F1028" w:rsidRPr="00E16EC0" w:rsidRDefault="005F1028" w:rsidP="000D15FB">
      <w:pPr>
        <w:ind w:left="567"/>
        <w:rPr>
          <w:noProof/>
        </w:rPr>
      </w:pPr>
    </w:p>
    <w:p w14:paraId="7EE3F326" w14:textId="2D11779D" w:rsidR="00611B30" w:rsidRPr="00E16EC0" w:rsidRDefault="00DA238A" w:rsidP="000D15FB">
      <w:pPr>
        <w:ind w:left="567"/>
        <w:rPr>
          <w:noProof/>
        </w:rPr>
      </w:pPr>
      <w:r w:rsidRPr="00E16EC0">
        <w:rPr>
          <w:noProof/>
        </w:rPr>
        <w:br w:type="page"/>
      </w:r>
      <w:r w:rsidR="00611B30" w:rsidRPr="00E16EC0">
        <w:rPr>
          <w:noProof/>
        </w:rPr>
        <w:t>Act LXXVIII of 1993 (Paragraph 1/A).</w:t>
      </w:r>
    </w:p>
    <w:p w14:paraId="09F3E229" w14:textId="77777777" w:rsidR="00611B30" w:rsidRPr="00E16EC0" w:rsidRDefault="00611B30" w:rsidP="000D15FB">
      <w:pPr>
        <w:ind w:left="567"/>
        <w:rPr>
          <w:noProof/>
        </w:rPr>
      </w:pPr>
    </w:p>
    <w:p w14:paraId="35C62DF9" w14:textId="77777777" w:rsidR="009841F6" w:rsidRPr="00E16EC0" w:rsidRDefault="00611B30" w:rsidP="000D15FB">
      <w:pPr>
        <w:ind w:left="567"/>
        <w:rPr>
          <w:noProof/>
        </w:rPr>
      </w:pPr>
      <w:r w:rsidRPr="00E16EC0">
        <w:rPr>
          <w:noProof/>
        </w:rPr>
        <w:t>With respect to Investment liberalisation – Market access, National treatment, Most-favoured nation treatment:</w:t>
      </w:r>
    </w:p>
    <w:p w14:paraId="0EDE85FF" w14:textId="77777777" w:rsidR="009841F6" w:rsidRPr="00E16EC0" w:rsidRDefault="009841F6" w:rsidP="000D15FB">
      <w:pPr>
        <w:ind w:left="567"/>
        <w:rPr>
          <w:noProof/>
        </w:rPr>
      </w:pPr>
    </w:p>
    <w:p w14:paraId="3D13A39C" w14:textId="6C3D9262" w:rsidR="009841F6" w:rsidRPr="00E16EC0" w:rsidRDefault="00611B30" w:rsidP="000D15FB">
      <w:pPr>
        <w:ind w:left="567"/>
        <w:rPr>
          <w:noProof/>
        </w:rPr>
      </w:pPr>
      <w:r w:rsidRPr="00E16EC0">
        <w:rPr>
          <w:noProof/>
        </w:rPr>
        <w:t xml:space="preserve">In LV: Acquisition of urban land by nationals of </w:t>
      </w:r>
      <w:r w:rsidR="00B033A7" w:rsidRPr="00E16EC0">
        <w:rPr>
          <w:noProof/>
        </w:rPr>
        <w:t>New Zealand</w:t>
      </w:r>
      <w:r w:rsidRPr="00E16EC0">
        <w:rPr>
          <w:noProof/>
        </w:rPr>
        <w:t xml:space="preserve"> is permitted through juridical persons registered in Latvia or other Member States:</w:t>
      </w:r>
    </w:p>
    <w:p w14:paraId="35787363" w14:textId="77777777" w:rsidR="009841F6" w:rsidRPr="00E16EC0" w:rsidRDefault="009841F6" w:rsidP="000D15FB">
      <w:pPr>
        <w:ind w:left="1134" w:hanging="567"/>
        <w:rPr>
          <w:noProof/>
        </w:rPr>
      </w:pPr>
    </w:p>
    <w:p w14:paraId="41D0BAFF" w14:textId="2C9D1824" w:rsidR="009841F6" w:rsidRPr="00E16EC0" w:rsidRDefault="005F1028" w:rsidP="000D15FB">
      <w:pPr>
        <w:ind w:left="1134" w:hanging="567"/>
        <w:rPr>
          <w:noProof/>
        </w:rPr>
      </w:pPr>
      <w:r w:rsidRPr="00E16EC0">
        <w:rPr>
          <w:noProof/>
        </w:rPr>
        <w:t>(i)</w:t>
      </w:r>
      <w:r w:rsidRPr="00E16EC0">
        <w:rPr>
          <w:noProof/>
        </w:rPr>
        <w:tab/>
      </w:r>
      <w:r w:rsidR="00611B30" w:rsidRPr="00E16EC0">
        <w:rPr>
          <w:noProof/>
        </w:rPr>
        <w:t>if more than 50</w:t>
      </w:r>
      <w:r w:rsidR="002B6643" w:rsidRPr="00E16EC0">
        <w:rPr>
          <w:noProof/>
        </w:rPr>
        <w:t> %</w:t>
      </w:r>
      <w:r w:rsidR="00611B30" w:rsidRPr="00E16EC0">
        <w:rPr>
          <w:noProof/>
        </w:rPr>
        <w:t xml:space="preserve"> of their equity capital is owned by nationals of Member States, the Latvian Government or a municipality, separately or in total;</w:t>
      </w:r>
    </w:p>
    <w:p w14:paraId="7FA2A039" w14:textId="77777777" w:rsidR="009841F6" w:rsidRPr="00E16EC0" w:rsidRDefault="009841F6" w:rsidP="000D15FB">
      <w:pPr>
        <w:ind w:left="1134" w:hanging="567"/>
        <w:rPr>
          <w:noProof/>
        </w:rPr>
      </w:pPr>
    </w:p>
    <w:p w14:paraId="4D3FC7F1" w14:textId="0C2EF3EC" w:rsidR="009841F6" w:rsidRPr="00E16EC0" w:rsidRDefault="005F1028" w:rsidP="000D15FB">
      <w:pPr>
        <w:ind w:left="1134" w:hanging="567"/>
        <w:rPr>
          <w:noProof/>
        </w:rPr>
      </w:pPr>
      <w:r w:rsidRPr="00E16EC0">
        <w:rPr>
          <w:noProof/>
        </w:rPr>
        <w:t>(ii)</w:t>
      </w:r>
      <w:r w:rsidRPr="00E16EC0">
        <w:rPr>
          <w:noProof/>
        </w:rPr>
        <w:tab/>
      </w:r>
      <w:r w:rsidR="00611B30" w:rsidRPr="00E16EC0">
        <w:rPr>
          <w:noProof/>
        </w:rPr>
        <w:t>if more than 50</w:t>
      </w:r>
      <w:r w:rsidR="002B6643" w:rsidRPr="00E16EC0">
        <w:rPr>
          <w:noProof/>
        </w:rPr>
        <w:t> %</w:t>
      </w:r>
      <w:r w:rsidR="00611B30" w:rsidRPr="00E16EC0">
        <w:rPr>
          <w:noProof/>
        </w:rPr>
        <w:t xml:space="preserve"> of their equity capital is owned by natural persons and companies of a third country with which Latvia has concluded a bilateral agreement on promotion and reciprocal protection of investments and which has been approved by the Latvian Parliament before 31 December 1996;</w:t>
      </w:r>
    </w:p>
    <w:p w14:paraId="22E651E7" w14:textId="77777777" w:rsidR="009841F6" w:rsidRPr="00E16EC0" w:rsidRDefault="009841F6" w:rsidP="000D15FB">
      <w:pPr>
        <w:ind w:left="1134" w:hanging="567"/>
        <w:rPr>
          <w:noProof/>
        </w:rPr>
      </w:pPr>
    </w:p>
    <w:p w14:paraId="632E20C1" w14:textId="26D8EFD5" w:rsidR="009841F6" w:rsidRPr="00E16EC0" w:rsidRDefault="005F1028" w:rsidP="000D15FB">
      <w:pPr>
        <w:ind w:left="1134" w:hanging="567"/>
        <w:rPr>
          <w:noProof/>
        </w:rPr>
      </w:pPr>
      <w:r w:rsidRPr="00E16EC0">
        <w:rPr>
          <w:noProof/>
        </w:rPr>
        <w:t>(iii)</w:t>
      </w:r>
      <w:r w:rsidRPr="00E16EC0">
        <w:rPr>
          <w:noProof/>
        </w:rPr>
        <w:tab/>
      </w:r>
      <w:r w:rsidR="00611B30" w:rsidRPr="00E16EC0">
        <w:rPr>
          <w:noProof/>
        </w:rPr>
        <w:t>if more than 50</w:t>
      </w:r>
      <w:r w:rsidR="002B6643" w:rsidRPr="00E16EC0">
        <w:rPr>
          <w:noProof/>
        </w:rPr>
        <w:t> %</w:t>
      </w:r>
      <w:r w:rsidR="00611B30" w:rsidRPr="00E16EC0">
        <w:rPr>
          <w:noProof/>
        </w:rPr>
        <w:t xml:space="preserve"> of their equity capital is possessed by natural persons and companies of a third country with which Latvia has concluded a bilateral agreement on promotion and reciprocal protection of investments after 31 December 1996, if in that agreement the rights of Latvian natural persons and companies on acquisition of land in the respective third country have been determined;</w:t>
      </w:r>
    </w:p>
    <w:p w14:paraId="7BAB8186" w14:textId="77777777" w:rsidR="009841F6" w:rsidRPr="00E16EC0" w:rsidRDefault="009841F6" w:rsidP="000D15FB">
      <w:pPr>
        <w:ind w:left="1134" w:hanging="567"/>
        <w:rPr>
          <w:noProof/>
        </w:rPr>
      </w:pPr>
    </w:p>
    <w:p w14:paraId="53F0F55D" w14:textId="76060A24" w:rsidR="009841F6" w:rsidRPr="00E16EC0" w:rsidRDefault="00D0198C" w:rsidP="000D15FB">
      <w:pPr>
        <w:ind w:left="1134" w:hanging="567"/>
        <w:rPr>
          <w:noProof/>
        </w:rPr>
      </w:pPr>
      <w:r w:rsidRPr="00E16EC0">
        <w:rPr>
          <w:noProof/>
        </w:rPr>
        <w:br w:type="page"/>
      </w:r>
      <w:r w:rsidR="005F1028" w:rsidRPr="00E16EC0">
        <w:rPr>
          <w:noProof/>
        </w:rPr>
        <w:t>(iv)</w:t>
      </w:r>
      <w:r w:rsidR="005F1028" w:rsidRPr="00E16EC0">
        <w:rPr>
          <w:noProof/>
        </w:rPr>
        <w:tab/>
      </w:r>
      <w:r w:rsidR="00611B30" w:rsidRPr="00E16EC0">
        <w:rPr>
          <w:noProof/>
        </w:rPr>
        <w:t>if more than 50</w:t>
      </w:r>
      <w:r w:rsidR="002B6643" w:rsidRPr="00E16EC0">
        <w:rPr>
          <w:noProof/>
        </w:rPr>
        <w:t> %</w:t>
      </w:r>
      <w:r w:rsidR="00611B30" w:rsidRPr="00E16EC0">
        <w:rPr>
          <w:noProof/>
        </w:rPr>
        <w:t xml:space="preserve"> of their equity capital is possessed jointly by persons referred to in points (i) to (iii); or</w:t>
      </w:r>
    </w:p>
    <w:p w14:paraId="5E01E3CC" w14:textId="77777777" w:rsidR="009841F6" w:rsidRPr="00E16EC0" w:rsidRDefault="009841F6" w:rsidP="000D15FB">
      <w:pPr>
        <w:ind w:left="1134" w:hanging="567"/>
        <w:rPr>
          <w:noProof/>
        </w:rPr>
      </w:pPr>
    </w:p>
    <w:p w14:paraId="019FBFC4" w14:textId="77777777" w:rsidR="009841F6" w:rsidRPr="00E16EC0" w:rsidRDefault="005F1028" w:rsidP="000D15FB">
      <w:pPr>
        <w:ind w:left="1134" w:hanging="567"/>
        <w:rPr>
          <w:noProof/>
        </w:rPr>
      </w:pPr>
      <w:r w:rsidRPr="00E16EC0">
        <w:rPr>
          <w:noProof/>
        </w:rPr>
        <w:t>(v)</w:t>
      </w:r>
      <w:r w:rsidRPr="00E16EC0">
        <w:rPr>
          <w:noProof/>
        </w:rPr>
        <w:tab/>
      </w:r>
      <w:r w:rsidR="00611B30" w:rsidRPr="00E16EC0">
        <w:rPr>
          <w:noProof/>
        </w:rPr>
        <w:t>which are public joint stock companies, if the shares thereof are quoted in the stock exchange.</w:t>
      </w:r>
    </w:p>
    <w:p w14:paraId="688C74DA" w14:textId="77777777" w:rsidR="009841F6" w:rsidRPr="00E16EC0" w:rsidRDefault="009841F6" w:rsidP="000D15FB">
      <w:pPr>
        <w:ind w:left="567"/>
        <w:rPr>
          <w:noProof/>
        </w:rPr>
      </w:pPr>
    </w:p>
    <w:p w14:paraId="14C9E729" w14:textId="32220C7D" w:rsidR="009841F6" w:rsidRPr="00E16EC0" w:rsidRDefault="00611B30" w:rsidP="000D15FB">
      <w:pPr>
        <w:ind w:left="567"/>
        <w:rPr>
          <w:noProof/>
        </w:rPr>
      </w:pPr>
      <w:r w:rsidRPr="00E16EC0">
        <w:rPr>
          <w:noProof/>
        </w:rPr>
        <w:t xml:space="preserve">Where </w:t>
      </w:r>
      <w:r w:rsidR="00B033A7" w:rsidRPr="00E16EC0">
        <w:rPr>
          <w:noProof/>
        </w:rPr>
        <w:t>New Zealand</w:t>
      </w:r>
      <w:r w:rsidRPr="00E16EC0">
        <w:rPr>
          <w:noProof/>
        </w:rPr>
        <w:t xml:space="preserve"> allows Latvian nationals and enterprises to purchase urban real estate in its territory, Latvia will allow nationals and enterprises of </w:t>
      </w:r>
      <w:r w:rsidR="00B033A7" w:rsidRPr="00E16EC0">
        <w:rPr>
          <w:noProof/>
        </w:rPr>
        <w:t>New Zealand</w:t>
      </w:r>
      <w:r w:rsidRPr="00E16EC0">
        <w:rPr>
          <w:noProof/>
        </w:rPr>
        <w:t xml:space="preserve"> to purchase urban real estate in Latvia under the same conditions as Latvian nationals.</w:t>
      </w:r>
    </w:p>
    <w:p w14:paraId="20B5D20F" w14:textId="77777777" w:rsidR="009841F6" w:rsidRPr="00E16EC0" w:rsidRDefault="009841F6" w:rsidP="000D15FB">
      <w:pPr>
        <w:ind w:left="567"/>
        <w:rPr>
          <w:noProof/>
        </w:rPr>
      </w:pPr>
    </w:p>
    <w:p w14:paraId="42922809" w14:textId="77777777" w:rsidR="009841F6" w:rsidRPr="00E16EC0" w:rsidRDefault="00611B30" w:rsidP="000D15FB">
      <w:pPr>
        <w:ind w:left="567"/>
        <w:rPr>
          <w:noProof/>
        </w:rPr>
      </w:pPr>
      <w:r w:rsidRPr="00E16EC0">
        <w:rPr>
          <w:noProof/>
        </w:rPr>
        <w:t>Measures:</w:t>
      </w:r>
    </w:p>
    <w:p w14:paraId="50190424" w14:textId="7A484BD5" w:rsidR="005F1028" w:rsidRPr="00E16EC0" w:rsidRDefault="005F1028" w:rsidP="000D15FB">
      <w:pPr>
        <w:ind w:left="567"/>
        <w:rPr>
          <w:noProof/>
        </w:rPr>
      </w:pPr>
    </w:p>
    <w:p w14:paraId="0CDBCC74" w14:textId="77777777" w:rsidR="009841F6" w:rsidRPr="00E16EC0" w:rsidRDefault="00611B30" w:rsidP="000D15FB">
      <w:pPr>
        <w:ind w:left="567"/>
        <w:rPr>
          <w:noProof/>
        </w:rPr>
      </w:pPr>
      <w:r w:rsidRPr="00E16EC0">
        <w:rPr>
          <w:noProof/>
        </w:rPr>
        <w:t>LV: Law on land reform in the cities of the Republic of Latvia, Section 20 and 21.</w:t>
      </w:r>
    </w:p>
    <w:p w14:paraId="0C1A4FA1" w14:textId="7C16AC45" w:rsidR="00611B30" w:rsidRPr="00E16EC0" w:rsidRDefault="00611B30" w:rsidP="000D15FB">
      <w:pPr>
        <w:ind w:left="567"/>
        <w:rPr>
          <w:noProof/>
        </w:rPr>
      </w:pPr>
    </w:p>
    <w:p w14:paraId="7FDABAFF" w14:textId="34A5D24C" w:rsidR="009841F6" w:rsidRPr="00E16EC0" w:rsidRDefault="00611B30" w:rsidP="000D15FB">
      <w:pPr>
        <w:ind w:left="567"/>
        <w:rPr>
          <w:noProof/>
        </w:rPr>
      </w:pPr>
      <w:r w:rsidRPr="00E16EC0">
        <w:rPr>
          <w:noProof/>
        </w:rPr>
        <w:t xml:space="preserve">With respect to Investment liberalisation </w:t>
      </w:r>
      <w:r w:rsidR="00B9603A" w:rsidRPr="00E16EC0">
        <w:rPr>
          <w:noProof/>
        </w:rPr>
        <w:t>–</w:t>
      </w:r>
      <w:r w:rsidRPr="00E16EC0">
        <w:rPr>
          <w:noProof/>
        </w:rPr>
        <w:t xml:space="preserve"> National treatment, Most-favoured-nation treatment:</w:t>
      </w:r>
    </w:p>
    <w:p w14:paraId="0544C180" w14:textId="77777777" w:rsidR="009841F6" w:rsidRPr="00E16EC0" w:rsidRDefault="009841F6" w:rsidP="000D15FB">
      <w:pPr>
        <w:ind w:left="567"/>
        <w:rPr>
          <w:noProof/>
        </w:rPr>
      </w:pPr>
    </w:p>
    <w:p w14:paraId="15944F45" w14:textId="77777777" w:rsidR="009841F6" w:rsidRPr="00E16EC0" w:rsidRDefault="00611B30" w:rsidP="000D15FB">
      <w:pPr>
        <w:ind w:left="567"/>
        <w:rPr>
          <w:noProof/>
        </w:rPr>
      </w:pPr>
      <w:r w:rsidRPr="00E16EC0">
        <w:rPr>
          <w:noProof/>
        </w:rPr>
        <w:t>In DE: Certain conditions of reciprocity may apply for the acquisition of real estate.</w:t>
      </w:r>
    </w:p>
    <w:p w14:paraId="75B1D5D1" w14:textId="77777777" w:rsidR="009841F6" w:rsidRPr="00E16EC0" w:rsidRDefault="009841F6" w:rsidP="000D15FB">
      <w:pPr>
        <w:ind w:left="567"/>
        <w:rPr>
          <w:noProof/>
        </w:rPr>
      </w:pPr>
    </w:p>
    <w:p w14:paraId="2A2502BD" w14:textId="77777777" w:rsidR="009841F6" w:rsidRPr="00E16EC0" w:rsidRDefault="00611B30" w:rsidP="000D15FB">
      <w:pPr>
        <w:ind w:left="567"/>
        <w:rPr>
          <w:noProof/>
        </w:rPr>
      </w:pPr>
      <w:r w:rsidRPr="00E16EC0">
        <w:rPr>
          <w:noProof/>
        </w:rPr>
        <w:t>In ES: Foreign investment in activities directly relating to real estate investments for diplomatic missions by states that are not Member States of the Union requires an administrative authorisation from the Spanish Council of Ministers, unless there is a reciprocal liberalisation agreement in place.</w:t>
      </w:r>
    </w:p>
    <w:p w14:paraId="68E6C8C0" w14:textId="77777777" w:rsidR="009841F6" w:rsidRPr="00E16EC0" w:rsidRDefault="009841F6" w:rsidP="000D15FB">
      <w:pPr>
        <w:ind w:left="567"/>
        <w:rPr>
          <w:noProof/>
        </w:rPr>
      </w:pPr>
    </w:p>
    <w:p w14:paraId="2199D0C8" w14:textId="05A06A4E" w:rsidR="009841F6" w:rsidRPr="00E16EC0" w:rsidRDefault="00D0198C" w:rsidP="000D15FB">
      <w:pPr>
        <w:ind w:left="567"/>
        <w:rPr>
          <w:noProof/>
        </w:rPr>
      </w:pPr>
      <w:r w:rsidRPr="00E16EC0">
        <w:rPr>
          <w:noProof/>
        </w:rPr>
        <w:br w:type="page"/>
      </w:r>
      <w:r w:rsidR="00611B30" w:rsidRPr="00E16EC0">
        <w:rPr>
          <w:noProof/>
        </w:rPr>
        <w:t>In RO: Foreign nationals, stateless persons and juridical persons (other than nationals and juridical persons of a Member State of the EEA) may acquire property rights over land, under the conditions regulated by international treaties, based on reciprocity. Foreign nationals, stateless persons and juridical persons may not acquire property rights in land under more favourable conditions than those applicable to natural or juridical persons of the Union.</w:t>
      </w:r>
    </w:p>
    <w:p w14:paraId="24EB5B9B" w14:textId="77777777" w:rsidR="009841F6" w:rsidRPr="00E16EC0" w:rsidRDefault="009841F6" w:rsidP="000D15FB">
      <w:pPr>
        <w:ind w:left="567"/>
        <w:rPr>
          <w:noProof/>
        </w:rPr>
      </w:pPr>
    </w:p>
    <w:p w14:paraId="70CF97A5" w14:textId="77777777" w:rsidR="009841F6" w:rsidRPr="00FA4088" w:rsidRDefault="00611B30" w:rsidP="000D15FB">
      <w:pPr>
        <w:ind w:left="567"/>
        <w:rPr>
          <w:noProof/>
          <w:lang w:val="de-DE"/>
        </w:rPr>
      </w:pPr>
      <w:r w:rsidRPr="00FA4088">
        <w:rPr>
          <w:noProof/>
          <w:lang w:val="de-DE"/>
        </w:rPr>
        <w:t>Measures:</w:t>
      </w:r>
    </w:p>
    <w:p w14:paraId="7ABCF516" w14:textId="7425FFB4" w:rsidR="005F1028" w:rsidRPr="00FA4088" w:rsidRDefault="005F1028" w:rsidP="000D15FB">
      <w:pPr>
        <w:ind w:left="567"/>
        <w:rPr>
          <w:noProof/>
          <w:lang w:val="de-DE"/>
        </w:rPr>
      </w:pPr>
    </w:p>
    <w:p w14:paraId="6F24A8DA" w14:textId="4608D5C7" w:rsidR="00611B30" w:rsidRPr="00FA4088" w:rsidRDefault="00611B30" w:rsidP="000D15FB">
      <w:pPr>
        <w:ind w:left="567"/>
        <w:rPr>
          <w:noProof/>
          <w:lang w:val="de-DE"/>
        </w:rPr>
      </w:pPr>
      <w:r w:rsidRPr="00FA4088">
        <w:rPr>
          <w:noProof/>
          <w:lang w:val="de-DE"/>
        </w:rPr>
        <w:t>DE: Einführungsgesetz zum Bürgerlichen Gesetzbuche (EGBGB); Introductory Law to the Civil Code.</w:t>
      </w:r>
    </w:p>
    <w:p w14:paraId="5BFE0B55" w14:textId="77777777" w:rsidR="005F1028" w:rsidRPr="00FA4088" w:rsidRDefault="005F1028" w:rsidP="000D15FB">
      <w:pPr>
        <w:ind w:left="567"/>
        <w:rPr>
          <w:noProof/>
          <w:lang w:val="de-DE"/>
        </w:rPr>
      </w:pPr>
    </w:p>
    <w:p w14:paraId="0EB64B62" w14:textId="77777777" w:rsidR="009841F6" w:rsidRPr="00E16EC0" w:rsidRDefault="00611B30" w:rsidP="000D15FB">
      <w:pPr>
        <w:ind w:left="567"/>
        <w:rPr>
          <w:noProof/>
        </w:rPr>
      </w:pPr>
      <w:r w:rsidRPr="00E16EC0">
        <w:rPr>
          <w:noProof/>
        </w:rPr>
        <w:t>ES: Royal Decree 664/1999 of 23 April 1999 relating to foreign investment.</w:t>
      </w:r>
    </w:p>
    <w:p w14:paraId="76B9F243" w14:textId="66F98D80" w:rsidR="005F1028" w:rsidRPr="00E16EC0" w:rsidRDefault="005F1028" w:rsidP="000D15FB">
      <w:pPr>
        <w:ind w:left="567"/>
        <w:rPr>
          <w:noProof/>
        </w:rPr>
      </w:pPr>
    </w:p>
    <w:p w14:paraId="1CEF8289" w14:textId="77777777" w:rsidR="009841F6" w:rsidRPr="00E16EC0" w:rsidRDefault="00611B30" w:rsidP="000D15FB">
      <w:pPr>
        <w:ind w:left="567"/>
        <w:rPr>
          <w:noProof/>
        </w:rPr>
      </w:pPr>
      <w:r w:rsidRPr="00E16EC0">
        <w:rPr>
          <w:noProof/>
        </w:rPr>
        <w:t>RO: Law 17/2014 on some measures regulating the selling-buying agricultural land situated outside town and amending; and</w:t>
      </w:r>
    </w:p>
    <w:p w14:paraId="3E7A7078" w14:textId="0276A6F4" w:rsidR="005F1028" w:rsidRPr="00E16EC0" w:rsidRDefault="005F1028" w:rsidP="000D15FB">
      <w:pPr>
        <w:ind w:left="567"/>
        <w:rPr>
          <w:noProof/>
        </w:rPr>
      </w:pPr>
    </w:p>
    <w:p w14:paraId="6DFA7A2C" w14:textId="77777777" w:rsidR="009841F6" w:rsidRPr="00E16EC0" w:rsidRDefault="00611B30" w:rsidP="000D15FB">
      <w:pPr>
        <w:ind w:left="567"/>
        <w:rPr>
          <w:noProof/>
        </w:rPr>
      </w:pPr>
      <w:r w:rsidRPr="00E16EC0">
        <w:rPr>
          <w:noProof/>
        </w:rPr>
        <w:t>Law No 268/2001 on the privatization of companies that own land in public ownership and private management of the state for agricultural and establishing the State Domains Agency, with subsequent amendments.</w:t>
      </w:r>
    </w:p>
    <w:p w14:paraId="09240FCB" w14:textId="096E0345" w:rsidR="00611B30" w:rsidRPr="00E16EC0" w:rsidRDefault="00611B30" w:rsidP="00611B30">
      <w:pPr>
        <w:rPr>
          <w:noProof/>
        </w:rPr>
      </w:pPr>
    </w:p>
    <w:p w14:paraId="5C803147" w14:textId="77777777" w:rsidR="00D0198C" w:rsidRPr="00E16EC0" w:rsidRDefault="00D0198C" w:rsidP="00611B30">
      <w:pPr>
        <w:rPr>
          <w:noProof/>
        </w:rPr>
      </w:pPr>
    </w:p>
    <w:p w14:paraId="477E913F" w14:textId="0F30EB0B" w:rsidR="00611B30" w:rsidRPr="00E16EC0" w:rsidRDefault="00D0198C" w:rsidP="00355FC2">
      <w:pPr>
        <w:rPr>
          <w:noProof/>
        </w:rPr>
      </w:pPr>
      <w:bookmarkStart w:id="22" w:name="_Toc452570600"/>
      <w:bookmarkStart w:id="23" w:name="_Toc476832029"/>
      <w:bookmarkStart w:id="24" w:name="_Toc500420023"/>
      <w:bookmarkStart w:id="25" w:name="_Toc106967073"/>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2 </w:t>
      </w:r>
      <w:r w:rsidR="00355FC2" w:rsidRPr="00E16EC0">
        <w:rPr>
          <w:noProof/>
        </w:rPr>
        <w:t>–</w:t>
      </w:r>
      <w:r w:rsidR="00611B30" w:rsidRPr="00E16EC0">
        <w:rPr>
          <w:noProof/>
        </w:rPr>
        <w:t xml:space="preserve"> Professional services (except health-related professions)</w:t>
      </w:r>
      <w:bookmarkEnd w:id="22"/>
      <w:bookmarkEnd w:id="23"/>
      <w:bookmarkEnd w:id="24"/>
      <w:bookmarkEnd w:id="25"/>
    </w:p>
    <w:p w14:paraId="611EF680" w14:textId="77777777" w:rsidR="005F1028" w:rsidRPr="00E16EC0" w:rsidRDefault="005F1028" w:rsidP="00611B30">
      <w:pPr>
        <w:rPr>
          <w:noProof/>
        </w:rPr>
      </w:pPr>
    </w:p>
    <w:p w14:paraId="5D97080F" w14:textId="6F208DE4" w:rsidR="00611B30" w:rsidRPr="00E16EC0" w:rsidRDefault="00611B30" w:rsidP="006F7CF4">
      <w:pPr>
        <w:ind w:left="2835" w:hanging="2835"/>
        <w:rPr>
          <w:noProof/>
        </w:rPr>
      </w:pPr>
      <w:r w:rsidRPr="00E16EC0">
        <w:rPr>
          <w:noProof/>
        </w:rPr>
        <w:t>Sector – sub-sector:</w:t>
      </w:r>
      <w:r w:rsidR="000207E6" w:rsidRPr="00E16EC0">
        <w:rPr>
          <w:noProof/>
        </w:rPr>
        <w:tab/>
      </w:r>
      <w:r w:rsidRPr="00E16EC0">
        <w:rPr>
          <w:noProof/>
        </w:rPr>
        <w:t>Professional services – legal; patent agent, industrial property agent, intellectual property attorney; accounting and bookkeeping; auditing; taxation advisory; architecture and urban planning; engineering and integrated engineering services.</w:t>
      </w:r>
    </w:p>
    <w:p w14:paraId="061D100E" w14:textId="77777777" w:rsidR="00611B30" w:rsidRPr="00E16EC0" w:rsidRDefault="00611B30" w:rsidP="006F7CF4">
      <w:pPr>
        <w:ind w:left="2835" w:hanging="2835"/>
        <w:rPr>
          <w:noProof/>
        </w:rPr>
      </w:pPr>
    </w:p>
    <w:p w14:paraId="23FD8C14" w14:textId="2D3A2C8B" w:rsidR="00611B30" w:rsidRPr="00E16EC0" w:rsidRDefault="00611B30" w:rsidP="006F7CF4">
      <w:pPr>
        <w:ind w:left="2835" w:hanging="2835"/>
        <w:rPr>
          <w:noProof/>
        </w:rPr>
      </w:pPr>
      <w:r w:rsidRPr="00E16EC0">
        <w:rPr>
          <w:rFonts w:eastAsiaTheme="minorEastAsia"/>
          <w:noProof/>
        </w:rPr>
        <w:t>Industry classification:</w:t>
      </w:r>
      <w:r w:rsidR="000207E6" w:rsidRPr="00E16EC0">
        <w:rPr>
          <w:noProof/>
        </w:rPr>
        <w:tab/>
      </w:r>
      <w:r w:rsidR="00351955" w:rsidRPr="00E16EC0">
        <w:rPr>
          <w:noProof/>
        </w:rPr>
        <w:t>CPC </w:t>
      </w:r>
      <w:r w:rsidRPr="00E16EC0">
        <w:rPr>
          <w:noProof/>
        </w:rPr>
        <w:t>861, 862, 863, 8671, 8672, 8673, 8674, part of 879</w:t>
      </w:r>
    </w:p>
    <w:p w14:paraId="36E7D4E1" w14:textId="77777777" w:rsidR="005F1028" w:rsidRPr="00E16EC0" w:rsidRDefault="005F1028" w:rsidP="006F7CF4">
      <w:pPr>
        <w:ind w:left="2835" w:hanging="2835"/>
        <w:rPr>
          <w:noProof/>
        </w:rPr>
      </w:pPr>
    </w:p>
    <w:p w14:paraId="2236AAF3" w14:textId="6E104105" w:rsidR="009841F6" w:rsidRPr="00E16EC0" w:rsidRDefault="00611B30" w:rsidP="006F7CF4">
      <w:pPr>
        <w:ind w:left="2835"/>
        <w:rPr>
          <w:noProof/>
        </w:rPr>
      </w:pPr>
      <w:r w:rsidRPr="00E16EC0">
        <w:rPr>
          <w:rFonts w:eastAsiaTheme="minorEastAsia"/>
          <w:noProof/>
        </w:rPr>
        <w:t>Obligations concerned:</w:t>
      </w:r>
      <w:r w:rsidR="000207E6" w:rsidRPr="00E16EC0">
        <w:rPr>
          <w:noProof/>
        </w:rPr>
        <w:tab/>
      </w:r>
      <w:r w:rsidRPr="00E16EC0">
        <w:rPr>
          <w:noProof/>
        </w:rPr>
        <w:t>Market access</w:t>
      </w:r>
    </w:p>
    <w:p w14:paraId="2B7702C8" w14:textId="3D2DD44F" w:rsidR="005F1028" w:rsidRPr="00E16EC0" w:rsidRDefault="005F1028" w:rsidP="006F7CF4">
      <w:pPr>
        <w:ind w:left="2835" w:hanging="2835"/>
        <w:rPr>
          <w:noProof/>
        </w:rPr>
      </w:pPr>
    </w:p>
    <w:p w14:paraId="57D33D38" w14:textId="3E036255" w:rsidR="009841F6" w:rsidRPr="00E16EC0" w:rsidRDefault="00611B30" w:rsidP="006F7CF4">
      <w:pPr>
        <w:ind w:left="2835"/>
        <w:rPr>
          <w:noProof/>
        </w:rPr>
      </w:pPr>
      <w:r w:rsidRPr="00E16EC0">
        <w:rPr>
          <w:noProof/>
        </w:rPr>
        <w:t>National treatment</w:t>
      </w:r>
    </w:p>
    <w:p w14:paraId="740DA952" w14:textId="2648F45C" w:rsidR="005F1028" w:rsidRPr="00E16EC0" w:rsidRDefault="005F1028" w:rsidP="006F7CF4">
      <w:pPr>
        <w:ind w:left="2835" w:hanging="2835"/>
        <w:rPr>
          <w:noProof/>
        </w:rPr>
      </w:pPr>
    </w:p>
    <w:p w14:paraId="218CDDCE" w14:textId="4BA95631" w:rsidR="00611B30" w:rsidRPr="00E16EC0" w:rsidRDefault="00611B30" w:rsidP="006F7CF4">
      <w:pPr>
        <w:ind w:left="2835"/>
        <w:rPr>
          <w:noProof/>
        </w:rPr>
      </w:pPr>
      <w:r w:rsidRPr="00E16EC0">
        <w:rPr>
          <w:noProof/>
        </w:rPr>
        <w:t>Most-favoured-nation treatment</w:t>
      </w:r>
    </w:p>
    <w:p w14:paraId="006E8B4D" w14:textId="77777777" w:rsidR="005F1028" w:rsidRPr="00E16EC0" w:rsidRDefault="005F1028" w:rsidP="006F7CF4">
      <w:pPr>
        <w:ind w:left="2835" w:hanging="2835"/>
        <w:rPr>
          <w:noProof/>
        </w:rPr>
      </w:pPr>
    </w:p>
    <w:p w14:paraId="3425FB15" w14:textId="65698E37" w:rsidR="00611B30" w:rsidRPr="00E16EC0" w:rsidRDefault="00611B30" w:rsidP="006F7CF4">
      <w:pPr>
        <w:ind w:left="2835"/>
        <w:rPr>
          <w:noProof/>
        </w:rPr>
      </w:pPr>
      <w:r w:rsidRPr="00E16EC0">
        <w:rPr>
          <w:noProof/>
        </w:rPr>
        <w:t>Senior management and boards of directors</w:t>
      </w:r>
    </w:p>
    <w:p w14:paraId="2CD8E8F0" w14:textId="77777777" w:rsidR="005F1028" w:rsidRPr="00E16EC0" w:rsidRDefault="005F1028" w:rsidP="006F7CF4">
      <w:pPr>
        <w:ind w:left="2835" w:hanging="2835"/>
        <w:rPr>
          <w:noProof/>
        </w:rPr>
      </w:pPr>
    </w:p>
    <w:p w14:paraId="301E26E7" w14:textId="7DF7E658" w:rsidR="00611B30" w:rsidRPr="00E16EC0" w:rsidRDefault="00611B30" w:rsidP="006F7CF4">
      <w:pPr>
        <w:ind w:left="2835"/>
        <w:rPr>
          <w:noProof/>
        </w:rPr>
      </w:pPr>
      <w:r w:rsidRPr="00E16EC0">
        <w:rPr>
          <w:noProof/>
        </w:rPr>
        <w:t>Local presence</w:t>
      </w:r>
    </w:p>
    <w:p w14:paraId="3529DAD8" w14:textId="77777777" w:rsidR="005F1028" w:rsidRPr="00E16EC0" w:rsidRDefault="005F1028" w:rsidP="006F7CF4">
      <w:pPr>
        <w:ind w:left="2835" w:hanging="2835"/>
        <w:rPr>
          <w:noProof/>
        </w:rPr>
      </w:pPr>
    </w:p>
    <w:p w14:paraId="07758A22" w14:textId="4BF27D75" w:rsidR="009841F6" w:rsidRPr="00E16EC0" w:rsidRDefault="00611B30" w:rsidP="006F7CF4">
      <w:pPr>
        <w:ind w:left="2835" w:hanging="2835"/>
        <w:rPr>
          <w:noProof/>
        </w:rPr>
      </w:pPr>
      <w:r w:rsidRPr="00E16EC0">
        <w:rPr>
          <w:rFonts w:eastAsiaTheme="minorEastAsia"/>
          <w:noProof/>
        </w:rPr>
        <w:t>Chapter:</w:t>
      </w:r>
      <w:r w:rsidR="000207E6" w:rsidRPr="00E16EC0">
        <w:rPr>
          <w:noProof/>
        </w:rPr>
        <w:tab/>
      </w:r>
      <w:r w:rsidRPr="00E16EC0">
        <w:rPr>
          <w:noProof/>
        </w:rPr>
        <w:t>Investment liberalisation and trade in services</w:t>
      </w:r>
    </w:p>
    <w:p w14:paraId="37181FDC" w14:textId="5DE07857" w:rsidR="005F1028" w:rsidRPr="00E16EC0" w:rsidRDefault="005F1028" w:rsidP="006F7CF4">
      <w:pPr>
        <w:ind w:left="2835" w:hanging="2835"/>
        <w:rPr>
          <w:noProof/>
        </w:rPr>
      </w:pPr>
    </w:p>
    <w:p w14:paraId="6795DA22" w14:textId="3AD51F7C" w:rsidR="00611B30" w:rsidRPr="00E16EC0" w:rsidRDefault="00611B30" w:rsidP="006F7CF4">
      <w:pPr>
        <w:ind w:left="2835" w:hanging="2835"/>
        <w:rPr>
          <w:noProof/>
        </w:rPr>
      </w:pPr>
      <w:r w:rsidRPr="00E16EC0">
        <w:rPr>
          <w:rFonts w:eastAsiaTheme="minorEastAsia"/>
          <w:noProof/>
        </w:rPr>
        <w:t>Level of government:</w:t>
      </w:r>
      <w:r w:rsidR="000207E6" w:rsidRPr="00E16EC0">
        <w:rPr>
          <w:noProof/>
        </w:rPr>
        <w:tab/>
      </w:r>
      <w:r w:rsidRPr="00E16EC0">
        <w:rPr>
          <w:noProof/>
        </w:rPr>
        <w:t>EU/Member State (unless otherwise specified)</w:t>
      </w:r>
    </w:p>
    <w:p w14:paraId="7ADE3F76" w14:textId="77777777" w:rsidR="00611B30" w:rsidRPr="00E16EC0" w:rsidRDefault="00611B30" w:rsidP="006F7CF4">
      <w:pPr>
        <w:ind w:left="2835" w:hanging="2835"/>
        <w:rPr>
          <w:rFonts w:eastAsiaTheme="minorEastAsia"/>
          <w:noProof/>
        </w:rPr>
      </w:pPr>
    </w:p>
    <w:p w14:paraId="3B358E66" w14:textId="42136AA7" w:rsidR="00611B30" w:rsidRPr="00E16EC0" w:rsidRDefault="000B78D6" w:rsidP="00611B30">
      <w:pPr>
        <w:rPr>
          <w:rFonts w:eastAsiaTheme="minorEastAsia"/>
          <w:noProof/>
        </w:rPr>
      </w:pPr>
      <w:r w:rsidRPr="00E16EC0">
        <w:rPr>
          <w:rFonts w:eastAsiaTheme="minorEastAsia"/>
          <w:noProof/>
        </w:rPr>
        <w:br w:type="page"/>
      </w:r>
      <w:r w:rsidR="00611B30" w:rsidRPr="00E16EC0">
        <w:rPr>
          <w:rFonts w:eastAsiaTheme="minorEastAsia"/>
          <w:noProof/>
        </w:rPr>
        <w:t>Description:</w:t>
      </w:r>
    </w:p>
    <w:p w14:paraId="36913DFB" w14:textId="77777777" w:rsidR="005F1028" w:rsidRPr="00E16EC0" w:rsidRDefault="005F1028" w:rsidP="00611B30">
      <w:pPr>
        <w:rPr>
          <w:rFonts w:eastAsiaTheme="minorEastAsia"/>
          <w:noProof/>
        </w:rPr>
      </w:pPr>
    </w:p>
    <w:p w14:paraId="2F2CB5F4" w14:textId="0C00A2AB" w:rsidR="009841F6" w:rsidRPr="00E16EC0" w:rsidRDefault="00611B30" w:rsidP="005F1028">
      <w:pPr>
        <w:ind w:left="567" w:hanging="567"/>
        <w:rPr>
          <w:noProof/>
        </w:rPr>
      </w:pPr>
      <w:bookmarkStart w:id="26" w:name="_Toc5371294"/>
      <w:r w:rsidRPr="00E16EC0">
        <w:rPr>
          <w:noProof/>
        </w:rPr>
        <w:t>(</w:t>
      </w:r>
      <w:bookmarkStart w:id="27" w:name="_Toc452570601"/>
      <w:r w:rsidRPr="00E16EC0">
        <w:rPr>
          <w:noProof/>
        </w:rPr>
        <w:t>a)</w:t>
      </w:r>
      <w:r w:rsidR="000207E6" w:rsidRPr="00E16EC0">
        <w:rPr>
          <w:noProof/>
        </w:rPr>
        <w:tab/>
      </w:r>
      <w:r w:rsidRPr="00E16EC0">
        <w:rPr>
          <w:noProof/>
        </w:rPr>
        <w:t>Legal services</w:t>
      </w:r>
      <w:bookmarkEnd w:id="27"/>
      <w:r w:rsidRPr="00E16EC0">
        <w:rPr>
          <w:noProof/>
        </w:rPr>
        <w:t xml:space="preserve"> (part of </w:t>
      </w:r>
      <w:r w:rsidR="00351955" w:rsidRPr="00E16EC0">
        <w:rPr>
          <w:noProof/>
        </w:rPr>
        <w:t>CPC </w:t>
      </w:r>
      <w:r w:rsidRPr="00E16EC0">
        <w:rPr>
          <w:noProof/>
        </w:rPr>
        <w:t>861)</w:t>
      </w:r>
      <w:bookmarkEnd w:id="26"/>
      <w:r w:rsidRPr="00E16EC0">
        <w:rPr>
          <w:rStyle w:val="FootnoteReference"/>
          <w:noProof/>
        </w:rPr>
        <w:footnoteReference w:id="36"/>
      </w:r>
    </w:p>
    <w:p w14:paraId="614D1C91" w14:textId="77777777" w:rsidR="009841F6" w:rsidRPr="00E16EC0" w:rsidRDefault="009841F6" w:rsidP="005478E4">
      <w:pPr>
        <w:ind w:left="567"/>
        <w:rPr>
          <w:noProof/>
        </w:rPr>
      </w:pPr>
    </w:p>
    <w:p w14:paraId="501E9FCC" w14:textId="77777777" w:rsidR="00611B30" w:rsidRPr="00E16EC0" w:rsidRDefault="00611B30" w:rsidP="005478E4">
      <w:pPr>
        <w:ind w:left="567"/>
        <w:rPr>
          <w:noProof/>
        </w:rPr>
      </w:pPr>
      <w:r w:rsidRPr="00E16EC0">
        <w:rPr>
          <w:noProof/>
        </w:rPr>
        <w:t>For greater certainty, consistent with the Headnotes, in particular paragraph 8 requirements to register with a Bar may include a requirement to have obtained a law degree in the host country or its equivalent, or to have completed some training under the supervision of a licensed lawyer, or to have an office or a postal address within the jurisdiction of a specific Bar in order to be eligible to apply for membership in that Bar. Some Member States may impose a requirement of having the right to practise host-jurisdiction law on natural persons holding certain positions within a law firm, company, enterprise or for shareholders.</w:t>
      </w:r>
    </w:p>
    <w:p w14:paraId="41E534B8" w14:textId="77777777" w:rsidR="00611B30" w:rsidRPr="00E16EC0" w:rsidRDefault="00611B30" w:rsidP="005478E4">
      <w:pPr>
        <w:ind w:left="567"/>
        <w:rPr>
          <w:noProof/>
        </w:rPr>
      </w:pPr>
    </w:p>
    <w:p w14:paraId="112447FF" w14:textId="09F39A7F" w:rsidR="00611B30" w:rsidRPr="00E16EC0" w:rsidRDefault="000B78D6" w:rsidP="005478E4">
      <w:pPr>
        <w:ind w:left="567"/>
        <w:rPr>
          <w:noProof/>
        </w:rPr>
      </w:pPr>
      <w:r w:rsidRPr="00E16EC0">
        <w:rPr>
          <w:noProof/>
        </w:rPr>
        <w:br w:type="page"/>
      </w:r>
      <w:r w:rsidR="00611B30" w:rsidRPr="00E16EC0">
        <w:rPr>
          <w:noProof/>
        </w:rPr>
        <w:t>With respect to Investment liberalisation – Market access:</w:t>
      </w:r>
    </w:p>
    <w:p w14:paraId="37EAAA40" w14:textId="77777777" w:rsidR="00611B30" w:rsidRPr="00E16EC0" w:rsidRDefault="00611B30" w:rsidP="005478E4">
      <w:pPr>
        <w:ind w:left="567"/>
        <w:rPr>
          <w:noProof/>
        </w:rPr>
      </w:pPr>
    </w:p>
    <w:p w14:paraId="538E2F35" w14:textId="77777777" w:rsidR="009841F6" w:rsidRPr="00E16EC0" w:rsidRDefault="00611B30" w:rsidP="005478E4">
      <w:pPr>
        <w:ind w:left="567"/>
        <w:rPr>
          <w:noProof/>
        </w:rPr>
      </w:pPr>
      <w:r w:rsidRPr="00E16EC0">
        <w:rPr>
          <w:noProof/>
        </w:rPr>
        <w:t>In the EU: Specific non-discriminatory legal form requirements apply in each Member State.</w:t>
      </w:r>
    </w:p>
    <w:p w14:paraId="10B5D4A8" w14:textId="77777777" w:rsidR="009841F6" w:rsidRPr="00E16EC0" w:rsidRDefault="009841F6" w:rsidP="005478E4">
      <w:pPr>
        <w:ind w:left="567"/>
        <w:rPr>
          <w:noProof/>
        </w:rPr>
      </w:pPr>
    </w:p>
    <w:p w14:paraId="1ED7877F" w14:textId="77777777" w:rsidR="009841F6" w:rsidRPr="00E16EC0" w:rsidRDefault="00611B30" w:rsidP="005478E4">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National treatment, Local presence:</w:t>
      </w:r>
    </w:p>
    <w:p w14:paraId="5ED6D9DE" w14:textId="2AABE0B0" w:rsidR="00611B30" w:rsidRPr="00E16EC0" w:rsidRDefault="00611B30" w:rsidP="005478E4">
      <w:pPr>
        <w:ind w:left="567"/>
        <w:rPr>
          <w:noProof/>
        </w:rPr>
      </w:pPr>
    </w:p>
    <w:p w14:paraId="7371076A" w14:textId="38F6D14B" w:rsidR="00611B30" w:rsidRPr="00E16EC0" w:rsidRDefault="00611B30" w:rsidP="00483D11">
      <w:pPr>
        <w:ind w:left="567"/>
        <w:rPr>
          <w:noProof/>
        </w:rPr>
      </w:pPr>
      <w:r w:rsidRPr="00E16EC0">
        <w:rPr>
          <w:noProof/>
        </w:rPr>
        <w:t>In the EU: Legal representation of persons before the European Union Intellectual Property Office (herein after referred to as "EUIPO") may only be undertaken by a legal practitioner qualified in one of the Member States of the EEA and having their place of business within the EEA, to the extent that they are entitled, within that Member State, to act as a representative in trade mark matters or in industrial property matters and by professional representatives whose names appear on the list maintained</w:t>
      </w:r>
      <w:r w:rsidR="00483D11" w:rsidRPr="00E16EC0">
        <w:rPr>
          <w:noProof/>
        </w:rPr>
        <w:t xml:space="preserve"> for this purpose by the EUIPO. </w:t>
      </w:r>
      <w:r w:rsidRPr="00E16EC0">
        <w:rPr>
          <w:noProof/>
        </w:rPr>
        <w:t xml:space="preserve">(Part of </w:t>
      </w:r>
      <w:r w:rsidR="00351955" w:rsidRPr="00E16EC0">
        <w:rPr>
          <w:noProof/>
        </w:rPr>
        <w:t>CPC </w:t>
      </w:r>
      <w:r w:rsidRPr="00E16EC0">
        <w:rPr>
          <w:noProof/>
        </w:rPr>
        <w:t>861)</w:t>
      </w:r>
    </w:p>
    <w:p w14:paraId="4D75D885" w14:textId="77777777" w:rsidR="009841F6" w:rsidRPr="00E16EC0" w:rsidRDefault="009841F6" w:rsidP="005478E4">
      <w:pPr>
        <w:ind w:left="567"/>
        <w:rPr>
          <w:noProof/>
        </w:rPr>
      </w:pPr>
    </w:p>
    <w:p w14:paraId="0DB409F0" w14:textId="35F8DA3F" w:rsidR="00611B30" w:rsidRPr="00E16EC0" w:rsidRDefault="00611B30" w:rsidP="005478E4">
      <w:pPr>
        <w:ind w:left="567"/>
        <w:rPr>
          <w:noProof/>
        </w:rPr>
      </w:pPr>
      <w:r w:rsidRPr="00E16EC0">
        <w:rPr>
          <w:noProof/>
        </w:rPr>
        <w:t xml:space="preserve">In AT: EEA or Swiss nationality as well as residency (commercial presence) is required for the practice of legal services in respect of domestic (Union and Member State) law, including representation before courts. Only lawyers of EEA or Swiss nationality may provide legal services through commercial presence. The practice of legal services in respect of public international law and home country law is only allowed on a </w:t>
      </w:r>
      <w:r w:rsidR="00351955" w:rsidRPr="00E16EC0">
        <w:rPr>
          <w:noProof/>
        </w:rPr>
        <w:t>Cross</w:t>
      </w:r>
      <w:r w:rsidR="00351955" w:rsidRPr="00E16EC0">
        <w:rPr>
          <w:noProof/>
        </w:rPr>
        <w:noBreakHyphen/>
        <w:t>border</w:t>
      </w:r>
      <w:r w:rsidRPr="00E16EC0">
        <w:rPr>
          <w:noProof/>
        </w:rPr>
        <w:t xml:space="preserve"> basis. Equity participation and shares in the operating result of any law firm by foreign lawyers (who must be fully qualified in their home country) is allowed up to 25</w:t>
      </w:r>
      <w:r w:rsidR="002B6643" w:rsidRPr="00E16EC0">
        <w:rPr>
          <w:noProof/>
        </w:rPr>
        <w:t> %</w:t>
      </w:r>
      <w:r w:rsidRPr="00E16EC0">
        <w:rPr>
          <w:noProof/>
        </w:rPr>
        <w:t>; the rest must be held by fully qualified EEA or Swiss lawyers and only the latter may exercise decisive influence in the decision making of the law firm.</w:t>
      </w:r>
    </w:p>
    <w:p w14:paraId="4EEDFAFA" w14:textId="77777777" w:rsidR="00611B30" w:rsidRPr="00E16EC0" w:rsidRDefault="00611B30" w:rsidP="005478E4">
      <w:pPr>
        <w:ind w:left="567"/>
        <w:rPr>
          <w:noProof/>
        </w:rPr>
      </w:pPr>
    </w:p>
    <w:p w14:paraId="4ECF4303" w14:textId="5C714725" w:rsidR="009841F6" w:rsidRPr="00E16EC0" w:rsidRDefault="00387240" w:rsidP="005478E4">
      <w:pPr>
        <w:ind w:left="567"/>
        <w:rPr>
          <w:noProof/>
        </w:rPr>
      </w:pPr>
      <w:r w:rsidRPr="00E16EC0">
        <w:rPr>
          <w:noProof/>
        </w:rPr>
        <w:br w:type="page"/>
      </w:r>
      <w:r w:rsidR="00611B30" w:rsidRPr="00E16EC0">
        <w:rPr>
          <w:noProof/>
        </w:rPr>
        <w:t>In BE (with respect also to most-favoured-nation treatment): Residency is required for full admission to the Bar, and is necessary for the practice of legal services in respect of Belgian domestic law, including representation before courts. The residency requirement for a foreign lawyer to obtain full admission to the Bar is at least six years from the date of application for registration, or three years under certain conditions. Reciprocity is required.</w:t>
      </w:r>
    </w:p>
    <w:p w14:paraId="3AA7F80A" w14:textId="3D0047CC" w:rsidR="00355FC2" w:rsidRPr="00E16EC0" w:rsidRDefault="00355FC2" w:rsidP="005478E4">
      <w:pPr>
        <w:ind w:left="567"/>
        <w:rPr>
          <w:noProof/>
        </w:rPr>
      </w:pPr>
    </w:p>
    <w:p w14:paraId="25F4B0D8" w14:textId="28E908C4" w:rsidR="00611B30" w:rsidRPr="00E16EC0" w:rsidRDefault="00611B30" w:rsidP="005478E4">
      <w:pPr>
        <w:ind w:left="567"/>
        <w:rPr>
          <w:noProof/>
        </w:rPr>
      </w:pPr>
      <w:r w:rsidRPr="00E16EC0">
        <w:rPr>
          <w:noProof/>
        </w:rPr>
        <w:t>A foreign lawyer may practise as a legal consultant. A lawyer wh</w:t>
      </w:r>
      <w:r w:rsidR="00355FC2" w:rsidRPr="00E16EC0">
        <w:rPr>
          <w:noProof/>
        </w:rPr>
        <w:t>o is a member of a foreign (non</w:t>
      </w:r>
      <w:r w:rsidR="00355FC2" w:rsidRPr="00E16EC0">
        <w:rPr>
          <w:noProof/>
        </w:rPr>
        <w:noBreakHyphen/>
      </w:r>
      <w:r w:rsidRPr="00E16EC0">
        <w:rPr>
          <w:noProof/>
        </w:rPr>
        <w:t>EU) Bar and wants to establish in Belgium but who does not meet the conditions for registration on the Tableau of fully qualified lawyers, on the EU-list or on the List of Trainee Lawyers, may request registration on the so-called "B-List". A B-List only exists at the Brussels Bar. A lawyer on the B-list may give advice. Representation before "the Cour de Cassation" is subject to nomination on a specific list.</w:t>
      </w:r>
    </w:p>
    <w:p w14:paraId="3731088A" w14:textId="77777777" w:rsidR="00611B30" w:rsidRPr="00E16EC0" w:rsidRDefault="00611B30" w:rsidP="005478E4">
      <w:pPr>
        <w:ind w:left="567"/>
        <w:rPr>
          <w:noProof/>
        </w:rPr>
      </w:pPr>
    </w:p>
    <w:p w14:paraId="6F216734" w14:textId="57A82995" w:rsidR="00611B30" w:rsidRPr="00E16EC0" w:rsidRDefault="00387240" w:rsidP="005478E4">
      <w:pPr>
        <w:ind w:left="567"/>
        <w:rPr>
          <w:noProof/>
        </w:rPr>
      </w:pPr>
      <w:r w:rsidRPr="00E16EC0">
        <w:rPr>
          <w:noProof/>
        </w:rPr>
        <w:br w:type="page"/>
      </w:r>
      <w:r w:rsidR="00611B30" w:rsidRPr="00E16EC0">
        <w:rPr>
          <w:noProof/>
        </w:rPr>
        <w:t>In BG (with respect also to most-favoured-nation treatment): Reserved to nationals of a Member State, of another State party to the Agreement on the EEA, or of the Swiss Confederation, who have been granted authorisation to pursue the profession of lawyer according to the legislation of any of the aforementioned countries. A foreign national (except for the above mentioned) who has been authorised to pursue the profession of lawyer in accordance with the legislation of their own country, may appear before judicial bodies of the Republic of Bulgaria as defence-counsel or mandatary of a national of his or her own country, acting on a specific case, together with a Bulgarian attorney-at-law, in cases where this has been envisaged in an agreement between the Bulgarian and the respective foreign state, or on the basis of mutuality, making a preliminary request to this effect to the Chairperson of the Supreme Bar Council. A country in respect of which mutuality exists shall be designated by the Minister of Justice, upon request of the Chairperson of the Supreme Bar Council. In order to provide legal mediation, a foreign national must have a permit for long-term or permanent residence in the Republic of Bulgaria and have been entered in the Uniform Register of Mediators with the Minister of Justice. In Bulgaria, full national treatment with respect to the establishment and operation of companies, as well as with respect to the supply of services, may be extended only to companies established in, and citizens of, countries with which a bilateral agreement on mutual legal assistance has been or will be concluded</w:t>
      </w:r>
    </w:p>
    <w:p w14:paraId="6F812442" w14:textId="77777777" w:rsidR="00611B30" w:rsidRPr="00E16EC0" w:rsidRDefault="00611B30" w:rsidP="005478E4">
      <w:pPr>
        <w:ind w:left="567"/>
        <w:rPr>
          <w:noProof/>
        </w:rPr>
      </w:pPr>
    </w:p>
    <w:p w14:paraId="4AADB110" w14:textId="79B37ACF" w:rsidR="009841F6" w:rsidRPr="00E16EC0" w:rsidRDefault="00387240" w:rsidP="005478E4">
      <w:pPr>
        <w:ind w:left="567"/>
        <w:rPr>
          <w:noProof/>
        </w:rPr>
      </w:pPr>
      <w:r w:rsidRPr="00E16EC0">
        <w:rPr>
          <w:noProof/>
        </w:rPr>
        <w:br w:type="page"/>
      </w:r>
      <w:r w:rsidR="00611B30" w:rsidRPr="00E16EC0">
        <w:rPr>
          <w:noProof/>
        </w:rPr>
        <w:t>In CY: EEA or Swiss nationality as well as residency (commercial presence) is required. Only advocates enrolled in the Bar may be partners or shareholders or members of the board of directors in a law company in Cyprus.</w:t>
      </w:r>
    </w:p>
    <w:p w14:paraId="046E96FF" w14:textId="77777777" w:rsidR="009841F6" w:rsidRPr="00E16EC0" w:rsidRDefault="009841F6" w:rsidP="005478E4">
      <w:pPr>
        <w:ind w:left="567"/>
        <w:rPr>
          <w:noProof/>
        </w:rPr>
      </w:pPr>
    </w:p>
    <w:p w14:paraId="162E4314" w14:textId="77777777" w:rsidR="009841F6" w:rsidRPr="00E16EC0" w:rsidRDefault="00611B30" w:rsidP="005478E4">
      <w:pPr>
        <w:ind w:left="567"/>
        <w:rPr>
          <w:noProof/>
        </w:rPr>
      </w:pPr>
      <w:r w:rsidRPr="00E16EC0">
        <w:rPr>
          <w:noProof/>
        </w:rPr>
        <w:t>In CZ: Full admission to the Bar is required. For the practice of legal services in respect of domestic (Union and Member State) law, including representation before courts, EEA or Swiss nationality is required. For all legal services, residence (commercial presence) is required.</w:t>
      </w:r>
    </w:p>
    <w:p w14:paraId="7C9FA090" w14:textId="21A370E2" w:rsidR="00611B30" w:rsidRPr="00E16EC0" w:rsidRDefault="00611B30" w:rsidP="005478E4">
      <w:pPr>
        <w:ind w:left="567"/>
        <w:rPr>
          <w:noProof/>
        </w:rPr>
      </w:pPr>
    </w:p>
    <w:p w14:paraId="557C93E4" w14:textId="77777777" w:rsidR="009841F6" w:rsidRPr="00E16EC0" w:rsidRDefault="00611B30" w:rsidP="005478E4">
      <w:pPr>
        <w:ind w:left="567"/>
        <w:rPr>
          <w:noProof/>
        </w:rPr>
      </w:pPr>
      <w:r w:rsidRPr="00E16EC0">
        <w:rPr>
          <w:noProof/>
        </w:rPr>
        <w:t>In DE: Only lawyers with EEA or Swiss qualification may be admitted to the Bar and are thus entitled to provide legal services in respect of domestic law. Commercial presence is required in order to obtain full admission to the Bar. Exemptions may be granted by the competent bar association.</w:t>
      </w:r>
    </w:p>
    <w:p w14:paraId="0FEB2CE8" w14:textId="07D019DB" w:rsidR="00355FC2" w:rsidRPr="00E16EC0" w:rsidRDefault="00355FC2" w:rsidP="005478E4">
      <w:pPr>
        <w:ind w:left="567"/>
        <w:rPr>
          <w:noProof/>
        </w:rPr>
      </w:pPr>
    </w:p>
    <w:p w14:paraId="398B37E8" w14:textId="77777777" w:rsidR="009841F6" w:rsidRPr="00E16EC0" w:rsidRDefault="00611B30" w:rsidP="005478E4">
      <w:pPr>
        <w:ind w:left="567"/>
        <w:rPr>
          <w:noProof/>
        </w:rPr>
      </w:pPr>
      <w:r w:rsidRPr="00E16EC0">
        <w:rPr>
          <w:noProof/>
        </w:rPr>
        <w:t>For foreign lawyers (with other than EEA and Swiss qualification) there may be restrictions for holding shares of a law firm which provides legal services in domestic law. Foreign lawyers or law firms may offer legal services in foreign law and in public international law if they prove expert knowledge.</w:t>
      </w:r>
    </w:p>
    <w:p w14:paraId="464C0005" w14:textId="2742678C" w:rsidR="00355FC2" w:rsidRPr="00E16EC0" w:rsidRDefault="00355FC2" w:rsidP="005478E4">
      <w:pPr>
        <w:ind w:left="567"/>
        <w:rPr>
          <w:noProof/>
        </w:rPr>
      </w:pPr>
    </w:p>
    <w:p w14:paraId="61CEE114" w14:textId="4F71B30C" w:rsidR="009841F6" w:rsidRPr="00E16EC0" w:rsidRDefault="00387240" w:rsidP="005478E4">
      <w:pPr>
        <w:ind w:left="567"/>
        <w:rPr>
          <w:noProof/>
        </w:rPr>
      </w:pPr>
      <w:r w:rsidRPr="00E16EC0">
        <w:rPr>
          <w:noProof/>
        </w:rPr>
        <w:br w:type="page"/>
      </w:r>
      <w:r w:rsidR="00611B30" w:rsidRPr="00E16EC0">
        <w:rPr>
          <w:noProof/>
        </w:rPr>
        <w:t xml:space="preserve">A professional company may only become a shareholder in a German law firm if it is admitted to the German Bar and takes one of the legal forms listed in Article 59b of the Federal Lawyers Act. A shareholder must participate actively in the law firm. Branches of foreign law firms may provide legal services if they have been admitted to the Bar. Bar admission requires qualification of shareholders as lawyers or patent attorneys </w:t>
      </w:r>
      <w:r w:rsidR="00295747">
        <w:rPr>
          <w:noProof/>
        </w:rPr>
        <w:t>from</w:t>
      </w:r>
      <w:r w:rsidR="00611B30" w:rsidRPr="00E16EC0">
        <w:rPr>
          <w:noProof/>
        </w:rPr>
        <w:t xml:space="preserve"> a state</w:t>
      </w:r>
      <w:r w:rsidR="00483D11" w:rsidRPr="00E16EC0">
        <w:rPr>
          <w:noProof/>
        </w:rPr>
        <w:t xml:space="preserve"> </w:t>
      </w:r>
      <w:r w:rsidR="00295747">
        <w:rPr>
          <w:noProof/>
        </w:rPr>
        <w:t xml:space="preserve">where the </w:t>
      </w:r>
      <w:r w:rsidR="00611B30" w:rsidRPr="00E16EC0">
        <w:rPr>
          <w:noProof/>
        </w:rPr>
        <w:t>corresponding legal profession is recognised by regulation of the German Ministry of Justice as having a comparable education and professional status (section 206 Federal Lawyers Act and section 157 Federal Patent Lawyers Act). The branch must have a separate management with power of agency in Germany and at least one manager of the branch with power of attorney must be admitted to the German bar.</w:t>
      </w:r>
    </w:p>
    <w:p w14:paraId="469DA67E" w14:textId="37EEDE31" w:rsidR="00611B30" w:rsidRPr="00E16EC0" w:rsidRDefault="00611B30" w:rsidP="005478E4">
      <w:pPr>
        <w:ind w:left="567"/>
        <w:rPr>
          <w:noProof/>
        </w:rPr>
      </w:pPr>
    </w:p>
    <w:p w14:paraId="082CD676" w14:textId="77777777" w:rsidR="009841F6" w:rsidRPr="00E16EC0" w:rsidRDefault="00611B30" w:rsidP="005478E4">
      <w:pPr>
        <w:ind w:left="567"/>
        <w:rPr>
          <w:noProof/>
        </w:rPr>
      </w:pPr>
      <w:r w:rsidRPr="00E16EC0">
        <w:rPr>
          <w:noProof/>
        </w:rPr>
        <w:t>In DK: Legal services provided under the title "advokat" (advocate) or any similar title, as well as representation before the courts, is reserved for advocates with a Danish license to practice. EU, EEA and Swiss advocates may practice under the title of their country of origin.</w:t>
      </w:r>
    </w:p>
    <w:p w14:paraId="40957998" w14:textId="4D31BD02" w:rsidR="00355FC2" w:rsidRPr="00E16EC0" w:rsidRDefault="00355FC2" w:rsidP="005478E4">
      <w:pPr>
        <w:ind w:left="567"/>
        <w:rPr>
          <w:noProof/>
        </w:rPr>
      </w:pPr>
    </w:p>
    <w:p w14:paraId="29BEA0AA" w14:textId="7DF21B80" w:rsidR="009841F6" w:rsidRPr="00E16EC0" w:rsidRDefault="00611B30" w:rsidP="005478E4">
      <w:pPr>
        <w:ind w:left="567"/>
        <w:rPr>
          <w:noProof/>
        </w:rPr>
      </w:pPr>
      <w:r w:rsidRPr="00E16EC0">
        <w:rPr>
          <w:noProof/>
        </w:rPr>
        <w:t>Without prejudice to the EU reservation above, shares of a law firm may only be owned by: advocates who actively practice law in the firm, its parent company or its subsidiary company; other employees in the firm; or another law firm registered in Denmark. Other employees in the firm may collectively only own less than 10</w:t>
      </w:r>
      <w:r w:rsidR="002B6643" w:rsidRPr="00E16EC0">
        <w:rPr>
          <w:noProof/>
        </w:rPr>
        <w:t> %</w:t>
      </w:r>
      <w:r w:rsidRPr="00E16EC0">
        <w:rPr>
          <w:noProof/>
        </w:rPr>
        <w:t xml:space="preserve"> of the shares and voting rights, and in order to be shareholders they must pass an exam on the rules of particular importance for the practice of law.</w:t>
      </w:r>
    </w:p>
    <w:p w14:paraId="13FCC485" w14:textId="3B2C3373" w:rsidR="00355FC2" w:rsidRPr="00E16EC0" w:rsidRDefault="00355FC2" w:rsidP="005478E4">
      <w:pPr>
        <w:ind w:left="567"/>
        <w:rPr>
          <w:noProof/>
        </w:rPr>
      </w:pPr>
    </w:p>
    <w:p w14:paraId="08DA8107" w14:textId="2B9CF54C" w:rsidR="009841F6" w:rsidRPr="00E16EC0" w:rsidRDefault="00387240" w:rsidP="005478E4">
      <w:pPr>
        <w:ind w:left="567"/>
        <w:rPr>
          <w:noProof/>
        </w:rPr>
      </w:pPr>
      <w:r w:rsidRPr="00E16EC0">
        <w:rPr>
          <w:noProof/>
        </w:rPr>
        <w:br w:type="page"/>
      </w:r>
      <w:r w:rsidR="00611B30" w:rsidRPr="00E16EC0">
        <w:rPr>
          <w:noProof/>
        </w:rPr>
        <w:t>Only advocates who actively practice law in a law firm, its parent company or its subsidiary company, as well as other shareholders, and representatives of employees, may be members of the board of a firm. The majority of the members of the board must be advocates who actively practice law in the firm, its parent company or its subsidiary company. Only advocates who actively practice law in the firm, its parent company or its subsidiary company, and other shareholders having passed the exam mentioned above, may be a director of the law firm.</w:t>
      </w:r>
    </w:p>
    <w:p w14:paraId="4194A5A3" w14:textId="77777777" w:rsidR="009841F6" w:rsidRPr="00E16EC0" w:rsidRDefault="009841F6" w:rsidP="005478E4">
      <w:pPr>
        <w:ind w:left="567"/>
        <w:rPr>
          <w:noProof/>
        </w:rPr>
      </w:pPr>
    </w:p>
    <w:p w14:paraId="34740EDD" w14:textId="77777777" w:rsidR="009841F6" w:rsidRPr="00E16EC0" w:rsidRDefault="00611B30" w:rsidP="005478E4">
      <w:pPr>
        <w:ind w:left="567"/>
        <w:rPr>
          <w:noProof/>
        </w:rPr>
      </w:pPr>
      <w:r w:rsidRPr="00E16EC0">
        <w:rPr>
          <w:noProof/>
        </w:rPr>
        <w:t>In EE: Residency (commercial presence) is required for the practice of legal services in respect of domestic (Union and Member State) law, and participation in criminal proceedings representation before the Supreme Court.</w:t>
      </w:r>
    </w:p>
    <w:p w14:paraId="1A30A3EC" w14:textId="589DAFF4" w:rsidR="00611B30" w:rsidRPr="00E16EC0" w:rsidRDefault="00611B30" w:rsidP="005478E4">
      <w:pPr>
        <w:ind w:left="567"/>
        <w:rPr>
          <w:noProof/>
        </w:rPr>
      </w:pPr>
    </w:p>
    <w:p w14:paraId="0B364238" w14:textId="77777777" w:rsidR="009841F6" w:rsidRPr="00E16EC0" w:rsidRDefault="00611B30" w:rsidP="005478E4">
      <w:pPr>
        <w:ind w:left="567"/>
        <w:rPr>
          <w:noProof/>
        </w:rPr>
      </w:pPr>
      <w:r w:rsidRPr="00E16EC0">
        <w:rPr>
          <w:noProof/>
        </w:rPr>
        <w:t>In EL: EEA or Swiss nationality and residency (commercial presence) is required for the practice of legal services in respect of domestic (Union and Member State) law, including representation before courts.</w:t>
      </w:r>
    </w:p>
    <w:p w14:paraId="38357C23" w14:textId="5B273C04" w:rsidR="00611B30" w:rsidRPr="00E16EC0" w:rsidRDefault="00611B30" w:rsidP="005478E4">
      <w:pPr>
        <w:ind w:left="567"/>
        <w:rPr>
          <w:noProof/>
        </w:rPr>
      </w:pPr>
    </w:p>
    <w:p w14:paraId="76E81E55" w14:textId="45A68073" w:rsidR="00611B30" w:rsidRPr="00E16EC0" w:rsidRDefault="00611B30" w:rsidP="005478E4">
      <w:pPr>
        <w:ind w:left="567"/>
        <w:rPr>
          <w:noProof/>
        </w:rPr>
      </w:pPr>
      <w:r w:rsidRPr="00E16EC0">
        <w:rPr>
          <w:noProof/>
        </w:rPr>
        <w:t>In ES: EEA or Swiss nationality is required for the practice of legal services in respect of domestic law, including representation before courts. The competent authorities may grant nationality waivers.</w:t>
      </w:r>
      <w:r w:rsidR="00483D11" w:rsidRPr="00E16EC0">
        <w:rPr>
          <w:noProof/>
        </w:rPr>
        <w:t xml:space="preserve"> </w:t>
      </w:r>
      <w:r w:rsidRPr="00E16EC0">
        <w:rPr>
          <w:noProof/>
        </w:rPr>
        <w:t>A business address is required in order to provide any legal services.</w:t>
      </w:r>
    </w:p>
    <w:p w14:paraId="3B970CE0" w14:textId="77777777" w:rsidR="009841F6" w:rsidRPr="00E16EC0" w:rsidRDefault="009841F6" w:rsidP="005478E4">
      <w:pPr>
        <w:ind w:left="567"/>
        <w:rPr>
          <w:noProof/>
        </w:rPr>
      </w:pPr>
    </w:p>
    <w:p w14:paraId="1F2047FA" w14:textId="77777777" w:rsidR="009841F6" w:rsidRPr="00E16EC0" w:rsidRDefault="00611B30" w:rsidP="005478E4">
      <w:pPr>
        <w:ind w:left="567"/>
        <w:rPr>
          <w:noProof/>
        </w:rPr>
      </w:pPr>
      <w:r w:rsidRPr="00E16EC0">
        <w:rPr>
          <w:noProof/>
        </w:rPr>
        <w:t>In FI: EEA or Swiss residency and Bar membership is required for the use of the professional title of "advocate" (in Finnish "asianajaja" or in Swedish "advokat"). Legal services, including in relation to Finnish domestic law, may also be provided by non-Bar members.</w:t>
      </w:r>
    </w:p>
    <w:p w14:paraId="3475F752" w14:textId="77777777" w:rsidR="009841F6" w:rsidRPr="00E16EC0" w:rsidRDefault="009841F6" w:rsidP="005478E4">
      <w:pPr>
        <w:ind w:left="567"/>
        <w:rPr>
          <w:noProof/>
        </w:rPr>
      </w:pPr>
    </w:p>
    <w:p w14:paraId="3DAC6C98" w14:textId="14E32AED" w:rsidR="009841F6" w:rsidRPr="00E16EC0" w:rsidRDefault="00387240" w:rsidP="005478E4">
      <w:pPr>
        <w:ind w:left="567"/>
        <w:rPr>
          <w:noProof/>
        </w:rPr>
      </w:pPr>
      <w:r w:rsidRPr="00E16EC0">
        <w:rPr>
          <w:noProof/>
        </w:rPr>
        <w:br w:type="page"/>
      </w:r>
      <w:r w:rsidR="00611B30" w:rsidRPr="00E16EC0">
        <w:rPr>
          <w:noProof/>
        </w:rPr>
        <w:t xml:space="preserve">In FR: Residency or establishment in the EEA is required for full admission to the Bar, which is necessary for the practice of legal services in respect of domestic law, including representation before courts. Representation before "the Cour de Cassation" and "Conseil d'Etat" is subject to quotas and reserved for French and EU nationals. Members of the Bar in </w:t>
      </w:r>
      <w:r w:rsidR="00B033A7" w:rsidRPr="00E16EC0">
        <w:rPr>
          <w:noProof/>
        </w:rPr>
        <w:t>New Zealand</w:t>
      </w:r>
      <w:r w:rsidR="00611B30" w:rsidRPr="00E16EC0">
        <w:rPr>
          <w:noProof/>
        </w:rPr>
        <w:t xml:space="preserve"> may register as a foreign legal consultant in France to offer certain legal services in France on a temporary or permanent basis, in respect of </w:t>
      </w:r>
      <w:r w:rsidR="00B033A7" w:rsidRPr="00E16EC0">
        <w:rPr>
          <w:noProof/>
        </w:rPr>
        <w:t>New Zealand</w:t>
      </w:r>
      <w:r w:rsidR="00611B30" w:rsidRPr="00E16EC0">
        <w:rPr>
          <w:noProof/>
        </w:rPr>
        <w:t xml:space="preserve"> law and public international law. A business address within the jurisdiction of the French Bar or registration or establishment in the EEA is required to practice on a permanent basis.</w:t>
      </w:r>
    </w:p>
    <w:p w14:paraId="5DC6B36F" w14:textId="2C9DD2CA" w:rsidR="00611B30" w:rsidRPr="00E16EC0" w:rsidRDefault="00611B30" w:rsidP="005478E4">
      <w:pPr>
        <w:ind w:left="567"/>
        <w:rPr>
          <w:noProof/>
        </w:rPr>
      </w:pPr>
    </w:p>
    <w:p w14:paraId="2ADE84AA" w14:textId="4E4D0D2E" w:rsidR="00611B30" w:rsidRPr="00E16EC0" w:rsidRDefault="00611B30" w:rsidP="005478E4">
      <w:pPr>
        <w:ind w:left="567"/>
        <w:rPr>
          <w:noProof/>
        </w:rPr>
      </w:pPr>
      <w:r w:rsidRPr="00E16EC0">
        <w:rPr>
          <w:noProof/>
        </w:rPr>
        <w:t>In HR: Union nationality is required for the practice of legal services in respect of domestic (Union and Member State) law, including representation before courts. In proceedings involving public international law, parties may be represented b</w:t>
      </w:r>
      <w:r w:rsidR="002D3432" w:rsidRPr="00E16EC0">
        <w:rPr>
          <w:noProof/>
        </w:rPr>
        <w:t xml:space="preserve">efore arbitration courts and </w:t>
      </w:r>
      <w:r w:rsidR="002D3432" w:rsidRPr="00E16EC0">
        <w:rPr>
          <w:i/>
          <w:iCs/>
          <w:noProof/>
        </w:rPr>
        <w:t>ad </w:t>
      </w:r>
      <w:r w:rsidRPr="00E16EC0">
        <w:rPr>
          <w:i/>
          <w:iCs/>
          <w:noProof/>
        </w:rPr>
        <w:t>hoc</w:t>
      </w:r>
      <w:r w:rsidRPr="00E16EC0">
        <w:rPr>
          <w:noProof/>
        </w:rPr>
        <w:t xml:space="preserve"> courts by a foreign lawyer who is a member of their home country bar association. Only a lawyer who has the Croatian title of lawyer can establish a law firm (</w:t>
      </w:r>
      <w:r w:rsidR="00B033A7" w:rsidRPr="00E16EC0">
        <w:rPr>
          <w:noProof/>
        </w:rPr>
        <w:t>New Zealand</w:t>
      </w:r>
      <w:r w:rsidRPr="00E16EC0">
        <w:rPr>
          <w:noProof/>
        </w:rPr>
        <w:t xml:space="preserve"> firms may establish a branch, which may not employ Croatian lawyers).</w:t>
      </w:r>
    </w:p>
    <w:p w14:paraId="35943158" w14:textId="77777777" w:rsidR="00611B30" w:rsidRPr="00E16EC0" w:rsidRDefault="00611B30" w:rsidP="005478E4">
      <w:pPr>
        <w:ind w:left="567"/>
        <w:rPr>
          <w:noProof/>
        </w:rPr>
      </w:pPr>
    </w:p>
    <w:p w14:paraId="1135D0AB" w14:textId="6D2473B2" w:rsidR="00611B30" w:rsidRPr="00E16EC0" w:rsidRDefault="008A465C" w:rsidP="005478E4">
      <w:pPr>
        <w:ind w:left="567"/>
        <w:rPr>
          <w:noProof/>
        </w:rPr>
      </w:pPr>
      <w:r w:rsidRPr="00E16EC0">
        <w:rPr>
          <w:noProof/>
        </w:rPr>
        <w:br w:type="page"/>
      </w:r>
      <w:r w:rsidR="00611B30" w:rsidRPr="00E16EC0">
        <w:rPr>
          <w:noProof/>
        </w:rPr>
        <w:t>In HU: Full admission to the Bar is subject to EEA or Swiss nationality and residency (commercial presence) for the practice of legal services in respect of domestic law, including representation before courts. Foreign lawyers may provide legal advice on home country and public international law in partnership with a Hungarian attorney or a law firm. A cooperation contract concluded with a Hungarian attorney (ügyvéd) or law firm (ügyvédi iroda) is required. A foreign legal adviser cannot be a member of a Hungarian law firm. A foreign lawyer is not authorised for the preparation of documents to be submitted to, or act as the client's legal representative before an arbitrator, conciliator or mediator in any dispute.</w:t>
      </w:r>
    </w:p>
    <w:p w14:paraId="5892DF79" w14:textId="77777777" w:rsidR="00611B30" w:rsidRPr="00E16EC0" w:rsidRDefault="00611B30" w:rsidP="005478E4">
      <w:pPr>
        <w:ind w:left="567"/>
        <w:rPr>
          <w:noProof/>
        </w:rPr>
      </w:pPr>
    </w:p>
    <w:p w14:paraId="0CC9DCB6" w14:textId="77777777" w:rsidR="009841F6" w:rsidRPr="00E16EC0" w:rsidRDefault="00611B30" w:rsidP="005478E4">
      <w:pPr>
        <w:ind w:left="567"/>
        <w:rPr>
          <w:noProof/>
        </w:rPr>
      </w:pPr>
      <w:r w:rsidRPr="00E16EC0">
        <w:rPr>
          <w:noProof/>
        </w:rPr>
        <w:t>In LT (with respect also to most-favoured-nation treatment): EEA or Swiss nationality and residency (commercial presence) is required for the practice of legal services in respect of domestic (Union and Member State) law, including representation before courts.</w:t>
      </w:r>
    </w:p>
    <w:p w14:paraId="3724EAD7" w14:textId="77777777" w:rsidR="009841F6" w:rsidRPr="00E16EC0" w:rsidRDefault="009841F6" w:rsidP="005478E4">
      <w:pPr>
        <w:ind w:left="567"/>
        <w:rPr>
          <w:noProof/>
        </w:rPr>
      </w:pPr>
    </w:p>
    <w:p w14:paraId="4AF6FD90" w14:textId="77777777" w:rsidR="009841F6" w:rsidRPr="00E16EC0" w:rsidRDefault="00611B30" w:rsidP="005478E4">
      <w:pPr>
        <w:ind w:left="567"/>
        <w:rPr>
          <w:noProof/>
        </w:rPr>
      </w:pPr>
      <w:r w:rsidRPr="00E16EC0">
        <w:rPr>
          <w:noProof/>
        </w:rPr>
        <w:t>Attorneys from foreign countries may practice as advocates in court only in accordance with international agreements, including specific provisions regarding representation before courts.</w:t>
      </w:r>
    </w:p>
    <w:p w14:paraId="006A65C4" w14:textId="77777777" w:rsidR="009841F6" w:rsidRPr="00E16EC0" w:rsidRDefault="009841F6" w:rsidP="005478E4">
      <w:pPr>
        <w:ind w:left="567"/>
        <w:rPr>
          <w:noProof/>
        </w:rPr>
      </w:pPr>
    </w:p>
    <w:p w14:paraId="74666E2C" w14:textId="77777777" w:rsidR="009841F6" w:rsidRPr="00E16EC0" w:rsidRDefault="00611B30" w:rsidP="005478E4">
      <w:pPr>
        <w:ind w:left="567"/>
        <w:rPr>
          <w:noProof/>
        </w:rPr>
      </w:pPr>
      <w:r w:rsidRPr="00E16EC0">
        <w:rPr>
          <w:noProof/>
        </w:rPr>
        <w:t>In LU (with respect also to most-favoured-nation treatment): EEA or Swiss nationality and residency (commercial presence) is required for the practice of legal services in respect of domestic law, including representation before courts.</w:t>
      </w:r>
    </w:p>
    <w:p w14:paraId="189D8A68" w14:textId="77777777" w:rsidR="009841F6" w:rsidRPr="00E16EC0" w:rsidRDefault="009841F6" w:rsidP="005478E4">
      <w:pPr>
        <w:ind w:left="567"/>
        <w:rPr>
          <w:noProof/>
        </w:rPr>
      </w:pPr>
    </w:p>
    <w:p w14:paraId="1C9F5816" w14:textId="77777777" w:rsidR="009841F6" w:rsidRPr="00E16EC0" w:rsidRDefault="00611B30" w:rsidP="005478E4">
      <w:pPr>
        <w:ind w:left="567"/>
        <w:rPr>
          <w:noProof/>
        </w:rPr>
      </w:pPr>
      <w:r w:rsidRPr="00E16EC0">
        <w:rPr>
          <w:noProof/>
        </w:rPr>
        <w:t>The Council of the Order may, on the basis of reciprocity, agree to waive the nationality requirement for a foreign national.</w:t>
      </w:r>
    </w:p>
    <w:p w14:paraId="18C24F49" w14:textId="636B0B5A" w:rsidR="009841F6" w:rsidRPr="00E16EC0" w:rsidRDefault="009841F6" w:rsidP="005478E4">
      <w:pPr>
        <w:ind w:left="567"/>
        <w:rPr>
          <w:noProof/>
        </w:rPr>
      </w:pPr>
    </w:p>
    <w:p w14:paraId="4E95BB80" w14:textId="70F434AD" w:rsidR="009841F6" w:rsidRPr="00E16EC0" w:rsidRDefault="008A465C" w:rsidP="005478E4">
      <w:pPr>
        <w:ind w:left="567"/>
        <w:rPr>
          <w:noProof/>
        </w:rPr>
      </w:pPr>
      <w:r w:rsidRPr="00E16EC0">
        <w:rPr>
          <w:noProof/>
        </w:rPr>
        <w:br w:type="page"/>
      </w:r>
      <w:r w:rsidR="00611B30" w:rsidRPr="00E16EC0">
        <w:rPr>
          <w:noProof/>
        </w:rPr>
        <w:t>In LV (with respect also to most-favoured-nation treatment): EEA or Swiss nationality is required for the practice of domestic law, including representation before courts. Attorneys from foreign countries may practice as advocates in court only in accordance with a bilateral agreement on mutual legal assistance.</w:t>
      </w:r>
    </w:p>
    <w:p w14:paraId="614707F9" w14:textId="77777777" w:rsidR="009841F6" w:rsidRPr="00E16EC0" w:rsidRDefault="009841F6" w:rsidP="005478E4">
      <w:pPr>
        <w:ind w:left="567"/>
        <w:rPr>
          <w:noProof/>
        </w:rPr>
      </w:pPr>
    </w:p>
    <w:p w14:paraId="7920CEE8" w14:textId="77777777" w:rsidR="009841F6" w:rsidRPr="00E16EC0" w:rsidRDefault="00611B30" w:rsidP="005478E4">
      <w:pPr>
        <w:ind w:left="567"/>
        <w:rPr>
          <w:noProof/>
        </w:rPr>
      </w:pPr>
      <w:r w:rsidRPr="00E16EC0">
        <w:rPr>
          <w:noProof/>
        </w:rPr>
        <w:t>For Union or foreign advocates, special requirements exist. For example, participation in court proceedings in criminal cases is only permitted in association with an advocate of the Latvian Collegium of Sworn Advocates.</w:t>
      </w:r>
    </w:p>
    <w:p w14:paraId="7AAE9563" w14:textId="77777777" w:rsidR="009841F6" w:rsidRPr="00E16EC0" w:rsidRDefault="009841F6" w:rsidP="005478E4">
      <w:pPr>
        <w:ind w:left="567"/>
        <w:rPr>
          <w:noProof/>
        </w:rPr>
      </w:pPr>
    </w:p>
    <w:p w14:paraId="74CC239C" w14:textId="77777777" w:rsidR="009841F6" w:rsidRPr="00E16EC0" w:rsidRDefault="00611B30" w:rsidP="005478E4">
      <w:pPr>
        <w:ind w:left="567"/>
        <w:rPr>
          <w:noProof/>
        </w:rPr>
      </w:pPr>
      <w:r w:rsidRPr="00E16EC0">
        <w:rPr>
          <w:noProof/>
        </w:rPr>
        <w:t>In MT: EEA or Swiss nationality as well as residency (commercial presence) is required for the practice of legal services in respect of domestic law, including representation before courts.</w:t>
      </w:r>
    </w:p>
    <w:p w14:paraId="4B9CE836" w14:textId="16A5E197" w:rsidR="00611B30" w:rsidRPr="00E16EC0" w:rsidRDefault="00611B30" w:rsidP="005478E4">
      <w:pPr>
        <w:ind w:left="567"/>
        <w:rPr>
          <w:noProof/>
        </w:rPr>
      </w:pPr>
    </w:p>
    <w:p w14:paraId="6561D715" w14:textId="77777777" w:rsidR="009841F6" w:rsidRPr="00E16EC0" w:rsidRDefault="00611B30" w:rsidP="005478E4">
      <w:pPr>
        <w:ind w:left="567"/>
        <w:rPr>
          <w:noProof/>
        </w:rPr>
      </w:pPr>
      <w:r w:rsidRPr="00E16EC0">
        <w:rPr>
          <w:noProof/>
        </w:rPr>
        <w:t>In NL: Only locally-licensed lawyers registered in the Dutch registry may use the title "advocate". Instead of using the full term "advocate", (non-registered) foreign lawyers must mention their home country professional organisation for the purposes of their activities in the Netherlands.</w:t>
      </w:r>
    </w:p>
    <w:p w14:paraId="5D8971B0" w14:textId="567F1BFF" w:rsidR="00611B30" w:rsidRPr="00E16EC0" w:rsidRDefault="00611B30" w:rsidP="005478E4">
      <w:pPr>
        <w:ind w:left="567"/>
        <w:rPr>
          <w:noProof/>
        </w:rPr>
      </w:pPr>
    </w:p>
    <w:p w14:paraId="10E1C1E9" w14:textId="77777777" w:rsidR="009841F6" w:rsidRPr="00E16EC0" w:rsidRDefault="00611B30" w:rsidP="005478E4">
      <w:pPr>
        <w:ind w:left="567"/>
        <w:rPr>
          <w:noProof/>
        </w:rPr>
      </w:pPr>
      <w:r w:rsidRPr="00E16EC0">
        <w:rPr>
          <w:noProof/>
        </w:rPr>
        <w:t>In PT (with respect also to most-favoured-nation treatment): residency (commercial presence) is required in order to practice Portuguese domestic law. For representation before courts, full admission to the Bar is required. Foreigners holding a diploma awarded by any Faculty of Law in Portugal, may register with the Portuguese Bar (Ordem dos Advogados), under the same terms as Portuguese nationals, if their respective country grants Portuguese nationals reciprocal treatment.</w:t>
      </w:r>
    </w:p>
    <w:p w14:paraId="3FD8D259" w14:textId="77777777" w:rsidR="009841F6" w:rsidRPr="00E16EC0" w:rsidRDefault="009841F6" w:rsidP="005478E4">
      <w:pPr>
        <w:ind w:left="567"/>
        <w:rPr>
          <w:noProof/>
        </w:rPr>
      </w:pPr>
    </w:p>
    <w:p w14:paraId="398A9552" w14:textId="1907DD4C" w:rsidR="009841F6" w:rsidRPr="00E16EC0" w:rsidRDefault="008A465C" w:rsidP="005478E4">
      <w:pPr>
        <w:ind w:left="567"/>
        <w:rPr>
          <w:noProof/>
        </w:rPr>
      </w:pPr>
      <w:r w:rsidRPr="00E16EC0">
        <w:rPr>
          <w:noProof/>
        </w:rPr>
        <w:br w:type="page"/>
      </w:r>
      <w:r w:rsidR="00611B30" w:rsidRPr="00E16EC0">
        <w:rPr>
          <w:noProof/>
        </w:rPr>
        <w:t>Other foreigners holding a Degree in Law which has been acknowledged by a Faculty of Law in Portugal may register as a member of the Bar Association provided they undergo the required training and pass the final assessment and admission exam. Only law firms where the shares belong exclusively to lawyers admitted to the Portuguese Bar may practise in Portugal.</w:t>
      </w:r>
    </w:p>
    <w:p w14:paraId="057DA8FE" w14:textId="7C0A7DD7" w:rsidR="00611B30" w:rsidRPr="00E16EC0" w:rsidRDefault="00611B30" w:rsidP="005478E4">
      <w:pPr>
        <w:ind w:left="567"/>
        <w:rPr>
          <w:noProof/>
        </w:rPr>
      </w:pPr>
    </w:p>
    <w:p w14:paraId="14A5EABA" w14:textId="77777777" w:rsidR="009841F6" w:rsidRPr="00E16EC0" w:rsidRDefault="00611B30" w:rsidP="005478E4">
      <w:pPr>
        <w:ind w:left="567"/>
        <w:rPr>
          <w:noProof/>
        </w:rPr>
      </w:pPr>
      <w:r w:rsidRPr="00E16EC0">
        <w:rPr>
          <w:noProof/>
        </w:rPr>
        <w:t>Legal consultation is allowed in any area of foreign and public international law by jurists of recognised merit, masters and doctors in law (even if non-lawyers and non-university professors), provided they have their professional residence ("domiciliação") in PT, pass an admission exam and are registered in the Bar.</w:t>
      </w:r>
    </w:p>
    <w:p w14:paraId="4A996397" w14:textId="2802F60C" w:rsidR="009841F6" w:rsidRPr="00E16EC0" w:rsidRDefault="009841F6" w:rsidP="005478E4">
      <w:pPr>
        <w:ind w:left="567"/>
        <w:rPr>
          <w:noProof/>
        </w:rPr>
      </w:pPr>
    </w:p>
    <w:p w14:paraId="6A92557A" w14:textId="77777777" w:rsidR="009841F6" w:rsidRPr="00E16EC0" w:rsidRDefault="00611B30" w:rsidP="005478E4">
      <w:pPr>
        <w:ind w:left="567"/>
        <w:rPr>
          <w:noProof/>
        </w:rPr>
      </w:pPr>
      <w:r w:rsidRPr="00E16EC0">
        <w:rPr>
          <w:noProof/>
        </w:rPr>
        <w:t>In RO: A foreign lawyer may not make oral or written conclusions before the courts and other judicial bodies, except for international arbitration.</w:t>
      </w:r>
    </w:p>
    <w:p w14:paraId="0AE6233B" w14:textId="77777777" w:rsidR="009841F6" w:rsidRPr="00E16EC0" w:rsidRDefault="009841F6" w:rsidP="005478E4">
      <w:pPr>
        <w:ind w:left="567"/>
        <w:rPr>
          <w:noProof/>
        </w:rPr>
      </w:pPr>
    </w:p>
    <w:p w14:paraId="3B125645" w14:textId="77777777" w:rsidR="009841F6" w:rsidRPr="00E16EC0" w:rsidRDefault="00611B30" w:rsidP="005478E4">
      <w:pPr>
        <w:ind w:left="567"/>
        <w:rPr>
          <w:noProof/>
        </w:rPr>
      </w:pPr>
      <w:r w:rsidRPr="00E16EC0">
        <w:rPr>
          <w:noProof/>
        </w:rPr>
        <w:t>In SE (with respect also to most-favoured-nation treatment): EEA or Swiss residency is required for admission to the Bar and use of the title of "advokat". Exemptions may be granted by the board of the Swedish Bar Association. Without prejudice to the EU reservation above, admission to the Bar is not necessary for the practice of Swedish domestic law. A member of the Swedish Bar Association may not be employed by anyone other than a Bar member or a company conducting the business of a Bar member. However, a Bar member may be employed by a foreign company conducting the business of an advocate, provided that the company in question is domiciled in a country within the Union, the EEA or Switzerland. Subject to an exemption from the Board of the Swedish Bar Association, a member of the Swedish Bar Association may also be employed by a non-European Union law firm.</w:t>
      </w:r>
    </w:p>
    <w:p w14:paraId="4861366F" w14:textId="39E25637" w:rsidR="00611B30" w:rsidRPr="00E16EC0" w:rsidRDefault="00611B30" w:rsidP="005478E4">
      <w:pPr>
        <w:ind w:left="567"/>
        <w:rPr>
          <w:noProof/>
        </w:rPr>
      </w:pPr>
    </w:p>
    <w:p w14:paraId="77EA7419" w14:textId="6A87CAC7" w:rsidR="009841F6" w:rsidRPr="00E16EC0" w:rsidRDefault="008A465C" w:rsidP="005478E4">
      <w:pPr>
        <w:ind w:left="567"/>
        <w:rPr>
          <w:noProof/>
        </w:rPr>
      </w:pPr>
      <w:r w:rsidRPr="00E16EC0">
        <w:rPr>
          <w:noProof/>
        </w:rPr>
        <w:br w:type="page"/>
      </w:r>
      <w:r w:rsidR="00611B30" w:rsidRPr="00E16EC0">
        <w:rPr>
          <w:noProof/>
        </w:rPr>
        <w:t>Bar members conducting their practice in the form of a company or a partnership may not have any other objective and may not carry out any other business than the practice of an advocate. Collaboration with other advocate businesses is permitted; however, collaboration with foreign businesses requires permission by the Board of the Swedish Bar Association. Only a Bar member may directly or indirectly, or through a company, practise as an advocate, own shares in the company or be a partner. Only a Bar member may be a member or deputy member of the Board or deputy managing director, or an authorised signatory or secretary of a company or partnership.</w:t>
      </w:r>
    </w:p>
    <w:p w14:paraId="7874D9EA" w14:textId="77777777" w:rsidR="009841F6" w:rsidRPr="00E16EC0" w:rsidRDefault="009841F6" w:rsidP="005478E4">
      <w:pPr>
        <w:ind w:left="567"/>
        <w:rPr>
          <w:noProof/>
        </w:rPr>
      </w:pPr>
    </w:p>
    <w:p w14:paraId="5D82F1AC" w14:textId="77777777" w:rsidR="009841F6" w:rsidRPr="00E16EC0" w:rsidRDefault="00611B30" w:rsidP="005478E4">
      <w:pPr>
        <w:ind w:left="567"/>
        <w:rPr>
          <w:noProof/>
        </w:rPr>
      </w:pPr>
      <w:r w:rsidRPr="00E16EC0">
        <w:rPr>
          <w:noProof/>
        </w:rPr>
        <w:t>In SI (with respect also to most-favoured-nation treatment): Representing clients before a court against payment is conditioned by commercial presence in the Republic of Slovenia. A foreign lawyer who has the right to practice law in a foreign country may perform legal services or practice law under the conditions laid down in Article 34a of the Attorneys Act, provided the condition of actual reciprocity is fulfilled.</w:t>
      </w:r>
    </w:p>
    <w:p w14:paraId="559710DF" w14:textId="35D8E982" w:rsidR="00611B30" w:rsidRPr="00E16EC0" w:rsidRDefault="00611B30" w:rsidP="005478E4">
      <w:pPr>
        <w:ind w:left="567"/>
        <w:rPr>
          <w:noProof/>
        </w:rPr>
      </w:pPr>
    </w:p>
    <w:p w14:paraId="1D2A1D78" w14:textId="77777777" w:rsidR="009841F6" w:rsidRPr="00E16EC0" w:rsidRDefault="00611B30" w:rsidP="005478E4">
      <w:pPr>
        <w:ind w:left="567"/>
        <w:rPr>
          <w:noProof/>
        </w:rPr>
      </w:pPr>
      <w:r w:rsidRPr="00E16EC0">
        <w:rPr>
          <w:noProof/>
        </w:rPr>
        <w:t>Without prejudice to the EU reservation on non-discriminatory legal form requirements, commercial presence for appointed attorneys by the Slovene Bar Association is restricted to sole proprietorship, law firms with limited liability (partnership) or to law firms with unlimited liability (partnership) only. The activities of a law firm shall be restricted to the practice of law. Only attorneys may be partners in a law firm.</w:t>
      </w:r>
    </w:p>
    <w:p w14:paraId="051DAE40" w14:textId="037E3E56" w:rsidR="00611B30" w:rsidRPr="00E16EC0" w:rsidRDefault="00611B30" w:rsidP="005478E4">
      <w:pPr>
        <w:ind w:left="567"/>
        <w:rPr>
          <w:noProof/>
        </w:rPr>
      </w:pPr>
    </w:p>
    <w:p w14:paraId="48CFDD17" w14:textId="25549DC1" w:rsidR="009841F6" w:rsidRPr="00E16EC0" w:rsidRDefault="00715835" w:rsidP="005478E4">
      <w:pPr>
        <w:ind w:left="567"/>
        <w:rPr>
          <w:noProof/>
        </w:rPr>
      </w:pPr>
      <w:r w:rsidRPr="00E16EC0">
        <w:rPr>
          <w:noProof/>
        </w:rPr>
        <w:br w:type="page"/>
      </w:r>
      <w:r w:rsidR="00611B30" w:rsidRPr="00E16EC0">
        <w:rPr>
          <w:noProof/>
        </w:rPr>
        <w:t>In SK (with respect also to most-favoured-nation treatment): EEA nationality as well as residency (commercial presence) in the Slovak Republic is required for the practice of legal services in respect of domestic law, including representation before courts. For non-EU lawyers actual reciprocity is required.</w:t>
      </w:r>
    </w:p>
    <w:p w14:paraId="3B12AD4C" w14:textId="3C2A962C" w:rsidR="009841F6" w:rsidRPr="00E16EC0" w:rsidRDefault="009841F6" w:rsidP="005478E4">
      <w:pPr>
        <w:ind w:left="567"/>
        <w:rPr>
          <w:noProof/>
        </w:rPr>
      </w:pPr>
    </w:p>
    <w:p w14:paraId="49C4B24E" w14:textId="77777777" w:rsidR="009841F6" w:rsidRPr="00E16EC0" w:rsidRDefault="00611B30" w:rsidP="005478E4">
      <w:pPr>
        <w:ind w:left="567"/>
        <w:rPr>
          <w:noProof/>
        </w:rPr>
      </w:pPr>
      <w:r w:rsidRPr="00E16EC0">
        <w:rPr>
          <w:noProof/>
        </w:rPr>
        <w:t>Measures:</w:t>
      </w:r>
    </w:p>
    <w:p w14:paraId="465D41EF" w14:textId="568F127A" w:rsidR="00355FC2" w:rsidRPr="00E16EC0" w:rsidRDefault="00355FC2" w:rsidP="005478E4">
      <w:pPr>
        <w:ind w:left="567"/>
        <w:rPr>
          <w:noProof/>
        </w:rPr>
      </w:pPr>
    </w:p>
    <w:p w14:paraId="4A33FD6D" w14:textId="1FEAC160" w:rsidR="00611B30" w:rsidRPr="00E16EC0" w:rsidRDefault="00611B30" w:rsidP="005478E4">
      <w:pPr>
        <w:ind w:left="567"/>
        <w:rPr>
          <w:noProof/>
        </w:rPr>
      </w:pPr>
      <w:r w:rsidRPr="00E16EC0">
        <w:rPr>
          <w:noProof/>
        </w:rPr>
        <w:t>EU</w:t>
      </w:r>
      <w:r w:rsidR="00355FC2" w:rsidRPr="00E16EC0">
        <w:rPr>
          <w:noProof/>
        </w:rPr>
        <w:t>:</w:t>
      </w:r>
      <w:r w:rsidRPr="00E16EC0">
        <w:rPr>
          <w:noProof/>
        </w:rPr>
        <w:t xml:space="preserve"> Article 120 of Regulation (EU) 2017/1001 of the European Parliament and of the Council</w:t>
      </w:r>
      <w:r w:rsidRPr="00E16EC0">
        <w:rPr>
          <w:rStyle w:val="FootnoteReference"/>
          <w:noProof/>
        </w:rPr>
        <w:footnoteReference w:id="37"/>
      </w:r>
      <w:r w:rsidRPr="00E16EC0">
        <w:rPr>
          <w:noProof/>
        </w:rPr>
        <w:t>;</w:t>
      </w:r>
    </w:p>
    <w:p w14:paraId="69A015E8" w14:textId="77777777" w:rsidR="00355FC2" w:rsidRPr="00E16EC0" w:rsidRDefault="00355FC2" w:rsidP="005478E4">
      <w:pPr>
        <w:ind w:left="567"/>
        <w:rPr>
          <w:noProof/>
        </w:rPr>
      </w:pPr>
    </w:p>
    <w:p w14:paraId="478E27A6" w14:textId="247FB65A" w:rsidR="00611B30" w:rsidRPr="00E16EC0" w:rsidRDefault="00611B30" w:rsidP="005478E4">
      <w:pPr>
        <w:ind w:left="567"/>
        <w:rPr>
          <w:noProof/>
        </w:rPr>
      </w:pPr>
      <w:r w:rsidRPr="00E16EC0">
        <w:rPr>
          <w:noProof/>
        </w:rPr>
        <w:t>Article 78 of Council Regulation (EC) No 6/2002 of 12 December 2001</w:t>
      </w:r>
      <w:r w:rsidRPr="00E16EC0">
        <w:rPr>
          <w:rStyle w:val="FootnoteReference"/>
          <w:noProof/>
        </w:rPr>
        <w:footnoteReference w:id="38"/>
      </w:r>
      <w:r w:rsidRPr="00E16EC0">
        <w:rPr>
          <w:noProof/>
        </w:rPr>
        <w:t>.</w:t>
      </w:r>
    </w:p>
    <w:p w14:paraId="528359A2" w14:textId="77777777" w:rsidR="00355FC2" w:rsidRPr="00E16EC0" w:rsidRDefault="00355FC2" w:rsidP="005478E4">
      <w:pPr>
        <w:ind w:left="567"/>
        <w:rPr>
          <w:noProof/>
        </w:rPr>
      </w:pPr>
    </w:p>
    <w:p w14:paraId="3393D81B" w14:textId="72B90203" w:rsidR="00611B30" w:rsidRPr="005E375D" w:rsidRDefault="00611B30" w:rsidP="00244CB8">
      <w:pPr>
        <w:ind w:left="567"/>
        <w:rPr>
          <w:noProof/>
          <w:lang w:val="de-DE"/>
        </w:rPr>
      </w:pPr>
      <w:r w:rsidRPr="005E375D">
        <w:rPr>
          <w:noProof/>
          <w:lang w:val="de-DE"/>
        </w:rPr>
        <w:t xml:space="preserve">AT: Rechtsanwaltsordnung (Lawyers Act) </w:t>
      </w:r>
      <w:r w:rsidR="00244CB8" w:rsidRPr="005E375D">
        <w:rPr>
          <w:noProof/>
          <w:lang w:val="de-DE"/>
        </w:rPr>
        <w:t>–</w:t>
      </w:r>
      <w:r w:rsidRPr="005E375D">
        <w:rPr>
          <w:noProof/>
          <w:lang w:val="de-DE"/>
        </w:rPr>
        <w:t xml:space="preserve"> RAO, RGBl. Nr. 96/1868, Articles 1 and 21c.; Rechtsanwaltsgesetz </w:t>
      </w:r>
      <w:r w:rsidR="00715835" w:rsidRPr="005E375D">
        <w:rPr>
          <w:noProof/>
          <w:lang w:val="de-DE"/>
        </w:rPr>
        <w:t>–</w:t>
      </w:r>
      <w:r w:rsidRPr="005E375D">
        <w:rPr>
          <w:noProof/>
          <w:lang w:val="de-DE"/>
        </w:rPr>
        <w:t xml:space="preserve"> EIRAG, BGBl. Nr. 27/2000 as amended; § 41 EIRAG</w:t>
      </w:r>
    </w:p>
    <w:p w14:paraId="4DD88260" w14:textId="77777777" w:rsidR="00355FC2" w:rsidRPr="005E375D" w:rsidRDefault="00355FC2" w:rsidP="005478E4">
      <w:pPr>
        <w:ind w:left="567"/>
        <w:rPr>
          <w:noProof/>
          <w:lang w:val="de-DE"/>
        </w:rPr>
      </w:pPr>
    </w:p>
    <w:p w14:paraId="067EE91A" w14:textId="77777777" w:rsidR="009841F6" w:rsidRPr="00E16EC0" w:rsidRDefault="00611B30" w:rsidP="005478E4">
      <w:pPr>
        <w:ind w:left="567"/>
        <w:rPr>
          <w:noProof/>
        </w:rPr>
      </w:pPr>
      <w:r w:rsidRPr="00E16EC0">
        <w:rPr>
          <w:noProof/>
        </w:rPr>
        <w:t>BE: Belgian Judicial Code (Articles 428-508); Royal Decree of 24 August 1970.</w:t>
      </w:r>
    </w:p>
    <w:p w14:paraId="09BF6356" w14:textId="19F927F7" w:rsidR="00355FC2" w:rsidRPr="00E16EC0" w:rsidRDefault="00355FC2" w:rsidP="005478E4">
      <w:pPr>
        <w:ind w:left="567"/>
        <w:rPr>
          <w:noProof/>
        </w:rPr>
      </w:pPr>
    </w:p>
    <w:p w14:paraId="0C4E576E" w14:textId="77777777" w:rsidR="009841F6" w:rsidRPr="00E16EC0" w:rsidRDefault="00611B30" w:rsidP="005478E4">
      <w:pPr>
        <w:ind w:left="567"/>
        <w:rPr>
          <w:noProof/>
        </w:rPr>
      </w:pPr>
      <w:r w:rsidRPr="00E16EC0">
        <w:rPr>
          <w:noProof/>
        </w:rPr>
        <w:t>BG: Attorney Law; Law for Mediation; and Law for the Notaries and Notarial Activity.</w:t>
      </w:r>
    </w:p>
    <w:p w14:paraId="46307664" w14:textId="4DC15107" w:rsidR="00355FC2" w:rsidRPr="00E16EC0" w:rsidRDefault="00355FC2" w:rsidP="005478E4">
      <w:pPr>
        <w:ind w:left="567"/>
        <w:rPr>
          <w:noProof/>
        </w:rPr>
      </w:pPr>
    </w:p>
    <w:p w14:paraId="35DBB4EA" w14:textId="21A27861" w:rsidR="009841F6" w:rsidRPr="00E16EC0" w:rsidRDefault="00611B30" w:rsidP="005478E4">
      <w:pPr>
        <w:ind w:left="567"/>
        <w:rPr>
          <w:noProof/>
        </w:rPr>
      </w:pPr>
      <w:r w:rsidRPr="00E16EC0">
        <w:rPr>
          <w:noProof/>
        </w:rPr>
        <w:t>CY: Advocates Law (Chapter 2), as amended.</w:t>
      </w:r>
    </w:p>
    <w:p w14:paraId="6E135A23" w14:textId="347CE14A" w:rsidR="00355FC2" w:rsidRPr="00E16EC0" w:rsidRDefault="00355FC2" w:rsidP="005478E4">
      <w:pPr>
        <w:ind w:left="567"/>
        <w:rPr>
          <w:noProof/>
        </w:rPr>
      </w:pPr>
    </w:p>
    <w:p w14:paraId="63003DA1" w14:textId="38A4AC16" w:rsidR="009841F6" w:rsidRPr="00E16EC0" w:rsidRDefault="00611B30" w:rsidP="005478E4">
      <w:pPr>
        <w:ind w:left="567"/>
        <w:rPr>
          <w:noProof/>
        </w:rPr>
      </w:pPr>
      <w:r w:rsidRPr="00E16EC0">
        <w:rPr>
          <w:noProof/>
        </w:rPr>
        <w:t xml:space="preserve">CZ: Act </w:t>
      </w:r>
      <w:r w:rsidR="00355EE7" w:rsidRPr="00E16EC0">
        <w:rPr>
          <w:noProof/>
        </w:rPr>
        <w:t>No. </w:t>
      </w:r>
      <w:r w:rsidRPr="00E16EC0">
        <w:rPr>
          <w:noProof/>
        </w:rPr>
        <w:t>85/1996 Coll., the Legal Profession Act.</w:t>
      </w:r>
    </w:p>
    <w:p w14:paraId="5DCABA9F" w14:textId="48B85777" w:rsidR="00355FC2" w:rsidRPr="00E16EC0" w:rsidRDefault="00355FC2" w:rsidP="005478E4">
      <w:pPr>
        <w:ind w:left="567"/>
        <w:rPr>
          <w:noProof/>
        </w:rPr>
      </w:pPr>
    </w:p>
    <w:p w14:paraId="2832CA8A" w14:textId="5857087A" w:rsidR="00611B30" w:rsidRPr="00FA4088" w:rsidRDefault="0024027D" w:rsidP="005478E4">
      <w:pPr>
        <w:ind w:left="567"/>
        <w:rPr>
          <w:noProof/>
          <w:lang w:val="de-DE"/>
        </w:rPr>
      </w:pPr>
      <w:r w:rsidRPr="005E375D">
        <w:rPr>
          <w:noProof/>
          <w:lang w:val="de-DE"/>
        </w:rPr>
        <w:br w:type="page"/>
      </w:r>
      <w:r w:rsidR="00611B30" w:rsidRPr="00FA4088">
        <w:rPr>
          <w:noProof/>
          <w:lang w:val="de-DE"/>
        </w:rPr>
        <w:t>DE: Bundesrechtsanwaltsordnung (BRAO; Federal Lawyers Act);</w:t>
      </w:r>
    </w:p>
    <w:p w14:paraId="482129F8" w14:textId="77777777" w:rsidR="00355FC2" w:rsidRPr="00FA4088" w:rsidRDefault="00355FC2" w:rsidP="005478E4">
      <w:pPr>
        <w:ind w:left="567"/>
        <w:rPr>
          <w:noProof/>
          <w:lang w:val="de-DE"/>
        </w:rPr>
      </w:pPr>
    </w:p>
    <w:p w14:paraId="63835528" w14:textId="77777777" w:rsidR="009841F6" w:rsidRPr="00FA4088" w:rsidRDefault="00611B30" w:rsidP="005478E4">
      <w:pPr>
        <w:ind w:left="567"/>
        <w:rPr>
          <w:noProof/>
          <w:lang w:val="de-DE"/>
        </w:rPr>
      </w:pPr>
      <w:r w:rsidRPr="00FA4088">
        <w:rPr>
          <w:noProof/>
          <w:lang w:val="de-DE"/>
        </w:rPr>
        <w:t>Gesetz über die Tätigkeit europäischer Rechtsanwälte in Deutschland (EuRAG); and</w:t>
      </w:r>
    </w:p>
    <w:p w14:paraId="47A78FAC" w14:textId="1B493BAE" w:rsidR="00355FC2" w:rsidRPr="00FA4088" w:rsidRDefault="00355FC2" w:rsidP="005478E4">
      <w:pPr>
        <w:ind w:left="567"/>
        <w:rPr>
          <w:noProof/>
          <w:lang w:val="de-DE"/>
        </w:rPr>
      </w:pPr>
    </w:p>
    <w:p w14:paraId="33A0DBD2" w14:textId="01C1DFD3" w:rsidR="00611B30" w:rsidRPr="005E375D" w:rsidRDefault="00611B30" w:rsidP="005478E4">
      <w:pPr>
        <w:ind w:left="567"/>
        <w:rPr>
          <w:noProof/>
          <w:lang w:val="en-US"/>
        </w:rPr>
      </w:pPr>
      <w:r w:rsidRPr="005E375D">
        <w:rPr>
          <w:noProof/>
          <w:lang w:val="en-US"/>
        </w:rPr>
        <w:t>§ 10 Rechtsdienstleistungsgesetz (RDG)</w:t>
      </w:r>
    </w:p>
    <w:p w14:paraId="05B462C5" w14:textId="77777777" w:rsidR="00355FC2" w:rsidRPr="005E375D" w:rsidRDefault="00355FC2" w:rsidP="005478E4">
      <w:pPr>
        <w:ind w:left="567"/>
        <w:rPr>
          <w:noProof/>
          <w:lang w:val="en-US"/>
        </w:rPr>
      </w:pPr>
    </w:p>
    <w:p w14:paraId="40525E24" w14:textId="77777777" w:rsidR="009841F6" w:rsidRPr="00E16EC0" w:rsidRDefault="00611B30" w:rsidP="005478E4">
      <w:pPr>
        <w:ind w:left="567"/>
        <w:rPr>
          <w:noProof/>
        </w:rPr>
      </w:pPr>
      <w:r w:rsidRPr="00E16EC0">
        <w:rPr>
          <w:noProof/>
        </w:rPr>
        <w:t xml:space="preserve">DK: Retsplejeloven (Administration of Justice Act) chapters 12 and 13 (Consolidated Act </w:t>
      </w:r>
      <w:r w:rsidR="00355EE7" w:rsidRPr="00E16EC0">
        <w:rPr>
          <w:noProof/>
        </w:rPr>
        <w:t>No. </w:t>
      </w:r>
      <w:r w:rsidRPr="00E16EC0">
        <w:rPr>
          <w:noProof/>
        </w:rPr>
        <w:t>1284 of 14 November 2018).</w:t>
      </w:r>
    </w:p>
    <w:p w14:paraId="3A047D67" w14:textId="4066BC4B" w:rsidR="00355FC2" w:rsidRPr="00E16EC0" w:rsidRDefault="00355FC2" w:rsidP="005478E4">
      <w:pPr>
        <w:ind w:left="567"/>
        <w:rPr>
          <w:noProof/>
        </w:rPr>
      </w:pPr>
    </w:p>
    <w:p w14:paraId="16EE4A5E" w14:textId="77777777" w:rsidR="009841F6" w:rsidRPr="00E16EC0" w:rsidRDefault="00611B30" w:rsidP="005478E4">
      <w:pPr>
        <w:ind w:left="567"/>
        <w:rPr>
          <w:noProof/>
        </w:rPr>
      </w:pPr>
      <w:r w:rsidRPr="00E16EC0">
        <w:rPr>
          <w:noProof/>
        </w:rPr>
        <w:t>EE: Advokatuuriseadus (Bar Association Act);</w:t>
      </w:r>
    </w:p>
    <w:p w14:paraId="5C698BF5" w14:textId="32F25D33" w:rsidR="00355FC2" w:rsidRPr="00E16EC0" w:rsidRDefault="00355FC2" w:rsidP="005478E4">
      <w:pPr>
        <w:ind w:left="567"/>
        <w:rPr>
          <w:noProof/>
        </w:rPr>
      </w:pPr>
    </w:p>
    <w:p w14:paraId="11BD874F" w14:textId="4AEA2176" w:rsidR="009841F6" w:rsidRPr="00E16EC0" w:rsidRDefault="00611B30" w:rsidP="005478E4">
      <w:pPr>
        <w:ind w:left="567"/>
        <w:rPr>
          <w:noProof/>
        </w:rPr>
      </w:pPr>
      <w:r w:rsidRPr="00E16EC0">
        <w:rPr>
          <w:noProof/>
        </w:rPr>
        <w:t>Tsiviilkohtumenetluse seadustik (Code of Civil Procedure);</w:t>
      </w:r>
    </w:p>
    <w:p w14:paraId="131291D9" w14:textId="77777777" w:rsidR="00244CB8" w:rsidRPr="00E16EC0" w:rsidRDefault="00244CB8" w:rsidP="005478E4">
      <w:pPr>
        <w:ind w:left="567"/>
        <w:rPr>
          <w:noProof/>
        </w:rPr>
      </w:pPr>
    </w:p>
    <w:p w14:paraId="6808ABC0" w14:textId="7A33E71E" w:rsidR="00244CB8" w:rsidRPr="00E16EC0" w:rsidRDefault="00611B30" w:rsidP="005478E4">
      <w:pPr>
        <w:ind w:left="567"/>
        <w:rPr>
          <w:noProof/>
        </w:rPr>
      </w:pPr>
      <w:r w:rsidRPr="00E16EC0">
        <w:rPr>
          <w:noProof/>
        </w:rPr>
        <w:t>halduskohtumenetluse seadustik (Code of Administrative Court Procedure);</w:t>
      </w:r>
    </w:p>
    <w:p w14:paraId="7B839197" w14:textId="77777777" w:rsidR="00244CB8" w:rsidRPr="00E16EC0" w:rsidRDefault="00244CB8" w:rsidP="005478E4">
      <w:pPr>
        <w:ind w:left="567"/>
        <w:rPr>
          <w:noProof/>
        </w:rPr>
      </w:pPr>
    </w:p>
    <w:p w14:paraId="22AB9B7F" w14:textId="529A10CE" w:rsidR="00611B30" w:rsidRPr="00E16EC0" w:rsidRDefault="00611B30" w:rsidP="005478E4">
      <w:pPr>
        <w:ind w:left="567"/>
        <w:rPr>
          <w:noProof/>
        </w:rPr>
      </w:pPr>
      <w:r w:rsidRPr="00E16EC0">
        <w:rPr>
          <w:noProof/>
        </w:rPr>
        <w:t>kriminaalmenetluse seadustik (C</w:t>
      </w:r>
      <w:r w:rsidR="00355FC2" w:rsidRPr="00E16EC0">
        <w:rPr>
          <w:noProof/>
        </w:rPr>
        <w:t>ode of Criminal Procedure); and</w:t>
      </w:r>
    </w:p>
    <w:p w14:paraId="2A0FA69D" w14:textId="77777777" w:rsidR="00355FC2" w:rsidRPr="00E16EC0" w:rsidRDefault="00355FC2" w:rsidP="005478E4">
      <w:pPr>
        <w:ind w:left="567"/>
        <w:rPr>
          <w:noProof/>
        </w:rPr>
      </w:pPr>
    </w:p>
    <w:p w14:paraId="2C7918DA" w14:textId="77126412" w:rsidR="00611B30" w:rsidRPr="00E16EC0" w:rsidRDefault="00611B30" w:rsidP="005478E4">
      <w:pPr>
        <w:ind w:left="567"/>
        <w:rPr>
          <w:noProof/>
        </w:rPr>
      </w:pPr>
      <w:r w:rsidRPr="00E16EC0">
        <w:rPr>
          <w:noProof/>
        </w:rPr>
        <w:t>väärteomenetluse seadustik (Code of Misdemeanour Procedure).</w:t>
      </w:r>
    </w:p>
    <w:p w14:paraId="17960BB0" w14:textId="77777777" w:rsidR="00355FC2" w:rsidRPr="00E16EC0" w:rsidRDefault="00355FC2" w:rsidP="005478E4">
      <w:pPr>
        <w:ind w:left="567"/>
        <w:rPr>
          <w:noProof/>
        </w:rPr>
      </w:pPr>
    </w:p>
    <w:p w14:paraId="2B750B34" w14:textId="130BD43A" w:rsidR="009841F6" w:rsidRPr="00E16EC0" w:rsidRDefault="00611B30" w:rsidP="005478E4">
      <w:pPr>
        <w:ind w:left="567"/>
        <w:rPr>
          <w:noProof/>
        </w:rPr>
      </w:pPr>
      <w:r w:rsidRPr="00E16EC0">
        <w:rPr>
          <w:noProof/>
        </w:rPr>
        <w:t>EL: New Lawyers' Code n. 4194/2013.</w:t>
      </w:r>
    </w:p>
    <w:p w14:paraId="71C396D7" w14:textId="2EFC988C" w:rsidR="00355FC2" w:rsidRPr="00E16EC0" w:rsidRDefault="00355FC2" w:rsidP="005478E4">
      <w:pPr>
        <w:ind w:left="567"/>
        <w:rPr>
          <w:noProof/>
        </w:rPr>
      </w:pPr>
    </w:p>
    <w:p w14:paraId="3A28669B" w14:textId="37814F56" w:rsidR="009841F6" w:rsidRPr="00FA4088" w:rsidRDefault="00611B30" w:rsidP="005478E4">
      <w:pPr>
        <w:ind w:left="567"/>
        <w:rPr>
          <w:noProof/>
          <w:lang w:val="es-ES"/>
        </w:rPr>
      </w:pPr>
      <w:r w:rsidRPr="00FA4088">
        <w:rPr>
          <w:noProof/>
          <w:lang w:val="es-ES"/>
        </w:rPr>
        <w:t>ES: Real Decreto 135/2021, de 2 de marzo, por el que se aprueba el Estatuto General de la Abogacía Española, Article 9.1.a.</w:t>
      </w:r>
    </w:p>
    <w:p w14:paraId="2344137D" w14:textId="443B8349" w:rsidR="00355FC2" w:rsidRPr="00FA4088" w:rsidRDefault="00355FC2" w:rsidP="005478E4">
      <w:pPr>
        <w:ind w:left="567"/>
        <w:rPr>
          <w:noProof/>
          <w:lang w:val="es-ES"/>
        </w:rPr>
      </w:pPr>
    </w:p>
    <w:p w14:paraId="664EDE74" w14:textId="44A5D6C2" w:rsidR="009841F6" w:rsidRPr="00FA4088" w:rsidRDefault="0024027D" w:rsidP="005478E4">
      <w:pPr>
        <w:ind w:left="567"/>
        <w:rPr>
          <w:noProof/>
          <w:lang w:val="es-ES"/>
        </w:rPr>
      </w:pPr>
      <w:r w:rsidRPr="00FA4088">
        <w:rPr>
          <w:noProof/>
          <w:lang w:val="es-ES"/>
        </w:rPr>
        <w:br w:type="page"/>
      </w:r>
      <w:r w:rsidR="00611B30" w:rsidRPr="00FA4088">
        <w:rPr>
          <w:noProof/>
          <w:lang w:val="es-ES"/>
        </w:rPr>
        <w:t>FI: Laki asianajajista (Advocates Act) (496/1958), ss. 1 and 3; and Oikeudenkäymiskaari (4/1734) (Code of Judicial Procedure).</w:t>
      </w:r>
    </w:p>
    <w:p w14:paraId="24A8916B" w14:textId="3AF50F0B" w:rsidR="00355FC2" w:rsidRPr="00FA4088" w:rsidRDefault="00355FC2" w:rsidP="005478E4">
      <w:pPr>
        <w:ind w:left="567"/>
        <w:rPr>
          <w:noProof/>
          <w:lang w:val="es-ES"/>
        </w:rPr>
      </w:pPr>
    </w:p>
    <w:p w14:paraId="23F2B2A4" w14:textId="77777777" w:rsidR="009841F6" w:rsidRPr="00FA4088" w:rsidRDefault="00611B30" w:rsidP="005478E4">
      <w:pPr>
        <w:ind w:left="567"/>
        <w:rPr>
          <w:noProof/>
          <w:lang w:val="fr-BE"/>
        </w:rPr>
      </w:pPr>
      <w:r w:rsidRPr="00FA4088">
        <w:rPr>
          <w:noProof/>
          <w:lang w:val="fr-BE"/>
        </w:rPr>
        <w:t>FR: Loi 71-1130 du 31 décembre 1971, Loi 90- 1259 du 31 décembre 1990 and Ordonnance du 10 septembre 1817 modifiée.</w:t>
      </w:r>
    </w:p>
    <w:p w14:paraId="7AE035BB" w14:textId="7AB8F096" w:rsidR="00355FC2" w:rsidRPr="00FA4088" w:rsidRDefault="00355FC2" w:rsidP="005478E4">
      <w:pPr>
        <w:ind w:left="567"/>
        <w:rPr>
          <w:noProof/>
          <w:lang w:val="fr-BE"/>
        </w:rPr>
      </w:pPr>
    </w:p>
    <w:p w14:paraId="355AB4EA" w14:textId="77777777" w:rsidR="009841F6" w:rsidRPr="00E16EC0" w:rsidRDefault="00611B30" w:rsidP="005478E4">
      <w:pPr>
        <w:ind w:left="567"/>
        <w:rPr>
          <w:noProof/>
        </w:rPr>
      </w:pPr>
      <w:r w:rsidRPr="00E16EC0">
        <w:rPr>
          <w:noProof/>
        </w:rPr>
        <w:t>HR: Legal Profession Act (OG 9/94, 117/08, 75/09, 18/11).</w:t>
      </w:r>
    </w:p>
    <w:p w14:paraId="5A77DE77" w14:textId="30BBF2B4" w:rsidR="00355FC2" w:rsidRPr="00E16EC0" w:rsidRDefault="00355FC2" w:rsidP="005478E4">
      <w:pPr>
        <w:ind w:left="567"/>
        <w:rPr>
          <w:noProof/>
        </w:rPr>
      </w:pPr>
    </w:p>
    <w:p w14:paraId="3D44C556" w14:textId="77777777" w:rsidR="009841F6" w:rsidRPr="00E16EC0" w:rsidRDefault="00611B30" w:rsidP="005478E4">
      <w:pPr>
        <w:ind w:left="567"/>
        <w:rPr>
          <w:noProof/>
        </w:rPr>
      </w:pPr>
      <w:r w:rsidRPr="00E16EC0">
        <w:rPr>
          <w:noProof/>
        </w:rPr>
        <w:t>HU: Act LXXVIII of 2017 on the professional activities of attorneys-at-law.</w:t>
      </w:r>
    </w:p>
    <w:p w14:paraId="1FEE886D" w14:textId="73DB4075" w:rsidR="00355FC2" w:rsidRPr="00E16EC0" w:rsidRDefault="00355FC2" w:rsidP="005478E4">
      <w:pPr>
        <w:ind w:left="567"/>
        <w:rPr>
          <w:noProof/>
        </w:rPr>
      </w:pPr>
    </w:p>
    <w:p w14:paraId="1EB3E6A7" w14:textId="77777777" w:rsidR="009841F6" w:rsidRPr="00E16EC0" w:rsidRDefault="00611B30" w:rsidP="005478E4">
      <w:pPr>
        <w:ind w:left="567"/>
        <w:rPr>
          <w:noProof/>
        </w:rPr>
      </w:pPr>
      <w:r w:rsidRPr="00E16EC0">
        <w:rPr>
          <w:noProof/>
        </w:rPr>
        <w:t xml:space="preserve">LT: Law on the Bar of the Republic of Lithuania of 18 March 2004 </w:t>
      </w:r>
      <w:r w:rsidR="00355EE7" w:rsidRPr="00E16EC0">
        <w:rPr>
          <w:noProof/>
        </w:rPr>
        <w:t>No. </w:t>
      </w:r>
      <w:r w:rsidRPr="00E16EC0">
        <w:rPr>
          <w:noProof/>
        </w:rPr>
        <w:t>IX-2066 as last amended on 12 December 2017 by law No XIII-571.</w:t>
      </w:r>
    </w:p>
    <w:p w14:paraId="3F46A9C3" w14:textId="12533F66" w:rsidR="00355FC2" w:rsidRPr="00E16EC0" w:rsidRDefault="00355FC2" w:rsidP="005478E4">
      <w:pPr>
        <w:ind w:left="567"/>
        <w:rPr>
          <w:noProof/>
        </w:rPr>
      </w:pPr>
    </w:p>
    <w:p w14:paraId="17AFC245" w14:textId="77777777" w:rsidR="009841F6" w:rsidRPr="00FA4088" w:rsidRDefault="00611B30" w:rsidP="005478E4">
      <w:pPr>
        <w:ind w:left="567"/>
        <w:rPr>
          <w:noProof/>
          <w:lang w:val="fr-BE"/>
        </w:rPr>
      </w:pPr>
      <w:r w:rsidRPr="00FA4088">
        <w:rPr>
          <w:noProof/>
          <w:lang w:val="fr-BE"/>
        </w:rPr>
        <w:t>LU: Loi du 16 décembre 2011 modifiant la loi du 10 août 1991 sur la profession d'avocat.</w:t>
      </w:r>
    </w:p>
    <w:p w14:paraId="4D56A100" w14:textId="76A449CA" w:rsidR="00355FC2" w:rsidRPr="00FA4088" w:rsidRDefault="00355FC2" w:rsidP="005478E4">
      <w:pPr>
        <w:ind w:left="567"/>
        <w:rPr>
          <w:noProof/>
          <w:lang w:val="fr-BE"/>
        </w:rPr>
      </w:pPr>
    </w:p>
    <w:p w14:paraId="7ACD70C8" w14:textId="77777777" w:rsidR="009841F6" w:rsidRPr="00E16EC0" w:rsidRDefault="00611B30" w:rsidP="005478E4">
      <w:pPr>
        <w:ind w:left="567"/>
        <w:rPr>
          <w:noProof/>
        </w:rPr>
      </w:pPr>
      <w:r w:rsidRPr="00E16EC0">
        <w:rPr>
          <w:noProof/>
        </w:rPr>
        <w:t>LV: Criminal Procedure Law, s. 79; and Advocacy Law of the Republic of Latvia, s. 4.</w:t>
      </w:r>
    </w:p>
    <w:p w14:paraId="7C6CE27B" w14:textId="4CBC9C85" w:rsidR="00355FC2" w:rsidRPr="00E16EC0" w:rsidRDefault="00355FC2" w:rsidP="005478E4">
      <w:pPr>
        <w:ind w:left="567"/>
        <w:rPr>
          <w:noProof/>
        </w:rPr>
      </w:pPr>
    </w:p>
    <w:p w14:paraId="7F5DAB46" w14:textId="707142E5" w:rsidR="009841F6" w:rsidRPr="00E16EC0" w:rsidRDefault="00611B30" w:rsidP="005478E4">
      <w:pPr>
        <w:ind w:left="567"/>
        <w:rPr>
          <w:noProof/>
        </w:rPr>
      </w:pPr>
      <w:r w:rsidRPr="00E16EC0">
        <w:rPr>
          <w:noProof/>
        </w:rPr>
        <w:t>MT: Code of Organisation and Civil Procedure (Cap. 12).</w:t>
      </w:r>
    </w:p>
    <w:p w14:paraId="71807779" w14:textId="366C9A06" w:rsidR="00355FC2" w:rsidRPr="00E16EC0" w:rsidRDefault="00355FC2" w:rsidP="005478E4">
      <w:pPr>
        <w:ind w:left="567"/>
        <w:rPr>
          <w:noProof/>
        </w:rPr>
      </w:pPr>
    </w:p>
    <w:p w14:paraId="28CCC9A4" w14:textId="27E2C0FF" w:rsidR="009841F6" w:rsidRPr="00E16EC0" w:rsidRDefault="00611B30" w:rsidP="005478E4">
      <w:pPr>
        <w:ind w:left="567"/>
        <w:rPr>
          <w:noProof/>
        </w:rPr>
      </w:pPr>
      <w:r w:rsidRPr="00E16EC0">
        <w:rPr>
          <w:noProof/>
        </w:rPr>
        <w:t>NL: Advocatenwet (Act on Advocates).</w:t>
      </w:r>
    </w:p>
    <w:p w14:paraId="6D5D835F" w14:textId="47808721" w:rsidR="00355FC2" w:rsidRPr="00E16EC0" w:rsidRDefault="00355FC2" w:rsidP="005478E4">
      <w:pPr>
        <w:ind w:left="567"/>
        <w:rPr>
          <w:noProof/>
        </w:rPr>
      </w:pPr>
    </w:p>
    <w:p w14:paraId="3506F092" w14:textId="451F1B11" w:rsidR="009841F6" w:rsidRPr="00FA4088" w:rsidRDefault="0024027D" w:rsidP="005478E4">
      <w:pPr>
        <w:ind w:left="567"/>
        <w:rPr>
          <w:noProof/>
          <w:lang w:val="pt-PT"/>
        </w:rPr>
      </w:pPr>
      <w:r w:rsidRPr="000B2993">
        <w:rPr>
          <w:noProof/>
          <w:lang w:val="pt-PT"/>
        </w:rPr>
        <w:br w:type="page"/>
      </w:r>
      <w:r w:rsidR="00611B30" w:rsidRPr="00FA4088">
        <w:rPr>
          <w:noProof/>
          <w:lang w:val="pt-PT"/>
        </w:rPr>
        <w:t>PT: Law 145/2015, 9 set., alterada p/ Lei 23/2020, 6 jul. (art.º 194 subs</w:t>
      </w:r>
      <w:r w:rsidR="00355FC2" w:rsidRPr="00FA4088">
        <w:rPr>
          <w:noProof/>
          <w:lang w:val="pt-PT"/>
        </w:rPr>
        <w:t>tituído p/ art.º 201.º; e art.º </w:t>
      </w:r>
      <w:r w:rsidR="00611B30" w:rsidRPr="00FA4088">
        <w:rPr>
          <w:noProof/>
          <w:lang w:val="pt-PT"/>
        </w:rPr>
        <w:t>203.º substituído p/ art.º 213.º).</w:t>
      </w:r>
    </w:p>
    <w:p w14:paraId="1B227083" w14:textId="77777777" w:rsidR="00936EE5" w:rsidRPr="00FA4088" w:rsidRDefault="00936EE5" w:rsidP="005478E4">
      <w:pPr>
        <w:ind w:left="567"/>
        <w:rPr>
          <w:noProof/>
          <w:lang w:val="pt-PT"/>
        </w:rPr>
      </w:pPr>
    </w:p>
    <w:p w14:paraId="7101084B" w14:textId="53606B73" w:rsidR="00611B30" w:rsidRPr="00FA4088" w:rsidRDefault="00611B30" w:rsidP="005478E4">
      <w:pPr>
        <w:ind w:left="567"/>
        <w:rPr>
          <w:noProof/>
          <w:lang w:val="pt-PT"/>
        </w:rPr>
      </w:pPr>
      <w:r w:rsidRPr="00FA4088">
        <w:rPr>
          <w:noProof/>
          <w:lang w:val="pt-PT"/>
        </w:rPr>
        <w:t>Portuguese Bar Statute (Estatuto da Ordem dos Advogados) and Decree-Law 229/2004, Articles 5, 7 – 9; Decree-law 88/2003, Articles 77 and 102; Solicitadores Public Professional Association Statute (Estatuto da Câmara dos Solicitadores), as amended by Law 49/2004, mas alterada p/ Lei 154/2015, 14 set; by Law 14/2006 and by Decree-Law n.º 226/2008 alterado p/ Lei 41/2013, 26 jun;</w:t>
      </w:r>
    </w:p>
    <w:p w14:paraId="7F69FF16" w14:textId="77777777" w:rsidR="00355FC2" w:rsidRPr="00FA4088" w:rsidRDefault="00355FC2" w:rsidP="005478E4">
      <w:pPr>
        <w:ind w:left="567"/>
        <w:rPr>
          <w:noProof/>
          <w:lang w:val="pt-PT"/>
        </w:rPr>
      </w:pPr>
    </w:p>
    <w:p w14:paraId="4FA812DE" w14:textId="5DDE91E3" w:rsidR="00611B30" w:rsidRPr="00FA4088" w:rsidRDefault="00611B30" w:rsidP="005478E4">
      <w:pPr>
        <w:ind w:left="567"/>
        <w:rPr>
          <w:noProof/>
          <w:lang w:val="pt-PT"/>
        </w:rPr>
      </w:pPr>
      <w:r w:rsidRPr="00FA4088">
        <w:rPr>
          <w:noProof/>
          <w:lang w:val="pt-PT"/>
        </w:rPr>
        <w:t>Law 78/2001, Articles 31, 4 Alterada p/ Lei 54/2013, 31 jul.; Regulation of family and labour mediation (Ordinance 282/2010), alterada p/ Portaria 283/2018, 19 out; Law 21/2007 on criminal mediation, Article 12; Law 22/2013, 26 fev., alterada p/ Lei 17/2017, 16 maio, alterada pelo Decreto-Lei 52/2019, 17 abril.</w:t>
      </w:r>
    </w:p>
    <w:p w14:paraId="3E8F91F9" w14:textId="77777777" w:rsidR="00355FC2" w:rsidRPr="00FA4088" w:rsidRDefault="00355FC2" w:rsidP="005478E4">
      <w:pPr>
        <w:ind w:left="567"/>
        <w:rPr>
          <w:noProof/>
          <w:lang w:val="pt-PT"/>
        </w:rPr>
      </w:pPr>
    </w:p>
    <w:p w14:paraId="7DE89E98" w14:textId="22C75D00" w:rsidR="00611B30" w:rsidRPr="00E16EC0" w:rsidRDefault="00611B30" w:rsidP="005478E4">
      <w:pPr>
        <w:ind w:left="567"/>
        <w:rPr>
          <w:noProof/>
        </w:rPr>
      </w:pPr>
      <w:r w:rsidRPr="00E16EC0">
        <w:rPr>
          <w:noProof/>
        </w:rPr>
        <w:t>RO: Attorney Law; Law for Mediation; and Law for the Nota</w:t>
      </w:r>
      <w:r w:rsidR="00355FC2" w:rsidRPr="00E16EC0">
        <w:rPr>
          <w:noProof/>
        </w:rPr>
        <w:t>ries and the Notarial Activity.</w:t>
      </w:r>
    </w:p>
    <w:p w14:paraId="55478CEC" w14:textId="77777777" w:rsidR="00355FC2" w:rsidRPr="00E16EC0" w:rsidRDefault="00355FC2" w:rsidP="005478E4">
      <w:pPr>
        <w:ind w:left="567"/>
        <w:rPr>
          <w:noProof/>
        </w:rPr>
      </w:pPr>
    </w:p>
    <w:p w14:paraId="60192627" w14:textId="32DB679C" w:rsidR="00611B30" w:rsidRPr="00E16EC0" w:rsidRDefault="00611B30" w:rsidP="005478E4">
      <w:pPr>
        <w:ind w:left="567"/>
        <w:rPr>
          <w:noProof/>
        </w:rPr>
      </w:pPr>
      <w:r w:rsidRPr="00E16EC0">
        <w:rPr>
          <w:noProof/>
        </w:rPr>
        <w:t xml:space="preserve">SE: Rättegångsbalken (The Swedish Code of Judicial Procedure) (1942:740); and Swedish Bar Association Code of </w:t>
      </w:r>
      <w:r w:rsidR="00355FC2" w:rsidRPr="00E16EC0">
        <w:rPr>
          <w:noProof/>
        </w:rPr>
        <w:t>Conduct adopted 29 August 2008.</w:t>
      </w:r>
    </w:p>
    <w:p w14:paraId="2622A643" w14:textId="77777777" w:rsidR="00355FC2" w:rsidRPr="00E16EC0" w:rsidRDefault="00355FC2" w:rsidP="005478E4">
      <w:pPr>
        <w:ind w:left="567"/>
        <w:rPr>
          <w:noProof/>
        </w:rPr>
      </w:pPr>
    </w:p>
    <w:p w14:paraId="170D9305" w14:textId="33280059" w:rsidR="00611B30" w:rsidRPr="00E16EC0" w:rsidRDefault="00611B30" w:rsidP="005478E4">
      <w:pPr>
        <w:ind w:left="567"/>
        <w:rPr>
          <w:noProof/>
        </w:rPr>
      </w:pPr>
      <w:r w:rsidRPr="00E16EC0">
        <w:rPr>
          <w:noProof/>
        </w:rPr>
        <w:t>SI: Zakon o odvetništvu (Neuradno prečiščeno besedilo-ZOdv-NPB8 Državnega Zbora RS z</w:t>
      </w:r>
      <w:r w:rsidR="00F15335" w:rsidRPr="00E16EC0">
        <w:rPr>
          <w:noProof/>
        </w:rPr>
        <w:t> </w:t>
      </w:r>
      <w:r w:rsidRPr="00E16EC0">
        <w:rPr>
          <w:noProof/>
        </w:rPr>
        <w:t>dne 7</w:t>
      </w:r>
      <w:r w:rsidR="00355FC2" w:rsidRPr="00E16EC0">
        <w:rPr>
          <w:noProof/>
        </w:rPr>
        <w:t> </w:t>
      </w:r>
      <w:r w:rsidRPr="00E16EC0">
        <w:rPr>
          <w:noProof/>
        </w:rPr>
        <w:t>junij 2019 (Attorneys Act) unofficial consolidated text prepared by the Slovenian parliament from 7</w:t>
      </w:r>
      <w:r w:rsidR="00F15335" w:rsidRPr="00E16EC0">
        <w:rPr>
          <w:noProof/>
        </w:rPr>
        <w:t> </w:t>
      </w:r>
      <w:r w:rsidRPr="00E16EC0">
        <w:rPr>
          <w:noProof/>
        </w:rPr>
        <w:t>June 2019).</w:t>
      </w:r>
    </w:p>
    <w:p w14:paraId="3724F5F2" w14:textId="77777777" w:rsidR="00355FC2" w:rsidRPr="00E16EC0" w:rsidRDefault="00355FC2" w:rsidP="005478E4">
      <w:pPr>
        <w:ind w:left="567"/>
        <w:rPr>
          <w:noProof/>
        </w:rPr>
      </w:pPr>
    </w:p>
    <w:p w14:paraId="7ECDEED2" w14:textId="375FC2F6" w:rsidR="00611B30" w:rsidRPr="00E16EC0" w:rsidRDefault="00611B30" w:rsidP="005478E4">
      <w:pPr>
        <w:ind w:left="567"/>
        <w:rPr>
          <w:noProof/>
        </w:rPr>
      </w:pPr>
      <w:r w:rsidRPr="00E16EC0">
        <w:rPr>
          <w:noProof/>
        </w:rPr>
        <w:t xml:space="preserve">SK: Act 586/2003 </w:t>
      </w:r>
      <w:r w:rsidR="00355FC2" w:rsidRPr="00E16EC0">
        <w:rPr>
          <w:noProof/>
        </w:rPr>
        <w:t>on Advocacy, Articles 2 and 12.</w:t>
      </w:r>
    </w:p>
    <w:p w14:paraId="3D4FDD7C" w14:textId="16B25B57" w:rsidR="00611B30" w:rsidRPr="00E16EC0" w:rsidRDefault="00611B30" w:rsidP="005478E4">
      <w:pPr>
        <w:ind w:left="567"/>
        <w:rPr>
          <w:noProof/>
        </w:rPr>
      </w:pPr>
    </w:p>
    <w:p w14:paraId="3BF0A6CE" w14:textId="3C2CF3A2" w:rsidR="00611B30" w:rsidRPr="00E16EC0" w:rsidRDefault="00C74F17" w:rsidP="005478E4">
      <w:pPr>
        <w:ind w:left="567"/>
        <w:rPr>
          <w:noProof/>
        </w:rPr>
      </w:pPr>
      <w:r w:rsidRPr="00E16EC0">
        <w:rPr>
          <w:noProof/>
        </w:rPr>
        <w:br w:type="page"/>
      </w:r>
      <w:r w:rsidR="00611B30" w:rsidRPr="00E16EC0">
        <w:rPr>
          <w:noProof/>
        </w:rPr>
        <w:t>With respect to Investment liberalisation – Market access, National treatment:</w:t>
      </w:r>
    </w:p>
    <w:p w14:paraId="1A3BEEA0" w14:textId="77777777" w:rsidR="00611B30" w:rsidRPr="00E16EC0" w:rsidRDefault="00611B30" w:rsidP="005478E4">
      <w:pPr>
        <w:ind w:left="567"/>
        <w:rPr>
          <w:noProof/>
        </w:rPr>
      </w:pPr>
    </w:p>
    <w:p w14:paraId="6FEAECD5" w14:textId="77777777" w:rsidR="009841F6" w:rsidRPr="00E16EC0" w:rsidRDefault="00611B30" w:rsidP="005478E4">
      <w:pPr>
        <w:ind w:left="567"/>
        <w:rPr>
          <w:noProof/>
        </w:rPr>
      </w:pPr>
      <w:r w:rsidRPr="00E16EC0">
        <w:rPr>
          <w:noProof/>
        </w:rPr>
        <w:t>In PL: Foreign lawyers may establish only in the form of a registered partnership, a limited partnership or a limited joint-stock partnership.</w:t>
      </w:r>
    </w:p>
    <w:p w14:paraId="55ABBCCD" w14:textId="6647EA0D" w:rsidR="00611B30" w:rsidRPr="00E16EC0" w:rsidRDefault="00611B30" w:rsidP="005478E4">
      <w:pPr>
        <w:ind w:left="567"/>
        <w:rPr>
          <w:noProof/>
        </w:rPr>
      </w:pPr>
    </w:p>
    <w:p w14:paraId="044027EB" w14:textId="77777777" w:rsidR="009841F6" w:rsidRPr="00E16EC0" w:rsidRDefault="00611B30" w:rsidP="005478E4">
      <w:pPr>
        <w:ind w:left="567"/>
        <w:rPr>
          <w:noProof/>
        </w:rPr>
      </w:pPr>
      <w:r w:rsidRPr="00E16EC0">
        <w:rPr>
          <w:noProof/>
        </w:rPr>
        <w:t>Measures:</w:t>
      </w:r>
    </w:p>
    <w:p w14:paraId="1BFD963A" w14:textId="228C87BD" w:rsidR="00355FC2" w:rsidRPr="00E16EC0" w:rsidRDefault="00355FC2" w:rsidP="005478E4">
      <w:pPr>
        <w:ind w:left="567"/>
        <w:rPr>
          <w:noProof/>
        </w:rPr>
      </w:pPr>
    </w:p>
    <w:p w14:paraId="46774F7D" w14:textId="77777777" w:rsidR="00611B30" w:rsidRPr="00E16EC0" w:rsidRDefault="00611B30" w:rsidP="005478E4">
      <w:pPr>
        <w:ind w:left="567"/>
        <w:rPr>
          <w:noProof/>
        </w:rPr>
      </w:pPr>
      <w:r w:rsidRPr="00E16EC0">
        <w:rPr>
          <w:noProof/>
        </w:rPr>
        <w:t>PL: Act of 5 July 2002 on the provision by foreign lawyers of legal assistance in the Republic of Poland, Article 19; The Law on Tax Advisory</w:t>
      </w:r>
    </w:p>
    <w:p w14:paraId="6A314A32" w14:textId="77777777" w:rsidR="00611B30" w:rsidRPr="00E16EC0" w:rsidRDefault="00611B30" w:rsidP="005478E4">
      <w:pPr>
        <w:ind w:left="567"/>
        <w:rPr>
          <w:noProof/>
        </w:rPr>
      </w:pPr>
    </w:p>
    <w:p w14:paraId="7FF84D8E" w14:textId="37AA9753" w:rsidR="00611B30" w:rsidRPr="00E16EC0" w:rsidRDefault="00611B30" w:rsidP="005478E4">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Local presence:</w:t>
      </w:r>
    </w:p>
    <w:p w14:paraId="2C481613" w14:textId="77777777" w:rsidR="009841F6" w:rsidRPr="00E16EC0" w:rsidRDefault="009841F6" w:rsidP="005478E4">
      <w:pPr>
        <w:ind w:left="567"/>
        <w:rPr>
          <w:noProof/>
        </w:rPr>
      </w:pPr>
    </w:p>
    <w:p w14:paraId="274926ED" w14:textId="77777777" w:rsidR="009841F6" w:rsidRPr="00E16EC0" w:rsidRDefault="00611B30" w:rsidP="005478E4">
      <w:pPr>
        <w:ind w:left="567"/>
        <w:rPr>
          <w:noProof/>
        </w:rPr>
      </w:pPr>
      <w:r w:rsidRPr="00E16EC0">
        <w:rPr>
          <w:noProof/>
        </w:rPr>
        <w:t>In IE, IT: Residency (commercial presence) is required for the practice of legal services in respect of domestic (Union and Member State) law, including representation before courts.</w:t>
      </w:r>
    </w:p>
    <w:p w14:paraId="3C672172" w14:textId="77777777" w:rsidR="009841F6" w:rsidRPr="00E16EC0" w:rsidRDefault="009841F6" w:rsidP="005478E4">
      <w:pPr>
        <w:ind w:left="567"/>
        <w:rPr>
          <w:noProof/>
        </w:rPr>
      </w:pPr>
    </w:p>
    <w:p w14:paraId="17D4539F" w14:textId="530FAE00" w:rsidR="009841F6" w:rsidRPr="00E16EC0" w:rsidRDefault="00611B30" w:rsidP="005478E4">
      <w:pPr>
        <w:ind w:left="567"/>
        <w:rPr>
          <w:noProof/>
        </w:rPr>
      </w:pPr>
      <w:r w:rsidRPr="00E16EC0">
        <w:rPr>
          <w:noProof/>
        </w:rPr>
        <w:t>Measures:</w:t>
      </w:r>
    </w:p>
    <w:p w14:paraId="4688250D" w14:textId="5B7AF9F7" w:rsidR="00355FC2" w:rsidRPr="00E16EC0" w:rsidRDefault="00355FC2" w:rsidP="005478E4">
      <w:pPr>
        <w:ind w:left="567"/>
        <w:rPr>
          <w:noProof/>
        </w:rPr>
      </w:pPr>
    </w:p>
    <w:p w14:paraId="4946F5FA" w14:textId="77777777" w:rsidR="009841F6" w:rsidRPr="00E16EC0" w:rsidRDefault="00611B30" w:rsidP="005478E4">
      <w:pPr>
        <w:ind w:left="567"/>
        <w:rPr>
          <w:noProof/>
        </w:rPr>
      </w:pPr>
      <w:r w:rsidRPr="00E16EC0">
        <w:rPr>
          <w:noProof/>
        </w:rPr>
        <w:t>IE: Solicitors Acts 1954-2011.</w:t>
      </w:r>
    </w:p>
    <w:p w14:paraId="4860E28B" w14:textId="4798BAE6" w:rsidR="00355FC2" w:rsidRPr="00E16EC0" w:rsidRDefault="00355FC2" w:rsidP="005478E4">
      <w:pPr>
        <w:ind w:left="567"/>
        <w:rPr>
          <w:noProof/>
        </w:rPr>
      </w:pPr>
    </w:p>
    <w:p w14:paraId="29F03D10" w14:textId="77777777" w:rsidR="009841F6" w:rsidRPr="00E16EC0" w:rsidRDefault="00611B30" w:rsidP="005478E4">
      <w:pPr>
        <w:ind w:left="567"/>
        <w:rPr>
          <w:noProof/>
        </w:rPr>
      </w:pPr>
      <w:r w:rsidRPr="00E16EC0">
        <w:rPr>
          <w:noProof/>
        </w:rPr>
        <w:t>IT: Royal Decree 1578/1933, Article 17 law on the legal profession.</w:t>
      </w:r>
    </w:p>
    <w:p w14:paraId="4F42907A" w14:textId="42574B4A" w:rsidR="00611B30" w:rsidRPr="00E16EC0" w:rsidRDefault="00611B30" w:rsidP="00611B30">
      <w:pPr>
        <w:rPr>
          <w:noProof/>
        </w:rPr>
      </w:pPr>
    </w:p>
    <w:p w14:paraId="47AD7C0D" w14:textId="46692BB9" w:rsidR="00611B30" w:rsidRPr="00E16EC0" w:rsidRDefault="00C74F17" w:rsidP="00A24105">
      <w:pPr>
        <w:ind w:left="567" w:hanging="567"/>
        <w:rPr>
          <w:noProof/>
        </w:rPr>
      </w:pPr>
      <w:bookmarkStart w:id="28" w:name="_Toc5371295"/>
      <w:r w:rsidRPr="00E16EC0">
        <w:rPr>
          <w:noProof/>
        </w:rPr>
        <w:br w:type="page"/>
      </w:r>
      <w:r w:rsidR="00611B30" w:rsidRPr="00E16EC0">
        <w:rPr>
          <w:noProof/>
        </w:rPr>
        <w:t>(</w:t>
      </w:r>
      <w:bookmarkStart w:id="29" w:name="_Toc452570602"/>
      <w:r w:rsidR="00611B30" w:rsidRPr="00E16EC0">
        <w:rPr>
          <w:noProof/>
        </w:rPr>
        <w:t>b)</w:t>
      </w:r>
      <w:r w:rsidR="00355FC2" w:rsidRPr="00E16EC0">
        <w:rPr>
          <w:noProof/>
        </w:rPr>
        <w:tab/>
      </w:r>
      <w:r w:rsidR="00611B30" w:rsidRPr="00E16EC0">
        <w:rPr>
          <w:noProof/>
        </w:rPr>
        <w:t>Patent agents, industrial property agents, intellectual property attorneys</w:t>
      </w:r>
      <w:bookmarkEnd w:id="29"/>
      <w:r w:rsidR="00355FC2" w:rsidRPr="00E16EC0">
        <w:rPr>
          <w:noProof/>
        </w:rPr>
        <w:t xml:space="preserve"> (part of </w:t>
      </w:r>
      <w:r w:rsidR="00351955" w:rsidRPr="00E16EC0">
        <w:rPr>
          <w:noProof/>
        </w:rPr>
        <w:t>CPC </w:t>
      </w:r>
      <w:r w:rsidR="00355FC2" w:rsidRPr="00E16EC0">
        <w:rPr>
          <w:noProof/>
        </w:rPr>
        <w:t>879, </w:t>
      </w:r>
      <w:r w:rsidR="00611B30" w:rsidRPr="00E16EC0">
        <w:rPr>
          <w:noProof/>
        </w:rPr>
        <w:t>861, 8613)</w:t>
      </w:r>
      <w:bookmarkEnd w:id="28"/>
    </w:p>
    <w:p w14:paraId="385CB81E" w14:textId="77777777" w:rsidR="00355FC2" w:rsidRPr="00E16EC0" w:rsidRDefault="00355FC2" w:rsidP="005478E4">
      <w:pPr>
        <w:ind w:left="567"/>
        <w:rPr>
          <w:noProof/>
        </w:rPr>
      </w:pPr>
    </w:p>
    <w:p w14:paraId="61D037E0" w14:textId="1F6D2306" w:rsidR="009841F6" w:rsidRPr="00E16EC0" w:rsidRDefault="00611B30" w:rsidP="005478E4">
      <w:pPr>
        <w:ind w:left="567"/>
        <w:rPr>
          <w:noProof/>
        </w:rPr>
      </w:pPr>
      <w:bookmarkStart w:id="30" w:name="_Hlk3150905"/>
      <w:r w:rsidRPr="00E16EC0">
        <w:rPr>
          <w:noProof/>
        </w:rPr>
        <w:t>With respect to Investment liberalisation – Market acces</w:t>
      </w:r>
      <w:r w:rsidR="00820319" w:rsidRPr="00E16EC0">
        <w:rPr>
          <w:noProof/>
        </w:rPr>
        <w:t xml:space="preserve">s, National treatment and </w:t>
      </w:r>
      <w:r w:rsidR="00351955" w:rsidRPr="00E16EC0">
        <w:rPr>
          <w:noProof/>
        </w:rPr>
        <w:t>Cross</w:t>
      </w:r>
      <w:r w:rsidR="00351955" w:rsidRPr="00E16EC0">
        <w:rPr>
          <w:noProof/>
        </w:rPr>
        <w:noBreakHyphen/>
        <w:t>border</w:t>
      </w:r>
      <w:r w:rsidRPr="00E16EC0">
        <w:rPr>
          <w:noProof/>
        </w:rPr>
        <w:t xml:space="preserve"> trade in services </w:t>
      </w:r>
      <w:r w:rsidR="009967BC" w:rsidRPr="00E16EC0">
        <w:rPr>
          <w:noProof/>
        </w:rPr>
        <w:t>–</w:t>
      </w:r>
      <w:r w:rsidRPr="00E16EC0">
        <w:rPr>
          <w:noProof/>
        </w:rPr>
        <w:t xml:space="preserve"> Local presence:</w:t>
      </w:r>
      <w:bookmarkEnd w:id="30"/>
    </w:p>
    <w:p w14:paraId="00310DA3" w14:textId="6961A3A7" w:rsidR="00611B30" w:rsidRPr="00E16EC0" w:rsidRDefault="00611B30" w:rsidP="005478E4">
      <w:pPr>
        <w:ind w:left="567"/>
        <w:rPr>
          <w:noProof/>
        </w:rPr>
      </w:pPr>
    </w:p>
    <w:p w14:paraId="481481CD" w14:textId="77777777" w:rsidR="009841F6" w:rsidRPr="00E16EC0" w:rsidRDefault="00611B30" w:rsidP="005478E4">
      <w:pPr>
        <w:ind w:left="567"/>
        <w:rPr>
          <w:noProof/>
        </w:rPr>
      </w:pPr>
      <w:r w:rsidRPr="00E16EC0">
        <w:rPr>
          <w:noProof/>
        </w:rPr>
        <w:t>In DE: Only patent lawyers having EEA or Swiss qualifications may be admitted to the Bar and are thus entitled to provide patent agent services in Germany in domestic law. Commercial presence is required in order to obtain full admission to the Bar. Exemptions may be granted by the Bar association. Foreign patent lawyers may offer legal services in foreign law when they prove expert knowledge. Registration is required to provide legal services in Germany. Foreign (other than EEA and Swiss qualification) patent lawyers may not establish a firm together with national patent lawyers.</w:t>
      </w:r>
    </w:p>
    <w:p w14:paraId="0A6C0DE2" w14:textId="19B1764F" w:rsidR="00611B30" w:rsidRPr="00E16EC0" w:rsidRDefault="00611B30" w:rsidP="005478E4">
      <w:pPr>
        <w:ind w:left="567"/>
        <w:rPr>
          <w:noProof/>
        </w:rPr>
      </w:pPr>
    </w:p>
    <w:p w14:paraId="6B6807CF" w14:textId="77777777" w:rsidR="009841F6" w:rsidRPr="00E16EC0" w:rsidRDefault="00611B30" w:rsidP="005478E4">
      <w:pPr>
        <w:ind w:left="567"/>
        <w:rPr>
          <w:noProof/>
        </w:rPr>
      </w:pPr>
      <w:r w:rsidRPr="00E16EC0">
        <w:rPr>
          <w:noProof/>
        </w:rPr>
        <w:t>Foreign (other than EEA and Swiss) patent lawyers may have their commercial presence only in the form of a Patentanwalts-GmbH or Patentanwalt-AG by acquiring a minority share.</w:t>
      </w:r>
    </w:p>
    <w:p w14:paraId="0CAF59AE" w14:textId="55C46BCA" w:rsidR="00611B30" w:rsidRPr="00E16EC0" w:rsidRDefault="00611B30" w:rsidP="005478E4">
      <w:pPr>
        <w:ind w:left="567"/>
        <w:rPr>
          <w:noProof/>
        </w:rPr>
      </w:pPr>
    </w:p>
    <w:p w14:paraId="3E1030AB" w14:textId="5EC76097" w:rsidR="00611B30" w:rsidRPr="00E16EC0" w:rsidRDefault="003326CB" w:rsidP="005478E4">
      <w:pPr>
        <w:ind w:left="567"/>
        <w:rPr>
          <w:noProof/>
        </w:rPr>
      </w:pPr>
      <w:r w:rsidRPr="00E16EC0">
        <w:rPr>
          <w:noProof/>
        </w:rPr>
        <w:br w:type="page"/>
      </w:r>
      <w:r w:rsidR="00611B30" w:rsidRPr="00E16EC0">
        <w:rPr>
          <w:noProof/>
        </w:rPr>
        <w:t>As of 1 August 2022 a professional company may only become shareholder in a German patent law firm if such professional company is admitted to the German Patent Chamber and takes one of the legal forms listed in Article 52b of the Patent Attorney Regulation. Foreign patent law firms may provide services if they have been admitted to the German Patent Chamber. Such admission requires qualification of a shareholder as a lawyer, tax accountant, auditor or patent attorney and in case of branches a manager wit</w:t>
      </w:r>
      <w:r w:rsidR="00355FC2" w:rsidRPr="00E16EC0">
        <w:rPr>
          <w:noProof/>
        </w:rPr>
        <w:t>h power of agency in Germany.</w:t>
      </w:r>
    </w:p>
    <w:p w14:paraId="110091D4" w14:textId="77777777" w:rsidR="009841F6" w:rsidRPr="00E16EC0" w:rsidRDefault="009841F6" w:rsidP="005478E4">
      <w:pPr>
        <w:ind w:left="567"/>
        <w:rPr>
          <w:noProof/>
        </w:rPr>
      </w:pPr>
    </w:p>
    <w:p w14:paraId="2A3F0B73" w14:textId="77777777" w:rsidR="00611B30" w:rsidRPr="00E16EC0" w:rsidRDefault="00611B30" w:rsidP="005478E4">
      <w:pPr>
        <w:ind w:left="567"/>
        <w:rPr>
          <w:noProof/>
        </w:rPr>
      </w:pPr>
      <w:r w:rsidRPr="00E16EC0">
        <w:rPr>
          <w:noProof/>
        </w:rPr>
        <w:t>In FR: To be registered on the industrial property agent services list, establishment or residency in the EEA is required. EEA nationality is required for natural persons. To represent a client in front of the national intellectual property office, establishment in the EEA is required. Provision of services may only be conducted through SCP (société civile professionnelle), SEL (société d'exercice libéral) or any other legal form, under certain conditions. Irrespective of the legal form, more than half of shares and voting rights must be held by EEA professionals. Law firms may be entitled to provide industrial property agent services (see reservation for legal services).</w:t>
      </w:r>
    </w:p>
    <w:p w14:paraId="4FA6FED0" w14:textId="77777777" w:rsidR="00611B30" w:rsidRPr="00E16EC0" w:rsidRDefault="00611B30" w:rsidP="005478E4">
      <w:pPr>
        <w:ind w:left="567"/>
        <w:rPr>
          <w:noProof/>
        </w:rPr>
      </w:pPr>
    </w:p>
    <w:p w14:paraId="548A48B4" w14:textId="147D5601" w:rsidR="00611B30" w:rsidRPr="00E16EC0" w:rsidRDefault="00611B30" w:rsidP="005478E4">
      <w:pPr>
        <w:ind w:left="567"/>
        <w:rPr>
          <w:noProof/>
        </w:rPr>
      </w:pPr>
      <w:r w:rsidRPr="00E16EC0">
        <w:rPr>
          <w:noProof/>
        </w:rPr>
        <w:t xml:space="preserve">With respect to Investment liberalisation – National treatment and </w:t>
      </w:r>
      <w:r w:rsidR="00351955" w:rsidRPr="00E16EC0">
        <w:rPr>
          <w:noProof/>
        </w:rPr>
        <w:t>Cross</w:t>
      </w:r>
      <w:r w:rsidR="00351955" w:rsidRPr="00E16EC0">
        <w:rPr>
          <w:noProof/>
        </w:rPr>
        <w:noBreakHyphen/>
        <w:t>border</w:t>
      </w:r>
      <w:r w:rsidRPr="00E16EC0">
        <w:rPr>
          <w:noProof/>
        </w:rPr>
        <w:t xml:space="preserve"> trade in services – National treatment, Local presence:</w:t>
      </w:r>
    </w:p>
    <w:p w14:paraId="581404BF" w14:textId="77777777" w:rsidR="00611B30" w:rsidRPr="00E16EC0" w:rsidRDefault="00611B30" w:rsidP="005478E4">
      <w:pPr>
        <w:ind w:left="567"/>
        <w:rPr>
          <w:noProof/>
        </w:rPr>
      </w:pPr>
    </w:p>
    <w:p w14:paraId="1306E7AF" w14:textId="77777777" w:rsidR="00611B30" w:rsidRPr="00E16EC0" w:rsidRDefault="00611B30" w:rsidP="005478E4">
      <w:pPr>
        <w:ind w:left="567"/>
        <w:rPr>
          <w:noProof/>
        </w:rPr>
      </w:pPr>
      <w:r w:rsidRPr="00E16EC0">
        <w:rPr>
          <w:noProof/>
        </w:rPr>
        <w:t>In AT: EEA or Swiss nationality is required for the practice of patent agency services, residency is required.</w:t>
      </w:r>
    </w:p>
    <w:p w14:paraId="0AF2E551" w14:textId="77777777" w:rsidR="00611B30" w:rsidRPr="00E16EC0" w:rsidRDefault="00611B30" w:rsidP="005478E4">
      <w:pPr>
        <w:ind w:left="567"/>
        <w:rPr>
          <w:noProof/>
        </w:rPr>
      </w:pPr>
    </w:p>
    <w:p w14:paraId="23540582" w14:textId="4DE356ED" w:rsidR="00611B30" w:rsidRPr="00E16EC0" w:rsidRDefault="003326CB" w:rsidP="005478E4">
      <w:pPr>
        <w:ind w:left="567"/>
        <w:rPr>
          <w:noProof/>
        </w:rPr>
      </w:pPr>
      <w:r w:rsidRPr="00E16EC0">
        <w:rPr>
          <w:noProof/>
        </w:rPr>
        <w:br w:type="page"/>
      </w:r>
      <w:r w:rsidR="00611B30" w:rsidRPr="00E16EC0">
        <w:rPr>
          <w:noProof/>
        </w:rPr>
        <w:t>In BG and CY: EEA or Swiss nationality is required for the practice of patent agency services. In CY, residency is required.</w:t>
      </w:r>
    </w:p>
    <w:p w14:paraId="6963FEBA" w14:textId="77777777" w:rsidR="00611B30" w:rsidRPr="00E16EC0" w:rsidRDefault="00611B30" w:rsidP="005478E4">
      <w:pPr>
        <w:ind w:left="567"/>
        <w:rPr>
          <w:noProof/>
        </w:rPr>
      </w:pPr>
    </w:p>
    <w:p w14:paraId="3C300FBF" w14:textId="77777777" w:rsidR="00611B30" w:rsidRPr="00E16EC0" w:rsidRDefault="00611B30" w:rsidP="005478E4">
      <w:pPr>
        <w:ind w:left="567"/>
        <w:rPr>
          <w:noProof/>
        </w:rPr>
      </w:pPr>
      <w:r w:rsidRPr="00E16EC0">
        <w:rPr>
          <w:noProof/>
        </w:rPr>
        <w:t>In EE: Estonian or EU nationality as well as permanent residency is required for the practice of patent agency services.</w:t>
      </w:r>
    </w:p>
    <w:p w14:paraId="1AD8D4A0" w14:textId="77777777" w:rsidR="00611B30" w:rsidRPr="00E16EC0" w:rsidRDefault="00611B30" w:rsidP="005478E4">
      <w:pPr>
        <w:ind w:left="567"/>
        <w:rPr>
          <w:noProof/>
        </w:rPr>
      </w:pPr>
    </w:p>
    <w:p w14:paraId="0B61C77C" w14:textId="77777777" w:rsidR="00611B30" w:rsidRPr="00E16EC0" w:rsidRDefault="00611B30" w:rsidP="005478E4">
      <w:pPr>
        <w:ind w:left="567"/>
        <w:rPr>
          <w:noProof/>
        </w:rPr>
      </w:pPr>
      <w:r w:rsidRPr="00E16EC0">
        <w:rPr>
          <w:noProof/>
        </w:rPr>
        <w:t>In ES: Establishment in a Member State, commercial presence, as well as permanent residency, are required for the practice of patent agency services.</w:t>
      </w:r>
    </w:p>
    <w:p w14:paraId="412E8CDB" w14:textId="77777777" w:rsidR="00611B30" w:rsidRPr="00E16EC0" w:rsidRDefault="00611B30" w:rsidP="005478E4">
      <w:pPr>
        <w:ind w:left="567"/>
        <w:rPr>
          <w:noProof/>
        </w:rPr>
      </w:pPr>
    </w:p>
    <w:p w14:paraId="31DE78DD" w14:textId="1E73361C" w:rsidR="00611B30" w:rsidRPr="00E16EC0" w:rsidRDefault="00611B30" w:rsidP="005478E4">
      <w:pPr>
        <w:ind w:left="567"/>
        <w:rPr>
          <w:noProof/>
        </w:rPr>
      </w:pPr>
      <w:r w:rsidRPr="00E16EC0">
        <w:rPr>
          <w:noProof/>
        </w:rPr>
        <w:t xml:space="preserve">With respect to Investment liberalisation –National treatment and </w:t>
      </w:r>
      <w:r w:rsidR="00351955" w:rsidRPr="00E16EC0">
        <w:rPr>
          <w:noProof/>
        </w:rPr>
        <w:t>Cross</w:t>
      </w:r>
      <w:r w:rsidR="00351955" w:rsidRPr="00E16EC0">
        <w:rPr>
          <w:noProof/>
        </w:rPr>
        <w:noBreakHyphen/>
        <w:t>border</w:t>
      </w:r>
      <w:r w:rsidRPr="00E16EC0">
        <w:rPr>
          <w:noProof/>
        </w:rPr>
        <w:t xml:space="preserve"> trade in services – National treatment:</w:t>
      </w:r>
    </w:p>
    <w:p w14:paraId="3ECF7ED1" w14:textId="77777777" w:rsidR="00611B30" w:rsidRPr="00E16EC0" w:rsidRDefault="00611B30" w:rsidP="005478E4">
      <w:pPr>
        <w:ind w:left="567"/>
        <w:rPr>
          <w:noProof/>
        </w:rPr>
      </w:pPr>
    </w:p>
    <w:p w14:paraId="3940EB2C" w14:textId="77777777" w:rsidR="00611B30" w:rsidRPr="00E16EC0" w:rsidRDefault="00611B30" w:rsidP="005478E4">
      <w:pPr>
        <w:ind w:left="567"/>
        <w:rPr>
          <w:noProof/>
        </w:rPr>
      </w:pPr>
      <w:r w:rsidRPr="00E16EC0">
        <w:rPr>
          <w:noProof/>
        </w:rPr>
        <w:t>In PT: EEA nationality is required for the practice of industrial property agent services.</w:t>
      </w:r>
    </w:p>
    <w:p w14:paraId="0A8AC942" w14:textId="77777777" w:rsidR="00611B30" w:rsidRPr="00E16EC0" w:rsidRDefault="00611B30" w:rsidP="005478E4">
      <w:pPr>
        <w:ind w:left="567"/>
        <w:rPr>
          <w:noProof/>
        </w:rPr>
      </w:pPr>
    </w:p>
    <w:p w14:paraId="08FA946A" w14:textId="77777777" w:rsidR="009841F6" w:rsidRPr="00E16EC0" w:rsidRDefault="00611B30" w:rsidP="005478E4">
      <w:pPr>
        <w:ind w:left="567"/>
        <w:rPr>
          <w:noProof/>
        </w:rPr>
      </w:pPr>
      <w:r w:rsidRPr="00E16EC0">
        <w:rPr>
          <w:noProof/>
        </w:rPr>
        <w:t>In LV: EU nationality is required for patent attorneys.</w:t>
      </w:r>
    </w:p>
    <w:p w14:paraId="03A38297" w14:textId="5DE72EC8" w:rsidR="00611B30" w:rsidRPr="00E16EC0" w:rsidRDefault="00611B30" w:rsidP="005478E4">
      <w:pPr>
        <w:ind w:left="567"/>
        <w:rPr>
          <w:noProof/>
        </w:rPr>
      </w:pPr>
    </w:p>
    <w:p w14:paraId="32D5833E" w14:textId="35CDAFA1" w:rsidR="00611B30" w:rsidRPr="00E16EC0" w:rsidRDefault="00611B30" w:rsidP="005478E4">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Local presence:</w:t>
      </w:r>
    </w:p>
    <w:p w14:paraId="4418B7B1" w14:textId="77777777" w:rsidR="00611B30" w:rsidRPr="00E16EC0" w:rsidRDefault="00611B30" w:rsidP="005478E4">
      <w:pPr>
        <w:ind w:left="567"/>
        <w:rPr>
          <w:noProof/>
        </w:rPr>
      </w:pPr>
    </w:p>
    <w:p w14:paraId="034BD6CC" w14:textId="77777777" w:rsidR="00611B30" w:rsidRPr="00E16EC0" w:rsidRDefault="00611B30" w:rsidP="005478E4">
      <w:pPr>
        <w:ind w:left="567"/>
        <w:rPr>
          <w:noProof/>
        </w:rPr>
      </w:pPr>
      <w:r w:rsidRPr="00E16EC0">
        <w:rPr>
          <w:noProof/>
        </w:rPr>
        <w:t>In FI and HU: EEA residency is required for the practice of patent agency services.</w:t>
      </w:r>
    </w:p>
    <w:p w14:paraId="0F7C0D41" w14:textId="77777777" w:rsidR="00611B30" w:rsidRPr="00E16EC0" w:rsidRDefault="00611B30" w:rsidP="005478E4">
      <w:pPr>
        <w:ind w:left="567"/>
        <w:rPr>
          <w:noProof/>
        </w:rPr>
      </w:pPr>
    </w:p>
    <w:p w14:paraId="2515327C" w14:textId="0F5BF4E4" w:rsidR="00611B30" w:rsidRPr="00E16EC0" w:rsidRDefault="00611B30" w:rsidP="00351955">
      <w:pPr>
        <w:ind w:left="567"/>
        <w:rPr>
          <w:noProof/>
        </w:rPr>
      </w:pPr>
      <w:r w:rsidRPr="00E16EC0">
        <w:rPr>
          <w:noProof/>
        </w:rPr>
        <w:t>In SI: Residency in Slovenia is required for a holder or applicant of registered rights (patents, trademarks, design protection). Alternatively, a patent agent or a trademark and design agent registered in Slovenia is required for the main purpose of providing services such as process and notification.</w:t>
      </w:r>
    </w:p>
    <w:p w14:paraId="393E8E8C" w14:textId="77777777" w:rsidR="00611B30" w:rsidRPr="00E16EC0" w:rsidRDefault="00611B30" w:rsidP="005478E4">
      <w:pPr>
        <w:ind w:left="567"/>
        <w:rPr>
          <w:noProof/>
        </w:rPr>
      </w:pPr>
    </w:p>
    <w:p w14:paraId="3E90DAF0" w14:textId="5088C812" w:rsidR="00F45068" w:rsidRPr="00E16EC0" w:rsidRDefault="003326CB" w:rsidP="005478E4">
      <w:pPr>
        <w:ind w:left="567"/>
        <w:rPr>
          <w:noProof/>
        </w:rPr>
      </w:pPr>
      <w:r w:rsidRPr="00E16EC0">
        <w:rPr>
          <w:noProof/>
        </w:rPr>
        <w:br w:type="page"/>
      </w:r>
      <w:r w:rsidR="00611B30" w:rsidRPr="00E16EC0">
        <w:rPr>
          <w:noProof/>
        </w:rPr>
        <w:t>Measures:</w:t>
      </w:r>
    </w:p>
    <w:p w14:paraId="503D9F5E" w14:textId="77777777" w:rsidR="00F45068" w:rsidRPr="00E16EC0" w:rsidRDefault="00F45068" w:rsidP="005478E4">
      <w:pPr>
        <w:ind w:left="567"/>
        <w:rPr>
          <w:noProof/>
        </w:rPr>
      </w:pPr>
    </w:p>
    <w:p w14:paraId="2BD035B6" w14:textId="77777777" w:rsidR="00F45068" w:rsidRPr="00E16EC0" w:rsidRDefault="00611B30" w:rsidP="005478E4">
      <w:pPr>
        <w:ind w:left="567"/>
        <w:rPr>
          <w:noProof/>
        </w:rPr>
      </w:pPr>
      <w:r w:rsidRPr="00E16EC0">
        <w:rPr>
          <w:noProof/>
        </w:rPr>
        <w:t>AT: Patent Attorney Act, BGBl. 214/1967 as amended, §§ 2 and 16a.</w:t>
      </w:r>
    </w:p>
    <w:p w14:paraId="6F771D32" w14:textId="77777777" w:rsidR="00F45068" w:rsidRPr="00E16EC0" w:rsidRDefault="00F45068" w:rsidP="005478E4">
      <w:pPr>
        <w:ind w:left="567"/>
        <w:rPr>
          <w:noProof/>
        </w:rPr>
      </w:pPr>
    </w:p>
    <w:p w14:paraId="6DA95F4E" w14:textId="77777777" w:rsidR="00F45068" w:rsidRPr="00E16EC0" w:rsidRDefault="00611B30" w:rsidP="005478E4">
      <w:pPr>
        <w:ind w:left="567"/>
        <w:rPr>
          <w:noProof/>
        </w:rPr>
      </w:pPr>
      <w:r w:rsidRPr="00E16EC0">
        <w:rPr>
          <w:noProof/>
        </w:rPr>
        <w:t>BG: Chapter 8b of the Act on Patents and Registration of Utility Models.</w:t>
      </w:r>
    </w:p>
    <w:p w14:paraId="59E263AC" w14:textId="1E9C5BB6" w:rsidR="00F45068" w:rsidRPr="00E16EC0" w:rsidRDefault="00F45068" w:rsidP="005478E4">
      <w:pPr>
        <w:ind w:left="567"/>
        <w:rPr>
          <w:noProof/>
        </w:rPr>
      </w:pPr>
    </w:p>
    <w:p w14:paraId="15BA2B86" w14:textId="77777777" w:rsidR="00F45068" w:rsidRPr="00E16EC0" w:rsidRDefault="00611B30" w:rsidP="005478E4">
      <w:pPr>
        <w:ind w:left="567"/>
        <w:rPr>
          <w:noProof/>
        </w:rPr>
      </w:pPr>
      <w:r w:rsidRPr="00E16EC0">
        <w:rPr>
          <w:noProof/>
        </w:rPr>
        <w:t>CY: CY: Advocates Law (Chapter 2), as amended.</w:t>
      </w:r>
    </w:p>
    <w:p w14:paraId="3DB6E9DB" w14:textId="77777777" w:rsidR="00F45068" w:rsidRPr="00E16EC0" w:rsidRDefault="00F45068" w:rsidP="005478E4">
      <w:pPr>
        <w:ind w:left="567"/>
        <w:rPr>
          <w:noProof/>
        </w:rPr>
      </w:pPr>
    </w:p>
    <w:p w14:paraId="222474A5" w14:textId="77777777" w:rsidR="00F45068" w:rsidRPr="00FA4088" w:rsidRDefault="00611B30" w:rsidP="005478E4">
      <w:pPr>
        <w:ind w:left="567"/>
        <w:rPr>
          <w:noProof/>
          <w:lang w:val="de-DE"/>
        </w:rPr>
      </w:pPr>
      <w:r w:rsidRPr="00FA4088">
        <w:rPr>
          <w:noProof/>
          <w:lang w:val="de-DE"/>
        </w:rPr>
        <w:t>DE: Patentanwaltsordnung (PAO). Gesetz über die Tätigkeit europäischer Patentanwälte in Deutschland (EuPAG) and § 10 Rechtsdienstleistungsgesetz (RDG).</w:t>
      </w:r>
    </w:p>
    <w:p w14:paraId="74E1BEB9" w14:textId="77777777" w:rsidR="00F45068" w:rsidRPr="00FA4088" w:rsidRDefault="00F45068" w:rsidP="005478E4">
      <w:pPr>
        <w:ind w:left="567"/>
        <w:rPr>
          <w:noProof/>
          <w:lang w:val="de-DE"/>
        </w:rPr>
      </w:pPr>
    </w:p>
    <w:p w14:paraId="6B9BA3EC" w14:textId="77777777" w:rsidR="00F45068" w:rsidRPr="00FA4088" w:rsidRDefault="00611B30" w:rsidP="005478E4">
      <w:pPr>
        <w:ind w:left="567"/>
        <w:rPr>
          <w:noProof/>
          <w:lang w:val="es-ES"/>
        </w:rPr>
      </w:pPr>
      <w:r w:rsidRPr="00FA4088">
        <w:rPr>
          <w:noProof/>
          <w:lang w:val="es-ES"/>
        </w:rPr>
        <w:t>EE: Patendivoliniku seadus (Patent Agents Act) § 2, § 14.</w:t>
      </w:r>
    </w:p>
    <w:p w14:paraId="190AEB95" w14:textId="7FAB261E" w:rsidR="00F45068" w:rsidRPr="00FA4088" w:rsidRDefault="00F45068" w:rsidP="005478E4">
      <w:pPr>
        <w:ind w:left="567"/>
        <w:rPr>
          <w:noProof/>
          <w:lang w:val="es-ES"/>
        </w:rPr>
      </w:pPr>
    </w:p>
    <w:p w14:paraId="4CEC8799" w14:textId="77777777" w:rsidR="00F45068" w:rsidRPr="00FA4088" w:rsidRDefault="00611B30" w:rsidP="005478E4">
      <w:pPr>
        <w:ind w:left="567"/>
        <w:rPr>
          <w:noProof/>
          <w:lang w:val="es-ES"/>
        </w:rPr>
      </w:pPr>
      <w:r w:rsidRPr="00FA4088">
        <w:rPr>
          <w:noProof/>
          <w:lang w:val="es-ES"/>
        </w:rPr>
        <w:t xml:space="preserve">ES: Ley 24/2015, de 24 de julio, de Patentes, Articles 175, </w:t>
      </w:r>
      <w:r w:rsidR="00820319" w:rsidRPr="00FA4088">
        <w:rPr>
          <w:noProof/>
          <w:lang w:val="es-ES"/>
        </w:rPr>
        <w:t>176 and 177. Ley 17/2009, de 23 </w:t>
      </w:r>
      <w:r w:rsidRPr="00FA4088">
        <w:rPr>
          <w:noProof/>
          <w:lang w:val="es-ES"/>
        </w:rPr>
        <w:t>de noviembre, sobre el libre acceso a las actividades de se</w:t>
      </w:r>
      <w:r w:rsidR="00820319" w:rsidRPr="00FA4088">
        <w:rPr>
          <w:noProof/>
          <w:lang w:val="es-ES"/>
        </w:rPr>
        <w:t>rvicios y su ejercicio, Article </w:t>
      </w:r>
      <w:r w:rsidRPr="00FA4088">
        <w:rPr>
          <w:noProof/>
          <w:lang w:val="es-ES"/>
        </w:rPr>
        <w:t>3.2.</w:t>
      </w:r>
    </w:p>
    <w:p w14:paraId="33B6FE58" w14:textId="77777777" w:rsidR="00F45068" w:rsidRPr="00FA4088" w:rsidRDefault="00F45068" w:rsidP="005478E4">
      <w:pPr>
        <w:ind w:left="567"/>
        <w:rPr>
          <w:noProof/>
          <w:lang w:val="es-ES"/>
        </w:rPr>
      </w:pPr>
    </w:p>
    <w:p w14:paraId="291AE3F5" w14:textId="77777777" w:rsidR="00F45068" w:rsidRPr="00FA4088" w:rsidRDefault="00611B30" w:rsidP="005478E4">
      <w:pPr>
        <w:ind w:left="567"/>
        <w:rPr>
          <w:noProof/>
          <w:lang w:val="es-ES"/>
        </w:rPr>
      </w:pPr>
      <w:r w:rsidRPr="00FA4088">
        <w:rPr>
          <w:noProof/>
          <w:lang w:val="es-ES"/>
        </w:rPr>
        <w:t>FI: Tavaramerkkilaki (Trademarks Act) (7/1964);</w:t>
      </w:r>
    </w:p>
    <w:p w14:paraId="0361D575" w14:textId="77777777" w:rsidR="00F45068" w:rsidRPr="00FA4088" w:rsidRDefault="00F45068" w:rsidP="005478E4">
      <w:pPr>
        <w:ind w:left="567"/>
        <w:rPr>
          <w:noProof/>
          <w:lang w:val="es-ES"/>
        </w:rPr>
      </w:pPr>
    </w:p>
    <w:p w14:paraId="07A7ECA6" w14:textId="77777777" w:rsidR="00F45068" w:rsidRPr="00FA4088" w:rsidRDefault="00611B30" w:rsidP="005478E4">
      <w:pPr>
        <w:ind w:left="567"/>
        <w:rPr>
          <w:noProof/>
          <w:lang w:val="es-ES"/>
        </w:rPr>
      </w:pPr>
      <w:r w:rsidRPr="00FA4088">
        <w:rPr>
          <w:noProof/>
          <w:lang w:val="es-ES"/>
        </w:rPr>
        <w:t>Laki auktorisoiduista teollisoikeusasiamiehistä (Act on Authorised Industrial Property Attorneys) (22/2014); and</w:t>
      </w:r>
    </w:p>
    <w:p w14:paraId="4017EE50" w14:textId="77777777" w:rsidR="00F45068" w:rsidRPr="00FA4088" w:rsidRDefault="00F45068" w:rsidP="005478E4">
      <w:pPr>
        <w:ind w:left="567"/>
        <w:rPr>
          <w:noProof/>
          <w:lang w:val="es-ES"/>
        </w:rPr>
      </w:pPr>
    </w:p>
    <w:p w14:paraId="502E4A16" w14:textId="77777777" w:rsidR="00F45068" w:rsidRPr="00FA4088" w:rsidRDefault="00611B30" w:rsidP="005478E4">
      <w:pPr>
        <w:ind w:left="567"/>
        <w:rPr>
          <w:noProof/>
          <w:lang w:val="es-ES"/>
        </w:rPr>
      </w:pPr>
      <w:r w:rsidRPr="00FA4088">
        <w:rPr>
          <w:noProof/>
          <w:lang w:val="es-ES"/>
        </w:rPr>
        <w:t>Laki kasvinjalostajanoikeudesta (Plant Breeder's Right Act) 1279/2009; and Mallioikeuslaki (Registered Designs Act) 221/1971.</w:t>
      </w:r>
    </w:p>
    <w:p w14:paraId="6A300C6F" w14:textId="5B46A43F" w:rsidR="00F45068" w:rsidRPr="00FA4088" w:rsidRDefault="00F45068" w:rsidP="005478E4">
      <w:pPr>
        <w:ind w:left="567"/>
        <w:rPr>
          <w:noProof/>
          <w:lang w:val="es-ES"/>
        </w:rPr>
      </w:pPr>
    </w:p>
    <w:p w14:paraId="1ADD0729" w14:textId="260F85E6" w:rsidR="00F45068" w:rsidRPr="00FA4088" w:rsidRDefault="003326CB" w:rsidP="005478E4">
      <w:pPr>
        <w:ind w:left="567"/>
        <w:rPr>
          <w:noProof/>
          <w:lang w:val="fr-BE"/>
        </w:rPr>
      </w:pPr>
      <w:r w:rsidRPr="005E375D">
        <w:rPr>
          <w:noProof/>
          <w:lang w:val="es-ES"/>
        </w:rPr>
        <w:br w:type="page"/>
      </w:r>
      <w:r w:rsidR="00611B30" w:rsidRPr="00FA4088">
        <w:rPr>
          <w:noProof/>
          <w:lang w:val="fr-BE"/>
        </w:rPr>
        <w:t>FR: Code de la propriété intellectuelle.</w:t>
      </w:r>
    </w:p>
    <w:p w14:paraId="2FFDC82C" w14:textId="77777777" w:rsidR="00F45068" w:rsidRPr="00FA4088" w:rsidRDefault="00F45068" w:rsidP="005478E4">
      <w:pPr>
        <w:ind w:left="567"/>
        <w:rPr>
          <w:noProof/>
          <w:lang w:val="fr-BE"/>
        </w:rPr>
      </w:pPr>
    </w:p>
    <w:p w14:paraId="2C686937" w14:textId="77777777" w:rsidR="00F45068" w:rsidRPr="00E16EC0" w:rsidRDefault="00611B30" w:rsidP="005478E4">
      <w:pPr>
        <w:ind w:left="567"/>
        <w:rPr>
          <w:noProof/>
        </w:rPr>
      </w:pPr>
      <w:r w:rsidRPr="00E16EC0">
        <w:rPr>
          <w:noProof/>
        </w:rPr>
        <w:t>HU: Act XXXII of 1995 on Patent Attorneys.</w:t>
      </w:r>
    </w:p>
    <w:p w14:paraId="155FD72D" w14:textId="1097D879" w:rsidR="00F45068" w:rsidRPr="00E16EC0" w:rsidRDefault="00F45068" w:rsidP="005478E4">
      <w:pPr>
        <w:ind w:left="567"/>
        <w:rPr>
          <w:noProof/>
        </w:rPr>
      </w:pPr>
    </w:p>
    <w:p w14:paraId="3C993B19" w14:textId="76CD77F2" w:rsidR="00F45068" w:rsidRPr="00E16EC0" w:rsidRDefault="00611B30" w:rsidP="00820319">
      <w:pPr>
        <w:ind w:left="567"/>
        <w:rPr>
          <w:noProof/>
        </w:rPr>
      </w:pPr>
      <w:r w:rsidRPr="00E16EC0">
        <w:rPr>
          <w:noProof/>
        </w:rPr>
        <w:t>LV: The Law on Industrial Property Institutions and Pro</w:t>
      </w:r>
      <w:r w:rsidR="00820319" w:rsidRPr="00E16EC0">
        <w:rPr>
          <w:noProof/>
        </w:rPr>
        <w:t>cedures Chapter XVIII (Articles </w:t>
      </w:r>
      <w:r w:rsidRPr="00E16EC0">
        <w:rPr>
          <w:noProof/>
        </w:rPr>
        <w:t>119</w:t>
      </w:r>
      <w:r w:rsidR="00820319" w:rsidRPr="00E16EC0">
        <w:rPr>
          <w:noProof/>
        </w:rPr>
        <w:noBreakHyphen/>
      </w:r>
      <w:r w:rsidRPr="00E16EC0">
        <w:rPr>
          <w:noProof/>
        </w:rPr>
        <w:t>136).</w:t>
      </w:r>
    </w:p>
    <w:p w14:paraId="45E958BD" w14:textId="1FA491CB" w:rsidR="00F45068" w:rsidRPr="00E16EC0" w:rsidRDefault="00F45068" w:rsidP="005478E4">
      <w:pPr>
        <w:ind w:left="567"/>
        <w:rPr>
          <w:noProof/>
        </w:rPr>
      </w:pPr>
    </w:p>
    <w:p w14:paraId="5D7CF8EF" w14:textId="77777777" w:rsidR="00F45068" w:rsidRPr="00E16EC0" w:rsidRDefault="00611B30" w:rsidP="005478E4">
      <w:pPr>
        <w:ind w:left="567"/>
        <w:rPr>
          <w:noProof/>
        </w:rPr>
      </w:pPr>
      <w:r w:rsidRPr="00E16EC0">
        <w:rPr>
          <w:noProof/>
        </w:rPr>
        <w:t>PT: Decree-Law 15/95, as modified by Law 17/2010, by Por</w:t>
      </w:r>
      <w:r w:rsidR="00820319" w:rsidRPr="00E16EC0">
        <w:rPr>
          <w:noProof/>
        </w:rPr>
        <w:t xml:space="preserve">taria 1200/2010, Article 5, and </w:t>
      </w:r>
      <w:r w:rsidRPr="00E16EC0">
        <w:rPr>
          <w:noProof/>
        </w:rPr>
        <w:t>by Portaria 239/2013; and Law 9/2009.</w:t>
      </w:r>
    </w:p>
    <w:p w14:paraId="6985C041" w14:textId="56F6AD73" w:rsidR="00F45068" w:rsidRPr="00E16EC0" w:rsidRDefault="00F45068" w:rsidP="005478E4">
      <w:pPr>
        <w:ind w:left="567"/>
        <w:rPr>
          <w:noProof/>
        </w:rPr>
      </w:pPr>
    </w:p>
    <w:p w14:paraId="1E66D446" w14:textId="77777777" w:rsidR="00F45068" w:rsidRPr="00E16EC0" w:rsidRDefault="00611B30" w:rsidP="005478E4">
      <w:pPr>
        <w:ind w:left="567"/>
        <w:rPr>
          <w:noProof/>
        </w:rPr>
      </w:pPr>
      <w:r w:rsidRPr="00E16EC0">
        <w:rPr>
          <w:noProof/>
        </w:rPr>
        <w:t>SI: Zakon o industrijski lastnini (Industrial Property Act), Uradni list RS, št. 51/06 – uradno prečiščeno besedilo in 100/13 and 23/20 (Official Gazette o</w:t>
      </w:r>
      <w:r w:rsidR="00820319" w:rsidRPr="00E16EC0">
        <w:rPr>
          <w:noProof/>
        </w:rPr>
        <w:t xml:space="preserve">f the Republic of Slovenia, </w:t>
      </w:r>
      <w:r w:rsidR="00355EE7" w:rsidRPr="00E16EC0">
        <w:rPr>
          <w:noProof/>
        </w:rPr>
        <w:t>No. </w:t>
      </w:r>
      <w:r w:rsidRPr="00E16EC0">
        <w:rPr>
          <w:noProof/>
        </w:rPr>
        <w:t>51/06 – official consolidated text 100/13 and 23/20).</w:t>
      </w:r>
    </w:p>
    <w:p w14:paraId="28103154" w14:textId="1DF3E596" w:rsidR="00F45068" w:rsidRPr="00E16EC0" w:rsidRDefault="00F45068" w:rsidP="005478E4">
      <w:pPr>
        <w:ind w:left="567"/>
        <w:rPr>
          <w:noProof/>
        </w:rPr>
      </w:pPr>
    </w:p>
    <w:p w14:paraId="69EA4709" w14:textId="77777777" w:rsidR="00F45068" w:rsidRPr="00E16EC0" w:rsidRDefault="00611B30" w:rsidP="005478E4">
      <w:pPr>
        <w:ind w:left="567"/>
        <w:rPr>
          <w:noProof/>
        </w:rPr>
      </w:pPr>
      <w:r w:rsidRPr="00E16EC0">
        <w:rPr>
          <w:noProof/>
        </w:rPr>
        <w:t xml:space="preserve">With respect to Investment liberalisation – National treatment and </w:t>
      </w:r>
      <w:r w:rsidR="00351955" w:rsidRPr="00E16EC0">
        <w:rPr>
          <w:noProof/>
        </w:rPr>
        <w:t>Cross</w:t>
      </w:r>
      <w:r w:rsidR="00351955" w:rsidRPr="00E16EC0">
        <w:rPr>
          <w:noProof/>
        </w:rPr>
        <w:noBreakHyphen/>
        <w:t>border</w:t>
      </w:r>
      <w:r w:rsidRPr="00E16EC0">
        <w:rPr>
          <w:noProof/>
        </w:rPr>
        <w:t xml:space="preserve"> trade in services – National treatment, Local presence:</w:t>
      </w:r>
    </w:p>
    <w:p w14:paraId="52D0C1F4" w14:textId="22E5F759" w:rsidR="00F45068" w:rsidRPr="00E16EC0" w:rsidRDefault="00F45068" w:rsidP="005478E4">
      <w:pPr>
        <w:ind w:left="567"/>
        <w:rPr>
          <w:noProof/>
        </w:rPr>
      </w:pPr>
    </w:p>
    <w:p w14:paraId="5BB41AA8" w14:textId="3DBE9B2D" w:rsidR="00BC0237" w:rsidRPr="00E16EC0" w:rsidRDefault="00611B30" w:rsidP="005478E4">
      <w:pPr>
        <w:ind w:left="567"/>
        <w:rPr>
          <w:noProof/>
        </w:rPr>
      </w:pPr>
      <w:r w:rsidRPr="00E16EC0">
        <w:rPr>
          <w:noProof/>
        </w:rPr>
        <w:t xml:space="preserve">In IE: For establishment, at least one of the directors, partners, managers or employees of a company must be registered as a patent or intellectual property attorney in Ireland. Providing services on a </w:t>
      </w:r>
      <w:r w:rsidR="00351955" w:rsidRPr="00E16EC0">
        <w:rPr>
          <w:noProof/>
        </w:rPr>
        <w:t>Cross</w:t>
      </w:r>
      <w:r w:rsidR="00351955" w:rsidRPr="00E16EC0">
        <w:rPr>
          <w:noProof/>
        </w:rPr>
        <w:noBreakHyphen/>
        <w:t>border</w:t>
      </w:r>
      <w:r w:rsidRPr="00E16EC0">
        <w:rPr>
          <w:noProof/>
        </w:rPr>
        <w:t xml:space="preserve"> basis requires EEA nationality and commercial presence, the principal place of business to be in an EEA Member State, and qualification under the law of an EEA Member State.</w:t>
      </w:r>
    </w:p>
    <w:p w14:paraId="5453E2B1" w14:textId="77777777" w:rsidR="003326CB" w:rsidRPr="00E16EC0" w:rsidRDefault="003326CB" w:rsidP="005478E4">
      <w:pPr>
        <w:ind w:left="567"/>
        <w:rPr>
          <w:noProof/>
        </w:rPr>
      </w:pPr>
    </w:p>
    <w:p w14:paraId="2A9B2864" w14:textId="441A5EB8" w:rsidR="00F45068" w:rsidRPr="00E16EC0" w:rsidRDefault="003326CB" w:rsidP="005478E4">
      <w:pPr>
        <w:ind w:left="567"/>
        <w:rPr>
          <w:noProof/>
        </w:rPr>
      </w:pPr>
      <w:r w:rsidRPr="00E16EC0">
        <w:rPr>
          <w:noProof/>
        </w:rPr>
        <w:br w:type="page"/>
      </w:r>
      <w:r w:rsidR="00611B30" w:rsidRPr="00E16EC0">
        <w:rPr>
          <w:noProof/>
        </w:rPr>
        <w:t>Measures:</w:t>
      </w:r>
    </w:p>
    <w:p w14:paraId="6BED04B5" w14:textId="77777777" w:rsidR="00F45068" w:rsidRPr="00E16EC0" w:rsidRDefault="00F45068" w:rsidP="005478E4">
      <w:pPr>
        <w:ind w:left="567"/>
        <w:rPr>
          <w:noProof/>
        </w:rPr>
      </w:pPr>
    </w:p>
    <w:p w14:paraId="276F7893" w14:textId="77777777" w:rsidR="00F45068" w:rsidRPr="00E16EC0" w:rsidRDefault="00611B30" w:rsidP="005478E4">
      <w:pPr>
        <w:ind w:left="567"/>
        <w:rPr>
          <w:noProof/>
        </w:rPr>
      </w:pPr>
      <w:r w:rsidRPr="00E16EC0">
        <w:rPr>
          <w:noProof/>
        </w:rPr>
        <w:t>IE: Section 85 and 86 of the Trade Marks Act 1996, as amended;</w:t>
      </w:r>
    </w:p>
    <w:p w14:paraId="210C3F88" w14:textId="65C55DDE" w:rsidR="00F45068" w:rsidRPr="00E16EC0" w:rsidRDefault="00F45068" w:rsidP="005478E4">
      <w:pPr>
        <w:ind w:left="567"/>
        <w:rPr>
          <w:noProof/>
        </w:rPr>
      </w:pPr>
    </w:p>
    <w:p w14:paraId="7A715533" w14:textId="77777777" w:rsidR="00F45068" w:rsidRPr="00E16EC0" w:rsidRDefault="00611B30" w:rsidP="005478E4">
      <w:pPr>
        <w:ind w:left="567"/>
        <w:rPr>
          <w:noProof/>
        </w:rPr>
      </w:pPr>
      <w:r w:rsidRPr="00E16EC0">
        <w:rPr>
          <w:noProof/>
        </w:rPr>
        <w:t>Rule 51 Rule 51A and Rule 51B of the Trade Marks Rules 1996, as amended; Section 106 and 107 of the Patent Act 1992, as amended; and Register of</w:t>
      </w:r>
      <w:r w:rsidR="00820319" w:rsidRPr="00E16EC0">
        <w:rPr>
          <w:noProof/>
        </w:rPr>
        <w:t xml:space="preserve"> Patent Agent Rules S.I. 580 of </w:t>
      </w:r>
      <w:r w:rsidRPr="00E16EC0">
        <w:rPr>
          <w:noProof/>
        </w:rPr>
        <w:t>2015.</w:t>
      </w:r>
    </w:p>
    <w:p w14:paraId="7818E9FC" w14:textId="04CF98AA" w:rsidR="00F45068" w:rsidRPr="00E16EC0" w:rsidRDefault="00F45068" w:rsidP="005478E4">
      <w:pPr>
        <w:ind w:left="567"/>
        <w:rPr>
          <w:noProof/>
        </w:rPr>
      </w:pPr>
    </w:p>
    <w:p w14:paraId="68DE6F66" w14:textId="77777777" w:rsidR="00BC0237" w:rsidRPr="00E16EC0" w:rsidRDefault="00611B30" w:rsidP="00820319">
      <w:pPr>
        <w:ind w:left="567" w:hanging="567"/>
        <w:rPr>
          <w:noProof/>
        </w:rPr>
      </w:pPr>
      <w:bookmarkStart w:id="31" w:name="_Toc5371296"/>
      <w:r w:rsidRPr="00E16EC0">
        <w:rPr>
          <w:noProof/>
        </w:rPr>
        <w:t>(</w:t>
      </w:r>
      <w:bookmarkStart w:id="32" w:name="_Toc452570603"/>
      <w:r w:rsidRPr="00E16EC0">
        <w:rPr>
          <w:noProof/>
        </w:rPr>
        <w:t>c)</w:t>
      </w:r>
      <w:r w:rsidRPr="00E16EC0">
        <w:rPr>
          <w:noProof/>
        </w:rPr>
        <w:tab/>
        <w:t>Accounting and bookkeeping services</w:t>
      </w:r>
      <w:bookmarkEnd w:id="32"/>
      <w:r w:rsidRPr="00E16EC0">
        <w:rPr>
          <w:noProof/>
        </w:rPr>
        <w:t xml:space="preserve"> (</w:t>
      </w:r>
      <w:r w:rsidR="00351955" w:rsidRPr="00E16EC0">
        <w:rPr>
          <w:noProof/>
        </w:rPr>
        <w:t>CPC </w:t>
      </w:r>
      <w:r w:rsidRPr="00E16EC0">
        <w:rPr>
          <w:noProof/>
        </w:rPr>
        <w:t>8621 other than auditing services, 86213, 86219, 86220)</w:t>
      </w:r>
      <w:bookmarkEnd w:id="31"/>
    </w:p>
    <w:p w14:paraId="0F5304CD" w14:textId="77777777" w:rsidR="00820319" w:rsidRPr="00E16EC0" w:rsidRDefault="00820319" w:rsidP="00820319">
      <w:pPr>
        <w:ind w:left="567"/>
        <w:rPr>
          <w:noProof/>
        </w:rPr>
      </w:pPr>
    </w:p>
    <w:p w14:paraId="352E4E59" w14:textId="4C3698F3" w:rsidR="00BC0237" w:rsidRPr="00E16EC0" w:rsidRDefault="00611B30" w:rsidP="005478E4">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Local presence:</w:t>
      </w:r>
    </w:p>
    <w:p w14:paraId="41C9DD95" w14:textId="16B2CB22" w:rsidR="00F45068" w:rsidRPr="00E16EC0" w:rsidRDefault="00F45068" w:rsidP="005478E4">
      <w:pPr>
        <w:ind w:left="567"/>
        <w:rPr>
          <w:noProof/>
        </w:rPr>
      </w:pPr>
    </w:p>
    <w:p w14:paraId="38648F38" w14:textId="036AABDD" w:rsidR="00BC0237" w:rsidRPr="00E16EC0" w:rsidRDefault="00611B30" w:rsidP="005478E4">
      <w:pPr>
        <w:ind w:left="567"/>
        <w:rPr>
          <w:noProof/>
        </w:rPr>
      </w:pPr>
      <w:r w:rsidRPr="00E16EC0">
        <w:rPr>
          <w:noProof/>
        </w:rPr>
        <w:t>In AT: The capital interests and voting rights of foreign accountants and bookkeepers, qualified according to the law of their home country, in an Aus</w:t>
      </w:r>
      <w:r w:rsidR="0082247B" w:rsidRPr="00E16EC0">
        <w:rPr>
          <w:noProof/>
        </w:rPr>
        <w:t>trian enterprise may not exceed </w:t>
      </w:r>
      <w:r w:rsidRPr="00E16EC0">
        <w:rPr>
          <w:noProof/>
        </w:rPr>
        <w:t>25</w:t>
      </w:r>
      <w:r w:rsidR="002B6643" w:rsidRPr="00E16EC0">
        <w:rPr>
          <w:noProof/>
        </w:rPr>
        <w:t> %</w:t>
      </w:r>
      <w:r w:rsidRPr="00E16EC0">
        <w:rPr>
          <w:noProof/>
        </w:rPr>
        <w:t>. The service supplier must have an office or pr</w:t>
      </w:r>
      <w:r w:rsidR="0082247B" w:rsidRPr="00E16EC0">
        <w:rPr>
          <w:noProof/>
        </w:rPr>
        <w:t>ofessional seat in the EEA (</w:t>
      </w:r>
      <w:r w:rsidR="00351955" w:rsidRPr="00E16EC0">
        <w:rPr>
          <w:noProof/>
        </w:rPr>
        <w:t>CPC </w:t>
      </w:r>
      <w:r w:rsidRPr="00E16EC0">
        <w:rPr>
          <w:noProof/>
        </w:rPr>
        <w:t>862).</w:t>
      </w:r>
    </w:p>
    <w:p w14:paraId="3C9FF8AF" w14:textId="5D89C73A" w:rsidR="00F45068" w:rsidRPr="00E16EC0" w:rsidRDefault="00F45068" w:rsidP="005478E4">
      <w:pPr>
        <w:ind w:left="567"/>
        <w:rPr>
          <w:noProof/>
        </w:rPr>
      </w:pPr>
    </w:p>
    <w:p w14:paraId="04D73828" w14:textId="56B63EEC" w:rsidR="00F45068" w:rsidRPr="00FA4088" w:rsidRDefault="009A719A" w:rsidP="005478E4">
      <w:pPr>
        <w:ind w:left="567"/>
        <w:rPr>
          <w:noProof/>
          <w:lang w:val="fr-BE"/>
        </w:rPr>
      </w:pPr>
      <w:r w:rsidRPr="00E16EC0">
        <w:rPr>
          <w:noProof/>
        </w:rPr>
        <w:br w:type="page"/>
      </w:r>
      <w:r w:rsidR="00611B30" w:rsidRPr="00E16EC0">
        <w:rPr>
          <w:noProof/>
        </w:rPr>
        <w:t xml:space="preserve">In FR: Establishment or residency is required. Services may be provided through any company form except SNC (Société en nom collectif) and SCS (Société en commandite simple). </w:t>
      </w:r>
      <w:r w:rsidR="00611B30" w:rsidRPr="00FA4088">
        <w:rPr>
          <w:noProof/>
          <w:lang w:val="fr-BE"/>
        </w:rPr>
        <w:t>Specific conditions apply to SEL (sociétés d'exercice libéral), AGC (Association de gestion et comptabilité) and SPE (Société pluri-professionnelle d'exercice) (</w:t>
      </w:r>
      <w:r w:rsidR="00351955" w:rsidRPr="00FA4088">
        <w:rPr>
          <w:noProof/>
          <w:lang w:val="fr-BE"/>
        </w:rPr>
        <w:t>CPC </w:t>
      </w:r>
      <w:r w:rsidR="00611B30" w:rsidRPr="00FA4088">
        <w:rPr>
          <w:noProof/>
          <w:lang w:val="fr-BE"/>
        </w:rPr>
        <w:t>86213, 86219, 86220).</w:t>
      </w:r>
    </w:p>
    <w:p w14:paraId="2F9C19C8" w14:textId="4962DD1D" w:rsidR="00F45068" w:rsidRPr="00FA4088" w:rsidRDefault="00F45068" w:rsidP="005478E4">
      <w:pPr>
        <w:ind w:left="567"/>
        <w:rPr>
          <w:noProof/>
          <w:lang w:val="fr-BE"/>
        </w:rPr>
      </w:pPr>
    </w:p>
    <w:p w14:paraId="4F91FDB8" w14:textId="77777777" w:rsidR="00F45068" w:rsidRPr="00E16EC0" w:rsidRDefault="00611B30" w:rsidP="005478E4">
      <w:pPr>
        <w:ind w:left="567"/>
        <w:rPr>
          <w:noProof/>
        </w:rPr>
      </w:pPr>
      <w:r w:rsidRPr="00E16EC0">
        <w:rPr>
          <w:noProof/>
        </w:rPr>
        <w:t>In IT: Residence or business domicile is required for enrolment in the professional register, which is necessary for the provision of accounting and bookkeeping services (</w:t>
      </w:r>
      <w:r w:rsidR="00351955" w:rsidRPr="00E16EC0">
        <w:rPr>
          <w:noProof/>
        </w:rPr>
        <w:t>CPC </w:t>
      </w:r>
      <w:r w:rsidRPr="00E16EC0">
        <w:rPr>
          <w:noProof/>
        </w:rPr>
        <w:t>86213, 86219, 86220).</w:t>
      </w:r>
    </w:p>
    <w:p w14:paraId="7F1648E5" w14:textId="5626F544" w:rsidR="00F45068" w:rsidRPr="00E16EC0" w:rsidRDefault="00F45068" w:rsidP="005478E4">
      <w:pPr>
        <w:ind w:left="567"/>
        <w:rPr>
          <w:noProof/>
        </w:rPr>
      </w:pPr>
    </w:p>
    <w:p w14:paraId="2EBF559C" w14:textId="77777777" w:rsidR="00F45068" w:rsidRPr="00E16EC0" w:rsidRDefault="00611B30" w:rsidP="005478E4">
      <w:pPr>
        <w:ind w:left="567"/>
        <w:rPr>
          <w:noProof/>
        </w:rPr>
      </w:pPr>
      <w:r w:rsidRPr="00E16EC0">
        <w:rPr>
          <w:noProof/>
        </w:rPr>
        <w:t>In PT (with respect also to most-favoured-nation treatment): Residence or business domicile is required for enrolment in the professional register by the Chamber of Certified Accountants (Ordem dos Contabilistas Certificados), which is necessary for the provision of accounting services, provided that there is reciprocal treatment for Portuguese nationals.</w:t>
      </w:r>
    </w:p>
    <w:p w14:paraId="17D6D33D" w14:textId="77777777" w:rsidR="00F45068" w:rsidRPr="00E16EC0" w:rsidRDefault="00F45068" w:rsidP="005478E4">
      <w:pPr>
        <w:ind w:left="567"/>
        <w:rPr>
          <w:noProof/>
        </w:rPr>
      </w:pPr>
    </w:p>
    <w:p w14:paraId="7D440C5F" w14:textId="77777777" w:rsidR="00F45068" w:rsidRPr="00E16EC0" w:rsidRDefault="00611B30" w:rsidP="005478E4">
      <w:pPr>
        <w:ind w:left="567"/>
        <w:rPr>
          <w:noProof/>
        </w:rPr>
      </w:pPr>
      <w:r w:rsidRPr="00E16EC0">
        <w:rPr>
          <w:noProof/>
        </w:rPr>
        <w:t>Measures:</w:t>
      </w:r>
    </w:p>
    <w:p w14:paraId="719E8049" w14:textId="132FBC33" w:rsidR="00F45068" w:rsidRPr="00E16EC0" w:rsidRDefault="00F45068" w:rsidP="005478E4">
      <w:pPr>
        <w:ind w:left="567"/>
        <w:rPr>
          <w:noProof/>
        </w:rPr>
      </w:pPr>
    </w:p>
    <w:p w14:paraId="063A68E0" w14:textId="2035C6FD" w:rsidR="00E43CBE" w:rsidRPr="00E16EC0" w:rsidRDefault="00611B30" w:rsidP="00E43CBE">
      <w:pPr>
        <w:ind w:left="567"/>
        <w:rPr>
          <w:noProof/>
        </w:rPr>
      </w:pPr>
      <w:r w:rsidRPr="00E16EC0">
        <w:rPr>
          <w:noProof/>
        </w:rPr>
        <w:t>AT: Wirtschaftstreuhandberufsgesetz (Public Accountant and Auditing Profession Act, BGBl.</w:t>
      </w:r>
      <w:r w:rsidR="00E43CBE" w:rsidRPr="00E16EC0">
        <w:rPr>
          <w:noProof/>
        </w:rPr>
        <w:t xml:space="preserve"> </w:t>
      </w:r>
    </w:p>
    <w:p w14:paraId="0ACB4FD2" w14:textId="7F69504C" w:rsidR="00F45068" w:rsidRPr="00FA4088" w:rsidRDefault="00611B30" w:rsidP="00342099">
      <w:pPr>
        <w:ind w:left="567"/>
        <w:rPr>
          <w:noProof/>
          <w:lang w:val="de-DE"/>
        </w:rPr>
      </w:pPr>
      <w:r w:rsidRPr="00FA4088">
        <w:rPr>
          <w:noProof/>
          <w:lang w:val="de-DE"/>
        </w:rPr>
        <w:t>I Nr. 58/1999), § 12, § 65, § 67, § 68 (1) 4; and</w:t>
      </w:r>
    </w:p>
    <w:p w14:paraId="7630DC6D" w14:textId="77777777" w:rsidR="00F45068" w:rsidRPr="00FA4088" w:rsidRDefault="00F45068" w:rsidP="005478E4">
      <w:pPr>
        <w:ind w:left="567"/>
        <w:rPr>
          <w:noProof/>
          <w:lang w:val="de-DE"/>
        </w:rPr>
      </w:pPr>
    </w:p>
    <w:p w14:paraId="34C1D433" w14:textId="77777777" w:rsidR="00F45068" w:rsidRPr="00FA4088" w:rsidRDefault="00611B30" w:rsidP="005478E4">
      <w:pPr>
        <w:ind w:left="567"/>
        <w:rPr>
          <w:noProof/>
          <w:lang w:val="fr-BE"/>
        </w:rPr>
      </w:pPr>
      <w:r w:rsidRPr="00FA4088">
        <w:rPr>
          <w:noProof/>
          <w:lang w:val="de-DE"/>
        </w:rPr>
        <w:t xml:space="preserve">Bilanzbuchhaltungsgesetz (BibuG), BGBL. </w:t>
      </w:r>
      <w:r w:rsidRPr="00FA4088">
        <w:rPr>
          <w:noProof/>
          <w:lang w:val="fr-BE"/>
        </w:rPr>
        <w:t>I Nr. 191/2013, §§ 7, 11, 28.</w:t>
      </w:r>
    </w:p>
    <w:p w14:paraId="523D0704" w14:textId="77777777" w:rsidR="00F45068" w:rsidRPr="00FA4088" w:rsidRDefault="00F45068" w:rsidP="005478E4">
      <w:pPr>
        <w:ind w:left="567"/>
        <w:rPr>
          <w:noProof/>
          <w:lang w:val="fr-BE"/>
        </w:rPr>
      </w:pPr>
    </w:p>
    <w:p w14:paraId="0AF6891D" w14:textId="5A49D6A4" w:rsidR="00F45068" w:rsidRPr="00FA4088" w:rsidRDefault="009A719A" w:rsidP="005478E4">
      <w:pPr>
        <w:ind w:left="567"/>
        <w:rPr>
          <w:noProof/>
          <w:lang w:val="fr-BE"/>
        </w:rPr>
      </w:pPr>
      <w:r w:rsidRPr="00FA4088">
        <w:rPr>
          <w:noProof/>
          <w:lang w:val="fr-BE"/>
        </w:rPr>
        <w:br w:type="page"/>
      </w:r>
      <w:r w:rsidR="00611B30" w:rsidRPr="00FA4088">
        <w:rPr>
          <w:noProof/>
          <w:lang w:val="fr-BE"/>
        </w:rPr>
        <w:t>FR: Ordonnance 45-2138 du 19 septembre 1945.</w:t>
      </w:r>
    </w:p>
    <w:p w14:paraId="4672FCCF" w14:textId="77777777" w:rsidR="00F45068" w:rsidRPr="00FA4088" w:rsidRDefault="00F45068" w:rsidP="005478E4">
      <w:pPr>
        <w:ind w:left="567"/>
        <w:rPr>
          <w:noProof/>
          <w:lang w:val="fr-BE"/>
        </w:rPr>
      </w:pPr>
    </w:p>
    <w:p w14:paraId="2EF6D62F" w14:textId="77777777" w:rsidR="00F45068" w:rsidRPr="00E16EC0" w:rsidRDefault="00611B30" w:rsidP="005478E4">
      <w:pPr>
        <w:ind w:left="567"/>
        <w:rPr>
          <w:noProof/>
        </w:rPr>
      </w:pPr>
      <w:r w:rsidRPr="00E16EC0">
        <w:rPr>
          <w:noProof/>
        </w:rPr>
        <w:t>IT: Legislative Decree 139/2005; and Law 248/2006.</w:t>
      </w:r>
    </w:p>
    <w:p w14:paraId="06BDA962" w14:textId="0A42F9BA" w:rsidR="00F45068" w:rsidRPr="00E16EC0" w:rsidRDefault="00F45068" w:rsidP="005478E4">
      <w:pPr>
        <w:ind w:left="567"/>
        <w:rPr>
          <w:noProof/>
        </w:rPr>
      </w:pPr>
    </w:p>
    <w:p w14:paraId="4E8388D6" w14:textId="77777777" w:rsidR="00F45068" w:rsidRPr="00E16EC0" w:rsidRDefault="00611B30" w:rsidP="005478E4">
      <w:pPr>
        <w:ind w:left="567"/>
        <w:rPr>
          <w:noProof/>
        </w:rPr>
      </w:pPr>
      <w:r w:rsidRPr="00E16EC0">
        <w:rPr>
          <w:noProof/>
        </w:rPr>
        <w:t>PT: Decree-Law n.º452/99, changed by Law n.º 139/2015, september 7th.</w:t>
      </w:r>
    </w:p>
    <w:p w14:paraId="22993D0A" w14:textId="5C26B9E9" w:rsidR="00F45068" w:rsidRPr="00E16EC0" w:rsidRDefault="00F45068" w:rsidP="005478E4">
      <w:pPr>
        <w:ind w:left="567"/>
        <w:rPr>
          <w:noProof/>
        </w:rPr>
      </w:pPr>
    </w:p>
    <w:p w14:paraId="272569B0" w14:textId="77777777" w:rsidR="00BC0237" w:rsidRPr="00E16EC0" w:rsidRDefault="00611B30" w:rsidP="005478E4">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Local presence:</w:t>
      </w:r>
    </w:p>
    <w:p w14:paraId="788371B8" w14:textId="7DF073A3" w:rsidR="00F45068" w:rsidRPr="00E16EC0" w:rsidRDefault="00F45068" w:rsidP="005478E4">
      <w:pPr>
        <w:ind w:left="567"/>
        <w:rPr>
          <w:noProof/>
        </w:rPr>
      </w:pPr>
    </w:p>
    <w:p w14:paraId="615446A6" w14:textId="77777777" w:rsidR="00BC0237" w:rsidRPr="00E16EC0" w:rsidRDefault="00611B30" w:rsidP="005478E4">
      <w:pPr>
        <w:ind w:left="567"/>
        <w:rPr>
          <w:noProof/>
        </w:rPr>
      </w:pPr>
      <w:r w:rsidRPr="00E16EC0">
        <w:rPr>
          <w:noProof/>
        </w:rPr>
        <w:t>In SI: Establishment in the European Union is required in order to provide accounting and bookkeeping services (</w:t>
      </w:r>
      <w:r w:rsidR="00351955" w:rsidRPr="00E16EC0">
        <w:rPr>
          <w:noProof/>
        </w:rPr>
        <w:t>CPC </w:t>
      </w:r>
      <w:r w:rsidRPr="00E16EC0">
        <w:rPr>
          <w:noProof/>
        </w:rPr>
        <w:t>86213, 86219, 86220).</w:t>
      </w:r>
    </w:p>
    <w:p w14:paraId="557ED4D6" w14:textId="5559FE73" w:rsidR="00F45068" w:rsidRPr="00E16EC0" w:rsidRDefault="00F45068" w:rsidP="005478E4">
      <w:pPr>
        <w:ind w:left="567"/>
        <w:rPr>
          <w:noProof/>
        </w:rPr>
      </w:pPr>
    </w:p>
    <w:p w14:paraId="7927339B" w14:textId="77777777" w:rsidR="00F45068" w:rsidRPr="00E16EC0" w:rsidRDefault="00611B30" w:rsidP="005478E4">
      <w:pPr>
        <w:ind w:left="567"/>
        <w:rPr>
          <w:noProof/>
        </w:rPr>
      </w:pPr>
      <w:r w:rsidRPr="00E16EC0">
        <w:rPr>
          <w:noProof/>
        </w:rPr>
        <w:t>Measures:</w:t>
      </w:r>
    </w:p>
    <w:p w14:paraId="14D1F57A" w14:textId="77777777" w:rsidR="00F45068" w:rsidRPr="00E16EC0" w:rsidRDefault="00F45068" w:rsidP="005478E4">
      <w:pPr>
        <w:ind w:left="567"/>
        <w:rPr>
          <w:noProof/>
        </w:rPr>
      </w:pPr>
    </w:p>
    <w:p w14:paraId="6FF3B153" w14:textId="77777777" w:rsidR="00BC0237" w:rsidRPr="00E16EC0" w:rsidRDefault="00611B30" w:rsidP="005478E4">
      <w:pPr>
        <w:ind w:left="567"/>
        <w:rPr>
          <w:noProof/>
        </w:rPr>
      </w:pPr>
      <w:r w:rsidRPr="00E16EC0">
        <w:rPr>
          <w:noProof/>
        </w:rPr>
        <w:t>SI: Act on services in the internal market, Official Gazette RS No 21/10.</w:t>
      </w:r>
    </w:p>
    <w:p w14:paraId="7BD99B03" w14:textId="384D0D5D" w:rsidR="00F45068" w:rsidRPr="00E16EC0" w:rsidRDefault="00F45068" w:rsidP="005478E4">
      <w:pPr>
        <w:ind w:left="567"/>
        <w:rPr>
          <w:noProof/>
        </w:rPr>
      </w:pPr>
    </w:p>
    <w:p w14:paraId="72E6AC45" w14:textId="77777777" w:rsidR="00BC0237" w:rsidRPr="00E16EC0" w:rsidRDefault="00611B30" w:rsidP="00A957DB">
      <w:pPr>
        <w:ind w:left="567" w:hanging="567"/>
        <w:rPr>
          <w:noProof/>
        </w:rPr>
      </w:pPr>
      <w:bookmarkStart w:id="33" w:name="_Toc5371297"/>
      <w:r w:rsidRPr="00E16EC0">
        <w:rPr>
          <w:noProof/>
        </w:rPr>
        <w:t>(</w:t>
      </w:r>
      <w:bookmarkStart w:id="34" w:name="_Toc452570604"/>
      <w:r w:rsidR="00A957DB" w:rsidRPr="00E16EC0">
        <w:rPr>
          <w:noProof/>
        </w:rPr>
        <w:t>d)</w:t>
      </w:r>
      <w:r w:rsidRPr="00E16EC0">
        <w:rPr>
          <w:noProof/>
        </w:rPr>
        <w:tab/>
        <w:t>Auditing services</w:t>
      </w:r>
      <w:bookmarkEnd w:id="34"/>
      <w:r w:rsidRPr="00E16EC0">
        <w:rPr>
          <w:noProof/>
        </w:rPr>
        <w:t xml:space="preserve"> (</w:t>
      </w:r>
      <w:r w:rsidR="00351955" w:rsidRPr="00E16EC0">
        <w:rPr>
          <w:noProof/>
        </w:rPr>
        <w:t>CPC </w:t>
      </w:r>
      <w:r w:rsidRPr="00E16EC0">
        <w:rPr>
          <w:noProof/>
        </w:rPr>
        <w:t>– 86211, 86212 other than accounting and bookkeeping services)</w:t>
      </w:r>
      <w:bookmarkEnd w:id="33"/>
    </w:p>
    <w:p w14:paraId="6D3E88D9" w14:textId="0BB30E88" w:rsidR="00F45068" w:rsidRPr="00E16EC0" w:rsidRDefault="00F45068" w:rsidP="005478E4">
      <w:pPr>
        <w:ind w:left="567"/>
        <w:rPr>
          <w:noProof/>
        </w:rPr>
      </w:pPr>
    </w:p>
    <w:p w14:paraId="166BBB4B" w14:textId="77777777" w:rsidR="00BC0237" w:rsidRPr="00E16EC0" w:rsidRDefault="00611B30" w:rsidP="005478E4">
      <w:pPr>
        <w:ind w:left="567"/>
        <w:rPr>
          <w:noProof/>
        </w:rPr>
      </w:pPr>
      <w:r w:rsidRPr="00E16EC0">
        <w:rPr>
          <w:noProof/>
        </w:rPr>
        <w:t xml:space="preserve">With respect to Investment liberalisation – National treatment, Most-favoured nation treatment and </w:t>
      </w:r>
      <w:r w:rsidR="00351955" w:rsidRPr="00E16EC0">
        <w:rPr>
          <w:noProof/>
        </w:rPr>
        <w:t>Cross</w:t>
      </w:r>
      <w:r w:rsidR="00351955" w:rsidRPr="00E16EC0">
        <w:rPr>
          <w:noProof/>
        </w:rPr>
        <w:noBreakHyphen/>
        <w:t>border</w:t>
      </w:r>
      <w:r w:rsidRPr="00E16EC0">
        <w:rPr>
          <w:noProof/>
        </w:rPr>
        <w:t xml:space="preserve"> trade in services – National treatment, Most-favoured-nation treatment:</w:t>
      </w:r>
    </w:p>
    <w:p w14:paraId="2C1E07DF" w14:textId="0B223507" w:rsidR="00F45068" w:rsidRPr="00E16EC0" w:rsidRDefault="009A719A" w:rsidP="005478E4">
      <w:pPr>
        <w:ind w:left="567"/>
        <w:rPr>
          <w:noProof/>
        </w:rPr>
      </w:pPr>
      <w:r w:rsidRPr="00E16EC0">
        <w:rPr>
          <w:noProof/>
        </w:rPr>
        <w:br w:type="page"/>
      </w:r>
    </w:p>
    <w:p w14:paraId="3DFCF933" w14:textId="178B7AF1" w:rsidR="00F45068" w:rsidRPr="00E16EC0" w:rsidRDefault="00611B30" w:rsidP="005478E4">
      <w:pPr>
        <w:ind w:left="567"/>
        <w:rPr>
          <w:noProof/>
        </w:rPr>
      </w:pPr>
      <w:r w:rsidRPr="00E16EC0">
        <w:rPr>
          <w:noProof/>
        </w:rPr>
        <w:t xml:space="preserve">In the EU: Supply of statutory auditing services requires approval by the competent authority of a Member State that may recognise the equivalence of the qualifications of an auditor who is a national of </w:t>
      </w:r>
      <w:r w:rsidR="00B033A7" w:rsidRPr="00E16EC0">
        <w:rPr>
          <w:noProof/>
        </w:rPr>
        <w:t>New Zealand</w:t>
      </w:r>
      <w:r w:rsidRPr="00E16EC0">
        <w:rPr>
          <w:noProof/>
        </w:rPr>
        <w:t xml:space="preserve"> or of any third country subject to reciprocity (</w:t>
      </w:r>
      <w:r w:rsidR="00351955" w:rsidRPr="00E16EC0">
        <w:rPr>
          <w:noProof/>
        </w:rPr>
        <w:t>CPC </w:t>
      </w:r>
      <w:r w:rsidRPr="00E16EC0">
        <w:rPr>
          <w:noProof/>
        </w:rPr>
        <w:t>8621).</w:t>
      </w:r>
    </w:p>
    <w:p w14:paraId="5ECA6746" w14:textId="77777777" w:rsidR="00F45068" w:rsidRPr="00E16EC0" w:rsidRDefault="00F45068" w:rsidP="005478E4">
      <w:pPr>
        <w:ind w:left="567"/>
        <w:rPr>
          <w:noProof/>
        </w:rPr>
      </w:pPr>
    </w:p>
    <w:p w14:paraId="2CF0E1E9" w14:textId="56FC1532" w:rsidR="00F45068" w:rsidRPr="00E16EC0" w:rsidRDefault="00611B30" w:rsidP="005478E4">
      <w:pPr>
        <w:ind w:left="567"/>
        <w:rPr>
          <w:noProof/>
        </w:rPr>
      </w:pPr>
      <w:r w:rsidRPr="00E16EC0">
        <w:rPr>
          <w:noProof/>
        </w:rPr>
        <w:t>Measures:</w:t>
      </w:r>
    </w:p>
    <w:p w14:paraId="50A3ABA5" w14:textId="6B9A7274" w:rsidR="00F45068" w:rsidRPr="00E16EC0" w:rsidRDefault="00F45068" w:rsidP="005478E4">
      <w:pPr>
        <w:ind w:left="567"/>
        <w:rPr>
          <w:noProof/>
        </w:rPr>
      </w:pPr>
    </w:p>
    <w:p w14:paraId="30176CF4" w14:textId="77777777" w:rsidR="00F45068" w:rsidRPr="00E16EC0" w:rsidRDefault="00611B30" w:rsidP="005478E4">
      <w:pPr>
        <w:ind w:left="567"/>
        <w:rPr>
          <w:noProof/>
        </w:rPr>
      </w:pPr>
      <w:r w:rsidRPr="00E16EC0">
        <w:rPr>
          <w:noProof/>
        </w:rPr>
        <w:t>EU: Directive 2013/34/EU of the European Parliament and of the Council</w:t>
      </w:r>
      <w:r w:rsidRPr="00E16EC0">
        <w:rPr>
          <w:rStyle w:val="FootnoteReference"/>
          <w:noProof/>
        </w:rPr>
        <w:footnoteReference w:id="39"/>
      </w:r>
      <w:r w:rsidR="0089101C" w:rsidRPr="00E16EC0">
        <w:rPr>
          <w:noProof/>
        </w:rPr>
        <w:t>; and Directive </w:t>
      </w:r>
      <w:r w:rsidRPr="00E16EC0">
        <w:rPr>
          <w:noProof/>
        </w:rPr>
        <w:t>2006/43/EC of the European Parliament and of the Council</w:t>
      </w:r>
      <w:r w:rsidRPr="00E16EC0">
        <w:rPr>
          <w:rStyle w:val="FootnoteReference"/>
          <w:noProof/>
        </w:rPr>
        <w:footnoteReference w:id="40"/>
      </w:r>
      <w:r w:rsidRPr="00E16EC0">
        <w:rPr>
          <w:noProof/>
        </w:rPr>
        <w:t>.</w:t>
      </w:r>
    </w:p>
    <w:p w14:paraId="2104EFFD" w14:textId="77777777" w:rsidR="00F45068" w:rsidRPr="00E16EC0" w:rsidRDefault="00F45068" w:rsidP="005478E4">
      <w:pPr>
        <w:ind w:left="567"/>
        <w:rPr>
          <w:noProof/>
        </w:rPr>
      </w:pPr>
    </w:p>
    <w:p w14:paraId="2551CB77" w14:textId="77777777" w:rsidR="00BC0237" w:rsidRPr="00E16EC0" w:rsidRDefault="00611B30" w:rsidP="005478E4">
      <w:pPr>
        <w:ind w:left="567"/>
        <w:rPr>
          <w:noProof/>
        </w:rPr>
      </w:pPr>
      <w:r w:rsidRPr="00E16EC0">
        <w:rPr>
          <w:noProof/>
        </w:rPr>
        <w:t>With respect to Investment liberalisation – Market access:</w:t>
      </w:r>
    </w:p>
    <w:p w14:paraId="24B03D35" w14:textId="1314D390" w:rsidR="00F45068" w:rsidRPr="00E16EC0" w:rsidRDefault="00F45068" w:rsidP="005478E4">
      <w:pPr>
        <w:ind w:left="567"/>
        <w:rPr>
          <w:noProof/>
        </w:rPr>
      </w:pPr>
    </w:p>
    <w:p w14:paraId="4DF765FA" w14:textId="77777777" w:rsidR="00F45068" w:rsidRPr="00E16EC0" w:rsidRDefault="00611B30" w:rsidP="005478E4">
      <w:pPr>
        <w:ind w:left="567"/>
        <w:rPr>
          <w:noProof/>
        </w:rPr>
      </w:pPr>
      <w:r w:rsidRPr="00E16EC0">
        <w:rPr>
          <w:noProof/>
        </w:rPr>
        <w:t>In BG: Non-discriminatory legal form requirements may apply.</w:t>
      </w:r>
    </w:p>
    <w:p w14:paraId="7603B012" w14:textId="77777777" w:rsidR="00F45068" w:rsidRPr="00E16EC0" w:rsidRDefault="00F45068" w:rsidP="005478E4">
      <w:pPr>
        <w:ind w:left="567"/>
        <w:rPr>
          <w:noProof/>
        </w:rPr>
      </w:pPr>
    </w:p>
    <w:p w14:paraId="2710082E" w14:textId="77777777" w:rsidR="00F45068" w:rsidRPr="00E16EC0" w:rsidRDefault="00611B30" w:rsidP="005478E4">
      <w:pPr>
        <w:ind w:left="567"/>
        <w:rPr>
          <w:noProof/>
        </w:rPr>
      </w:pPr>
      <w:r w:rsidRPr="00E16EC0">
        <w:rPr>
          <w:noProof/>
        </w:rPr>
        <w:t>Measures:</w:t>
      </w:r>
    </w:p>
    <w:p w14:paraId="661BC9B9" w14:textId="77777777" w:rsidR="00F45068" w:rsidRPr="00E16EC0" w:rsidRDefault="00F45068" w:rsidP="005478E4">
      <w:pPr>
        <w:ind w:left="567"/>
        <w:rPr>
          <w:noProof/>
        </w:rPr>
      </w:pPr>
    </w:p>
    <w:p w14:paraId="2D1696D1" w14:textId="77777777" w:rsidR="00BC0237" w:rsidRPr="00E16EC0" w:rsidRDefault="00611B30" w:rsidP="005478E4">
      <w:pPr>
        <w:ind w:left="567"/>
        <w:rPr>
          <w:noProof/>
        </w:rPr>
      </w:pPr>
      <w:r w:rsidRPr="00E16EC0">
        <w:rPr>
          <w:noProof/>
        </w:rPr>
        <w:t>BG: Independent Financial Audit Act.</w:t>
      </w:r>
    </w:p>
    <w:p w14:paraId="6960A727" w14:textId="3244EFB5" w:rsidR="00F45068" w:rsidRPr="00E16EC0" w:rsidRDefault="00F45068" w:rsidP="005478E4">
      <w:pPr>
        <w:ind w:left="567"/>
        <w:rPr>
          <w:noProof/>
        </w:rPr>
      </w:pPr>
    </w:p>
    <w:p w14:paraId="56A49C0D" w14:textId="380F6F32" w:rsidR="00F45068" w:rsidRPr="00E16EC0" w:rsidRDefault="00BD38E7" w:rsidP="005478E4">
      <w:pPr>
        <w:ind w:left="567"/>
        <w:rPr>
          <w:noProof/>
        </w:rPr>
      </w:pPr>
      <w:r w:rsidRPr="00E16EC0">
        <w:rPr>
          <w:noProof/>
        </w:rPr>
        <w:br w:type="page"/>
      </w:r>
      <w:r w:rsidR="00611B30"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00611B30" w:rsidRPr="00E16EC0">
        <w:rPr>
          <w:noProof/>
        </w:rPr>
        <w:t xml:space="preserve"> trade in services – Local presence:</w:t>
      </w:r>
    </w:p>
    <w:p w14:paraId="6D2EF0D2" w14:textId="77777777" w:rsidR="00F45068" w:rsidRPr="00E16EC0" w:rsidRDefault="00F45068" w:rsidP="005478E4">
      <w:pPr>
        <w:ind w:left="567"/>
        <w:rPr>
          <w:noProof/>
        </w:rPr>
      </w:pPr>
    </w:p>
    <w:p w14:paraId="04038D8C" w14:textId="4D8646FC" w:rsidR="00F45068" w:rsidRPr="00E16EC0" w:rsidRDefault="00611B30" w:rsidP="005478E4">
      <w:pPr>
        <w:ind w:left="567"/>
        <w:rPr>
          <w:noProof/>
        </w:rPr>
      </w:pPr>
      <w:r w:rsidRPr="00E16EC0">
        <w:rPr>
          <w:noProof/>
        </w:rPr>
        <w:t>In AT: The capital interests and voting rights of foreign auditors, qualified according to the law of their home country, in an Austrian enterprise may not exceed 25</w:t>
      </w:r>
      <w:r w:rsidR="002B6643" w:rsidRPr="00E16EC0">
        <w:rPr>
          <w:noProof/>
        </w:rPr>
        <w:t> %</w:t>
      </w:r>
      <w:r w:rsidRPr="00E16EC0">
        <w:rPr>
          <w:noProof/>
        </w:rPr>
        <w:t>. The service supplier must have an office or professional seat in the EEA.</w:t>
      </w:r>
    </w:p>
    <w:p w14:paraId="0327D249" w14:textId="77777777" w:rsidR="00F45068" w:rsidRPr="00E16EC0" w:rsidRDefault="00F45068" w:rsidP="005478E4">
      <w:pPr>
        <w:ind w:left="567"/>
        <w:rPr>
          <w:noProof/>
        </w:rPr>
      </w:pPr>
    </w:p>
    <w:p w14:paraId="1759D9C7" w14:textId="77777777" w:rsidR="00F45068" w:rsidRPr="00E16EC0" w:rsidRDefault="00611B30" w:rsidP="005478E4">
      <w:pPr>
        <w:ind w:left="567"/>
        <w:rPr>
          <w:noProof/>
        </w:rPr>
      </w:pPr>
      <w:r w:rsidRPr="00E16EC0">
        <w:rPr>
          <w:noProof/>
        </w:rPr>
        <w:t>Measures:</w:t>
      </w:r>
    </w:p>
    <w:p w14:paraId="03B93C45" w14:textId="2E814D4E" w:rsidR="00F45068" w:rsidRPr="00E16EC0" w:rsidRDefault="00F45068" w:rsidP="005478E4">
      <w:pPr>
        <w:ind w:left="567"/>
        <w:rPr>
          <w:noProof/>
        </w:rPr>
      </w:pPr>
    </w:p>
    <w:p w14:paraId="170E9B0E" w14:textId="77777777" w:rsidR="009841F6" w:rsidRPr="00E16EC0" w:rsidRDefault="00611B30" w:rsidP="005478E4">
      <w:pPr>
        <w:ind w:left="567"/>
        <w:rPr>
          <w:noProof/>
        </w:rPr>
      </w:pPr>
      <w:r w:rsidRPr="00E16EC0">
        <w:rPr>
          <w:noProof/>
        </w:rPr>
        <w:t>AT: Wirtschaftstreuhandberufsgesetz (Public Accountant and</w:t>
      </w:r>
      <w:r w:rsidR="0089101C" w:rsidRPr="00E16EC0">
        <w:rPr>
          <w:noProof/>
        </w:rPr>
        <w:t xml:space="preserve"> Auditing Profession Act, BGBl. </w:t>
      </w:r>
      <w:r w:rsidRPr="00E16EC0">
        <w:rPr>
          <w:noProof/>
        </w:rPr>
        <w:t>I Nr. 58/1999), § 12, § 65, § 67, § 68 (1) 4.</w:t>
      </w:r>
    </w:p>
    <w:p w14:paraId="5202C9C9" w14:textId="3EC7EE52" w:rsidR="00F45068" w:rsidRPr="00E16EC0" w:rsidRDefault="00F45068" w:rsidP="005478E4">
      <w:pPr>
        <w:ind w:left="567"/>
        <w:rPr>
          <w:noProof/>
        </w:rPr>
      </w:pPr>
    </w:p>
    <w:p w14:paraId="5A96CF30" w14:textId="77777777" w:rsidR="00F45068" w:rsidRPr="00E16EC0" w:rsidRDefault="00611B30" w:rsidP="005478E4">
      <w:pPr>
        <w:ind w:left="567"/>
        <w:rPr>
          <w:noProof/>
        </w:rPr>
      </w:pPr>
      <w:r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Pr="00E16EC0">
        <w:rPr>
          <w:noProof/>
        </w:rPr>
        <w:t xml:space="preserve"> trade in services – Local presence:</w:t>
      </w:r>
    </w:p>
    <w:p w14:paraId="44A1AD6C" w14:textId="77777777" w:rsidR="00F45068" w:rsidRPr="00E16EC0" w:rsidRDefault="00F45068" w:rsidP="005478E4">
      <w:pPr>
        <w:ind w:left="567"/>
        <w:rPr>
          <w:noProof/>
        </w:rPr>
      </w:pPr>
    </w:p>
    <w:p w14:paraId="66973B94" w14:textId="38919607" w:rsidR="00F45068" w:rsidRPr="00E16EC0" w:rsidRDefault="00611B30" w:rsidP="005478E4">
      <w:pPr>
        <w:ind w:left="567"/>
        <w:rPr>
          <w:noProof/>
        </w:rPr>
      </w:pPr>
      <w:r w:rsidRPr="00E16EC0">
        <w:rPr>
          <w:noProof/>
        </w:rPr>
        <w:t>In DK: Provision of statutory auditing services requires Danish approval as an auditor. Approval requires residency in a Member State of the EEA. Voting rights in approved audit firms of auditors and audit firms not approved in accordance with regulations implementing the Council Directive 2006/43/EC based on Article 54(3)(g) of the Treaty on statutory audit must not exceed 10</w:t>
      </w:r>
      <w:r w:rsidR="002B6643" w:rsidRPr="00E16EC0">
        <w:rPr>
          <w:noProof/>
        </w:rPr>
        <w:t> %</w:t>
      </w:r>
      <w:r w:rsidRPr="00E16EC0">
        <w:rPr>
          <w:noProof/>
        </w:rPr>
        <w:t xml:space="preserve"> of the voting rights.</w:t>
      </w:r>
    </w:p>
    <w:p w14:paraId="5E0194B2" w14:textId="500400DB" w:rsidR="00F45068" w:rsidRPr="00E16EC0" w:rsidRDefault="00F45068" w:rsidP="005478E4">
      <w:pPr>
        <w:ind w:left="567"/>
        <w:rPr>
          <w:noProof/>
        </w:rPr>
      </w:pPr>
    </w:p>
    <w:p w14:paraId="52D5801F" w14:textId="572E9129" w:rsidR="00F45068" w:rsidRPr="00E16EC0" w:rsidRDefault="003D6D38" w:rsidP="005478E4">
      <w:pPr>
        <w:ind w:left="567"/>
        <w:rPr>
          <w:noProof/>
        </w:rPr>
      </w:pPr>
      <w:r w:rsidRPr="00E16EC0">
        <w:rPr>
          <w:noProof/>
        </w:rPr>
        <w:br w:type="page"/>
      </w:r>
      <w:r w:rsidR="00611B30" w:rsidRPr="00E16EC0">
        <w:rPr>
          <w:noProof/>
        </w:rPr>
        <w:t xml:space="preserve">In FR (with respect also to most-favoured-nation treatment): For statutory audits: establishment or residency is required. </w:t>
      </w:r>
      <w:r w:rsidR="00B033A7" w:rsidRPr="00E16EC0">
        <w:rPr>
          <w:noProof/>
        </w:rPr>
        <w:t>New Zealand</w:t>
      </w:r>
      <w:r w:rsidR="00611B30" w:rsidRPr="00E16EC0">
        <w:rPr>
          <w:noProof/>
        </w:rPr>
        <w:t xml:space="preserve"> nationals may provide statutory auditing services in France, subject to reciprocity. Services may be provided through any company form except those in which partners are considered to be traders ("commerçants"), such as SNC (Société en nom collectif) and SCS (Société en commandite simple).</w:t>
      </w:r>
    </w:p>
    <w:p w14:paraId="14D59903" w14:textId="77777777" w:rsidR="00F45068" w:rsidRPr="00E16EC0" w:rsidRDefault="00F45068" w:rsidP="005478E4">
      <w:pPr>
        <w:ind w:left="567"/>
        <w:rPr>
          <w:noProof/>
        </w:rPr>
      </w:pPr>
    </w:p>
    <w:p w14:paraId="63A0F98E" w14:textId="77777777" w:rsidR="00F45068" w:rsidRPr="00E16EC0" w:rsidRDefault="00611B30" w:rsidP="005478E4">
      <w:pPr>
        <w:ind w:left="567"/>
        <w:rPr>
          <w:noProof/>
        </w:rPr>
      </w:pPr>
      <w:r w:rsidRPr="00E16EC0">
        <w:rPr>
          <w:noProof/>
        </w:rPr>
        <w:t>In PL: Establishment in the Union is required in order to provide auditing services.</w:t>
      </w:r>
    </w:p>
    <w:p w14:paraId="16FDFDF0" w14:textId="77777777" w:rsidR="00F45068" w:rsidRPr="00E16EC0" w:rsidRDefault="00F45068" w:rsidP="005478E4">
      <w:pPr>
        <w:ind w:left="567"/>
        <w:rPr>
          <w:noProof/>
        </w:rPr>
      </w:pPr>
    </w:p>
    <w:p w14:paraId="3192A3B0" w14:textId="77777777" w:rsidR="00F45068" w:rsidRPr="00E16EC0" w:rsidRDefault="00611B30" w:rsidP="005478E4">
      <w:pPr>
        <w:ind w:left="567"/>
        <w:rPr>
          <w:noProof/>
        </w:rPr>
      </w:pPr>
      <w:r w:rsidRPr="00E16EC0">
        <w:rPr>
          <w:noProof/>
        </w:rPr>
        <w:t>Legal form requirements apply.</w:t>
      </w:r>
    </w:p>
    <w:p w14:paraId="0A0DE961" w14:textId="77777777" w:rsidR="00F45068" w:rsidRPr="00E16EC0" w:rsidRDefault="00F45068" w:rsidP="005478E4">
      <w:pPr>
        <w:ind w:left="567"/>
        <w:rPr>
          <w:noProof/>
        </w:rPr>
      </w:pPr>
    </w:p>
    <w:p w14:paraId="619E6E61" w14:textId="77777777" w:rsidR="00F45068" w:rsidRPr="00E16EC0" w:rsidRDefault="00611B30" w:rsidP="005478E4">
      <w:pPr>
        <w:ind w:left="567"/>
        <w:rPr>
          <w:noProof/>
        </w:rPr>
      </w:pPr>
      <w:r w:rsidRPr="00E16EC0">
        <w:rPr>
          <w:noProof/>
        </w:rPr>
        <w:t>Measures:</w:t>
      </w:r>
    </w:p>
    <w:p w14:paraId="0297DC1E" w14:textId="66827EF4" w:rsidR="00F45068" w:rsidRPr="00E16EC0" w:rsidRDefault="00F45068" w:rsidP="005478E4">
      <w:pPr>
        <w:ind w:left="567"/>
        <w:rPr>
          <w:noProof/>
        </w:rPr>
      </w:pPr>
    </w:p>
    <w:p w14:paraId="15FD581B" w14:textId="77777777" w:rsidR="00F45068" w:rsidRPr="00E16EC0" w:rsidRDefault="00611B30" w:rsidP="00A957DB">
      <w:pPr>
        <w:ind w:left="567"/>
        <w:rPr>
          <w:noProof/>
        </w:rPr>
      </w:pPr>
      <w:r w:rsidRPr="00E16EC0">
        <w:rPr>
          <w:noProof/>
        </w:rPr>
        <w:t xml:space="preserve">DK: Revisorloven (The Danish Act on Approved Auditors and Audit Firms), Act </w:t>
      </w:r>
      <w:r w:rsidR="00355EE7" w:rsidRPr="00E16EC0">
        <w:rPr>
          <w:noProof/>
        </w:rPr>
        <w:t>No. </w:t>
      </w:r>
      <w:r w:rsidRPr="00E16EC0">
        <w:rPr>
          <w:noProof/>
        </w:rPr>
        <w:t>1287 of</w:t>
      </w:r>
      <w:r w:rsidR="00A957DB" w:rsidRPr="00E16EC0">
        <w:rPr>
          <w:noProof/>
        </w:rPr>
        <w:t> </w:t>
      </w:r>
      <w:r w:rsidRPr="00E16EC0">
        <w:rPr>
          <w:noProof/>
        </w:rPr>
        <w:t>20/11/2018.</w:t>
      </w:r>
    </w:p>
    <w:p w14:paraId="671849BE" w14:textId="52BEF3B2" w:rsidR="00F45068" w:rsidRPr="00E16EC0" w:rsidRDefault="00F45068" w:rsidP="005478E4">
      <w:pPr>
        <w:ind w:left="567"/>
        <w:rPr>
          <w:noProof/>
        </w:rPr>
      </w:pPr>
    </w:p>
    <w:p w14:paraId="3329C79F" w14:textId="77777777" w:rsidR="00F45068" w:rsidRPr="00E16EC0" w:rsidRDefault="00611B30" w:rsidP="005478E4">
      <w:pPr>
        <w:ind w:left="567"/>
        <w:rPr>
          <w:noProof/>
        </w:rPr>
      </w:pPr>
      <w:r w:rsidRPr="00E16EC0">
        <w:rPr>
          <w:noProof/>
        </w:rPr>
        <w:t>FR: Code de commerce</w:t>
      </w:r>
    </w:p>
    <w:p w14:paraId="29BBFD84" w14:textId="77777777" w:rsidR="00F45068" w:rsidRPr="00E16EC0" w:rsidRDefault="00F45068" w:rsidP="005478E4">
      <w:pPr>
        <w:ind w:left="567"/>
        <w:rPr>
          <w:noProof/>
        </w:rPr>
      </w:pPr>
    </w:p>
    <w:p w14:paraId="64DBE0FF" w14:textId="23B96FE3" w:rsidR="00BC0237" w:rsidRPr="00E16EC0" w:rsidRDefault="003D6D38" w:rsidP="005478E4">
      <w:pPr>
        <w:ind w:left="567"/>
        <w:rPr>
          <w:noProof/>
        </w:rPr>
      </w:pPr>
      <w:r w:rsidRPr="00E16EC0">
        <w:rPr>
          <w:noProof/>
        </w:rPr>
        <w:br w:type="page"/>
      </w:r>
      <w:r w:rsidR="00611B30" w:rsidRPr="00E16EC0">
        <w:rPr>
          <w:noProof/>
        </w:rPr>
        <w:t xml:space="preserve">PL: Act of 11 May 2017 on statutory auditors, audit firms and public oversight </w:t>
      </w:r>
      <w:r w:rsidR="009967BC" w:rsidRPr="00E16EC0">
        <w:rPr>
          <w:noProof/>
        </w:rPr>
        <w:t>–</w:t>
      </w:r>
      <w:r w:rsidR="00611B30" w:rsidRPr="00E16EC0">
        <w:rPr>
          <w:noProof/>
        </w:rPr>
        <w:t xml:space="preserve"> Journal of Laws of 2017, item 1089.</w:t>
      </w:r>
    </w:p>
    <w:p w14:paraId="08F95616" w14:textId="4CC76F24" w:rsidR="00F45068" w:rsidRPr="00E16EC0" w:rsidRDefault="00F45068" w:rsidP="005478E4">
      <w:pPr>
        <w:ind w:left="567"/>
        <w:rPr>
          <w:noProof/>
        </w:rPr>
      </w:pPr>
    </w:p>
    <w:p w14:paraId="6253865A" w14:textId="77777777" w:rsidR="00F45068" w:rsidRPr="00E16EC0" w:rsidRDefault="00611B30" w:rsidP="005478E4">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45F644B9" w14:textId="11D3E4B3" w:rsidR="00F45068" w:rsidRPr="00E16EC0" w:rsidRDefault="00F45068" w:rsidP="005478E4">
      <w:pPr>
        <w:ind w:left="567"/>
        <w:rPr>
          <w:noProof/>
        </w:rPr>
      </w:pPr>
    </w:p>
    <w:p w14:paraId="3956243B" w14:textId="2CD31C8C" w:rsidR="00F45068" w:rsidRPr="00E16EC0" w:rsidRDefault="00611B30" w:rsidP="005478E4">
      <w:pPr>
        <w:ind w:left="567"/>
        <w:rPr>
          <w:noProof/>
        </w:rPr>
      </w:pPr>
      <w:r w:rsidRPr="00E16EC0">
        <w:rPr>
          <w:noProof/>
        </w:rPr>
        <w:t>In CY: Authorisation is required, subject to an economic needs test. Main criteria: the employment situation in the sub-sector. Professional associations (partnerships) between natural persons are permitted.</w:t>
      </w:r>
    </w:p>
    <w:p w14:paraId="1A72719D" w14:textId="77777777" w:rsidR="00F45068" w:rsidRPr="00E16EC0" w:rsidRDefault="00F45068" w:rsidP="005478E4">
      <w:pPr>
        <w:ind w:left="567"/>
        <w:rPr>
          <w:noProof/>
        </w:rPr>
      </w:pPr>
    </w:p>
    <w:p w14:paraId="38B8B6BD" w14:textId="4E088467" w:rsidR="00F45068" w:rsidRPr="00E16EC0" w:rsidRDefault="00611B30" w:rsidP="005478E4">
      <w:pPr>
        <w:ind w:left="567"/>
        <w:rPr>
          <w:noProof/>
        </w:rPr>
      </w:pPr>
      <w:r w:rsidRPr="00E16EC0">
        <w:rPr>
          <w:noProof/>
        </w:rPr>
        <w:t>In SK: Only an enterprise in which at least 60</w:t>
      </w:r>
      <w:r w:rsidR="002B6643" w:rsidRPr="00E16EC0">
        <w:rPr>
          <w:noProof/>
        </w:rPr>
        <w:t> %</w:t>
      </w:r>
      <w:r w:rsidRPr="00E16EC0">
        <w:rPr>
          <w:noProof/>
        </w:rPr>
        <w:t xml:space="preserve"> of capital interests or voting rights are reserved to Slovak nationals or nationals of a Member State may be authorised to carry out audits in the Slovak Republic.</w:t>
      </w:r>
    </w:p>
    <w:p w14:paraId="68DF763E" w14:textId="77777777" w:rsidR="00F45068" w:rsidRPr="00E16EC0" w:rsidRDefault="00F45068" w:rsidP="005478E4">
      <w:pPr>
        <w:ind w:left="567"/>
        <w:rPr>
          <w:noProof/>
        </w:rPr>
      </w:pPr>
    </w:p>
    <w:p w14:paraId="21473931" w14:textId="77777777" w:rsidR="00F45068" w:rsidRPr="00E16EC0" w:rsidRDefault="00611B30" w:rsidP="005478E4">
      <w:pPr>
        <w:ind w:left="567"/>
        <w:rPr>
          <w:noProof/>
        </w:rPr>
      </w:pPr>
      <w:r w:rsidRPr="00E16EC0">
        <w:rPr>
          <w:noProof/>
        </w:rPr>
        <w:t>Measures:</w:t>
      </w:r>
    </w:p>
    <w:p w14:paraId="7F2A3881" w14:textId="337D4C28" w:rsidR="00F45068" w:rsidRPr="00E16EC0" w:rsidRDefault="00F45068" w:rsidP="005478E4">
      <w:pPr>
        <w:ind w:left="567"/>
        <w:rPr>
          <w:noProof/>
        </w:rPr>
      </w:pPr>
    </w:p>
    <w:p w14:paraId="4469E00C" w14:textId="77777777" w:rsidR="00F45068" w:rsidRPr="00E16EC0" w:rsidRDefault="00611B30" w:rsidP="005478E4">
      <w:pPr>
        <w:ind w:left="567"/>
        <w:rPr>
          <w:noProof/>
        </w:rPr>
      </w:pPr>
      <w:r w:rsidRPr="00E16EC0">
        <w:rPr>
          <w:noProof/>
        </w:rPr>
        <w:t>CY: Auditors Law of 2017 (Law 53(I)/2017).</w:t>
      </w:r>
    </w:p>
    <w:p w14:paraId="0C6F501C" w14:textId="2AD8E75C" w:rsidR="00F45068" w:rsidRPr="00E16EC0" w:rsidRDefault="00F45068" w:rsidP="005478E4">
      <w:pPr>
        <w:ind w:left="567"/>
        <w:rPr>
          <w:noProof/>
        </w:rPr>
      </w:pPr>
    </w:p>
    <w:p w14:paraId="2CC4FEA2" w14:textId="77777777" w:rsidR="00F45068" w:rsidRPr="00E16EC0" w:rsidRDefault="00611B30" w:rsidP="005478E4">
      <w:pPr>
        <w:ind w:left="567"/>
        <w:rPr>
          <w:noProof/>
        </w:rPr>
      </w:pPr>
      <w:r w:rsidRPr="00E16EC0">
        <w:rPr>
          <w:noProof/>
        </w:rPr>
        <w:t xml:space="preserve">SK: Act </w:t>
      </w:r>
      <w:r w:rsidR="00355EE7" w:rsidRPr="00E16EC0">
        <w:rPr>
          <w:noProof/>
        </w:rPr>
        <w:t>No. </w:t>
      </w:r>
      <w:r w:rsidRPr="00E16EC0">
        <w:rPr>
          <w:noProof/>
        </w:rPr>
        <w:t>423/2015 on Statutory audit.</w:t>
      </w:r>
    </w:p>
    <w:p w14:paraId="18F265BC" w14:textId="7B4BC486" w:rsidR="00F45068" w:rsidRPr="00E16EC0" w:rsidRDefault="00F45068" w:rsidP="005478E4">
      <w:pPr>
        <w:ind w:left="567"/>
        <w:rPr>
          <w:noProof/>
        </w:rPr>
      </w:pPr>
    </w:p>
    <w:p w14:paraId="1C695143" w14:textId="77777777" w:rsidR="00F45068" w:rsidRPr="00E16EC0" w:rsidRDefault="00611B30" w:rsidP="005478E4">
      <w:pPr>
        <w:ind w:left="567"/>
        <w:rPr>
          <w:noProof/>
        </w:rPr>
      </w:pPr>
      <w:r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Pr="00E16EC0">
        <w:rPr>
          <w:noProof/>
        </w:rPr>
        <w:t xml:space="preserve"> trade in services – National treatment, Local presence:</w:t>
      </w:r>
    </w:p>
    <w:p w14:paraId="1F907C72" w14:textId="77777777" w:rsidR="00F45068" w:rsidRPr="00E16EC0" w:rsidRDefault="00F45068" w:rsidP="005478E4">
      <w:pPr>
        <w:ind w:left="567"/>
        <w:rPr>
          <w:noProof/>
        </w:rPr>
      </w:pPr>
    </w:p>
    <w:p w14:paraId="0F5F4AF7" w14:textId="335B7D5A" w:rsidR="00BC0237" w:rsidRPr="00E16EC0" w:rsidRDefault="003D6D38" w:rsidP="005478E4">
      <w:pPr>
        <w:ind w:left="567"/>
        <w:rPr>
          <w:noProof/>
        </w:rPr>
      </w:pPr>
      <w:r w:rsidRPr="00E16EC0">
        <w:rPr>
          <w:noProof/>
        </w:rPr>
        <w:br w:type="page"/>
      </w:r>
      <w:r w:rsidR="00611B30" w:rsidRPr="00E16EC0">
        <w:rPr>
          <w:noProof/>
        </w:rPr>
        <w:t>In DE: Auditing companies ("Wirtschaftsprüfungsgesellschaften") may only adopt legal forms admissible within the EEA. General partnerships and limited commercial partnerships may be recognised as "Wirtschaftsprüfungsgesellschaften" if they are listed as trading partnerships in the commercial register on the basis of their fiduciary activities, Article 27 WPO. However, auditors from third countries registered in accordance with Article 134 WPO may carry out the statutory audit of annual fiscal statements or provide the consolidated financial statements of a company with its headquarters outside the Union, whose transferable securities are offered for trading in a regulated market.</w:t>
      </w:r>
    </w:p>
    <w:p w14:paraId="38102B91" w14:textId="2BF98C84" w:rsidR="00F45068" w:rsidRPr="00E16EC0" w:rsidRDefault="00F45068" w:rsidP="005478E4">
      <w:pPr>
        <w:ind w:left="567"/>
        <w:rPr>
          <w:noProof/>
        </w:rPr>
      </w:pPr>
    </w:p>
    <w:p w14:paraId="55CB8E1E" w14:textId="488CBA9B" w:rsidR="00F45068" w:rsidRPr="005E375D" w:rsidRDefault="00611B30" w:rsidP="005478E4">
      <w:pPr>
        <w:ind w:left="567"/>
        <w:rPr>
          <w:noProof/>
          <w:lang w:val="de-DE"/>
        </w:rPr>
      </w:pPr>
      <w:r w:rsidRPr="005E375D">
        <w:rPr>
          <w:noProof/>
          <w:lang w:val="de-DE"/>
        </w:rPr>
        <w:t>Measures:</w:t>
      </w:r>
    </w:p>
    <w:p w14:paraId="5BA7BE3A" w14:textId="77777777" w:rsidR="00F45068" w:rsidRPr="005E375D" w:rsidRDefault="00F45068" w:rsidP="005478E4">
      <w:pPr>
        <w:ind w:left="567"/>
        <w:rPr>
          <w:noProof/>
          <w:lang w:val="de-DE"/>
        </w:rPr>
      </w:pPr>
    </w:p>
    <w:p w14:paraId="7D17EB10" w14:textId="77777777" w:rsidR="00BC0237" w:rsidRPr="005E375D" w:rsidRDefault="00611B30" w:rsidP="005478E4">
      <w:pPr>
        <w:ind w:left="567"/>
        <w:rPr>
          <w:noProof/>
          <w:lang w:val="de-DE"/>
        </w:rPr>
      </w:pPr>
      <w:r w:rsidRPr="005E375D">
        <w:rPr>
          <w:noProof/>
          <w:lang w:val="de-DE"/>
        </w:rPr>
        <w:t>DE: Handelsgesetzbuch, (HGB; Code of Commercial Law); Gesetz über eine Berufsordnung der Wirtschaftsprüfer (Wirtschaftsprüferordnung, WPO, Public Accountant Act).</w:t>
      </w:r>
    </w:p>
    <w:p w14:paraId="377889CA" w14:textId="5978968E" w:rsidR="00F45068" w:rsidRPr="005E375D" w:rsidRDefault="00F45068" w:rsidP="005478E4">
      <w:pPr>
        <w:ind w:left="567"/>
        <w:rPr>
          <w:noProof/>
          <w:lang w:val="de-DE"/>
        </w:rPr>
      </w:pPr>
    </w:p>
    <w:p w14:paraId="19A1C0AC" w14:textId="77777777" w:rsidR="00BC0237" w:rsidRPr="00E16EC0" w:rsidRDefault="00611B30" w:rsidP="005478E4">
      <w:pPr>
        <w:ind w:left="567"/>
        <w:rPr>
          <w:noProof/>
        </w:rPr>
      </w:pPr>
      <w:r w:rsidRPr="00E16EC0">
        <w:rPr>
          <w:noProof/>
        </w:rPr>
        <w:t xml:space="preserve">With respect to Investment liberalisation – National treatment and </w:t>
      </w:r>
      <w:r w:rsidR="00351955" w:rsidRPr="00E16EC0">
        <w:rPr>
          <w:noProof/>
        </w:rPr>
        <w:t>Cross</w:t>
      </w:r>
      <w:r w:rsidR="00351955" w:rsidRPr="00E16EC0">
        <w:rPr>
          <w:noProof/>
        </w:rPr>
        <w:noBreakHyphen/>
        <w:t>border</w:t>
      </w:r>
      <w:r w:rsidRPr="00E16EC0">
        <w:rPr>
          <w:noProof/>
        </w:rPr>
        <w:t xml:space="preserve"> trade in services – National treatment:</w:t>
      </w:r>
    </w:p>
    <w:p w14:paraId="3B2FCF45" w14:textId="4D39A4EA" w:rsidR="00F45068" w:rsidRPr="00E16EC0" w:rsidRDefault="00F45068" w:rsidP="005478E4">
      <w:pPr>
        <w:ind w:left="567"/>
        <w:rPr>
          <w:noProof/>
        </w:rPr>
      </w:pPr>
    </w:p>
    <w:p w14:paraId="6D6943B3" w14:textId="77777777" w:rsidR="00F45068" w:rsidRPr="00E16EC0" w:rsidRDefault="00611B30" w:rsidP="005478E4">
      <w:pPr>
        <w:ind w:left="567"/>
        <w:rPr>
          <w:noProof/>
        </w:rPr>
      </w:pPr>
      <w:r w:rsidRPr="00E16EC0">
        <w:rPr>
          <w:noProof/>
        </w:rPr>
        <w:t>In ES: Statutory auditors must be a national of a Member State. This reservation does not apply to the auditing of non-European Union companies listed in a Spanish regulated market.</w:t>
      </w:r>
    </w:p>
    <w:p w14:paraId="276B1954" w14:textId="1C1DB830" w:rsidR="00F45068" w:rsidRPr="00E16EC0" w:rsidRDefault="00F45068" w:rsidP="005478E4">
      <w:pPr>
        <w:ind w:left="567"/>
        <w:rPr>
          <w:noProof/>
        </w:rPr>
      </w:pPr>
    </w:p>
    <w:p w14:paraId="7A571339" w14:textId="77777777" w:rsidR="00F45068" w:rsidRPr="00E16EC0" w:rsidRDefault="00611B30" w:rsidP="005478E4">
      <w:pPr>
        <w:ind w:left="567"/>
        <w:rPr>
          <w:noProof/>
        </w:rPr>
      </w:pPr>
      <w:r w:rsidRPr="00E16EC0">
        <w:rPr>
          <w:noProof/>
        </w:rPr>
        <w:t>Measures:</w:t>
      </w:r>
    </w:p>
    <w:p w14:paraId="1E25BE4B" w14:textId="77777777" w:rsidR="00F45068" w:rsidRPr="00E16EC0" w:rsidRDefault="00F45068" w:rsidP="005478E4">
      <w:pPr>
        <w:ind w:left="567"/>
        <w:rPr>
          <w:noProof/>
        </w:rPr>
      </w:pPr>
    </w:p>
    <w:p w14:paraId="798972CE" w14:textId="77777777" w:rsidR="00BC0237" w:rsidRPr="00E16EC0" w:rsidRDefault="00611B30" w:rsidP="005478E4">
      <w:pPr>
        <w:ind w:left="567"/>
        <w:rPr>
          <w:noProof/>
        </w:rPr>
      </w:pPr>
      <w:r w:rsidRPr="00E16EC0">
        <w:rPr>
          <w:noProof/>
        </w:rPr>
        <w:t>ES: Ley 22/2015, de 20 de julio, de Auditoría de Cuentas (new Auditing Law: Law 22/2015 on Auditing services).</w:t>
      </w:r>
    </w:p>
    <w:p w14:paraId="256880F1" w14:textId="264AC9A0" w:rsidR="00F45068" w:rsidRPr="00E16EC0" w:rsidRDefault="00F45068" w:rsidP="005478E4">
      <w:pPr>
        <w:ind w:left="567"/>
        <w:rPr>
          <w:noProof/>
        </w:rPr>
      </w:pPr>
    </w:p>
    <w:p w14:paraId="290647D7" w14:textId="2752F770" w:rsidR="00F45068" w:rsidRPr="00E16EC0" w:rsidRDefault="003D6D38" w:rsidP="005478E4">
      <w:pPr>
        <w:ind w:left="567"/>
        <w:rPr>
          <w:noProof/>
        </w:rPr>
      </w:pPr>
      <w:r w:rsidRPr="00E16EC0">
        <w:rPr>
          <w:noProof/>
        </w:rPr>
        <w:br w:type="page"/>
      </w:r>
      <w:r w:rsidR="00611B30" w:rsidRPr="00E16EC0">
        <w:rPr>
          <w:noProof/>
        </w:rPr>
        <w:t>With respect to Investment liberalisation – Market access, National treatment:</w:t>
      </w:r>
    </w:p>
    <w:p w14:paraId="446FBC45" w14:textId="77777777" w:rsidR="00F45068" w:rsidRPr="00E16EC0" w:rsidRDefault="00F45068" w:rsidP="005478E4">
      <w:pPr>
        <w:ind w:left="567"/>
        <w:rPr>
          <w:noProof/>
        </w:rPr>
      </w:pPr>
    </w:p>
    <w:p w14:paraId="70FED872" w14:textId="77777777" w:rsidR="00F45068" w:rsidRPr="00E16EC0" w:rsidRDefault="00611B30" w:rsidP="005478E4">
      <w:pPr>
        <w:ind w:left="567"/>
        <w:rPr>
          <w:noProof/>
        </w:rPr>
      </w:pPr>
      <w:r w:rsidRPr="00E16EC0">
        <w:rPr>
          <w:noProof/>
        </w:rPr>
        <w:t>In EE: Legal form requirements apply. The majority of the votes represented by the shares of an audit firm shall belong to sworn auditors subject to supervision of a competent authority of an EEA Member State, who have acquired their qualification in an EEA Member State, or to audit firms. At least three-fourths of the persons representing an audit firm on the basis of law must have acquired their qualifications in an EEA Member State.</w:t>
      </w:r>
    </w:p>
    <w:p w14:paraId="613A0257" w14:textId="77777777" w:rsidR="00F45068" w:rsidRPr="00E16EC0" w:rsidRDefault="00F45068" w:rsidP="005478E4">
      <w:pPr>
        <w:ind w:left="567"/>
        <w:rPr>
          <w:noProof/>
        </w:rPr>
      </w:pPr>
    </w:p>
    <w:p w14:paraId="7BC28958" w14:textId="77777777" w:rsidR="00F45068" w:rsidRPr="00E16EC0" w:rsidRDefault="00611B30" w:rsidP="005478E4">
      <w:pPr>
        <w:ind w:left="567"/>
        <w:rPr>
          <w:noProof/>
        </w:rPr>
      </w:pPr>
      <w:r w:rsidRPr="00E16EC0">
        <w:rPr>
          <w:noProof/>
        </w:rPr>
        <w:t>Measures:</w:t>
      </w:r>
    </w:p>
    <w:p w14:paraId="51EA4D83" w14:textId="0D967CAF" w:rsidR="00F45068" w:rsidRPr="00E16EC0" w:rsidRDefault="00F45068" w:rsidP="005478E4">
      <w:pPr>
        <w:ind w:left="567"/>
        <w:rPr>
          <w:noProof/>
        </w:rPr>
      </w:pPr>
    </w:p>
    <w:p w14:paraId="711BDF97" w14:textId="77777777" w:rsidR="00F45068" w:rsidRPr="00E16EC0" w:rsidRDefault="00611B30" w:rsidP="005478E4">
      <w:pPr>
        <w:ind w:left="567"/>
        <w:rPr>
          <w:noProof/>
        </w:rPr>
      </w:pPr>
      <w:r w:rsidRPr="00E16EC0">
        <w:rPr>
          <w:noProof/>
        </w:rPr>
        <w:t>EE: Auditors Activities Act (Audiitortegevuse seadus) § 76-77</w:t>
      </w:r>
    </w:p>
    <w:p w14:paraId="4C1800BB" w14:textId="3861C3EF" w:rsidR="00F45068" w:rsidRPr="00E16EC0" w:rsidRDefault="00F45068" w:rsidP="005478E4">
      <w:pPr>
        <w:ind w:left="567"/>
        <w:rPr>
          <w:noProof/>
        </w:rPr>
      </w:pPr>
    </w:p>
    <w:p w14:paraId="555D8FFA" w14:textId="77777777" w:rsidR="00BC0237" w:rsidRPr="00E16EC0" w:rsidRDefault="00611B30" w:rsidP="005478E4">
      <w:pPr>
        <w:ind w:left="567"/>
        <w:rPr>
          <w:noProof/>
        </w:rPr>
      </w:pPr>
      <w:r w:rsidRPr="00E16EC0">
        <w:rPr>
          <w:noProof/>
        </w:rPr>
        <w:t xml:space="preserve">With respect to Investment liberalisation – National treatment, Most-favoured nation treatment and </w:t>
      </w:r>
      <w:r w:rsidR="00351955" w:rsidRPr="00E16EC0">
        <w:rPr>
          <w:noProof/>
        </w:rPr>
        <w:t>Cross</w:t>
      </w:r>
      <w:r w:rsidR="00351955" w:rsidRPr="00E16EC0">
        <w:rPr>
          <w:noProof/>
        </w:rPr>
        <w:noBreakHyphen/>
        <w:t>border</w:t>
      </w:r>
      <w:r w:rsidRPr="00E16EC0">
        <w:rPr>
          <w:noProof/>
        </w:rPr>
        <w:t xml:space="preserve"> trade in services – Local presence:</w:t>
      </w:r>
    </w:p>
    <w:p w14:paraId="22A50922" w14:textId="2901FB72" w:rsidR="00F45068" w:rsidRPr="00E16EC0" w:rsidRDefault="00F45068" w:rsidP="005478E4">
      <w:pPr>
        <w:ind w:left="567"/>
        <w:rPr>
          <w:noProof/>
        </w:rPr>
      </w:pPr>
    </w:p>
    <w:p w14:paraId="016947DC" w14:textId="77777777" w:rsidR="00F45068" w:rsidRPr="00E16EC0" w:rsidRDefault="00611B30" w:rsidP="005478E4">
      <w:pPr>
        <w:ind w:left="567"/>
        <w:rPr>
          <w:noProof/>
        </w:rPr>
      </w:pPr>
      <w:r w:rsidRPr="00E16EC0">
        <w:rPr>
          <w:noProof/>
        </w:rPr>
        <w:t>In SI: Commercial presence is required. A third country audit entity may hold shares or form partnerships in an Slovenian audit company provided that, under the law of the country in which the third-country audit entity is incorporated, Slovenian audit companies may hold shares or form partnership in an audit entity in that country (reciprocity requirement).</w:t>
      </w:r>
    </w:p>
    <w:p w14:paraId="5B3CF5CD" w14:textId="77777777" w:rsidR="00F45068" w:rsidRPr="00E16EC0" w:rsidRDefault="00F45068" w:rsidP="005478E4">
      <w:pPr>
        <w:ind w:left="567"/>
        <w:rPr>
          <w:noProof/>
        </w:rPr>
      </w:pPr>
    </w:p>
    <w:p w14:paraId="3EF674D3" w14:textId="77777777" w:rsidR="00F45068" w:rsidRPr="00E16EC0" w:rsidRDefault="00611B30" w:rsidP="005478E4">
      <w:pPr>
        <w:ind w:left="567"/>
        <w:rPr>
          <w:noProof/>
        </w:rPr>
      </w:pPr>
      <w:r w:rsidRPr="00E16EC0">
        <w:rPr>
          <w:noProof/>
        </w:rPr>
        <w:t>Measures:</w:t>
      </w:r>
    </w:p>
    <w:p w14:paraId="023A51FE" w14:textId="573AD42D" w:rsidR="00F45068" w:rsidRPr="00E16EC0" w:rsidRDefault="00F45068" w:rsidP="005478E4">
      <w:pPr>
        <w:ind w:left="567"/>
        <w:rPr>
          <w:noProof/>
        </w:rPr>
      </w:pPr>
    </w:p>
    <w:p w14:paraId="0FEC9B72" w14:textId="77777777" w:rsidR="00BC0237" w:rsidRPr="00E16EC0" w:rsidRDefault="00611B30" w:rsidP="005478E4">
      <w:pPr>
        <w:ind w:left="567"/>
        <w:rPr>
          <w:noProof/>
        </w:rPr>
      </w:pPr>
      <w:r w:rsidRPr="00E16EC0">
        <w:rPr>
          <w:noProof/>
        </w:rPr>
        <w:t>SI: Auditing Act (ZRev-2), Official Gazette RS No 65/2008 (as last amended No 115/21); and Companies Act (ZGD-1), Official Gazette RS No 42/20</w:t>
      </w:r>
      <w:r w:rsidR="00A957DB" w:rsidRPr="00E16EC0">
        <w:rPr>
          <w:noProof/>
        </w:rPr>
        <w:t>06 (as last amended No 18/21).</w:t>
      </w:r>
    </w:p>
    <w:p w14:paraId="4145B162" w14:textId="2233F1AB" w:rsidR="00F45068" w:rsidRPr="00E16EC0" w:rsidRDefault="00F45068" w:rsidP="005478E4">
      <w:pPr>
        <w:ind w:left="567"/>
        <w:rPr>
          <w:noProof/>
        </w:rPr>
      </w:pPr>
    </w:p>
    <w:p w14:paraId="03142CB9" w14:textId="2C5E07E1" w:rsidR="00BC0237" w:rsidRPr="00E16EC0" w:rsidRDefault="0016025F" w:rsidP="005478E4">
      <w:pPr>
        <w:ind w:left="567"/>
        <w:rPr>
          <w:noProof/>
        </w:rPr>
      </w:pPr>
      <w:r w:rsidRPr="00E16EC0">
        <w:rPr>
          <w:noProof/>
        </w:rPr>
        <w:br w:type="page"/>
      </w:r>
      <w:r w:rsidR="00611B30" w:rsidRPr="00E16EC0">
        <w:rPr>
          <w:noProof/>
        </w:rPr>
        <w:t xml:space="preserve">With respect to </w:t>
      </w:r>
      <w:r w:rsidR="00351955" w:rsidRPr="00E16EC0">
        <w:rPr>
          <w:noProof/>
        </w:rPr>
        <w:t>Cross</w:t>
      </w:r>
      <w:r w:rsidR="00351955" w:rsidRPr="00E16EC0">
        <w:rPr>
          <w:noProof/>
        </w:rPr>
        <w:noBreakHyphen/>
        <w:t>border</w:t>
      </w:r>
      <w:r w:rsidR="00611B30" w:rsidRPr="00E16EC0">
        <w:rPr>
          <w:noProof/>
        </w:rPr>
        <w:t xml:space="preserve"> trade in services – Local presence:</w:t>
      </w:r>
    </w:p>
    <w:p w14:paraId="49D2B9CF" w14:textId="12682AFC" w:rsidR="00F45068" w:rsidRPr="00E16EC0" w:rsidRDefault="00F45068" w:rsidP="005478E4">
      <w:pPr>
        <w:ind w:left="567"/>
        <w:rPr>
          <w:noProof/>
        </w:rPr>
      </w:pPr>
    </w:p>
    <w:p w14:paraId="3804738C" w14:textId="77777777" w:rsidR="00F45068" w:rsidRPr="00E16EC0" w:rsidRDefault="00611B30" w:rsidP="005478E4">
      <w:pPr>
        <w:ind w:left="567"/>
        <w:rPr>
          <w:noProof/>
        </w:rPr>
      </w:pPr>
      <w:r w:rsidRPr="00E16EC0">
        <w:rPr>
          <w:noProof/>
        </w:rPr>
        <w:t>In BE: An establishment in Belgium is required where the professional activity will take place and where acts, documents and correspondence relating to it will be maintained. At least one administrator or manager of the establishment must be approved as auditor.</w:t>
      </w:r>
    </w:p>
    <w:p w14:paraId="0E543E79" w14:textId="77777777" w:rsidR="00F45068" w:rsidRPr="00E16EC0" w:rsidRDefault="00F45068" w:rsidP="005478E4">
      <w:pPr>
        <w:ind w:left="567"/>
        <w:rPr>
          <w:noProof/>
        </w:rPr>
      </w:pPr>
    </w:p>
    <w:p w14:paraId="1DD1A080" w14:textId="77777777" w:rsidR="00F45068" w:rsidRPr="00E16EC0" w:rsidRDefault="00611B30" w:rsidP="005478E4">
      <w:pPr>
        <w:ind w:left="567"/>
        <w:rPr>
          <w:noProof/>
        </w:rPr>
      </w:pPr>
      <w:r w:rsidRPr="00E16EC0">
        <w:rPr>
          <w:noProof/>
        </w:rPr>
        <w:t>In FI: EEA residency is required for at least one of the auditors of a Finnish Limited Liability company and of companies which are under the obligation to carry out an audit. An auditor must be a locally-licensed auditor or a locally-licensed audit firm.</w:t>
      </w:r>
    </w:p>
    <w:p w14:paraId="4C0A8809" w14:textId="77777777" w:rsidR="00F45068" w:rsidRPr="00E16EC0" w:rsidRDefault="00F45068" w:rsidP="005478E4">
      <w:pPr>
        <w:ind w:left="567"/>
        <w:rPr>
          <w:noProof/>
        </w:rPr>
      </w:pPr>
    </w:p>
    <w:p w14:paraId="0E07026E" w14:textId="77777777" w:rsidR="00BC0237" w:rsidRPr="00E16EC0" w:rsidRDefault="00611B30" w:rsidP="005478E4">
      <w:pPr>
        <w:ind w:left="567"/>
        <w:rPr>
          <w:noProof/>
        </w:rPr>
      </w:pPr>
      <w:r w:rsidRPr="00E16EC0">
        <w:rPr>
          <w:noProof/>
        </w:rPr>
        <w:t>In HR: Auditing services may be provided only by juridical persons established in Croatia or by natural persons resident in Croatia.</w:t>
      </w:r>
    </w:p>
    <w:p w14:paraId="7BE02534" w14:textId="77777777" w:rsidR="00F45068" w:rsidRPr="00E16EC0" w:rsidRDefault="00F45068" w:rsidP="005478E4">
      <w:pPr>
        <w:ind w:left="567"/>
        <w:rPr>
          <w:noProof/>
        </w:rPr>
      </w:pPr>
    </w:p>
    <w:p w14:paraId="3DF4E4B7" w14:textId="77777777" w:rsidR="00BC0237" w:rsidRPr="00E16EC0" w:rsidRDefault="00611B30" w:rsidP="005478E4">
      <w:pPr>
        <w:ind w:left="567"/>
        <w:rPr>
          <w:noProof/>
        </w:rPr>
      </w:pPr>
      <w:r w:rsidRPr="00E16EC0">
        <w:rPr>
          <w:noProof/>
        </w:rPr>
        <w:t>In IT: Residency is required for the provision of auditing services by natural persons.</w:t>
      </w:r>
    </w:p>
    <w:p w14:paraId="55A850B4" w14:textId="4B119078" w:rsidR="00F45068" w:rsidRPr="00E16EC0" w:rsidRDefault="00F45068" w:rsidP="005478E4">
      <w:pPr>
        <w:ind w:left="567"/>
        <w:rPr>
          <w:noProof/>
        </w:rPr>
      </w:pPr>
    </w:p>
    <w:p w14:paraId="76F72781" w14:textId="77777777" w:rsidR="00F45068" w:rsidRPr="00E16EC0" w:rsidRDefault="00611B30" w:rsidP="005478E4">
      <w:pPr>
        <w:ind w:left="567"/>
        <w:rPr>
          <w:noProof/>
        </w:rPr>
      </w:pPr>
      <w:r w:rsidRPr="00E16EC0">
        <w:rPr>
          <w:noProof/>
        </w:rPr>
        <w:t>In LT: Establishment in the EEA is required for the provision of auditing services.</w:t>
      </w:r>
    </w:p>
    <w:p w14:paraId="6272A66D" w14:textId="77777777" w:rsidR="00F45068" w:rsidRPr="00E16EC0" w:rsidRDefault="00F45068" w:rsidP="005478E4">
      <w:pPr>
        <w:ind w:left="567"/>
        <w:rPr>
          <w:noProof/>
        </w:rPr>
      </w:pPr>
    </w:p>
    <w:p w14:paraId="02B376B4" w14:textId="77777777" w:rsidR="00BC0237" w:rsidRPr="00E16EC0" w:rsidRDefault="00611B30" w:rsidP="005478E4">
      <w:pPr>
        <w:ind w:left="567"/>
        <w:rPr>
          <w:noProof/>
        </w:rPr>
      </w:pPr>
      <w:r w:rsidRPr="00E16EC0">
        <w:rPr>
          <w:noProof/>
        </w:rPr>
        <w:t>In SE: Only auditors approved in Sweden and auditing firms registered in Sweden may perform statutory auditing services. EEA residency is required. The titles of "approved auditor" and "authorised auditor" may only be used by auditors approved or authorised in Sweden. Auditors of co-operative economic associations and certain other enterprises who are not certified or approved accountants must be resident within the EEA, unless the Government, or a Government authority appointed by the Government, in a particular case allows otherwise.</w:t>
      </w:r>
    </w:p>
    <w:p w14:paraId="0837E360" w14:textId="61004562" w:rsidR="00F45068" w:rsidRPr="00E16EC0" w:rsidRDefault="00F45068" w:rsidP="005478E4">
      <w:pPr>
        <w:ind w:left="567"/>
        <w:rPr>
          <w:noProof/>
        </w:rPr>
      </w:pPr>
    </w:p>
    <w:p w14:paraId="39DD8E2A" w14:textId="56772698" w:rsidR="00F45068" w:rsidRPr="00E16EC0" w:rsidRDefault="0016025F" w:rsidP="005478E4">
      <w:pPr>
        <w:ind w:left="567"/>
        <w:rPr>
          <w:noProof/>
        </w:rPr>
      </w:pPr>
      <w:r w:rsidRPr="00E16EC0">
        <w:rPr>
          <w:noProof/>
        </w:rPr>
        <w:br w:type="page"/>
      </w:r>
      <w:r w:rsidR="00611B30" w:rsidRPr="00E16EC0">
        <w:rPr>
          <w:noProof/>
        </w:rPr>
        <w:t>Measures:</w:t>
      </w:r>
    </w:p>
    <w:p w14:paraId="288DE712" w14:textId="0A94C435" w:rsidR="00F45068" w:rsidRPr="00E16EC0" w:rsidRDefault="00F45068" w:rsidP="005478E4">
      <w:pPr>
        <w:ind w:left="567"/>
        <w:rPr>
          <w:noProof/>
        </w:rPr>
      </w:pPr>
    </w:p>
    <w:p w14:paraId="03A3B2A3" w14:textId="77777777" w:rsidR="00F45068" w:rsidRPr="00E16EC0" w:rsidRDefault="00611B30" w:rsidP="005478E4">
      <w:pPr>
        <w:ind w:left="567"/>
        <w:rPr>
          <w:noProof/>
        </w:rPr>
      </w:pPr>
      <w:r w:rsidRPr="00E16EC0">
        <w:rPr>
          <w:noProof/>
        </w:rPr>
        <w:t>BE: Law of December 7th 2016 on the organization of the profession and the public supervision of auditors (Public Audit Act).</w:t>
      </w:r>
    </w:p>
    <w:p w14:paraId="0A43832D" w14:textId="77777777" w:rsidR="00F45068" w:rsidRPr="00E16EC0" w:rsidRDefault="00F45068" w:rsidP="005478E4">
      <w:pPr>
        <w:ind w:left="567"/>
        <w:rPr>
          <w:noProof/>
        </w:rPr>
      </w:pPr>
    </w:p>
    <w:p w14:paraId="3A08C55F" w14:textId="77777777" w:rsidR="00F45068" w:rsidRPr="00E16EC0" w:rsidRDefault="00611B30" w:rsidP="005478E4">
      <w:pPr>
        <w:ind w:left="567"/>
        <w:rPr>
          <w:noProof/>
        </w:rPr>
      </w:pPr>
      <w:r w:rsidRPr="00E16EC0">
        <w:rPr>
          <w:noProof/>
        </w:rPr>
        <w:t>FI: Tilintarkastuslaki (Auditing Act) (459/2007), Sectoral laws requiring the use of locally licensed auditors.</w:t>
      </w:r>
    </w:p>
    <w:p w14:paraId="7836F2C3" w14:textId="77777777" w:rsidR="00F45068" w:rsidRPr="00E16EC0" w:rsidRDefault="00F45068" w:rsidP="005478E4">
      <w:pPr>
        <w:ind w:left="567"/>
        <w:rPr>
          <w:noProof/>
        </w:rPr>
      </w:pPr>
    </w:p>
    <w:p w14:paraId="7D88A327" w14:textId="77777777" w:rsidR="00F45068" w:rsidRPr="00E16EC0" w:rsidRDefault="00611B30" w:rsidP="005478E4">
      <w:pPr>
        <w:ind w:left="567"/>
        <w:rPr>
          <w:noProof/>
        </w:rPr>
      </w:pPr>
      <w:r w:rsidRPr="00E16EC0">
        <w:rPr>
          <w:noProof/>
        </w:rPr>
        <w:t>HR: Audit Act (OG 146/05, 139/08, 144/12), Article 3.</w:t>
      </w:r>
    </w:p>
    <w:p w14:paraId="3C08B871" w14:textId="77777777" w:rsidR="00F45068" w:rsidRPr="00E16EC0" w:rsidRDefault="00F45068" w:rsidP="005478E4">
      <w:pPr>
        <w:ind w:left="567"/>
        <w:rPr>
          <w:noProof/>
        </w:rPr>
      </w:pPr>
    </w:p>
    <w:p w14:paraId="7DE8009B" w14:textId="77777777" w:rsidR="00F45068" w:rsidRPr="00E16EC0" w:rsidRDefault="00611B30" w:rsidP="005478E4">
      <w:pPr>
        <w:ind w:left="567"/>
        <w:rPr>
          <w:noProof/>
        </w:rPr>
      </w:pPr>
      <w:r w:rsidRPr="00E16EC0">
        <w:rPr>
          <w:noProof/>
        </w:rPr>
        <w:t>IT: Legislative Decree 58/1998, Articles 155, 158 and 161;</w:t>
      </w:r>
    </w:p>
    <w:p w14:paraId="39953131" w14:textId="77777777" w:rsidR="00F45068" w:rsidRPr="00E16EC0" w:rsidRDefault="00F45068" w:rsidP="005478E4">
      <w:pPr>
        <w:ind w:left="567"/>
        <w:rPr>
          <w:noProof/>
        </w:rPr>
      </w:pPr>
    </w:p>
    <w:p w14:paraId="486C3ACF" w14:textId="6932F0C3" w:rsidR="00F45068" w:rsidRPr="00E16EC0" w:rsidRDefault="00611B30" w:rsidP="005478E4">
      <w:pPr>
        <w:ind w:left="567"/>
        <w:rPr>
          <w:noProof/>
        </w:rPr>
      </w:pPr>
      <w:r w:rsidRPr="00E16EC0">
        <w:rPr>
          <w:noProof/>
        </w:rPr>
        <w:t>Decree of the President of the Republic 99/1998; and Legi</w:t>
      </w:r>
      <w:r w:rsidR="00910A51" w:rsidRPr="00E16EC0">
        <w:rPr>
          <w:noProof/>
        </w:rPr>
        <w:t>slative Decree 39/2010, Article </w:t>
      </w:r>
      <w:r w:rsidRPr="00E16EC0">
        <w:rPr>
          <w:noProof/>
        </w:rPr>
        <w:t>2.</w:t>
      </w:r>
    </w:p>
    <w:p w14:paraId="5C145F9C" w14:textId="14A70438" w:rsidR="00F45068" w:rsidRPr="00E16EC0" w:rsidRDefault="00F45068" w:rsidP="005478E4">
      <w:pPr>
        <w:ind w:left="567"/>
        <w:rPr>
          <w:noProof/>
        </w:rPr>
      </w:pPr>
    </w:p>
    <w:p w14:paraId="7B1904D1" w14:textId="77777777" w:rsidR="00F45068" w:rsidRPr="00E16EC0" w:rsidRDefault="00611B30" w:rsidP="005478E4">
      <w:pPr>
        <w:ind w:left="567"/>
        <w:rPr>
          <w:noProof/>
        </w:rPr>
      </w:pPr>
      <w:r w:rsidRPr="00E16EC0">
        <w:rPr>
          <w:noProof/>
        </w:rPr>
        <w:t xml:space="preserve">LT: Law on Audit of 15 June 1999 </w:t>
      </w:r>
      <w:r w:rsidR="00355EE7" w:rsidRPr="00E16EC0">
        <w:rPr>
          <w:noProof/>
        </w:rPr>
        <w:t>No. </w:t>
      </w:r>
      <w:r w:rsidRPr="00E16EC0">
        <w:rPr>
          <w:noProof/>
        </w:rPr>
        <w:t xml:space="preserve">VIII -1227 (a new version of 3 July 2008 </w:t>
      </w:r>
      <w:r w:rsidR="00355EE7" w:rsidRPr="00E16EC0">
        <w:rPr>
          <w:noProof/>
        </w:rPr>
        <w:t>No. </w:t>
      </w:r>
      <w:r w:rsidRPr="00E16EC0">
        <w:rPr>
          <w:noProof/>
        </w:rPr>
        <w:t>X1676).</w:t>
      </w:r>
    </w:p>
    <w:p w14:paraId="10DE870E" w14:textId="77777777" w:rsidR="00F45068" w:rsidRPr="00E16EC0" w:rsidRDefault="00F45068" w:rsidP="005478E4">
      <w:pPr>
        <w:ind w:left="567"/>
        <w:rPr>
          <w:noProof/>
        </w:rPr>
      </w:pPr>
    </w:p>
    <w:p w14:paraId="09DABC2B" w14:textId="77777777" w:rsidR="00F45068" w:rsidRPr="00E16EC0" w:rsidRDefault="00611B30" w:rsidP="005478E4">
      <w:pPr>
        <w:ind w:left="567"/>
        <w:rPr>
          <w:noProof/>
        </w:rPr>
      </w:pPr>
      <w:r w:rsidRPr="00E16EC0">
        <w:rPr>
          <w:noProof/>
        </w:rPr>
        <w:t>SE: Revisorslagen (Auditors Act) (2001:883);</w:t>
      </w:r>
    </w:p>
    <w:p w14:paraId="654FA869" w14:textId="77777777" w:rsidR="00F45068" w:rsidRPr="00E16EC0" w:rsidRDefault="00F45068" w:rsidP="005478E4">
      <w:pPr>
        <w:ind w:left="567"/>
        <w:rPr>
          <w:noProof/>
        </w:rPr>
      </w:pPr>
    </w:p>
    <w:p w14:paraId="27716303" w14:textId="77777777" w:rsidR="00F45068" w:rsidRPr="00E16EC0" w:rsidRDefault="00611B30" w:rsidP="005478E4">
      <w:pPr>
        <w:ind w:left="567"/>
        <w:rPr>
          <w:noProof/>
        </w:rPr>
      </w:pPr>
      <w:r w:rsidRPr="00E16EC0">
        <w:rPr>
          <w:noProof/>
        </w:rPr>
        <w:t>Revisionslag (Auditing Act) (1999:1079);</w:t>
      </w:r>
    </w:p>
    <w:p w14:paraId="689877F0" w14:textId="77777777" w:rsidR="00F45068" w:rsidRPr="00E16EC0" w:rsidRDefault="00F45068" w:rsidP="005478E4">
      <w:pPr>
        <w:ind w:left="567"/>
        <w:rPr>
          <w:noProof/>
        </w:rPr>
      </w:pPr>
    </w:p>
    <w:p w14:paraId="43F03611" w14:textId="77777777" w:rsidR="00F45068" w:rsidRPr="00E16EC0" w:rsidRDefault="00611B30" w:rsidP="005478E4">
      <w:pPr>
        <w:ind w:left="567"/>
        <w:rPr>
          <w:noProof/>
        </w:rPr>
      </w:pPr>
      <w:r w:rsidRPr="00E16EC0">
        <w:rPr>
          <w:noProof/>
        </w:rPr>
        <w:t>Aktiebolagslagen (Companies Act) (2005:551);</w:t>
      </w:r>
    </w:p>
    <w:p w14:paraId="3479ED8B" w14:textId="77777777" w:rsidR="00F45068" w:rsidRPr="00E16EC0" w:rsidRDefault="00F45068" w:rsidP="005478E4">
      <w:pPr>
        <w:ind w:left="567"/>
        <w:rPr>
          <w:noProof/>
        </w:rPr>
      </w:pPr>
    </w:p>
    <w:p w14:paraId="71570B0E" w14:textId="248C2F0C" w:rsidR="00F45068" w:rsidRPr="00E16EC0" w:rsidRDefault="0016025F" w:rsidP="005478E4">
      <w:pPr>
        <w:ind w:left="567"/>
        <w:rPr>
          <w:noProof/>
        </w:rPr>
      </w:pPr>
      <w:r w:rsidRPr="00E16EC0">
        <w:rPr>
          <w:noProof/>
        </w:rPr>
        <w:br w:type="page"/>
      </w:r>
      <w:r w:rsidR="00611B30" w:rsidRPr="00E16EC0">
        <w:rPr>
          <w:noProof/>
        </w:rPr>
        <w:t>Lag om ekonomiska föreningar (The Co-operative Economic Associations Act) (2018:672); and</w:t>
      </w:r>
    </w:p>
    <w:p w14:paraId="19266B1B" w14:textId="77777777" w:rsidR="00F45068" w:rsidRPr="00E16EC0" w:rsidRDefault="00F45068" w:rsidP="005478E4">
      <w:pPr>
        <w:ind w:left="567"/>
        <w:rPr>
          <w:noProof/>
        </w:rPr>
      </w:pPr>
    </w:p>
    <w:p w14:paraId="335012F8" w14:textId="77777777" w:rsidR="00BC0237" w:rsidRPr="00E16EC0" w:rsidRDefault="00611B30" w:rsidP="005478E4">
      <w:pPr>
        <w:ind w:left="567"/>
        <w:rPr>
          <w:noProof/>
        </w:rPr>
      </w:pPr>
      <w:r w:rsidRPr="00E16EC0">
        <w:rPr>
          <w:noProof/>
        </w:rPr>
        <w:t>Others, regulating the requirements to make use of approved auditors.</w:t>
      </w:r>
    </w:p>
    <w:p w14:paraId="3D86CF35" w14:textId="371BFBF8" w:rsidR="00F45068" w:rsidRPr="00E16EC0" w:rsidRDefault="00F45068" w:rsidP="005478E4">
      <w:pPr>
        <w:ind w:left="567"/>
        <w:rPr>
          <w:noProof/>
        </w:rPr>
      </w:pPr>
    </w:p>
    <w:p w14:paraId="21F489BD" w14:textId="77777777" w:rsidR="00F45068" w:rsidRPr="00E16EC0" w:rsidRDefault="00611B30" w:rsidP="00A957DB">
      <w:pPr>
        <w:ind w:left="567" w:hanging="567"/>
        <w:rPr>
          <w:noProof/>
        </w:rPr>
      </w:pPr>
      <w:bookmarkStart w:id="35" w:name="_Toc5371298"/>
      <w:r w:rsidRPr="00E16EC0">
        <w:rPr>
          <w:noProof/>
        </w:rPr>
        <w:t>(</w:t>
      </w:r>
      <w:bookmarkStart w:id="36" w:name="_Toc452570605"/>
      <w:r w:rsidRPr="00E16EC0">
        <w:rPr>
          <w:noProof/>
        </w:rPr>
        <w:t>e)</w:t>
      </w:r>
      <w:r w:rsidRPr="00E16EC0">
        <w:rPr>
          <w:noProof/>
        </w:rPr>
        <w:tab/>
        <w:t>Taxation advisory services</w:t>
      </w:r>
      <w:bookmarkEnd w:id="36"/>
      <w:r w:rsidRPr="00E16EC0">
        <w:rPr>
          <w:noProof/>
        </w:rPr>
        <w:t xml:space="preserve"> (</w:t>
      </w:r>
      <w:r w:rsidR="00351955" w:rsidRPr="00E16EC0">
        <w:rPr>
          <w:noProof/>
        </w:rPr>
        <w:t>CPC </w:t>
      </w:r>
      <w:r w:rsidRPr="00E16EC0">
        <w:rPr>
          <w:noProof/>
        </w:rPr>
        <w:t>863, not including legal advice and legal representation on tax matters, which are to be found under legal services)</w:t>
      </w:r>
      <w:bookmarkEnd w:id="35"/>
    </w:p>
    <w:p w14:paraId="216AB0E2" w14:textId="304163C4" w:rsidR="00F45068" w:rsidRPr="00E16EC0" w:rsidRDefault="00F45068" w:rsidP="005478E4">
      <w:pPr>
        <w:ind w:left="567"/>
        <w:rPr>
          <w:noProof/>
        </w:rPr>
      </w:pPr>
    </w:p>
    <w:p w14:paraId="3D54E2BD" w14:textId="77777777" w:rsidR="00F45068" w:rsidRPr="00E16EC0" w:rsidRDefault="00611B30" w:rsidP="005478E4">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Local presence:</w:t>
      </w:r>
    </w:p>
    <w:p w14:paraId="5F2E76FD" w14:textId="77777777" w:rsidR="00F45068" w:rsidRPr="00E16EC0" w:rsidRDefault="00F45068" w:rsidP="005478E4">
      <w:pPr>
        <w:ind w:left="567"/>
        <w:rPr>
          <w:noProof/>
        </w:rPr>
      </w:pPr>
    </w:p>
    <w:p w14:paraId="7C8B46A5" w14:textId="348A19CB" w:rsidR="00BC0237" w:rsidRPr="00E16EC0" w:rsidRDefault="00611B30" w:rsidP="005478E4">
      <w:pPr>
        <w:ind w:left="567"/>
        <w:rPr>
          <w:noProof/>
        </w:rPr>
      </w:pPr>
      <w:r w:rsidRPr="00E16EC0">
        <w:rPr>
          <w:noProof/>
        </w:rPr>
        <w:t>In AT: The capital interests and voting rights of foreign tax advisors, qualified according to the law of their home country, in an Austrian enterprise may not exceed 25</w:t>
      </w:r>
      <w:r w:rsidR="002B6643" w:rsidRPr="00E16EC0">
        <w:rPr>
          <w:noProof/>
        </w:rPr>
        <w:t> %</w:t>
      </w:r>
      <w:r w:rsidRPr="00E16EC0">
        <w:rPr>
          <w:noProof/>
        </w:rPr>
        <w:t>. The service supplier must have an office or professional seat in the EEA.</w:t>
      </w:r>
    </w:p>
    <w:p w14:paraId="6325EC15" w14:textId="71E7A83F" w:rsidR="00F45068" w:rsidRPr="00E16EC0" w:rsidRDefault="00F45068" w:rsidP="005478E4">
      <w:pPr>
        <w:ind w:left="567"/>
        <w:rPr>
          <w:noProof/>
        </w:rPr>
      </w:pPr>
    </w:p>
    <w:p w14:paraId="06222DEB" w14:textId="77777777" w:rsidR="00F45068" w:rsidRPr="00E16EC0" w:rsidRDefault="00611B30" w:rsidP="005478E4">
      <w:pPr>
        <w:ind w:left="567"/>
        <w:rPr>
          <w:noProof/>
        </w:rPr>
      </w:pPr>
      <w:r w:rsidRPr="00E16EC0">
        <w:rPr>
          <w:noProof/>
        </w:rPr>
        <w:t>Measures:</w:t>
      </w:r>
    </w:p>
    <w:p w14:paraId="3BE77AF9" w14:textId="2DE3FFB1" w:rsidR="00F45068" w:rsidRPr="00E16EC0" w:rsidRDefault="00F45068" w:rsidP="005478E4">
      <w:pPr>
        <w:ind w:left="567"/>
        <w:rPr>
          <w:noProof/>
        </w:rPr>
      </w:pPr>
    </w:p>
    <w:p w14:paraId="36123C82" w14:textId="1ED7FA6D" w:rsidR="00F45068" w:rsidRPr="00E16EC0" w:rsidRDefault="00611B30" w:rsidP="005478E4">
      <w:pPr>
        <w:ind w:left="567"/>
        <w:rPr>
          <w:noProof/>
        </w:rPr>
      </w:pPr>
      <w:r w:rsidRPr="00E16EC0">
        <w:rPr>
          <w:noProof/>
        </w:rPr>
        <w:t>AT: Wirtschaftstreuhandberufsgesetz (Public Accountant and Auditing Profession Act, BGBl.</w:t>
      </w:r>
      <w:r w:rsidR="005D3664" w:rsidRPr="00E16EC0">
        <w:rPr>
          <w:noProof/>
        </w:rPr>
        <w:t> </w:t>
      </w:r>
      <w:r w:rsidRPr="00E16EC0">
        <w:rPr>
          <w:noProof/>
        </w:rPr>
        <w:t>I Nr. 58/1999), § 12, § 65, § 67, § 68 (1) 4.</w:t>
      </w:r>
    </w:p>
    <w:p w14:paraId="172BC2AA" w14:textId="3A657900" w:rsidR="00F45068" w:rsidRPr="00E16EC0" w:rsidRDefault="00F45068" w:rsidP="005478E4">
      <w:pPr>
        <w:ind w:left="567"/>
        <w:rPr>
          <w:noProof/>
        </w:rPr>
      </w:pPr>
    </w:p>
    <w:p w14:paraId="74A80BEF" w14:textId="409216E9" w:rsidR="00F45068" w:rsidRPr="00E16EC0" w:rsidRDefault="00611B30" w:rsidP="005478E4">
      <w:pPr>
        <w:ind w:left="567"/>
        <w:rPr>
          <w:noProof/>
        </w:rPr>
      </w:pPr>
      <w:r w:rsidRPr="00E16EC0">
        <w:rPr>
          <w:noProof/>
        </w:rPr>
        <w:t>With respect to Investment liberalisation – Market access:</w:t>
      </w:r>
    </w:p>
    <w:p w14:paraId="17FD2B9D" w14:textId="77777777" w:rsidR="00F45068" w:rsidRPr="00E16EC0" w:rsidRDefault="00F45068" w:rsidP="005478E4">
      <w:pPr>
        <w:ind w:left="567"/>
        <w:rPr>
          <w:noProof/>
        </w:rPr>
      </w:pPr>
    </w:p>
    <w:p w14:paraId="6DDEBF51" w14:textId="77777777" w:rsidR="00F45068" w:rsidRPr="00E16EC0" w:rsidRDefault="00611B30" w:rsidP="005478E4">
      <w:pPr>
        <w:ind w:left="567"/>
        <w:rPr>
          <w:noProof/>
        </w:rPr>
      </w:pPr>
      <w:r w:rsidRPr="00E16EC0">
        <w:rPr>
          <w:noProof/>
        </w:rPr>
        <w:t>In DE: Non-discriminatory legal form requirements apply.</w:t>
      </w:r>
    </w:p>
    <w:p w14:paraId="34CA402A" w14:textId="77777777" w:rsidR="00F45068" w:rsidRPr="00E16EC0" w:rsidRDefault="00F45068" w:rsidP="005478E4">
      <w:pPr>
        <w:ind w:left="567"/>
        <w:rPr>
          <w:noProof/>
        </w:rPr>
      </w:pPr>
    </w:p>
    <w:p w14:paraId="155E6B0F" w14:textId="51A6A524" w:rsidR="00F45068" w:rsidRPr="00E16EC0" w:rsidRDefault="005D3664" w:rsidP="005478E4">
      <w:pPr>
        <w:ind w:left="567"/>
        <w:rPr>
          <w:noProof/>
        </w:rPr>
      </w:pPr>
      <w:r w:rsidRPr="00E16EC0">
        <w:rPr>
          <w:noProof/>
        </w:rPr>
        <w:br w:type="page"/>
      </w:r>
      <w:r w:rsidR="00611B30" w:rsidRPr="00E16EC0">
        <w:rPr>
          <w:noProof/>
        </w:rPr>
        <w:t>Measures:</w:t>
      </w:r>
    </w:p>
    <w:p w14:paraId="082505D3" w14:textId="60E10D5B" w:rsidR="00F45068" w:rsidRPr="00E16EC0" w:rsidRDefault="00F45068" w:rsidP="005478E4">
      <w:pPr>
        <w:ind w:left="567"/>
        <w:rPr>
          <w:noProof/>
        </w:rPr>
      </w:pPr>
    </w:p>
    <w:p w14:paraId="623DCFD3" w14:textId="27D1A725" w:rsidR="00F45068" w:rsidRPr="00E16EC0" w:rsidRDefault="00611B30" w:rsidP="005478E4">
      <w:pPr>
        <w:ind w:left="567"/>
        <w:rPr>
          <w:noProof/>
        </w:rPr>
      </w:pPr>
      <w:r w:rsidRPr="00E16EC0">
        <w:rPr>
          <w:noProof/>
        </w:rPr>
        <w:t>DE: Steuerberatungsgesetz (Tax Advisory Act, 4. November 1975 (BGBl I., p. 2735), last amended by Article 50 of the law of 10. August 2021 (BGBl. I, p. 2436): §§ 3, 34, 40 (1), 49, 50a</w:t>
      </w:r>
    </w:p>
    <w:p w14:paraId="4AAC577B" w14:textId="41D643DC" w:rsidR="00F45068" w:rsidRPr="00E16EC0" w:rsidRDefault="00F45068" w:rsidP="005478E4">
      <w:pPr>
        <w:ind w:left="567"/>
        <w:rPr>
          <w:noProof/>
        </w:rPr>
      </w:pPr>
    </w:p>
    <w:p w14:paraId="785AC663" w14:textId="77777777" w:rsidR="00F45068" w:rsidRPr="00E16EC0" w:rsidRDefault="00611B30" w:rsidP="005478E4">
      <w:pPr>
        <w:ind w:left="567"/>
        <w:rPr>
          <w:noProof/>
        </w:rPr>
      </w:pPr>
      <w:r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Pr="00E16EC0">
        <w:rPr>
          <w:noProof/>
        </w:rPr>
        <w:t xml:space="preserve"> trade in services – Local presence:</w:t>
      </w:r>
    </w:p>
    <w:p w14:paraId="2356BC05" w14:textId="4E0C5882" w:rsidR="00F45068" w:rsidRPr="00E16EC0" w:rsidRDefault="00F45068" w:rsidP="005478E4">
      <w:pPr>
        <w:ind w:left="567"/>
        <w:rPr>
          <w:noProof/>
        </w:rPr>
      </w:pPr>
    </w:p>
    <w:p w14:paraId="4D79C404" w14:textId="77777777" w:rsidR="00F45068" w:rsidRPr="00FA4088" w:rsidRDefault="00611B30" w:rsidP="005478E4">
      <w:pPr>
        <w:ind w:left="567"/>
        <w:rPr>
          <w:noProof/>
          <w:lang w:val="fr-BE"/>
        </w:rPr>
      </w:pPr>
      <w:r w:rsidRPr="00E16EC0">
        <w:rPr>
          <w:noProof/>
        </w:rPr>
        <w:t xml:space="preserve">In FR: Establishment or residency is required. Services may be provided through any company form except SNC (Société en nom collectif) and SCS (Société en commandite simple). </w:t>
      </w:r>
      <w:r w:rsidRPr="00FA4088">
        <w:rPr>
          <w:noProof/>
          <w:lang w:val="fr-BE"/>
        </w:rPr>
        <w:t>Specific conditions apply to SEL (sociétés d'exercice libéral), AGC (Association de gestion et comptabilité) and SPE (Société pluri-professionnelle d'exercice).</w:t>
      </w:r>
    </w:p>
    <w:p w14:paraId="60ED1B06" w14:textId="77777777" w:rsidR="00F45068" w:rsidRPr="00FA4088" w:rsidRDefault="00F45068" w:rsidP="005478E4">
      <w:pPr>
        <w:ind w:left="567"/>
        <w:rPr>
          <w:noProof/>
          <w:lang w:val="fr-BE"/>
        </w:rPr>
      </w:pPr>
    </w:p>
    <w:p w14:paraId="5361B7A0" w14:textId="77777777" w:rsidR="00F45068" w:rsidRPr="00FA4088" w:rsidRDefault="00611B30" w:rsidP="005478E4">
      <w:pPr>
        <w:ind w:left="567"/>
        <w:rPr>
          <w:noProof/>
          <w:lang w:val="fr-BE"/>
        </w:rPr>
      </w:pPr>
      <w:r w:rsidRPr="00FA4088">
        <w:rPr>
          <w:noProof/>
          <w:lang w:val="fr-BE"/>
        </w:rPr>
        <w:t>Measures:</w:t>
      </w:r>
    </w:p>
    <w:p w14:paraId="45F600DE" w14:textId="77777777" w:rsidR="00F45068" w:rsidRPr="00FA4088" w:rsidRDefault="00F45068" w:rsidP="005478E4">
      <w:pPr>
        <w:ind w:left="567"/>
        <w:rPr>
          <w:noProof/>
          <w:lang w:val="fr-BE"/>
        </w:rPr>
      </w:pPr>
    </w:p>
    <w:p w14:paraId="66CE5DB9" w14:textId="77777777" w:rsidR="00F45068" w:rsidRPr="00FA4088" w:rsidRDefault="00611B30" w:rsidP="005478E4">
      <w:pPr>
        <w:ind w:left="567"/>
        <w:rPr>
          <w:noProof/>
          <w:lang w:val="fr-BE"/>
        </w:rPr>
      </w:pPr>
      <w:r w:rsidRPr="00FA4088">
        <w:rPr>
          <w:noProof/>
          <w:lang w:val="fr-BE"/>
        </w:rPr>
        <w:t>FR: Ordonnance 45-2138 du 19 septembre 1945.</w:t>
      </w:r>
    </w:p>
    <w:p w14:paraId="1C2FE5DE" w14:textId="27DC779D" w:rsidR="00F45068" w:rsidRPr="00FA4088" w:rsidRDefault="00F45068" w:rsidP="005478E4">
      <w:pPr>
        <w:ind w:left="567"/>
        <w:rPr>
          <w:noProof/>
          <w:lang w:val="fr-BE"/>
        </w:rPr>
      </w:pPr>
    </w:p>
    <w:p w14:paraId="15EE71EE" w14:textId="77777777" w:rsidR="00BC0237" w:rsidRPr="00E16EC0" w:rsidRDefault="00611B30" w:rsidP="005478E4">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Local presence:</w:t>
      </w:r>
    </w:p>
    <w:p w14:paraId="28122D59" w14:textId="77777777" w:rsidR="00F45068" w:rsidRPr="00E16EC0" w:rsidRDefault="00F45068" w:rsidP="005478E4">
      <w:pPr>
        <w:ind w:left="567"/>
        <w:rPr>
          <w:noProof/>
        </w:rPr>
      </w:pPr>
    </w:p>
    <w:p w14:paraId="77956444" w14:textId="77777777" w:rsidR="00BC0237" w:rsidRPr="00E16EC0" w:rsidRDefault="00611B30" w:rsidP="005478E4">
      <w:pPr>
        <w:ind w:left="567"/>
        <w:rPr>
          <w:noProof/>
        </w:rPr>
      </w:pPr>
      <w:r w:rsidRPr="00E16EC0">
        <w:rPr>
          <w:noProof/>
        </w:rPr>
        <w:t>In HU: EEA residency is required for the supply of taxation advisory services.</w:t>
      </w:r>
    </w:p>
    <w:p w14:paraId="4E9CEED9" w14:textId="74923542" w:rsidR="00F45068" w:rsidRPr="00E16EC0" w:rsidRDefault="00F45068" w:rsidP="005478E4">
      <w:pPr>
        <w:ind w:left="567"/>
        <w:rPr>
          <w:noProof/>
        </w:rPr>
      </w:pPr>
    </w:p>
    <w:p w14:paraId="3934765F" w14:textId="77777777" w:rsidR="00F45068" w:rsidRPr="00E16EC0" w:rsidRDefault="00611B30" w:rsidP="005478E4">
      <w:pPr>
        <w:ind w:left="567"/>
        <w:rPr>
          <w:noProof/>
        </w:rPr>
      </w:pPr>
      <w:r w:rsidRPr="00E16EC0">
        <w:rPr>
          <w:noProof/>
        </w:rPr>
        <w:t>In IT: Residency is required.</w:t>
      </w:r>
    </w:p>
    <w:p w14:paraId="5C9406E4" w14:textId="77777777" w:rsidR="00F45068" w:rsidRPr="00E16EC0" w:rsidRDefault="00F45068" w:rsidP="005478E4">
      <w:pPr>
        <w:ind w:left="567"/>
        <w:rPr>
          <w:noProof/>
        </w:rPr>
      </w:pPr>
    </w:p>
    <w:p w14:paraId="2CADE31E" w14:textId="261C4CDB" w:rsidR="00F45068" w:rsidRPr="00E16EC0" w:rsidRDefault="005D3664" w:rsidP="005478E4">
      <w:pPr>
        <w:ind w:left="567"/>
        <w:rPr>
          <w:noProof/>
        </w:rPr>
      </w:pPr>
      <w:r w:rsidRPr="00E16EC0">
        <w:rPr>
          <w:noProof/>
        </w:rPr>
        <w:br w:type="page"/>
      </w:r>
      <w:r w:rsidR="00611B30" w:rsidRPr="00E16EC0">
        <w:rPr>
          <w:noProof/>
        </w:rPr>
        <w:t>Measures:</w:t>
      </w:r>
    </w:p>
    <w:p w14:paraId="7E6AE2BF" w14:textId="7583CE73" w:rsidR="00F45068" w:rsidRPr="00E16EC0" w:rsidRDefault="00F45068" w:rsidP="005478E4">
      <w:pPr>
        <w:ind w:left="567"/>
        <w:rPr>
          <w:noProof/>
        </w:rPr>
      </w:pPr>
    </w:p>
    <w:p w14:paraId="25EED01D" w14:textId="77777777" w:rsidR="00F45068" w:rsidRPr="00E16EC0" w:rsidRDefault="00611B30" w:rsidP="005478E4">
      <w:pPr>
        <w:ind w:left="567"/>
        <w:rPr>
          <w:noProof/>
        </w:rPr>
      </w:pPr>
      <w:r w:rsidRPr="00E16EC0">
        <w:rPr>
          <w:noProof/>
        </w:rPr>
        <w:t>HU: Act 150 of 2017 on taxing; Government Decree 2018/263 on the registration and training of taxation advisory activities.</w:t>
      </w:r>
    </w:p>
    <w:p w14:paraId="48D3CA13" w14:textId="77777777" w:rsidR="00F45068" w:rsidRPr="00E16EC0" w:rsidRDefault="00F45068" w:rsidP="005478E4">
      <w:pPr>
        <w:ind w:left="567"/>
        <w:rPr>
          <w:noProof/>
        </w:rPr>
      </w:pPr>
    </w:p>
    <w:p w14:paraId="55B2B6AF" w14:textId="77777777" w:rsidR="00BC0237" w:rsidRPr="00E16EC0" w:rsidRDefault="00611B30" w:rsidP="005478E4">
      <w:pPr>
        <w:ind w:left="567"/>
        <w:rPr>
          <w:noProof/>
        </w:rPr>
      </w:pPr>
      <w:r w:rsidRPr="00E16EC0">
        <w:rPr>
          <w:noProof/>
        </w:rPr>
        <w:t>IT: Legislative Decree 139/2005; and Law 248/2006.</w:t>
      </w:r>
    </w:p>
    <w:p w14:paraId="00B2E5CF" w14:textId="1AEC8E4F" w:rsidR="00F45068" w:rsidRPr="00E16EC0" w:rsidRDefault="00F45068" w:rsidP="005478E4">
      <w:pPr>
        <w:ind w:left="567"/>
        <w:rPr>
          <w:noProof/>
        </w:rPr>
      </w:pPr>
    </w:p>
    <w:p w14:paraId="441742B9" w14:textId="77777777" w:rsidR="00F45068" w:rsidRPr="00E16EC0" w:rsidRDefault="00611B30" w:rsidP="00014816">
      <w:pPr>
        <w:ind w:left="567" w:hanging="567"/>
        <w:rPr>
          <w:noProof/>
        </w:rPr>
      </w:pPr>
      <w:bookmarkStart w:id="37" w:name="_Toc5371299"/>
      <w:r w:rsidRPr="00E16EC0">
        <w:rPr>
          <w:noProof/>
        </w:rPr>
        <w:t>(</w:t>
      </w:r>
      <w:bookmarkStart w:id="38" w:name="_Toc452570606"/>
      <w:r w:rsidRPr="00E16EC0">
        <w:rPr>
          <w:noProof/>
        </w:rPr>
        <w:t>f)</w:t>
      </w:r>
      <w:r w:rsidRPr="00E16EC0">
        <w:rPr>
          <w:noProof/>
        </w:rPr>
        <w:tab/>
        <w:t>Architecture and urban planning services, engineering and integrated engineering services</w:t>
      </w:r>
      <w:bookmarkEnd w:id="38"/>
      <w:r w:rsidRPr="00E16EC0">
        <w:rPr>
          <w:noProof/>
        </w:rPr>
        <w:t xml:space="preserve"> (</w:t>
      </w:r>
      <w:r w:rsidR="00351955" w:rsidRPr="00E16EC0">
        <w:rPr>
          <w:noProof/>
        </w:rPr>
        <w:t>CPC </w:t>
      </w:r>
      <w:r w:rsidRPr="00E16EC0">
        <w:rPr>
          <w:noProof/>
        </w:rPr>
        <w:t>8671, 8672, 8673, 8674)</w:t>
      </w:r>
      <w:bookmarkEnd w:id="37"/>
    </w:p>
    <w:p w14:paraId="0355DE7A" w14:textId="2EDA69C1" w:rsidR="00F45068" w:rsidRPr="00E16EC0" w:rsidRDefault="00F45068" w:rsidP="005478E4">
      <w:pPr>
        <w:ind w:left="567"/>
        <w:rPr>
          <w:noProof/>
        </w:rPr>
      </w:pPr>
    </w:p>
    <w:p w14:paraId="4B67834E" w14:textId="77777777" w:rsidR="00BC0237" w:rsidRPr="00E16EC0" w:rsidRDefault="00611B30" w:rsidP="005478E4">
      <w:pPr>
        <w:ind w:left="567"/>
        <w:rPr>
          <w:noProof/>
        </w:rPr>
      </w:pPr>
      <w:r w:rsidRPr="00E16EC0">
        <w:rPr>
          <w:noProof/>
        </w:rPr>
        <w:t>With respect to Investment liberalisation – Market access:</w:t>
      </w:r>
    </w:p>
    <w:p w14:paraId="3489DA93" w14:textId="54DF8F6E" w:rsidR="00F45068" w:rsidRPr="00E16EC0" w:rsidRDefault="00F45068" w:rsidP="005478E4">
      <w:pPr>
        <w:ind w:left="567"/>
        <w:rPr>
          <w:noProof/>
        </w:rPr>
      </w:pPr>
    </w:p>
    <w:p w14:paraId="5D2527D8" w14:textId="77777777" w:rsidR="00BC0237" w:rsidRPr="00FA4088" w:rsidRDefault="00611B30" w:rsidP="005478E4">
      <w:pPr>
        <w:ind w:left="567"/>
        <w:rPr>
          <w:noProof/>
          <w:lang w:val="fr-BE"/>
        </w:rPr>
      </w:pPr>
      <w:r w:rsidRPr="00FA4088">
        <w:rPr>
          <w:noProof/>
          <w:lang w:val="fr-BE"/>
        </w:rPr>
        <w:t>In FR: An architect may only establish in France in order to provide architectural services using one of the following legal forms (on a non-discriminatory basis): SA et SARL (sociétés anonymes, à responsabilité limitée), EURL (Entreprise unipersonnelle à responsabilité limitée), SCP (en commandite par actions), SCOP (Société coopérative et participative), SELARL (société d'exercice libéral à responsabilité limitée), SELAFA (société d'exercice libéral à forme anonyme), SELAS (société d'exercice libéral ) or SAS (Société par actions simplifiée), or as individual or as a partner in an architectural firm (</w:t>
      </w:r>
      <w:r w:rsidR="00351955" w:rsidRPr="00FA4088">
        <w:rPr>
          <w:noProof/>
          <w:lang w:val="fr-BE"/>
        </w:rPr>
        <w:t>CPC </w:t>
      </w:r>
      <w:r w:rsidRPr="00FA4088">
        <w:rPr>
          <w:noProof/>
          <w:lang w:val="fr-BE"/>
        </w:rPr>
        <w:t>8671).</w:t>
      </w:r>
    </w:p>
    <w:p w14:paraId="1A28A845" w14:textId="1044A565" w:rsidR="00F45068" w:rsidRPr="00FA4088" w:rsidRDefault="00F45068" w:rsidP="005478E4">
      <w:pPr>
        <w:ind w:left="567"/>
        <w:rPr>
          <w:noProof/>
          <w:lang w:val="fr-BE"/>
        </w:rPr>
      </w:pPr>
    </w:p>
    <w:p w14:paraId="75766182" w14:textId="5884F4BC" w:rsidR="00F45068" w:rsidRPr="00FA4088" w:rsidRDefault="00CB1950" w:rsidP="005478E4">
      <w:pPr>
        <w:ind w:left="567"/>
        <w:rPr>
          <w:noProof/>
          <w:lang w:val="fr-BE"/>
        </w:rPr>
      </w:pPr>
      <w:r w:rsidRPr="00FA4088">
        <w:rPr>
          <w:noProof/>
          <w:lang w:val="fr-BE"/>
        </w:rPr>
        <w:br w:type="page"/>
      </w:r>
      <w:r w:rsidR="00611B30" w:rsidRPr="00FA4088">
        <w:rPr>
          <w:noProof/>
          <w:lang w:val="fr-BE"/>
        </w:rPr>
        <w:t>Measures:</w:t>
      </w:r>
    </w:p>
    <w:p w14:paraId="477107D1" w14:textId="11500F39" w:rsidR="00F45068" w:rsidRPr="00FA4088" w:rsidRDefault="00F45068" w:rsidP="005478E4">
      <w:pPr>
        <w:ind w:left="567"/>
        <w:rPr>
          <w:noProof/>
          <w:lang w:val="fr-BE"/>
        </w:rPr>
      </w:pPr>
    </w:p>
    <w:p w14:paraId="5987A279" w14:textId="77777777" w:rsidR="00F45068" w:rsidRPr="00FA4088" w:rsidRDefault="00611B30" w:rsidP="005478E4">
      <w:pPr>
        <w:ind w:left="567"/>
        <w:rPr>
          <w:noProof/>
          <w:lang w:val="fr-BE"/>
        </w:rPr>
      </w:pPr>
      <w:r w:rsidRPr="00FA4088">
        <w:rPr>
          <w:noProof/>
          <w:lang w:val="fr-BE"/>
        </w:rPr>
        <w:t>FR: Loi 90-1258 relative à l'exercice sous forme de société de</w:t>
      </w:r>
      <w:r w:rsidR="00014816" w:rsidRPr="00FA4088">
        <w:rPr>
          <w:noProof/>
          <w:lang w:val="fr-BE"/>
        </w:rPr>
        <w:t>s professions libérales; Décret </w:t>
      </w:r>
      <w:r w:rsidRPr="00FA4088">
        <w:rPr>
          <w:noProof/>
          <w:lang w:val="fr-BE"/>
        </w:rPr>
        <w:t>95-129 du 2 février 1995 relatif à l'exercice en commun de la profession d'architecte sous forme de société en participation;</w:t>
      </w:r>
    </w:p>
    <w:p w14:paraId="4F5ECE51" w14:textId="36E03DEC" w:rsidR="00F45068" w:rsidRPr="00FA4088" w:rsidRDefault="00F45068" w:rsidP="005478E4">
      <w:pPr>
        <w:ind w:left="567"/>
        <w:rPr>
          <w:noProof/>
          <w:lang w:val="fr-BE"/>
        </w:rPr>
      </w:pPr>
    </w:p>
    <w:p w14:paraId="4370EBAD" w14:textId="77777777" w:rsidR="00BC0237" w:rsidRPr="00FA4088" w:rsidRDefault="00611B30" w:rsidP="005478E4">
      <w:pPr>
        <w:ind w:left="567"/>
        <w:rPr>
          <w:noProof/>
          <w:lang w:val="fr-BE"/>
        </w:rPr>
      </w:pPr>
      <w:r w:rsidRPr="00FA4088">
        <w:rPr>
          <w:noProof/>
          <w:lang w:val="fr-BE"/>
        </w:rPr>
        <w:t>Décret 92-619 du 6 juillet 1992 relatif à l'exercice en commun de la profession d'architecte sous forme de société d'exercice libéral à responsabilité limitée SELARL, société d'exercice libéral à forme anonyme SELAFA, société d'exercice libéral en commandite par actions SELCA; and Loi 77-2 du 3 janvier 1977.</w:t>
      </w:r>
    </w:p>
    <w:p w14:paraId="2B8C1A60" w14:textId="348E8996" w:rsidR="00F45068" w:rsidRPr="00FA4088" w:rsidRDefault="00F45068" w:rsidP="005478E4">
      <w:pPr>
        <w:ind w:left="567"/>
        <w:rPr>
          <w:noProof/>
          <w:lang w:val="fr-BE"/>
        </w:rPr>
      </w:pPr>
    </w:p>
    <w:p w14:paraId="5E0E1F04" w14:textId="77777777" w:rsidR="00BC0237" w:rsidRPr="00E16EC0" w:rsidRDefault="00611B30" w:rsidP="005478E4">
      <w:pPr>
        <w:ind w:left="567"/>
        <w:rPr>
          <w:noProof/>
        </w:rPr>
      </w:pPr>
      <w:r w:rsidRPr="00E16EC0">
        <w:rPr>
          <w:noProof/>
        </w:rPr>
        <w:t>With respect to Investment liberalisation – Market acces</w:t>
      </w:r>
      <w:r w:rsidR="0057562C" w:rsidRPr="00E16EC0">
        <w:rPr>
          <w:noProof/>
        </w:rPr>
        <w:t xml:space="preserve">s, National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4499EAD0" w14:textId="031DDBF6" w:rsidR="00F45068" w:rsidRPr="00E16EC0" w:rsidRDefault="00F45068" w:rsidP="005478E4">
      <w:pPr>
        <w:ind w:left="567"/>
        <w:rPr>
          <w:noProof/>
        </w:rPr>
      </w:pPr>
    </w:p>
    <w:p w14:paraId="5EC8CE1E" w14:textId="77777777" w:rsidR="00F45068" w:rsidRPr="00E16EC0" w:rsidRDefault="00611B30" w:rsidP="005478E4">
      <w:pPr>
        <w:ind w:left="567"/>
        <w:rPr>
          <w:noProof/>
        </w:rPr>
      </w:pPr>
      <w:r w:rsidRPr="00E16EC0">
        <w:rPr>
          <w:noProof/>
        </w:rPr>
        <w:t>In BG: For consultants that implement assessment of compliance of the investment designs or exercise construction supervision, establishment in Bulgaria is required according to the Bulgarian Commercial Act or registration in the Commercial register of a Member State of the EU or EEA.</w:t>
      </w:r>
    </w:p>
    <w:p w14:paraId="1808455E" w14:textId="77777777" w:rsidR="00F45068" w:rsidRPr="00E16EC0" w:rsidRDefault="00F45068" w:rsidP="005478E4">
      <w:pPr>
        <w:ind w:left="567"/>
        <w:rPr>
          <w:noProof/>
        </w:rPr>
      </w:pPr>
    </w:p>
    <w:p w14:paraId="589843CB" w14:textId="77777777" w:rsidR="00F45068" w:rsidRPr="00E16EC0" w:rsidRDefault="00611B30" w:rsidP="005478E4">
      <w:pPr>
        <w:ind w:left="567"/>
        <w:rPr>
          <w:noProof/>
        </w:rPr>
      </w:pPr>
      <w:r w:rsidRPr="00E16EC0">
        <w:rPr>
          <w:noProof/>
        </w:rPr>
        <w:t>Measures:</w:t>
      </w:r>
    </w:p>
    <w:p w14:paraId="64752327" w14:textId="77777777" w:rsidR="00F45068" w:rsidRPr="00E16EC0" w:rsidRDefault="00F45068" w:rsidP="005478E4">
      <w:pPr>
        <w:ind w:left="567"/>
        <w:rPr>
          <w:noProof/>
        </w:rPr>
      </w:pPr>
    </w:p>
    <w:p w14:paraId="646D95FD" w14:textId="77777777" w:rsidR="00F45068" w:rsidRPr="00E16EC0" w:rsidRDefault="00611B30" w:rsidP="005478E4">
      <w:pPr>
        <w:ind w:left="567"/>
        <w:rPr>
          <w:noProof/>
        </w:rPr>
      </w:pPr>
      <w:r w:rsidRPr="00E16EC0">
        <w:rPr>
          <w:noProof/>
        </w:rPr>
        <w:t>BG: Article 167, Paragraph 1, Spatial Development Act;</w:t>
      </w:r>
    </w:p>
    <w:p w14:paraId="026FEA75" w14:textId="68CF4212" w:rsidR="00F45068" w:rsidRPr="00E16EC0" w:rsidRDefault="00F45068" w:rsidP="005478E4">
      <w:pPr>
        <w:ind w:left="567"/>
        <w:rPr>
          <w:noProof/>
        </w:rPr>
      </w:pPr>
    </w:p>
    <w:p w14:paraId="5B20038B" w14:textId="5EEE8090" w:rsidR="00BC0237" w:rsidRPr="00E16EC0" w:rsidRDefault="00CB1950" w:rsidP="005478E4">
      <w:pPr>
        <w:ind w:left="567"/>
        <w:rPr>
          <w:noProof/>
        </w:rPr>
      </w:pPr>
      <w:r w:rsidRPr="00E16EC0">
        <w:rPr>
          <w:noProof/>
        </w:rPr>
        <w:br w:type="page"/>
      </w:r>
      <w:r w:rsidR="00611B30" w:rsidRPr="00E16EC0">
        <w:rPr>
          <w:noProof/>
        </w:rPr>
        <w:t xml:space="preserve">With respect to Investment liberalisation – National treatment and </w:t>
      </w:r>
      <w:r w:rsidR="00351955" w:rsidRPr="00E16EC0">
        <w:rPr>
          <w:noProof/>
        </w:rPr>
        <w:t>Cross</w:t>
      </w:r>
      <w:r w:rsidR="00351955" w:rsidRPr="00E16EC0">
        <w:rPr>
          <w:noProof/>
        </w:rPr>
        <w:noBreakHyphen/>
        <w:t>border</w:t>
      </w:r>
      <w:r w:rsidR="00611B30" w:rsidRPr="00E16EC0">
        <w:rPr>
          <w:noProof/>
        </w:rPr>
        <w:t xml:space="preserve"> trade in services – National treatment:</w:t>
      </w:r>
    </w:p>
    <w:p w14:paraId="48FC432C" w14:textId="301305F7" w:rsidR="00F45068" w:rsidRPr="00E16EC0" w:rsidRDefault="00F45068" w:rsidP="005478E4">
      <w:pPr>
        <w:ind w:left="567"/>
        <w:rPr>
          <w:noProof/>
        </w:rPr>
      </w:pPr>
    </w:p>
    <w:p w14:paraId="6D9F7E26" w14:textId="77777777" w:rsidR="009841F6" w:rsidRPr="00E16EC0" w:rsidRDefault="00611B30" w:rsidP="005478E4">
      <w:pPr>
        <w:ind w:left="567"/>
        <w:rPr>
          <w:noProof/>
        </w:rPr>
      </w:pPr>
      <w:r w:rsidRPr="00E16EC0">
        <w:rPr>
          <w:noProof/>
        </w:rPr>
        <w:t>In HR: A design or project created by a foreign architect, engineer or urban planner must be validated by an authorised person in Croatia with regard to its compliance with Croatian Law (</w:t>
      </w:r>
      <w:r w:rsidR="00351955" w:rsidRPr="00E16EC0">
        <w:rPr>
          <w:noProof/>
        </w:rPr>
        <w:t>CPC </w:t>
      </w:r>
      <w:r w:rsidRPr="00E16EC0">
        <w:rPr>
          <w:noProof/>
        </w:rPr>
        <w:t>8671, 8672, 8673, 8674).</w:t>
      </w:r>
    </w:p>
    <w:p w14:paraId="5A9E8E70" w14:textId="1BD8F79A" w:rsidR="00F45068" w:rsidRPr="00E16EC0" w:rsidRDefault="00F45068" w:rsidP="005478E4">
      <w:pPr>
        <w:ind w:left="567"/>
        <w:rPr>
          <w:noProof/>
        </w:rPr>
      </w:pPr>
    </w:p>
    <w:p w14:paraId="640CE8AF" w14:textId="77777777" w:rsidR="00F45068" w:rsidRPr="00E16EC0" w:rsidRDefault="00611B30" w:rsidP="005478E4">
      <w:pPr>
        <w:ind w:left="567"/>
        <w:rPr>
          <w:noProof/>
        </w:rPr>
      </w:pPr>
      <w:r w:rsidRPr="00E16EC0">
        <w:rPr>
          <w:noProof/>
        </w:rPr>
        <w:t>Measures:</w:t>
      </w:r>
    </w:p>
    <w:p w14:paraId="101DC88B" w14:textId="77777777" w:rsidR="00F45068" w:rsidRPr="00E16EC0" w:rsidRDefault="00F45068" w:rsidP="005478E4">
      <w:pPr>
        <w:ind w:left="567"/>
        <w:rPr>
          <w:noProof/>
        </w:rPr>
      </w:pPr>
    </w:p>
    <w:p w14:paraId="5E4776B0" w14:textId="77777777" w:rsidR="00BC0237" w:rsidRPr="00E16EC0" w:rsidRDefault="00611B30" w:rsidP="005478E4">
      <w:pPr>
        <w:ind w:left="567"/>
        <w:rPr>
          <w:noProof/>
        </w:rPr>
      </w:pPr>
      <w:r w:rsidRPr="00E16EC0">
        <w:rPr>
          <w:noProof/>
        </w:rPr>
        <w:t>HR: Act on Physical Planning and Building Activities (OG118/18, 110/19); Physical Planning Act (OG 153/13, 39/19).</w:t>
      </w:r>
    </w:p>
    <w:p w14:paraId="2DDE41DD" w14:textId="4CF23268" w:rsidR="00F45068" w:rsidRPr="00E16EC0" w:rsidRDefault="00F45068" w:rsidP="005478E4">
      <w:pPr>
        <w:ind w:left="567"/>
        <w:rPr>
          <w:noProof/>
        </w:rPr>
      </w:pPr>
    </w:p>
    <w:p w14:paraId="76A1141A" w14:textId="77777777" w:rsidR="00F45068" w:rsidRPr="00E16EC0" w:rsidRDefault="00611B30" w:rsidP="005478E4">
      <w:pPr>
        <w:ind w:left="567"/>
        <w:rPr>
          <w:noProof/>
        </w:rPr>
      </w:pPr>
      <w:r w:rsidRPr="00E16EC0">
        <w:rPr>
          <w:noProof/>
        </w:rPr>
        <w:t>With respect to Investment liberalisation – Market acces</w:t>
      </w:r>
      <w:r w:rsidR="0057562C" w:rsidRPr="00E16EC0">
        <w:rPr>
          <w:noProof/>
        </w:rPr>
        <w:t xml:space="preserve">s, National treatment and </w:t>
      </w:r>
      <w:r w:rsidR="00351955" w:rsidRPr="00E16EC0">
        <w:rPr>
          <w:noProof/>
        </w:rPr>
        <w:t>Cross</w:t>
      </w:r>
      <w:r w:rsidR="00351955" w:rsidRPr="00E16EC0">
        <w:rPr>
          <w:noProof/>
        </w:rPr>
        <w:noBreakHyphen/>
        <w:t>border</w:t>
      </w:r>
      <w:r w:rsidRPr="00E16EC0">
        <w:rPr>
          <w:noProof/>
        </w:rPr>
        <w:t xml:space="preserve"> trade in services – National treatment, Local presence:</w:t>
      </w:r>
    </w:p>
    <w:p w14:paraId="66C22D69" w14:textId="64161218" w:rsidR="00F45068" w:rsidRPr="00E16EC0" w:rsidRDefault="00F45068" w:rsidP="005478E4">
      <w:pPr>
        <w:ind w:left="567"/>
        <w:rPr>
          <w:noProof/>
        </w:rPr>
      </w:pPr>
    </w:p>
    <w:p w14:paraId="1C8D254E" w14:textId="77777777" w:rsidR="00F45068" w:rsidRPr="00E16EC0" w:rsidRDefault="00611B30" w:rsidP="005478E4">
      <w:pPr>
        <w:ind w:left="567"/>
        <w:rPr>
          <w:noProof/>
        </w:rPr>
      </w:pPr>
      <w:r w:rsidRPr="00E16EC0">
        <w:rPr>
          <w:noProof/>
        </w:rPr>
        <w:t>In CY: Nationality and residency conditions apply for the provision of architecture and urban planning services, engineering and integrated engineering services (</w:t>
      </w:r>
      <w:r w:rsidR="00351955" w:rsidRPr="00E16EC0">
        <w:rPr>
          <w:noProof/>
        </w:rPr>
        <w:t>CPC </w:t>
      </w:r>
      <w:r w:rsidRPr="00E16EC0">
        <w:rPr>
          <w:noProof/>
        </w:rPr>
        <w:t>8671, 8672, 8673, 8674).</w:t>
      </w:r>
    </w:p>
    <w:p w14:paraId="50863E07" w14:textId="77777777" w:rsidR="00F45068" w:rsidRPr="00E16EC0" w:rsidRDefault="00F45068" w:rsidP="005478E4">
      <w:pPr>
        <w:ind w:left="567"/>
        <w:rPr>
          <w:noProof/>
        </w:rPr>
      </w:pPr>
    </w:p>
    <w:p w14:paraId="6DDCDE8D" w14:textId="77777777" w:rsidR="00F45068" w:rsidRPr="00E16EC0" w:rsidRDefault="00611B30" w:rsidP="005478E4">
      <w:pPr>
        <w:ind w:left="567"/>
        <w:rPr>
          <w:noProof/>
        </w:rPr>
      </w:pPr>
      <w:r w:rsidRPr="00E16EC0">
        <w:rPr>
          <w:noProof/>
        </w:rPr>
        <w:t>Measures:</w:t>
      </w:r>
    </w:p>
    <w:p w14:paraId="4F0397A4" w14:textId="77777777" w:rsidR="00F45068" w:rsidRPr="00E16EC0" w:rsidRDefault="00F45068" w:rsidP="005478E4">
      <w:pPr>
        <w:ind w:left="567"/>
        <w:rPr>
          <w:noProof/>
        </w:rPr>
      </w:pPr>
    </w:p>
    <w:p w14:paraId="4D52B06C" w14:textId="77777777" w:rsidR="00BC0237" w:rsidRPr="00E16EC0" w:rsidRDefault="00611B30" w:rsidP="005478E4">
      <w:pPr>
        <w:ind w:left="567"/>
        <w:rPr>
          <w:noProof/>
        </w:rPr>
      </w:pPr>
      <w:r w:rsidRPr="00E16EC0">
        <w:rPr>
          <w:noProof/>
        </w:rPr>
        <w:t>CY: Law 41/1962 as amended; Law 224/1990 as amended; and Law 29(i)2001 as amended.</w:t>
      </w:r>
    </w:p>
    <w:p w14:paraId="620A21B1" w14:textId="35BB26C7" w:rsidR="00F45068" w:rsidRPr="00E16EC0" w:rsidRDefault="00F45068" w:rsidP="005478E4">
      <w:pPr>
        <w:ind w:left="567"/>
        <w:rPr>
          <w:noProof/>
        </w:rPr>
      </w:pPr>
    </w:p>
    <w:p w14:paraId="7846F9F8" w14:textId="7CC18F4A" w:rsidR="00BC0237" w:rsidRPr="00E16EC0" w:rsidRDefault="002C1F3C" w:rsidP="005478E4">
      <w:pPr>
        <w:ind w:left="567"/>
        <w:rPr>
          <w:noProof/>
        </w:rPr>
      </w:pPr>
      <w:r w:rsidRPr="00E16EC0">
        <w:rPr>
          <w:noProof/>
        </w:rPr>
        <w:br w:type="page"/>
      </w:r>
      <w:r w:rsidR="00611B30" w:rsidRPr="00E16EC0">
        <w:rPr>
          <w:noProof/>
        </w:rPr>
        <w:t xml:space="preserve">With respect to </w:t>
      </w:r>
      <w:r w:rsidR="00351955" w:rsidRPr="00E16EC0">
        <w:rPr>
          <w:noProof/>
        </w:rPr>
        <w:t>Cross</w:t>
      </w:r>
      <w:r w:rsidR="00351955" w:rsidRPr="00E16EC0">
        <w:rPr>
          <w:noProof/>
        </w:rPr>
        <w:noBreakHyphen/>
        <w:t>border</w:t>
      </w:r>
      <w:r w:rsidR="00611B30" w:rsidRPr="00E16EC0">
        <w:rPr>
          <w:noProof/>
        </w:rPr>
        <w:t xml:space="preserve"> trade in services – Local presence:</w:t>
      </w:r>
    </w:p>
    <w:p w14:paraId="67FBD131" w14:textId="77777777" w:rsidR="00F45068" w:rsidRPr="00E16EC0" w:rsidRDefault="00F45068" w:rsidP="005478E4">
      <w:pPr>
        <w:ind w:left="567"/>
        <w:rPr>
          <w:noProof/>
        </w:rPr>
      </w:pPr>
    </w:p>
    <w:p w14:paraId="55F09E05" w14:textId="77777777" w:rsidR="00BC0237" w:rsidRPr="00E16EC0" w:rsidRDefault="00611B30" w:rsidP="005478E4">
      <w:pPr>
        <w:ind w:left="567"/>
        <w:rPr>
          <w:noProof/>
        </w:rPr>
      </w:pPr>
      <w:r w:rsidRPr="00E16EC0">
        <w:rPr>
          <w:noProof/>
        </w:rPr>
        <w:t>In CZ: Residency in the EEA is required.</w:t>
      </w:r>
    </w:p>
    <w:p w14:paraId="1AC9B42A" w14:textId="31BC7391" w:rsidR="00F45068" w:rsidRPr="00E16EC0" w:rsidRDefault="00F45068" w:rsidP="005478E4">
      <w:pPr>
        <w:ind w:left="567"/>
        <w:rPr>
          <w:noProof/>
        </w:rPr>
      </w:pPr>
    </w:p>
    <w:p w14:paraId="0AEB1AA2" w14:textId="77777777" w:rsidR="00F45068" w:rsidRPr="00E16EC0" w:rsidRDefault="00611B30" w:rsidP="005478E4">
      <w:pPr>
        <w:ind w:left="567"/>
        <w:rPr>
          <w:noProof/>
        </w:rPr>
      </w:pPr>
      <w:r w:rsidRPr="00E16EC0">
        <w:rPr>
          <w:noProof/>
        </w:rPr>
        <w:t>In HU: EEA residency is required for supply of the following services, insofar as they are being supplied by a natural person present in the territory of Hungary: architectural services, engineering services (only applicable to graduate trainees), integrated engineering services and landscape architectural services (</w:t>
      </w:r>
      <w:r w:rsidR="00351955" w:rsidRPr="00E16EC0">
        <w:rPr>
          <w:noProof/>
        </w:rPr>
        <w:t>CPC </w:t>
      </w:r>
      <w:r w:rsidRPr="00E16EC0">
        <w:rPr>
          <w:noProof/>
        </w:rPr>
        <w:t>8671, 8672, 8673, 8674).</w:t>
      </w:r>
    </w:p>
    <w:p w14:paraId="6F96F64C" w14:textId="1391281C" w:rsidR="00F45068" w:rsidRPr="00E16EC0" w:rsidRDefault="00F45068" w:rsidP="005478E4">
      <w:pPr>
        <w:ind w:left="567"/>
        <w:rPr>
          <w:noProof/>
        </w:rPr>
      </w:pPr>
    </w:p>
    <w:p w14:paraId="78697325" w14:textId="77777777" w:rsidR="00BC0237" w:rsidRPr="00E16EC0" w:rsidRDefault="00611B30" w:rsidP="005478E4">
      <w:pPr>
        <w:ind w:left="567"/>
        <w:rPr>
          <w:noProof/>
        </w:rPr>
      </w:pPr>
      <w:r w:rsidRPr="00E16EC0">
        <w:rPr>
          <w:noProof/>
        </w:rPr>
        <w:t>In IT: Residency, professional domicile or a business address in Italy is required for enrolment in the professional register, which is necessary for the supply of architectural and engineering services (</w:t>
      </w:r>
      <w:r w:rsidR="00351955" w:rsidRPr="00E16EC0">
        <w:rPr>
          <w:noProof/>
        </w:rPr>
        <w:t>CPC </w:t>
      </w:r>
      <w:r w:rsidRPr="00E16EC0">
        <w:rPr>
          <w:noProof/>
        </w:rPr>
        <w:t>8671, 8672, 8673, 8674).</w:t>
      </w:r>
    </w:p>
    <w:p w14:paraId="382321FE" w14:textId="54FD65FD" w:rsidR="00F45068" w:rsidRPr="00E16EC0" w:rsidRDefault="00F45068" w:rsidP="005478E4">
      <w:pPr>
        <w:ind w:left="567"/>
        <w:rPr>
          <w:noProof/>
        </w:rPr>
      </w:pPr>
    </w:p>
    <w:p w14:paraId="0073386C" w14:textId="77777777" w:rsidR="00F45068" w:rsidRPr="00E16EC0" w:rsidRDefault="00611B30" w:rsidP="005478E4">
      <w:pPr>
        <w:ind w:left="567"/>
        <w:rPr>
          <w:noProof/>
        </w:rPr>
      </w:pPr>
      <w:r w:rsidRPr="00E16EC0">
        <w:rPr>
          <w:noProof/>
        </w:rPr>
        <w:t>In SK: Residency in the EEA is required for registration in the professional chamber, which is necessary for the supply of architectural and engineering services (</w:t>
      </w:r>
      <w:r w:rsidR="00351955" w:rsidRPr="00E16EC0">
        <w:rPr>
          <w:noProof/>
        </w:rPr>
        <w:t>CPC </w:t>
      </w:r>
      <w:r w:rsidRPr="00E16EC0">
        <w:rPr>
          <w:noProof/>
        </w:rPr>
        <w:t>8671, 8672, 8673, 8674).</w:t>
      </w:r>
    </w:p>
    <w:p w14:paraId="2CFED80E" w14:textId="77777777" w:rsidR="00F45068" w:rsidRPr="00E16EC0" w:rsidRDefault="00F45068" w:rsidP="005478E4">
      <w:pPr>
        <w:ind w:left="567"/>
        <w:rPr>
          <w:noProof/>
        </w:rPr>
      </w:pPr>
    </w:p>
    <w:p w14:paraId="5F4842F3" w14:textId="77777777" w:rsidR="00F45068" w:rsidRPr="00E16EC0" w:rsidRDefault="00611B30" w:rsidP="005478E4">
      <w:pPr>
        <w:ind w:left="567"/>
        <w:rPr>
          <w:noProof/>
        </w:rPr>
      </w:pPr>
      <w:r w:rsidRPr="00E16EC0">
        <w:rPr>
          <w:noProof/>
        </w:rPr>
        <w:t>Measures:</w:t>
      </w:r>
    </w:p>
    <w:p w14:paraId="455F82B5" w14:textId="18243D1F" w:rsidR="00F45068" w:rsidRPr="00E16EC0" w:rsidRDefault="00F45068" w:rsidP="005478E4">
      <w:pPr>
        <w:ind w:left="567"/>
        <w:rPr>
          <w:noProof/>
        </w:rPr>
      </w:pPr>
    </w:p>
    <w:p w14:paraId="723D5B90" w14:textId="77777777" w:rsidR="00F45068" w:rsidRPr="00E16EC0" w:rsidRDefault="00611B30" w:rsidP="005478E4">
      <w:pPr>
        <w:ind w:left="567"/>
        <w:rPr>
          <w:noProof/>
        </w:rPr>
      </w:pPr>
      <w:r w:rsidRPr="00E16EC0">
        <w:rPr>
          <w:noProof/>
        </w:rPr>
        <w:t xml:space="preserve">CZ: Act </w:t>
      </w:r>
      <w:r w:rsidR="00355EE7" w:rsidRPr="00E16EC0">
        <w:rPr>
          <w:noProof/>
        </w:rPr>
        <w:t>No. </w:t>
      </w:r>
      <w:r w:rsidRPr="00E16EC0">
        <w:rPr>
          <w:noProof/>
        </w:rPr>
        <w:t>360/1992 Coll. on practice of profession of authorised architects and authorised engineers and technicians working in the field of building constructions.</w:t>
      </w:r>
    </w:p>
    <w:p w14:paraId="5E9676E9" w14:textId="77777777" w:rsidR="00F45068" w:rsidRPr="00E16EC0" w:rsidRDefault="00F45068" w:rsidP="005478E4">
      <w:pPr>
        <w:ind w:left="567"/>
        <w:rPr>
          <w:noProof/>
        </w:rPr>
      </w:pPr>
    </w:p>
    <w:p w14:paraId="36EE8F36" w14:textId="746A6F8D" w:rsidR="00F45068" w:rsidRPr="00E16EC0" w:rsidRDefault="002C1F3C" w:rsidP="005478E4">
      <w:pPr>
        <w:ind w:left="567"/>
        <w:rPr>
          <w:noProof/>
        </w:rPr>
      </w:pPr>
      <w:r w:rsidRPr="00E16EC0">
        <w:rPr>
          <w:noProof/>
        </w:rPr>
        <w:br w:type="page"/>
      </w:r>
      <w:r w:rsidR="00611B30" w:rsidRPr="00E16EC0">
        <w:rPr>
          <w:noProof/>
        </w:rPr>
        <w:t>HU: Act LVIII of 1996 on the Professional Chambers of Architects and Engineers.</w:t>
      </w:r>
    </w:p>
    <w:p w14:paraId="76733979" w14:textId="531DCA19" w:rsidR="00F45068" w:rsidRPr="00E16EC0" w:rsidRDefault="00F45068" w:rsidP="005478E4">
      <w:pPr>
        <w:ind w:left="567"/>
        <w:rPr>
          <w:noProof/>
        </w:rPr>
      </w:pPr>
    </w:p>
    <w:p w14:paraId="7CDD4B24" w14:textId="363F47DF" w:rsidR="00F45068" w:rsidRPr="00E16EC0" w:rsidRDefault="00611B30" w:rsidP="002C1F3C">
      <w:pPr>
        <w:ind w:left="567"/>
        <w:rPr>
          <w:noProof/>
        </w:rPr>
      </w:pPr>
      <w:r w:rsidRPr="00E16EC0">
        <w:rPr>
          <w:noProof/>
        </w:rPr>
        <w:t>IT: Royal Decree 2537/1925 regulation on the profession of architect and engineer; Law</w:t>
      </w:r>
      <w:r w:rsidR="002C1F3C" w:rsidRPr="00E16EC0">
        <w:rPr>
          <w:noProof/>
        </w:rPr>
        <w:t> </w:t>
      </w:r>
      <w:r w:rsidRPr="00E16EC0">
        <w:rPr>
          <w:noProof/>
        </w:rPr>
        <w:t>1395/1923; and</w:t>
      </w:r>
    </w:p>
    <w:p w14:paraId="345E7E74" w14:textId="77777777" w:rsidR="00F45068" w:rsidRPr="00E16EC0" w:rsidRDefault="00F45068" w:rsidP="005478E4">
      <w:pPr>
        <w:ind w:left="567"/>
        <w:rPr>
          <w:noProof/>
        </w:rPr>
      </w:pPr>
    </w:p>
    <w:p w14:paraId="5098A661" w14:textId="77777777" w:rsidR="00F45068" w:rsidRPr="00E16EC0" w:rsidRDefault="00611B30" w:rsidP="005478E4">
      <w:pPr>
        <w:ind w:left="567"/>
        <w:rPr>
          <w:noProof/>
        </w:rPr>
      </w:pPr>
      <w:r w:rsidRPr="00E16EC0">
        <w:rPr>
          <w:noProof/>
        </w:rPr>
        <w:t>Decree of the President of the Republic (D.P.R.) 328/2001.</w:t>
      </w:r>
    </w:p>
    <w:p w14:paraId="54BC70A4" w14:textId="77777777" w:rsidR="00F45068" w:rsidRPr="00E16EC0" w:rsidRDefault="00F45068" w:rsidP="005478E4">
      <w:pPr>
        <w:ind w:left="567"/>
        <w:rPr>
          <w:noProof/>
        </w:rPr>
      </w:pPr>
    </w:p>
    <w:p w14:paraId="0B33AC49" w14:textId="77777777" w:rsidR="00F45068" w:rsidRPr="00E16EC0" w:rsidRDefault="00611B30" w:rsidP="005478E4">
      <w:pPr>
        <w:ind w:left="567"/>
        <w:rPr>
          <w:noProof/>
        </w:rPr>
      </w:pPr>
      <w:r w:rsidRPr="00E16EC0">
        <w:rPr>
          <w:noProof/>
        </w:rPr>
        <w:t>SK: Act 138/1992 on Architects and Engineers, Articles 3, 15, 15a, 17a and 18a.</w:t>
      </w:r>
    </w:p>
    <w:p w14:paraId="2A7DB5BA" w14:textId="02252988" w:rsidR="00F45068" w:rsidRPr="00E16EC0" w:rsidRDefault="00F45068" w:rsidP="005478E4">
      <w:pPr>
        <w:ind w:left="567"/>
        <w:rPr>
          <w:noProof/>
        </w:rPr>
      </w:pPr>
    </w:p>
    <w:p w14:paraId="58652637" w14:textId="77777777" w:rsidR="00BC0237" w:rsidRPr="00E16EC0" w:rsidRDefault="00611B30" w:rsidP="005478E4">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3A5E8391" w14:textId="3098A9D6" w:rsidR="00F45068" w:rsidRPr="00E16EC0" w:rsidRDefault="00F45068" w:rsidP="005478E4">
      <w:pPr>
        <w:ind w:left="567"/>
        <w:rPr>
          <w:noProof/>
        </w:rPr>
      </w:pPr>
    </w:p>
    <w:p w14:paraId="3B77E093" w14:textId="77777777" w:rsidR="00BC0237" w:rsidRPr="00E16EC0" w:rsidRDefault="00611B30" w:rsidP="005478E4">
      <w:pPr>
        <w:ind w:left="567"/>
        <w:rPr>
          <w:noProof/>
        </w:rPr>
      </w:pPr>
      <w:r w:rsidRPr="00E16EC0">
        <w:rPr>
          <w:noProof/>
        </w:rPr>
        <w:t>In BE: The provision of architectural services includes control over execution of the works (</w:t>
      </w:r>
      <w:r w:rsidR="00351955" w:rsidRPr="00E16EC0">
        <w:rPr>
          <w:noProof/>
        </w:rPr>
        <w:t>CPC </w:t>
      </w:r>
      <w:r w:rsidRPr="00E16EC0">
        <w:rPr>
          <w:noProof/>
        </w:rPr>
        <w:t>8671, 8674). Foreign architects authorised in their host countries and wishing to practice their profession on an occasional basis in Belgium are required to obtain prior authorisation from the Council of Order in the geographical area where they intend to supply services.</w:t>
      </w:r>
    </w:p>
    <w:p w14:paraId="2861532C" w14:textId="33B1783D" w:rsidR="00F45068" w:rsidRPr="00E16EC0" w:rsidRDefault="00F45068" w:rsidP="005478E4">
      <w:pPr>
        <w:ind w:left="567"/>
        <w:rPr>
          <w:noProof/>
        </w:rPr>
      </w:pPr>
    </w:p>
    <w:p w14:paraId="00EF4405" w14:textId="77777777" w:rsidR="00F45068" w:rsidRPr="00E16EC0" w:rsidRDefault="00611B30" w:rsidP="005478E4">
      <w:pPr>
        <w:ind w:left="567"/>
        <w:rPr>
          <w:noProof/>
        </w:rPr>
      </w:pPr>
      <w:r w:rsidRPr="00E16EC0">
        <w:rPr>
          <w:noProof/>
        </w:rPr>
        <w:t>Measures:</w:t>
      </w:r>
    </w:p>
    <w:p w14:paraId="4E0FFB35" w14:textId="77777777" w:rsidR="00F45068" w:rsidRPr="00E16EC0" w:rsidRDefault="00F45068" w:rsidP="005478E4">
      <w:pPr>
        <w:ind w:left="567"/>
        <w:rPr>
          <w:noProof/>
        </w:rPr>
      </w:pPr>
    </w:p>
    <w:p w14:paraId="76111468" w14:textId="77777777" w:rsidR="00F45068" w:rsidRPr="00E16EC0" w:rsidRDefault="00611B30" w:rsidP="005478E4">
      <w:pPr>
        <w:ind w:left="567"/>
        <w:rPr>
          <w:noProof/>
        </w:rPr>
      </w:pPr>
      <w:r w:rsidRPr="00E16EC0">
        <w:rPr>
          <w:noProof/>
        </w:rPr>
        <w:t>BE: Law of February 20, 1939 on the protection of the title of the architect's profession; and</w:t>
      </w:r>
    </w:p>
    <w:p w14:paraId="61B8521E" w14:textId="77777777" w:rsidR="00F45068" w:rsidRPr="00E16EC0" w:rsidRDefault="00F45068" w:rsidP="005478E4">
      <w:pPr>
        <w:ind w:left="567"/>
        <w:rPr>
          <w:noProof/>
        </w:rPr>
      </w:pPr>
    </w:p>
    <w:p w14:paraId="6DF394DA" w14:textId="13354E1E" w:rsidR="00BC0237" w:rsidRPr="00E16EC0" w:rsidRDefault="00611B30" w:rsidP="00F861AB">
      <w:pPr>
        <w:ind w:left="567"/>
        <w:rPr>
          <w:noProof/>
        </w:rPr>
      </w:pPr>
      <w:r w:rsidRPr="00E16EC0">
        <w:rPr>
          <w:noProof/>
        </w:rPr>
        <w:t>Law of 26th June 1963, which creates the Order of Arc</w:t>
      </w:r>
      <w:r w:rsidR="00466B29" w:rsidRPr="00E16EC0">
        <w:rPr>
          <w:noProof/>
        </w:rPr>
        <w:t>hitects Regulations of December </w:t>
      </w:r>
      <w:r w:rsidRPr="00E16EC0">
        <w:rPr>
          <w:noProof/>
        </w:rPr>
        <w:t>16th,</w:t>
      </w:r>
      <w:r w:rsidR="00F861AB" w:rsidRPr="00E16EC0">
        <w:rPr>
          <w:noProof/>
        </w:rPr>
        <w:t> </w:t>
      </w:r>
      <w:r w:rsidRPr="00E16EC0">
        <w:rPr>
          <w:noProof/>
        </w:rPr>
        <w:t>1983 of ethics established by national Council in the Order of Architects (Approved by Article 1st of A.R. of April 18th, 1985, M.B., May 8th, 1985).</w:t>
      </w:r>
    </w:p>
    <w:p w14:paraId="221699B7" w14:textId="3F4D3B71" w:rsidR="00F45068" w:rsidRPr="00E16EC0" w:rsidRDefault="00F45068" w:rsidP="00611B30">
      <w:pPr>
        <w:rPr>
          <w:noProof/>
        </w:rPr>
      </w:pPr>
    </w:p>
    <w:p w14:paraId="520C4241" w14:textId="1E5979A2" w:rsidR="00F45068" w:rsidRPr="00E16EC0" w:rsidRDefault="00466B29" w:rsidP="00E41B76">
      <w:pPr>
        <w:rPr>
          <w:noProof/>
        </w:rPr>
      </w:pPr>
      <w:bookmarkStart w:id="39" w:name="_Toc452570607"/>
      <w:bookmarkStart w:id="40" w:name="_Toc476832030"/>
      <w:bookmarkStart w:id="41" w:name="_Toc500420024"/>
      <w:bookmarkStart w:id="42" w:name="_Toc5371300"/>
      <w:bookmarkStart w:id="43" w:name="_Toc106967074"/>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3 </w:t>
      </w:r>
      <w:r w:rsidR="00E41B76" w:rsidRPr="00E16EC0">
        <w:rPr>
          <w:rFonts w:eastAsiaTheme="minorEastAsia"/>
          <w:noProof/>
        </w:rPr>
        <w:t>–</w:t>
      </w:r>
      <w:r w:rsidR="00611B30" w:rsidRPr="00E16EC0">
        <w:rPr>
          <w:noProof/>
        </w:rPr>
        <w:t xml:space="preserve"> Professional services (health-related and retail of pharmaceuticals)</w:t>
      </w:r>
      <w:bookmarkEnd w:id="39"/>
      <w:bookmarkEnd w:id="40"/>
      <w:bookmarkEnd w:id="41"/>
      <w:bookmarkEnd w:id="42"/>
      <w:bookmarkEnd w:id="43"/>
    </w:p>
    <w:p w14:paraId="14BE1035" w14:textId="77777777" w:rsidR="00F45068" w:rsidRPr="00E16EC0" w:rsidRDefault="00F45068" w:rsidP="00611B30">
      <w:pPr>
        <w:rPr>
          <w:noProof/>
        </w:rPr>
      </w:pPr>
    </w:p>
    <w:p w14:paraId="3B568BFC" w14:textId="193FF880" w:rsidR="00F45068" w:rsidRPr="00E16EC0" w:rsidRDefault="00611B30" w:rsidP="006F7CF4">
      <w:pPr>
        <w:ind w:left="2835" w:hanging="2835"/>
        <w:rPr>
          <w:noProof/>
        </w:rPr>
      </w:pPr>
      <w:r w:rsidRPr="00E16EC0">
        <w:rPr>
          <w:rFonts w:eastAsiaTheme="minorEastAsia"/>
          <w:noProof/>
        </w:rPr>
        <w:t>Sector – sub-sector:</w:t>
      </w:r>
      <w:r w:rsidR="000207E6" w:rsidRPr="00E16EC0">
        <w:rPr>
          <w:noProof/>
        </w:rPr>
        <w:tab/>
      </w:r>
      <w:r w:rsidRPr="00E16EC0">
        <w:rPr>
          <w:noProof/>
        </w:rPr>
        <w:t>Professional services – medical (including psychologists) and dental services; midwives; nurses; physiotherapists and paramedical personnel; veterinary services; retail sales of pharmaceutical, medical and orthopaedic goods; and other services provided by pharmacists</w:t>
      </w:r>
    </w:p>
    <w:p w14:paraId="6423082F" w14:textId="3325E965" w:rsidR="00F45068" w:rsidRPr="00E16EC0" w:rsidRDefault="00F45068" w:rsidP="006F7CF4">
      <w:pPr>
        <w:ind w:left="2835" w:hanging="2835"/>
        <w:rPr>
          <w:noProof/>
        </w:rPr>
      </w:pPr>
    </w:p>
    <w:p w14:paraId="02450A42" w14:textId="4ABA6CBC" w:rsidR="00F45068" w:rsidRPr="00E16EC0" w:rsidRDefault="00611B30" w:rsidP="006F7CF4">
      <w:pPr>
        <w:ind w:left="2835" w:hanging="2835"/>
        <w:rPr>
          <w:noProof/>
        </w:rPr>
      </w:pPr>
      <w:r w:rsidRPr="00E16EC0">
        <w:rPr>
          <w:rFonts w:eastAsiaTheme="minorEastAsia"/>
          <w:noProof/>
        </w:rPr>
        <w:t>Industry classification:</w:t>
      </w:r>
      <w:r w:rsidR="000207E6" w:rsidRPr="00E16EC0">
        <w:rPr>
          <w:noProof/>
        </w:rPr>
        <w:tab/>
      </w:r>
      <w:r w:rsidR="00351955" w:rsidRPr="00E16EC0">
        <w:rPr>
          <w:noProof/>
        </w:rPr>
        <w:t>CPC </w:t>
      </w:r>
      <w:r w:rsidRPr="00E16EC0">
        <w:rPr>
          <w:noProof/>
        </w:rPr>
        <w:t>9312, 93191, 932, 63211</w:t>
      </w:r>
    </w:p>
    <w:p w14:paraId="5A1559E5" w14:textId="77777777" w:rsidR="00F45068" w:rsidRPr="00E16EC0" w:rsidRDefault="00F45068" w:rsidP="006F7CF4">
      <w:pPr>
        <w:ind w:left="2835" w:hanging="2835"/>
        <w:rPr>
          <w:noProof/>
        </w:rPr>
      </w:pPr>
    </w:p>
    <w:p w14:paraId="2DA732EF" w14:textId="74C989EC" w:rsidR="00F45068" w:rsidRPr="00E16EC0" w:rsidRDefault="00611B30" w:rsidP="006F7CF4">
      <w:pPr>
        <w:ind w:left="2835" w:hanging="2835"/>
        <w:rPr>
          <w:noProof/>
        </w:rPr>
      </w:pPr>
      <w:r w:rsidRPr="00E16EC0">
        <w:rPr>
          <w:rFonts w:eastAsiaTheme="minorEastAsia"/>
          <w:noProof/>
        </w:rPr>
        <w:t>Obligations concerned:</w:t>
      </w:r>
      <w:r w:rsidR="000207E6" w:rsidRPr="00E16EC0">
        <w:rPr>
          <w:noProof/>
        </w:rPr>
        <w:tab/>
      </w:r>
      <w:r w:rsidRPr="00E16EC0">
        <w:rPr>
          <w:noProof/>
        </w:rPr>
        <w:t>Market access</w:t>
      </w:r>
    </w:p>
    <w:p w14:paraId="601EA3AC" w14:textId="578FF61D" w:rsidR="00F45068" w:rsidRPr="00E16EC0" w:rsidRDefault="00F45068" w:rsidP="006F7CF4">
      <w:pPr>
        <w:ind w:left="2835" w:hanging="2835"/>
        <w:rPr>
          <w:noProof/>
        </w:rPr>
      </w:pPr>
    </w:p>
    <w:p w14:paraId="0259D412" w14:textId="5FACC2D0" w:rsidR="00F45068" w:rsidRPr="00E16EC0" w:rsidRDefault="00611B30" w:rsidP="006F7CF4">
      <w:pPr>
        <w:ind w:left="2835"/>
        <w:rPr>
          <w:noProof/>
        </w:rPr>
      </w:pPr>
      <w:r w:rsidRPr="00E16EC0">
        <w:rPr>
          <w:noProof/>
        </w:rPr>
        <w:t>National treatment</w:t>
      </w:r>
    </w:p>
    <w:p w14:paraId="23B78F13" w14:textId="2C837207" w:rsidR="00F45068" w:rsidRPr="00E16EC0" w:rsidRDefault="00F45068" w:rsidP="006F7CF4">
      <w:pPr>
        <w:ind w:left="2835" w:hanging="2835"/>
        <w:rPr>
          <w:noProof/>
        </w:rPr>
      </w:pPr>
    </w:p>
    <w:p w14:paraId="4B296778" w14:textId="074DB45A" w:rsidR="00F45068" w:rsidRPr="00E16EC0" w:rsidRDefault="00611B30" w:rsidP="006F7CF4">
      <w:pPr>
        <w:ind w:left="2835"/>
        <w:rPr>
          <w:noProof/>
        </w:rPr>
      </w:pPr>
      <w:r w:rsidRPr="00E16EC0">
        <w:rPr>
          <w:noProof/>
        </w:rPr>
        <w:t>Most-favoured-nation treatment</w:t>
      </w:r>
    </w:p>
    <w:p w14:paraId="17ADAF3E" w14:textId="0DD2C3A1" w:rsidR="00F45068" w:rsidRPr="00E16EC0" w:rsidRDefault="00F45068" w:rsidP="006F7CF4">
      <w:pPr>
        <w:ind w:left="2835" w:hanging="2835"/>
        <w:rPr>
          <w:noProof/>
        </w:rPr>
      </w:pPr>
    </w:p>
    <w:p w14:paraId="0E733187" w14:textId="501B1530" w:rsidR="00F45068" w:rsidRPr="00E16EC0" w:rsidRDefault="00611B30" w:rsidP="006F7CF4">
      <w:pPr>
        <w:ind w:left="2835"/>
        <w:rPr>
          <w:noProof/>
        </w:rPr>
      </w:pPr>
      <w:r w:rsidRPr="00E16EC0">
        <w:rPr>
          <w:noProof/>
        </w:rPr>
        <w:t>Senior management and boards of directors</w:t>
      </w:r>
    </w:p>
    <w:p w14:paraId="716BB3D9" w14:textId="29D87E54" w:rsidR="00F45068" w:rsidRPr="00E16EC0" w:rsidRDefault="00F45068" w:rsidP="006F7CF4">
      <w:pPr>
        <w:ind w:left="2835" w:hanging="2835"/>
        <w:rPr>
          <w:noProof/>
        </w:rPr>
      </w:pPr>
    </w:p>
    <w:p w14:paraId="743FC4BB" w14:textId="313AFB45" w:rsidR="00F45068" w:rsidRPr="00E16EC0" w:rsidRDefault="00611B30" w:rsidP="006F7CF4">
      <w:pPr>
        <w:ind w:left="2835"/>
        <w:rPr>
          <w:noProof/>
        </w:rPr>
      </w:pPr>
      <w:r w:rsidRPr="00E16EC0">
        <w:rPr>
          <w:noProof/>
        </w:rPr>
        <w:t>Local presence</w:t>
      </w:r>
    </w:p>
    <w:p w14:paraId="68A23B8F" w14:textId="77777777" w:rsidR="00F45068" w:rsidRPr="00E16EC0" w:rsidRDefault="00F45068" w:rsidP="006F7CF4">
      <w:pPr>
        <w:ind w:left="2835" w:hanging="2835"/>
        <w:rPr>
          <w:noProof/>
        </w:rPr>
      </w:pPr>
    </w:p>
    <w:p w14:paraId="4D6B3F15" w14:textId="5D1A611F" w:rsidR="00F45068" w:rsidRPr="00E16EC0" w:rsidRDefault="00611B30" w:rsidP="006F7CF4">
      <w:pPr>
        <w:ind w:left="2835" w:hanging="2835"/>
        <w:rPr>
          <w:noProof/>
        </w:rPr>
      </w:pPr>
      <w:r w:rsidRPr="00E16EC0">
        <w:rPr>
          <w:rFonts w:eastAsiaTheme="minorEastAsia"/>
          <w:noProof/>
        </w:rPr>
        <w:t>Chapter:</w:t>
      </w:r>
      <w:r w:rsidR="000207E6" w:rsidRPr="00E16EC0">
        <w:rPr>
          <w:noProof/>
        </w:rPr>
        <w:tab/>
      </w:r>
      <w:r w:rsidRPr="00E16EC0">
        <w:rPr>
          <w:noProof/>
        </w:rPr>
        <w:t>Investment liberalisation and trade in services</w:t>
      </w:r>
    </w:p>
    <w:p w14:paraId="3757D013" w14:textId="77777777" w:rsidR="00F45068" w:rsidRPr="00E16EC0" w:rsidRDefault="00F45068" w:rsidP="006F7CF4">
      <w:pPr>
        <w:ind w:left="2835" w:hanging="2835"/>
        <w:rPr>
          <w:noProof/>
        </w:rPr>
      </w:pPr>
    </w:p>
    <w:p w14:paraId="265FD9EE" w14:textId="7F7016E2" w:rsidR="00BC0237" w:rsidRPr="00E16EC0" w:rsidRDefault="00611B30" w:rsidP="006F7CF4">
      <w:pPr>
        <w:ind w:left="2835" w:hanging="2835"/>
        <w:rPr>
          <w:noProof/>
        </w:rPr>
      </w:pPr>
      <w:r w:rsidRPr="00E16EC0">
        <w:rPr>
          <w:rFonts w:eastAsiaTheme="minorEastAsia"/>
          <w:noProof/>
        </w:rPr>
        <w:t>Level of government:</w:t>
      </w:r>
      <w:r w:rsidR="000207E6" w:rsidRPr="00E16EC0">
        <w:rPr>
          <w:noProof/>
        </w:rPr>
        <w:tab/>
      </w:r>
      <w:r w:rsidRPr="00E16EC0">
        <w:rPr>
          <w:noProof/>
        </w:rPr>
        <w:t>EU/Member State (unless otherwise specified)</w:t>
      </w:r>
    </w:p>
    <w:p w14:paraId="463C55E0" w14:textId="77777777" w:rsidR="001F62BC" w:rsidRPr="00E16EC0" w:rsidRDefault="001F62BC" w:rsidP="006F7CF4">
      <w:pPr>
        <w:ind w:left="2835" w:hanging="2835"/>
        <w:rPr>
          <w:rFonts w:eastAsiaTheme="minorEastAsia"/>
          <w:noProof/>
        </w:rPr>
      </w:pPr>
    </w:p>
    <w:p w14:paraId="3D8BDC08" w14:textId="3C724678" w:rsidR="00BC0237" w:rsidRPr="00E16EC0" w:rsidRDefault="00466B29" w:rsidP="00611B30">
      <w:pPr>
        <w:rPr>
          <w:rFonts w:eastAsiaTheme="minorEastAsia"/>
          <w:noProof/>
        </w:rPr>
      </w:pPr>
      <w:r w:rsidRPr="00E16EC0">
        <w:rPr>
          <w:rFonts w:eastAsiaTheme="minorEastAsia"/>
          <w:noProof/>
        </w:rPr>
        <w:br w:type="page"/>
      </w:r>
      <w:r w:rsidR="00611B30" w:rsidRPr="00E16EC0">
        <w:rPr>
          <w:rFonts w:eastAsiaTheme="minorEastAsia"/>
          <w:noProof/>
        </w:rPr>
        <w:t>Description:</w:t>
      </w:r>
    </w:p>
    <w:p w14:paraId="35DA4D91" w14:textId="1979A4B3" w:rsidR="00F45068" w:rsidRPr="00E16EC0" w:rsidRDefault="00F45068" w:rsidP="00611B30">
      <w:pPr>
        <w:rPr>
          <w:noProof/>
        </w:rPr>
      </w:pPr>
    </w:p>
    <w:p w14:paraId="46383602" w14:textId="77777777" w:rsidR="00F45068" w:rsidRPr="00E16EC0" w:rsidRDefault="00611B30" w:rsidP="00CA3F4C">
      <w:pPr>
        <w:ind w:left="567" w:hanging="567"/>
        <w:rPr>
          <w:noProof/>
        </w:rPr>
      </w:pPr>
      <w:bookmarkStart w:id="44" w:name="_Toc5371301"/>
      <w:r w:rsidRPr="00E16EC0">
        <w:rPr>
          <w:noProof/>
        </w:rPr>
        <w:t>(</w:t>
      </w:r>
      <w:bookmarkStart w:id="45" w:name="_Toc452570608"/>
      <w:r w:rsidR="001F62BC" w:rsidRPr="00E16EC0">
        <w:rPr>
          <w:noProof/>
        </w:rPr>
        <w:t>a)</w:t>
      </w:r>
      <w:r w:rsidRPr="00E16EC0">
        <w:rPr>
          <w:noProof/>
        </w:rPr>
        <w:tab/>
        <w:t>Medical, dental, midwives, nurses, physiotherapists and para-medical services</w:t>
      </w:r>
      <w:bookmarkEnd w:id="45"/>
      <w:r w:rsidR="001F62BC" w:rsidRPr="00E16EC0">
        <w:rPr>
          <w:noProof/>
        </w:rPr>
        <w:t xml:space="preserve"> (</w:t>
      </w:r>
      <w:r w:rsidR="00351955" w:rsidRPr="00E16EC0">
        <w:rPr>
          <w:noProof/>
        </w:rPr>
        <w:t>CPC </w:t>
      </w:r>
      <w:r w:rsidR="001F62BC" w:rsidRPr="00E16EC0">
        <w:rPr>
          <w:noProof/>
        </w:rPr>
        <w:t>852, </w:t>
      </w:r>
      <w:r w:rsidRPr="00E16EC0">
        <w:rPr>
          <w:noProof/>
        </w:rPr>
        <w:t>9312, 93191)</w:t>
      </w:r>
      <w:bookmarkEnd w:id="44"/>
    </w:p>
    <w:p w14:paraId="3C13F6E6" w14:textId="1729A76C" w:rsidR="00F45068" w:rsidRPr="00E16EC0" w:rsidRDefault="00F45068" w:rsidP="001F62BC">
      <w:pPr>
        <w:ind w:left="567"/>
        <w:rPr>
          <w:noProof/>
        </w:rPr>
      </w:pPr>
    </w:p>
    <w:p w14:paraId="757CCD8E" w14:textId="437F79B9" w:rsidR="00BC0237" w:rsidRPr="00E16EC0" w:rsidRDefault="00611B30" w:rsidP="001F62BC">
      <w:pPr>
        <w:ind w:left="567"/>
        <w:rPr>
          <w:noProof/>
        </w:rPr>
      </w:pPr>
      <w:r w:rsidRPr="00E16EC0">
        <w:rPr>
          <w:noProof/>
        </w:rPr>
        <w:t xml:space="preserve">With respect to Investment liberalisation – National treatment, Most-favoured-nation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 Most-favoured-nation treatment:</w:t>
      </w:r>
    </w:p>
    <w:p w14:paraId="70A2C9A2" w14:textId="5658CCD1" w:rsidR="00F45068" w:rsidRPr="00E16EC0" w:rsidRDefault="00F45068" w:rsidP="001F62BC">
      <w:pPr>
        <w:ind w:left="567"/>
        <w:rPr>
          <w:noProof/>
        </w:rPr>
      </w:pPr>
    </w:p>
    <w:p w14:paraId="4FE6B0D4" w14:textId="77777777" w:rsidR="00BC0237" w:rsidRPr="00E16EC0" w:rsidRDefault="00611B30" w:rsidP="001F62BC">
      <w:pPr>
        <w:ind w:left="567"/>
        <w:rPr>
          <w:noProof/>
        </w:rPr>
      </w:pPr>
      <w:r w:rsidRPr="00E16EC0">
        <w:rPr>
          <w:noProof/>
        </w:rPr>
        <w:t xml:space="preserve">In IT: European Union nationality is required for the supply of services by psychologists. Foreign professionals may be allowed to practice based on reciprocity (part of </w:t>
      </w:r>
      <w:r w:rsidR="00351955" w:rsidRPr="00E16EC0">
        <w:rPr>
          <w:noProof/>
        </w:rPr>
        <w:t>CPC </w:t>
      </w:r>
      <w:r w:rsidRPr="00E16EC0">
        <w:rPr>
          <w:noProof/>
        </w:rPr>
        <w:t>9312).</w:t>
      </w:r>
    </w:p>
    <w:p w14:paraId="7827C9DF" w14:textId="64F39B89" w:rsidR="00F45068" w:rsidRPr="00E16EC0" w:rsidRDefault="00F45068" w:rsidP="001F62BC">
      <w:pPr>
        <w:ind w:left="567"/>
        <w:rPr>
          <w:noProof/>
        </w:rPr>
      </w:pPr>
    </w:p>
    <w:p w14:paraId="601A92C0" w14:textId="77777777" w:rsidR="00F45068" w:rsidRPr="00E16EC0" w:rsidRDefault="00611B30" w:rsidP="001F62BC">
      <w:pPr>
        <w:ind w:left="567"/>
        <w:rPr>
          <w:noProof/>
        </w:rPr>
      </w:pPr>
      <w:r w:rsidRPr="00E16EC0">
        <w:rPr>
          <w:noProof/>
        </w:rPr>
        <w:t>Measures:</w:t>
      </w:r>
    </w:p>
    <w:p w14:paraId="12368AD8" w14:textId="77777777" w:rsidR="00F45068" w:rsidRPr="00E16EC0" w:rsidRDefault="00F45068" w:rsidP="001F62BC">
      <w:pPr>
        <w:ind w:left="567"/>
        <w:rPr>
          <w:noProof/>
        </w:rPr>
      </w:pPr>
    </w:p>
    <w:p w14:paraId="767CB281" w14:textId="77777777" w:rsidR="00BC0237" w:rsidRPr="00E16EC0" w:rsidRDefault="00611B30" w:rsidP="001F62BC">
      <w:pPr>
        <w:ind w:left="567"/>
        <w:rPr>
          <w:noProof/>
        </w:rPr>
      </w:pPr>
      <w:r w:rsidRPr="00E16EC0">
        <w:rPr>
          <w:noProof/>
        </w:rPr>
        <w:t>IT: Law 56/1989 on the psychologist profession.</w:t>
      </w:r>
    </w:p>
    <w:p w14:paraId="318E3F4E" w14:textId="4F231202" w:rsidR="00F45068" w:rsidRPr="00E16EC0" w:rsidRDefault="00F45068" w:rsidP="001F62BC">
      <w:pPr>
        <w:ind w:left="567"/>
        <w:rPr>
          <w:noProof/>
        </w:rPr>
      </w:pPr>
    </w:p>
    <w:p w14:paraId="28D8E824" w14:textId="77777777" w:rsidR="00BC0237" w:rsidRPr="00E16EC0" w:rsidRDefault="00611B30" w:rsidP="001F62BC">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0153BB13" w14:textId="77777777" w:rsidR="00F45068" w:rsidRPr="00E16EC0" w:rsidRDefault="00F45068" w:rsidP="001F62BC">
      <w:pPr>
        <w:ind w:left="567"/>
        <w:rPr>
          <w:noProof/>
        </w:rPr>
      </w:pPr>
    </w:p>
    <w:p w14:paraId="244E6880" w14:textId="77777777" w:rsidR="00BC0237" w:rsidRPr="00E16EC0" w:rsidRDefault="00611B30" w:rsidP="001F62BC">
      <w:pPr>
        <w:ind w:left="567"/>
        <w:rPr>
          <w:noProof/>
        </w:rPr>
      </w:pPr>
      <w:r w:rsidRPr="00E16EC0">
        <w:rPr>
          <w:noProof/>
        </w:rPr>
        <w:t>In CY: Cypriot nationality and residency conditions apply for the provision of medical (including psychologists), dental, midwives', nursing, physiotherapy and para-medical services.</w:t>
      </w:r>
    </w:p>
    <w:p w14:paraId="3DB2BBA6" w14:textId="391F502E" w:rsidR="00F45068" w:rsidRPr="00E16EC0" w:rsidRDefault="00F45068" w:rsidP="001F62BC">
      <w:pPr>
        <w:ind w:left="567"/>
        <w:rPr>
          <w:noProof/>
        </w:rPr>
      </w:pPr>
    </w:p>
    <w:p w14:paraId="6F0BAB8C" w14:textId="53625158" w:rsidR="00F45068" w:rsidRPr="00E16EC0" w:rsidRDefault="00466B29" w:rsidP="001F62BC">
      <w:pPr>
        <w:ind w:left="567"/>
        <w:rPr>
          <w:noProof/>
        </w:rPr>
      </w:pPr>
      <w:r w:rsidRPr="00E16EC0">
        <w:rPr>
          <w:noProof/>
        </w:rPr>
        <w:br w:type="page"/>
      </w:r>
      <w:r w:rsidR="00611B30" w:rsidRPr="00E16EC0">
        <w:rPr>
          <w:noProof/>
        </w:rPr>
        <w:t>Measures:</w:t>
      </w:r>
    </w:p>
    <w:p w14:paraId="7CF49488" w14:textId="77777777" w:rsidR="00F45068" w:rsidRPr="00E16EC0" w:rsidRDefault="00F45068" w:rsidP="001F62BC">
      <w:pPr>
        <w:ind w:left="567"/>
        <w:rPr>
          <w:noProof/>
        </w:rPr>
      </w:pPr>
    </w:p>
    <w:p w14:paraId="2DC10AC7" w14:textId="77777777" w:rsidR="00F45068" w:rsidRPr="00E16EC0" w:rsidRDefault="00611B30" w:rsidP="001F62BC">
      <w:pPr>
        <w:ind w:left="567"/>
        <w:rPr>
          <w:noProof/>
        </w:rPr>
      </w:pPr>
      <w:r w:rsidRPr="00E16EC0">
        <w:rPr>
          <w:noProof/>
        </w:rPr>
        <w:t>CY: Registration of Doctors Law (Chapter 250) as amended;</w:t>
      </w:r>
    </w:p>
    <w:p w14:paraId="024A56C4" w14:textId="77777777" w:rsidR="00F45068" w:rsidRPr="00E16EC0" w:rsidRDefault="00F45068" w:rsidP="001F62BC">
      <w:pPr>
        <w:ind w:left="567"/>
        <w:rPr>
          <w:noProof/>
        </w:rPr>
      </w:pPr>
    </w:p>
    <w:p w14:paraId="61C743F1" w14:textId="77777777" w:rsidR="00F45068" w:rsidRPr="00E16EC0" w:rsidRDefault="00611B30" w:rsidP="001F62BC">
      <w:pPr>
        <w:ind w:left="567"/>
        <w:rPr>
          <w:noProof/>
        </w:rPr>
      </w:pPr>
      <w:r w:rsidRPr="00E16EC0">
        <w:rPr>
          <w:noProof/>
        </w:rPr>
        <w:t>Registration of Dentists Law (Chapter 249) as amended;</w:t>
      </w:r>
    </w:p>
    <w:p w14:paraId="1204FD39" w14:textId="452CAFDB" w:rsidR="00F45068" w:rsidRPr="00E16EC0" w:rsidRDefault="00F45068" w:rsidP="001F62BC">
      <w:pPr>
        <w:ind w:left="567"/>
        <w:rPr>
          <w:noProof/>
        </w:rPr>
      </w:pPr>
    </w:p>
    <w:p w14:paraId="3486519D" w14:textId="3116F07B" w:rsidR="00F45068" w:rsidRPr="00E16EC0" w:rsidRDefault="00611B30" w:rsidP="001F62BC">
      <w:pPr>
        <w:ind w:left="567"/>
        <w:rPr>
          <w:noProof/>
        </w:rPr>
      </w:pPr>
      <w:r w:rsidRPr="00E16EC0">
        <w:rPr>
          <w:noProof/>
        </w:rPr>
        <w:t xml:space="preserve">Law 75(I)/2013 – as amended </w:t>
      </w:r>
      <w:r w:rsidR="001F62BC" w:rsidRPr="00E16EC0">
        <w:rPr>
          <w:noProof/>
        </w:rPr>
        <w:t>–</w:t>
      </w:r>
      <w:r w:rsidRPr="00E16EC0">
        <w:rPr>
          <w:noProof/>
        </w:rPr>
        <w:t xml:space="preserve"> Podologists;</w:t>
      </w:r>
    </w:p>
    <w:p w14:paraId="304B8C67" w14:textId="4B0852E1" w:rsidR="00F45068" w:rsidRPr="00E16EC0" w:rsidRDefault="00F45068" w:rsidP="001F62BC">
      <w:pPr>
        <w:ind w:left="567"/>
        <w:rPr>
          <w:noProof/>
        </w:rPr>
      </w:pPr>
    </w:p>
    <w:p w14:paraId="1FF5BE71" w14:textId="24D0994F" w:rsidR="00F45068" w:rsidRPr="00E16EC0" w:rsidRDefault="00611B30" w:rsidP="00B008CF">
      <w:pPr>
        <w:ind w:left="567"/>
        <w:rPr>
          <w:noProof/>
        </w:rPr>
      </w:pPr>
      <w:r w:rsidRPr="00E16EC0">
        <w:rPr>
          <w:noProof/>
        </w:rPr>
        <w:t xml:space="preserve">Law 33(I)/2008 </w:t>
      </w:r>
      <w:r w:rsidR="001F62BC" w:rsidRPr="00E16EC0">
        <w:rPr>
          <w:noProof/>
        </w:rPr>
        <w:t>–</w:t>
      </w:r>
      <w:r w:rsidRPr="00E16EC0">
        <w:rPr>
          <w:noProof/>
        </w:rPr>
        <w:t xml:space="preserve"> as amended </w:t>
      </w:r>
      <w:r w:rsidR="00B008CF" w:rsidRPr="00E16EC0">
        <w:rPr>
          <w:noProof/>
        </w:rPr>
        <w:t>–</w:t>
      </w:r>
      <w:r w:rsidRPr="00E16EC0">
        <w:rPr>
          <w:noProof/>
        </w:rPr>
        <w:t xml:space="preserve"> Medical Physics;</w:t>
      </w:r>
    </w:p>
    <w:p w14:paraId="4C0B7038" w14:textId="21354971" w:rsidR="00F45068" w:rsidRPr="00E16EC0" w:rsidRDefault="00F45068" w:rsidP="001F62BC">
      <w:pPr>
        <w:ind w:left="567"/>
        <w:rPr>
          <w:noProof/>
        </w:rPr>
      </w:pPr>
    </w:p>
    <w:p w14:paraId="3197B6B0" w14:textId="2BCE7E20" w:rsidR="00F45068" w:rsidRPr="00E16EC0" w:rsidRDefault="00611B30" w:rsidP="001F62BC">
      <w:pPr>
        <w:ind w:left="567"/>
        <w:rPr>
          <w:noProof/>
        </w:rPr>
      </w:pPr>
      <w:r w:rsidRPr="00E16EC0">
        <w:rPr>
          <w:noProof/>
        </w:rPr>
        <w:t xml:space="preserve">Law 34(I)/2006 </w:t>
      </w:r>
      <w:r w:rsidR="001F62BC" w:rsidRPr="00E16EC0">
        <w:rPr>
          <w:noProof/>
        </w:rPr>
        <w:t>–</w:t>
      </w:r>
      <w:r w:rsidRPr="00E16EC0">
        <w:rPr>
          <w:noProof/>
        </w:rPr>
        <w:t xml:space="preserve"> as amended </w:t>
      </w:r>
      <w:r w:rsidR="001F62BC" w:rsidRPr="00E16EC0">
        <w:rPr>
          <w:noProof/>
        </w:rPr>
        <w:t>–</w:t>
      </w:r>
      <w:r w:rsidRPr="00E16EC0">
        <w:rPr>
          <w:noProof/>
        </w:rPr>
        <w:t xml:space="preserve"> Occupational Therapists;</w:t>
      </w:r>
    </w:p>
    <w:p w14:paraId="4F4E56E2" w14:textId="42082FF6" w:rsidR="00F45068" w:rsidRPr="00E16EC0" w:rsidRDefault="00F45068" w:rsidP="001F62BC">
      <w:pPr>
        <w:ind w:left="567"/>
        <w:rPr>
          <w:noProof/>
        </w:rPr>
      </w:pPr>
    </w:p>
    <w:p w14:paraId="24485C46" w14:textId="697D0247" w:rsidR="00F45068" w:rsidRPr="00E16EC0" w:rsidRDefault="00611B30" w:rsidP="001F62BC">
      <w:pPr>
        <w:ind w:left="567"/>
        <w:rPr>
          <w:noProof/>
        </w:rPr>
      </w:pPr>
      <w:r w:rsidRPr="00E16EC0">
        <w:rPr>
          <w:noProof/>
        </w:rPr>
        <w:t xml:space="preserve">Law 9(I)/1996 </w:t>
      </w:r>
      <w:r w:rsidR="001F62BC" w:rsidRPr="00E16EC0">
        <w:rPr>
          <w:noProof/>
        </w:rPr>
        <w:t>–</w:t>
      </w:r>
      <w:r w:rsidRPr="00E16EC0">
        <w:rPr>
          <w:noProof/>
        </w:rPr>
        <w:t xml:space="preserve"> as amended </w:t>
      </w:r>
      <w:r w:rsidR="001F62BC" w:rsidRPr="00E16EC0">
        <w:rPr>
          <w:noProof/>
        </w:rPr>
        <w:t>–</w:t>
      </w:r>
      <w:r w:rsidRPr="00E16EC0">
        <w:rPr>
          <w:noProof/>
        </w:rPr>
        <w:t xml:space="preserve"> Dental Technicians;</w:t>
      </w:r>
    </w:p>
    <w:p w14:paraId="30CB53C6" w14:textId="77777777" w:rsidR="00F45068" w:rsidRPr="00E16EC0" w:rsidRDefault="00F45068" w:rsidP="001F62BC">
      <w:pPr>
        <w:ind w:left="567"/>
        <w:rPr>
          <w:noProof/>
        </w:rPr>
      </w:pPr>
    </w:p>
    <w:p w14:paraId="0708B736" w14:textId="7969E98D" w:rsidR="00F45068" w:rsidRPr="00E16EC0" w:rsidRDefault="00611B30" w:rsidP="001F62BC">
      <w:pPr>
        <w:ind w:left="567"/>
        <w:rPr>
          <w:noProof/>
        </w:rPr>
      </w:pPr>
      <w:r w:rsidRPr="00E16EC0">
        <w:rPr>
          <w:noProof/>
        </w:rPr>
        <w:t>Law 68(I)/1995 – as amended</w:t>
      </w:r>
      <w:r w:rsidR="009967BC" w:rsidRPr="00E16EC0">
        <w:rPr>
          <w:noProof/>
        </w:rPr>
        <w:t xml:space="preserve"> – </w:t>
      </w:r>
      <w:r w:rsidRPr="00E16EC0">
        <w:rPr>
          <w:noProof/>
        </w:rPr>
        <w:t>Psychologists;</w:t>
      </w:r>
    </w:p>
    <w:p w14:paraId="1E913DEB" w14:textId="1A6BF96C" w:rsidR="00F45068" w:rsidRPr="00E16EC0" w:rsidRDefault="00F45068" w:rsidP="001F62BC">
      <w:pPr>
        <w:ind w:left="567"/>
        <w:rPr>
          <w:noProof/>
        </w:rPr>
      </w:pPr>
    </w:p>
    <w:p w14:paraId="7469348F" w14:textId="107F129B" w:rsidR="00F45068" w:rsidRPr="00E16EC0" w:rsidRDefault="00611B30" w:rsidP="001F62BC">
      <w:pPr>
        <w:ind w:left="567"/>
        <w:rPr>
          <w:noProof/>
        </w:rPr>
      </w:pPr>
      <w:r w:rsidRPr="00E16EC0">
        <w:rPr>
          <w:noProof/>
        </w:rPr>
        <w:t xml:space="preserve">Law 16(I)/1992 </w:t>
      </w:r>
      <w:r w:rsidR="001F62BC" w:rsidRPr="00E16EC0">
        <w:rPr>
          <w:noProof/>
        </w:rPr>
        <w:t>–</w:t>
      </w:r>
      <w:r w:rsidRPr="00E16EC0">
        <w:rPr>
          <w:noProof/>
        </w:rPr>
        <w:t xml:space="preserve"> as amended </w:t>
      </w:r>
      <w:r w:rsidR="001F62BC" w:rsidRPr="00E16EC0">
        <w:rPr>
          <w:noProof/>
        </w:rPr>
        <w:t>–</w:t>
      </w:r>
      <w:r w:rsidRPr="00E16EC0">
        <w:rPr>
          <w:noProof/>
        </w:rPr>
        <w:t xml:space="preserve"> Opticians;</w:t>
      </w:r>
    </w:p>
    <w:p w14:paraId="57E72089" w14:textId="0CBF1D1F" w:rsidR="00F45068" w:rsidRPr="00E16EC0" w:rsidRDefault="00F45068" w:rsidP="001F62BC">
      <w:pPr>
        <w:ind w:left="567"/>
        <w:rPr>
          <w:noProof/>
        </w:rPr>
      </w:pPr>
    </w:p>
    <w:p w14:paraId="031236A8" w14:textId="7ED1278D" w:rsidR="00F45068" w:rsidRPr="00E16EC0" w:rsidRDefault="00611B30" w:rsidP="000405C0">
      <w:pPr>
        <w:ind w:left="567"/>
        <w:rPr>
          <w:noProof/>
        </w:rPr>
      </w:pPr>
      <w:r w:rsidRPr="00E16EC0">
        <w:rPr>
          <w:noProof/>
        </w:rPr>
        <w:t xml:space="preserve">Law 23(I)/2011 </w:t>
      </w:r>
      <w:r w:rsidR="000405C0" w:rsidRPr="00E16EC0">
        <w:rPr>
          <w:noProof/>
        </w:rPr>
        <w:t>–</w:t>
      </w:r>
      <w:r w:rsidRPr="00E16EC0">
        <w:rPr>
          <w:noProof/>
        </w:rPr>
        <w:t xml:space="preserve"> as amended </w:t>
      </w:r>
      <w:r w:rsidR="000405C0" w:rsidRPr="00E16EC0">
        <w:rPr>
          <w:noProof/>
        </w:rPr>
        <w:t>–</w:t>
      </w:r>
      <w:r w:rsidRPr="00E16EC0">
        <w:rPr>
          <w:noProof/>
        </w:rPr>
        <w:t xml:space="preserve"> Radiologists/Radiotherapists;</w:t>
      </w:r>
    </w:p>
    <w:p w14:paraId="71555441" w14:textId="665710F9" w:rsidR="00F45068" w:rsidRPr="00E16EC0" w:rsidRDefault="00F45068" w:rsidP="001F62BC">
      <w:pPr>
        <w:ind w:left="567"/>
        <w:rPr>
          <w:noProof/>
        </w:rPr>
      </w:pPr>
    </w:p>
    <w:p w14:paraId="6CC7834D" w14:textId="19DC60D5" w:rsidR="00F45068" w:rsidRPr="00E16EC0" w:rsidRDefault="00611B30" w:rsidP="000405C0">
      <w:pPr>
        <w:ind w:left="567"/>
        <w:rPr>
          <w:noProof/>
        </w:rPr>
      </w:pPr>
      <w:r w:rsidRPr="00E16EC0">
        <w:rPr>
          <w:noProof/>
        </w:rPr>
        <w:t xml:space="preserve">Law 31(I)/1996 </w:t>
      </w:r>
      <w:r w:rsidR="000405C0" w:rsidRPr="00E16EC0">
        <w:rPr>
          <w:noProof/>
        </w:rPr>
        <w:t>–</w:t>
      </w:r>
      <w:r w:rsidRPr="00E16EC0">
        <w:rPr>
          <w:noProof/>
        </w:rPr>
        <w:t xml:space="preserve"> as amended </w:t>
      </w:r>
      <w:r w:rsidR="000405C0" w:rsidRPr="00E16EC0">
        <w:rPr>
          <w:noProof/>
        </w:rPr>
        <w:t>–</w:t>
      </w:r>
      <w:r w:rsidRPr="00E16EC0">
        <w:rPr>
          <w:noProof/>
        </w:rPr>
        <w:t xml:space="preserve"> Dieticians/Nutritionists;</w:t>
      </w:r>
    </w:p>
    <w:p w14:paraId="79E73C03" w14:textId="41103BB4" w:rsidR="00F45068" w:rsidRPr="00E16EC0" w:rsidRDefault="00F45068" w:rsidP="001F62BC">
      <w:pPr>
        <w:ind w:left="567"/>
        <w:rPr>
          <w:noProof/>
        </w:rPr>
      </w:pPr>
    </w:p>
    <w:p w14:paraId="3D050AA0" w14:textId="6E4E647D" w:rsidR="00F45068" w:rsidRPr="00E16EC0" w:rsidRDefault="00466B29" w:rsidP="000405C0">
      <w:pPr>
        <w:ind w:left="567"/>
        <w:rPr>
          <w:noProof/>
        </w:rPr>
      </w:pPr>
      <w:r w:rsidRPr="00E16EC0">
        <w:rPr>
          <w:noProof/>
        </w:rPr>
        <w:br w:type="page"/>
      </w:r>
      <w:r w:rsidR="00611B30" w:rsidRPr="00E16EC0">
        <w:rPr>
          <w:noProof/>
        </w:rPr>
        <w:t xml:space="preserve">Law 140/1989 – as amended </w:t>
      </w:r>
      <w:r w:rsidR="000405C0" w:rsidRPr="00E16EC0">
        <w:rPr>
          <w:noProof/>
        </w:rPr>
        <w:t>–</w:t>
      </w:r>
      <w:r w:rsidR="00611B30" w:rsidRPr="00E16EC0">
        <w:rPr>
          <w:noProof/>
        </w:rPr>
        <w:t xml:space="preserve"> Physiotherapists; and</w:t>
      </w:r>
    </w:p>
    <w:p w14:paraId="1CCF4703" w14:textId="2F2E63C4" w:rsidR="00F45068" w:rsidRPr="00E16EC0" w:rsidRDefault="00F45068" w:rsidP="001F62BC">
      <w:pPr>
        <w:ind w:left="567"/>
        <w:rPr>
          <w:noProof/>
        </w:rPr>
      </w:pPr>
    </w:p>
    <w:p w14:paraId="05756B07" w14:textId="3E8CDD64" w:rsidR="00BC0237" w:rsidRPr="00E16EC0" w:rsidRDefault="00611B30" w:rsidP="000405C0">
      <w:pPr>
        <w:ind w:left="567"/>
        <w:rPr>
          <w:noProof/>
        </w:rPr>
      </w:pPr>
      <w:r w:rsidRPr="00E16EC0">
        <w:rPr>
          <w:noProof/>
        </w:rPr>
        <w:t xml:space="preserve">Law 214/1988 – as amended </w:t>
      </w:r>
      <w:r w:rsidR="000405C0" w:rsidRPr="00E16EC0">
        <w:rPr>
          <w:noProof/>
        </w:rPr>
        <w:t>–</w:t>
      </w:r>
      <w:r w:rsidRPr="00E16EC0">
        <w:rPr>
          <w:noProof/>
        </w:rPr>
        <w:t xml:space="preserve"> Nurses.</w:t>
      </w:r>
    </w:p>
    <w:p w14:paraId="4ABB3E36" w14:textId="5A65B98F" w:rsidR="00F45068" w:rsidRPr="00E16EC0" w:rsidRDefault="00F45068" w:rsidP="001F62BC">
      <w:pPr>
        <w:ind w:left="567"/>
        <w:rPr>
          <w:noProof/>
        </w:rPr>
      </w:pPr>
    </w:p>
    <w:p w14:paraId="0497A94A" w14:textId="77777777" w:rsidR="00F45068" w:rsidRPr="00E16EC0" w:rsidRDefault="00611B30" w:rsidP="001F62BC">
      <w:pPr>
        <w:ind w:left="567"/>
        <w:rPr>
          <w:noProof/>
        </w:rPr>
      </w:pPr>
      <w:r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Pr="00E16EC0">
        <w:rPr>
          <w:noProof/>
        </w:rPr>
        <w:t xml:space="preserve"> trade in services – Market access, Local presence:</w:t>
      </w:r>
    </w:p>
    <w:p w14:paraId="0458FD05" w14:textId="77777777" w:rsidR="00F45068" w:rsidRPr="00E16EC0" w:rsidRDefault="00F45068" w:rsidP="001F62BC">
      <w:pPr>
        <w:ind w:left="567"/>
        <w:rPr>
          <w:noProof/>
        </w:rPr>
      </w:pPr>
    </w:p>
    <w:p w14:paraId="494622C5" w14:textId="77777777" w:rsidR="00BC0237" w:rsidRPr="00E16EC0" w:rsidRDefault="00611B30" w:rsidP="001F62BC">
      <w:pPr>
        <w:ind w:left="567"/>
        <w:rPr>
          <w:noProof/>
        </w:rPr>
      </w:pPr>
      <w:r w:rsidRPr="00E16EC0">
        <w:rPr>
          <w:noProof/>
        </w:rPr>
        <w:t>In DE (applies also to the regional level of government): Geographical restrictions may be imposed on professional registration, which applies to nationals and non-nationals alike.</w:t>
      </w:r>
    </w:p>
    <w:p w14:paraId="4C642A0C" w14:textId="6DD22106" w:rsidR="00F45068" w:rsidRPr="00E16EC0" w:rsidRDefault="00F45068" w:rsidP="001F62BC">
      <w:pPr>
        <w:ind w:left="567"/>
        <w:rPr>
          <w:noProof/>
        </w:rPr>
      </w:pPr>
    </w:p>
    <w:p w14:paraId="22B0C3D3" w14:textId="77777777" w:rsidR="00BC0237" w:rsidRPr="00E16EC0" w:rsidRDefault="00611B30" w:rsidP="001F62BC">
      <w:pPr>
        <w:ind w:left="567"/>
        <w:rPr>
          <w:noProof/>
        </w:rPr>
      </w:pPr>
      <w:r w:rsidRPr="00E16EC0">
        <w:rPr>
          <w:noProof/>
        </w:rPr>
        <w:t>Doctors (including psychologists, psychotherapists, and dentists) must register with the regional associations of statutory health insurance physicians or dentists (kassenärztliche or kassenzahnärztliche Vereinigungen), if they wish to treat patients insured by the statutory sickness funds. This registration can be subject to quantitative restrictions based on the regional distribution of doctors. For dentists this restriction does not apply. Registration is necessary only for doctors participating in the public health scheme. Non-discriminatory restrictions on the legal form of establishment required to prov</w:t>
      </w:r>
      <w:r w:rsidR="00351955" w:rsidRPr="00E16EC0">
        <w:rPr>
          <w:noProof/>
        </w:rPr>
        <w:t>ide these services may exist (§ </w:t>
      </w:r>
      <w:r w:rsidRPr="00E16EC0">
        <w:rPr>
          <w:noProof/>
        </w:rPr>
        <w:t>95 SGB V).</w:t>
      </w:r>
    </w:p>
    <w:p w14:paraId="62E4F957" w14:textId="77777777" w:rsidR="00F45068" w:rsidRPr="00E16EC0" w:rsidRDefault="00F45068" w:rsidP="001F62BC">
      <w:pPr>
        <w:ind w:left="567"/>
        <w:rPr>
          <w:noProof/>
        </w:rPr>
      </w:pPr>
    </w:p>
    <w:p w14:paraId="72552A79" w14:textId="77777777" w:rsidR="00BC0237" w:rsidRPr="00E16EC0" w:rsidRDefault="00611B30" w:rsidP="001F62BC">
      <w:pPr>
        <w:ind w:left="567"/>
        <w:rPr>
          <w:noProof/>
        </w:rPr>
      </w:pPr>
      <w:r w:rsidRPr="00E16EC0">
        <w:rPr>
          <w:noProof/>
        </w:rPr>
        <w:t>For midwives' services, access is restricted to natural persons only. For medical and dental services, access is possible for natural persons, licensed medical care centres and mandated bodies. Establishment requirements may apply.</w:t>
      </w:r>
    </w:p>
    <w:p w14:paraId="45F8E662" w14:textId="16FD3B1A" w:rsidR="00F45068" w:rsidRPr="00E16EC0" w:rsidRDefault="00F45068" w:rsidP="001F62BC">
      <w:pPr>
        <w:ind w:left="567"/>
        <w:rPr>
          <w:noProof/>
        </w:rPr>
      </w:pPr>
    </w:p>
    <w:p w14:paraId="484B6655" w14:textId="2B0F124E" w:rsidR="00BC0237" w:rsidRPr="00E16EC0" w:rsidRDefault="00466B29" w:rsidP="001F62BC">
      <w:pPr>
        <w:ind w:left="567"/>
        <w:rPr>
          <w:noProof/>
        </w:rPr>
      </w:pPr>
      <w:r w:rsidRPr="00E16EC0">
        <w:rPr>
          <w:noProof/>
        </w:rPr>
        <w:br w:type="page"/>
      </w:r>
      <w:r w:rsidR="00611B30" w:rsidRPr="00E16EC0">
        <w:rPr>
          <w:noProof/>
        </w:rPr>
        <w:t>Regarding telemedicine, the number of information and communications technology service suppliers may be limited to guarantee interoperability, compatibility and necessary safety standards. This limitation is applied in a non-discriminatory manner (</w:t>
      </w:r>
      <w:r w:rsidR="00351955" w:rsidRPr="00E16EC0">
        <w:rPr>
          <w:noProof/>
        </w:rPr>
        <w:t>CPC </w:t>
      </w:r>
      <w:r w:rsidR="00611B30" w:rsidRPr="00E16EC0">
        <w:rPr>
          <w:noProof/>
        </w:rPr>
        <w:t>9312, 93191).</w:t>
      </w:r>
    </w:p>
    <w:p w14:paraId="6BB459FB" w14:textId="053E66C2" w:rsidR="00F45068" w:rsidRPr="00E16EC0" w:rsidRDefault="00F45068" w:rsidP="001F62BC">
      <w:pPr>
        <w:ind w:left="567"/>
        <w:rPr>
          <w:noProof/>
        </w:rPr>
      </w:pPr>
    </w:p>
    <w:p w14:paraId="0FA1A6D2" w14:textId="77777777" w:rsidR="00F45068" w:rsidRPr="00E16EC0" w:rsidRDefault="00611B30" w:rsidP="001F62BC">
      <w:pPr>
        <w:ind w:left="567"/>
        <w:rPr>
          <w:noProof/>
        </w:rPr>
      </w:pPr>
      <w:r w:rsidRPr="00E16EC0">
        <w:rPr>
          <w:noProof/>
        </w:rPr>
        <w:t>Measures:</w:t>
      </w:r>
    </w:p>
    <w:p w14:paraId="182ACA9E" w14:textId="77777777" w:rsidR="00F45068" w:rsidRPr="00E16EC0" w:rsidRDefault="00F45068" w:rsidP="001F62BC">
      <w:pPr>
        <w:ind w:left="567"/>
        <w:rPr>
          <w:noProof/>
        </w:rPr>
      </w:pPr>
    </w:p>
    <w:p w14:paraId="478974E5" w14:textId="77777777" w:rsidR="00F45068" w:rsidRPr="00E16EC0" w:rsidRDefault="00611B30" w:rsidP="001F62BC">
      <w:pPr>
        <w:ind w:left="567"/>
        <w:rPr>
          <w:noProof/>
        </w:rPr>
      </w:pPr>
      <w:r w:rsidRPr="00E16EC0">
        <w:rPr>
          <w:noProof/>
        </w:rPr>
        <w:t>Bundesärzteordnung (BÄO; Federal Medical Regulation);</w:t>
      </w:r>
    </w:p>
    <w:p w14:paraId="4DE25356" w14:textId="00ECD16C" w:rsidR="00F45068" w:rsidRPr="00E16EC0" w:rsidRDefault="00F45068" w:rsidP="001F62BC">
      <w:pPr>
        <w:ind w:left="567"/>
        <w:rPr>
          <w:noProof/>
        </w:rPr>
      </w:pPr>
    </w:p>
    <w:p w14:paraId="7F564E47" w14:textId="77777777" w:rsidR="00F45068" w:rsidRPr="00FA4088" w:rsidRDefault="00611B30" w:rsidP="001F62BC">
      <w:pPr>
        <w:ind w:left="567"/>
        <w:rPr>
          <w:noProof/>
          <w:lang w:val="de-DE"/>
        </w:rPr>
      </w:pPr>
      <w:r w:rsidRPr="00FA4088">
        <w:rPr>
          <w:noProof/>
          <w:lang w:val="de-DE"/>
        </w:rPr>
        <w:t>Gesetz über die Ausübung der Zahnheilkunde (ZHG);</w:t>
      </w:r>
    </w:p>
    <w:p w14:paraId="527F1EED" w14:textId="77777777" w:rsidR="00F45068" w:rsidRPr="00FA4088" w:rsidRDefault="00F45068" w:rsidP="001F62BC">
      <w:pPr>
        <w:ind w:left="567"/>
        <w:rPr>
          <w:noProof/>
          <w:lang w:val="de-DE"/>
        </w:rPr>
      </w:pPr>
    </w:p>
    <w:p w14:paraId="2D05F8DF" w14:textId="77777777" w:rsidR="00F45068" w:rsidRPr="00FA4088" w:rsidRDefault="00611B30" w:rsidP="001F62BC">
      <w:pPr>
        <w:ind w:left="567"/>
        <w:rPr>
          <w:noProof/>
          <w:lang w:val="de-DE"/>
        </w:rPr>
      </w:pPr>
      <w:r w:rsidRPr="00FA4088">
        <w:rPr>
          <w:noProof/>
          <w:lang w:val="de-DE"/>
        </w:rPr>
        <w:t>Gesetz über den Beruf der Psychotherapeutin und des Psychotherapeuten (PsychThG; Act on the Provision of Psychotherapy Services);</w:t>
      </w:r>
    </w:p>
    <w:p w14:paraId="5E2EFF66" w14:textId="77777777" w:rsidR="00F45068" w:rsidRPr="00FA4088" w:rsidRDefault="00F45068" w:rsidP="001F62BC">
      <w:pPr>
        <w:ind w:left="567"/>
        <w:rPr>
          <w:noProof/>
          <w:lang w:val="de-DE"/>
        </w:rPr>
      </w:pPr>
    </w:p>
    <w:p w14:paraId="59295F3F" w14:textId="77777777" w:rsidR="00F45068" w:rsidRPr="00FA4088" w:rsidRDefault="00611B30" w:rsidP="001F62BC">
      <w:pPr>
        <w:ind w:left="567"/>
        <w:rPr>
          <w:noProof/>
          <w:lang w:val="de-DE"/>
        </w:rPr>
      </w:pPr>
      <w:r w:rsidRPr="00FA4088">
        <w:rPr>
          <w:noProof/>
          <w:lang w:val="de-DE"/>
        </w:rPr>
        <w:t>Gesetz über die berufsmäßige Ausübung der Heilkunde ohne Bestallung (Heilpraktikergesetz);</w:t>
      </w:r>
    </w:p>
    <w:p w14:paraId="26E0EBB6" w14:textId="77777777" w:rsidR="00F45068" w:rsidRPr="00FA4088" w:rsidRDefault="00F45068" w:rsidP="001F62BC">
      <w:pPr>
        <w:ind w:left="567"/>
        <w:rPr>
          <w:noProof/>
          <w:lang w:val="de-DE"/>
        </w:rPr>
      </w:pPr>
    </w:p>
    <w:p w14:paraId="2337E4BB" w14:textId="77777777" w:rsidR="00F45068" w:rsidRPr="00FA4088" w:rsidRDefault="00611B30" w:rsidP="001F62BC">
      <w:pPr>
        <w:ind w:left="567"/>
        <w:rPr>
          <w:noProof/>
          <w:lang w:val="de-DE"/>
        </w:rPr>
      </w:pPr>
      <w:r w:rsidRPr="00FA4088">
        <w:rPr>
          <w:noProof/>
          <w:lang w:val="de-DE"/>
        </w:rPr>
        <w:t>Gesetz über das Studium und den Beruf von Hebammen(HebG); Bundes-Apothekerordnung;</w:t>
      </w:r>
    </w:p>
    <w:p w14:paraId="78F61E42" w14:textId="3CABD396" w:rsidR="00F45068" w:rsidRPr="00FA4088" w:rsidRDefault="00F45068" w:rsidP="001F62BC">
      <w:pPr>
        <w:ind w:left="567"/>
        <w:rPr>
          <w:noProof/>
          <w:lang w:val="de-DE"/>
        </w:rPr>
      </w:pPr>
    </w:p>
    <w:p w14:paraId="324EA28A" w14:textId="77777777" w:rsidR="00F45068" w:rsidRPr="00E16EC0" w:rsidRDefault="00611B30" w:rsidP="001F62BC">
      <w:pPr>
        <w:ind w:left="567"/>
        <w:rPr>
          <w:noProof/>
        </w:rPr>
      </w:pPr>
      <w:r w:rsidRPr="00E16EC0">
        <w:rPr>
          <w:noProof/>
        </w:rPr>
        <w:t>Additional legislation with regard to midwives can exist on regional level.</w:t>
      </w:r>
    </w:p>
    <w:p w14:paraId="371A1F42" w14:textId="77777777" w:rsidR="00F45068" w:rsidRPr="00E16EC0" w:rsidRDefault="00F45068" w:rsidP="001F62BC">
      <w:pPr>
        <w:ind w:left="567"/>
        <w:rPr>
          <w:noProof/>
        </w:rPr>
      </w:pPr>
    </w:p>
    <w:p w14:paraId="0DBE625A" w14:textId="77777777" w:rsidR="00F45068" w:rsidRPr="00FA4088" w:rsidRDefault="00611B30" w:rsidP="001F62BC">
      <w:pPr>
        <w:ind w:left="567"/>
        <w:rPr>
          <w:noProof/>
          <w:lang w:val="de-DE"/>
        </w:rPr>
      </w:pPr>
      <w:r w:rsidRPr="00FA4088">
        <w:rPr>
          <w:noProof/>
          <w:lang w:val="de-DE"/>
        </w:rPr>
        <w:t>Gesetz über die Pflegeberufe (PflBG);</w:t>
      </w:r>
    </w:p>
    <w:p w14:paraId="64D9796B" w14:textId="77777777" w:rsidR="00F45068" w:rsidRPr="00FA4088" w:rsidRDefault="00F45068" w:rsidP="001F62BC">
      <w:pPr>
        <w:ind w:left="567"/>
        <w:rPr>
          <w:noProof/>
          <w:lang w:val="de-DE"/>
        </w:rPr>
      </w:pPr>
    </w:p>
    <w:p w14:paraId="5BCFBE7B" w14:textId="7D577219" w:rsidR="00F45068" w:rsidRPr="00E16EC0" w:rsidRDefault="00611B30" w:rsidP="001F62BC">
      <w:pPr>
        <w:ind w:left="567"/>
        <w:rPr>
          <w:noProof/>
        </w:rPr>
      </w:pPr>
      <w:r w:rsidRPr="00E16EC0">
        <w:rPr>
          <w:noProof/>
        </w:rPr>
        <w:t>Sozialgesetzbuch Fünftes Buch (SGB V; Social Code, Book Five)</w:t>
      </w:r>
      <w:r w:rsidR="009967BC" w:rsidRPr="00E16EC0">
        <w:rPr>
          <w:noProof/>
        </w:rPr>
        <w:t xml:space="preserve"> – </w:t>
      </w:r>
      <w:r w:rsidRPr="00E16EC0">
        <w:rPr>
          <w:noProof/>
        </w:rPr>
        <w:t>Statutory Health Insurance.</w:t>
      </w:r>
    </w:p>
    <w:p w14:paraId="3968E392" w14:textId="0613E1D4" w:rsidR="00F45068" w:rsidRPr="00E16EC0" w:rsidRDefault="00F45068" w:rsidP="001F62BC">
      <w:pPr>
        <w:ind w:left="567"/>
        <w:rPr>
          <w:noProof/>
        </w:rPr>
      </w:pPr>
    </w:p>
    <w:p w14:paraId="4BCB5FD5" w14:textId="25519409" w:rsidR="00F45068" w:rsidRPr="00FA4088" w:rsidRDefault="007E2195" w:rsidP="001F62BC">
      <w:pPr>
        <w:ind w:left="567"/>
        <w:rPr>
          <w:noProof/>
          <w:lang w:val="de-DE"/>
        </w:rPr>
      </w:pPr>
      <w:r w:rsidRPr="005E375D">
        <w:rPr>
          <w:noProof/>
          <w:lang w:val="de-DE"/>
        </w:rPr>
        <w:br w:type="page"/>
      </w:r>
      <w:r w:rsidR="00611B30" w:rsidRPr="00FA4088">
        <w:rPr>
          <w:noProof/>
          <w:lang w:val="de-DE"/>
        </w:rPr>
        <w:t>Regional level:</w:t>
      </w:r>
    </w:p>
    <w:p w14:paraId="4E91F67F" w14:textId="77777777" w:rsidR="00F45068" w:rsidRPr="00FA4088" w:rsidRDefault="00F45068" w:rsidP="001F62BC">
      <w:pPr>
        <w:ind w:left="567"/>
        <w:rPr>
          <w:noProof/>
          <w:lang w:val="de-DE"/>
        </w:rPr>
      </w:pPr>
    </w:p>
    <w:p w14:paraId="54283E7A" w14:textId="77777777" w:rsidR="00F45068" w:rsidRPr="00FA4088" w:rsidRDefault="00611B30" w:rsidP="001F62BC">
      <w:pPr>
        <w:ind w:left="567"/>
        <w:rPr>
          <w:noProof/>
          <w:lang w:val="de-DE"/>
        </w:rPr>
      </w:pPr>
      <w:r w:rsidRPr="00FA4088">
        <w:rPr>
          <w:noProof/>
          <w:lang w:val="de-DE"/>
        </w:rPr>
        <w:t>Heilberufekammergesetz des Landes Baden-Württemberg;</w:t>
      </w:r>
    </w:p>
    <w:p w14:paraId="70BFE5D7" w14:textId="77777777" w:rsidR="00F45068" w:rsidRPr="00FA4088" w:rsidRDefault="00F45068" w:rsidP="001F62BC">
      <w:pPr>
        <w:ind w:left="567"/>
        <w:rPr>
          <w:noProof/>
          <w:lang w:val="de-DE"/>
        </w:rPr>
      </w:pPr>
    </w:p>
    <w:p w14:paraId="26F1AED4" w14:textId="053EC8CE" w:rsidR="00F45068" w:rsidRPr="00FA4088" w:rsidRDefault="00611B30" w:rsidP="001F62BC">
      <w:pPr>
        <w:ind w:left="567"/>
        <w:rPr>
          <w:noProof/>
          <w:lang w:val="de-DE"/>
        </w:rPr>
      </w:pPr>
      <w:r w:rsidRPr="00FA4088">
        <w:rPr>
          <w:noProof/>
          <w:lang w:val="de-DE"/>
        </w:rPr>
        <w:t>Gesetz über die Berufsausübung, die Berufsvertretungen und die Berufsgerichtsbarkeit der Ärzte, Zahnärzte, Tierärzte, Apotheker sowie der Psychologischen Psychotherapeuten und dervKinder- und Jugendlichenpsychotherapeuten (Heilberufe-Kammergesetz</w:t>
      </w:r>
      <w:r w:rsidR="009967BC" w:rsidRPr="00FA4088">
        <w:rPr>
          <w:noProof/>
          <w:lang w:val="de-DE"/>
        </w:rPr>
        <w:t xml:space="preserve"> – </w:t>
      </w:r>
      <w:r w:rsidRPr="00FA4088">
        <w:rPr>
          <w:noProof/>
          <w:lang w:val="de-DE"/>
        </w:rPr>
        <w:t>HKaG) in Bayern;</w:t>
      </w:r>
    </w:p>
    <w:p w14:paraId="1FF9BC4B" w14:textId="77777777" w:rsidR="00F45068" w:rsidRPr="00FA4088" w:rsidRDefault="00F45068" w:rsidP="001F62BC">
      <w:pPr>
        <w:ind w:left="567"/>
        <w:rPr>
          <w:noProof/>
          <w:lang w:val="de-DE"/>
        </w:rPr>
      </w:pPr>
    </w:p>
    <w:p w14:paraId="20CCD30F" w14:textId="77777777" w:rsidR="00F45068" w:rsidRPr="00FA4088" w:rsidRDefault="00611B30" w:rsidP="001F62BC">
      <w:pPr>
        <w:ind w:left="567"/>
        <w:rPr>
          <w:noProof/>
          <w:lang w:val="de-DE"/>
        </w:rPr>
      </w:pPr>
      <w:r w:rsidRPr="00FA4088">
        <w:rPr>
          <w:noProof/>
          <w:lang w:val="de-DE"/>
        </w:rPr>
        <w:t>Berliner Heilberufekammergesetz (BlnHKG);</w:t>
      </w:r>
    </w:p>
    <w:p w14:paraId="31B05D0B" w14:textId="77777777" w:rsidR="00F45068" w:rsidRPr="00FA4088" w:rsidRDefault="00F45068" w:rsidP="001F62BC">
      <w:pPr>
        <w:ind w:left="567"/>
        <w:rPr>
          <w:noProof/>
          <w:lang w:val="de-DE"/>
        </w:rPr>
      </w:pPr>
    </w:p>
    <w:p w14:paraId="6CC9AA55" w14:textId="77777777" w:rsidR="00F45068" w:rsidRPr="00FA4088" w:rsidRDefault="00611B30" w:rsidP="001F62BC">
      <w:pPr>
        <w:ind w:left="567"/>
        <w:rPr>
          <w:noProof/>
          <w:lang w:val="de-DE"/>
        </w:rPr>
      </w:pPr>
      <w:r w:rsidRPr="00FA4088">
        <w:rPr>
          <w:noProof/>
          <w:lang w:val="de-DE"/>
        </w:rPr>
        <w:t>Hamburgisches Kammergesetz für die Heilberufe (HmbKGH); Gesetz über die Berufsgerichtsbarkeit der Heilberufe; Hamburgisches Gesetz über die Ausübung des Berufs der Hebamme und des Entbindungspflegers (Hamburgisches Hebammengesetz);</w:t>
      </w:r>
    </w:p>
    <w:p w14:paraId="72DFD35F" w14:textId="77777777" w:rsidR="00F45068" w:rsidRPr="00FA4088" w:rsidRDefault="00F45068" w:rsidP="001F62BC">
      <w:pPr>
        <w:ind w:left="567"/>
        <w:rPr>
          <w:noProof/>
          <w:lang w:val="de-DE"/>
        </w:rPr>
      </w:pPr>
    </w:p>
    <w:p w14:paraId="0F986E73" w14:textId="77777777" w:rsidR="00F45068" w:rsidRPr="00FA4088" w:rsidRDefault="00611B30" w:rsidP="001F62BC">
      <w:pPr>
        <w:ind w:left="567"/>
        <w:rPr>
          <w:noProof/>
          <w:lang w:val="de-DE"/>
        </w:rPr>
      </w:pPr>
      <w:r w:rsidRPr="00FA4088">
        <w:rPr>
          <w:noProof/>
          <w:lang w:val="de-DE"/>
        </w:rPr>
        <w:t>Heilberufsgesetz Brandenburg (HeilBerG);</w:t>
      </w:r>
    </w:p>
    <w:p w14:paraId="74673FCD" w14:textId="77777777" w:rsidR="00F45068" w:rsidRPr="00FA4088" w:rsidRDefault="00F45068" w:rsidP="001F62BC">
      <w:pPr>
        <w:ind w:left="567"/>
        <w:rPr>
          <w:noProof/>
          <w:lang w:val="de-DE"/>
        </w:rPr>
      </w:pPr>
    </w:p>
    <w:p w14:paraId="65D1F716" w14:textId="3B346B83" w:rsidR="00F45068" w:rsidRPr="00FA4088" w:rsidRDefault="00611B30" w:rsidP="001F62BC">
      <w:pPr>
        <w:ind w:left="567"/>
        <w:rPr>
          <w:noProof/>
          <w:lang w:val="de-DE"/>
        </w:rPr>
      </w:pPr>
      <w:r w:rsidRPr="00FA4088">
        <w:rPr>
          <w:noProof/>
          <w:lang w:val="de-DE"/>
        </w:rPr>
        <w:t>Bremisches Gesetz über die Berufsvertretung, die Berufsausübung, die Weiterbildung und die Berufsgerichtsbarkeit der Ärzte, Zahnärzte, Psychotherapeuten, Tierärzte und Apotheker (Heilberufsgesetz</w:t>
      </w:r>
      <w:r w:rsidR="009967BC" w:rsidRPr="00FA4088">
        <w:rPr>
          <w:noProof/>
          <w:lang w:val="de-DE"/>
        </w:rPr>
        <w:t xml:space="preserve"> – </w:t>
      </w:r>
      <w:r w:rsidRPr="00FA4088">
        <w:rPr>
          <w:noProof/>
          <w:lang w:val="de-DE"/>
        </w:rPr>
        <w:t>HeilBerG);</w:t>
      </w:r>
    </w:p>
    <w:p w14:paraId="3411266B" w14:textId="77777777" w:rsidR="00F45068" w:rsidRPr="00FA4088" w:rsidRDefault="00F45068" w:rsidP="001F62BC">
      <w:pPr>
        <w:ind w:left="567"/>
        <w:rPr>
          <w:noProof/>
          <w:lang w:val="de-DE"/>
        </w:rPr>
      </w:pPr>
    </w:p>
    <w:p w14:paraId="4300E181" w14:textId="61D829C4" w:rsidR="00F45068" w:rsidRPr="00FA4088" w:rsidRDefault="00611B30" w:rsidP="001F62BC">
      <w:pPr>
        <w:ind w:left="567"/>
        <w:rPr>
          <w:noProof/>
          <w:lang w:val="de-DE"/>
        </w:rPr>
      </w:pPr>
      <w:r w:rsidRPr="00FA4088">
        <w:rPr>
          <w:noProof/>
          <w:lang w:val="de-DE"/>
        </w:rPr>
        <w:t>Heilberufsgesetz Mecklenburg-Vorpommern (Heilberufsgesetz M-V – HeilBerG);</w:t>
      </w:r>
    </w:p>
    <w:p w14:paraId="21FD71F5" w14:textId="77777777" w:rsidR="00F45068" w:rsidRPr="00FA4088" w:rsidRDefault="00F45068" w:rsidP="001F62BC">
      <w:pPr>
        <w:ind w:left="567"/>
        <w:rPr>
          <w:noProof/>
          <w:lang w:val="de-DE"/>
        </w:rPr>
      </w:pPr>
    </w:p>
    <w:p w14:paraId="13D7FBE4" w14:textId="650AF25B" w:rsidR="00F45068" w:rsidRPr="00FA4088" w:rsidRDefault="00611B30" w:rsidP="001F62BC">
      <w:pPr>
        <w:ind w:left="567"/>
        <w:rPr>
          <w:noProof/>
          <w:lang w:val="de-DE"/>
        </w:rPr>
      </w:pPr>
      <w:r w:rsidRPr="00FA4088">
        <w:rPr>
          <w:noProof/>
          <w:lang w:val="de-DE"/>
        </w:rPr>
        <w:t>Heilberufsgesetz (HeilBG NRW);</w:t>
      </w:r>
    </w:p>
    <w:p w14:paraId="62B98758" w14:textId="77777777" w:rsidR="00F45068" w:rsidRPr="00FA4088" w:rsidRDefault="00F45068" w:rsidP="001F62BC">
      <w:pPr>
        <w:ind w:left="567"/>
        <w:rPr>
          <w:noProof/>
          <w:lang w:val="de-DE"/>
        </w:rPr>
      </w:pPr>
    </w:p>
    <w:p w14:paraId="5FE70E20" w14:textId="539AAEBA" w:rsidR="00F45068" w:rsidRPr="00FA4088" w:rsidRDefault="007E2195" w:rsidP="001F62BC">
      <w:pPr>
        <w:ind w:left="567"/>
        <w:rPr>
          <w:noProof/>
          <w:lang w:val="de-DE"/>
        </w:rPr>
      </w:pPr>
      <w:r w:rsidRPr="00FA4088">
        <w:rPr>
          <w:noProof/>
          <w:lang w:val="de-DE"/>
        </w:rPr>
        <w:br w:type="page"/>
      </w:r>
      <w:r w:rsidR="00611B30" w:rsidRPr="00FA4088">
        <w:rPr>
          <w:noProof/>
          <w:lang w:val="de-DE"/>
        </w:rPr>
        <w:t>Heilberufsgesetz (HeilBG Rheinland-Pfalz);</w:t>
      </w:r>
    </w:p>
    <w:p w14:paraId="398C7097" w14:textId="77777777" w:rsidR="00F45068" w:rsidRPr="00FA4088" w:rsidRDefault="00F45068" w:rsidP="001F62BC">
      <w:pPr>
        <w:ind w:left="567"/>
        <w:rPr>
          <w:noProof/>
          <w:lang w:val="de-DE"/>
        </w:rPr>
      </w:pPr>
    </w:p>
    <w:p w14:paraId="3E15D996" w14:textId="41005096" w:rsidR="00F45068" w:rsidRPr="00FA4088" w:rsidRDefault="00611B30" w:rsidP="001F62BC">
      <w:pPr>
        <w:ind w:left="567"/>
        <w:rPr>
          <w:noProof/>
          <w:lang w:val="de-DE"/>
        </w:rPr>
      </w:pPr>
      <w:r w:rsidRPr="00FA4088">
        <w:rPr>
          <w:noProof/>
          <w:lang w:val="de-DE"/>
        </w:rPr>
        <w:t>Gesetz über die öffentliche Berufsvertretung, die Berufspflichten, die Weiterbildung und die Berufsgerichtsbarkeit der Ärzte/ Ärztinnen, Zahnärzte/ Zahnärztinnen, psychologischen Psychotherapeuten/ Psychotherapeutinnen und Kinder- und Jugendlichenpsychotherapeuten/psychotherapeutinnen, Tierärzte/Tierärztinnen und Apotheker/Apothekerinnen im Saarland (Saarländisches Heilberufekammergesetz</w:t>
      </w:r>
      <w:r w:rsidR="009967BC" w:rsidRPr="00FA4088">
        <w:rPr>
          <w:noProof/>
          <w:lang w:val="de-DE"/>
        </w:rPr>
        <w:t xml:space="preserve"> – </w:t>
      </w:r>
      <w:r w:rsidRPr="00FA4088">
        <w:rPr>
          <w:noProof/>
          <w:lang w:val="de-DE"/>
        </w:rPr>
        <w:t>SHKG);</w:t>
      </w:r>
    </w:p>
    <w:p w14:paraId="5963DC8E" w14:textId="77777777" w:rsidR="00F45068" w:rsidRPr="00FA4088" w:rsidRDefault="00F45068" w:rsidP="001F62BC">
      <w:pPr>
        <w:ind w:left="567"/>
        <w:rPr>
          <w:noProof/>
          <w:lang w:val="de-DE"/>
        </w:rPr>
      </w:pPr>
    </w:p>
    <w:p w14:paraId="674921E9" w14:textId="77777777" w:rsidR="00BC0237" w:rsidRPr="00FA4088" w:rsidRDefault="00611B30" w:rsidP="001F62BC">
      <w:pPr>
        <w:ind w:left="567"/>
        <w:rPr>
          <w:noProof/>
          <w:lang w:val="de-DE"/>
        </w:rPr>
      </w:pPr>
      <w:r w:rsidRPr="00FA4088">
        <w:rPr>
          <w:noProof/>
          <w:lang w:val="de-DE"/>
        </w:rPr>
        <w:t>Gesetz über Berufsausübung, Berufsvertretungen und Berufsgerichtsbarkeit der Ärzte, Zahnärzte, Tierärzte, Apotheker sowie der Psychologischen Psychotherapeuten und der Kinder und Jugendlichenpsychotherapeuten im Freistaat Sachsen (Sächsisches Heilberufekammergesetz – SächsHKaG)and Thüringer Heilberufegesetz.</w:t>
      </w:r>
    </w:p>
    <w:p w14:paraId="67962002" w14:textId="28233CFA" w:rsidR="00F45068" w:rsidRPr="00FA4088" w:rsidRDefault="00F45068" w:rsidP="001F62BC">
      <w:pPr>
        <w:ind w:left="567"/>
        <w:rPr>
          <w:noProof/>
          <w:lang w:val="de-DE"/>
        </w:rPr>
      </w:pPr>
    </w:p>
    <w:p w14:paraId="7BA6E05A" w14:textId="77777777" w:rsidR="00F45068" w:rsidRPr="00E16EC0" w:rsidRDefault="00611B30" w:rsidP="001F62BC">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 Local presence:</w:t>
      </w:r>
    </w:p>
    <w:p w14:paraId="11C598DF" w14:textId="77777777" w:rsidR="00F45068" w:rsidRPr="00E16EC0" w:rsidRDefault="00F45068" w:rsidP="001F62BC">
      <w:pPr>
        <w:ind w:left="567"/>
        <w:rPr>
          <w:noProof/>
        </w:rPr>
      </w:pPr>
    </w:p>
    <w:p w14:paraId="4BF9CE70" w14:textId="57EEA1E2" w:rsidR="00F45068" w:rsidRPr="00E16EC0" w:rsidRDefault="00611B30" w:rsidP="001F62BC">
      <w:pPr>
        <w:ind w:left="567"/>
        <w:rPr>
          <w:noProof/>
        </w:rPr>
      </w:pPr>
      <w:r w:rsidRPr="00E16EC0">
        <w:rPr>
          <w:noProof/>
        </w:rPr>
        <w:t xml:space="preserve">In FR: While other types of legal form are also available for Union investors, foreign investors only have access to the legal forms of "société d'exercice liberal"(SEL) and "société civile professionnelle" (SCP). For medical, dental and midwives' services, French nationality is required. However, access by foreigners is possible within annually established quotas. For medical, dental and midwives' services and services supplied by nurses, provision through SEL à forme anonyme, à responsabilité limitée par actions simplifiée </w:t>
      </w:r>
      <w:r w:rsidR="006675F9">
        <w:rPr>
          <w:noProof/>
        </w:rPr>
        <w:t>or</w:t>
      </w:r>
      <w:r w:rsidR="006675F9" w:rsidRPr="00E16EC0">
        <w:rPr>
          <w:noProof/>
        </w:rPr>
        <w:t xml:space="preserve"> </w:t>
      </w:r>
      <w:r w:rsidRPr="00E16EC0">
        <w:rPr>
          <w:noProof/>
        </w:rPr>
        <w:t>en commandite par actions, société coopérative (for independent general and specialised practitioners only) or société interprofessionnelle de soins ambulatoires (SISA) for multidisciplinary health home (MSP) only.</w:t>
      </w:r>
    </w:p>
    <w:p w14:paraId="45F87EE4" w14:textId="64864DF2" w:rsidR="00F45068" w:rsidRPr="00E16EC0" w:rsidRDefault="00F45068" w:rsidP="001F62BC">
      <w:pPr>
        <w:ind w:left="567"/>
        <w:rPr>
          <w:noProof/>
        </w:rPr>
      </w:pPr>
    </w:p>
    <w:p w14:paraId="49716E56" w14:textId="1753C386" w:rsidR="00F45068" w:rsidRPr="00FA4088" w:rsidRDefault="007E2195" w:rsidP="001F62BC">
      <w:pPr>
        <w:ind w:left="567"/>
        <w:rPr>
          <w:noProof/>
          <w:lang w:val="fr-BE"/>
        </w:rPr>
      </w:pPr>
      <w:r w:rsidRPr="005E375D">
        <w:rPr>
          <w:noProof/>
          <w:lang w:val="fr-BE"/>
        </w:rPr>
        <w:br w:type="page"/>
      </w:r>
      <w:r w:rsidR="00611B30" w:rsidRPr="00FA4088">
        <w:rPr>
          <w:noProof/>
          <w:lang w:val="fr-BE"/>
        </w:rPr>
        <w:t>Measures:</w:t>
      </w:r>
    </w:p>
    <w:p w14:paraId="4E10967B" w14:textId="02F2E66E" w:rsidR="00F45068" w:rsidRPr="00FA4088" w:rsidRDefault="00F45068" w:rsidP="001F62BC">
      <w:pPr>
        <w:ind w:left="567"/>
        <w:rPr>
          <w:noProof/>
          <w:lang w:val="fr-BE"/>
        </w:rPr>
      </w:pPr>
    </w:p>
    <w:p w14:paraId="1FA2B64E" w14:textId="77777777" w:rsidR="00F45068" w:rsidRPr="00FA4088" w:rsidRDefault="00611B30" w:rsidP="001F62BC">
      <w:pPr>
        <w:ind w:left="567"/>
        <w:rPr>
          <w:noProof/>
          <w:lang w:val="fr-BE"/>
        </w:rPr>
      </w:pPr>
      <w:r w:rsidRPr="00FA4088">
        <w:rPr>
          <w:noProof/>
          <w:lang w:val="fr-BE"/>
        </w:rPr>
        <w:t>FR: Loi 90-1258 relative à l'exercice sous forme de société</w:t>
      </w:r>
      <w:r w:rsidR="002A177B" w:rsidRPr="00FA4088">
        <w:rPr>
          <w:noProof/>
          <w:lang w:val="fr-BE"/>
        </w:rPr>
        <w:t xml:space="preserve"> des professions libérales, Loi </w:t>
      </w:r>
      <w:r w:rsidRPr="00FA4088">
        <w:rPr>
          <w:noProof/>
          <w:lang w:val="fr-BE"/>
        </w:rPr>
        <w:t>n°2011-940 du 10 août 2011 modifiant certaines dipositions de la loi n°2009-879 dite HPST, Loi n°47-1775 portant statut de la coopération; and Code de la santé publique.</w:t>
      </w:r>
    </w:p>
    <w:p w14:paraId="14D2598C" w14:textId="77777777" w:rsidR="00F45068" w:rsidRPr="00FA4088" w:rsidRDefault="00F45068" w:rsidP="001F62BC">
      <w:pPr>
        <w:ind w:left="567"/>
        <w:rPr>
          <w:noProof/>
          <w:lang w:val="fr-BE"/>
        </w:rPr>
      </w:pPr>
    </w:p>
    <w:p w14:paraId="403898BD" w14:textId="77777777" w:rsidR="00BC0237" w:rsidRPr="00E16EC0" w:rsidRDefault="00611B30" w:rsidP="001F62BC">
      <w:pPr>
        <w:ind w:left="567"/>
        <w:rPr>
          <w:noProof/>
        </w:rPr>
      </w:pPr>
      <w:r w:rsidRPr="00E16EC0">
        <w:rPr>
          <w:noProof/>
        </w:rPr>
        <w:t>With respect to Investment liberalisation – Market access:</w:t>
      </w:r>
    </w:p>
    <w:p w14:paraId="78F644CB" w14:textId="0A158183" w:rsidR="00F45068" w:rsidRPr="00E16EC0" w:rsidRDefault="00F45068" w:rsidP="001F62BC">
      <w:pPr>
        <w:ind w:left="567"/>
        <w:rPr>
          <w:noProof/>
        </w:rPr>
      </w:pPr>
    </w:p>
    <w:p w14:paraId="564872A9" w14:textId="77777777" w:rsidR="00F45068" w:rsidRPr="00E16EC0" w:rsidRDefault="00611B30" w:rsidP="001F62BC">
      <w:pPr>
        <w:ind w:left="567"/>
        <w:rPr>
          <w:noProof/>
        </w:rPr>
      </w:pPr>
      <w:r w:rsidRPr="00E16EC0">
        <w:rPr>
          <w:noProof/>
        </w:rPr>
        <w:t>In AT: Specific non-discriminatory legal form requirements may apply (</w:t>
      </w:r>
      <w:r w:rsidR="00351955" w:rsidRPr="00E16EC0">
        <w:rPr>
          <w:noProof/>
        </w:rPr>
        <w:t>CPC </w:t>
      </w:r>
      <w:r w:rsidR="002A177B" w:rsidRPr="00E16EC0">
        <w:rPr>
          <w:noProof/>
        </w:rPr>
        <w:t>9312, part of </w:t>
      </w:r>
      <w:r w:rsidRPr="00E16EC0">
        <w:rPr>
          <w:noProof/>
        </w:rPr>
        <w:t>9319). Cooperation of physicians for the purpose of a</w:t>
      </w:r>
      <w:r w:rsidR="002A177B" w:rsidRPr="00E16EC0">
        <w:rPr>
          <w:noProof/>
        </w:rPr>
        <w:t>mbulatory public healthcare, so</w:t>
      </w:r>
      <w:r w:rsidR="002A177B" w:rsidRPr="00E16EC0">
        <w:rPr>
          <w:noProof/>
        </w:rPr>
        <w:noBreakHyphen/>
      </w:r>
      <w:r w:rsidRPr="00E16EC0">
        <w:rPr>
          <w:noProof/>
        </w:rPr>
        <w:t xml:space="preserve">called group practices, can take place only under the legal form of Offene Gesellschaft/OG or Gesellschaft mit beschränkter Haftung/GmbH. Only physicians may be associates of such a group practice. They must be entitled to independent medical practice, registered with the Austrian Medical Chamber and actively pursue the medical profession in the practice. Other persons may not act as associates of the group practice and may not share in its revenues or profits (part of </w:t>
      </w:r>
      <w:r w:rsidR="00351955" w:rsidRPr="00E16EC0">
        <w:rPr>
          <w:noProof/>
        </w:rPr>
        <w:t>CPC </w:t>
      </w:r>
      <w:r w:rsidRPr="00E16EC0">
        <w:rPr>
          <w:noProof/>
        </w:rPr>
        <w:t>9312).</w:t>
      </w:r>
    </w:p>
    <w:p w14:paraId="6F043AA5" w14:textId="77777777" w:rsidR="00F45068" w:rsidRPr="00E16EC0" w:rsidRDefault="00F45068" w:rsidP="001F62BC">
      <w:pPr>
        <w:ind w:left="567"/>
        <w:rPr>
          <w:noProof/>
        </w:rPr>
      </w:pPr>
    </w:p>
    <w:p w14:paraId="34639BBB" w14:textId="77777777" w:rsidR="00F45068" w:rsidRPr="00E16EC0" w:rsidRDefault="00611B30" w:rsidP="001F62BC">
      <w:pPr>
        <w:ind w:left="567"/>
        <w:rPr>
          <w:noProof/>
        </w:rPr>
      </w:pPr>
      <w:r w:rsidRPr="00E16EC0">
        <w:rPr>
          <w:noProof/>
        </w:rPr>
        <w:t>Measures:</w:t>
      </w:r>
    </w:p>
    <w:p w14:paraId="1C1CCC17" w14:textId="29F4D7A9" w:rsidR="00F45068" w:rsidRPr="00E16EC0" w:rsidRDefault="00F45068" w:rsidP="001F62BC">
      <w:pPr>
        <w:ind w:left="567"/>
        <w:rPr>
          <w:noProof/>
        </w:rPr>
      </w:pPr>
    </w:p>
    <w:p w14:paraId="6C5A22B5" w14:textId="2F878503" w:rsidR="00F45068" w:rsidRPr="00E16EC0" w:rsidRDefault="00611B30" w:rsidP="001F62BC">
      <w:pPr>
        <w:ind w:left="567"/>
        <w:rPr>
          <w:noProof/>
        </w:rPr>
      </w:pPr>
      <w:r w:rsidRPr="00E16EC0">
        <w:rPr>
          <w:noProof/>
        </w:rPr>
        <w:t>AT: Medical Act, BGBl. I Nr. 169/1998, §</w:t>
      </w:r>
      <w:r w:rsidR="00351955" w:rsidRPr="00E16EC0">
        <w:rPr>
          <w:noProof/>
        </w:rPr>
        <w:t>§ </w:t>
      </w:r>
      <w:r w:rsidRPr="00E16EC0">
        <w:rPr>
          <w:noProof/>
        </w:rPr>
        <w:t>52a</w:t>
      </w:r>
      <w:r w:rsidR="009967BC" w:rsidRPr="00E16EC0">
        <w:rPr>
          <w:noProof/>
        </w:rPr>
        <w:t xml:space="preserve"> – </w:t>
      </w:r>
      <w:r w:rsidRPr="00E16EC0">
        <w:rPr>
          <w:noProof/>
        </w:rPr>
        <w:t>52c;</w:t>
      </w:r>
    </w:p>
    <w:p w14:paraId="5DE39C49" w14:textId="104AAEB3" w:rsidR="00F45068" w:rsidRPr="00E16EC0" w:rsidRDefault="00F45068" w:rsidP="001F62BC">
      <w:pPr>
        <w:ind w:left="567"/>
        <w:rPr>
          <w:noProof/>
        </w:rPr>
      </w:pPr>
    </w:p>
    <w:p w14:paraId="58F2686C" w14:textId="77777777" w:rsidR="00F45068" w:rsidRPr="00E16EC0" w:rsidRDefault="00611B30" w:rsidP="001F62BC">
      <w:pPr>
        <w:ind w:left="567"/>
        <w:rPr>
          <w:noProof/>
        </w:rPr>
      </w:pPr>
      <w:r w:rsidRPr="00E16EC0">
        <w:rPr>
          <w:noProof/>
        </w:rPr>
        <w:t>Federal Act Regulating High Level Allied Health Professions, BGBl. Nr. 460/1992; and Federal Act regulating Medical Masseurs lower and upper level, BGBl. Nr. 169/2002.</w:t>
      </w:r>
    </w:p>
    <w:p w14:paraId="6204D46A" w14:textId="52AE03EA" w:rsidR="00F45068" w:rsidRPr="00E16EC0" w:rsidRDefault="00F45068" w:rsidP="001F62BC">
      <w:pPr>
        <w:ind w:left="567"/>
        <w:rPr>
          <w:noProof/>
        </w:rPr>
      </w:pPr>
    </w:p>
    <w:p w14:paraId="669CDC03" w14:textId="45B7DDBA" w:rsidR="00F45068" w:rsidRPr="00E16EC0" w:rsidRDefault="000F67EA" w:rsidP="00CA3F4C">
      <w:pPr>
        <w:ind w:left="567" w:hanging="567"/>
        <w:rPr>
          <w:noProof/>
        </w:rPr>
      </w:pPr>
      <w:bookmarkStart w:id="46" w:name="_Toc5371302"/>
      <w:r w:rsidRPr="00E16EC0">
        <w:rPr>
          <w:noProof/>
        </w:rPr>
        <w:br w:type="page"/>
      </w:r>
      <w:r w:rsidR="00611B30" w:rsidRPr="00E16EC0">
        <w:rPr>
          <w:noProof/>
        </w:rPr>
        <w:t>(</w:t>
      </w:r>
      <w:bookmarkStart w:id="47" w:name="_Toc452570609"/>
      <w:r w:rsidR="00611B30" w:rsidRPr="00E16EC0">
        <w:rPr>
          <w:noProof/>
        </w:rPr>
        <w:t>b)</w:t>
      </w:r>
      <w:r w:rsidR="00611B30" w:rsidRPr="00E16EC0">
        <w:rPr>
          <w:noProof/>
        </w:rPr>
        <w:tab/>
        <w:t xml:space="preserve">Veterinary </w:t>
      </w:r>
      <w:bookmarkEnd w:id="47"/>
      <w:r w:rsidR="00611B30" w:rsidRPr="00E16EC0">
        <w:rPr>
          <w:noProof/>
        </w:rPr>
        <w:t>services (</w:t>
      </w:r>
      <w:r w:rsidR="00351955" w:rsidRPr="00E16EC0">
        <w:rPr>
          <w:noProof/>
        </w:rPr>
        <w:t>CPC </w:t>
      </w:r>
      <w:r w:rsidR="00611B30" w:rsidRPr="00E16EC0">
        <w:rPr>
          <w:noProof/>
        </w:rPr>
        <w:t>932)</w:t>
      </w:r>
      <w:bookmarkEnd w:id="46"/>
    </w:p>
    <w:p w14:paraId="0456F147" w14:textId="4E00288D" w:rsidR="00F45068" w:rsidRPr="00E16EC0" w:rsidRDefault="00F45068" w:rsidP="001F62BC">
      <w:pPr>
        <w:ind w:left="567"/>
        <w:rPr>
          <w:noProof/>
        </w:rPr>
      </w:pPr>
    </w:p>
    <w:p w14:paraId="2AB144B2" w14:textId="77777777" w:rsidR="00BC0237" w:rsidRPr="00E16EC0" w:rsidRDefault="00611B30" w:rsidP="001F62BC">
      <w:pPr>
        <w:ind w:left="567"/>
        <w:rPr>
          <w:noProof/>
        </w:rPr>
      </w:pPr>
      <w:r w:rsidRPr="00E16EC0">
        <w:rPr>
          <w:noProof/>
        </w:rPr>
        <w:t xml:space="preserve">With respect to Investment liberalisation – Market access, National treatment, Most-favoured nation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 Most-favoured-nation treatment:</w:t>
      </w:r>
    </w:p>
    <w:p w14:paraId="401099BF" w14:textId="2024FC7D" w:rsidR="00F45068" w:rsidRPr="00E16EC0" w:rsidRDefault="00F45068" w:rsidP="001F62BC">
      <w:pPr>
        <w:ind w:left="567"/>
        <w:rPr>
          <w:noProof/>
        </w:rPr>
      </w:pPr>
    </w:p>
    <w:p w14:paraId="6DA51FD3" w14:textId="77777777" w:rsidR="00F45068" w:rsidRPr="00E16EC0" w:rsidRDefault="00611B30" w:rsidP="001F62BC">
      <w:pPr>
        <w:ind w:left="567"/>
        <w:rPr>
          <w:noProof/>
        </w:rPr>
      </w:pPr>
      <w:r w:rsidRPr="00E16EC0">
        <w:rPr>
          <w:noProof/>
        </w:rPr>
        <w:t xml:space="preserve">In AT: Only nationals of a Member State of the EEA may provide veterinary services. The nationality requirement is waived for nationals of a non-Member State of the EEA where there is a Union agreement with that State providing for national treatment with respect to investment and </w:t>
      </w:r>
      <w:r w:rsidR="00351955" w:rsidRPr="00E16EC0">
        <w:rPr>
          <w:noProof/>
        </w:rPr>
        <w:t>Cross</w:t>
      </w:r>
      <w:r w:rsidR="00351955" w:rsidRPr="00E16EC0">
        <w:rPr>
          <w:noProof/>
        </w:rPr>
        <w:noBreakHyphen/>
        <w:t>border</w:t>
      </w:r>
      <w:r w:rsidRPr="00E16EC0">
        <w:rPr>
          <w:noProof/>
        </w:rPr>
        <w:t xml:space="preserve"> trade of veterinary services.</w:t>
      </w:r>
    </w:p>
    <w:p w14:paraId="543F4E14" w14:textId="77777777" w:rsidR="00F45068" w:rsidRPr="00E16EC0" w:rsidRDefault="00F45068" w:rsidP="001F62BC">
      <w:pPr>
        <w:ind w:left="567"/>
        <w:rPr>
          <w:noProof/>
        </w:rPr>
      </w:pPr>
    </w:p>
    <w:p w14:paraId="72C2E693" w14:textId="77777777" w:rsidR="00F45068" w:rsidRPr="00E16EC0" w:rsidRDefault="00611B30" w:rsidP="001F62BC">
      <w:pPr>
        <w:ind w:left="567"/>
        <w:rPr>
          <w:noProof/>
        </w:rPr>
      </w:pPr>
      <w:r w:rsidRPr="00E16EC0">
        <w:rPr>
          <w:noProof/>
        </w:rPr>
        <w:t>In ES: Membership in a professional association is required for the practice of the profession and requires Union nationality. This requirement may be waived through a bilateral professional agreement. The supply of veterinary services is restricted to natural persons.</w:t>
      </w:r>
    </w:p>
    <w:p w14:paraId="626C2146" w14:textId="77777777" w:rsidR="00F45068" w:rsidRPr="00E16EC0" w:rsidRDefault="00F45068" w:rsidP="001F62BC">
      <w:pPr>
        <w:ind w:left="567"/>
        <w:rPr>
          <w:noProof/>
        </w:rPr>
      </w:pPr>
    </w:p>
    <w:p w14:paraId="3A14783C" w14:textId="77777777" w:rsidR="00F45068" w:rsidRPr="00E16EC0" w:rsidRDefault="00611B30" w:rsidP="001F62BC">
      <w:pPr>
        <w:ind w:left="567"/>
        <w:rPr>
          <w:noProof/>
        </w:rPr>
      </w:pPr>
      <w:r w:rsidRPr="00E16EC0">
        <w:rPr>
          <w:noProof/>
        </w:rPr>
        <w:t>In FR: EEA nationality is required for the supply of veterinary services, but the nationality requirement may be waived subject to reciprocity. The legal forms available to a company providing veterinary services are limited to SCP (Société civile professionnelle) and SEL (Société d'exercice liberal).</w:t>
      </w:r>
    </w:p>
    <w:p w14:paraId="13F90C45" w14:textId="1BA34A75" w:rsidR="00F45068" w:rsidRPr="00E16EC0" w:rsidRDefault="00F45068" w:rsidP="001F62BC">
      <w:pPr>
        <w:ind w:left="567"/>
        <w:rPr>
          <w:noProof/>
        </w:rPr>
      </w:pPr>
    </w:p>
    <w:p w14:paraId="3E555FC0" w14:textId="77777777" w:rsidR="00F45068" w:rsidRPr="00E16EC0" w:rsidRDefault="00611B30" w:rsidP="001F62BC">
      <w:pPr>
        <w:ind w:left="567"/>
        <w:rPr>
          <w:noProof/>
        </w:rPr>
      </w:pPr>
      <w:r w:rsidRPr="00E16EC0">
        <w:rPr>
          <w:noProof/>
        </w:rPr>
        <w:t>Other legal forms of company provided for by French domestic law or the law of another Member State of the EEA and having their registered office, central administration or principal place of business therein may be authorised, under certain conditions.</w:t>
      </w:r>
    </w:p>
    <w:p w14:paraId="28399924" w14:textId="77777777" w:rsidR="00F45068" w:rsidRPr="00E16EC0" w:rsidRDefault="00F45068" w:rsidP="001F62BC">
      <w:pPr>
        <w:ind w:left="567"/>
        <w:rPr>
          <w:noProof/>
        </w:rPr>
      </w:pPr>
    </w:p>
    <w:p w14:paraId="6C472D4D" w14:textId="5C4DC555" w:rsidR="00F45068" w:rsidRPr="00E16EC0" w:rsidRDefault="000F67EA" w:rsidP="001F62BC">
      <w:pPr>
        <w:ind w:left="567"/>
        <w:rPr>
          <w:noProof/>
        </w:rPr>
      </w:pPr>
      <w:r w:rsidRPr="00E16EC0">
        <w:rPr>
          <w:noProof/>
        </w:rPr>
        <w:br w:type="page"/>
      </w:r>
      <w:r w:rsidR="00611B30" w:rsidRPr="00E16EC0">
        <w:rPr>
          <w:noProof/>
        </w:rPr>
        <w:t>Measures:</w:t>
      </w:r>
    </w:p>
    <w:p w14:paraId="632DC9DA" w14:textId="77777777" w:rsidR="00F45068" w:rsidRPr="00E16EC0" w:rsidRDefault="00F45068" w:rsidP="001F62BC">
      <w:pPr>
        <w:ind w:left="567"/>
        <w:rPr>
          <w:noProof/>
        </w:rPr>
      </w:pPr>
    </w:p>
    <w:p w14:paraId="01A1DA0A" w14:textId="77777777" w:rsidR="00F45068" w:rsidRPr="00E16EC0" w:rsidRDefault="00611B30" w:rsidP="001F62BC">
      <w:pPr>
        <w:ind w:left="567"/>
        <w:rPr>
          <w:noProof/>
        </w:rPr>
      </w:pPr>
      <w:r w:rsidRPr="00E16EC0">
        <w:rPr>
          <w:noProof/>
        </w:rPr>
        <w:t>AT: Tierärztegesetz (Veterinary Act), BGBl. Nr. 16/1975, §3 (2) (3).</w:t>
      </w:r>
    </w:p>
    <w:p w14:paraId="5FB5EC8D" w14:textId="77777777" w:rsidR="00F45068" w:rsidRPr="00E16EC0" w:rsidRDefault="00F45068" w:rsidP="001F62BC">
      <w:pPr>
        <w:ind w:left="567"/>
        <w:rPr>
          <w:noProof/>
        </w:rPr>
      </w:pPr>
    </w:p>
    <w:p w14:paraId="393656DF" w14:textId="77777777" w:rsidR="00F45068" w:rsidRPr="00FA4088" w:rsidRDefault="00611B30" w:rsidP="001F62BC">
      <w:pPr>
        <w:ind w:left="567"/>
        <w:rPr>
          <w:noProof/>
          <w:lang w:val="es-ES"/>
        </w:rPr>
      </w:pPr>
      <w:r w:rsidRPr="00FA4088">
        <w:rPr>
          <w:noProof/>
          <w:lang w:val="es-ES"/>
        </w:rPr>
        <w:t>ES: Real Decreto 126/2013, de 22 de febrero, por el que se aprueban los Estatutos Generales de la Organización Colegial Veterinaria Española; Articles 62 and 64.</w:t>
      </w:r>
    </w:p>
    <w:p w14:paraId="0E92C642" w14:textId="77777777" w:rsidR="00F45068" w:rsidRPr="00FA4088" w:rsidRDefault="00F45068" w:rsidP="001F62BC">
      <w:pPr>
        <w:ind w:left="567"/>
        <w:rPr>
          <w:noProof/>
          <w:lang w:val="es-ES"/>
        </w:rPr>
      </w:pPr>
    </w:p>
    <w:p w14:paraId="74AF8D6A" w14:textId="77777777" w:rsidR="00F45068" w:rsidRPr="00FA4088" w:rsidRDefault="00611B30" w:rsidP="001F62BC">
      <w:pPr>
        <w:ind w:left="567"/>
        <w:rPr>
          <w:noProof/>
          <w:lang w:val="fr-BE"/>
        </w:rPr>
      </w:pPr>
      <w:r w:rsidRPr="00FA4088">
        <w:rPr>
          <w:noProof/>
          <w:lang w:val="fr-BE"/>
        </w:rPr>
        <w:t>FR: Code rural et de la pêche maritime.</w:t>
      </w:r>
    </w:p>
    <w:p w14:paraId="4FDD060D" w14:textId="3125CF91" w:rsidR="00F45068" w:rsidRPr="00FA4088" w:rsidRDefault="00F45068" w:rsidP="001F62BC">
      <w:pPr>
        <w:ind w:left="567"/>
        <w:rPr>
          <w:noProof/>
          <w:lang w:val="fr-BE"/>
        </w:rPr>
      </w:pPr>
    </w:p>
    <w:p w14:paraId="0DD1101A" w14:textId="77777777" w:rsidR="00BC0237" w:rsidRPr="00E16EC0" w:rsidRDefault="00611B30" w:rsidP="001F62BC">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National treatment, Local presence:</w:t>
      </w:r>
    </w:p>
    <w:p w14:paraId="2BAE256C" w14:textId="1672DEE0" w:rsidR="00F45068" w:rsidRPr="00E16EC0" w:rsidRDefault="00F45068" w:rsidP="001F62BC">
      <w:pPr>
        <w:ind w:left="567"/>
        <w:rPr>
          <w:noProof/>
        </w:rPr>
      </w:pPr>
    </w:p>
    <w:p w14:paraId="28635AD6" w14:textId="77777777" w:rsidR="00F45068" w:rsidRPr="00E16EC0" w:rsidRDefault="00611B30" w:rsidP="001F62BC">
      <w:pPr>
        <w:ind w:left="567"/>
        <w:rPr>
          <w:noProof/>
        </w:rPr>
      </w:pPr>
      <w:r w:rsidRPr="00E16EC0">
        <w:rPr>
          <w:noProof/>
        </w:rPr>
        <w:t>In CY: Nationality and residency conditions apply for the supply of veterinary services.</w:t>
      </w:r>
    </w:p>
    <w:p w14:paraId="38BC6214" w14:textId="77777777" w:rsidR="00F45068" w:rsidRPr="00E16EC0" w:rsidRDefault="00F45068" w:rsidP="001F62BC">
      <w:pPr>
        <w:ind w:left="567"/>
        <w:rPr>
          <w:noProof/>
        </w:rPr>
      </w:pPr>
    </w:p>
    <w:p w14:paraId="06A08FB9" w14:textId="77777777" w:rsidR="00F45068" w:rsidRPr="00E16EC0" w:rsidRDefault="00611B30" w:rsidP="001F62BC">
      <w:pPr>
        <w:ind w:left="567"/>
        <w:rPr>
          <w:noProof/>
        </w:rPr>
      </w:pPr>
      <w:r w:rsidRPr="00E16EC0">
        <w:rPr>
          <w:noProof/>
        </w:rPr>
        <w:t>In EL: EEA or Swiss nationality is required for the supply of veterinary services.</w:t>
      </w:r>
    </w:p>
    <w:p w14:paraId="091A9B2C" w14:textId="77777777" w:rsidR="00F45068" w:rsidRPr="00E16EC0" w:rsidRDefault="00F45068" w:rsidP="001F62BC">
      <w:pPr>
        <w:ind w:left="567"/>
        <w:rPr>
          <w:noProof/>
        </w:rPr>
      </w:pPr>
    </w:p>
    <w:p w14:paraId="58B666BA" w14:textId="77777777" w:rsidR="00F45068" w:rsidRPr="00E16EC0" w:rsidRDefault="00611B30" w:rsidP="001F62BC">
      <w:pPr>
        <w:ind w:left="567"/>
        <w:rPr>
          <w:noProof/>
        </w:rPr>
      </w:pPr>
      <w:r w:rsidRPr="00E16EC0">
        <w:rPr>
          <w:noProof/>
        </w:rPr>
        <w:t>In HR: Only legal and natural persons established in a Member State for the purpose of conducting veterinary activities may supply cross border veterinary services in the Republic of Croatia. Only Union nationals may establish a veterinary practice in the Republic of Croatia.</w:t>
      </w:r>
    </w:p>
    <w:p w14:paraId="3F0B21BA" w14:textId="77777777" w:rsidR="00F45068" w:rsidRPr="00E16EC0" w:rsidRDefault="00F45068" w:rsidP="001F62BC">
      <w:pPr>
        <w:ind w:left="567"/>
        <w:rPr>
          <w:noProof/>
        </w:rPr>
      </w:pPr>
    </w:p>
    <w:p w14:paraId="688FC216" w14:textId="77777777" w:rsidR="00F45068" w:rsidRPr="00E16EC0" w:rsidRDefault="00611B30" w:rsidP="001F62BC">
      <w:pPr>
        <w:ind w:left="567"/>
        <w:rPr>
          <w:noProof/>
        </w:rPr>
      </w:pPr>
      <w:r w:rsidRPr="00E16EC0">
        <w:rPr>
          <w:noProof/>
        </w:rPr>
        <w:t>In HU: EEA nationality is required for membership of the Hungarian Veterinary Chamber, which is necessary in order to supply veterinary services. Authorisation for establishment is subject to an economic needs test. Main criteria: labour market conditions in the sector.</w:t>
      </w:r>
    </w:p>
    <w:p w14:paraId="5A9A2A43" w14:textId="77777777" w:rsidR="00F45068" w:rsidRPr="00E16EC0" w:rsidRDefault="00F45068" w:rsidP="001F62BC">
      <w:pPr>
        <w:ind w:left="567"/>
        <w:rPr>
          <w:noProof/>
        </w:rPr>
      </w:pPr>
    </w:p>
    <w:p w14:paraId="6E15C1FF" w14:textId="072E558F" w:rsidR="00F45068" w:rsidRPr="00E16EC0" w:rsidRDefault="00735AB8" w:rsidP="001F62BC">
      <w:pPr>
        <w:ind w:left="567"/>
        <w:rPr>
          <w:noProof/>
        </w:rPr>
      </w:pPr>
      <w:r w:rsidRPr="00E16EC0">
        <w:rPr>
          <w:noProof/>
        </w:rPr>
        <w:br w:type="page"/>
      </w:r>
      <w:r w:rsidR="00611B30" w:rsidRPr="00E16EC0">
        <w:rPr>
          <w:noProof/>
        </w:rPr>
        <w:t>Measures:</w:t>
      </w:r>
    </w:p>
    <w:p w14:paraId="264E9616" w14:textId="77777777" w:rsidR="00F45068" w:rsidRPr="00E16EC0" w:rsidRDefault="00F45068" w:rsidP="001F62BC">
      <w:pPr>
        <w:ind w:left="567"/>
        <w:rPr>
          <w:noProof/>
        </w:rPr>
      </w:pPr>
    </w:p>
    <w:p w14:paraId="53C04514" w14:textId="77777777" w:rsidR="00F45068" w:rsidRPr="00E16EC0" w:rsidRDefault="00611B30" w:rsidP="001F62BC">
      <w:pPr>
        <w:ind w:left="567"/>
        <w:rPr>
          <w:noProof/>
        </w:rPr>
      </w:pPr>
      <w:r w:rsidRPr="00E16EC0">
        <w:rPr>
          <w:noProof/>
        </w:rPr>
        <w:t>CY: Law 169/1990 as amended.</w:t>
      </w:r>
    </w:p>
    <w:p w14:paraId="55481317" w14:textId="7EDD078F" w:rsidR="00F45068" w:rsidRPr="00E16EC0" w:rsidRDefault="00F45068" w:rsidP="001F62BC">
      <w:pPr>
        <w:ind w:left="567"/>
        <w:rPr>
          <w:noProof/>
        </w:rPr>
      </w:pPr>
    </w:p>
    <w:p w14:paraId="1226EA68" w14:textId="77777777" w:rsidR="00F45068" w:rsidRPr="00E16EC0" w:rsidRDefault="00611B30" w:rsidP="001F62BC">
      <w:pPr>
        <w:ind w:left="567"/>
        <w:rPr>
          <w:noProof/>
        </w:rPr>
      </w:pPr>
      <w:r w:rsidRPr="00E16EC0">
        <w:rPr>
          <w:noProof/>
        </w:rPr>
        <w:t>EL: Presidential Degree 38/2010, Ministerial Decision 165261/IA/2010 (Go</w:t>
      </w:r>
      <w:r w:rsidR="002A177B" w:rsidRPr="00E16EC0">
        <w:rPr>
          <w:noProof/>
        </w:rPr>
        <w:t>v. Gazette </w:t>
      </w:r>
      <w:r w:rsidRPr="00E16EC0">
        <w:rPr>
          <w:noProof/>
        </w:rPr>
        <w:t>2157/B).</w:t>
      </w:r>
    </w:p>
    <w:p w14:paraId="3292A619" w14:textId="77777777" w:rsidR="00F45068" w:rsidRPr="00E16EC0" w:rsidRDefault="00F45068" w:rsidP="001F62BC">
      <w:pPr>
        <w:ind w:left="567"/>
        <w:rPr>
          <w:noProof/>
        </w:rPr>
      </w:pPr>
    </w:p>
    <w:p w14:paraId="79FB5EF6" w14:textId="0C6D7CF6" w:rsidR="00F45068" w:rsidRPr="00E16EC0" w:rsidRDefault="00611B30" w:rsidP="001F62BC">
      <w:pPr>
        <w:ind w:left="567"/>
        <w:rPr>
          <w:noProof/>
        </w:rPr>
      </w:pPr>
      <w:r w:rsidRPr="00E16EC0">
        <w:rPr>
          <w:noProof/>
        </w:rPr>
        <w:t>HR: Veterinary Act (OG 83/13, 148/13, 115/18), Articles 3 (67), Articles 105 and 121.</w:t>
      </w:r>
    </w:p>
    <w:p w14:paraId="388B53A7" w14:textId="77777777" w:rsidR="00F45068" w:rsidRPr="00E16EC0" w:rsidRDefault="00F45068" w:rsidP="001F62BC">
      <w:pPr>
        <w:ind w:left="567"/>
        <w:rPr>
          <w:noProof/>
        </w:rPr>
      </w:pPr>
    </w:p>
    <w:p w14:paraId="3B76F2A3" w14:textId="77777777" w:rsidR="00F45068" w:rsidRPr="00E16EC0" w:rsidRDefault="00611B30" w:rsidP="001F62BC">
      <w:pPr>
        <w:ind w:left="567"/>
        <w:rPr>
          <w:noProof/>
        </w:rPr>
      </w:pPr>
      <w:r w:rsidRPr="00E16EC0">
        <w:rPr>
          <w:noProof/>
        </w:rPr>
        <w:t>HU: Act CXXVII of 2012 on the Hungarian Veterinary Chamber and on the conditions how to supply Veterinary services.</w:t>
      </w:r>
    </w:p>
    <w:p w14:paraId="7C2A0A58" w14:textId="07BE0090" w:rsidR="00F45068" w:rsidRPr="00E16EC0" w:rsidRDefault="00F45068" w:rsidP="001F62BC">
      <w:pPr>
        <w:ind w:left="567"/>
        <w:rPr>
          <w:noProof/>
        </w:rPr>
      </w:pPr>
    </w:p>
    <w:p w14:paraId="5D472703" w14:textId="77777777" w:rsidR="00BC0237" w:rsidRPr="00E16EC0" w:rsidRDefault="00611B30" w:rsidP="001F62BC">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Local presence:</w:t>
      </w:r>
    </w:p>
    <w:p w14:paraId="454583BC" w14:textId="6D3DEFEB" w:rsidR="00F45068" w:rsidRPr="00E16EC0" w:rsidRDefault="00F45068" w:rsidP="001F62BC">
      <w:pPr>
        <w:ind w:left="567"/>
        <w:rPr>
          <w:noProof/>
        </w:rPr>
      </w:pPr>
    </w:p>
    <w:p w14:paraId="0DB08917" w14:textId="77777777" w:rsidR="00F45068" w:rsidRPr="00E16EC0" w:rsidRDefault="00611B30" w:rsidP="001F62BC">
      <w:pPr>
        <w:ind w:left="567"/>
        <w:rPr>
          <w:noProof/>
        </w:rPr>
      </w:pPr>
      <w:r w:rsidRPr="00E16EC0">
        <w:rPr>
          <w:noProof/>
        </w:rPr>
        <w:t>In CZ: Physical presence in the territory is required for the supply of veterinary services.</w:t>
      </w:r>
    </w:p>
    <w:p w14:paraId="7FCC748B" w14:textId="77777777" w:rsidR="00F45068" w:rsidRPr="00E16EC0" w:rsidRDefault="00F45068" w:rsidP="001F62BC">
      <w:pPr>
        <w:ind w:left="567"/>
        <w:rPr>
          <w:noProof/>
        </w:rPr>
      </w:pPr>
    </w:p>
    <w:p w14:paraId="4887F984" w14:textId="77777777" w:rsidR="00F45068" w:rsidRPr="00E16EC0" w:rsidRDefault="00611B30" w:rsidP="001F62BC">
      <w:pPr>
        <w:ind w:left="567"/>
        <w:rPr>
          <w:noProof/>
        </w:rPr>
      </w:pPr>
      <w:r w:rsidRPr="00E16EC0">
        <w:rPr>
          <w:noProof/>
        </w:rPr>
        <w:t>In IT and PT: Residency is required for the supply of veterinary services.</w:t>
      </w:r>
    </w:p>
    <w:p w14:paraId="4E79DAC7" w14:textId="77777777" w:rsidR="00F45068" w:rsidRPr="00E16EC0" w:rsidRDefault="00F45068" w:rsidP="001F62BC">
      <w:pPr>
        <w:ind w:left="567"/>
        <w:rPr>
          <w:noProof/>
        </w:rPr>
      </w:pPr>
    </w:p>
    <w:p w14:paraId="237C25B4" w14:textId="77777777" w:rsidR="00F45068" w:rsidRPr="00E16EC0" w:rsidRDefault="00611B30" w:rsidP="001F62BC">
      <w:pPr>
        <w:ind w:left="567"/>
        <w:rPr>
          <w:noProof/>
        </w:rPr>
      </w:pPr>
      <w:r w:rsidRPr="00E16EC0">
        <w:rPr>
          <w:noProof/>
        </w:rPr>
        <w:t>In PL: Physical presence in the territory is required for the supply of veterinary services. To pursue the profession of veterinary surgeon in the territory of Poland, non- Union nationals must pass an exam in the Polish language organised by the Polish Chambers of Veterinary Surgeons.</w:t>
      </w:r>
    </w:p>
    <w:p w14:paraId="093FA9F3" w14:textId="77777777" w:rsidR="00F45068" w:rsidRPr="00E16EC0" w:rsidRDefault="00F45068" w:rsidP="001F62BC">
      <w:pPr>
        <w:ind w:left="567"/>
        <w:rPr>
          <w:noProof/>
        </w:rPr>
      </w:pPr>
    </w:p>
    <w:p w14:paraId="6CBF41AE" w14:textId="6F04BE93" w:rsidR="00F45068" w:rsidRPr="00E16EC0" w:rsidRDefault="000D0F42" w:rsidP="001F62BC">
      <w:pPr>
        <w:ind w:left="567"/>
        <w:rPr>
          <w:noProof/>
        </w:rPr>
      </w:pPr>
      <w:r w:rsidRPr="00E16EC0">
        <w:rPr>
          <w:noProof/>
        </w:rPr>
        <w:br w:type="page"/>
      </w:r>
      <w:r w:rsidR="00611B30" w:rsidRPr="00E16EC0">
        <w:rPr>
          <w:noProof/>
        </w:rPr>
        <w:t>In SI: Only legal and natural persons established in an EU Member State for the purpose of supplying veterinary activities may supply cross border veterinary services to the Republic of Slovenia.</w:t>
      </w:r>
    </w:p>
    <w:p w14:paraId="126BF8BB" w14:textId="68709561" w:rsidR="00F45068" w:rsidRPr="00E16EC0" w:rsidRDefault="00F45068" w:rsidP="001F62BC">
      <w:pPr>
        <w:ind w:left="567"/>
        <w:rPr>
          <w:noProof/>
        </w:rPr>
      </w:pPr>
    </w:p>
    <w:p w14:paraId="0047A182" w14:textId="77777777" w:rsidR="00F45068" w:rsidRPr="00E16EC0" w:rsidRDefault="00611B30" w:rsidP="001F62BC">
      <w:pPr>
        <w:ind w:left="567"/>
        <w:rPr>
          <w:noProof/>
        </w:rPr>
      </w:pPr>
      <w:r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Pr="00E16EC0">
        <w:rPr>
          <w:noProof/>
        </w:rPr>
        <w:t xml:space="preserve"> trade in services – Market access, Local presence:</w:t>
      </w:r>
    </w:p>
    <w:p w14:paraId="547F23B2" w14:textId="77777777" w:rsidR="00F45068" w:rsidRPr="00E16EC0" w:rsidRDefault="00F45068" w:rsidP="001F62BC">
      <w:pPr>
        <w:ind w:left="567"/>
        <w:rPr>
          <w:noProof/>
        </w:rPr>
      </w:pPr>
    </w:p>
    <w:p w14:paraId="570B9DEA" w14:textId="77777777" w:rsidR="00BC0237" w:rsidRPr="00E16EC0" w:rsidRDefault="00611B30" w:rsidP="001F62BC">
      <w:pPr>
        <w:ind w:left="567"/>
        <w:rPr>
          <w:noProof/>
        </w:rPr>
      </w:pPr>
      <w:r w:rsidRPr="00E16EC0">
        <w:rPr>
          <w:noProof/>
        </w:rPr>
        <w:t>In SK: Residency in the EEA is required for registration in the professional chamber, which is necessary for the exercise of the profession. The provision of veterinary services is restricted to natural persons.</w:t>
      </w:r>
    </w:p>
    <w:p w14:paraId="7F01A394" w14:textId="73DBDB76" w:rsidR="00F45068" w:rsidRPr="00E16EC0" w:rsidRDefault="00F45068" w:rsidP="001F62BC">
      <w:pPr>
        <w:ind w:left="567"/>
        <w:rPr>
          <w:noProof/>
        </w:rPr>
      </w:pPr>
    </w:p>
    <w:p w14:paraId="73B601DB" w14:textId="77777777" w:rsidR="00F45068" w:rsidRPr="00E16EC0" w:rsidRDefault="00611B30" w:rsidP="001F62BC">
      <w:pPr>
        <w:ind w:left="567"/>
        <w:rPr>
          <w:noProof/>
        </w:rPr>
      </w:pPr>
      <w:r w:rsidRPr="00E16EC0">
        <w:rPr>
          <w:noProof/>
        </w:rPr>
        <w:t>Measures:</w:t>
      </w:r>
    </w:p>
    <w:p w14:paraId="386185C6" w14:textId="1B1737B4" w:rsidR="00F45068" w:rsidRPr="00E16EC0" w:rsidRDefault="00F45068" w:rsidP="001F62BC">
      <w:pPr>
        <w:ind w:left="567"/>
        <w:rPr>
          <w:noProof/>
        </w:rPr>
      </w:pPr>
    </w:p>
    <w:p w14:paraId="287233B5" w14:textId="77777777" w:rsidR="00F45068" w:rsidRPr="00E16EC0" w:rsidRDefault="00611B30" w:rsidP="001F62BC">
      <w:pPr>
        <w:ind w:left="567"/>
        <w:rPr>
          <w:noProof/>
        </w:rPr>
      </w:pPr>
      <w:r w:rsidRPr="00E16EC0">
        <w:rPr>
          <w:noProof/>
        </w:rPr>
        <w:t xml:space="preserve">CZ: Act </w:t>
      </w:r>
      <w:r w:rsidR="00355EE7" w:rsidRPr="00E16EC0">
        <w:rPr>
          <w:noProof/>
        </w:rPr>
        <w:t>No. </w:t>
      </w:r>
      <w:r w:rsidRPr="00E16EC0">
        <w:rPr>
          <w:noProof/>
        </w:rPr>
        <w:t>166/1999 Coll. (Veterinary Act), §58-63, 39; and</w:t>
      </w:r>
    </w:p>
    <w:p w14:paraId="4548B5D4" w14:textId="52307090" w:rsidR="00F45068" w:rsidRPr="00E16EC0" w:rsidRDefault="00F45068" w:rsidP="001F62BC">
      <w:pPr>
        <w:ind w:left="567"/>
        <w:rPr>
          <w:noProof/>
        </w:rPr>
      </w:pPr>
    </w:p>
    <w:p w14:paraId="4036780D" w14:textId="77777777" w:rsidR="00F45068" w:rsidRPr="00E16EC0" w:rsidRDefault="00611B30" w:rsidP="001F62BC">
      <w:pPr>
        <w:ind w:left="567"/>
        <w:rPr>
          <w:noProof/>
        </w:rPr>
      </w:pPr>
      <w:r w:rsidRPr="00E16EC0">
        <w:rPr>
          <w:noProof/>
        </w:rPr>
        <w:t xml:space="preserve">Act </w:t>
      </w:r>
      <w:r w:rsidR="00355EE7" w:rsidRPr="00E16EC0">
        <w:rPr>
          <w:noProof/>
        </w:rPr>
        <w:t>No. </w:t>
      </w:r>
      <w:r w:rsidRPr="00E16EC0">
        <w:rPr>
          <w:noProof/>
        </w:rPr>
        <w:t>381/1991 Coll. (on the Chamber of Veterinary Surgeons of the Czech Republic), paragraph 4.</w:t>
      </w:r>
    </w:p>
    <w:p w14:paraId="38E4625A" w14:textId="77777777" w:rsidR="00F45068" w:rsidRPr="00E16EC0" w:rsidRDefault="00F45068" w:rsidP="001F62BC">
      <w:pPr>
        <w:ind w:left="567"/>
        <w:rPr>
          <w:noProof/>
        </w:rPr>
      </w:pPr>
    </w:p>
    <w:p w14:paraId="04A867A3" w14:textId="77777777" w:rsidR="00F45068" w:rsidRPr="00E16EC0" w:rsidRDefault="00611B30" w:rsidP="001F62BC">
      <w:pPr>
        <w:ind w:left="567"/>
        <w:rPr>
          <w:noProof/>
        </w:rPr>
      </w:pPr>
      <w:r w:rsidRPr="00E16EC0">
        <w:rPr>
          <w:noProof/>
        </w:rPr>
        <w:t>IT: Legislative Decree C.P.S. 233/1946, Articles 7-9; and</w:t>
      </w:r>
    </w:p>
    <w:p w14:paraId="40C898F6" w14:textId="77777777" w:rsidR="00F45068" w:rsidRPr="00E16EC0" w:rsidRDefault="00F45068" w:rsidP="001F62BC">
      <w:pPr>
        <w:ind w:left="567"/>
        <w:rPr>
          <w:noProof/>
        </w:rPr>
      </w:pPr>
    </w:p>
    <w:p w14:paraId="4B9C94AE" w14:textId="77777777" w:rsidR="00F45068" w:rsidRPr="00E16EC0" w:rsidRDefault="00611B30" w:rsidP="001F62BC">
      <w:pPr>
        <w:ind w:left="567"/>
        <w:rPr>
          <w:noProof/>
        </w:rPr>
      </w:pPr>
      <w:r w:rsidRPr="00E16EC0">
        <w:rPr>
          <w:noProof/>
        </w:rPr>
        <w:t>Decree of the President of the Republic (DPR) 221/1950, paragraph 7.</w:t>
      </w:r>
    </w:p>
    <w:p w14:paraId="3A535DF2" w14:textId="77777777" w:rsidR="00F45068" w:rsidRPr="00E16EC0" w:rsidRDefault="00F45068" w:rsidP="001F62BC">
      <w:pPr>
        <w:ind w:left="567"/>
        <w:rPr>
          <w:noProof/>
        </w:rPr>
      </w:pPr>
    </w:p>
    <w:p w14:paraId="5100C774" w14:textId="72DFB10E" w:rsidR="00F45068" w:rsidRPr="00E16EC0" w:rsidRDefault="000D0F42" w:rsidP="001F62BC">
      <w:pPr>
        <w:ind w:left="567"/>
        <w:rPr>
          <w:noProof/>
        </w:rPr>
      </w:pPr>
      <w:r w:rsidRPr="00E16EC0">
        <w:rPr>
          <w:noProof/>
        </w:rPr>
        <w:br w:type="page"/>
      </w:r>
      <w:r w:rsidR="00611B30" w:rsidRPr="00E16EC0">
        <w:rPr>
          <w:noProof/>
        </w:rPr>
        <w:t>PL: Law of 21st December 1990 on the Profession of Veterinary Surgeon and Chambers of Veterinary Surgeons.</w:t>
      </w:r>
    </w:p>
    <w:p w14:paraId="7E66E30F" w14:textId="03E17336" w:rsidR="00F45068" w:rsidRPr="00E16EC0" w:rsidRDefault="00F45068" w:rsidP="001F62BC">
      <w:pPr>
        <w:ind w:left="567"/>
        <w:rPr>
          <w:noProof/>
        </w:rPr>
      </w:pPr>
    </w:p>
    <w:p w14:paraId="25F08ABA" w14:textId="77777777" w:rsidR="00F45068" w:rsidRPr="00E16EC0" w:rsidRDefault="00611B30" w:rsidP="001F62BC">
      <w:pPr>
        <w:ind w:left="567"/>
        <w:rPr>
          <w:noProof/>
        </w:rPr>
      </w:pPr>
      <w:r w:rsidRPr="00E16EC0">
        <w:rPr>
          <w:noProof/>
        </w:rPr>
        <w:t>PT: Decree-Law 368/91 (Statute of the Veterinary Profession</w:t>
      </w:r>
      <w:r w:rsidR="002A177B" w:rsidRPr="00E16EC0">
        <w:rPr>
          <w:noProof/>
        </w:rPr>
        <w:t>al Associa</w:t>
      </w:r>
      <w:r w:rsidR="00FA6DC7" w:rsidRPr="00E16EC0">
        <w:rPr>
          <w:noProof/>
        </w:rPr>
        <w:t>tion) alterado p/ </w:t>
      </w:r>
      <w:r w:rsidR="002A177B" w:rsidRPr="00E16EC0">
        <w:rPr>
          <w:noProof/>
        </w:rPr>
        <w:t>Lei </w:t>
      </w:r>
      <w:r w:rsidRPr="00E16EC0">
        <w:rPr>
          <w:noProof/>
        </w:rPr>
        <w:t>125/2015, 3 set.</w:t>
      </w:r>
    </w:p>
    <w:p w14:paraId="464620F2" w14:textId="6C221C99" w:rsidR="00F45068" w:rsidRPr="00E16EC0" w:rsidRDefault="00F45068" w:rsidP="001F62BC">
      <w:pPr>
        <w:ind w:left="567"/>
        <w:rPr>
          <w:noProof/>
        </w:rPr>
      </w:pPr>
    </w:p>
    <w:p w14:paraId="1806D664" w14:textId="78C542B9" w:rsidR="00F45068" w:rsidRPr="00E16EC0" w:rsidRDefault="00611B30" w:rsidP="001F62BC">
      <w:pPr>
        <w:ind w:left="567"/>
        <w:rPr>
          <w:noProof/>
        </w:rPr>
      </w:pPr>
      <w:r w:rsidRPr="00E16EC0">
        <w:rPr>
          <w:noProof/>
        </w:rPr>
        <w:t>SI: Pravilnik o priznavanju poklicnih kvalifikacij veterinarjev (Rules on recognition of professional qualifications for veterinarians), Uradni lis</w:t>
      </w:r>
      <w:r w:rsidR="00FA6DC7" w:rsidRPr="00E16EC0">
        <w:rPr>
          <w:noProof/>
        </w:rPr>
        <w:t>t RS, št. (Official Gazette No) </w:t>
      </w:r>
      <w:r w:rsidRPr="00E16EC0">
        <w:rPr>
          <w:noProof/>
        </w:rPr>
        <w:t xml:space="preserve">71/2008, 7/2011, 59/2014 </w:t>
      </w:r>
      <w:r w:rsidR="006675F9">
        <w:rPr>
          <w:noProof/>
        </w:rPr>
        <w:t>and</w:t>
      </w:r>
      <w:r w:rsidR="006675F9" w:rsidRPr="00E16EC0">
        <w:rPr>
          <w:noProof/>
        </w:rPr>
        <w:t xml:space="preserve"> </w:t>
      </w:r>
      <w:r w:rsidRPr="00E16EC0">
        <w:rPr>
          <w:noProof/>
        </w:rPr>
        <w:t>21/2016, Act on services in the internal market, Official Gazette RS No 21/2010.</w:t>
      </w:r>
    </w:p>
    <w:p w14:paraId="1AEFB06A" w14:textId="77777777" w:rsidR="00F45068" w:rsidRPr="00E16EC0" w:rsidRDefault="00F45068" w:rsidP="001F62BC">
      <w:pPr>
        <w:ind w:left="567"/>
        <w:rPr>
          <w:noProof/>
        </w:rPr>
      </w:pPr>
    </w:p>
    <w:p w14:paraId="595B857B" w14:textId="77777777" w:rsidR="00F45068" w:rsidRPr="00E16EC0" w:rsidRDefault="00611B30" w:rsidP="001F62BC">
      <w:pPr>
        <w:ind w:left="567"/>
        <w:rPr>
          <w:noProof/>
        </w:rPr>
      </w:pPr>
      <w:r w:rsidRPr="00E16EC0">
        <w:rPr>
          <w:noProof/>
        </w:rPr>
        <w:t>SK: Act 442/2004 on Private Veterinary Doctors and the Chamber of Veterinary Doctors, Article 2.</w:t>
      </w:r>
    </w:p>
    <w:p w14:paraId="272ED95E" w14:textId="50C1266A" w:rsidR="00F45068" w:rsidRPr="00E16EC0" w:rsidRDefault="00F45068" w:rsidP="001F62BC">
      <w:pPr>
        <w:ind w:left="567"/>
        <w:rPr>
          <w:noProof/>
        </w:rPr>
      </w:pPr>
    </w:p>
    <w:p w14:paraId="271CA0A5" w14:textId="77777777" w:rsidR="00BC0237" w:rsidRPr="00E16EC0" w:rsidRDefault="00611B30" w:rsidP="001F62BC">
      <w:pPr>
        <w:ind w:left="567"/>
        <w:rPr>
          <w:noProof/>
        </w:rPr>
      </w:pPr>
      <w:r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Pr="00E16EC0">
        <w:rPr>
          <w:noProof/>
        </w:rPr>
        <w:t xml:space="preserve"> trade in services – Market access:</w:t>
      </w:r>
    </w:p>
    <w:p w14:paraId="2F9367B6" w14:textId="77777777" w:rsidR="00F45068" w:rsidRPr="00E16EC0" w:rsidRDefault="00F45068" w:rsidP="001F62BC">
      <w:pPr>
        <w:ind w:left="567"/>
        <w:rPr>
          <w:noProof/>
        </w:rPr>
      </w:pPr>
    </w:p>
    <w:p w14:paraId="104B8F12" w14:textId="77777777" w:rsidR="00BC0237" w:rsidRPr="00E16EC0" w:rsidRDefault="00611B30" w:rsidP="001F62BC">
      <w:pPr>
        <w:ind w:left="567"/>
        <w:rPr>
          <w:noProof/>
        </w:rPr>
      </w:pPr>
      <w:r w:rsidRPr="00E16EC0">
        <w:rPr>
          <w:noProof/>
        </w:rPr>
        <w:t>In DE (applies also to the regional level of government): The supply of veterinary services is restricted to natural persons. Telemedicine may only be provided in the context of primary treatment involving the prior physical presence of a veterinarian.</w:t>
      </w:r>
    </w:p>
    <w:p w14:paraId="71E6C48A" w14:textId="77777777" w:rsidR="00F45068" w:rsidRPr="00E16EC0" w:rsidRDefault="00F45068" w:rsidP="001F62BC">
      <w:pPr>
        <w:ind w:left="567"/>
        <w:rPr>
          <w:noProof/>
        </w:rPr>
      </w:pPr>
    </w:p>
    <w:p w14:paraId="3DBC50B3" w14:textId="77777777" w:rsidR="00BC0237" w:rsidRPr="00E16EC0" w:rsidRDefault="00611B30" w:rsidP="001F62BC">
      <w:pPr>
        <w:ind w:left="567"/>
        <w:rPr>
          <w:noProof/>
        </w:rPr>
      </w:pPr>
      <w:r w:rsidRPr="00E16EC0">
        <w:rPr>
          <w:noProof/>
        </w:rPr>
        <w:t>In DK and NL: The supply of veterinary services is restricted to natural persons.</w:t>
      </w:r>
    </w:p>
    <w:p w14:paraId="7C05B1E7" w14:textId="77777777" w:rsidR="00F45068" w:rsidRPr="00E16EC0" w:rsidRDefault="00F45068" w:rsidP="001F62BC">
      <w:pPr>
        <w:ind w:left="567"/>
        <w:rPr>
          <w:noProof/>
        </w:rPr>
      </w:pPr>
    </w:p>
    <w:p w14:paraId="7C70AE7A" w14:textId="37F020B7" w:rsidR="00BC0237" w:rsidRPr="00E16EC0" w:rsidRDefault="000D0F42" w:rsidP="001F62BC">
      <w:pPr>
        <w:ind w:left="567"/>
        <w:rPr>
          <w:noProof/>
        </w:rPr>
      </w:pPr>
      <w:r w:rsidRPr="00E16EC0">
        <w:rPr>
          <w:noProof/>
        </w:rPr>
        <w:br w:type="page"/>
      </w:r>
      <w:r w:rsidR="00611B30" w:rsidRPr="00E16EC0">
        <w:rPr>
          <w:noProof/>
        </w:rPr>
        <w:t>In IE: The supply of veterinary services is restricted to natural persons or partnerships.</w:t>
      </w:r>
    </w:p>
    <w:p w14:paraId="4D937876" w14:textId="3D0ECE1B" w:rsidR="00F45068" w:rsidRPr="00E16EC0" w:rsidRDefault="00F45068" w:rsidP="001F62BC">
      <w:pPr>
        <w:ind w:left="567"/>
        <w:rPr>
          <w:noProof/>
        </w:rPr>
      </w:pPr>
    </w:p>
    <w:p w14:paraId="09E27B28" w14:textId="77777777" w:rsidR="00F45068" w:rsidRPr="00E16EC0" w:rsidRDefault="00611B30" w:rsidP="001F62BC">
      <w:pPr>
        <w:ind w:left="567"/>
        <w:rPr>
          <w:noProof/>
        </w:rPr>
      </w:pPr>
      <w:r w:rsidRPr="00E16EC0">
        <w:rPr>
          <w:noProof/>
        </w:rPr>
        <w:t>In LV: The supply of veterinary services is restricted to natural persons.</w:t>
      </w:r>
    </w:p>
    <w:p w14:paraId="50B90FEE" w14:textId="77777777" w:rsidR="00F45068" w:rsidRPr="00E16EC0" w:rsidRDefault="00F45068" w:rsidP="001F62BC">
      <w:pPr>
        <w:ind w:left="567"/>
        <w:rPr>
          <w:noProof/>
        </w:rPr>
      </w:pPr>
    </w:p>
    <w:p w14:paraId="509B5252" w14:textId="77777777" w:rsidR="00F45068" w:rsidRPr="00E16EC0" w:rsidRDefault="00611B30" w:rsidP="001F62BC">
      <w:pPr>
        <w:ind w:left="567"/>
        <w:rPr>
          <w:noProof/>
        </w:rPr>
      </w:pPr>
      <w:r w:rsidRPr="00E16EC0">
        <w:rPr>
          <w:noProof/>
        </w:rPr>
        <w:t>Measures:</w:t>
      </w:r>
    </w:p>
    <w:p w14:paraId="39E70B21" w14:textId="2D81341D" w:rsidR="00F45068" w:rsidRPr="00E16EC0" w:rsidRDefault="00F45068" w:rsidP="001F62BC">
      <w:pPr>
        <w:ind w:left="567"/>
        <w:rPr>
          <w:noProof/>
        </w:rPr>
      </w:pPr>
    </w:p>
    <w:p w14:paraId="71B1F4BE" w14:textId="77777777" w:rsidR="00F45068" w:rsidRPr="00E16EC0" w:rsidRDefault="00611B30" w:rsidP="001F62BC">
      <w:pPr>
        <w:ind w:left="567"/>
        <w:rPr>
          <w:noProof/>
        </w:rPr>
      </w:pPr>
      <w:r w:rsidRPr="00E16EC0">
        <w:rPr>
          <w:noProof/>
        </w:rPr>
        <w:t>DE: Bundes-Tierärzteordnung (BTÄO; Federal Code for the Veterinary Profession).</w:t>
      </w:r>
    </w:p>
    <w:p w14:paraId="583386E9" w14:textId="77777777" w:rsidR="00F45068" w:rsidRPr="00E16EC0" w:rsidRDefault="00F45068" w:rsidP="001F62BC">
      <w:pPr>
        <w:ind w:left="567"/>
        <w:rPr>
          <w:noProof/>
        </w:rPr>
      </w:pPr>
    </w:p>
    <w:p w14:paraId="53071EE0" w14:textId="77777777" w:rsidR="00F45068" w:rsidRPr="00E16EC0" w:rsidRDefault="00611B30" w:rsidP="001F62BC">
      <w:pPr>
        <w:ind w:left="567"/>
        <w:rPr>
          <w:noProof/>
        </w:rPr>
      </w:pPr>
      <w:r w:rsidRPr="00E16EC0">
        <w:rPr>
          <w:noProof/>
        </w:rPr>
        <w:t>Regional level:</w:t>
      </w:r>
    </w:p>
    <w:p w14:paraId="46A4432A" w14:textId="1FE53AD3" w:rsidR="00F45068" w:rsidRPr="00E16EC0" w:rsidRDefault="00F45068" w:rsidP="001F62BC">
      <w:pPr>
        <w:ind w:left="567"/>
        <w:rPr>
          <w:noProof/>
        </w:rPr>
      </w:pPr>
    </w:p>
    <w:p w14:paraId="31544AE1" w14:textId="06FE0B74" w:rsidR="00F45068" w:rsidRPr="00E16EC0" w:rsidRDefault="00611B30" w:rsidP="000D0F42">
      <w:pPr>
        <w:ind w:left="567"/>
        <w:rPr>
          <w:noProof/>
        </w:rPr>
      </w:pPr>
      <w:r w:rsidRPr="00E16EC0">
        <w:rPr>
          <w:noProof/>
        </w:rPr>
        <w:t>Acts on the Councils for the Medical Profession of the Länder (Heilberufs- und</w:t>
      </w:r>
      <w:r w:rsidR="000D0F42" w:rsidRPr="00E16EC0">
        <w:rPr>
          <w:noProof/>
        </w:rPr>
        <w:t xml:space="preserve"> </w:t>
      </w:r>
      <w:r w:rsidRPr="00E16EC0">
        <w:rPr>
          <w:noProof/>
        </w:rPr>
        <w:t>Kammergesetze der Länder) and (based on these)</w:t>
      </w:r>
    </w:p>
    <w:p w14:paraId="28FB97F7" w14:textId="111C33DB" w:rsidR="00F45068" w:rsidRPr="00E16EC0" w:rsidRDefault="00F45068" w:rsidP="001F62BC">
      <w:pPr>
        <w:ind w:left="567"/>
        <w:rPr>
          <w:noProof/>
        </w:rPr>
      </w:pPr>
    </w:p>
    <w:p w14:paraId="09C96C17" w14:textId="4A41A1BE" w:rsidR="00F45068" w:rsidRPr="00FA4088" w:rsidRDefault="00611B30" w:rsidP="00FA6DC7">
      <w:pPr>
        <w:ind w:left="567"/>
        <w:rPr>
          <w:noProof/>
          <w:lang w:val="de-DE"/>
        </w:rPr>
      </w:pPr>
      <w:r w:rsidRPr="00FA4088">
        <w:rPr>
          <w:noProof/>
          <w:lang w:val="de-DE"/>
        </w:rPr>
        <w:t xml:space="preserve">Baden-Württemberg, Gesetz über das Berufsrecht und die Kammern der Ärzte, Zahnärzte, Tierärzte Apotheker, Psychologischen Psychotherapeuten sowie der Kinder- und Jugendlichenpsychotherapeuten (Heilberufe-Kammergesetz </w:t>
      </w:r>
      <w:r w:rsidR="00FA6DC7" w:rsidRPr="00FA4088">
        <w:rPr>
          <w:noProof/>
          <w:lang w:val="de-DE"/>
        </w:rPr>
        <w:t>–</w:t>
      </w:r>
      <w:r w:rsidRPr="00FA4088">
        <w:rPr>
          <w:noProof/>
          <w:lang w:val="de-DE"/>
        </w:rPr>
        <w:t xml:space="preserve"> HBKG);</w:t>
      </w:r>
    </w:p>
    <w:p w14:paraId="593150AC" w14:textId="5D267AD5" w:rsidR="00F45068" w:rsidRPr="00FA4088" w:rsidRDefault="00F45068" w:rsidP="001F62BC">
      <w:pPr>
        <w:ind w:left="567"/>
        <w:rPr>
          <w:noProof/>
          <w:lang w:val="de-DE"/>
        </w:rPr>
      </w:pPr>
    </w:p>
    <w:p w14:paraId="0F445360" w14:textId="52E6CE11" w:rsidR="00F45068" w:rsidRPr="00FA4088" w:rsidRDefault="00611B30" w:rsidP="00FA6DC7">
      <w:pPr>
        <w:ind w:left="567"/>
        <w:rPr>
          <w:noProof/>
          <w:lang w:val="de-DE"/>
        </w:rPr>
      </w:pPr>
      <w:r w:rsidRPr="00FA4088">
        <w:rPr>
          <w:noProof/>
          <w:lang w:val="de-DE"/>
        </w:rPr>
        <w:t xml:space="preserve">Bayern, Gesetz über die Berufsausübung, die Berufsvertretungen und die Berufsgerichtsbarkeit der Ärzte, Zahnärzte, Tierärzte, Apotheker sowie der Psychologischen Psychotherapeuten und der Kinder- und Jugendlichenpsychotherapeuten (Heilberufe-Kammergesetz </w:t>
      </w:r>
      <w:r w:rsidR="00FA6DC7" w:rsidRPr="00FA4088">
        <w:rPr>
          <w:noProof/>
          <w:lang w:val="de-DE"/>
        </w:rPr>
        <w:t>–</w:t>
      </w:r>
      <w:r w:rsidRPr="00FA4088">
        <w:rPr>
          <w:noProof/>
          <w:lang w:val="de-DE"/>
        </w:rPr>
        <w:t xml:space="preserve"> HKaG);</w:t>
      </w:r>
    </w:p>
    <w:p w14:paraId="4C0403DB" w14:textId="77777777" w:rsidR="00F45068" w:rsidRPr="00FA4088" w:rsidRDefault="00F45068" w:rsidP="001F62BC">
      <w:pPr>
        <w:ind w:left="567"/>
        <w:rPr>
          <w:noProof/>
          <w:lang w:val="de-DE"/>
        </w:rPr>
      </w:pPr>
    </w:p>
    <w:p w14:paraId="4B3F3303" w14:textId="6EDD7B29" w:rsidR="00F45068" w:rsidRPr="00FA4088" w:rsidRDefault="00AF6780" w:rsidP="001F62BC">
      <w:pPr>
        <w:ind w:left="567"/>
        <w:rPr>
          <w:noProof/>
          <w:lang w:val="de-DE"/>
        </w:rPr>
      </w:pPr>
      <w:r w:rsidRPr="00FA4088">
        <w:rPr>
          <w:noProof/>
          <w:lang w:val="de-DE"/>
        </w:rPr>
        <w:br w:type="page"/>
      </w:r>
      <w:r w:rsidR="00611B30" w:rsidRPr="00FA4088">
        <w:rPr>
          <w:noProof/>
          <w:lang w:val="de-DE"/>
        </w:rPr>
        <w:t>Berliner Heilberufekammergesetz (BlnHKG);</w:t>
      </w:r>
    </w:p>
    <w:p w14:paraId="01A419FD" w14:textId="77777777" w:rsidR="00F45068" w:rsidRPr="00FA4088" w:rsidRDefault="00F45068" w:rsidP="001F62BC">
      <w:pPr>
        <w:ind w:left="567"/>
        <w:rPr>
          <w:noProof/>
          <w:lang w:val="de-DE"/>
        </w:rPr>
      </w:pPr>
    </w:p>
    <w:p w14:paraId="5294C937" w14:textId="77777777" w:rsidR="00F45068" w:rsidRPr="00FA4088" w:rsidRDefault="00611B30" w:rsidP="001F62BC">
      <w:pPr>
        <w:ind w:left="567"/>
        <w:rPr>
          <w:noProof/>
          <w:lang w:val="de-DE"/>
        </w:rPr>
      </w:pPr>
      <w:r w:rsidRPr="00FA4088">
        <w:rPr>
          <w:noProof/>
          <w:lang w:val="de-DE"/>
        </w:rPr>
        <w:t>Brandenburg, Heilberufsgesetz (HeilBerG);</w:t>
      </w:r>
    </w:p>
    <w:p w14:paraId="25862325" w14:textId="5A8D4DF5" w:rsidR="00F45068" w:rsidRPr="00FA4088" w:rsidRDefault="00F45068" w:rsidP="001F62BC">
      <w:pPr>
        <w:ind w:left="567"/>
        <w:rPr>
          <w:noProof/>
          <w:lang w:val="de-DE"/>
        </w:rPr>
      </w:pPr>
    </w:p>
    <w:p w14:paraId="30F815A1" w14:textId="0209BA6D" w:rsidR="00F45068" w:rsidRPr="00FA4088" w:rsidRDefault="00611B30" w:rsidP="00FA6DC7">
      <w:pPr>
        <w:ind w:left="567"/>
        <w:rPr>
          <w:noProof/>
          <w:lang w:val="de-DE"/>
        </w:rPr>
      </w:pPr>
      <w:r w:rsidRPr="00FA4088">
        <w:rPr>
          <w:noProof/>
          <w:lang w:val="de-DE"/>
        </w:rPr>
        <w:t xml:space="preserve">Bremen, Gesetz über die Berufsvertretung, die Berufsausübung, die Weiterbildung und die Berufsgerichtsbarkeit der Ärzte, Zahnärzte, Psychotherapeuten, Tierärzte und Apotheker (Heilberufsgesetz </w:t>
      </w:r>
      <w:r w:rsidR="00FA6DC7" w:rsidRPr="00FA4088">
        <w:rPr>
          <w:noProof/>
          <w:lang w:val="de-DE"/>
        </w:rPr>
        <w:t>–</w:t>
      </w:r>
      <w:r w:rsidRPr="00FA4088">
        <w:rPr>
          <w:noProof/>
          <w:lang w:val="de-DE"/>
        </w:rPr>
        <w:t xml:space="preserve"> HeilBerG);</w:t>
      </w:r>
    </w:p>
    <w:p w14:paraId="52010E1F" w14:textId="77777777" w:rsidR="00F45068" w:rsidRPr="00FA4088" w:rsidRDefault="00F45068" w:rsidP="001F62BC">
      <w:pPr>
        <w:ind w:left="567"/>
        <w:rPr>
          <w:noProof/>
          <w:lang w:val="de-DE"/>
        </w:rPr>
      </w:pPr>
    </w:p>
    <w:p w14:paraId="38628261" w14:textId="77777777" w:rsidR="00F45068" w:rsidRPr="00FA4088" w:rsidRDefault="00611B30" w:rsidP="001F62BC">
      <w:pPr>
        <w:ind w:left="567"/>
        <w:rPr>
          <w:noProof/>
          <w:lang w:val="de-DE"/>
        </w:rPr>
      </w:pPr>
      <w:r w:rsidRPr="00FA4088">
        <w:rPr>
          <w:noProof/>
          <w:lang w:val="de-DE"/>
        </w:rPr>
        <w:t>Hamburg, Hamburgisches Kammergesetz für die Heilberufe (HmbKGH);</w:t>
      </w:r>
    </w:p>
    <w:p w14:paraId="7BD78DEE" w14:textId="77777777" w:rsidR="00F45068" w:rsidRPr="00FA4088" w:rsidRDefault="00F45068" w:rsidP="001F62BC">
      <w:pPr>
        <w:ind w:left="567"/>
        <w:rPr>
          <w:noProof/>
          <w:lang w:val="de-DE"/>
        </w:rPr>
      </w:pPr>
    </w:p>
    <w:p w14:paraId="36308241" w14:textId="77777777" w:rsidR="00F45068" w:rsidRPr="00FA4088" w:rsidRDefault="00611B30" w:rsidP="001F62BC">
      <w:pPr>
        <w:ind w:left="567"/>
        <w:rPr>
          <w:noProof/>
          <w:lang w:val="de-DE"/>
        </w:rPr>
      </w:pPr>
      <w:r w:rsidRPr="00FA4088">
        <w:rPr>
          <w:noProof/>
          <w:lang w:val="de-DE"/>
        </w:rPr>
        <w:t>Hessen, Gesetz über die Berufsvertretungen, die Berufsausübung, die Weiterbildung und die Berufsgerichtsbarkeit der Ärzte, Zahnärzte, Tierärzte, Apotheker, Psychologischen Psychotherapeuten und Kinder- und Jugendlichenpsychotherapeuten (Heilberufsgesetz);</w:t>
      </w:r>
    </w:p>
    <w:p w14:paraId="5C327E5F" w14:textId="77777777" w:rsidR="00F45068" w:rsidRPr="00FA4088" w:rsidRDefault="00F45068" w:rsidP="001F62BC">
      <w:pPr>
        <w:ind w:left="567"/>
        <w:rPr>
          <w:noProof/>
          <w:lang w:val="de-DE"/>
        </w:rPr>
      </w:pPr>
    </w:p>
    <w:p w14:paraId="7E01C83C" w14:textId="77777777" w:rsidR="00F45068" w:rsidRPr="00FA4088" w:rsidRDefault="00611B30" w:rsidP="001F62BC">
      <w:pPr>
        <w:ind w:left="567"/>
        <w:rPr>
          <w:noProof/>
          <w:lang w:val="de-DE"/>
        </w:rPr>
      </w:pPr>
      <w:r w:rsidRPr="00FA4088">
        <w:rPr>
          <w:noProof/>
          <w:lang w:val="de-DE"/>
        </w:rPr>
        <w:t>Mecklenburg-Vorpommern, Heilberufsgesetz (HeilBerG);</w:t>
      </w:r>
    </w:p>
    <w:p w14:paraId="19C9C04D" w14:textId="77777777" w:rsidR="00F45068" w:rsidRPr="00FA4088" w:rsidRDefault="00F45068" w:rsidP="001F62BC">
      <w:pPr>
        <w:ind w:left="567"/>
        <w:rPr>
          <w:noProof/>
          <w:lang w:val="de-DE"/>
        </w:rPr>
      </w:pPr>
    </w:p>
    <w:p w14:paraId="256B90B9" w14:textId="77777777" w:rsidR="00F45068" w:rsidRPr="00FA4088" w:rsidRDefault="00611B30" w:rsidP="001F62BC">
      <w:pPr>
        <w:ind w:left="567"/>
        <w:rPr>
          <w:noProof/>
          <w:lang w:val="de-DE"/>
        </w:rPr>
      </w:pPr>
      <w:r w:rsidRPr="00FA4088">
        <w:rPr>
          <w:noProof/>
          <w:lang w:val="de-DE"/>
        </w:rPr>
        <w:t>Niedersachsen, Kammergesetz für die Heilberufe (HKG);</w:t>
      </w:r>
    </w:p>
    <w:p w14:paraId="5BC37FF5" w14:textId="77777777" w:rsidR="00F45068" w:rsidRPr="00FA4088" w:rsidRDefault="00F45068" w:rsidP="001F62BC">
      <w:pPr>
        <w:ind w:left="567"/>
        <w:rPr>
          <w:noProof/>
          <w:lang w:val="de-DE"/>
        </w:rPr>
      </w:pPr>
    </w:p>
    <w:p w14:paraId="2A9BC47A" w14:textId="77777777" w:rsidR="00F45068" w:rsidRPr="00FA4088" w:rsidRDefault="00611B30" w:rsidP="001F62BC">
      <w:pPr>
        <w:ind w:left="567"/>
        <w:rPr>
          <w:noProof/>
          <w:lang w:val="de-DE"/>
        </w:rPr>
      </w:pPr>
      <w:r w:rsidRPr="00FA4088">
        <w:rPr>
          <w:noProof/>
          <w:lang w:val="de-DE"/>
        </w:rPr>
        <w:t>Nordrhein-Westfalen, Heilberufsgesetz NRW (HeilBerg);</w:t>
      </w:r>
    </w:p>
    <w:p w14:paraId="5EC0F410" w14:textId="77777777" w:rsidR="00F45068" w:rsidRPr="00FA4088" w:rsidRDefault="00F45068" w:rsidP="001F62BC">
      <w:pPr>
        <w:ind w:left="567"/>
        <w:rPr>
          <w:noProof/>
          <w:lang w:val="de-DE"/>
        </w:rPr>
      </w:pPr>
    </w:p>
    <w:p w14:paraId="34CD49CC" w14:textId="77777777" w:rsidR="00F45068" w:rsidRPr="00FA4088" w:rsidRDefault="00611B30" w:rsidP="001F62BC">
      <w:pPr>
        <w:ind w:left="567"/>
        <w:rPr>
          <w:noProof/>
          <w:lang w:val="de-DE"/>
        </w:rPr>
      </w:pPr>
      <w:r w:rsidRPr="00FA4088">
        <w:rPr>
          <w:noProof/>
          <w:lang w:val="de-DE"/>
        </w:rPr>
        <w:t>Rheinland-Pfalz, Heilberufsgesetz (HeilBG);</w:t>
      </w:r>
    </w:p>
    <w:p w14:paraId="279BBB23" w14:textId="506C62DF" w:rsidR="00F45068" w:rsidRPr="00FA4088" w:rsidRDefault="00F45068" w:rsidP="001F62BC">
      <w:pPr>
        <w:ind w:left="567"/>
        <w:rPr>
          <w:noProof/>
          <w:lang w:val="de-DE"/>
        </w:rPr>
      </w:pPr>
    </w:p>
    <w:p w14:paraId="4294E9E8" w14:textId="4EA5A016" w:rsidR="00F45068" w:rsidRPr="00FA4088" w:rsidRDefault="00BC7013" w:rsidP="00FA6DC7">
      <w:pPr>
        <w:ind w:left="567"/>
        <w:rPr>
          <w:noProof/>
          <w:lang w:val="de-DE"/>
        </w:rPr>
      </w:pPr>
      <w:r w:rsidRPr="00FA4088">
        <w:rPr>
          <w:noProof/>
          <w:lang w:val="de-DE"/>
        </w:rPr>
        <w:br w:type="page"/>
      </w:r>
      <w:r w:rsidR="00611B30" w:rsidRPr="00FA4088">
        <w:rPr>
          <w:noProof/>
          <w:lang w:val="de-DE"/>
        </w:rPr>
        <w:t xml:space="preserve">Saarland, Gesetz Nr. 1405 über die öffentliche Berufsvertretung, die Berufspflichten, die Weiterbildung und die Berufsgerichtsbarkeit der Ärzte/Ärztinnen, Zahnärzte/Zahnärztinnen,Tierärzte/Tierärztinnen und Apotheker/Apothekerinnen im Saarland (Saarländisches Heilberufekammergesetz </w:t>
      </w:r>
      <w:r w:rsidR="00FA6DC7" w:rsidRPr="00FA4088">
        <w:rPr>
          <w:noProof/>
          <w:lang w:val="de-DE"/>
        </w:rPr>
        <w:t>–</w:t>
      </w:r>
      <w:r w:rsidR="00611B30" w:rsidRPr="00FA4088">
        <w:rPr>
          <w:noProof/>
          <w:lang w:val="de-DE"/>
        </w:rPr>
        <w:t xml:space="preserve"> SHKG);</w:t>
      </w:r>
    </w:p>
    <w:p w14:paraId="6F68CDEF" w14:textId="77777777" w:rsidR="00F45068" w:rsidRPr="00FA4088" w:rsidRDefault="00F45068" w:rsidP="001F62BC">
      <w:pPr>
        <w:ind w:left="567"/>
        <w:rPr>
          <w:noProof/>
          <w:lang w:val="de-DE"/>
        </w:rPr>
      </w:pPr>
    </w:p>
    <w:p w14:paraId="65DE381B" w14:textId="77777777" w:rsidR="00F45068" w:rsidRPr="00FA4088" w:rsidRDefault="00611B30" w:rsidP="001F62BC">
      <w:pPr>
        <w:ind w:left="567"/>
        <w:rPr>
          <w:noProof/>
          <w:lang w:val="de-DE"/>
        </w:rPr>
      </w:pPr>
      <w:r w:rsidRPr="00FA4088">
        <w:rPr>
          <w:noProof/>
          <w:lang w:val="de-DE"/>
        </w:rPr>
        <w:t>Sachsen, Gesetz über Berufsausübung, Berufsvertretungen und Berufsgerichtsbarkeit der Ärzte, Zahnärzte, Tierärzte, Apotheker sowie der Psychologischen Psychotherapeuten und der Kinder- und Jugendlichenpsychotherapeuten im Freistaat Sachsen (Sächsisches Heilberufekammergesetz – SächsHKaG);</w:t>
      </w:r>
    </w:p>
    <w:p w14:paraId="49BF9912" w14:textId="77777777" w:rsidR="00F45068" w:rsidRPr="00FA4088" w:rsidRDefault="00F45068" w:rsidP="001F62BC">
      <w:pPr>
        <w:ind w:left="567"/>
        <w:rPr>
          <w:noProof/>
          <w:lang w:val="de-DE"/>
        </w:rPr>
      </w:pPr>
    </w:p>
    <w:p w14:paraId="191B40F2" w14:textId="77777777" w:rsidR="00F45068" w:rsidRPr="00FA4088" w:rsidRDefault="00611B30" w:rsidP="001F62BC">
      <w:pPr>
        <w:ind w:left="567"/>
        <w:rPr>
          <w:noProof/>
          <w:lang w:val="de-DE"/>
        </w:rPr>
      </w:pPr>
      <w:r w:rsidRPr="00FA4088">
        <w:rPr>
          <w:noProof/>
          <w:lang w:val="de-DE"/>
        </w:rPr>
        <w:t>Sachsen-Anhalt, Gesetz über die Kammern für Heilberufe Sachsen-Anhalt (KGHB-LSA);</w:t>
      </w:r>
    </w:p>
    <w:p w14:paraId="75798385" w14:textId="6EF5B37D" w:rsidR="00F45068" w:rsidRPr="00FA4088" w:rsidRDefault="00F45068" w:rsidP="001F62BC">
      <w:pPr>
        <w:ind w:left="567"/>
        <w:rPr>
          <w:noProof/>
          <w:lang w:val="de-DE"/>
        </w:rPr>
      </w:pPr>
    </w:p>
    <w:p w14:paraId="45975549" w14:textId="5A8F4A67" w:rsidR="00F45068" w:rsidRPr="00FA4088" w:rsidRDefault="00611B30" w:rsidP="00BE0F9F">
      <w:pPr>
        <w:ind w:left="567"/>
        <w:rPr>
          <w:noProof/>
          <w:lang w:val="de-DE"/>
        </w:rPr>
      </w:pPr>
      <w:r w:rsidRPr="00FA4088">
        <w:rPr>
          <w:noProof/>
          <w:lang w:val="de-DE"/>
        </w:rPr>
        <w:t xml:space="preserve">Schleswig-Holstein, Gesetz über die Kammern und die Berufsgerichtsbarkeit für die Heilberufe (Heilberufekammergesetz </w:t>
      </w:r>
      <w:r w:rsidR="00BE0F9F" w:rsidRPr="00FA4088">
        <w:rPr>
          <w:noProof/>
          <w:lang w:val="de-DE"/>
        </w:rPr>
        <w:t>–</w:t>
      </w:r>
      <w:r w:rsidRPr="00FA4088">
        <w:rPr>
          <w:noProof/>
          <w:lang w:val="de-DE"/>
        </w:rPr>
        <w:t xml:space="preserve"> HBKG);</w:t>
      </w:r>
    </w:p>
    <w:p w14:paraId="3BD577DB" w14:textId="77777777" w:rsidR="00F45068" w:rsidRPr="00FA4088" w:rsidRDefault="00F45068" w:rsidP="001F62BC">
      <w:pPr>
        <w:ind w:left="567"/>
        <w:rPr>
          <w:noProof/>
          <w:lang w:val="de-DE"/>
        </w:rPr>
      </w:pPr>
    </w:p>
    <w:p w14:paraId="59AFB566" w14:textId="77777777" w:rsidR="00F45068" w:rsidRPr="00FA4088" w:rsidRDefault="00611B30" w:rsidP="001F62BC">
      <w:pPr>
        <w:ind w:left="567"/>
        <w:rPr>
          <w:noProof/>
          <w:lang w:val="de-DE"/>
        </w:rPr>
      </w:pPr>
      <w:r w:rsidRPr="00FA4088">
        <w:rPr>
          <w:noProof/>
          <w:lang w:val="de-DE"/>
        </w:rPr>
        <w:t>Thüringen, Thüringer Heilberufegesetz (ThürHeilBG); and</w:t>
      </w:r>
    </w:p>
    <w:p w14:paraId="0800C35C" w14:textId="77777777" w:rsidR="00F45068" w:rsidRPr="00FA4088" w:rsidRDefault="00F45068" w:rsidP="001F62BC">
      <w:pPr>
        <w:ind w:left="567"/>
        <w:rPr>
          <w:noProof/>
          <w:lang w:val="de-DE"/>
        </w:rPr>
      </w:pPr>
    </w:p>
    <w:p w14:paraId="44CEE8C4" w14:textId="77777777" w:rsidR="00F45068" w:rsidRPr="00FA4088" w:rsidRDefault="00611B30" w:rsidP="001F62BC">
      <w:pPr>
        <w:ind w:left="567"/>
        <w:rPr>
          <w:noProof/>
          <w:lang w:val="de-DE"/>
        </w:rPr>
      </w:pPr>
      <w:r w:rsidRPr="00FA4088">
        <w:rPr>
          <w:noProof/>
          <w:lang w:val="de-DE"/>
        </w:rPr>
        <w:t>Berufsordnungen der Kammern (Codes of Professional Conduct of the Veterinary Practitioners' Councils).</w:t>
      </w:r>
    </w:p>
    <w:p w14:paraId="62A46BA6" w14:textId="70720F60" w:rsidR="00F45068" w:rsidRPr="00FA4088" w:rsidRDefault="00F45068" w:rsidP="001F62BC">
      <w:pPr>
        <w:ind w:left="567"/>
        <w:rPr>
          <w:noProof/>
          <w:lang w:val="de-DE"/>
        </w:rPr>
      </w:pPr>
    </w:p>
    <w:p w14:paraId="50C47175" w14:textId="77777777" w:rsidR="00F45068" w:rsidRPr="005E375D" w:rsidRDefault="00611B30" w:rsidP="001F62BC">
      <w:pPr>
        <w:ind w:left="567"/>
        <w:rPr>
          <w:noProof/>
          <w:lang w:val="en-US"/>
        </w:rPr>
      </w:pPr>
      <w:r w:rsidRPr="005E375D">
        <w:rPr>
          <w:noProof/>
          <w:lang w:val="en-US"/>
        </w:rPr>
        <w:t xml:space="preserve">DK: Lovbekendtgørelse nr. 40 af lov om dyrlæger af 15. januar 2020 (Consolidated act </w:t>
      </w:r>
      <w:r w:rsidR="00355EE7" w:rsidRPr="005E375D">
        <w:rPr>
          <w:noProof/>
          <w:lang w:val="en-US"/>
        </w:rPr>
        <w:t>No. </w:t>
      </w:r>
      <w:r w:rsidRPr="005E375D">
        <w:rPr>
          <w:noProof/>
          <w:lang w:val="en-US"/>
        </w:rPr>
        <w:t>40 of January 15th, 2020, on veterinary surgeons).</w:t>
      </w:r>
    </w:p>
    <w:p w14:paraId="4167D957" w14:textId="77777777" w:rsidR="00F45068" w:rsidRPr="005E375D" w:rsidRDefault="00F45068" w:rsidP="001F62BC">
      <w:pPr>
        <w:ind w:left="567"/>
        <w:rPr>
          <w:noProof/>
          <w:lang w:val="en-US"/>
        </w:rPr>
      </w:pPr>
    </w:p>
    <w:p w14:paraId="1B416F92" w14:textId="0BF4A431" w:rsidR="00F45068" w:rsidRPr="005E375D" w:rsidRDefault="00BC7013" w:rsidP="001F62BC">
      <w:pPr>
        <w:ind w:left="567"/>
        <w:rPr>
          <w:noProof/>
          <w:lang w:val="en-US"/>
        </w:rPr>
      </w:pPr>
      <w:r w:rsidRPr="005E375D">
        <w:rPr>
          <w:noProof/>
          <w:lang w:val="en-US"/>
        </w:rPr>
        <w:br w:type="page"/>
      </w:r>
      <w:r w:rsidR="00611B30" w:rsidRPr="005E375D">
        <w:rPr>
          <w:noProof/>
          <w:lang w:val="en-US"/>
        </w:rPr>
        <w:t>IE: Veterinary Practice Act 2005.</w:t>
      </w:r>
    </w:p>
    <w:p w14:paraId="36FBAA57" w14:textId="77777777" w:rsidR="00F45068" w:rsidRPr="005E375D" w:rsidRDefault="00F45068" w:rsidP="001F62BC">
      <w:pPr>
        <w:ind w:left="567"/>
        <w:rPr>
          <w:noProof/>
          <w:lang w:val="en-US"/>
        </w:rPr>
      </w:pPr>
    </w:p>
    <w:p w14:paraId="3861F441" w14:textId="77777777" w:rsidR="00F45068" w:rsidRPr="00FA4088" w:rsidRDefault="00611B30" w:rsidP="001F62BC">
      <w:pPr>
        <w:ind w:left="567"/>
        <w:rPr>
          <w:noProof/>
          <w:lang w:val="nl-NL"/>
        </w:rPr>
      </w:pPr>
      <w:r w:rsidRPr="00FA4088">
        <w:rPr>
          <w:noProof/>
          <w:lang w:val="nl-NL"/>
        </w:rPr>
        <w:t>LV: Veterinary Medicine Law.</w:t>
      </w:r>
    </w:p>
    <w:p w14:paraId="157DA430" w14:textId="77777777" w:rsidR="00F45068" w:rsidRPr="00FA4088" w:rsidRDefault="00F45068" w:rsidP="001F62BC">
      <w:pPr>
        <w:ind w:left="567"/>
        <w:rPr>
          <w:noProof/>
          <w:lang w:val="nl-NL"/>
        </w:rPr>
      </w:pPr>
    </w:p>
    <w:p w14:paraId="20E42EA4" w14:textId="77777777" w:rsidR="00F45068" w:rsidRPr="00FA4088" w:rsidRDefault="00611B30" w:rsidP="001F62BC">
      <w:pPr>
        <w:ind w:left="567"/>
        <w:rPr>
          <w:noProof/>
          <w:lang w:val="nl-NL"/>
        </w:rPr>
      </w:pPr>
      <w:r w:rsidRPr="00FA4088">
        <w:rPr>
          <w:noProof/>
          <w:lang w:val="nl-NL"/>
        </w:rPr>
        <w:t>NL: Wet op de uitoefening van de diergeneeskunde 1990 (WUD).</w:t>
      </w:r>
    </w:p>
    <w:p w14:paraId="668D918D" w14:textId="03E992F4" w:rsidR="00F45068" w:rsidRPr="00FA4088" w:rsidRDefault="00F45068" w:rsidP="001F62BC">
      <w:pPr>
        <w:ind w:left="567"/>
        <w:rPr>
          <w:noProof/>
          <w:lang w:val="nl-NL"/>
        </w:rPr>
      </w:pPr>
    </w:p>
    <w:p w14:paraId="6CDE18ED" w14:textId="77777777" w:rsidR="00F45068" w:rsidRPr="00E16EC0" w:rsidRDefault="00611B30" w:rsidP="00BE0F9F">
      <w:pPr>
        <w:ind w:left="567" w:hanging="567"/>
        <w:rPr>
          <w:noProof/>
        </w:rPr>
      </w:pPr>
      <w:bookmarkStart w:id="48" w:name="_Toc5371303"/>
      <w:r w:rsidRPr="00E16EC0">
        <w:rPr>
          <w:noProof/>
        </w:rPr>
        <w:t>(</w:t>
      </w:r>
      <w:bookmarkStart w:id="49" w:name="_Toc452570610"/>
      <w:r w:rsidRPr="00E16EC0">
        <w:rPr>
          <w:noProof/>
        </w:rPr>
        <w:t>c)</w:t>
      </w:r>
      <w:r w:rsidRPr="00E16EC0">
        <w:rPr>
          <w:noProof/>
        </w:rPr>
        <w:tab/>
        <w:t>Retail sales of pharmaceuticals, medical and orthopaedic goods and other services provided by pharmacists</w:t>
      </w:r>
      <w:bookmarkEnd w:id="49"/>
      <w:r w:rsidRPr="00E16EC0">
        <w:rPr>
          <w:noProof/>
        </w:rPr>
        <w:t xml:space="preserve"> (</w:t>
      </w:r>
      <w:r w:rsidR="00351955" w:rsidRPr="00E16EC0">
        <w:rPr>
          <w:noProof/>
        </w:rPr>
        <w:t>CPC </w:t>
      </w:r>
      <w:r w:rsidRPr="00E16EC0">
        <w:rPr>
          <w:noProof/>
        </w:rPr>
        <w:t>63211)</w:t>
      </w:r>
      <w:bookmarkEnd w:id="48"/>
    </w:p>
    <w:p w14:paraId="30F6AA6D" w14:textId="77777777" w:rsidR="00F45068" w:rsidRPr="00E16EC0" w:rsidRDefault="00F45068" w:rsidP="001F62BC">
      <w:pPr>
        <w:ind w:left="567"/>
        <w:rPr>
          <w:noProof/>
        </w:rPr>
      </w:pPr>
    </w:p>
    <w:p w14:paraId="1F6F23A7" w14:textId="77777777" w:rsidR="00BC0237" w:rsidRPr="00E16EC0" w:rsidRDefault="00611B30" w:rsidP="001F62BC">
      <w:pPr>
        <w:ind w:left="567"/>
        <w:rPr>
          <w:noProof/>
        </w:rPr>
      </w:pPr>
      <w:r w:rsidRPr="00E16EC0">
        <w:rPr>
          <w:noProof/>
        </w:rPr>
        <w:t>With respect to Investment liberalisation – Market access, National treatment, Senior management and boards of directors:</w:t>
      </w:r>
    </w:p>
    <w:p w14:paraId="6D131C25" w14:textId="0186F1CB" w:rsidR="00F45068" w:rsidRPr="00E16EC0" w:rsidRDefault="00F45068" w:rsidP="001F62BC">
      <w:pPr>
        <w:ind w:left="567"/>
        <w:rPr>
          <w:noProof/>
        </w:rPr>
      </w:pPr>
    </w:p>
    <w:p w14:paraId="05B77259" w14:textId="77777777" w:rsidR="00F45068" w:rsidRPr="00E16EC0" w:rsidRDefault="00611B30" w:rsidP="001F62BC">
      <w:pPr>
        <w:ind w:left="567"/>
        <w:rPr>
          <w:noProof/>
        </w:rPr>
      </w:pPr>
      <w:r w:rsidRPr="00E16EC0">
        <w:rPr>
          <w:noProof/>
        </w:rPr>
        <w:t>In AT: The retail of pharmaceuticals and specific medical goods to the public may only be carried out through a pharmacy. Nationality of a Member State of the EEA or the Swiss Confederation is required in order to operate a pharmacy. Nationality of a Member State of the EEA or the Swiss Confederation is required for leaseholders and persons in charge of managing a pharmacy.</w:t>
      </w:r>
    </w:p>
    <w:p w14:paraId="548A4E30" w14:textId="77777777" w:rsidR="00F45068" w:rsidRPr="00E16EC0" w:rsidRDefault="00F45068" w:rsidP="001F62BC">
      <w:pPr>
        <w:ind w:left="567"/>
        <w:rPr>
          <w:noProof/>
        </w:rPr>
      </w:pPr>
    </w:p>
    <w:p w14:paraId="69AA680B" w14:textId="77777777" w:rsidR="00F45068" w:rsidRPr="00E16EC0" w:rsidRDefault="00611B30" w:rsidP="001F62BC">
      <w:pPr>
        <w:ind w:left="567"/>
        <w:rPr>
          <w:noProof/>
        </w:rPr>
      </w:pPr>
      <w:r w:rsidRPr="00E16EC0">
        <w:rPr>
          <w:noProof/>
        </w:rPr>
        <w:t>Measures:</w:t>
      </w:r>
    </w:p>
    <w:p w14:paraId="1B7BF7F5" w14:textId="5219EE43" w:rsidR="00F45068" w:rsidRPr="00E16EC0" w:rsidRDefault="00F45068" w:rsidP="001F62BC">
      <w:pPr>
        <w:ind w:left="567"/>
        <w:rPr>
          <w:noProof/>
        </w:rPr>
      </w:pPr>
    </w:p>
    <w:p w14:paraId="4966522D" w14:textId="77777777" w:rsidR="00F45068" w:rsidRPr="00E16EC0" w:rsidRDefault="00611B30" w:rsidP="001F62BC">
      <w:pPr>
        <w:ind w:left="567"/>
        <w:rPr>
          <w:noProof/>
        </w:rPr>
      </w:pPr>
      <w:r w:rsidRPr="00E16EC0">
        <w:rPr>
          <w:noProof/>
        </w:rPr>
        <w:t>AT: Apothekengesetz (Pharmacy Law), RGBl. Nr. 5/1907 as amended, §</w:t>
      </w:r>
      <w:r w:rsidR="00351955" w:rsidRPr="00E16EC0">
        <w:rPr>
          <w:noProof/>
        </w:rPr>
        <w:t>§ </w:t>
      </w:r>
      <w:r w:rsidRPr="00E16EC0">
        <w:rPr>
          <w:noProof/>
        </w:rPr>
        <w:t>3, 4, 12; Arzneimittelgesetz (Medication Act), BGBl. Nr. 185/1983 as amended, §</w:t>
      </w:r>
      <w:r w:rsidR="00351955" w:rsidRPr="00E16EC0">
        <w:rPr>
          <w:noProof/>
        </w:rPr>
        <w:t>§ </w:t>
      </w:r>
      <w:r w:rsidRPr="00E16EC0">
        <w:rPr>
          <w:noProof/>
        </w:rPr>
        <w:t xml:space="preserve">57, 59, 59a; and Medizinproduktegesetz (Medical Products Law), BGBl. Nr. 657/1996 as amended, </w:t>
      </w:r>
      <w:r w:rsidR="00351955" w:rsidRPr="00E16EC0">
        <w:rPr>
          <w:noProof/>
        </w:rPr>
        <w:t>§ </w:t>
      </w:r>
      <w:r w:rsidRPr="00E16EC0">
        <w:rPr>
          <w:noProof/>
        </w:rPr>
        <w:t>99.</w:t>
      </w:r>
    </w:p>
    <w:p w14:paraId="344DD38E" w14:textId="77777777" w:rsidR="00F45068" w:rsidRPr="00E16EC0" w:rsidRDefault="00F45068" w:rsidP="001F62BC">
      <w:pPr>
        <w:ind w:left="567"/>
        <w:rPr>
          <w:noProof/>
        </w:rPr>
      </w:pPr>
    </w:p>
    <w:p w14:paraId="756B5C90" w14:textId="421ECD91" w:rsidR="00F45068" w:rsidRPr="00E16EC0" w:rsidRDefault="00BC7013" w:rsidP="001F62BC">
      <w:pPr>
        <w:ind w:left="567"/>
        <w:rPr>
          <w:noProof/>
        </w:rPr>
      </w:pPr>
      <w:r w:rsidRPr="00E16EC0">
        <w:rPr>
          <w:noProof/>
        </w:rPr>
        <w:br w:type="page"/>
      </w:r>
      <w:r w:rsidR="00611B30" w:rsidRPr="00E16EC0">
        <w:rPr>
          <w:noProof/>
        </w:rPr>
        <w:t>With respect to Investment liberalisation – Market access, National treatment:</w:t>
      </w:r>
    </w:p>
    <w:p w14:paraId="793C9B6C" w14:textId="5CE1D549" w:rsidR="00F45068" w:rsidRPr="00E16EC0" w:rsidRDefault="00F45068" w:rsidP="001F62BC">
      <w:pPr>
        <w:ind w:left="567"/>
        <w:rPr>
          <w:noProof/>
        </w:rPr>
      </w:pPr>
    </w:p>
    <w:p w14:paraId="32CB06CF" w14:textId="77777777" w:rsidR="00F45068" w:rsidRPr="00E16EC0" w:rsidRDefault="00611B30" w:rsidP="001F62BC">
      <w:pPr>
        <w:ind w:left="567"/>
        <w:rPr>
          <w:noProof/>
        </w:rPr>
      </w:pPr>
      <w:r w:rsidRPr="00E16EC0">
        <w:rPr>
          <w:noProof/>
        </w:rPr>
        <w:t>In DE: Only natural persons (pharmacists) are p</w:t>
      </w:r>
      <w:r w:rsidR="00D348FC" w:rsidRPr="00E16EC0">
        <w:rPr>
          <w:noProof/>
        </w:rPr>
        <w:t>ermitted to operate a pharmacy.</w:t>
      </w:r>
      <w:r w:rsidRPr="00E16EC0">
        <w:rPr>
          <w:noProof/>
        </w:rPr>
        <w:t xml:space="preserve"> Nationals of other countries or persons who have not passed the German pharmacy exam may only obtain a licence to take over a pharmacy which has already existed during the preceding three years. The total number of pharmacies per person is restricted to one pharmacy and up to three branch pharmacies.</w:t>
      </w:r>
    </w:p>
    <w:p w14:paraId="5E34DABE" w14:textId="77777777" w:rsidR="00F45068" w:rsidRPr="00E16EC0" w:rsidRDefault="00F45068" w:rsidP="001F62BC">
      <w:pPr>
        <w:ind w:left="567"/>
        <w:rPr>
          <w:noProof/>
        </w:rPr>
      </w:pPr>
    </w:p>
    <w:p w14:paraId="31D10ED6" w14:textId="77777777" w:rsidR="00F45068" w:rsidRPr="00E16EC0" w:rsidRDefault="00611B30" w:rsidP="001F62BC">
      <w:pPr>
        <w:ind w:left="567"/>
        <w:rPr>
          <w:noProof/>
        </w:rPr>
      </w:pPr>
      <w:r w:rsidRPr="00E16EC0">
        <w:rPr>
          <w:noProof/>
        </w:rPr>
        <w:t>In FR: EEA or Swiss nationality is required in order to operate a pharmacy.</w:t>
      </w:r>
    </w:p>
    <w:p w14:paraId="366B8A78" w14:textId="5DE556CE" w:rsidR="00F45068" w:rsidRPr="00E16EC0" w:rsidRDefault="00F45068" w:rsidP="001F62BC">
      <w:pPr>
        <w:ind w:left="567"/>
        <w:rPr>
          <w:noProof/>
        </w:rPr>
      </w:pPr>
    </w:p>
    <w:p w14:paraId="3C330734" w14:textId="77777777" w:rsidR="00F45068" w:rsidRPr="00E16EC0" w:rsidRDefault="00611B30" w:rsidP="001F62BC">
      <w:pPr>
        <w:ind w:left="567"/>
        <w:rPr>
          <w:noProof/>
        </w:rPr>
      </w:pPr>
      <w:r w:rsidRPr="00E16EC0">
        <w:rPr>
          <w:noProof/>
        </w:rPr>
        <w:t>Foreign pharmacists may be permitted to establish within</w:t>
      </w:r>
      <w:r w:rsidR="00D348FC" w:rsidRPr="00E16EC0">
        <w:rPr>
          <w:noProof/>
        </w:rPr>
        <w:t xml:space="preserve"> annually established quotas. A </w:t>
      </w:r>
      <w:r w:rsidRPr="00E16EC0">
        <w:rPr>
          <w:noProof/>
        </w:rPr>
        <w:t>pharmacy opening must be authorised. Commercial presence including sale at a distance of medicinal products to the public by means of information society services, must take one of the legal forms allowed under national law on a non-discriminatory basis: société d'exercice libéral (SEL) anonyme, par actions simplifiée, à responsabilité limitée unipersonnelle or pluripersonnelle, en commandite par actions, société en noms collectifs (SNC) or société à responsabilité limitée (SARL) unipersonnelle or pluripersonnelle only.</w:t>
      </w:r>
    </w:p>
    <w:p w14:paraId="405A669A" w14:textId="77777777" w:rsidR="00F45068" w:rsidRPr="00E16EC0" w:rsidRDefault="00F45068" w:rsidP="001F62BC">
      <w:pPr>
        <w:ind w:left="567"/>
        <w:rPr>
          <w:noProof/>
        </w:rPr>
      </w:pPr>
    </w:p>
    <w:p w14:paraId="0CA8191B" w14:textId="77777777" w:rsidR="00F45068" w:rsidRPr="005E375D" w:rsidRDefault="00611B30" w:rsidP="001F62BC">
      <w:pPr>
        <w:ind w:left="567"/>
        <w:rPr>
          <w:noProof/>
          <w:lang w:val="de-DE"/>
        </w:rPr>
      </w:pPr>
      <w:r w:rsidRPr="005E375D">
        <w:rPr>
          <w:noProof/>
          <w:lang w:val="de-DE"/>
        </w:rPr>
        <w:t>Measures:</w:t>
      </w:r>
    </w:p>
    <w:p w14:paraId="04010913" w14:textId="2CB895DF" w:rsidR="00F45068" w:rsidRPr="005E375D" w:rsidRDefault="00F45068" w:rsidP="001F62BC">
      <w:pPr>
        <w:ind w:left="567"/>
        <w:rPr>
          <w:noProof/>
          <w:lang w:val="de-DE"/>
        </w:rPr>
      </w:pPr>
    </w:p>
    <w:p w14:paraId="27D7D1AA" w14:textId="77777777" w:rsidR="00F45068" w:rsidRPr="005E375D" w:rsidRDefault="00611B30" w:rsidP="001F62BC">
      <w:pPr>
        <w:ind w:left="567"/>
        <w:rPr>
          <w:noProof/>
          <w:lang w:val="de-DE"/>
        </w:rPr>
      </w:pPr>
      <w:r w:rsidRPr="005E375D">
        <w:rPr>
          <w:noProof/>
          <w:lang w:val="de-DE"/>
        </w:rPr>
        <w:t>DE: Gesetz über das Apothekenwesen (ApoG; German Pharmacy Act); Bundes-Apothekerordnung;</w:t>
      </w:r>
    </w:p>
    <w:p w14:paraId="02E7572A" w14:textId="77777777" w:rsidR="00F45068" w:rsidRPr="005E375D" w:rsidRDefault="00F45068" w:rsidP="001F62BC">
      <w:pPr>
        <w:ind w:left="567"/>
        <w:rPr>
          <w:noProof/>
          <w:lang w:val="de-DE"/>
        </w:rPr>
      </w:pPr>
    </w:p>
    <w:p w14:paraId="1D932AB8" w14:textId="714E5B83" w:rsidR="00F45068" w:rsidRPr="00FA4088" w:rsidRDefault="00BC7013" w:rsidP="001F62BC">
      <w:pPr>
        <w:ind w:left="567"/>
        <w:rPr>
          <w:noProof/>
          <w:lang w:val="de-DE"/>
        </w:rPr>
      </w:pPr>
      <w:r w:rsidRPr="00CF77E5">
        <w:rPr>
          <w:noProof/>
          <w:lang w:val="de-DE"/>
        </w:rPr>
        <w:br w:type="page"/>
      </w:r>
      <w:r w:rsidR="00611B30" w:rsidRPr="00FA4088">
        <w:rPr>
          <w:noProof/>
          <w:lang w:val="de-DE"/>
        </w:rPr>
        <w:t>Gesetz über den Verkehr mit Arzneimitteln</w:t>
      </w:r>
      <w:r w:rsidR="00611B30" w:rsidRPr="00FA4088" w:rsidDel="00E044A9">
        <w:rPr>
          <w:noProof/>
          <w:lang w:val="de-DE"/>
        </w:rPr>
        <w:t xml:space="preserve"> </w:t>
      </w:r>
      <w:r w:rsidR="00611B30" w:rsidRPr="00FA4088">
        <w:rPr>
          <w:noProof/>
          <w:lang w:val="de-DE"/>
        </w:rPr>
        <w:t>(AMG);</w:t>
      </w:r>
    </w:p>
    <w:p w14:paraId="25F2F012" w14:textId="77777777" w:rsidR="00F45068" w:rsidRPr="00FA4088" w:rsidRDefault="00F45068" w:rsidP="001F62BC">
      <w:pPr>
        <w:ind w:left="567"/>
        <w:rPr>
          <w:noProof/>
          <w:lang w:val="de-DE"/>
        </w:rPr>
      </w:pPr>
    </w:p>
    <w:p w14:paraId="31DAA505" w14:textId="77777777" w:rsidR="00F45068" w:rsidRPr="00FA4088" w:rsidRDefault="00611B30" w:rsidP="001F62BC">
      <w:pPr>
        <w:ind w:left="567"/>
        <w:rPr>
          <w:noProof/>
          <w:lang w:val="de-DE"/>
        </w:rPr>
      </w:pPr>
      <w:r w:rsidRPr="00FA4088">
        <w:rPr>
          <w:noProof/>
          <w:lang w:val="de-DE"/>
        </w:rPr>
        <w:t>Gesetz über Medizinprodukte (MPG);</w:t>
      </w:r>
    </w:p>
    <w:p w14:paraId="286699F2" w14:textId="574E094F" w:rsidR="00F45068" w:rsidRPr="00FA4088" w:rsidRDefault="00F45068" w:rsidP="001F62BC">
      <w:pPr>
        <w:ind w:left="567"/>
        <w:rPr>
          <w:noProof/>
          <w:lang w:val="de-DE"/>
        </w:rPr>
      </w:pPr>
    </w:p>
    <w:p w14:paraId="2BF971EE" w14:textId="77777777" w:rsidR="00F45068" w:rsidRPr="00FA4088" w:rsidRDefault="00611B30" w:rsidP="00E1533F">
      <w:pPr>
        <w:ind w:left="567"/>
        <w:rPr>
          <w:noProof/>
          <w:lang w:val="de-DE"/>
        </w:rPr>
      </w:pPr>
      <w:r w:rsidRPr="00FA4088">
        <w:rPr>
          <w:noProof/>
          <w:lang w:val="de-DE"/>
        </w:rPr>
        <w:t>Verordnung zur Regelung der Abgabe von Medizinprodukten (MPAV)</w:t>
      </w:r>
    </w:p>
    <w:p w14:paraId="380FC9D1" w14:textId="671EEC92" w:rsidR="00F45068" w:rsidRPr="00FA4088" w:rsidRDefault="00F45068" w:rsidP="001F62BC">
      <w:pPr>
        <w:ind w:left="567"/>
        <w:rPr>
          <w:noProof/>
          <w:lang w:val="de-DE"/>
        </w:rPr>
      </w:pPr>
    </w:p>
    <w:p w14:paraId="1B948B62" w14:textId="77777777" w:rsidR="00F45068" w:rsidRPr="00FA4088" w:rsidRDefault="00611B30" w:rsidP="001F62BC">
      <w:pPr>
        <w:ind w:left="567"/>
        <w:rPr>
          <w:noProof/>
          <w:lang w:val="fr-BE"/>
        </w:rPr>
      </w:pPr>
      <w:r w:rsidRPr="00FA4088">
        <w:rPr>
          <w:noProof/>
          <w:lang w:val="fr-BE"/>
        </w:rPr>
        <w:t>FR: Code de la santé publique; and</w:t>
      </w:r>
    </w:p>
    <w:p w14:paraId="2B4CB534" w14:textId="77777777" w:rsidR="00F45068" w:rsidRPr="00FA4088" w:rsidRDefault="00F45068" w:rsidP="001F62BC">
      <w:pPr>
        <w:ind w:left="567"/>
        <w:rPr>
          <w:noProof/>
          <w:lang w:val="fr-BE"/>
        </w:rPr>
      </w:pPr>
    </w:p>
    <w:p w14:paraId="2CB3F2DD" w14:textId="77777777" w:rsidR="00F45068" w:rsidRPr="00FA4088" w:rsidRDefault="00611B30" w:rsidP="001F62BC">
      <w:pPr>
        <w:ind w:left="567"/>
        <w:rPr>
          <w:noProof/>
          <w:lang w:val="fr-BE"/>
        </w:rPr>
      </w:pPr>
      <w:r w:rsidRPr="00FA4088">
        <w:rPr>
          <w:noProof/>
          <w:lang w:val="fr-BE"/>
        </w:rPr>
        <w:t>Loi 90-1258 du 31 décembre 1990 relative à l'exercice sous forme de société des professions libérales and Loi 2015-990 du 6 août 2015.</w:t>
      </w:r>
    </w:p>
    <w:p w14:paraId="2994F8C1" w14:textId="77777777" w:rsidR="00F45068" w:rsidRPr="00FA4088" w:rsidRDefault="00F45068" w:rsidP="001F62BC">
      <w:pPr>
        <w:ind w:left="567"/>
        <w:rPr>
          <w:noProof/>
          <w:lang w:val="fr-BE"/>
        </w:rPr>
      </w:pPr>
    </w:p>
    <w:p w14:paraId="0E78CDF9" w14:textId="77777777" w:rsidR="00BC0237" w:rsidRPr="00E16EC0" w:rsidRDefault="00611B30" w:rsidP="001F62BC">
      <w:pPr>
        <w:ind w:left="567"/>
        <w:rPr>
          <w:noProof/>
        </w:rPr>
      </w:pPr>
      <w:r w:rsidRPr="00E16EC0">
        <w:rPr>
          <w:noProof/>
        </w:rPr>
        <w:t>With respect to Investment liberalisation – National treatment:</w:t>
      </w:r>
    </w:p>
    <w:p w14:paraId="2DB0B8F0" w14:textId="01F4DB7D" w:rsidR="00F45068" w:rsidRPr="00E16EC0" w:rsidRDefault="00F45068" w:rsidP="001F62BC">
      <w:pPr>
        <w:ind w:left="567"/>
        <w:rPr>
          <w:noProof/>
        </w:rPr>
      </w:pPr>
    </w:p>
    <w:p w14:paraId="4B827A16" w14:textId="77777777" w:rsidR="00F45068" w:rsidRPr="00E16EC0" w:rsidRDefault="00611B30" w:rsidP="001F62BC">
      <w:pPr>
        <w:ind w:left="567"/>
        <w:rPr>
          <w:noProof/>
        </w:rPr>
      </w:pPr>
      <w:r w:rsidRPr="00E16EC0">
        <w:rPr>
          <w:noProof/>
        </w:rPr>
        <w:t>In EL: Union nationality is required in order to operate a pharmacy.</w:t>
      </w:r>
    </w:p>
    <w:p w14:paraId="5AB8BF98" w14:textId="77777777" w:rsidR="00F45068" w:rsidRPr="00E16EC0" w:rsidRDefault="00F45068" w:rsidP="001F62BC">
      <w:pPr>
        <w:ind w:left="567"/>
        <w:rPr>
          <w:noProof/>
        </w:rPr>
      </w:pPr>
    </w:p>
    <w:p w14:paraId="67927369" w14:textId="77777777" w:rsidR="00F45068" w:rsidRPr="00E16EC0" w:rsidRDefault="00611B30" w:rsidP="001F62BC">
      <w:pPr>
        <w:ind w:left="567"/>
        <w:rPr>
          <w:noProof/>
        </w:rPr>
      </w:pPr>
      <w:r w:rsidRPr="00E16EC0">
        <w:rPr>
          <w:noProof/>
        </w:rPr>
        <w:t>In HU: EEA nationality is required in order to operate a pharmacy.</w:t>
      </w:r>
    </w:p>
    <w:p w14:paraId="61E08627" w14:textId="77777777" w:rsidR="00F45068" w:rsidRPr="00E16EC0" w:rsidRDefault="00F45068" w:rsidP="001F62BC">
      <w:pPr>
        <w:ind w:left="567"/>
        <w:rPr>
          <w:noProof/>
        </w:rPr>
      </w:pPr>
    </w:p>
    <w:p w14:paraId="78625FAE" w14:textId="77777777" w:rsidR="00F45068" w:rsidRPr="00E16EC0" w:rsidRDefault="00611B30" w:rsidP="001F62BC">
      <w:pPr>
        <w:ind w:left="567"/>
        <w:rPr>
          <w:noProof/>
        </w:rPr>
      </w:pPr>
      <w:r w:rsidRPr="00E16EC0">
        <w:rPr>
          <w:noProof/>
        </w:rPr>
        <w:t>In LV: In order to commence independent practice in a pharmacy, a foreign pharmacist or pharmacist's assistant, educated in a state which is not a Member State or a Member State of the EEA, must work for at least one year in a pharmacy in a Member State of the EEA under the supervision of a pharmacist.</w:t>
      </w:r>
    </w:p>
    <w:p w14:paraId="52604603" w14:textId="77777777" w:rsidR="00F45068" w:rsidRPr="00E16EC0" w:rsidRDefault="00F45068" w:rsidP="001F62BC">
      <w:pPr>
        <w:ind w:left="567"/>
        <w:rPr>
          <w:noProof/>
        </w:rPr>
      </w:pPr>
    </w:p>
    <w:p w14:paraId="70FD7C8F" w14:textId="261D946F" w:rsidR="00F45068" w:rsidRPr="00E16EC0" w:rsidRDefault="00BC7013" w:rsidP="001F62BC">
      <w:pPr>
        <w:ind w:left="567"/>
        <w:rPr>
          <w:noProof/>
        </w:rPr>
      </w:pPr>
      <w:r w:rsidRPr="00E16EC0">
        <w:rPr>
          <w:noProof/>
        </w:rPr>
        <w:br w:type="page"/>
      </w:r>
      <w:r w:rsidR="00611B30" w:rsidRPr="00E16EC0">
        <w:rPr>
          <w:noProof/>
        </w:rPr>
        <w:t>Measures:</w:t>
      </w:r>
    </w:p>
    <w:p w14:paraId="3C57A1E7" w14:textId="79226768" w:rsidR="00F45068" w:rsidRPr="00E16EC0" w:rsidRDefault="00F45068" w:rsidP="001F62BC">
      <w:pPr>
        <w:ind w:left="567"/>
        <w:rPr>
          <w:noProof/>
        </w:rPr>
      </w:pPr>
    </w:p>
    <w:p w14:paraId="47A07EF2" w14:textId="77777777" w:rsidR="00F45068" w:rsidRPr="00E16EC0" w:rsidRDefault="00611B30" w:rsidP="001F62BC">
      <w:pPr>
        <w:ind w:left="567"/>
        <w:rPr>
          <w:noProof/>
        </w:rPr>
      </w:pPr>
      <w:r w:rsidRPr="00E16EC0">
        <w:rPr>
          <w:noProof/>
        </w:rPr>
        <w:t>EL: Law 5607/1932 as amended by Laws 1963/1991 and 391</w:t>
      </w:r>
      <w:r w:rsidR="00E1533F" w:rsidRPr="00E16EC0">
        <w:rPr>
          <w:noProof/>
        </w:rPr>
        <w:t>8/2011; The Presidential Decree </w:t>
      </w:r>
      <w:r w:rsidRPr="00E16EC0">
        <w:rPr>
          <w:noProof/>
        </w:rPr>
        <w:t>64/2018 (Government Gazette 124/issue A/11-7-2018).</w:t>
      </w:r>
    </w:p>
    <w:p w14:paraId="647803C9" w14:textId="77777777" w:rsidR="00F45068" w:rsidRPr="00E16EC0" w:rsidRDefault="00F45068" w:rsidP="001F62BC">
      <w:pPr>
        <w:ind w:left="567"/>
        <w:rPr>
          <w:noProof/>
        </w:rPr>
      </w:pPr>
    </w:p>
    <w:p w14:paraId="7332F3A3" w14:textId="77777777" w:rsidR="00F45068" w:rsidRPr="00E16EC0" w:rsidRDefault="00611B30" w:rsidP="001F62BC">
      <w:pPr>
        <w:ind w:left="567"/>
        <w:rPr>
          <w:noProof/>
        </w:rPr>
      </w:pPr>
      <w:r w:rsidRPr="00E16EC0">
        <w:rPr>
          <w:noProof/>
        </w:rPr>
        <w:t>HU: Act XCVIII of 2006 on the General Provisions Relating to the Reliable and Economically Feasible Supply of Medicinal Products and Medical Aids and on the Distribution of Medicinal Products.</w:t>
      </w:r>
    </w:p>
    <w:p w14:paraId="54C63C99" w14:textId="77777777" w:rsidR="00F45068" w:rsidRPr="00E16EC0" w:rsidRDefault="00F45068" w:rsidP="001F62BC">
      <w:pPr>
        <w:ind w:left="567"/>
        <w:rPr>
          <w:noProof/>
        </w:rPr>
      </w:pPr>
    </w:p>
    <w:p w14:paraId="04B9995F" w14:textId="77777777" w:rsidR="00BC0237" w:rsidRPr="00E16EC0" w:rsidRDefault="00611B30" w:rsidP="001F62BC">
      <w:pPr>
        <w:ind w:left="567"/>
        <w:rPr>
          <w:noProof/>
        </w:rPr>
      </w:pPr>
      <w:r w:rsidRPr="00E16EC0">
        <w:rPr>
          <w:noProof/>
        </w:rPr>
        <w:t>LV: Pharmaceutical Law, s. 38.</w:t>
      </w:r>
    </w:p>
    <w:p w14:paraId="1646FEC8" w14:textId="5317D7FF" w:rsidR="00F45068" w:rsidRPr="00E16EC0" w:rsidRDefault="00F45068" w:rsidP="001F62BC">
      <w:pPr>
        <w:ind w:left="567"/>
        <w:rPr>
          <w:noProof/>
        </w:rPr>
      </w:pPr>
    </w:p>
    <w:p w14:paraId="5F3D8D61" w14:textId="77777777" w:rsidR="00F45068" w:rsidRPr="00E16EC0" w:rsidRDefault="00611B30" w:rsidP="001F62BC">
      <w:pPr>
        <w:ind w:left="567"/>
        <w:rPr>
          <w:noProof/>
        </w:rPr>
      </w:pPr>
      <w:r w:rsidRPr="00E16EC0">
        <w:rPr>
          <w:noProof/>
        </w:rPr>
        <w:t>With respect to Investment liberalisation – Market access:</w:t>
      </w:r>
    </w:p>
    <w:p w14:paraId="38A2D0EC" w14:textId="77777777" w:rsidR="00F45068" w:rsidRPr="00E16EC0" w:rsidRDefault="00F45068" w:rsidP="001F62BC">
      <w:pPr>
        <w:ind w:left="567"/>
        <w:rPr>
          <w:noProof/>
        </w:rPr>
      </w:pPr>
    </w:p>
    <w:p w14:paraId="6E62ACB5" w14:textId="77777777" w:rsidR="009841F6" w:rsidRPr="00E16EC0" w:rsidRDefault="00611B30" w:rsidP="001F62BC">
      <w:pPr>
        <w:ind w:left="567"/>
        <w:rPr>
          <w:noProof/>
        </w:rPr>
      </w:pPr>
      <w:r w:rsidRPr="00E16EC0">
        <w:rPr>
          <w:noProof/>
        </w:rPr>
        <w:t>In BG: Managers of pharmacies must be qualified pharmacists and may only manage one pharmacy in which they themselves work. A quota (not more than four) exists for the number of pharmacies which may be owned per person in the Republic of Bulgaria.</w:t>
      </w:r>
    </w:p>
    <w:p w14:paraId="7BD20B21" w14:textId="0BFC7008" w:rsidR="00F45068" w:rsidRPr="00E16EC0" w:rsidRDefault="00F45068" w:rsidP="001F62BC">
      <w:pPr>
        <w:ind w:left="567"/>
        <w:rPr>
          <w:noProof/>
        </w:rPr>
      </w:pPr>
    </w:p>
    <w:p w14:paraId="70E21445" w14:textId="77777777" w:rsidR="00F45068" w:rsidRPr="00E16EC0" w:rsidRDefault="00611B30" w:rsidP="001F62BC">
      <w:pPr>
        <w:ind w:left="567"/>
        <w:rPr>
          <w:noProof/>
        </w:rPr>
      </w:pPr>
      <w:r w:rsidRPr="00E16EC0">
        <w:rPr>
          <w:noProof/>
        </w:rPr>
        <w:t>In DK: Only natural persons, who have been granted a pharmacist licence from the Danish Health and Medicines Authority, are permitted to provide retail services of pharmaceuticals and specific medical goods to the public.</w:t>
      </w:r>
    </w:p>
    <w:p w14:paraId="78A055EC" w14:textId="5935B0F2" w:rsidR="00F45068" w:rsidRPr="00E16EC0" w:rsidRDefault="00F45068" w:rsidP="001F62BC">
      <w:pPr>
        <w:ind w:left="567"/>
        <w:rPr>
          <w:noProof/>
        </w:rPr>
      </w:pPr>
    </w:p>
    <w:p w14:paraId="2C309341" w14:textId="5D94AAC0" w:rsidR="00F45068" w:rsidRPr="00E16EC0" w:rsidRDefault="00BC7013" w:rsidP="001F62BC">
      <w:pPr>
        <w:ind w:left="567"/>
        <w:rPr>
          <w:noProof/>
        </w:rPr>
      </w:pPr>
      <w:r w:rsidRPr="00E16EC0">
        <w:rPr>
          <w:noProof/>
        </w:rPr>
        <w:br w:type="page"/>
      </w:r>
      <w:r w:rsidR="00611B30" w:rsidRPr="00E16EC0">
        <w:rPr>
          <w:noProof/>
        </w:rPr>
        <w:t>In ES, HR, HU, and PT: Establishment authorisation is subject to an economic needs test. Main criteria: population and density conditions in the area.</w:t>
      </w:r>
    </w:p>
    <w:p w14:paraId="6C6B8286" w14:textId="77777777" w:rsidR="00F45068" w:rsidRPr="00E16EC0" w:rsidRDefault="00F45068" w:rsidP="001F62BC">
      <w:pPr>
        <w:ind w:left="567"/>
        <w:rPr>
          <w:noProof/>
        </w:rPr>
      </w:pPr>
    </w:p>
    <w:p w14:paraId="5E8DE593" w14:textId="77777777" w:rsidR="00F45068" w:rsidRPr="00E16EC0" w:rsidRDefault="00611B30" w:rsidP="001F62BC">
      <w:pPr>
        <w:ind w:left="567"/>
        <w:rPr>
          <w:noProof/>
        </w:rPr>
      </w:pPr>
      <w:r w:rsidRPr="00E16EC0">
        <w:rPr>
          <w:noProof/>
        </w:rPr>
        <w:t>In IE: The mail order of pharmaceuticals is prohibited, with the exception of non-prescription medicines.</w:t>
      </w:r>
    </w:p>
    <w:p w14:paraId="7363D5BE" w14:textId="77777777" w:rsidR="00F45068" w:rsidRPr="00E16EC0" w:rsidRDefault="00F45068" w:rsidP="001F62BC">
      <w:pPr>
        <w:ind w:left="567"/>
        <w:rPr>
          <w:noProof/>
        </w:rPr>
      </w:pPr>
    </w:p>
    <w:p w14:paraId="04AD24C1" w14:textId="77777777" w:rsidR="00BC0237" w:rsidRPr="00E16EC0" w:rsidRDefault="00611B30" w:rsidP="001F62BC">
      <w:pPr>
        <w:ind w:left="567"/>
        <w:rPr>
          <w:noProof/>
        </w:rPr>
      </w:pPr>
      <w:r w:rsidRPr="00E16EC0">
        <w:rPr>
          <w:noProof/>
        </w:rPr>
        <w:t>In MT: Issuance of Pharmacy licences under specific restrictions. No person shall have more than one licence in their name in any town or village (Regulation 5(1) of the Pharmacy Licence Regulations (LN279/07)), except in a case in which there are no further applications for that town or village (Regulation 5(2) of the Pharmacy Licence Regulations (LN279/07)).</w:t>
      </w:r>
    </w:p>
    <w:p w14:paraId="1292C20F" w14:textId="540F8B67" w:rsidR="00F45068" w:rsidRPr="00E16EC0" w:rsidRDefault="00F45068" w:rsidP="001F62BC">
      <w:pPr>
        <w:ind w:left="567"/>
        <w:rPr>
          <w:noProof/>
        </w:rPr>
      </w:pPr>
    </w:p>
    <w:p w14:paraId="0167A642" w14:textId="77777777" w:rsidR="00F45068" w:rsidRPr="00E16EC0" w:rsidRDefault="00611B30" w:rsidP="001F62BC">
      <w:pPr>
        <w:ind w:left="567"/>
        <w:rPr>
          <w:noProof/>
        </w:rPr>
      </w:pPr>
      <w:r w:rsidRPr="00E16EC0">
        <w:rPr>
          <w:noProof/>
        </w:rPr>
        <w:t>In PT: In commercial companies in which the capital is represented by shares, these shall be nominative. A person shall not hold or exercise, at the same time, directly or indirectly, ownership, operation or management of more than four pharmacies.</w:t>
      </w:r>
    </w:p>
    <w:p w14:paraId="56C5F72A" w14:textId="77777777" w:rsidR="00F45068" w:rsidRPr="00E16EC0" w:rsidRDefault="00F45068" w:rsidP="001F62BC">
      <w:pPr>
        <w:ind w:left="567"/>
        <w:rPr>
          <w:noProof/>
        </w:rPr>
      </w:pPr>
    </w:p>
    <w:p w14:paraId="0061D08D" w14:textId="77777777" w:rsidR="00BC0237" w:rsidRPr="00E16EC0" w:rsidRDefault="00611B30" w:rsidP="001F62BC">
      <w:pPr>
        <w:ind w:left="567"/>
        <w:rPr>
          <w:noProof/>
        </w:rPr>
      </w:pPr>
      <w:r w:rsidRPr="00E16EC0">
        <w:rPr>
          <w:noProof/>
        </w:rPr>
        <w:t>In SI: The network of pharmacies in Slovenia consists of public pharmacy institutions, owned by municipalities, and of private pharmacies with a concession where the majority owner must be a pharmacist by profession. Mail order of pharmaceuticals requiring a prescription is prohibited. Mail order of non-prescription medicines requires special state permission.</w:t>
      </w:r>
    </w:p>
    <w:p w14:paraId="66C8DC94" w14:textId="580BC65E" w:rsidR="00F45068" w:rsidRPr="00E16EC0" w:rsidRDefault="00F45068" w:rsidP="001F62BC">
      <w:pPr>
        <w:ind w:left="567"/>
        <w:rPr>
          <w:noProof/>
        </w:rPr>
      </w:pPr>
    </w:p>
    <w:p w14:paraId="438A68E5" w14:textId="2198083B" w:rsidR="00F45068" w:rsidRPr="00E16EC0" w:rsidRDefault="00DB05FE" w:rsidP="001F62BC">
      <w:pPr>
        <w:ind w:left="567"/>
        <w:rPr>
          <w:noProof/>
        </w:rPr>
      </w:pPr>
      <w:r w:rsidRPr="00E16EC0">
        <w:rPr>
          <w:noProof/>
        </w:rPr>
        <w:br w:type="page"/>
      </w:r>
      <w:r w:rsidR="00611B30" w:rsidRPr="00E16EC0">
        <w:rPr>
          <w:noProof/>
        </w:rPr>
        <w:t>Measures:</w:t>
      </w:r>
    </w:p>
    <w:p w14:paraId="4E21DACC" w14:textId="77777777" w:rsidR="00F45068" w:rsidRPr="00E16EC0" w:rsidRDefault="00F45068" w:rsidP="001F62BC">
      <w:pPr>
        <w:ind w:left="567"/>
        <w:rPr>
          <w:noProof/>
        </w:rPr>
      </w:pPr>
    </w:p>
    <w:p w14:paraId="2FE6FCF5" w14:textId="77777777" w:rsidR="00F45068" w:rsidRPr="00E16EC0" w:rsidRDefault="00611B30" w:rsidP="001F62BC">
      <w:pPr>
        <w:ind w:left="567"/>
        <w:rPr>
          <w:noProof/>
        </w:rPr>
      </w:pPr>
      <w:r w:rsidRPr="00E16EC0">
        <w:rPr>
          <w:noProof/>
        </w:rPr>
        <w:t>BG: Law on Medicinal Products in Human Medicine, arts. 222, 224, 228.</w:t>
      </w:r>
    </w:p>
    <w:p w14:paraId="67CCAB8B" w14:textId="77777777" w:rsidR="00F45068" w:rsidRPr="00E16EC0" w:rsidRDefault="00F45068" w:rsidP="001F62BC">
      <w:pPr>
        <w:ind w:left="567"/>
        <w:rPr>
          <w:noProof/>
        </w:rPr>
      </w:pPr>
    </w:p>
    <w:p w14:paraId="4B831653" w14:textId="77777777" w:rsidR="00F45068" w:rsidRPr="00E16EC0" w:rsidRDefault="00611B30" w:rsidP="001F62BC">
      <w:pPr>
        <w:ind w:left="567"/>
        <w:rPr>
          <w:noProof/>
        </w:rPr>
      </w:pPr>
      <w:r w:rsidRPr="00E16EC0">
        <w:rPr>
          <w:noProof/>
        </w:rPr>
        <w:t>DK: Apotekerloven (Danish Pharmacy Act) LBK nr. 1040 03/09/2014.</w:t>
      </w:r>
    </w:p>
    <w:p w14:paraId="27CA2F02" w14:textId="330B78DC" w:rsidR="00F45068" w:rsidRPr="00E16EC0" w:rsidRDefault="00F45068" w:rsidP="001F62BC">
      <w:pPr>
        <w:ind w:left="567"/>
        <w:rPr>
          <w:noProof/>
        </w:rPr>
      </w:pPr>
    </w:p>
    <w:p w14:paraId="7EFC4763" w14:textId="77777777" w:rsidR="00F45068" w:rsidRPr="00FA4088" w:rsidRDefault="00611B30" w:rsidP="001F62BC">
      <w:pPr>
        <w:ind w:left="567"/>
        <w:rPr>
          <w:noProof/>
          <w:lang w:val="es-ES"/>
        </w:rPr>
      </w:pPr>
      <w:r w:rsidRPr="00FA4088">
        <w:rPr>
          <w:noProof/>
          <w:lang w:val="es-ES"/>
        </w:rPr>
        <w:t>ES: Ley 16/1997, de 25 de abril, de regulación de servicios d</w:t>
      </w:r>
      <w:r w:rsidR="00E1533F" w:rsidRPr="00FA4088">
        <w:rPr>
          <w:noProof/>
          <w:lang w:val="es-ES"/>
        </w:rPr>
        <w:t>e las oficinas de farmacia (Law </w:t>
      </w:r>
      <w:r w:rsidRPr="00FA4088">
        <w:rPr>
          <w:noProof/>
          <w:lang w:val="es-ES"/>
        </w:rPr>
        <w:t>16/1997, of 25 April, regulating services in pharmacies), Articles 2, 3.1; and</w:t>
      </w:r>
    </w:p>
    <w:p w14:paraId="720E4EBD" w14:textId="77777777" w:rsidR="00F45068" w:rsidRPr="00FA4088" w:rsidRDefault="00F45068" w:rsidP="001F62BC">
      <w:pPr>
        <w:ind w:left="567"/>
        <w:rPr>
          <w:noProof/>
          <w:lang w:val="es-ES"/>
        </w:rPr>
      </w:pPr>
    </w:p>
    <w:p w14:paraId="2F4BADFB" w14:textId="77777777" w:rsidR="00F45068" w:rsidRPr="00FA4088" w:rsidRDefault="00611B30" w:rsidP="001F62BC">
      <w:pPr>
        <w:ind w:left="567"/>
        <w:rPr>
          <w:noProof/>
          <w:lang w:val="es-ES"/>
        </w:rPr>
      </w:pPr>
      <w:r w:rsidRPr="00FA4088">
        <w:rPr>
          <w:noProof/>
          <w:lang w:val="es-ES"/>
        </w:rPr>
        <w:t>Real Decreto Legislativo 1/2015, de 24 de julio por el que se aprueba el Texto refundido de la Ley de garantías y uso racional de los medicamentos y productos sanitarios (Ley 29/2006).</w:t>
      </w:r>
    </w:p>
    <w:p w14:paraId="686AAC69" w14:textId="77777777" w:rsidR="00F45068" w:rsidRPr="00FA4088" w:rsidRDefault="00F45068" w:rsidP="001F62BC">
      <w:pPr>
        <w:ind w:left="567"/>
        <w:rPr>
          <w:noProof/>
          <w:lang w:val="es-ES"/>
        </w:rPr>
      </w:pPr>
    </w:p>
    <w:p w14:paraId="72AA900A" w14:textId="77777777" w:rsidR="009841F6" w:rsidRPr="00E16EC0" w:rsidRDefault="00611B30" w:rsidP="001F62BC">
      <w:pPr>
        <w:ind w:left="567"/>
        <w:rPr>
          <w:noProof/>
        </w:rPr>
      </w:pPr>
      <w:r w:rsidRPr="00E16EC0">
        <w:rPr>
          <w:noProof/>
        </w:rPr>
        <w:t>HR: Health Care Act (OG 100/18, 125/19).</w:t>
      </w:r>
    </w:p>
    <w:p w14:paraId="44AED3DD" w14:textId="13746099" w:rsidR="00F45068" w:rsidRPr="00E16EC0" w:rsidRDefault="00F45068" w:rsidP="001F62BC">
      <w:pPr>
        <w:ind w:left="567"/>
        <w:rPr>
          <w:noProof/>
        </w:rPr>
      </w:pPr>
    </w:p>
    <w:p w14:paraId="0D5651AF" w14:textId="77777777" w:rsidR="00F45068" w:rsidRPr="00E16EC0" w:rsidRDefault="00611B30" w:rsidP="001F62BC">
      <w:pPr>
        <w:ind w:left="567"/>
        <w:rPr>
          <w:noProof/>
        </w:rPr>
      </w:pPr>
      <w:r w:rsidRPr="00E16EC0">
        <w:rPr>
          <w:noProof/>
        </w:rPr>
        <w:t>HU: Act XCVIII of 2006 on the General Provisions Relating to the Reliable and Economically Feasible Supply of Medicinal Products and Medical Aids and on the Distribution of Medicinal Products.</w:t>
      </w:r>
    </w:p>
    <w:p w14:paraId="6CC0BECB" w14:textId="1D991B2D" w:rsidR="00F45068" w:rsidRPr="00E16EC0" w:rsidRDefault="00F45068" w:rsidP="001F62BC">
      <w:pPr>
        <w:ind w:left="567"/>
        <w:rPr>
          <w:noProof/>
        </w:rPr>
      </w:pPr>
    </w:p>
    <w:p w14:paraId="43885FE5" w14:textId="77777777" w:rsidR="00F45068" w:rsidRPr="00E16EC0" w:rsidRDefault="00611B30" w:rsidP="001F62BC">
      <w:pPr>
        <w:ind w:left="567"/>
        <w:rPr>
          <w:noProof/>
        </w:rPr>
      </w:pPr>
      <w:r w:rsidRPr="00E16EC0">
        <w:rPr>
          <w:noProof/>
        </w:rPr>
        <w:t>IE: Irish Medicines Boards Acts 1995 and 2006 (</w:t>
      </w:r>
      <w:r w:rsidR="00355EE7" w:rsidRPr="00E16EC0">
        <w:rPr>
          <w:noProof/>
        </w:rPr>
        <w:t>No. </w:t>
      </w:r>
      <w:r w:rsidRPr="00E16EC0">
        <w:rPr>
          <w:noProof/>
        </w:rPr>
        <w:t xml:space="preserve">29 of 1995 and </w:t>
      </w:r>
      <w:r w:rsidR="00355EE7" w:rsidRPr="00E16EC0">
        <w:rPr>
          <w:noProof/>
        </w:rPr>
        <w:t>No. </w:t>
      </w:r>
      <w:r w:rsidRPr="00E16EC0">
        <w:rPr>
          <w:noProof/>
        </w:rPr>
        <w:t>3 of 2006); Medicinal Products (Prescription and Control of Supply) Reg</w:t>
      </w:r>
      <w:r w:rsidR="00E1533F" w:rsidRPr="00E16EC0">
        <w:rPr>
          <w:noProof/>
        </w:rPr>
        <w:t>ulations 2003, as amended (S.I. </w:t>
      </w:r>
      <w:r w:rsidRPr="00E16EC0">
        <w:rPr>
          <w:noProof/>
        </w:rPr>
        <w:t>540 of 2003); Medicinal Products (Control of Placing on the Market) Regulations 2007, as amended (S.I. 540 of 2007); Pharmacy Act 2007 (</w:t>
      </w:r>
      <w:r w:rsidR="00355EE7" w:rsidRPr="00E16EC0">
        <w:rPr>
          <w:noProof/>
        </w:rPr>
        <w:t>No. </w:t>
      </w:r>
      <w:r w:rsidRPr="00E16EC0">
        <w:rPr>
          <w:noProof/>
        </w:rPr>
        <w:t>20 of 2007); Regulation of Retail Pharmacy Businesses Regulations 2008, as amended, (S.I. No 488 of 2008).</w:t>
      </w:r>
    </w:p>
    <w:p w14:paraId="39FE3C08" w14:textId="77777777" w:rsidR="00F45068" w:rsidRPr="00E16EC0" w:rsidRDefault="00F45068" w:rsidP="001F62BC">
      <w:pPr>
        <w:ind w:left="567"/>
        <w:rPr>
          <w:noProof/>
        </w:rPr>
      </w:pPr>
    </w:p>
    <w:p w14:paraId="61D3AC4E" w14:textId="0CA21A43" w:rsidR="00F45068" w:rsidRPr="00E16EC0" w:rsidRDefault="007F612F" w:rsidP="001F62BC">
      <w:pPr>
        <w:ind w:left="567"/>
        <w:rPr>
          <w:noProof/>
        </w:rPr>
      </w:pPr>
      <w:r w:rsidRPr="00E16EC0">
        <w:rPr>
          <w:noProof/>
        </w:rPr>
        <w:br w:type="page"/>
      </w:r>
      <w:r w:rsidR="00611B30" w:rsidRPr="00E16EC0">
        <w:rPr>
          <w:noProof/>
        </w:rPr>
        <w:t>MT: Pharmacy Licence Regulations (LN279/07) issued under the Medicines Act (Cap. 458).</w:t>
      </w:r>
    </w:p>
    <w:p w14:paraId="24D2ACBE" w14:textId="0202A19A" w:rsidR="00F45068" w:rsidRPr="00E16EC0" w:rsidRDefault="00F45068" w:rsidP="001F62BC">
      <w:pPr>
        <w:ind w:left="567"/>
        <w:rPr>
          <w:noProof/>
        </w:rPr>
      </w:pPr>
    </w:p>
    <w:p w14:paraId="10861D8E" w14:textId="77777777" w:rsidR="00F45068" w:rsidRPr="00FA4088" w:rsidRDefault="00611B30" w:rsidP="001F62BC">
      <w:pPr>
        <w:ind w:left="567"/>
        <w:rPr>
          <w:noProof/>
          <w:lang w:val="pt-PT"/>
        </w:rPr>
      </w:pPr>
      <w:r w:rsidRPr="00FA4088">
        <w:rPr>
          <w:noProof/>
          <w:lang w:val="pt-PT"/>
        </w:rPr>
        <w:t>PT: Decree-Law 307/2007, Articles 9, 14 and 15 Alterado p/ Lei 26/2011, 16 jun., alterada:</w:t>
      </w:r>
    </w:p>
    <w:p w14:paraId="643779E2" w14:textId="77777777" w:rsidR="00F45068" w:rsidRPr="00FA4088" w:rsidRDefault="00F45068" w:rsidP="001F62BC">
      <w:pPr>
        <w:ind w:left="567"/>
        <w:rPr>
          <w:noProof/>
          <w:lang w:val="pt-PT"/>
        </w:rPr>
      </w:pPr>
    </w:p>
    <w:p w14:paraId="042895AC" w14:textId="77777777" w:rsidR="00F45068" w:rsidRPr="00FA4088" w:rsidRDefault="00611B30" w:rsidP="001F62BC">
      <w:pPr>
        <w:ind w:left="567"/>
        <w:rPr>
          <w:noProof/>
          <w:lang w:val="pt-PT"/>
        </w:rPr>
      </w:pPr>
      <w:r w:rsidRPr="00FA4088">
        <w:rPr>
          <w:noProof/>
          <w:lang w:val="pt-PT"/>
        </w:rPr>
        <w:t>– p/ Acórdão TC 612/2011, 24/01/2012,</w:t>
      </w:r>
    </w:p>
    <w:p w14:paraId="11863890" w14:textId="77777777" w:rsidR="00F45068" w:rsidRPr="00FA4088" w:rsidRDefault="00F45068" w:rsidP="001F62BC">
      <w:pPr>
        <w:ind w:left="567"/>
        <w:rPr>
          <w:noProof/>
          <w:lang w:val="pt-PT"/>
        </w:rPr>
      </w:pPr>
    </w:p>
    <w:p w14:paraId="2402AD18" w14:textId="77777777" w:rsidR="00F45068" w:rsidRPr="00FA4088" w:rsidRDefault="00611B30" w:rsidP="001F62BC">
      <w:pPr>
        <w:ind w:left="567"/>
        <w:rPr>
          <w:noProof/>
          <w:lang w:val="pt-PT"/>
        </w:rPr>
      </w:pPr>
      <w:r w:rsidRPr="00FA4088">
        <w:rPr>
          <w:noProof/>
          <w:lang w:val="pt-PT"/>
        </w:rPr>
        <w:t>– p/ Decreto-Lei 171/2012, 1 ago.,</w:t>
      </w:r>
    </w:p>
    <w:p w14:paraId="167C42B4" w14:textId="77777777" w:rsidR="00F45068" w:rsidRPr="00FA4088" w:rsidRDefault="00F45068" w:rsidP="001F62BC">
      <w:pPr>
        <w:ind w:left="567"/>
        <w:rPr>
          <w:noProof/>
          <w:lang w:val="pt-PT"/>
        </w:rPr>
      </w:pPr>
    </w:p>
    <w:p w14:paraId="15B741BF" w14:textId="77777777" w:rsidR="00F45068" w:rsidRPr="00FA4088" w:rsidRDefault="00611B30" w:rsidP="001F62BC">
      <w:pPr>
        <w:ind w:left="567"/>
        <w:rPr>
          <w:noProof/>
          <w:lang w:val="pt-PT"/>
        </w:rPr>
      </w:pPr>
      <w:r w:rsidRPr="00FA4088">
        <w:rPr>
          <w:noProof/>
          <w:lang w:val="pt-PT"/>
        </w:rPr>
        <w:t>– p/ Lei 16/2013, 8 fev.,</w:t>
      </w:r>
    </w:p>
    <w:p w14:paraId="3C0D2939" w14:textId="77777777" w:rsidR="00F45068" w:rsidRPr="00FA4088" w:rsidRDefault="00F45068" w:rsidP="001F62BC">
      <w:pPr>
        <w:ind w:left="567"/>
        <w:rPr>
          <w:noProof/>
          <w:lang w:val="pt-PT"/>
        </w:rPr>
      </w:pPr>
    </w:p>
    <w:p w14:paraId="3261EF90" w14:textId="77777777" w:rsidR="00F45068" w:rsidRPr="00FA4088" w:rsidRDefault="00611B30" w:rsidP="001F62BC">
      <w:pPr>
        <w:ind w:left="567"/>
        <w:rPr>
          <w:noProof/>
          <w:lang w:val="pt-PT"/>
        </w:rPr>
      </w:pPr>
      <w:r w:rsidRPr="00FA4088">
        <w:rPr>
          <w:noProof/>
          <w:lang w:val="pt-PT"/>
        </w:rPr>
        <w:t>– p/ Decreto-Lei 128/2013, 5 set.,</w:t>
      </w:r>
    </w:p>
    <w:p w14:paraId="7BE8CCFD" w14:textId="77777777" w:rsidR="00F45068" w:rsidRPr="00FA4088" w:rsidRDefault="00F45068" w:rsidP="001F62BC">
      <w:pPr>
        <w:ind w:left="567"/>
        <w:rPr>
          <w:noProof/>
          <w:lang w:val="pt-PT"/>
        </w:rPr>
      </w:pPr>
    </w:p>
    <w:p w14:paraId="72304379" w14:textId="77777777" w:rsidR="00F45068" w:rsidRPr="00FA4088" w:rsidRDefault="00611B30" w:rsidP="001F62BC">
      <w:pPr>
        <w:ind w:left="567"/>
        <w:rPr>
          <w:noProof/>
          <w:lang w:val="pt-PT"/>
        </w:rPr>
      </w:pPr>
      <w:r w:rsidRPr="00FA4088">
        <w:rPr>
          <w:noProof/>
          <w:lang w:val="pt-PT"/>
        </w:rPr>
        <w:t>– p/ Decreto-Lei 109/2014, 10 jul.,</w:t>
      </w:r>
    </w:p>
    <w:p w14:paraId="0976CF87" w14:textId="77777777" w:rsidR="00F45068" w:rsidRPr="00FA4088" w:rsidRDefault="00F45068" w:rsidP="001F62BC">
      <w:pPr>
        <w:ind w:left="567"/>
        <w:rPr>
          <w:noProof/>
          <w:lang w:val="pt-PT"/>
        </w:rPr>
      </w:pPr>
    </w:p>
    <w:p w14:paraId="409962D5" w14:textId="77777777" w:rsidR="00F45068" w:rsidRPr="00FA4088" w:rsidRDefault="00611B30" w:rsidP="001F62BC">
      <w:pPr>
        <w:ind w:left="567"/>
        <w:rPr>
          <w:noProof/>
          <w:lang w:val="pt-PT"/>
        </w:rPr>
      </w:pPr>
      <w:r w:rsidRPr="00FA4088">
        <w:rPr>
          <w:noProof/>
          <w:lang w:val="pt-PT"/>
        </w:rPr>
        <w:t>– p/ Lei 51/2014, 25 ago.,</w:t>
      </w:r>
    </w:p>
    <w:p w14:paraId="00C1C4EC" w14:textId="096E9138" w:rsidR="00F45068" w:rsidRPr="00FA4088" w:rsidRDefault="00F45068" w:rsidP="001F62BC">
      <w:pPr>
        <w:ind w:left="567"/>
        <w:rPr>
          <w:noProof/>
          <w:lang w:val="pt-PT"/>
        </w:rPr>
      </w:pPr>
    </w:p>
    <w:p w14:paraId="5771522E" w14:textId="77777777" w:rsidR="00F45068" w:rsidRPr="00FA4088" w:rsidRDefault="00611B30" w:rsidP="001F62BC">
      <w:pPr>
        <w:ind w:left="567"/>
        <w:rPr>
          <w:noProof/>
          <w:lang w:val="pt-PT"/>
        </w:rPr>
      </w:pPr>
      <w:r w:rsidRPr="00FA4088">
        <w:rPr>
          <w:noProof/>
          <w:lang w:val="pt-PT"/>
        </w:rPr>
        <w:t>– p/ Decreto-Lei 75/2016, 8 nov.; and Ordinance 1430/2007re</w:t>
      </w:r>
      <w:r w:rsidR="00E1533F" w:rsidRPr="00FA4088">
        <w:rPr>
          <w:noProof/>
          <w:lang w:val="pt-PT"/>
        </w:rPr>
        <w:t>vogada p/ Portaria 352/2012, 30 </w:t>
      </w:r>
      <w:r w:rsidRPr="00FA4088">
        <w:rPr>
          <w:noProof/>
          <w:lang w:val="pt-PT"/>
        </w:rPr>
        <w:t>out.</w:t>
      </w:r>
    </w:p>
    <w:p w14:paraId="761410A4" w14:textId="17C26188" w:rsidR="00F45068" w:rsidRPr="00FA4088" w:rsidRDefault="00F45068" w:rsidP="001F62BC">
      <w:pPr>
        <w:ind w:left="567"/>
        <w:rPr>
          <w:noProof/>
          <w:lang w:val="pt-PT"/>
        </w:rPr>
      </w:pPr>
    </w:p>
    <w:p w14:paraId="316A8F85" w14:textId="77777777" w:rsidR="00F45068" w:rsidRPr="00E16EC0" w:rsidRDefault="00611B30" w:rsidP="001F62BC">
      <w:pPr>
        <w:ind w:left="567"/>
        <w:rPr>
          <w:noProof/>
        </w:rPr>
      </w:pPr>
      <w:r w:rsidRPr="00E16EC0">
        <w:rPr>
          <w:noProof/>
        </w:rPr>
        <w:t xml:space="preserve">SI: Pharmacy Services Act (Official Gazette of the RS </w:t>
      </w:r>
      <w:r w:rsidR="00355EE7" w:rsidRPr="00E16EC0">
        <w:rPr>
          <w:noProof/>
        </w:rPr>
        <w:t>No. </w:t>
      </w:r>
      <w:r w:rsidRPr="00E16EC0">
        <w:rPr>
          <w:noProof/>
        </w:rPr>
        <w:t xml:space="preserve">85/2016, 77/2017, 73/2019); and Medicinal Products Act (Official Gazette of the RS, </w:t>
      </w:r>
      <w:r w:rsidR="00355EE7" w:rsidRPr="00E16EC0">
        <w:rPr>
          <w:noProof/>
        </w:rPr>
        <w:t>No. </w:t>
      </w:r>
      <w:r w:rsidRPr="00E16EC0">
        <w:rPr>
          <w:noProof/>
        </w:rPr>
        <w:t>17/2014, 66/2019).</w:t>
      </w:r>
    </w:p>
    <w:p w14:paraId="59419CC8" w14:textId="16D05FD9" w:rsidR="00F45068" w:rsidRPr="00E16EC0" w:rsidRDefault="00F45068" w:rsidP="001F62BC">
      <w:pPr>
        <w:ind w:left="567"/>
        <w:rPr>
          <w:noProof/>
        </w:rPr>
      </w:pPr>
    </w:p>
    <w:p w14:paraId="6010AEDE" w14:textId="05CA4460" w:rsidR="00BC0237" w:rsidRPr="00E16EC0" w:rsidRDefault="007F612F" w:rsidP="001F62BC">
      <w:pPr>
        <w:ind w:left="567"/>
        <w:rPr>
          <w:noProof/>
        </w:rPr>
      </w:pPr>
      <w:r w:rsidRPr="00E16EC0">
        <w:rPr>
          <w:noProof/>
        </w:rPr>
        <w:br w:type="page"/>
      </w:r>
      <w:r w:rsidR="00611B30" w:rsidRPr="00E16EC0">
        <w:rPr>
          <w:noProof/>
        </w:rPr>
        <w:t xml:space="preserve">With respect to Investment liberalisation – Market access, National treatment, Most-favoured nation treatment and </w:t>
      </w:r>
      <w:r w:rsidR="00351955" w:rsidRPr="00E16EC0">
        <w:rPr>
          <w:noProof/>
        </w:rPr>
        <w:t>Cross</w:t>
      </w:r>
      <w:r w:rsidR="00351955" w:rsidRPr="00E16EC0">
        <w:rPr>
          <w:noProof/>
        </w:rPr>
        <w:noBreakHyphen/>
        <w:t>border</w:t>
      </w:r>
      <w:r w:rsidR="00611B30" w:rsidRPr="00E16EC0">
        <w:rPr>
          <w:noProof/>
        </w:rPr>
        <w:t xml:space="preserve"> trade in services – Market access, National treatment:</w:t>
      </w:r>
    </w:p>
    <w:p w14:paraId="7D31B1A2" w14:textId="5948C500" w:rsidR="00F45068" w:rsidRPr="00E16EC0" w:rsidRDefault="00F45068" w:rsidP="001F62BC">
      <w:pPr>
        <w:ind w:left="567"/>
        <w:rPr>
          <w:noProof/>
        </w:rPr>
      </w:pPr>
    </w:p>
    <w:p w14:paraId="7B115469" w14:textId="77777777" w:rsidR="00F45068" w:rsidRPr="00E16EC0" w:rsidRDefault="00611B30" w:rsidP="001F62BC">
      <w:pPr>
        <w:ind w:left="567"/>
        <w:rPr>
          <w:noProof/>
        </w:rPr>
      </w:pPr>
      <w:r w:rsidRPr="00E16EC0">
        <w:rPr>
          <w:noProof/>
        </w:rPr>
        <w:t>In IT: The practice of the profession is possible only for natural persons enrolled in the register, as well as for juridical persons in the form of partnerships, where every partner of the company must be an enrolled pharmacist. Enrolment in the pharmacist professional register requires nationality of a Member State or residency and practice of the profession in Italy. Foreign nationals having the necessary qualifications may enrol if they are citizens of a country with which Italy has a special agreement authorising the exercise of the profession, on condition of reciprocity (D. Lgsl. CPS 233/1946 Articles 7-9</w:t>
      </w:r>
      <w:r w:rsidR="00E1533F" w:rsidRPr="00E16EC0">
        <w:rPr>
          <w:noProof/>
        </w:rPr>
        <w:t xml:space="preserve"> and D.P.R. 221/1950 paragraphs </w:t>
      </w:r>
      <w:r w:rsidRPr="00E16EC0">
        <w:rPr>
          <w:noProof/>
        </w:rPr>
        <w:t>3 and 7). New or vacant pharmacies are authorised following a public competition. Only nationals of a Member State enrolled in the Register of pharmacists ("albo") are able to participate in a public competition.</w:t>
      </w:r>
    </w:p>
    <w:p w14:paraId="7ED669D9" w14:textId="2FE8487D" w:rsidR="00F45068" w:rsidRPr="00E16EC0" w:rsidRDefault="00F45068" w:rsidP="001F62BC">
      <w:pPr>
        <w:ind w:left="567"/>
        <w:rPr>
          <w:noProof/>
        </w:rPr>
      </w:pPr>
    </w:p>
    <w:p w14:paraId="62E03136" w14:textId="77777777" w:rsidR="00F45068" w:rsidRPr="00E16EC0" w:rsidRDefault="00611B30" w:rsidP="001F62BC">
      <w:pPr>
        <w:ind w:left="567"/>
        <w:rPr>
          <w:noProof/>
        </w:rPr>
      </w:pPr>
      <w:r w:rsidRPr="00E16EC0">
        <w:rPr>
          <w:noProof/>
        </w:rPr>
        <w:t>Establishment authorisation is subject to an economic needs test. Main criteria: population and density conditions in the area.</w:t>
      </w:r>
    </w:p>
    <w:p w14:paraId="08B84726" w14:textId="77777777" w:rsidR="00F45068" w:rsidRPr="00E16EC0" w:rsidRDefault="00F45068" w:rsidP="001F62BC">
      <w:pPr>
        <w:ind w:left="567"/>
        <w:rPr>
          <w:noProof/>
        </w:rPr>
      </w:pPr>
    </w:p>
    <w:p w14:paraId="4DCCC234" w14:textId="77777777" w:rsidR="00F45068" w:rsidRPr="00E16EC0" w:rsidRDefault="00611B30" w:rsidP="001F62BC">
      <w:pPr>
        <w:ind w:left="567"/>
        <w:rPr>
          <w:noProof/>
        </w:rPr>
      </w:pPr>
      <w:r w:rsidRPr="00E16EC0">
        <w:rPr>
          <w:noProof/>
        </w:rPr>
        <w:t>Measures:</w:t>
      </w:r>
    </w:p>
    <w:p w14:paraId="0BFB7385" w14:textId="77777777" w:rsidR="00F45068" w:rsidRPr="00E16EC0" w:rsidRDefault="00F45068" w:rsidP="001F62BC">
      <w:pPr>
        <w:ind w:left="567"/>
        <w:rPr>
          <w:noProof/>
        </w:rPr>
      </w:pPr>
    </w:p>
    <w:p w14:paraId="434319B6" w14:textId="77777777" w:rsidR="00F45068" w:rsidRPr="00E16EC0" w:rsidRDefault="00611B30" w:rsidP="001F62BC">
      <w:pPr>
        <w:ind w:left="567"/>
        <w:rPr>
          <w:noProof/>
        </w:rPr>
      </w:pPr>
      <w:r w:rsidRPr="00E16EC0">
        <w:rPr>
          <w:noProof/>
        </w:rPr>
        <w:t>IT: Law 362/1991, Articles 1, 4, 7 and 9;</w:t>
      </w:r>
    </w:p>
    <w:p w14:paraId="260F5321" w14:textId="77777777" w:rsidR="00F45068" w:rsidRPr="00E16EC0" w:rsidRDefault="00F45068" w:rsidP="001F62BC">
      <w:pPr>
        <w:ind w:left="567"/>
        <w:rPr>
          <w:noProof/>
        </w:rPr>
      </w:pPr>
    </w:p>
    <w:p w14:paraId="003E2646" w14:textId="77777777" w:rsidR="00F45068" w:rsidRPr="00E16EC0" w:rsidRDefault="00611B30" w:rsidP="001F62BC">
      <w:pPr>
        <w:ind w:left="567"/>
        <w:rPr>
          <w:noProof/>
        </w:rPr>
      </w:pPr>
      <w:r w:rsidRPr="00E16EC0">
        <w:rPr>
          <w:noProof/>
        </w:rPr>
        <w:t>Legislative Decree CPS 233/1946, Articles 7-9; and</w:t>
      </w:r>
    </w:p>
    <w:p w14:paraId="3D6A013B" w14:textId="77777777" w:rsidR="00F45068" w:rsidRPr="00E16EC0" w:rsidRDefault="00F45068" w:rsidP="001F62BC">
      <w:pPr>
        <w:ind w:left="567"/>
        <w:rPr>
          <w:noProof/>
        </w:rPr>
      </w:pPr>
    </w:p>
    <w:p w14:paraId="6B4F0605" w14:textId="77777777" w:rsidR="00BC0237" w:rsidRPr="00E16EC0" w:rsidRDefault="00611B30" w:rsidP="001F62BC">
      <w:pPr>
        <w:ind w:left="567"/>
        <w:rPr>
          <w:noProof/>
        </w:rPr>
      </w:pPr>
      <w:r w:rsidRPr="00E16EC0">
        <w:rPr>
          <w:noProof/>
        </w:rPr>
        <w:t>Decree of the President of the Republic (D.P.R. 221/1950, paragraphs 3 and 7).</w:t>
      </w:r>
    </w:p>
    <w:p w14:paraId="653079D9" w14:textId="51659971" w:rsidR="00F45068" w:rsidRPr="00E16EC0" w:rsidRDefault="00F45068" w:rsidP="001F62BC">
      <w:pPr>
        <w:ind w:left="567"/>
        <w:rPr>
          <w:noProof/>
        </w:rPr>
      </w:pPr>
    </w:p>
    <w:p w14:paraId="51A6EFAB" w14:textId="30BDAF69" w:rsidR="00BC0237" w:rsidRPr="00E16EC0" w:rsidRDefault="007F612F" w:rsidP="001F62BC">
      <w:pPr>
        <w:ind w:left="567"/>
        <w:rPr>
          <w:noProof/>
        </w:rPr>
      </w:pPr>
      <w:r w:rsidRPr="00E16EC0">
        <w:rPr>
          <w:noProof/>
        </w:rPr>
        <w:br w:type="page"/>
      </w:r>
      <w:r w:rsidR="00611B30"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00611B30" w:rsidRPr="00E16EC0">
        <w:rPr>
          <w:noProof/>
        </w:rPr>
        <w:t xml:space="preserve"> trade in services – Market access, National treatment:</w:t>
      </w:r>
    </w:p>
    <w:p w14:paraId="69432E0F" w14:textId="38FC8005" w:rsidR="00F45068" w:rsidRPr="00E16EC0" w:rsidRDefault="00F45068" w:rsidP="001F62BC">
      <w:pPr>
        <w:ind w:left="567"/>
        <w:rPr>
          <w:noProof/>
        </w:rPr>
      </w:pPr>
    </w:p>
    <w:p w14:paraId="0C45531C" w14:textId="77777777" w:rsidR="00F45068" w:rsidRPr="00E16EC0" w:rsidRDefault="00611B30" w:rsidP="001F62BC">
      <w:pPr>
        <w:ind w:left="567"/>
        <w:rPr>
          <w:noProof/>
        </w:rPr>
      </w:pPr>
      <w:r w:rsidRPr="00E16EC0">
        <w:rPr>
          <w:noProof/>
        </w:rPr>
        <w:t>In CY: A nationality requirement applies for the provision of retail sales of pharmaceuticals, medical and orthopaedic goods and other services provided by pharmacists (</w:t>
      </w:r>
      <w:r w:rsidR="00351955" w:rsidRPr="00E16EC0">
        <w:rPr>
          <w:noProof/>
        </w:rPr>
        <w:t>CPC </w:t>
      </w:r>
      <w:r w:rsidRPr="00E16EC0">
        <w:rPr>
          <w:noProof/>
        </w:rPr>
        <w:t>63211).</w:t>
      </w:r>
    </w:p>
    <w:p w14:paraId="402CC277" w14:textId="77777777" w:rsidR="00F45068" w:rsidRPr="00E16EC0" w:rsidRDefault="00F45068" w:rsidP="001F62BC">
      <w:pPr>
        <w:ind w:left="567"/>
        <w:rPr>
          <w:noProof/>
        </w:rPr>
      </w:pPr>
    </w:p>
    <w:p w14:paraId="5A92006F" w14:textId="77777777" w:rsidR="00F45068" w:rsidRPr="00E16EC0" w:rsidRDefault="00611B30" w:rsidP="001F62BC">
      <w:pPr>
        <w:ind w:left="567"/>
        <w:rPr>
          <w:noProof/>
        </w:rPr>
      </w:pPr>
      <w:r w:rsidRPr="00E16EC0">
        <w:rPr>
          <w:noProof/>
        </w:rPr>
        <w:t>Measures:</w:t>
      </w:r>
    </w:p>
    <w:p w14:paraId="3DAB749C" w14:textId="77777777" w:rsidR="00F45068" w:rsidRPr="00E16EC0" w:rsidRDefault="00F45068" w:rsidP="001F62BC">
      <w:pPr>
        <w:ind w:left="567"/>
        <w:rPr>
          <w:noProof/>
        </w:rPr>
      </w:pPr>
    </w:p>
    <w:p w14:paraId="2E27830F" w14:textId="77777777" w:rsidR="00BC0237" w:rsidRPr="00E16EC0" w:rsidRDefault="00611B30" w:rsidP="001F62BC">
      <w:pPr>
        <w:ind w:left="567"/>
        <w:rPr>
          <w:noProof/>
        </w:rPr>
      </w:pPr>
      <w:r w:rsidRPr="00E16EC0">
        <w:rPr>
          <w:noProof/>
        </w:rPr>
        <w:t>CY: Pharmacy and Poisons Law (Chapter 254) as amended.</w:t>
      </w:r>
    </w:p>
    <w:p w14:paraId="7BEC0F8E" w14:textId="70BB98E5" w:rsidR="00F45068" w:rsidRPr="00E16EC0" w:rsidRDefault="00F45068" w:rsidP="001F62BC">
      <w:pPr>
        <w:ind w:left="567"/>
        <w:rPr>
          <w:noProof/>
        </w:rPr>
      </w:pPr>
    </w:p>
    <w:p w14:paraId="3CDB9D08" w14:textId="77777777" w:rsidR="00F45068" w:rsidRPr="00E16EC0" w:rsidRDefault="00611B30" w:rsidP="001F62BC">
      <w:pPr>
        <w:ind w:left="567"/>
        <w:rPr>
          <w:noProof/>
        </w:rPr>
      </w:pPr>
      <w:r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Pr="00E16EC0">
        <w:rPr>
          <w:noProof/>
        </w:rPr>
        <w:t xml:space="preserve"> trade in services – Market access:</w:t>
      </w:r>
    </w:p>
    <w:p w14:paraId="6F98A9AF" w14:textId="53B90470" w:rsidR="00F45068" w:rsidRPr="00E16EC0" w:rsidRDefault="00F45068" w:rsidP="001F62BC">
      <w:pPr>
        <w:ind w:left="567"/>
        <w:rPr>
          <w:noProof/>
        </w:rPr>
      </w:pPr>
    </w:p>
    <w:p w14:paraId="502419CA" w14:textId="77777777" w:rsidR="00F45068" w:rsidRPr="00E16EC0" w:rsidRDefault="00611B30" w:rsidP="001F62BC">
      <w:pPr>
        <w:ind w:left="567"/>
        <w:rPr>
          <w:noProof/>
        </w:rPr>
      </w:pPr>
      <w:r w:rsidRPr="00E16EC0">
        <w:rPr>
          <w:noProof/>
        </w:rPr>
        <w:t>In BG The retail of pharmaceuticals and specific medical goods to the public may only be carried out through a pharmacy. The mail order of pharmaceuticals is prohibited, with the exception of non-prescription medicines.</w:t>
      </w:r>
    </w:p>
    <w:p w14:paraId="50F8701D" w14:textId="77777777" w:rsidR="00F45068" w:rsidRPr="00E16EC0" w:rsidRDefault="00F45068" w:rsidP="001F62BC">
      <w:pPr>
        <w:ind w:left="567"/>
        <w:rPr>
          <w:noProof/>
        </w:rPr>
      </w:pPr>
    </w:p>
    <w:p w14:paraId="13FE4B14" w14:textId="77777777" w:rsidR="00F45068" w:rsidRPr="00E16EC0" w:rsidRDefault="00611B30" w:rsidP="001F62BC">
      <w:pPr>
        <w:ind w:left="567"/>
        <w:rPr>
          <w:noProof/>
        </w:rPr>
      </w:pPr>
      <w:r w:rsidRPr="00E16EC0">
        <w:rPr>
          <w:noProof/>
        </w:rPr>
        <w:t>In EE: The retail of pharmaceuticals and specific medical goods to the public may only be carried out through a pharmacy. Mail order sales of medicinal products as well as delivery by post or express service of medicinal products ordered through the Internet is prohibited. Establishment authorisation is subject to an economic needs test. Main criteria: density conditions in the area.</w:t>
      </w:r>
    </w:p>
    <w:p w14:paraId="0B5B307E" w14:textId="77777777" w:rsidR="00F45068" w:rsidRPr="00E16EC0" w:rsidRDefault="00F45068" w:rsidP="001F62BC">
      <w:pPr>
        <w:ind w:left="567"/>
        <w:rPr>
          <w:noProof/>
        </w:rPr>
      </w:pPr>
    </w:p>
    <w:p w14:paraId="1D92F8F0" w14:textId="6C1EC73D" w:rsidR="00F45068" w:rsidRPr="00E16EC0" w:rsidRDefault="00DD2B00" w:rsidP="001F62BC">
      <w:pPr>
        <w:ind w:left="567"/>
        <w:rPr>
          <w:noProof/>
        </w:rPr>
      </w:pPr>
      <w:r w:rsidRPr="00E16EC0">
        <w:rPr>
          <w:noProof/>
        </w:rPr>
        <w:br w:type="page"/>
      </w:r>
      <w:r w:rsidR="00611B30" w:rsidRPr="00E16EC0">
        <w:rPr>
          <w:noProof/>
        </w:rPr>
        <w:t>In EL: Only natural persons who are licenced pharmacists, and companies founded by licenced pharmacists, are permitted to provide retail services of pharmaceuticals and specific medical goods to the public.</w:t>
      </w:r>
    </w:p>
    <w:p w14:paraId="621F50AB" w14:textId="77777777" w:rsidR="00F45068" w:rsidRPr="00E16EC0" w:rsidRDefault="00F45068" w:rsidP="001F62BC">
      <w:pPr>
        <w:ind w:left="567"/>
        <w:rPr>
          <w:noProof/>
        </w:rPr>
      </w:pPr>
    </w:p>
    <w:p w14:paraId="2A64CB48" w14:textId="77777777" w:rsidR="00BC0237" w:rsidRPr="00E16EC0" w:rsidRDefault="00611B30" w:rsidP="001F62BC">
      <w:pPr>
        <w:ind w:left="567"/>
        <w:rPr>
          <w:noProof/>
        </w:rPr>
      </w:pPr>
      <w:r w:rsidRPr="00E16EC0">
        <w:rPr>
          <w:noProof/>
        </w:rPr>
        <w:t>In ES: Only natural persons who are licenced pharmacists are permitted to provide retail services of pharmaceuticals and specific medical goods to the public. No pharmacist may obtain more than one licence.</w:t>
      </w:r>
    </w:p>
    <w:p w14:paraId="05B83D70" w14:textId="75A550F2" w:rsidR="00F45068" w:rsidRPr="00E16EC0" w:rsidRDefault="00F45068" w:rsidP="001F62BC">
      <w:pPr>
        <w:ind w:left="567"/>
        <w:rPr>
          <w:noProof/>
        </w:rPr>
      </w:pPr>
    </w:p>
    <w:p w14:paraId="77D7568E" w14:textId="77777777" w:rsidR="00F45068" w:rsidRPr="00E16EC0" w:rsidRDefault="00611B30" w:rsidP="001F62BC">
      <w:pPr>
        <w:ind w:left="567"/>
        <w:rPr>
          <w:noProof/>
        </w:rPr>
      </w:pPr>
      <w:r w:rsidRPr="00E16EC0">
        <w:rPr>
          <w:noProof/>
        </w:rPr>
        <w:t>In LU: Only natural persons are permitted to provide retail services of pharmaceuticals and specific medical goods to the public.</w:t>
      </w:r>
    </w:p>
    <w:p w14:paraId="5BE1E26B" w14:textId="77777777" w:rsidR="00F45068" w:rsidRPr="00E16EC0" w:rsidRDefault="00F45068" w:rsidP="001F62BC">
      <w:pPr>
        <w:ind w:left="567"/>
        <w:rPr>
          <w:noProof/>
        </w:rPr>
      </w:pPr>
    </w:p>
    <w:p w14:paraId="1B2077C7" w14:textId="77777777" w:rsidR="00F45068" w:rsidRPr="00E16EC0" w:rsidRDefault="00611B30" w:rsidP="001F62BC">
      <w:pPr>
        <w:ind w:left="567"/>
        <w:rPr>
          <w:noProof/>
        </w:rPr>
      </w:pPr>
      <w:r w:rsidRPr="00E16EC0">
        <w:rPr>
          <w:noProof/>
        </w:rPr>
        <w:t>In NL: Mail order of medicine is subject to requirements.</w:t>
      </w:r>
    </w:p>
    <w:p w14:paraId="09459755" w14:textId="77777777" w:rsidR="00F45068" w:rsidRPr="00E16EC0" w:rsidRDefault="00F45068" w:rsidP="001F62BC">
      <w:pPr>
        <w:ind w:left="567"/>
        <w:rPr>
          <w:noProof/>
        </w:rPr>
      </w:pPr>
    </w:p>
    <w:p w14:paraId="479FE03D" w14:textId="77777777" w:rsidR="00BC0237" w:rsidRPr="00E16EC0" w:rsidRDefault="00611B30" w:rsidP="001F62BC">
      <w:pPr>
        <w:ind w:left="567"/>
        <w:rPr>
          <w:noProof/>
        </w:rPr>
      </w:pPr>
      <w:r w:rsidRPr="00E16EC0">
        <w:rPr>
          <w:noProof/>
        </w:rPr>
        <w:t>In PL: The practice of the profession is possible only for natural persons enrolled in the register, as well as for juridical persons in the form of partnerships, where every partner of the company must be an enrolled pharmacist.</w:t>
      </w:r>
    </w:p>
    <w:p w14:paraId="4A7DF78F" w14:textId="66669A98" w:rsidR="00F45068" w:rsidRPr="00E16EC0" w:rsidRDefault="00F45068" w:rsidP="001F62BC">
      <w:pPr>
        <w:ind w:left="567"/>
        <w:rPr>
          <w:noProof/>
        </w:rPr>
      </w:pPr>
    </w:p>
    <w:p w14:paraId="5B6A60EC" w14:textId="77777777" w:rsidR="00F45068" w:rsidRPr="00E16EC0" w:rsidRDefault="00611B30" w:rsidP="001F62BC">
      <w:pPr>
        <w:ind w:left="567"/>
        <w:rPr>
          <w:noProof/>
        </w:rPr>
      </w:pPr>
      <w:r w:rsidRPr="00E16EC0">
        <w:rPr>
          <w:noProof/>
        </w:rPr>
        <w:t>Measures:</w:t>
      </w:r>
    </w:p>
    <w:p w14:paraId="5575CE02" w14:textId="77777777" w:rsidR="00F45068" w:rsidRPr="00E16EC0" w:rsidRDefault="00F45068" w:rsidP="001F62BC">
      <w:pPr>
        <w:ind w:left="567"/>
        <w:rPr>
          <w:noProof/>
        </w:rPr>
      </w:pPr>
    </w:p>
    <w:p w14:paraId="1B1512A1" w14:textId="77777777" w:rsidR="00F45068" w:rsidRPr="00E16EC0" w:rsidRDefault="00611B30" w:rsidP="001F62BC">
      <w:pPr>
        <w:ind w:left="567"/>
        <w:rPr>
          <w:noProof/>
        </w:rPr>
      </w:pPr>
      <w:r w:rsidRPr="00E16EC0">
        <w:rPr>
          <w:noProof/>
        </w:rPr>
        <w:t>BG: Law on Medicinal Products in Human Medicine, arts.219, 222, 228, 234(5).</w:t>
      </w:r>
    </w:p>
    <w:p w14:paraId="266D007F" w14:textId="2329E599" w:rsidR="00F45068" w:rsidRPr="00E16EC0" w:rsidRDefault="00F45068" w:rsidP="001F62BC">
      <w:pPr>
        <w:ind w:left="567"/>
        <w:rPr>
          <w:noProof/>
        </w:rPr>
      </w:pPr>
    </w:p>
    <w:p w14:paraId="12787C9D" w14:textId="207BDB7B" w:rsidR="00F45068" w:rsidRPr="00E16EC0" w:rsidRDefault="00F32A94" w:rsidP="001F62BC">
      <w:pPr>
        <w:ind w:left="567"/>
        <w:rPr>
          <w:noProof/>
        </w:rPr>
      </w:pPr>
      <w:r w:rsidRPr="00E16EC0">
        <w:rPr>
          <w:noProof/>
        </w:rPr>
        <w:br w:type="page"/>
      </w:r>
      <w:r w:rsidR="00611B30" w:rsidRPr="00E16EC0">
        <w:rPr>
          <w:noProof/>
        </w:rPr>
        <w:t xml:space="preserve">EE: Ravimiseadus (Medicinal Products Act), RT I 2005, 2, 4; </w:t>
      </w:r>
      <w:r w:rsidR="00351955" w:rsidRPr="00E16EC0">
        <w:rPr>
          <w:noProof/>
        </w:rPr>
        <w:t>§ </w:t>
      </w:r>
      <w:r w:rsidR="00611B30" w:rsidRPr="00E16EC0">
        <w:rPr>
          <w:noProof/>
        </w:rPr>
        <w:t xml:space="preserve">29 (2) and </w:t>
      </w:r>
      <w:r w:rsidR="00351955" w:rsidRPr="00E16EC0">
        <w:rPr>
          <w:noProof/>
        </w:rPr>
        <w:t>§ </w:t>
      </w:r>
      <w:r w:rsidR="00611B30" w:rsidRPr="00E16EC0">
        <w:rPr>
          <w:noProof/>
        </w:rPr>
        <w:t>41 (3); and Tervishoiuteenuse korraldamise seadus (Health Services Organisation Act, RT I 2001, 50, 284).</w:t>
      </w:r>
    </w:p>
    <w:p w14:paraId="545AB5A8" w14:textId="77777777" w:rsidR="00F45068" w:rsidRPr="00E16EC0" w:rsidRDefault="00F45068" w:rsidP="001F62BC">
      <w:pPr>
        <w:ind w:left="567"/>
        <w:rPr>
          <w:noProof/>
        </w:rPr>
      </w:pPr>
    </w:p>
    <w:p w14:paraId="33514982" w14:textId="46207F12" w:rsidR="00F45068" w:rsidRPr="00E16EC0" w:rsidRDefault="00611B30" w:rsidP="001F62BC">
      <w:pPr>
        <w:ind w:left="567"/>
        <w:rPr>
          <w:noProof/>
        </w:rPr>
      </w:pPr>
      <w:r w:rsidRPr="00E16EC0">
        <w:rPr>
          <w:noProof/>
        </w:rPr>
        <w:t>EL: Law 5607/1932 as amended by Laws 1963/1991 and 3918/2011.</w:t>
      </w:r>
    </w:p>
    <w:p w14:paraId="5D1FCC23" w14:textId="268701F3" w:rsidR="00F45068" w:rsidRPr="00E16EC0" w:rsidRDefault="00F45068" w:rsidP="001F62BC">
      <w:pPr>
        <w:ind w:left="567"/>
        <w:rPr>
          <w:noProof/>
        </w:rPr>
      </w:pPr>
    </w:p>
    <w:p w14:paraId="507DDC17" w14:textId="77777777" w:rsidR="00F45068" w:rsidRPr="00FA4088" w:rsidRDefault="00611B30" w:rsidP="001F62BC">
      <w:pPr>
        <w:ind w:left="567"/>
        <w:rPr>
          <w:noProof/>
          <w:lang w:val="es-ES"/>
        </w:rPr>
      </w:pPr>
      <w:r w:rsidRPr="00FA4088">
        <w:rPr>
          <w:noProof/>
          <w:lang w:val="es-ES"/>
        </w:rPr>
        <w:t>ES: Ley 16/1997, de 25 de abril, de regulación de servicios d</w:t>
      </w:r>
      <w:r w:rsidR="006559B8" w:rsidRPr="00FA4088">
        <w:rPr>
          <w:noProof/>
          <w:lang w:val="es-ES"/>
        </w:rPr>
        <w:t>e las oficinas de farmacia (Law </w:t>
      </w:r>
      <w:r w:rsidRPr="00FA4088">
        <w:rPr>
          <w:noProof/>
          <w:lang w:val="es-ES"/>
        </w:rPr>
        <w:t>16/1997, of 25 April, regulating services in pharmacies), Articles 2, 3.1; and</w:t>
      </w:r>
    </w:p>
    <w:p w14:paraId="6C761624" w14:textId="77777777" w:rsidR="00F45068" w:rsidRPr="00FA4088" w:rsidRDefault="00F45068" w:rsidP="001F62BC">
      <w:pPr>
        <w:ind w:left="567"/>
        <w:rPr>
          <w:noProof/>
          <w:lang w:val="es-ES"/>
        </w:rPr>
      </w:pPr>
    </w:p>
    <w:p w14:paraId="07712C5C" w14:textId="77777777" w:rsidR="00F45068" w:rsidRPr="00FA4088" w:rsidRDefault="00611B30" w:rsidP="001F62BC">
      <w:pPr>
        <w:ind w:left="567"/>
        <w:rPr>
          <w:noProof/>
          <w:lang w:val="es-ES"/>
        </w:rPr>
      </w:pPr>
      <w:r w:rsidRPr="00FA4088">
        <w:rPr>
          <w:noProof/>
          <w:lang w:val="es-ES"/>
        </w:rPr>
        <w:t>Real Decreto Legislativo 1/2015, de 24 de julio por el que se aprueba el Texto refundido de la Ley de garantías y uso racional de los medicamentos y productos sanitarios (Ley 29/2006).</w:t>
      </w:r>
    </w:p>
    <w:p w14:paraId="6D2F6D86" w14:textId="77777777" w:rsidR="00F45068" w:rsidRPr="00FA4088" w:rsidRDefault="00F45068" w:rsidP="001F62BC">
      <w:pPr>
        <w:ind w:left="567"/>
        <w:rPr>
          <w:noProof/>
          <w:lang w:val="es-ES"/>
        </w:rPr>
      </w:pPr>
    </w:p>
    <w:p w14:paraId="1BBF7C46" w14:textId="77777777" w:rsidR="00F45068" w:rsidRPr="00FA4088" w:rsidRDefault="00611B30" w:rsidP="001F62BC">
      <w:pPr>
        <w:ind w:left="567"/>
        <w:rPr>
          <w:noProof/>
          <w:lang w:val="fr-BE"/>
        </w:rPr>
      </w:pPr>
      <w:r w:rsidRPr="00FA4088">
        <w:rPr>
          <w:noProof/>
          <w:lang w:val="fr-BE"/>
        </w:rPr>
        <w:t>LU: Loi du 4 juillet 1973 concernant le régime de la pharmacie (annex a043);</w:t>
      </w:r>
    </w:p>
    <w:p w14:paraId="6D7C4478" w14:textId="76F60891" w:rsidR="00F45068" w:rsidRPr="00FA4088" w:rsidRDefault="00F45068" w:rsidP="001F62BC">
      <w:pPr>
        <w:ind w:left="567"/>
        <w:rPr>
          <w:noProof/>
          <w:lang w:val="fr-BE"/>
        </w:rPr>
      </w:pPr>
    </w:p>
    <w:p w14:paraId="1C0F3B69" w14:textId="77777777" w:rsidR="00F45068" w:rsidRPr="00FA4088" w:rsidRDefault="00611B30" w:rsidP="001F62BC">
      <w:pPr>
        <w:ind w:left="567"/>
        <w:rPr>
          <w:noProof/>
          <w:lang w:val="fr-BE"/>
        </w:rPr>
      </w:pPr>
      <w:r w:rsidRPr="00FA4088">
        <w:rPr>
          <w:noProof/>
          <w:lang w:val="fr-BE"/>
        </w:rPr>
        <w:t xml:space="preserve">Règlement grand-ducal du 27 mai 1997 relatif à l'octroi des </w:t>
      </w:r>
      <w:r w:rsidR="006559B8" w:rsidRPr="00FA4088">
        <w:rPr>
          <w:noProof/>
          <w:lang w:val="fr-BE"/>
        </w:rPr>
        <w:t>concessions de pharmacie (anne </w:t>
      </w:r>
      <w:r w:rsidRPr="00FA4088">
        <w:rPr>
          <w:noProof/>
          <w:lang w:val="fr-BE"/>
        </w:rPr>
        <w:t>a041); and</w:t>
      </w:r>
    </w:p>
    <w:p w14:paraId="7B0A49C1" w14:textId="0FDBE8D1" w:rsidR="00F45068" w:rsidRPr="00FA4088" w:rsidRDefault="00F45068" w:rsidP="001F62BC">
      <w:pPr>
        <w:ind w:left="567"/>
        <w:rPr>
          <w:noProof/>
          <w:lang w:val="fr-BE"/>
        </w:rPr>
      </w:pPr>
    </w:p>
    <w:p w14:paraId="0F66E48B" w14:textId="77777777" w:rsidR="00F45068" w:rsidRPr="00FA4088" w:rsidRDefault="00611B30" w:rsidP="001F62BC">
      <w:pPr>
        <w:ind w:left="567"/>
        <w:rPr>
          <w:noProof/>
          <w:lang w:val="fr-BE"/>
        </w:rPr>
      </w:pPr>
      <w:r w:rsidRPr="00FA4088">
        <w:rPr>
          <w:noProof/>
          <w:lang w:val="fr-BE"/>
        </w:rPr>
        <w:t xml:space="preserve">Règlement grand-ducal du 11 février 2002 modifiant le </w:t>
      </w:r>
      <w:r w:rsidR="006559B8" w:rsidRPr="00FA4088">
        <w:rPr>
          <w:noProof/>
          <w:lang w:val="fr-BE"/>
        </w:rPr>
        <w:t>règlement grand-ducal du 27 mai </w:t>
      </w:r>
      <w:r w:rsidRPr="00FA4088">
        <w:rPr>
          <w:noProof/>
          <w:lang w:val="fr-BE"/>
        </w:rPr>
        <w:t>1997 relatif à l'octroi des concessions de pharmacie (annex a017).</w:t>
      </w:r>
    </w:p>
    <w:p w14:paraId="59AF8B31" w14:textId="535B9259" w:rsidR="00F45068" w:rsidRPr="00FA4088" w:rsidRDefault="00F45068" w:rsidP="001F62BC">
      <w:pPr>
        <w:ind w:left="567"/>
        <w:rPr>
          <w:noProof/>
          <w:lang w:val="fr-BE"/>
        </w:rPr>
      </w:pPr>
    </w:p>
    <w:p w14:paraId="795A6137" w14:textId="77777777" w:rsidR="00F45068" w:rsidRPr="00FA4088" w:rsidRDefault="00611B30" w:rsidP="001F62BC">
      <w:pPr>
        <w:ind w:left="567"/>
        <w:rPr>
          <w:noProof/>
          <w:lang w:val="nl-NL"/>
        </w:rPr>
      </w:pPr>
      <w:r w:rsidRPr="00FA4088">
        <w:rPr>
          <w:noProof/>
          <w:lang w:val="nl-NL"/>
        </w:rPr>
        <w:t>NL: Geneesmiddelenwet, article 67.</w:t>
      </w:r>
    </w:p>
    <w:p w14:paraId="26502EC7" w14:textId="41E7E4E0" w:rsidR="00F45068" w:rsidRPr="00FA4088" w:rsidRDefault="00F45068" w:rsidP="001F62BC">
      <w:pPr>
        <w:ind w:left="567"/>
        <w:rPr>
          <w:noProof/>
          <w:lang w:val="nl-NL"/>
        </w:rPr>
      </w:pPr>
    </w:p>
    <w:p w14:paraId="1B506814" w14:textId="4D525AFD" w:rsidR="00F45068" w:rsidRPr="00E16EC0" w:rsidRDefault="006559B8" w:rsidP="001F62BC">
      <w:pPr>
        <w:ind w:left="567"/>
        <w:rPr>
          <w:noProof/>
        </w:rPr>
      </w:pPr>
      <w:r w:rsidRPr="00FA4088">
        <w:rPr>
          <w:noProof/>
          <w:lang w:val="nl-NL"/>
        </w:rPr>
        <w:t xml:space="preserve">PL: </w:t>
      </w:r>
      <w:r w:rsidR="00611B30" w:rsidRPr="00FA4088">
        <w:rPr>
          <w:noProof/>
          <w:lang w:val="nl-NL"/>
        </w:rPr>
        <w:t xml:space="preserve">Article 99. </w:t>
      </w:r>
      <w:r w:rsidR="00611B30" w:rsidRPr="00E16EC0">
        <w:rPr>
          <w:noProof/>
        </w:rPr>
        <w:t>Para 4, ACT of 6 September 2001</w:t>
      </w:r>
      <w:r w:rsidR="009967BC" w:rsidRPr="00E16EC0">
        <w:rPr>
          <w:noProof/>
        </w:rPr>
        <w:t xml:space="preserve"> – </w:t>
      </w:r>
      <w:r w:rsidR="00611B30" w:rsidRPr="00E16EC0">
        <w:rPr>
          <w:noProof/>
        </w:rPr>
        <w:t>Pharma</w:t>
      </w:r>
      <w:r w:rsidRPr="00E16EC0">
        <w:rPr>
          <w:noProof/>
        </w:rPr>
        <w:t>ceutical law Journal of Laws of </w:t>
      </w:r>
      <w:r w:rsidR="00611B30" w:rsidRPr="00E16EC0">
        <w:rPr>
          <w:noProof/>
        </w:rPr>
        <w:t>2021</w:t>
      </w:r>
    </w:p>
    <w:p w14:paraId="59D8BED4" w14:textId="6C6A32B6" w:rsidR="00F45068" w:rsidRPr="00E16EC0" w:rsidRDefault="00F45068" w:rsidP="001F62BC">
      <w:pPr>
        <w:ind w:left="567"/>
        <w:rPr>
          <w:noProof/>
        </w:rPr>
      </w:pPr>
    </w:p>
    <w:p w14:paraId="76B58CB9" w14:textId="41E57F55" w:rsidR="00F45068" w:rsidRPr="00E16EC0" w:rsidRDefault="00DD2B00" w:rsidP="001F62BC">
      <w:pPr>
        <w:ind w:left="567"/>
        <w:rPr>
          <w:noProof/>
        </w:rPr>
      </w:pPr>
      <w:r w:rsidRPr="00E16EC0">
        <w:rPr>
          <w:noProof/>
        </w:rPr>
        <w:br w:type="page"/>
      </w:r>
      <w:r w:rsidR="00611B30" w:rsidRPr="00E16EC0">
        <w:rPr>
          <w:noProof/>
        </w:rPr>
        <w:t xml:space="preserve">With respect to Investment liberalisation – National treatment and </w:t>
      </w:r>
      <w:r w:rsidR="00351955" w:rsidRPr="00E16EC0">
        <w:rPr>
          <w:noProof/>
        </w:rPr>
        <w:t>Cross</w:t>
      </w:r>
      <w:r w:rsidR="00351955" w:rsidRPr="00E16EC0">
        <w:rPr>
          <w:noProof/>
        </w:rPr>
        <w:noBreakHyphen/>
        <w:t>border</w:t>
      </w:r>
      <w:r w:rsidR="00611B30" w:rsidRPr="00E16EC0">
        <w:rPr>
          <w:noProof/>
        </w:rPr>
        <w:t xml:space="preserve"> trade in services – Local presence:</w:t>
      </w:r>
    </w:p>
    <w:p w14:paraId="6C504844" w14:textId="54BC60C1" w:rsidR="00F45068" w:rsidRPr="00E16EC0" w:rsidRDefault="00F45068" w:rsidP="001F62BC">
      <w:pPr>
        <w:ind w:left="567"/>
        <w:rPr>
          <w:noProof/>
        </w:rPr>
      </w:pPr>
    </w:p>
    <w:p w14:paraId="2DE47DA9" w14:textId="77777777" w:rsidR="00F45068" w:rsidRPr="00E16EC0" w:rsidRDefault="00611B30" w:rsidP="001F62BC">
      <w:pPr>
        <w:ind w:left="567"/>
        <w:rPr>
          <w:noProof/>
        </w:rPr>
      </w:pPr>
      <w:r w:rsidRPr="00E16EC0">
        <w:rPr>
          <w:noProof/>
        </w:rPr>
        <w:t>In BG: Permanent residency is required for pharmacists.</w:t>
      </w:r>
    </w:p>
    <w:p w14:paraId="6BD15126" w14:textId="77777777" w:rsidR="00F45068" w:rsidRPr="00E16EC0" w:rsidRDefault="00F45068" w:rsidP="001F62BC">
      <w:pPr>
        <w:ind w:left="567"/>
        <w:rPr>
          <w:noProof/>
        </w:rPr>
      </w:pPr>
    </w:p>
    <w:p w14:paraId="31B577F7" w14:textId="77777777" w:rsidR="00F45068" w:rsidRPr="00E16EC0" w:rsidRDefault="00611B30" w:rsidP="001F62BC">
      <w:pPr>
        <w:ind w:left="567"/>
        <w:rPr>
          <w:noProof/>
        </w:rPr>
      </w:pPr>
      <w:r w:rsidRPr="00E16EC0">
        <w:rPr>
          <w:noProof/>
        </w:rPr>
        <w:t>Measures:</w:t>
      </w:r>
    </w:p>
    <w:p w14:paraId="16B5CFBE" w14:textId="6B1DA860" w:rsidR="00F45068" w:rsidRPr="00E16EC0" w:rsidRDefault="00F45068" w:rsidP="001F62BC">
      <w:pPr>
        <w:ind w:left="567"/>
        <w:rPr>
          <w:noProof/>
        </w:rPr>
      </w:pPr>
    </w:p>
    <w:p w14:paraId="19C801B8" w14:textId="77777777" w:rsidR="00F45068" w:rsidRPr="00E16EC0" w:rsidRDefault="00611B30" w:rsidP="001F62BC">
      <w:pPr>
        <w:ind w:left="567"/>
        <w:rPr>
          <w:noProof/>
        </w:rPr>
      </w:pPr>
      <w:r w:rsidRPr="00E16EC0">
        <w:rPr>
          <w:noProof/>
        </w:rPr>
        <w:t>BG: Law on Medicinal Products in Human Medicine, arts. 146, 161, 195, 222, 228.</w:t>
      </w:r>
    </w:p>
    <w:p w14:paraId="4EE23B90" w14:textId="45058728" w:rsidR="00F45068" w:rsidRPr="00E16EC0" w:rsidRDefault="00F45068" w:rsidP="001F62BC">
      <w:pPr>
        <w:ind w:left="567"/>
        <w:rPr>
          <w:noProof/>
        </w:rPr>
      </w:pPr>
    </w:p>
    <w:p w14:paraId="28F6B228" w14:textId="77777777" w:rsidR="00F45068" w:rsidRPr="00E16EC0" w:rsidRDefault="00611B30" w:rsidP="001F62BC">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Local presence:</w:t>
      </w:r>
    </w:p>
    <w:p w14:paraId="5613255A" w14:textId="77777777" w:rsidR="00F45068" w:rsidRPr="00E16EC0" w:rsidRDefault="00F45068" w:rsidP="001F62BC">
      <w:pPr>
        <w:ind w:left="567"/>
        <w:rPr>
          <w:noProof/>
        </w:rPr>
      </w:pPr>
    </w:p>
    <w:p w14:paraId="1B1D78DB" w14:textId="77777777" w:rsidR="00F45068" w:rsidRPr="00E16EC0" w:rsidRDefault="00611B30" w:rsidP="001F62BC">
      <w:pPr>
        <w:ind w:left="567"/>
        <w:rPr>
          <w:noProof/>
        </w:rPr>
      </w:pPr>
      <w:r w:rsidRPr="00E16EC0">
        <w:rPr>
          <w:noProof/>
        </w:rPr>
        <w:t>In DE, SK: Residency is required in order to obtain a licence as a pharmacist or to open a pharmacy for the retail of pharmaceuticals and certain medical goods to the public.</w:t>
      </w:r>
    </w:p>
    <w:p w14:paraId="31116A73" w14:textId="77777777" w:rsidR="00F45068" w:rsidRPr="00E16EC0" w:rsidRDefault="00F45068" w:rsidP="001F62BC">
      <w:pPr>
        <w:ind w:left="567"/>
        <w:rPr>
          <w:noProof/>
        </w:rPr>
      </w:pPr>
    </w:p>
    <w:p w14:paraId="54B2389B" w14:textId="77777777" w:rsidR="00F45068" w:rsidRPr="005E375D" w:rsidRDefault="00611B30" w:rsidP="001F62BC">
      <w:pPr>
        <w:ind w:left="567"/>
        <w:rPr>
          <w:noProof/>
          <w:lang w:val="de-DE"/>
        </w:rPr>
      </w:pPr>
      <w:r w:rsidRPr="005E375D">
        <w:rPr>
          <w:noProof/>
          <w:lang w:val="de-DE"/>
        </w:rPr>
        <w:t>Measures:</w:t>
      </w:r>
    </w:p>
    <w:p w14:paraId="6194870A" w14:textId="378CD699" w:rsidR="00F45068" w:rsidRPr="005E375D" w:rsidRDefault="00F45068" w:rsidP="001F62BC">
      <w:pPr>
        <w:ind w:left="567"/>
        <w:rPr>
          <w:noProof/>
          <w:lang w:val="de-DE"/>
        </w:rPr>
      </w:pPr>
    </w:p>
    <w:p w14:paraId="54328459" w14:textId="77777777" w:rsidR="00F45068" w:rsidRPr="005E375D" w:rsidRDefault="00611B30" w:rsidP="001F62BC">
      <w:pPr>
        <w:ind w:left="567"/>
        <w:rPr>
          <w:noProof/>
          <w:lang w:val="de-DE"/>
        </w:rPr>
      </w:pPr>
      <w:r w:rsidRPr="005E375D">
        <w:rPr>
          <w:noProof/>
          <w:lang w:val="de-DE"/>
        </w:rPr>
        <w:t>DE: Gesetz über das Apothekenwesen (ApoG; German Pharmacy Act);</w:t>
      </w:r>
    </w:p>
    <w:p w14:paraId="4D86E69D" w14:textId="77777777" w:rsidR="00F45068" w:rsidRPr="005E375D" w:rsidRDefault="00F45068" w:rsidP="001F62BC">
      <w:pPr>
        <w:ind w:left="567"/>
        <w:rPr>
          <w:noProof/>
          <w:lang w:val="de-DE"/>
        </w:rPr>
      </w:pPr>
    </w:p>
    <w:p w14:paraId="310C35B5" w14:textId="77777777" w:rsidR="00F45068" w:rsidRPr="00FA4088" w:rsidRDefault="00611B30" w:rsidP="001F62BC">
      <w:pPr>
        <w:ind w:left="567"/>
        <w:rPr>
          <w:noProof/>
          <w:lang w:val="de-DE"/>
        </w:rPr>
      </w:pPr>
      <w:r w:rsidRPr="00FA4088">
        <w:rPr>
          <w:noProof/>
          <w:lang w:val="de-DE"/>
        </w:rPr>
        <w:t>Gesetz über den Verkehr mit Arzneimitteln</w:t>
      </w:r>
      <w:r w:rsidRPr="00FA4088" w:rsidDel="00E044A9">
        <w:rPr>
          <w:noProof/>
          <w:lang w:val="de-DE"/>
        </w:rPr>
        <w:t xml:space="preserve"> </w:t>
      </w:r>
      <w:r w:rsidRPr="00FA4088">
        <w:rPr>
          <w:noProof/>
          <w:lang w:val="de-DE"/>
        </w:rPr>
        <w:t>(AMG);</w:t>
      </w:r>
    </w:p>
    <w:p w14:paraId="5C5D0660" w14:textId="77777777" w:rsidR="00F45068" w:rsidRPr="00FA4088" w:rsidRDefault="00F45068" w:rsidP="001F62BC">
      <w:pPr>
        <w:ind w:left="567"/>
        <w:rPr>
          <w:noProof/>
          <w:lang w:val="de-DE"/>
        </w:rPr>
      </w:pPr>
    </w:p>
    <w:p w14:paraId="3C751F65" w14:textId="77777777" w:rsidR="00F45068" w:rsidRPr="00FA4088" w:rsidRDefault="00611B30" w:rsidP="001F62BC">
      <w:pPr>
        <w:ind w:left="567"/>
        <w:rPr>
          <w:noProof/>
          <w:lang w:val="de-DE"/>
        </w:rPr>
      </w:pPr>
      <w:r w:rsidRPr="00FA4088">
        <w:rPr>
          <w:noProof/>
          <w:lang w:val="de-DE"/>
        </w:rPr>
        <w:t>Gesetz über Medizinprodukte (MPG);</w:t>
      </w:r>
    </w:p>
    <w:p w14:paraId="56BB7887" w14:textId="77777777" w:rsidR="00F45068" w:rsidRPr="00FA4088" w:rsidRDefault="00F45068" w:rsidP="001F62BC">
      <w:pPr>
        <w:ind w:left="567"/>
        <w:rPr>
          <w:noProof/>
          <w:lang w:val="de-DE"/>
        </w:rPr>
      </w:pPr>
    </w:p>
    <w:p w14:paraId="744239D5" w14:textId="6F9F0950" w:rsidR="00F45068" w:rsidRPr="00FA4088" w:rsidRDefault="00F32A94" w:rsidP="001F62BC">
      <w:pPr>
        <w:ind w:left="567"/>
        <w:rPr>
          <w:noProof/>
          <w:lang w:val="de-DE"/>
        </w:rPr>
      </w:pPr>
      <w:r w:rsidRPr="00FA4088">
        <w:rPr>
          <w:noProof/>
          <w:lang w:val="de-DE"/>
        </w:rPr>
        <w:br w:type="page"/>
      </w:r>
      <w:r w:rsidR="00611B30" w:rsidRPr="00FA4088">
        <w:rPr>
          <w:noProof/>
          <w:lang w:val="de-DE"/>
        </w:rPr>
        <w:t>Verordnung zur Regelung der Abgabe von Medizinprodukten (MPAV).</w:t>
      </w:r>
    </w:p>
    <w:p w14:paraId="60A62208" w14:textId="77777777" w:rsidR="00F45068" w:rsidRPr="00FA4088" w:rsidRDefault="00F45068" w:rsidP="001F62BC">
      <w:pPr>
        <w:ind w:left="567"/>
        <w:rPr>
          <w:noProof/>
          <w:lang w:val="de-DE"/>
        </w:rPr>
      </w:pPr>
    </w:p>
    <w:p w14:paraId="2BB19FE9" w14:textId="77777777" w:rsidR="00F45068" w:rsidRPr="00E16EC0" w:rsidRDefault="00611B30" w:rsidP="001F62BC">
      <w:pPr>
        <w:ind w:left="567"/>
        <w:rPr>
          <w:noProof/>
        </w:rPr>
      </w:pPr>
      <w:r w:rsidRPr="00E16EC0">
        <w:rPr>
          <w:noProof/>
        </w:rPr>
        <w:t>SK: Act 362/2011 on pharmaceuticals and medical devices, Article 6; and</w:t>
      </w:r>
    </w:p>
    <w:p w14:paraId="6DA1D307" w14:textId="77777777" w:rsidR="00F45068" w:rsidRPr="00E16EC0" w:rsidRDefault="00F45068" w:rsidP="001F62BC">
      <w:pPr>
        <w:ind w:left="567"/>
        <w:rPr>
          <w:noProof/>
        </w:rPr>
      </w:pPr>
    </w:p>
    <w:p w14:paraId="5850671D" w14:textId="77777777" w:rsidR="00F45068" w:rsidRPr="00E16EC0" w:rsidRDefault="00611B30" w:rsidP="001F62BC">
      <w:pPr>
        <w:ind w:left="567"/>
        <w:rPr>
          <w:noProof/>
        </w:rPr>
      </w:pPr>
      <w:r w:rsidRPr="00E16EC0">
        <w:rPr>
          <w:noProof/>
        </w:rPr>
        <w:t>Act 578/2004 on healthcare providers, medical employees, professional organisation in healthcare.</w:t>
      </w:r>
    </w:p>
    <w:p w14:paraId="60471ACF" w14:textId="07912B03" w:rsidR="00F45068" w:rsidRPr="00E16EC0" w:rsidRDefault="00F45068" w:rsidP="006F7CF4">
      <w:pPr>
        <w:rPr>
          <w:noProof/>
        </w:rPr>
      </w:pPr>
    </w:p>
    <w:p w14:paraId="1F90A997" w14:textId="1E526791" w:rsidR="00F45068" w:rsidRPr="00E16EC0" w:rsidRDefault="00011A67" w:rsidP="00CB1CBC">
      <w:pPr>
        <w:rPr>
          <w:noProof/>
        </w:rPr>
      </w:pPr>
      <w:bookmarkStart w:id="50" w:name="_Toc452570611"/>
      <w:bookmarkStart w:id="51" w:name="_Toc476832031"/>
      <w:bookmarkStart w:id="52" w:name="_Toc500420025"/>
      <w:bookmarkStart w:id="53" w:name="_Toc5371304"/>
      <w:bookmarkStart w:id="54" w:name="_Toc106967075"/>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4 </w:t>
      </w:r>
      <w:r w:rsidR="00CB1CBC" w:rsidRPr="00E16EC0">
        <w:rPr>
          <w:rFonts w:eastAsiaTheme="minorEastAsia"/>
          <w:noProof/>
        </w:rPr>
        <w:t>–</w:t>
      </w:r>
      <w:r w:rsidR="00611B30" w:rsidRPr="00E16EC0">
        <w:rPr>
          <w:noProof/>
        </w:rPr>
        <w:t xml:space="preserve"> Research and </w:t>
      </w:r>
      <w:bookmarkEnd w:id="50"/>
      <w:bookmarkEnd w:id="51"/>
      <w:bookmarkEnd w:id="52"/>
      <w:r w:rsidR="00611B30" w:rsidRPr="00E16EC0">
        <w:rPr>
          <w:noProof/>
        </w:rPr>
        <w:t>development services</w:t>
      </w:r>
      <w:bookmarkEnd w:id="53"/>
      <w:bookmarkEnd w:id="54"/>
    </w:p>
    <w:p w14:paraId="7EDE9856" w14:textId="77777777" w:rsidR="00F45068" w:rsidRPr="00E16EC0" w:rsidRDefault="00F45068" w:rsidP="00611B30">
      <w:pPr>
        <w:rPr>
          <w:noProof/>
        </w:rPr>
      </w:pPr>
    </w:p>
    <w:p w14:paraId="0BC6C878" w14:textId="2AC25D88" w:rsidR="00F45068" w:rsidRPr="00E16EC0" w:rsidRDefault="00611B30" w:rsidP="006F7CF4">
      <w:pPr>
        <w:ind w:left="2835" w:hanging="2835"/>
        <w:rPr>
          <w:noProof/>
        </w:rPr>
      </w:pPr>
      <w:r w:rsidRPr="00E16EC0">
        <w:rPr>
          <w:rFonts w:eastAsiaTheme="minorEastAsia"/>
          <w:noProof/>
        </w:rPr>
        <w:t>Sector – sub-sector:</w:t>
      </w:r>
      <w:r w:rsidR="000207E6" w:rsidRPr="00E16EC0">
        <w:rPr>
          <w:noProof/>
        </w:rPr>
        <w:tab/>
      </w:r>
      <w:r w:rsidRPr="00E16EC0">
        <w:rPr>
          <w:noProof/>
        </w:rPr>
        <w:tab/>
        <w:t>Research and development (R&amp;D) services</w:t>
      </w:r>
    </w:p>
    <w:p w14:paraId="0681B811" w14:textId="19233B05" w:rsidR="00F45068" w:rsidRPr="00E16EC0" w:rsidRDefault="00F45068" w:rsidP="006F7CF4">
      <w:pPr>
        <w:ind w:left="2835" w:hanging="2835"/>
        <w:rPr>
          <w:noProof/>
        </w:rPr>
      </w:pPr>
    </w:p>
    <w:p w14:paraId="6405696D" w14:textId="55D8FCF8" w:rsidR="00F45068" w:rsidRPr="00E16EC0" w:rsidRDefault="00611B30" w:rsidP="006F7CF4">
      <w:pPr>
        <w:ind w:left="2835" w:hanging="2835"/>
        <w:rPr>
          <w:rFonts w:eastAsiaTheme="minorEastAsia"/>
          <w:noProof/>
        </w:rPr>
      </w:pPr>
      <w:r w:rsidRPr="00E16EC0">
        <w:rPr>
          <w:rFonts w:eastAsiaTheme="minorEastAsia"/>
          <w:noProof/>
        </w:rPr>
        <w:t>Industry classification:</w:t>
      </w:r>
      <w:r w:rsidR="000207E6" w:rsidRPr="00E16EC0">
        <w:rPr>
          <w:noProof/>
        </w:rPr>
        <w:tab/>
      </w:r>
      <w:r w:rsidR="00351955" w:rsidRPr="00E16EC0">
        <w:rPr>
          <w:noProof/>
        </w:rPr>
        <w:t>CPC </w:t>
      </w:r>
      <w:r w:rsidRPr="00E16EC0">
        <w:rPr>
          <w:noProof/>
        </w:rPr>
        <w:t>851, 853</w:t>
      </w:r>
    </w:p>
    <w:p w14:paraId="5DA5BC80" w14:textId="0A60749C" w:rsidR="00F45068" w:rsidRPr="00E16EC0" w:rsidRDefault="00F45068" w:rsidP="006F7CF4">
      <w:pPr>
        <w:ind w:left="2835" w:hanging="2835"/>
        <w:rPr>
          <w:rFonts w:eastAsiaTheme="minorEastAsia"/>
          <w:noProof/>
        </w:rPr>
      </w:pPr>
    </w:p>
    <w:p w14:paraId="3EAA5F87" w14:textId="059C5C7C" w:rsidR="00F45068" w:rsidRPr="00E16EC0" w:rsidRDefault="00611B30" w:rsidP="006F7CF4">
      <w:pPr>
        <w:ind w:left="2835" w:hanging="2835"/>
        <w:rPr>
          <w:noProof/>
        </w:rPr>
      </w:pPr>
      <w:r w:rsidRPr="00E16EC0">
        <w:rPr>
          <w:rFonts w:eastAsiaTheme="minorEastAsia"/>
          <w:noProof/>
        </w:rPr>
        <w:t>Obligations concerned:</w:t>
      </w:r>
      <w:r w:rsidR="000207E6" w:rsidRPr="00E16EC0">
        <w:rPr>
          <w:noProof/>
        </w:rPr>
        <w:tab/>
      </w:r>
      <w:r w:rsidRPr="00E16EC0">
        <w:rPr>
          <w:noProof/>
        </w:rPr>
        <w:t>Market access</w:t>
      </w:r>
    </w:p>
    <w:p w14:paraId="31662EC8" w14:textId="77777777" w:rsidR="004C3063" w:rsidRPr="00E16EC0" w:rsidRDefault="004C3063" w:rsidP="006F7CF4">
      <w:pPr>
        <w:ind w:left="2835" w:hanging="2835"/>
        <w:rPr>
          <w:noProof/>
        </w:rPr>
      </w:pPr>
    </w:p>
    <w:p w14:paraId="291F8B39" w14:textId="686DBDAF" w:rsidR="00F45068" w:rsidRPr="00E16EC0" w:rsidRDefault="00611B30" w:rsidP="006F7CF4">
      <w:pPr>
        <w:ind w:left="2835"/>
        <w:rPr>
          <w:noProof/>
        </w:rPr>
      </w:pPr>
      <w:r w:rsidRPr="00E16EC0">
        <w:rPr>
          <w:noProof/>
        </w:rPr>
        <w:t>National treatment</w:t>
      </w:r>
    </w:p>
    <w:p w14:paraId="231B59DB" w14:textId="77777777" w:rsidR="00F45068" w:rsidRPr="00E16EC0" w:rsidRDefault="00F45068" w:rsidP="006F7CF4">
      <w:pPr>
        <w:ind w:left="2835" w:hanging="2835"/>
        <w:rPr>
          <w:noProof/>
        </w:rPr>
      </w:pPr>
    </w:p>
    <w:p w14:paraId="3A2CC0A1" w14:textId="0EB299E1" w:rsidR="00F45068" w:rsidRPr="00E16EC0" w:rsidRDefault="00611B30" w:rsidP="006F7CF4">
      <w:pPr>
        <w:ind w:left="2835" w:hanging="2835"/>
        <w:rPr>
          <w:noProof/>
        </w:rPr>
      </w:pPr>
      <w:r w:rsidRPr="00E16EC0">
        <w:rPr>
          <w:rFonts w:eastAsiaTheme="minorEastAsia"/>
          <w:noProof/>
        </w:rPr>
        <w:t>Chapter:</w:t>
      </w:r>
      <w:r w:rsidR="000207E6" w:rsidRPr="00E16EC0">
        <w:rPr>
          <w:noProof/>
        </w:rPr>
        <w:tab/>
      </w:r>
      <w:r w:rsidRPr="00E16EC0">
        <w:rPr>
          <w:noProof/>
        </w:rPr>
        <w:t>Investment liberalisation and trade in services</w:t>
      </w:r>
    </w:p>
    <w:p w14:paraId="5951249C" w14:textId="3C8706C4" w:rsidR="00F45068" w:rsidRPr="00E16EC0" w:rsidRDefault="00F45068" w:rsidP="006F7CF4">
      <w:pPr>
        <w:ind w:left="2835" w:hanging="2835"/>
        <w:rPr>
          <w:noProof/>
        </w:rPr>
      </w:pPr>
    </w:p>
    <w:p w14:paraId="61E6BFCC" w14:textId="6D9831E8" w:rsidR="00F45068" w:rsidRPr="00E16EC0" w:rsidRDefault="00611B30" w:rsidP="006F7CF4">
      <w:pPr>
        <w:ind w:left="2835" w:hanging="2835"/>
        <w:rPr>
          <w:rFonts w:eastAsiaTheme="minorEastAsia"/>
          <w:noProof/>
        </w:rPr>
      </w:pPr>
      <w:r w:rsidRPr="00E16EC0">
        <w:rPr>
          <w:rFonts w:eastAsiaTheme="minorEastAsia"/>
          <w:noProof/>
        </w:rPr>
        <w:t>Level of government:</w:t>
      </w:r>
      <w:r w:rsidR="000207E6" w:rsidRPr="00E16EC0">
        <w:rPr>
          <w:noProof/>
        </w:rPr>
        <w:tab/>
      </w:r>
      <w:r w:rsidRPr="00E16EC0">
        <w:rPr>
          <w:noProof/>
        </w:rPr>
        <w:t>EU/Member State (unless otherwise specified)</w:t>
      </w:r>
    </w:p>
    <w:p w14:paraId="0BE5AA6C" w14:textId="77777777" w:rsidR="00F45068" w:rsidRPr="00E16EC0" w:rsidRDefault="00F45068" w:rsidP="006F7CF4">
      <w:pPr>
        <w:ind w:left="2835" w:hanging="2835"/>
        <w:rPr>
          <w:rFonts w:eastAsiaTheme="minorEastAsia"/>
          <w:noProof/>
        </w:rPr>
      </w:pPr>
    </w:p>
    <w:p w14:paraId="6C58D0BF" w14:textId="7D431C13" w:rsidR="00BC0237" w:rsidRPr="00E16EC0" w:rsidRDefault="00611B30" w:rsidP="00611B30">
      <w:pPr>
        <w:rPr>
          <w:rFonts w:eastAsiaTheme="minorEastAsia"/>
          <w:noProof/>
        </w:rPr>
      </w:pPr>
      <w:r w:rsidRPr="00E16EC0">
        <w:rPr>
          <w:rFonts w:eastAsiaTheme="minorEastAsia"/>
          <w:noProof/>
        </w:rPr>
        <w:t>Description:</w:t>
      </w:r>
    </w:p>
    <w:p w14:paraId="7B7C5AF9" w14:textId="35F9BE3E" w:rsidR="00F45068" w:rsidRPr="00E16EC0" w:rsidRDefault="00F45068" w:rsidP="00611B30">
      <w:pPr>
        <w:rPr>
          <w:noProof/>
        </w:rPr>
      </w:pPr>
    </w:p>
    <w:p w14:paraId="264D0ED9" w14:textId="77777777" w:rsidR="00BC0237" w:rsidRPr="00E16EC0" w:rsidRDefault="00611B30" w:rsidP="00611B30">
      <w:pPr>
        <w:rPr>
          <w:noProof/>
        </w:rPr>
      </w:pPr>
      <w:r w:rsidRPr="00E16EC0">
        <w:rPr>
          <w:noProof/>
        </w:rPr>
        <w:t>The EU: For publicly funded R&amp;D services benefitting from funding provided by the Union at the Union level, exclusive rights or authorisations may only be granted to nationals of the Member States and to juridical persons of the Union having their registered office, central administration or principal place of business in the Union (</w:t>
      </w:r>
      <w:r w:rsidR="00351955" w:rsidRPr="00E16EC0">
        <w:rPr>
          <w:noProof/>
        </w:rPr>
        <w:t>CPC </w:t>
      </w:r>
      <w:r w:rsidRPr="00E16EC0">
        <w:rPr>
          <w:noProof/>
        </w:rPr>
        <w:t>851, 853).</w:t>
      </w:r>
    </w:p>
    <w:p w14:paraId="5D845D97" w14:textId="3D33A1FA" w:rsidR="00F45068" w:rsidRPr="00E16EC0" w:rsidRDefault="00F45068" w:rsidP="00611B30">
      <w:pPr>
        <w:rPr>
          <w:noProof/>
        </w:rPr>
      </w:pPr>
    </w:p>
    <w:p w14:paraId="753F5E31" w14:textId="2C252008" w:rsidR="00BC0237" w:rsidRPr="00E16EC0" w:rsidRDefault="00A20D7B" w:rsidP="00611B30">
      <w:pPr>
        <w:rPr>
          <w:noProof/>
        </w:rPr>
      </w:pPr>
      <w:r w:rsidRPr="00E16EC0">
        <w:rPr>
          <w:noProof/>
        </w:rPr>
        <w:br w:type="page"/>
      </w:r>
      <w:r w:rsidR="00611B30" w:rsidRPr="00E16EC0">
        <w:rPr>
          <w:noProof/>
        </w:rPr>
        <w:t>For publicly funded R&amp;D services benefitting from funding provided by a Member State, exclusive rights or authorisations may only be granted to nationals of the Member State concerned and to juridical persons of the Member State concerned having their headquarters in that Member State (</w:t>
      </w:r>
      <w:r w:rsidR="00351955" w:rsidRPr="00E16EC0">
        <w:rPr>
          <w:noProof/>
        </w:rPr>
        <w:t>CPC </w:t>
      </w:r>
      <w:r w:rsidR="00611B30" w:rsidRPr="00E16EC0">
        <w:rPr>
          <w:noProof/>
        </w:rPr>
        <w:t>851, 853).</w:t>
      </w:r>
    </w:p>
    <w:p w14:paraId="43E05E4A" w14:textId="6CBB038E" w:rsidR="00F45068" w:rsidRPr="00E16EC0" w:rsidRDefault="00F45068" w:rsidP="00611B30">
      <w:pPr>
        <w:rPr>
          <w:noProof/>
        </w:rPr>
      </w:pPr>
    </w:p>
    <w:p w14:paraId="1B0D62F5" w14:textId="77777777" w:rsidR="00F45068" w:rsidRPr="00E16EC0" w:rsidRDefault="00611B30" w:rsidP="00611B30">
      <w:pPr>
        <w:rPr>
          <w:noProof/>
        </w:rPr>
      </w:pPr>
      <w:r w:rsidRPr="00E16EC0">
        <w:rPr>
          <w:noProof/>
        </w:rPr>
        <w:t>Measures:</w:t>
      </w:r>
    </w:p>
    <w:p w14:paraId="1429FBF3" w14:textId="77777777" w:rsidR="00F45068" w:rsidRPr="00E16EC0" w:rsidRDefault="00F45068" w:rsidP="00611B30">
      <w:pPr>
        <w:rPr>
          <w:noProof/>
        </w:rPr>
      </w:pPr>
    </w:p>
    <w:p w14:paraId="6B9A0CDF" w14:textId="77777777" w:rsidR="00F45068" w:rsidRPr="00E16EC0" w:rsidRDefault="00611B30" w:rsidP="00611B30">
      <w:pPr>
        <w:rPr>
          <w:noProof/>
        </w:rPr>
      </w:pPr>
      <w:r w:rsidRPr="00E16EC0">
        <w:rPr>
          <w:noProof/>
        </w:rPr>
        <w:t>EU: All currently existing and all future Union research or innovation framework programmes, including the Horizon 2020 Rules for Participation and regulations pertaining to Joint Technology Initiatives (JTIs), and the European Institute for Innovation and Technology (EIT), as well as existing and future national, regional or local research programmes.</w:t>
      </w:r>
    </w:p>
    <w:p w14:paraId="5FFE897D" w14:textId="30847BBA" w:rsidR="00F45068" w:rsidRPr="00E16EC0" w:rsidRDefault="00F45068" w:rsidP="00611B30">
      <w:pPr>
        <w:rPr>
          <w:noProof/>
        </w:rPr>
      </w:pPr>
    </w:p>
    <w:p w14:paraId="0FECA5E0" w14:textId="6A78946E" w:rsidR="00F45068" w:rsidRPr="00E16EC0" w:rsidRDefault="00A20D7B" w:rsidP="00CB1CBC">
      <w:pPr>
        <w:rPr>
          <w:noProof/>
        </w:rPr>
      </w:pPr>
      <w:bookmarkStart w:id="55" w:name="_Toc452570612"/>
      <w:bookmarkStart w:id="56" w:name="_Toc476832032"/>
      <w:bookmarkStart w:id="57" w:name="_Toc500420026"/>
      <w:bookmarkStart w:id="58" w:name="_Toc5371305"/>
      <w:bookmarkStart w:id="59" w:name="_Toc106967076"/>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5 </w:t>
      </w:r>
      <w:r w:rsidR="00CB1CBC" w:rsidRPr="00E16EC0">
        <w:rPr>
          <w:rFonts w:eastAsiaTheme="minorEastAsia"/>
          <w:noProof/>
        </w:rPr>
        <w:t>–</w:t>
      </w:r>
      <w:r w:rsidR="00611B30" w:rsidRPr="00E16EC0">
        <w:rPr>
          <w:noProof/>
        </w:rPr>
        <w:t xml:space="preserve"> Real </w:t>
      </w:r>
      <w:bookmarkEnd w:id="55"/>
      <w:bookmarkEnd w:id="56"/>
      <w:bookmarkEnd w:id="57"/>
      <w:r w:rsidR="00611B30" w:rsidRPr="00E16EC0">
        <w:rPr>
          <w:noProof/>
        </w:rPr>
        <w:t>estate services</w:t>
      </w:r>
      <w:bookmarkEnd w:id="58"/>
      <w:bookmarkEnd w:id="59"/>
    </w:p>
    <w:p w14:paraId="036816B0" w14:textId="29B35632" w:rsidR="00F45068" w:rsidRPr="00E16EC0" w:rsidRDefault="00F45068" w:rsidP="006F7CF4">
      <w:pPr>
        <w:ind w:left="2835" w:hanging="2835"/>
        <w:rPr>
          <w:noProof/>
        </w:rPr>
      </w:pPr>
    </w:p>
    <w:p w14:paraId="04A4345B" w14:textId="1528A6DB" w:rsidR="00F45068" w:rsidRPr="00E16EC0" w:rsidRDefault="00611B30" w:rsidP="006F7CF4">
      <w:pPr>
        <w:ind w:left="2835" w:hanging="2835"/>
        <w:rPr>
          <w:noProof/>
        </w:rPr>
      </w:pPr>
      <w:r w:rsidRPr="00E16EC0">
        <w:rPr>
          <w:rFonts w:eastAsiaTheme="minorEastAsia"/>
          <w:noProof/>
        </w:rPr>
        <w:t>Sector – sub-sector:</w:t>
      </w:r>
      <w:r w:rsidR="000207E6" w:rsidRPr="00E16EC0">
        <w:rPr>
          <w:noProof/>
        </w:rPr>
        <w:tab/>
      </w:r>
      <w:r w:rsidRPr="00E16EC0">
        <w:rPr>
          <w:noProof/>
        </w:rPr>
        <w:t>Real estate services</w:t>
      </w:r>
    </w:p>
    <w:p w14:paraId="2946FCEC" w14:textId="40A7C790" w:rsidR="00F45068" w:rsidRPr="00E16EC0" w:rsidRDefault="00F45068" w:rsidP="006F7CF4">
      <w:pPr>
        <w:ind w:left="2835" w:hanging="2835"/>
        <w:rPr>
          <w:noProof/>
        </w:rPr>
      </w:pPr>
    </w:p>
    <w:p w14:paraId="2A794075" w14:textId="775B2949" w:rsidR="00F45068" w:rsidRPr="00E16EC0" w:rsidRDefault="00611B30" w:rsidP="006F7CF4">
      <w:pPr>
        <w:ind w:left="2835" w:hanging="2835"/>
        <w:rPr>
          <w:noProof/>
        </w:rPr>
      </w:pPr>
      <w:r w:rsidRPr="00E16EC0">
        <w:rPr>
          <w:rFonts w:eastAsiaTheme="minorEastAsia"/>
          <w:noProof/>
        </w:rPr>
        <w:t>Industry classification:</w:t>
      </w:r>
      <w:r w:rsidR="000207E6" w:rsidRPr="00E16EC0">
        <w:rPr>
          <w:noProof/>
        </w:rPr>
        <w:tab/>
      </w:r>
      <w:r w:rsidR="00351955" w:rsidRPr="00E16EC0">
        <w:rPr>
          <w:noProof/>
        </w:rPr>
        <w:t>CPC </w:t>
      </w:r>
      <w:r w:rsidRPr="00E16EC0">
        <w:rPr>
          <w:noProof/>
        </w:rPr>
        <w:t>821, 822</w:t>
      </w:r>
    </w:p>
    <w:p w14:paraId="733AADE4" w14:textId="77777777" w:rsidR="00F45068" w:rsidRPr="00E16EC0" w:rsidRDefault="00F45068" w:rsidP="006F7CF4">
      <w:pPr>
        <w:ind w:left="2835" w:hanging="2835"/>
        <w:rPr>
          <w:rFonts w:eastAsiaTheme="minorEastAsia"/>
          <w:noProof/>
        </w:rPr>
      </w:pPr>
    </w:p>
    <w:p w14:paraId="08AA813A" w14:textId="1A1C79EC" w:rsidR="00F45068" w:rsidRPr="00E16EC0" w:rsidRDefault="00611B30" w:rsidP="006F7CF4">
      <w:pPr>
        <w:ind w:left="2835" w:hanging="2835"/>
        <w:rPr>
          <w:noProof/>
        </w:rPr>
      </w:pPr>
      <w:r w:rsidRPr="00E16EC0">
        <w:rPr>
          <w:rFonts w:eastAsiaTheme="minorEastAsia"/>
          <w:noProof/>
        </w:rPr>
        <w:t>Obligations concerned:</w:t>
      </w:r>
      <w:r w:rsidR="000207E6" w:rsidRPr="00E16EC0">
        <w:rPr>
          <w:noProof/>
        </w:rPr>
        <w:tab/>
      </w:r>
      <w:r w:rsidRPr="00E16EC0">
        <w:rPr>
          <w:noProof/>
        </w:rPr>
        <w:t>Market access</w:t>
      </w:r>
    </w:p>
    <w:p w14:paraId="558C249F" w14:textId="2FF29BA7" w:rsidR="00F45068" w:rsidRPr="00E16EC0" w:rsidRDefault="00F45068" w:rsidP="006F7CF4">
      <w:pPr>
        <w:ind w:left="2835" w:hanging="2835"/>
        <w:rPr>
          <w:noProof/>
        </w:rPr>
      </w:pPr>
    </w:p>
    <w:p w14:paraId="102C54CE" w14:textId="6955DE07" w:rsidR="00F45068" w:rsidRPr="00E16EC0" w:rsidRDefault="00611B30" w:rsidP="006F7CF4">
      <w:pPr>
        <w:ind w:left="2835"/>
        <w:rPr>
          <w:noProof/>
        </w:rPr>
      </w:pPr>
      <w:r w:rsidRPr="00E16EC0">
        <w:rPr>
          <w:noProof/>
        </w:rPr>
        <w:t>National treatment</w:t>
      </w:r>
    </w:p>
    <w:p w14:paraId="4F14799C" w14:textId="62E54A25" w:rsidR="00F45068" w:rsidRPr="00E16EC0" w:rsidRDefault="00F45068" w:rsidP="006F7CF4">
      <w:pPr>
        <w:ind w:left="2835" w:hanging="2835"/>
        <w:rPr>
          <w:noProof/>
        </w:rPr>
      </w:pPr>
    </w:p>
    <w:p w14:paraId="0FBE284C" w14:textId="40CB8891" w:rsidR="00F45068" w:rsidRPr="00E16EC0" w:rsidRDefault="00611B30" w:rsidP="006F7CF4">
      <w:pPr>
        <w:ind w:left="2835"/>
        <w:rPr>
          <w:noProof/>
        </w:rPr>
      </w:pPr>
      <w:r w:rsidRPr="00E16EC0">
        <w:rPr>
          <w:noProof/>
        </w:rPr>
        <w:t>Most-Favoured Nation treatment</w:t>
      </w:r>
    </w:p>
    <w:p w14:paraId="6ABD74B4" w14:textId="15E52488" w:rsidR="00F45068" w:rsidRPr="00E16EC0" w:rsidRDefault="00F45068" w:rsidP="006F7CF4">
      <w:pPr>
        <w:ind w:left="2835" w:hanging="2835"/>
        <w:rPr>
          <w:noProof/>
        </w:rPr>
      </w:pPr>
    </w:p>
    <w:p w14:paraId="0D1CADB3" w14:textId="527D300F" w:rsidR="00F45068" w:rsidRPr="00E16EC0" w:rsidRDefault="00611B30" w:rsidP="006F7CF4">
      <w:pPr>
        <w:ind w:left="2835"/>
        <w:rPr>
          <w:noProof/>
        </w:rPr>
      </w:pPr>
      <w:r w:rsidRPr="00E16EC0">
        <w:rPr>
          <w:noProof/>
        </w:rPr>
        <w:t>Local presence</w:t>
      </w:r>
    </w:p>
    <w:p w14:paraId="202E6B77" w14:textId="77777777" w:rsidR="00F45068" w:rsidRPr="00E16EC0" w:rsidRDefault="00F45068" w:rsidP="006F7CF4">
      <w:pPr>
        <w:ind w:left="2835" w:hanging="2835"/>
        <w:rPr>
          <w:noProof/>
        </w:rPr>
      </w:pPr>
    </w:p>
    <w:p w14:paraId="20406773" w14:textId="6F336413" w:rsidR="00F45068" w:rsidRPr="00E16EC0" w:rsidRDefault="00611B30" w:rsidP="006F7CF4">
      <w:pPr>
        <w:ind w:left="2835" w:hanging="2835"/>
        <w:rPr>
          <w:noProof/>
        </w:rPr>
      </w:pPr>
      <w:r w:rsidRPr="00E16EC0">
        <w:rPr>
          <w:rFonts w:eastAsiaTheme="minorEastAsia"/>
          <w:noProof/>
        </w:rPr>
        <w:t>Chapter:</w:t>
      </w:r>
      <w:r w:rsidR="000207E6" w:rsidRPr="00E16EC0">
        <w:rPr>
          <w:noProof/>
        </w:rPr>
        <w:tab/>
      </w:r>
      <w:r w:rsidRPr="00E16EC0">
        <w:rPr>
          <w:noProof/>
        </w:rPr>
        <w:t>Investment liberalisation and trade in services</w:t>
      </w:r>
    </w:p>
    <w:p w14:paraId="1B19C0CA" w14:textId="0133180D" w:rsidR="00F45068" w:rsidRPr="00E16EC0" w:rsidRDefault="00F45068" w:rsidP="006F7CF4">
      <w:pPr>
        <w:ind w:left="2835" w:hanging="2835"/>
        <w:rPr>
          <w:noProof/>
        </w:rPr>
      </w:pPr>
    </w:p>
    <w:p w14:paraId="61CD5BD3" w14:textId="230B9B07" w:rsidR="00F45068" w:rsidRPr="00E16EC0" w:rsidRDefault="00611B30" w:rsidP="006F7CF4">
      <w:pPr>
        <w:ind w:left="2835" w:hanging="2835"/>
        <w:rPr>
          <w:rFonts w:eastAsiaTheme="minorEastAsia"/>
          <w:noProof/>
        </w:rPr>
      </w:pPr>
      <w:r w:rsidRPr="00E16EC0">
        <w:rPr>
          <w:rFonts w:eastAsiaTheme="minorEastAsia"/>
          <w:noProof/>
        </w:rPr>
        <w:t>Level of government:</w:t>
      </w:r>
      <w:r w:rsidR="000207E6" w:rsidRPr="00E16EC0">
        <w:rPr>
          <w:noProof/>
        </w:rPr>
        <w:tab/>
      </w:r>
      <w:r w:rsidRPr="00E16EC0">
        <w:rPr>
          <w:noProof/>
        </w:rPr>
        <w:t>EU/Member State (unless otherwise specified)</w:t>
      </w:r>
    </w:p>
    <w:p w14:paraId="43105D18" w14:textId="7AF71DC7" w:rsidR="00F45068" w:rsidRPr="00E16EC0" w:rsidRDefault="00F45068" w:rsidP="00611B30">
      <w:pPr>
        <w:rPr>
          <w:rFonts w:eastAsiaTheme="minorEastAsia"/>
          <w:noProof/>
        </w:rPr>
      </w:pPr>
    </w:p>
    <w:p w14:paraId="1E489E92" w14:textId="77777777" w:rsidR="00BC0237" w:rsidRPr="00E16EC0" w:rsidRDefault="00611B30" w:rsidP="00611B30">
      <w:pPr>
        <w:rPr>
          <w:rFonts w:eastAsiaTheme="minorEastAsia"/>
          <w:noProof/>
        </w:rPr>
      </w:pPr>
      <w:r w:rsidRPr="00E16EC0">
        <w:rPr>
          <w:rFonts w:eastAsiaTheme="minorEastAsia"/>
          <w:noProof/>
        </w:rPr>
        <w:t>Description:</w:t>
      </w:r>
    </w:p>
    <w:p w14:paraId="753E4B9C" w14:textId="77777777" w:rsidR="008A7576" w:rsidRPr="00E16EC0" w:rsidRDefault="008A7576" w:rsidP="00611B30">
      <w:pPr>
        <w:rPr>
          <w:rFonts w:eastAsiaTheme="minorEastAsia"/>
          <w:noProof/>
        </w:rPr>
      </w:pPr>
    </w:p>
    <w:p w14:paraId="6A6321E6" w14:textId="3D5B95CB" w:rsidR="00F45068" w:rsidRPr="00E16EC0" w:rsidRDefault="00611B30" w:rsidP="00611B30">
      <w:pPr>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National treatment, Local presence:</w:t>
      </w:r>
    </w:p>
    <w:p w14:paraId="5B4FF5A7" w14:textId="77777777" w:rsidR="00F45068" w:rsidRPr="00E16EC0" w:rsidRDefault="00F45068" w:rsidP="00611B30">
      <w:pPr>
        <w:rPr>
          <w:noProof/>
        </w:rPr>
      </w:pPr>
    </w:p>
    <w:p w14:paraId="62F8169C" w14:textId="77777777" w:rsidR="00F45068" w:rsidRPr="00E16EC0" w:rsidRDefault="00611B30" w:rsidP="00611B30">
      <w:pPr>
        <w:rPr>
          <w:noProof/>
        </w:rPr>
      </w:pPr>
      <w:r w:rsidRPr="00E16EC0">
        <w:rPr>
          <w:noProof/>
        </w:rPr>
        <w:t>In CY: For the supply of real estate services, nationality and residency conditions apply.</w:t>
      </w:r>
    </w:p>
    <w:p w14:paraId="1E5A6C6A" w14:textId="77777777" w:rsidR="00F45068" w:rsidRPr="00E16EC0" w:rsidRDefault="00F45068" w:rsidP="00611B30">
      <w:pPr>
        <w:rPr>
          <w:noProof/>
        </w:rPr>
      </w:pPr>
    </w:p>
    <w:p w14:paraId="62885B20" w14:textId="464EAEF2" w:rsidR="00F45068" w:rsidRPr="00E16EC0" w:rsidRDefault="001F0AAB" w:rsidP="00611B30">
      <w:pPr>
        <w:rPr>
          <w:noProof/>
        </w:rPr>
      </w:pPr>
      <w:r w:rsidRPr="00E16EC0">
        <w:rPr>
          <w:noProof/>
        </w:rPr>
        <w:br w:type="page"/>
      </w:r>
      <w:r w:rsidR="00611B30" w:rsidRPr="00E16EC0">
        <w:rPr>
          <w:noProof/>
        </w:rPr>
        <w:t>Measures:</w:t>
      </w:r>
    </w:p>
    <w:p w14:paraId="52D0333C" w14:textId="258FF298" w:rsidR="00F45068" w:rsidRPr="00E16EC0" w:rsidRDefault="00F45068" w:rsidP="00611B30">
      <w:pPr>
        <w:rPr>
          <w:noProof/>
        </w:rPr>
      </w:pPr>
    </w:p>
    <w:p w14:paraId="241CCF84" w14:textId="77777777" w:rsidR="00F45068" w:rsidRPr="00E16EC0" w:rsidRDefault="00611B30" w:rsidP="00611B30">
      <w:pPr>
        <w:rPr>
          <w:noProof/>
        </w:rPr>
      </w:pPr>
      <w:r w:rsidRPr="00E16EC0">
        <w:rPr>
          <w:noProof/>
        </w:rPr>
        <w:t>CY: The Real Estate Agents Law 71(1)/2010 as amended.</w:t>
      </w:r>
    </w:p>
    <w:p w14:paraId="4D9CB8CC" w14:textId="5C303AF8" w:rsidR="00F45068" w:rsidRPr="00E16EC0" w:rsidRDefault="00F45068" w:rsidP="00611B30">
      <w:pPr>
        <w:rPr>
          <w:noProof/>
        </w:rPr>
      </w:pPr>
    </w:p>
    <w:p w14:paraId="0051BC38" w14:textId="77777777" w:rsidR="00F45068" w:rsidRPr="00E16EC0" w:rsidRDefault="00611B30" w:rsidP="00611B30">
      <w:pPr>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Local presence:</w:t>
      </w:r>
    </w:p>
    <w:p w14:paraId="6047A15E" w14:textId="77777777" w:rsidR="00F45068" w:rsidRPr="00E16EC0" w:rsidRDefault="00F45068" w:rsidP="00611B30">
      <w:pPr>
        <w:rPr>
          <w:noProof/>
        </w:rPr>
      </w:pPr>
    </w:p>
    <w:p w14:paraId="5AAE6BD6" w14:textId="77777777" w:rsidR="00F45068" w:rsidRPr="00E16EC0" w:rsidRDefault="00611B30" w:rsidP="00611B30">
      <w:pPr>
        <w:rPr>
          <w:noProof/>
        </w:rPr>
      </w:pPr>
      <w:r w:rsidRPr="00E16EC0">
        <w:rPr>
          <w:noProof/>
        </w:rPr>
        <w:t>In CZ: Residency for natural persons and establishment for juridical persons in the Czech Republic are required to obtain a licence necessary for the provision of real estate services.</w:t>
      </w:r>
    </w:p>
    <w:p w14:paraId="0307D1EA" w14:textId="77777777" w:rsidR="00F45068" w:rsidRPr="00E16EC0" w:rsidRDefault="00F45068" w:rsidP="00611B30">
      <w:pPr>
        <w:rPr>
          <w:noProof/>
        </w:rPr>
      </w:pPr>
    </w:p>
    <w:p w14:paraId="706BD31F" w14:textId="77777777" w:rsidR="00BC0237" w:rsidRPr="00E16EC0" w:rsidRDefault="00611B30" w:rsidP="00611B30">
      <w:pPr>
        <w:rPr>
          <w:noProof/>
        </w:rPr>
      </w:pPr>
      <w:r w:rsidRPr="00E16EC0">
        <w:rPr>
          <w:noProof/>
        </w:rPr>
        <w:t>In HR: Commercial presence in EEA is required to supply real estate services.</w:t>
      </w:r>
    </w:p>
    <w:p w14:paraId="28D0AA69" w14:textId="77777777" w:rsidR="00F45068" w:rsidRPr="00E16EC0" w:rsidRDefault="00F45068" w:rsidP="00611B30">
      <w:pPr>
        <w:rPr>
          <w:noProof/>
        </w:rPr>
      </w:pPr>
    </w:p>
    <w:p w14:paraId="738F4771" w14:textId="77777777" w:rsidR="00BC0237" w:rsidRPr="00E16EC0" w:rsidRDefault="00611B30" w:rsidP="00611B30">
      <w:pPr>
        <w:rPr>
          <w:noProof/>
        </w:rPr>
      </w:pPr>
      <w:r w:rsidRPr="00E16EC0">
        <w:rPr>
          <w:noProof/>
        </w:rPr>
        <w:t>In PT: EEA residency is required for natural persons. EEA incorporation is required for juridical persons.</w:t>
      </w:r>
    </w:p>
    <w:p w14:paraId="6AA45D7A" w14:textId="5E0CB6E0" w:rsidR="00F45068" w:rsidRPr="00E16EC0" w:rsidRDefault="00F45068" w:rsidP="00611B30">
      <w:pPr>
        <w:rPr>
          <w:noProof/>
        </w:rPr>
      </w:pPr>
    </w:p>
    <w:p w14:paraId="5AB4AB91" w14:textId="77777777" w:rsidR="00F45068" w:rsidRPr="00E16EC0" w:rsidRDefault="00611B30" w:rsidP="00611B30">
      <w:pPr>
        <w:rPr>
          <w:noProof/>
        </w:rPr>
      </w:pPr>
      <w:r w:rsidRPr="00E16EC0">
        <w:rPr>
          <w:noProof/>
        </w:rPr>
        <w:t>Measures:</w:t>
      </w:r>
    </w:p>
    <w:p w14:paraId="0BAE4F5D" w14:textId="77777777" w:rsidR="00F45068" w:rsidRPr="00E16EC0" w:rsidRDefault="00F45068" w:rsidP="00611B30">
      <w:pPr>
        <w:rPr>
          <w:noProof/>
        </w:rPr>
      </w:pPr>
    </w:p>
    <w:p w14:paraId="6026BAB5" w14:textId="77777777" w:rsidR="00F45068" w:rsidRPr="00E16EC0" w:rsidRDefault="00611B30" w:rsidP="00611B30">
      <w:pPr>
        <w:rPr>
          <w:noProof/>
        </w:rPr>
      </w:pPr>
      <w:r w:rsidRPr="00E16EC0">
        <w:rPr>
          <w:noProof/>
        </w:rPr>
        <w:t>CZ: Trade Licensing Act.</w:t>
      </w:r>
    </w:p>
    <w:p w14:paraId="1308B06B" w14:textId="3EA2EEC2" w:rsidR="00F45068" w:rsidRPr="00E16EC0" w:rsidRDefault="00F45068" w:rsidP="00611B30">
      <w:pPr>
        <w:rPr>
          <w:noProof/>
        </w:rPr>
      </w:pPr>
    </w:p>
    <w:p w14:paraId="48D59436" w14:textId="77777777" w:rsidR="00F45068" w:rsidRPr="00E16EC0" w:rsidRDefault="00611B30" w:rsidP="00611B30">
      <w:pPr>
        <w:rPr>
          <w:noProof/>
        </w:rPr>
      </w:pPr>
      <w:r w:rsidRPr="00E16EC0">
        <w:rPr>
          <w:noProof/>
        </w:rPr>
        <w:t>HR: Real Estate Brokerage Act (OG 107/07 and 144/12), Article 2.</w:t>
      </w:r>
    </w:p>
    <w:p w14:paraId="342DE522" w14:textId="60EE15D0" w:rsidR="00F45068" w:rsidRPr="00E16EC0" w:rsidRDefault="00F45068" w:rsidP="00611B30">
      <w:pPr>
        <w:rPr>
          <w:noProof/>
        </w:rPr>
      </w:pPr>
    </w:p>
    <w:p w14:paraId="44A3A905" w14:textId="389BD3E1" w:rsidR="00F45068" w:rsidRPr="00E16EC0" w:rsidRDefault="00611B30" w:rsidP="00611B30">
      <w:pPr>
        <w:rPr>
          <w:noProof/>
        </w:rPr>
      </w:pPr>
      <w:r w:rsidRPr="00E16EC0">
        <w:rPr>
          <w:noProof/>
        </w:rPr>
        <w:t>PT: Decree-Law 211/2004 (Articles 3 and 25), as amende</w:t>
      </w:r>
      <w:r w:rsidR="008A7576" w:rsidRPr="00E16EC0">
        <w:rPr>
          <w:noProof/>
        </w:rPr>
        <w:t>d and republished by Decree</w:t>
      </w:r>
      <w:r w:rsidR="008A7576" w:rsidRPr="00E16EC0">
        <w:rPr>
          <w:noProof/>
        </w:rPr>
        <w:noBreakHyphen/>
        <w:t>Law </w:t>
      </w:r>
      <w:r w:rsidRPr="00E16EC0">
        <w:rPr>
          <w:noProof/>
        </w:rPr>
        <w:t>69/2011.</w:t>
      </w:r>
    </w:p>
    <w:p w14:paraId="213299EC" w14:textId="2EDB9CB3" w:rsidR="00F45068" w:rsidRPr="00E16EC0" w:rsidRDefault="00F45068" w:rsidP="00611B30">
      <w:pPr>
        <w:rPr>
          <w:noProof/>
        </w:rPr>
      </w:pPr>
    </w:p>
    <w:p w14:paraId="5597F0A5" w14:textId="256B1C35" w:rsidR="00BC0237" w:rsidRPr="00E16EC0" w:rsidRDefault="00624461" w:rsidP="00611B30">
      <w:pPr>
        <w:rPr>
          <w:noProof/>
        </w:rPr>
      </w:pPr>
      <w:r w:rsidRPr="00E16EC0">
        <w:rPr>
          <w:noProof/>
        </w:rPr>
        <w:br w:type="page"/>
      </w:r>
      <w:r w:rsidR="00611B30" w:rsidRPr="00E16EC0">
        <w:rPr>
          <w:noProof/>
        </w:rPr>
        <w:t xml:space="preserve">With respect to Investment liberalisation – National treatment and </w:t>
      </w:r>
      <w:r w:rsidR="00351955" w:rsidRPr="00E16EC0">
        <w:rPr>
          <w:noProof/>
        </w:rPr>
        <w:t>Cross</w:t>
      </w:r>
      <w:r w:rsidR="00351955" w:rsidRPr="00E16EC0">
        <w:rPr>
          <w:noProof/>
        </w:rPr>
        <w:noBreakHyphen/>
        <w:t>border</w:t>
      </w:r>
      <w:r w:rsidR="00611B30" w:rsidRPr="00E16EC0">
        <w:rPr>
          <w:noProof/>
        </w:rPr>
        <w:t xml:space="preserve"> trade in services – Local presence:</w:t>
      </w:r>
    </w:p>
    <w:p w14:paraId="31025451" w14:textId="77777777" w:rsidR="00F45068" w:rsidRPr="00E16EC0" w:rsidRDefault="00F45068" w:rsidP="00611B30">
      <w:pPr>
        <w:rPr>
          <w:noProof/>
        </w:rPr>
      </w:pPr>
    </w:p>
    <w:p w14:paraId="40F7BCE3" w14:textId="77777777" w:rsidR="00BC0237" w:rsidRPr="00E16EC0" w:rsidRDefault="00611B30" w:rsidP="00611B30">
      <w:pPr>
        <w:rPr>
          <w:noProof/>
        </w:rPr>
      </w:pPr>
      <w:r w:rsidRPr="00E16EC0">
        <w:rPr>
          <w:noProof/>
        </w:rPr>
        <w:t>In DK: For the supply of real estate services by a natural person present in the territory of Denmark, only authorised real estate agents who are natural persons that have been admitted to the Danish Business Authority's real estate agent register may use the title of "real estate agent". The act requires that the applicant be a Danish resident or a resident of the Union, EEA or the Swiss Confederation.</w:t>
      </w:r>
    </w:p>
    <w:p w14:paraId="38F7F9FD" w14:textId="2F43D6A6" w:rsidR="00F45068" w:rsidRPr="00E16EC0" w:rsidRDefault="00F45068" w:rsidP="00611B30">
      <w:pPr>
        <w:rPr>
          <w:noProof/>
        </w:rPr>
      </w:pPr>
    </w:p>
    <w:p w14:paraId="7B162D39" w14:textId="77777777" w:rsidR="00F45068" w:rsidRPr="00E16EC0" w:rsidRDefault="00611B30" w:rsidP="00611B30">
      <w:pPr>
        <w:rPr>
          <w:noProof/>
        </w:rPr>
      </w:pPr>
      <w:bookmarkStart w:id="60" w:name="_Hlk495618185"/>
      <w:r w:rsidRPr="00E16EC0">
        <w:rPr>
          <w:noProof/>
        </w:rPr>
        <w:t xml:space="preserve">The Act on the sale of real estate is only applicable when providing real estate services to consumers. </w:t>
      </w:r>
      <w:bookmarkEnd w:id="60"/>
      <w:r w:rsidRPr="00E16EC0">
        <w:rPr>
          <w:noProof/>
        </w:rPr>
        <w:t>The Act on the sale of real estate does not apply to the leasing of real estate (</w:t>
      </w:r>
      <w:r w:rsidR="00351955" w:rsidRPr="00E16EC0">
        <w:rPr>
          <w:noProof/>
        </w:rPr>
        <w:t>CPC </w:t>
      </w:r>
      <w:r w:rsidRPr="00E16EC0">
        <w:rPr>
          <w:noProof/>
        </w:rPr>
        <w:t>822).</w:t>
      </w:r>
    </w:p>
    <w:p w14:paraId="1AEE6598" w14:textId="77777777" w:rsidR="00F45068" w:rsidRPr="00E16EC0" w:rsidRDefault="00F45068" w:rsidP="00611B30">
      <w:pPr>
        <w:rPr>
          <w:noProof/>
        </w:rPr>
      </w:pPr>
    </w:p>
    <w:p w14:paraId="1CD1DEF7" w14:textId="77777777" w:rsidR="00F45068" w:rsidRPr="00E16EC0" w:rsidRDefault="00611B30" w:rsidP="00611B30">
      <w:pPr>
        <w:rPr>
          <w:noProof/>
        </w:rPr>
      </w:pPr>
      <w:r w:rsidRPr="00E16EC0">
        <w:rPr>
          <w:noProof/>
        </w:rPr>
        <w:t>Measures:</w:t>
      </w:r>
    </w:p>
    <w:p w14:paraId="40A226C3" w14:textId="77777777" w:rsidR="00F45068" w:rsidRPr="00E16EC0" w:rsidRDefault="00F45068" w:rsidP="00611B30">
      <w:pPr>
        <w:rPr>
          <w:noProof/>
        </w:rPr>
      </w:pPr>
    </w:p>
    <w:p w14:paraId="3A637BED" w14:textId="77777777" w:rsidR="00F45068" w:rsidRPr="00E16EC0" w:rsidRDefault="00611B30" w:rsidP="00611B30">
      <w:pPr>
        <w:rPr>
          <w:noProof/>
        </w:rPr>
      </w:pPr>
      <w:r w:rsidRPr="00E16EC0">
        <w:rPr>
          <w:noProof/>
        </w:rPr>
        <w:t>DK: Lov om formidling af fast ejendom m.v. lov. nr. 526 af 28.05.2014 (The Act on the sale of real estate).</w:t>
      </w:r>
    </w:p>
    <w:p w14:paraId="04CADF53" w14:textId="2B5A5E1A" w:rsidR="00F45068" w:rsidRPr="00E16EC0" w:rsidRDefault="00F45068" w:rsidP="00611B30">
      <w:pPr>
        <w:rPr>
          <w:noProof/>
        </w:rPr>
      </w:pPr>
    </w:p>
    <w:p w14:paraId="159616E8" w14:textId="65466E64" w:rsidR="00BC0237" w:rsidRPr="00E16EC0" w:rsidRDefault="0075321B" w:rsidP="00611B30">
      <w:pPr>
        <w:rPr>
          <w:noProof/>
        </w:rPr>
      </w:pPr>
      <w:r w:rsidRPr="00E16EC0">
        <w:rPr>
          <w:noProof/>
        </w:rPr>
        <w:br w:type="page"/>
      </w:r>
      <w:r w:rsidR="00611B30" w:rsidRPr="00E16EC0">
        <w:rPr>
          <w:noProof/>
        </w:rPr>
        <w:t xml:space="preserve">With respect to </w:t>
      </w:r>
      <w:r w:rsidR="00351955" w:rsidRPr="00E16EC0">
        <w:rPr>
          <w:noProof/>
        </w:rPr>
        <w:t>Cross</w:t>
      </w:r>
      <w:r w:rsidR="00351955" w:rsidRPr="00E16EC0">
        <w:rPr>
          <w:noProof/>
        </w:rPr>
        <w:noBreakHyphen/>
        <w:t>border</w:t>
      </w:r>
      <w:r w:rsidR="00611B30" w:rsidRPr="00E16EC0">
        <w:rPr>
          <w:noProof/>
        </w:rPr>
        <w:t xml:space="preserve"> trade in services – Market access, National treatment, Most-favoured-nation treatment:</w:t>
      </w:r>
    </w:p>
    <w:p w14:paraId="16A47FD9" w14:textId="77777777" w:rsidR="00F45068" w:rsidRPr="00E16EC0" w:rsidRDefault="00F45068" w:rsidP="00611B30">
      <w:pPr>
        <w:rPr>
          <w:noProof/>
        </w:rPr>
      </w:pPr>
    </w:p>
    <w:p w14:paraId="39F973A9" w14:textId="67C7E90C" w:rsidR="00BC0237" w:rsidRPr="00E16EC0" w:rsidRDefault="00611B30" w:rsidP="00611B30">
      <w:pPr>
        <w:rPr>
          <w:noProof/>
        </w:rPr>
      </w:pPr>
      <w:r w:rsidRPr="00E16EC0">
        <w:rPr>
          <w:noProof/>
        </w:rPr>
        <w:t xml:space="preserve">In SI: In so far as </w:t>
      </w:r>
      <w:r w:rsidR="00B033A7" w:rsidRPr="00E16EC0">
        <w:rPr>
          <w:noProof/>
        </w:rPr>
        <w:t>New Zealand</w:t>
      </w:r>
      <w:r w:rsidRPr="00E16EC0">
        <w:rPr>
          <w:noProof/>
        </w:rPr>
        <w:t xml:space="preserve"> allows Slovenian nationals and enterprises to supply real estate agent services, Slovenia will allow nationals of </w:t>
      </w:r>
      <w:r w:rsidR="00B033A7" w:rsidRPr="00E16EC0">
        <w:rPr>
          <w:noProof/>
        </w:rPr>
        <w:t>New Zealand</w:t>
      </w:r>
      <w:r w:rsidRPr="00E16EC0">
        <w:rPr>
          <w:noProof/>
        </w:rPr>
        <w:t xml:space="preserve"> and </w:t>
      </w:r>
      <w:r w:rsidR="00B033A7" w:rsidRPr="00E16EC0">
        <w:rPr>
          <w:noProof/>
        </w:rPr>
        <w:t>New Zealand</w:t>
      </w:r>
      <w:r w:rsidRPr="00E16EC0">
        <w:rPr>
          <w:noProof/>
        </w:rPr>
        <w:t xml:space="preserve"> enterprises to supply real estate agent services under the same conditions, in addition to the fulfilment of the following requirements: entitlement to act as a real estate agent in </w:t>
      </w:r>
      <w:r w:rsidR="00B033A7" w:rsidRPr="00E16EC0">
        <w:rPr>
          <w:noProof/>
        </w:rPr>
        <w:t>New Zealand</w:t>
      </w:r>
      <w:r w:rsidRPr="00E16EC0">
        <w:rPr>
          <w:noProof/>
        </w:rPr>
        <w:t>, submission of the relevant documentation on impunity in criminal procedures, and inscription on the register of real estate agents at the competent (Slovenian) Ministry.</w:t>
      </w:r>
    </w:p>
    <w:p w14:paraId="43140C3F" w14:textId="75E61445" w:rsidR="00F45068" w:rsidRPr="00E16EC0" w:rsidRDefault="00F45068" w:rsidP="00611B30">
      <w:pPr>
        <w:rPr>
          <w:noProof/>
        </w:rPr>
      </w:pPr>
    </w:p>
    <w:p w14:paraId="31D6E8C5" w14:textId="77777777" w:rsidR="00F45068" w:rsidRPr="00E16EC0" w:rsidRDefault="00611B30" w:rsidP="00611B30">
      <w:pPr>
        <w:rPr>
          <w:noProof/>
        </w:rPr>
      </w:pPr>
      <w:r w:rsidRPr="00E16EC0">
        <w:rPr>
          <w:noProof/>
        </w:rPr>
        <w:t>Measures:</w:t>
      </w:r>
    </w:p>
    <w:p w14:paraId="2C86E2F0" w14:textId="77777777" w:rsidR="00F45068" w:rsidRPr="00E16EC0" w:rsidRDefault="00F45068" w:rsidP="00611B30">
      <w:pPr>
        <w:rPr>
          <w:noProof/>
        </w:rPr>
      </w:pPr>
    </w:p>
    <w:p w14:paraId="1CACA742" w14:textId="77777777" w:rsidR="00BC0237" w:rsidRPr="00E16EC0" w:rsidRDefault="00611B30" w:rsidP="00611B30">
      <w:pPr>
        <w:rPr>
          <w:noProof/>
        </w:rPr>
      </w:pPr>
      <w:r w:rsidRPr="00E16EC0">
        <w:rPr>
          <w:noProof/>
        </w:rPr>
        <w:t>SI: Real Estate Agencies Act.</w:t>
      </w:r>
    </w:p>
    <w:p w14:paraId="2ACF5F5C" w14:textId="77777777" w:rsidR="00F45068" w:rsidRPr="00E16EC0" w:rsidRDefault="00F45068" w:rsidP="00611B30">
      <w:pPr>
        <w:rPr>
          <w:noProof/>
        </w:rPr>
      </w:pPr>
      <w:bookmarkStart w:id="61" w:name="_Toc452570613"/>
      <w:bookmarkStart w:id="62" w:name="_Toc476832033"/>
      <w:bookmarkStart w:id="63" w:name="_Toc500420027"/>
    </w:p>
    <w:p w14:paraId="04B72C8B" w14:textId="447F5296" w:rsidR="00F45068" w:rsidRPr="00E16EC0" w:rsidRDefault="00D30BD3" w:rsidP="00B26D46">
      <w:pPr>
        <w:rPr>
          <w:noProof/>
        </w:rPr>
      </w:pPr>
      <w:bookmarkStart w:id="64" w:name="_Toc5371306"/>
      <w:bookmarkStart w:id="65" w:name="_Toc106967077"/>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6 </w:t>
      </w:r>
      <w:r w:rsidR="00B26D46" w:rsidRPr="00E16EC0">
        <w:rPr>
          <w:rFonts w:eastAsiaTheme="minorEastAsia"/>
          <w:noProof/>
        </w:rPr>
        <w:t>–</w:t>
      </w:r>
      <w:r w:rsidR="00611B30" w:rsidRPr="00E16EC0">
        <w:rPr>
          <w:noProof/>
        </w:rPr>
        <w:t xml:space="preserve"> Business </w:t>
      </w:r>
      <w:bookmarkEnd w:id="61"/>
      <w:bookmarkEnd w:id="62"/>
      <w:bookmarkEnd w:id="63"/>
      <w:r w:rsidR="00611B30" w:rsidRPr="00E16EC0">
        <w:rPr>
          <w:noProof/>
        </w:rPr>
        <w:t>services</w:t>
      </w:r>
      <w:bookmarkEnd w:id="64"/>
      <w:bookmarkEnd w:id="65"/>
    </w:p>
    <w:p w14:paraId="710D3C31" w14:textId="53E055F2" w:rsidR="00F45068" w:rsidRPr="00E16EC0" w:rsidRDefault="00F45068" w:rsidP="00611B30">
      <w:pPr>
        <w:rPr>
          <w:noProof/>
        </w:rPr>
      </w:pPr>
    </w:p>
    <w:p w14:paraId="6306F1BF" w14:textId="3531F49B" w:rsidR="00F45068" w:rsidRPr="00E16EC0" w:rsidRDefault="00611B30" w:rsidP="006F7CF4">
      <w:pPr>
        <w:ind w:left="2835" w:hanging="2835"/>
        <w:rPr>
          <w:noProof/>
        </w:rPr>
      </w:pPr>
      <w:r w:rsidRPr="00E16EC0">
        <w:rPr>
          <w:rFonts w:eastAsiaTheme="minorEastAsia"/>
          <w:noProof/>
        </w:rPr>
        <w:t>Sector – sub-sector:</w:t>
      </w:r>
      <w:r w:rsidR="000207E6" w:rsidRPr="00E16EC0">
        <w:rPr>
          <w:noProof/>
        </w:rPr>
        <w:tab/>
      </w:r>
      <w:r w:rsidRPr="00E16EC0">
        <w:rPr>
          <w:noProof/>
        </w:rPr>
        <w:t>Business services</w:t>
      </w:r>
      <w:r w:rsidR="009967BC" w:rsidRPr="00E16EC0">
        <w:rPr>
          <w:noProof/>
        </w:rPr>
        <w:t xml:space="preserve"> – </w:t>
      </w:r>
      <w:r w:rsidRPr="00E16EC0">
        <w:rPr>
          <w:noProof/>
        </w:rPr>
        <w:t>rental or leasing services without</w:t>
      </w:r>
      <w:r w:rsidR="00B26D46" w:rsidRPr="00E16EC0">
        <w:rPr>
          <w:noProof/>
        </w:rPr>
        <w:t xml:space="preserve"> </w:t>
      </w:r>
      <w:r w:rsidRPr="00E16EC0">
        <w:rPr>
          <w:noProof/>
        </w:rPr>
        <w:t>operators; services related to management consulting; technical testing and analyses; related scientific and technical consulting services; services incidental to agriculture; security services; placement services; translation and interpretation services and other business services</w:t>
      </w:r>
    </w:p>
    <w:p w14:paraId="1FFF10BB" w14:textId="697F1953" w:rsidR="00F45068" w:rsidRPr="00E16EC0" w:rsidRDefault="00F45068" w:rsidP="006F7CF4">
      <w:pPr>
        <w:ind w:left="2835" w:hanging="2835"/>
        <w:rPr>
          <w:noProof/>
        </w:rPr>
      </w:pPr>
    </w:p>
    <w:p w14:paraId="546223DD" w14:textId="07E1C174" w:rsidR="00F45068" w:rsidRPr="00E16EC0" w:rsidRDefault="00611B30" w:rsidP="00AD5794">
      <w:pPr>
        <w:ind w:left="2835" w:hanging="2835"/>
        <w:rPr>
          <w:noProof/>
        </w:rPr>
      </w:pPr>
      <w:r w:rsidRPr="00E16EC0">
        <w:rPr>
          <w:rFonts w:eastAsiaTheme="minorEastAsia"/>
          <w:noProof/>
        </w:rPr>
        <w:t>Industry classification:</w:t>
      </w:r>
      <w:r w:rsidRPr="00E16EC0">
        <w:rPr>
          <w:rFonts w:eastAsiaTheme="minorEastAsia"/>
          <w:noProof/>
        </w:rPr>
        <w:tab/>
      </w:r>
      <w:r w:rsidRPr="00E16EC0">
        <w:rPr>
          <w:noProof/>
        </w:rPr>
        <w:t xml:space="preserve">ISIC </w:t>
      </w:r>
      <w:r w:rsidR="0017296A" w:rsidRPr="00E16EC0">
        <w:rPr>
          <w:noProof/>
        </w:rPr>
        <w:t>Rev. </w:t>
      </w:r>
      <w:r w:rsidRPr="00E16EC0">
        <w:rPr>
          <w:noProof/>
        </w:rPr>
        <w:t xml:space="preserve">37, part of </w:t>
      </w:r>
      <w:r w:rsidR="00351955" w:rsidRPr="00E16EC0">
        <w:rPr>
          <w:noProof/>
        </w:rPr>
        <w:t>CPC </w:t>
      </w:r>
      <w:r w:rsidRPr="00E16EC0">
        <w:rPr>
          <w:noProof/>
        </w:rPr>
        <w:t>612, part of</w:t>
      </w:r>
      <w:r w:rsidR="006F7CF4" w:rsidRPr="00E16EC0">
        <w:rPr>
          <w:noProof/>
        </w:rPr>
        <w:t xml:space="preserve"> 621, part of 625, 831, part of </w:t>
      </w:r>
      <w:r w:rsidRPr="00E16EC0">
        <w:rPr>
          <w:noProof/>
        </w:rPr>
        <w:t>85990, 86602, 8675, 8676, 87201, 87202, 87203, 87204, 87205, 87206, 87209, 87901, 87902, 87909, 88, part of 893</w:t>
      </w:r>
    </w:p>
    <w:p w14:paraId="427074B3" w14:textId="16B3EB58" w:rsidR="00F45068" w:rsidRPr="00E16EC0" w:rsidRDefault="00F45068" w:rsidP="006F7CF4">
      <w:pPr>
        <w:ind w:left="2835" w:hanging="2835"/>
        <w:rPr>
          <w:noProof/>
        </w:rPr>
      </w:pPr>
    </w:p>
    <w:p w14:paraId="5406CA79" w14:textId="2079AB2A" w:rsidR="00F45068" w:rsidRPr="00E16EC0" w:rsidRDefault="00611B30" w:rsidP="006F7CF4">
      <w:pPr>
        <w:ind w:left="2835" w:hanging="2835"/>
        <w:rPr>
          <w:noProof/>
        </w:rPr>
      </w:pPr>
      <w:r w:rsidRPr="00E16EC0">
        <w:rPr>
          <w:rFonts w:eastAsiaTheme="minorEastAsia"/>
          <w:noProof/>
        </w:rPr>
        <w:t>Obligations concerned:</w:t>
      </w:r>
      <w:r w:rsidRPr="00E16EC0">
        <w:rPr>
          <w:noProof/>
        </w:rPr>
        <w:tab/>
        <w:t>Market access</w:t>
      </w:r>
    </w:p>
    <w:p w14:paraId="191FBA09" w14:textId="4CB61220" w:rsidR="00F45068" w:rsidRPr="00E16EC0" w:rsidRDefault="00F45068" w:rsidP="006F7CF4">
      <w:pPr>
        <w:ind w:left="2835" w:hanging="2835"/>
        <w:rPr>
          <w:noProof/>
        </w:rPr>
      </w:pPr>
    </w:p>
    <w:p w14:paraId="23926118" w14:textId="44DAE139" w:rsidR="00F45068" w:rsidRPr="00E16EC0" w:rsidRDefault="00611B30" w:rsidP="006F7CF4">
      <w:pPr>
        <w:ind w:left="2835"/>
        <w:rPr>
          <w:noProof/>
        </w:rPr>
      </w:pPr>
      <w:r w:rsidRPr="00E16EC0">
        <w:rPr>
          <w:noProof/>
        </w:rPr>
        <w:t>National treatment</w:t>
      </w:r>
    </w:p>
    <w:p w14:paraId="75CA6311" w14:textId="65A30E10" w:rsidR="00F45068" w:rsidRPr="00E16EC0" w:rsidRDefault="00F45068" w:rsidP="006F7CF4">
      <w:pPr>
        <w:ind w:left="2835" w:hanging="2835"/>
        <w:rPr>
          <w:noProof/>
        </w:rPr>
      </w:pPr>
    </w:p>
    <w:p w14:paraId="41A3A717" w14:textId="500403FA" w:rsidR="00F45068" w:rsidRPr="00E16EC0" w:rsidRDefault="00611B30" w:rsidP="006F7CF4">
      <w:pPr>
        <w:ind w:left="2835"/>
        <w:rPr>
          <w:noProof/>
        </w:rPr>
      </w:pPr>
      <w:r w:rsidRPr="00E16EC0">
        <w:rPr>
          <w:noProof/>
        </w:rPr>
        <w:t>Most-favoured-nation treatment</w:t>
      </w:r>
    </w:p>
    <w:p w14:paraId="01687EEC" w14:textId="3E1F1B99" w:rsidR="00F45068" w:rsidRPr="00E16EC0" w:rsidRDefault="00F45068" w:rsidP="006F7CF4">
      <w:pPr>
        <w:ind w:left="2835" w:hanging="2835"/>
        <w:rPr>
          <w:noProof/>
        </w:rPr>
      </w:pPr>
    </w:p>
    <w:p w14:paraId="3E4E013C" w14:textId="12BDD497" w:rsidR="00F45068" w:rsidRPr="00E16EC0" w:rsidRDefault="00611B30" w:rsidP="006F7CF4">
      <w:pPr>
        <w:ind w:left="2835"/>
        <w:rPr>
          <w:noProof/>
        </w:rPr>
      </w:pPr>
      <w:r w:rsidRPr="00E16EC0">
        <w:rPr>
          <w:noProof/>
        </w:rPr>
        <w:t>Local presence</w:t>
      </w:r>
    </w:p>
    <w:p w14:paraId="5FA389FB" w14:textId="77777777" w:rsidR="00F45068" w:rsidRPr="00E16EC0" w:rsidRDefault="00F45068" w:rsidP="006F7CF4">
      <w:pPr>
        <w:ind w:left="2835" w:hanging="2835"/>
        <w:rPr>
          <w:noProof/>
        </w:rPr>
      </w:pPr>
    </w:p>
    <w:p w14:paraId="51923981" w14:textId="5111AEC1" w:rsidR="00F45068" w:rsidRPr="00E16EC0" w:rsidRDefault="00611B30" w:rsidP="006F7CF4">
      <w:pPr>
        <w:ind w:left="2835" w:hanging="2835"/>
        <w:rPr>
          <w:noProof/>
        </w:rPr>
      </w:pPr>
      <w:r w:rsidRPr="00E16EC0">
        <w:rPr>
          <w:rFonts w:eastAsiaTheme="minorEastAsia"/>
          <w:noProof/>
        </w:rPr>
        <w:t>Chapter:</w:t>
      </w:r>
      <w:r w:rsidR="000207E6" w:rsidRPr="00E16EC0">
        <w:rPr>
          <w:noProof/>
        </w:rPr>
        <w:tab/>
      </w:r>
      <w:r w:rsidRPr="00E16EC0">
        <w:rPr>
          <w:noProof/>
        </w:rPr>
        <w:t>Investment liberalisation and trade in services</w:t>
      </w:r>
    </w:p>
    <w:p w14:paraId="02686D81" w14:textId="20D9D3EA" w:rsidR="00F45068" w:rsidRPr="00E16EC0" w:rsidRDefault="00F45068" w:rsidP="006F7CF4">
      <w:pPr>
        <w:ind w:left="2835" w:hanging="2835"/>
        <w:rPr>
          <w:noProof/>
        </w:rPr>
      </w:pPr>
    </w:p>
    <w:p w14:paraId="71B4FA7A" w14:textId="323E7976" w:rsidR="00F45068" w:rsidRPr="00E16EC0" w:rsidRDefault="00611B30" w:rsidP="006F7CF4">
      <w:pPr>
        <w:ind w:left="2835" w:hanging="2835"/>
        <w:rPr>
          <w:rFonts w:eastAsiaTheme="minorEastAsia"/>
          <w:noProof/>
        </w:rPr>
      </w:pPr>
      <w:r w:rsidRPr="00E16EC0">
        <w:rPr>
          <w:rFonts w:eastAsiaTheme="minorEastAsia"/>
          <w:noProof/>
        </w:rPr>
        <w:t>Level of government:</w:t>
      </w:r>
      <w:r w:rsidR="000207E6" w:rsidRPr="00E16EC0">
        <w:rPr>
          <w:noProof/>
        </w:rPr>
        <w:tab/>
      </w:r>
      <w:r w:rsidRPr="00E16EC0">
        <w:rPr>
          <w:noProof/>
        </w:rPr>
        <w:t>EU/Member State (unless otherwise specified)</w:t>
      </w:r>
    </w:p>
    <w:p w14:paraId="0F7D05D6" w14:textId="77777777" w:rsidR="00F45068" w:rsidRPr="00E16EC0" w:rsidRDefault="00F45068" w:rsidP="00611B30">
      <w:pPr>
        <w:rPr>
          <w:rFonts w:eastAsiaTheme="minorEastAsia"/>
          <w:noProof/>
        </w:rPr>
      </w:pPr>
    </w:p>
    <w:p w14:paraId="46FA1ABF" w14:textId="4DD8C8D8" w:rsidR="00BC0237" w:rsidRPr="00E16EC0" w:rsidRDefault="00D30BD3" w:rsidP="00611B30">
      <w:pPr>
        <w:rPr>
          <w:rFonts w:eastAsiaTheme="minorEastAsia"/>
          <w:noProof/>
        </w:rPr>
      </w:pPr>
      <w:r w:rsidRPr="00E16EC0">
        <w:rPr>
          <w:rFonts w:eastAsiaTheme="minorEastAsia"/>
          <w:noProof/>
        </w:rPr>
        <w:br w:type="page"/>
      </w:r>
      <w:r w:rsidR="00611B30" w:rsidRPr="00E16EC0">
        <w:rPr>
          <w:rFonts w:eastAsiaTheme="minorEastAsia"/>
          <w:noProof/>
        </w:rPr>
        <w:t>Description:</w:t>
      </w:r>
    </w:p>
    <w:p w14:paraId="4F206325" w14:textId="753CCCEB" w:rsidR="00F45068" w:rsidRPr="00E16EC0" w:rsidRDefault="00F45068" w:rsidP="00611B30">
      <w:pPr>
        <w:rPr>
          <w:noProof/>
        </w:rPr>
      </w:pPr>
    </w:p>
    <w:p w14:paraId="03E0F81E" w14:textId="77777777" w:rsidR="00BC0237" w:rsidRPr="00E16EC0" w:rsidRDefault="00611B30" w:rsidP="00B954BD">
      <w:pPr>
        <w:ind w:left="567" w:hanging="567"/>
        <w:rPr>
          <w:noProof/>
        </w:rPr>
      </w:pPr>
      <w:bookmarkStart w:id="66" w:name="_Toc5371307"/>
      <w:r w:rsidRPr="00E16EC0">
        <w:rPr>
          <w:noProof/>
        </w:rPr>
        <w:t>(</w:t>
      </w:r>
      <w:bookmarkStart w:id="67" w:name="_Toc452570614"/>
      <w:r w:rsidR="00B954BD" w:rsidRPr="00E16EC0">
        <w:rPr>
          <w:noProof/>
        </w:rPr>
        <w:t>a)</w:t>
      </w:r>
      <w:r w:rsidRPr="00E16EC0">
        <w:rPr>
          <w:noProof/>
        </w:rPr>
        <w:tab/>
        <w:t>Rental or leasing services without operators</w:t>
      </w:r>
      <w:bookmarkEnd w:id="67"/>
      <w:r w:rsidRPr="00E16EC0">
        <w:rPr>
          <w:noProof/>
        </w:rPr>
        <w:t xml:space="preserve"> (</w:t>
      </w:r>
      <w:r w:rsidR="00351955" w:rsidRPr="00E16EC0">
        <w:rPr>
          <w:noProof/>
        </w:rPr>
        <w:t>CPC </w:t>
      </w:r>
      <w:r w:rsidRPr="00E16EC0">
        <w:rPr>
          <w:noProof/>
        </w:rPr>
        <w:t xml:space="preserve">83103, </w:t>
      </w:r>
      <w:r w:rsidR="00351955" w:rsidRPr="00E16EC0">
        <w:rPr>
          <w:noProof/>
        </w:rPr>
        <w:t>CPC </w:t>
      </w:r>
      <w:r w:rsidRPr="00E16EC0">
        <w:rPr>
          <w:noProof/>
        </w:rPr>
        <w:t>831)</w:t>
      </w:r>
      <w:bookmarkEnd w:id="66"/>
    </w:p>
    <w:p w14:paraId="157C42F9" w14:textId="77777777" w:rsidR="00F45068" w:rsidRPr="00E16EC0" w:rsidRDefault="00F45068" w:rsidP="00B954BD">
      <w:pPr>
        <w:ind w:left="567"/>
        <w:rPr>
          <w:noProof/>
        </w:rPr>
      </w:pPr>
    </w:p>
    <w:p w14:paraId="689B4B7F" w14:textId="77777777" w:rsidR="00BC0237" w:rsidRPr="00E16EC0" w:rsidRDefault="00611B30" w:rsidP="00B954BD">
      <w:pPr>
        <w:ind w:left="567"/>
        <w:rPr>
          <w:noProof/>
        </w:rPr>
      </w:pPr>
      <w:r w:rsidRPr="00E16EC0">
        <w:rPr>
          <w:noProof/>
        </w:rPr>
        <w:t>With respect to Investment liberalisation – Market access, National treatment:</w:t>
      </w:r>
    </w:p>
    <w:p w14:paraId="443C92CB" w14:textId="1B26F8A1" w:rsidR="00F45068" w:rsidRPr="00E16EC0" w:rsidRDefault="00F45068" w:rsidP="00B954BD">
      <w:pPr>
        <w:ind w:left="567"/>
        <w:rPr>
          <w:noProof/>
        </w:rPr>
      </w:pPr>
    </w:p>
    <w:p w14:paraId="28AC349C" w14:textId="77777777" w:rsidR="00BC0237" w:rsidRPr="00E16EC0" w:rsidRDefault="00611B30" w:rsidP="00B954BD">
      <w:pPr>
        <w:ind w:left="567"/>
        <w:rPr>
          <w:noProof/>
        </w:rPr>
      </w:pPr>
      <w:r w:rsidRPr="00E16EC0">
        <w:rPr>
          <w:noProof/>
        </w:rPr>
        <w:t>In SE: To fly the Swedish flag, proof of dominating Swedish operating influence must be shown in the case of foreign ownership interests in ships. Dominating Swedish operating influence means that the operation of the ship is located in Sweden and that more than half of the ship's shares are under Swedish ownership or ownership of persons in another EEA country. Other foreign ships may under certain conditions be granted an exemption from this rule where they are rented or leased by Swedish juridical persons through bareboat charter contracts (</w:t>
      </w:r>
      <w:r w:rsidR="00351955" w:rsidRPr="00E16EC0">
        <w:rPr>
          <w:noProof/>
        </w:rPr>
        <w:t>CPC </w:t>
      </w:r>
      <w:r w:rsidRPr="00E16EC0">
        <w:rPr>
          <w:noProof/>
        </w:rPr>
        <w:t>83103).</w:t>
      </w:r>
    </w:p>
    <w:p w14:paraId="3DD9412E" w14:textId="5B220C3E" w:rsidR="00F45068" w:rsidRPr="00E16EC0" w:rsidRDefault="00F45068" w:rsidP="00B954BD">
      <w:pPr>
        <w:ind w:left="567"/>
        <w:rPr>
          <w:noProof/>
        </w:rPr>
      </w:pPr>
    </w:p>
    <w:p w14:paraId="716B069B" w14:textId="77777777" w:rsidR="00F45068" w:rsidRPr="00E16EC0" w:rsidRDefault="00611B30" w:rsidP="00B954BD">
      <w:pPr>
        <w:ind w:left="567"/>
        <w:rPr>
          <w:noProof/>
        </w:rPr>
      </w:pPr>
      <w:r w:rsidRPr="00E16EC0">
        <w:rPr>
          <w:noProof/>
        </w:rPr>
        <w:t>Measures:</w:t>
      </w:r>
    </w:p>
    <w:p w14:paraId="2226C000" w14:textId="28465F51" w:rsidR="00F45068" w:rsidRPr="00E16EC0" w:rsidRDefault="00F45068" w:rsidP="00B954BD">
      <w:pPr>
        <w:ind w:left="567"/>
        <w:rPr>
          <w:noProof/>
        </w:rPr>
      </w:pPr>
    </w:p>
    <w:p w14:paraId="31E96285" w14:textId="77777777" w:rsidR="00BC0237" w:rsidRPr="00E16EC0" w:rsidRDefault="00611B30" w:rsidP="00B954BD">
      <w:pPr>
        <w:ind w:left="567"/>
        <w:rPr>
          <w:noProof/>
        </w:rPr>
      </w:pPr>
      <w:r w:rsidRPr="00E16EC0">
        <w:rPr>
          <w:noProof/>
        </w:rPr>
        <w:t xml:space="preserve">SE: Sjölagen (Maritime Law) (1994:1009), Chapter 1, </w:t>
      </w:r>
      <w:r w:rsidR="00351955" w:rsidRPr="00E16EC0">
        <w:rPr>
          <w:noProof/>
        </w:rPr>
        <w:t>§ </w:t>
      </w:r>
      <w:r w:rsidRPr="00E16EC0">
        <w:rPr>
          <w:noProof/>
        </w:rPr>
        <w:t>1.</w:t>
      </w:r>
    </w:p>
    <w:p w14:paraId="7E0D7A65" w14:textId="4AAB2F33" w:rsidR="00F45068" w:rsidRPr="00E16EC0" w:rsidRDefault="00F45068" w:rsidP="00B954BD">
      <w:pPr>
        <w:ind w:left="567"/>
        <w:rPr>
          <w:noProof/>
        </w:rPr>
      </w:pPr>
    </w:p>
    <w:p w14:paraId="617545AE" w14:textId="4733C5F8" w:rsidR="00BC0237" w:rsidRPr="00E16EC0" w:rsidRDefault="00611B30" w:rsidP="00B954BD">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Local presence:</w:t>
      </w:r>
    </w:p>
    <w:p w14:paraId="019D709C" w14:textId="43A0774C" w:rsidR="00F45068" w:rsidRPr="00E16EC0" w:rsidRDefault="00F45068" w:rsidP="00B954BD">
      <w:pPr>
        <w:ind w:left="567"/>
        <w:rPr>
          <w:noProof/>
        </w:rPr>
      </w:pPr>
    </w:p>
    <w:p w14:paraId="57C8F7D4" w14:textId="55CD6899" w:rsidR="00BC0237" w:rsidRPr="00E16EC0" w:rsidRDefault="00611B30" w:rsidP="00E62D27">
      <w:pPr>
        <w:ind w:left="567"/>
        <w:rPr>
          <w:noProof/>
        </w:rPr>
      </w:pPr>
      <w:r w:rsidRPr="00E16EC0">
        <w:rPr>
          <w:noProof/>
        </w:rPr>
        <w:t>In SE: Suppliers of rental or leasing services of cars and certain off-road vehicles</w:t>
      </w:r>
      <w:r w:rsidR="00E62D27" w:rsidRPr="00E16EC0">
        <w:rPr>
          <w:noProof/>
        </w:rPr>
        <w:t xml:space="preserve"> </w:t>
      </w:r>
      <w:r w:rsidRPr="00E16EC0">
        <w:rPr>
          <w:noProof/>
        </w:rPr>
        <w:t>(terrängmotorfordon) without a driver, rented or leased for a period of less than one year, are obliged to appoint someone to be responsible for ensuring, among other things, that the business is conducted in accordance with applicable rules and regulations and that road traffic safety rules are followed. The responsible person must reside in the EEA (</w:t>
      </w:r>
      <w:r w:rsidR="00351955" w:rsidRPr="00E16EC0">
        <w:rPr>
          <w:noProof/>
        </w:rPr>
        <w:t>CPC </w:t>
      </w:r>
      <w:r w:rsidRPr="00E16EC0">
        <w:rPr>
          <w:noProof/>
        </w:rPr>
        <w:t>831).</w:t>
      </w:r>
    </w:p>
    <w:p w14:paraId="08E4CDB5" w14:textId="661D6216" w:rsidR="00F45068" w:rsidRPr="00E16EC0" w:rsidRDefault="00F45068" w:rsidP="00B954BD">
      <w:pPr>
        <w:ind w:left="567"/>
        <w:rPr>
          <w:noProof/>
        </w:rPr>
      </w:pPr>
    </w:p>
    <w:p w14:paraId="53D85967" w14:textId="63D63AB0" w:rsidR="00F45068" w:rsidRPr="00E16EC0" w:rsidRDefault="00EE1304" w:rsidP="00B954BD">
      <w:pPr>
        <w:ind w:left="567"/>
        <w:rPr>
          <w:noProof/>
        </w:rPr>
      </w:pPr>
      <w:r w:rsidRPr="00E16EC0">
        <w:rPr>
          <w:noProof/>
        </w:rPr>
        <w:br w:type="page"/>
      </w:r>
      <w:r w:rsidR="00611B30" w:rsidRPr="00E16EC0">
        <w:rPr>
          <w:noProof/>
        </w:rPr>
        <w:t>Measures:</w:t>
      </w:r>
    </w:p>
    <w:p w14:paraId="30FFC92E" w14:textId="77777777" w:rsidR="00F45068" w:rsidRPr="00E16EC0" w:rsidRDefault="00F45068" w:rsidP="00B954BD">
      <w:pPr>
        <w:ind w:left="567"/>
        <w:rPr>
          <w:noProof/>
        </w:rPr>
      </w:pPr>
    </w:p>
    <w:p w14:paraId="2DEAB902" w14:textId="77777777" w:rsidR="00BC0237" w:rsidRPr="00E16EC0" w:rsidRDefault="00611B30" w:rsidP="00B954BD">
      <w:pPr>
        <w:ind w:left="567"/>
        <w:rPr>
          <w:noProof/>
        </w:rPr>
      </w:pPr>
      <w:r w:rsidRPr="00E16EC0">
        <w:rPr>
          <w:noProof/>
        </w:rPr>
        <w:t>SE: Lag (1998: 492) om biluthyrning (Act on renting and leasing cars).</w:t>
      </w:r>
    </w:p>
    <w:p w14:paraId="24DBBF7E" w14:textId="6B29E77E" w:rsidR="00F45068" w:rsidRPr="00E16EC0" w:rsidRDefault="00F45068" w:rsidP="00611B30">
      <w:pPr>
        <w:rPr>
          <w:noProof/>
        </w:rPr>
      </w:pPr>
    </w:p>
    <w:p w14:paraId="20C84D7B" w14:textId="77777777" w:rsidR="00BC0237" w:rsidRPr="00E16EC0" w:rsidRDefault="00611B30" w:rsidP="00CA3F4C">
      <w:pPr>
        <w:ind w:left="567" w:hanging="567"/>
        <w:rPr>
          <w:noProof/>
        </w:rPr>
      </w:pPr>
      <w:bookmarkStart w:id="68" w:name="_Toc5371308"/>
      <w:r w:rsidRPr="00E16EC0">
        <w:rPr>
          <w:noProof/>
        </w:rPr>
        <w:t>(b)</w:t>
      </w:r>
      <w:r w:rsidRPr="00E16EC0">
        <w:rPr>
          <w:noProof/>
        </w:rPr>
        <w:tab/>
        <w:t>Rental or leasing services and other business services related to aviation</w:t>
      </w:r>
      <w:bookmarkEnd w:id="68"/>
    </w:p>
    <w:p w14:paraId="588EE37E" w14:textId="0E645FF2" w:rsidR="00F45068" w:rsidRPr="00E16EC0" w:rsidRDefault="00F45068" w:rsidP="00B954BD">
      <w:pPr>
        <w:ind w:left="567"/>
        <w:rPr>
          <w:noProof/>
        </w:rPr>
      </w:pPr>
    </w:p>
    <w:p w14:paraId="3F5133A9" w14:textId="34A17376" w:rsidR="00BC0237" w:rsidRPr="00E16EC0" w:rsidRDefault="00611B30" w:rsidP="00E740F2">
      <w:pPr>
        <w:ind w:left="567"/>
        <w:rPr>
          <w:noProof/>
        </w:rPr>
      </w:pPr>
      <w:r w:rsidRPr="00E16EC0">
        <w:rPr>
          <w:noProof/>
        </w:rPr>
        <w:t xml:space="preserve">With respect to Investment liberalisation </w:t>
      </w:r>
      <w:r w:rsidR="00E740F2" w:rsidRPr="00E16EC0">
        <w:rPr>
          <w:noProof/>
        </w:rPr>
        <w:t>–</w:t>
      </w:r>
      <w:r w:rsidRPr="00E16EC0">
        <w:rPr>
          <w:noProof/>
        </w:rPr>
        <w:t xml:space="preserve"> Market access, National treatment, Most-favoured nation treatment and </w:t>
      </w:r>
      <w:r w:rsidR="00351955" w:rsidRPr="00E16EC0">
        <w:rPr>
          <w:noProof/>
        </w:rPr>
        <w:t>Cross</w:t>
      </w:r>
      <w:r w:rsidR="00351955" w:rsidRPr="00E16EC0">
        <w:rPr>
          <w:noProof/>
        </w:rPr>
        <w:noBreakHyphen/>
        <w:t>border</w:t>
      </w:r>
      <w:r w:rsidRPr="00E16EC0">
        <w:rPr>
          <w:noProof/>
        </w:rPr>
        <w:t xml:space="preserve"> trade in services </w:t>
      </w:r>
      <w:r w:rsidR="00E740F2" w:rsidRPr="00E16EC0">
        <w:rPr>
          <w:noProof/>
        </w:rPr>
        <w:t>–</w:t>
      </w:r>
      <w:r w:rsidRPr="00E16EC0">
        <w:rPr>
          <w:noProof/>
        </w:rPr>
        <w:t>- Market access, National treatment, Most-favoured nation treatment:</w:t>
      </w:r>
    </w:p>
    <w:p w14:paraId="0DFDE52B" w14:textId="783062DA" w:rsidR="00F45068" w:rsidRPr="00E16EC0" w:rsidRDefault="00F45068" w:rsidP="00B954BD">
      <w:pPr>
        <w:ind w:left="567"/>
        <w:rPr>
          <w:noProof/>
        </w:rPr>
      </w:pPr>
    </w:p>
    <w:p w14:paraId="2937BB47" w14:textId="77777777" w:rsidR="00BC0237" w:rsidRPr="00E16EC0" w:rsidRDefault="00611B30" w:rsidP="00B954BD">
      <w:pPr>
        <w:ind w:left="567"/>
        <w:rPr>
          <w:noProof/>
        </w:rPr>
      </w:pPr>
      <w:r w:rsidRPr="00E16EC0">
        <w:rPr>
          <w:noProof/>
        </w:rPr>
        <w:t>The EU: For rental or leasing of aircraft without crew (dry lease), aircraft used by an air carrier of the Union are subject to applicable aircraft registration requirements. A dry lease agreement to which a Union carrier is a party shall be subject to requirements in the Union or national law on aviation safety, such as prior approval and other conditions applicable to the use of third countries' registered aircraft. To be registered, aircraft may be required to be owned either by natural persons meeting specific nationality criteria or by enterprises meeting specific criteria regarding ownership of capital and control (</w:t>
      </w:r>
      <w:r w:rsidR="00351955" w:rsidRPr="00E16EC0">
        <w:rPr>
          <w:noProof/>
        </w:rPr>
        <w:t>CPC </w:t>
      </w:r>
      <w:r w:rsidRPr="00E16EC0">
        <w:rPr>
          <w:noProof/>
        </w:rPr>
        <w:t>83104).</w:t>
      </w:r>
    </w:p>
    <w:p w14:paraId="121ACCB0" w14:textId="77777777" w:rsidR="00F45068" w:rsidRPr="00E16EC0" w:rsidRDefault="00F45068" w:rsidP="00B954BD">
      <w:pPr>
        <w:ind w:left="567"/>
        <w:rPr>
          <w:noProof/>
        </w:rPr>
      </w:pPr>
    </w:p>
    <w:p w14:paraId="5A186750" w14:textId="5CBDC422" w:rsidR="00BC0237" w:rsidRPr="00E16EC0" w:rsidRDefault="00EE1304" w:rsidP="00B954BD">
      <w:pPr>
        <w:ind w:left="567"/>
        <w:rPr>
          <w:noProof/>
        </w:rPr>
      </w:pPr>
      <w:r w:rsidRPr="00E16EC0">
        <w:rPr>
          <w:noProof/>
        </w:rPr>
        <w:br w:type="page"/>
      </w:r>
      <w:r w:rsidR="00611B30" w:rsidRPr="00E16EC0">
        <w:rPr>
          <w:noProof/>
        </w:rPr>
        <w:t>With respect to computer reservation system (hereinafter referred to as "CRS") services, where Union air carriers are not accorded, by CRS service suppliers operating outside the Union, equivalent (meaning non-discriminatory) treatment to the treatment provided by Union CRS service suppliers to air carriers of a third country in the Union, or where Union CRS services suppliers are not accorded, by non-European Union air carriers, equivalent treatment to the treatment provided by air carriers in the Union to CRS service suppliers of a third country, measures may be taken to accord the equivalent discriminatory treatment, respectively, to the non-European Union air carriers by the CRS services suppliers operating in the Union, or to the non-European Union CRS services suppliers by Union air carriers.</w:t>
      </w:r>
    </w:p>
    <w:p w14:paraId="233E6E30" w14:textId="604D574B" w:rsidR="00F45068" w:rsidRPr="00E16EC0" w:rsidRDefault="00F45068" w:rsidP="00B954BD">
      <w:pPr>
        <w:ind w:left="567"/>
        <w:rPr>
          <w:noProof/>
        </w:rPr>
      </w:pPr>
    </w:p>
    <w:p w14:paraId="75403DB4" w14:textId="77777777" w:rsidR="00F45068" w:rsidRPr="00E16EC0" w:rsidRDefault="00611B30" w:rsidP="00B954BD">
      <w:pPr>
        <w:ind w:left="567"/>
        <w:rPr>
          <w:noProof/>
        </w:rPr>
      </w:pPr>
      <w:r w:rsidRPr="00E16EC0">
        <w:rPr>
          <w:noProof/>
        </w:rPr>
        <w:t>Measures:</w:t>
      </w:r>
    </w:p>
    <w:p w14:paraId="7A537554" w14:textId="77777777" w:rsidR="00F45068" w:rsidRPr="00E16EC0" w:rsidRDefault="00F45068" w:rsidP="00B954BD">
      <w:pPr>
        <w:ind w:left="567"/>
        <w:rPr>
          <w:noProof/>
        </w:rPr>
      </w:pPr>
    </w:p>
    <w:p w14:paraId="3C8C13D5" w14:textId="77777777" w:rsidR="00BC0237" w:rsidRPr="00E16EC0" w:rsidRDefault="00611B30" w:rsidP="00B954BD">
      <w:pPr>
        <w:ind w:left="567"/>
        <w:rPr>
          <w:noProof/>
        </w:rPr>
      </w:pPr>
      <w:r w:rsidRPr="00E16EC0">
        <w:rPr>
          <w:noProof/>
        </w:rPr>
        <w:t>EU: Regulation (EC) No 1008/2008 of the European Parliament and of the Council</w:t>
      </w:r>
      <w:r w:rsidRPr="00E16EC0">
        <w:rPr>
          <w:rStyle w:val="FootnoteReference"/>
          <w:noProof/>
        </w:rPr>
        <w:footnoteReference w:id="41"/>
      </w:r>
      <w:r w:rsidRPr="00E16EC0">
        <w:rPr>
          <w:noProof/>
        </w:rPr>
        <w:t>; and Regulation (EC) No 80/2009 of the European Parliament and of the Council</w:t>
      </w:r>
      <w:r w:rsidRPr="00E16EC0">
        <w:rPr>
          <w:rStyle w:val="FootnoteReference"/>
          <w:noProof/>
        </w:rPr>
        <w:footnoteReference w:id="42"/>
      </w:r>
      <w:r w:rsidRPr="00E16EC0">
        <w:rPr>
          <w:noProof/>
        </w:rPr>
        <w:t>.</w:t>
      </w:r>
    </w:p>
    <w:p w14:paraId="349134BA" w14:textId="09CE9100" w:rsidR="00F45068" w:rsidRPr="00E16EC0" w:rsidRDefault="00F45068" w:rsidP="00B954BD">
      <w:pPr>
        <w:ind w:left="567"/>
        <w:rPr>
          <w:noProof/>
        </w:rPr>
      </w:pPr>
    </w:p>
    <w:p w14:paraId="760BC467" w14:textId="49320AD6" w:rsidR="00BC0237" w:rsidRPr="00E16EC0" w:rsidRDefault="001A1051" w:rsidP="00B954BD">
      <w:pPr>
        <w:ind w:left="567"/>
        <w:rPr>
          <w:noProof/>
        </w:rPr>
      </w:pPr>
      <w:r w:rsidRPr="00E16EC0">
        <w:rPr>
          <w:noProof/>
        </w:rPr>
        <w:br w:type="page"/>
      </w:r>
      <w:r w:rsidR="00611B30" w:rsidRPr="00E16EC0">
        <w:rPr>
          <w:noProof/>
        </w:rPr>
        <w:t xml:space="preserve">With respect to Investment liberalisation – National treatment and </w:t>
      </w:r>
      <w:r w:rsidR="00351955" w:rsidRPr="00E16EC0">
        <w:rPr>
          <w:noProof/>
        </w:rPr>
        <w:t>Cross</w:t>
      </w:r>
      <w:r w:rsidR="00351955" w:rsidRPr="00E16EC0">
        <w:rPr>
          <w:noProof/>
        </w:rPr>
        <w:noBreakHyphen/>
        <w:t>border</w:t>
      </w:r>
      <w:r w:rsidR="00611B30" w:rsidRPr="00E16EC0">
        <w:rPr>
          <w:noProof/>
        </w:rPr>
        <w:t xml:space="preserve"> trade in services – Market access, National treatment</w:t>
      </w:r>
    </w:p>
    <w:p w14:paraId="2C0074FD" w14:textId="728F5849" w:rsidR="00F45068" w:rsidRPr="00E16EC0" w:rsidRDefault="00F45068" w:rsidP="00B954BD">
      <w:pPr>
        <w:ind w:left="567"/>
        <w:rPr>
          <w:noProof/>
        </w:rPr>
      </w:pPr>
    </w:p>
    <w:p w14:paraId="3C7A9981" w14:textId="77777777" w:rsidR="00F45068" w:rsidRPr="00E16EC0" w:rsidRDefault="00611B30" w:rsidP="00B954BD">
      <w:pPr>
        <w:ind w:left="567"/>
        <w:rPr>
          <w:noProof/>
        </w:rPr>
      </w:pPr>
      <w:r w:rsidRPr="00E16EC0">
        <w:rPr>
          <w:noProof/>
        </w:rPr>
        <w:t>In BE: Private (civil) aircraft belonging to natural persons who are not nationals of a member state of the EEA may only be registered if they are domiciled or resident in Belgium without interruption for at least one year. Private (civil) aircraft belonging to foreign legal entities not formed in accordance with the law of a member state of the EEA may only be registered if they have a seat of operations, an agency or an office in Belgium without interruption for at least one year (</w:t>
      </w:r>
      <w:r w:rsidR="00351955" w:rsidRPr="00E16EC0">
        <w:rPr>
          <w:noProof/>
        </w:rPr>
        <w:t>CPC </w:t>
      </w:r>
      <w:r w:rsidRPr="00E16EC0">
        <w:rPr>
          <w:noProof/>
        </w:rPr>
        <w:t>83104).</w:t>
      </w:r>
    </w:p>
    <w:p w14:paraId="71C836B9" w14:textId="77777777" w:rsidR="00F45068" w:rsidRPr="00E16EC0" w:rsidRDefault="00F45068" w:rsidP="00B954BD">
      <w:pPr>
        <w:ind w:left="567"/>
        <w:rPr>
          <w:noProof/>
        </w:rPr>
      </w:pPr>
    </w:p>
    <w:p w14:paraId="465FCDE4" w14:textId="6D2A7FC0" w:rsidR="00F45068" w:rsidRPr="00FA4088" w:rsidRDefault="00611B30" w:rsidP="00B954BD">
      <w:pPr>
        <w:ind w:left="567"/>
        <w:rPr>
          <w:noProof/>
          <w:lang w:val="fr-BE"/>
        </w:rPr>
      </w:pPr>
      <w:r w:rsidRPr="00FA4088">
        <w:rPr>
          <w:noProof/>
          <w:lang w:val="fr-BE"/>
        </w:rPr>
        <w:t>Measures:</w:t>
      </w:r>
    </w:p>
    <w:p w14:paraId="4A9E0CFD" w14:textId="77777777" w:rsidR="00F45068" w:rsidRPr="00FA4088" w:rsidRDefault="00F45068" w:rsidP="00B954BD">
      <w:pPr>
        <w:ind w:left="567"/>
        <w:rPr>
          <w:noProof/>
          <w:lang w:val="fr-BE"/>
        </w:rPr>
      </w:pPr>
    </w:p>
    <w:p w14:paraId="646A9079" w14:textId="77777777" w:rsidR="00BC0237" w:rsidRPr="00FA4088" w:rsidRDefault="00611B30" w:rsidP="00B954BD">
      <w:pPr>
        <w:ind w:left="567"/>
        <w:rPr>
          <w:noProof/>
          <w:lang w:val="fr-BE"/>
        </w:rPr>
      </w:pPr>
      <w:r w:rsidRPr="00FA4088">
        <w:rPr>
          <w:noProof/>
          <w:lang w:val="fr-BE"/>
        </w:rPr>
        <w:t>BE: Arrêté Royal du 15 mars 1954 réglementant la navigation aérienne.</w:t>
      </w:r>
    </w:p>
    <w:p w14:paraId="159E16E2" w14:textId="6FB6CAAD" w:rsidR="00F45068" w:rsidRPr="00FA4088" w:rsidRDefault="00F45068" w:rsidP="00611B30">
      <w:pPr>
        <w:rPr>
          <w:noProof/>
          <w:lang w:val="fr-BE"/>
        </w:rPr>
      </w:pPr>
    </w:p>
    <w:p w14:paraId="67355A54" w14:textId="77777777" w:rsidR="00F45068" w:rsidRPr="00E16EC0" w:rsidRDefault="00611B30" w:rsidP="00CA3F4C">
      <w:pPr>
        <w:ind w:left="567" w:hanging="567"/>
        <w:rPr>
          <w:noProof/>
        </w:rPr>
      </w:pPr>
      <w:bookmarkStart w:id="69" w:name="_Toc5371309"/>
      <w:r w:rsidRPr="00E16EC0">
        <w:rPr>
          <w:noProof/>
        </w:rPr>
        <w:t>(</w:t>
      </w:r>
      <w:bookmarkStart w:id="70" w:name="_Toc452570615"/>
      <w:r w:rsidRPr="00E16EC0">
        <w:rPr>
          <w:noProof/>
        </w:rPr>
        <w:t>c)</w:t>
      </w:r>
      <w:r w:rsidRPr="00E16EC0">
        <w:rPr>
          <w:noProof/>
        </w:rPr>
        <w:tab/>
        <w:t>Services related to management consulting – arbitration and conciliation services</w:t>
      </w:r>
      <w:bookmarkEnd w:id="70"/>
      <w:r w:rsidRPr="00E16EC0">
        <w:rPr>
          <w:noProof/>
        </w:rPr>
        <w:t xml:space="preserve"> (</w:t>
      </w:r>
      <w:r w:rsidR="00351955" w:rsidRPr="00E16EC0">
        <w:rPr>
          <w:noProof/>
        </w:rPr>
        <w:t>CPC </w:t>
      </w:r>
      <w:r w:rsidRPr="00E16EC0">
        <w:rPr>
          <w:noProof/>
        </w:rPr>
        <w:t>86602)</w:t>
      </w:r>
      <w:bookmarkEnd w:id="69"/>
    </w:p>
    <w:p w14:paraId="3D7D2610" w14:textId="37931713" w:rsidR="00F45068" w:rsidRPr="00E16EC0" w:rsidRDefault="00F45068" w:rsidP="00B954BD">
      <w:pPr>
        <w:ind w:left="567"/>
        <w:rPr>
          <w:noProof/>
        </w:rPr>
      </w:pPr>
    </w:p>
    <w:p w14:paraId="04D749B2" w14:textId="77777777" w:rsidR="00BC0237" w:rsidRPr="00E16EC0" w:rsidRDefault="00611B30" w:rsidP="00B954BD">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–National treatment, Local presence:</w:t>
      </w:r>
    </w:p>
    <w:p w14:paraId="3292A202" w14:textId="2C651902" w:rsidR="00F45068" w:rsidRPr="00E16EC0" w:rsidRDefault="00F45068" w:rsidP="00B954BD">
      <w:pPr>
        <w:ind w:left="567"/>
        <w:rPr>
          <w:noProof/>
        </w:rPr>
      </w:pPr>
    </w:p>
    <w:p w14:paraId="5232EAD5" w14:textId="77777777" w:rsidR="00F45068" w:rsidRPr="00E16EC0" w:rsidRDefault="00611B30" w:rsidP="00B954BD">
      <w:pPr>
        <w:ind w:left="567"/>
        <w:rPr>
          <w:noProof/>
        </w:rPr>
      </w:pPr>
      <w:r w:rsidRPr="00E16EC0">
        <w:rPr>
          <w:noProof/>
        </w:rPr>
        <w:t>In BG: For mediation services, permanent or long-term residency in the Republic of Bulgaria is required for citizens of countries other than a member state of the EEA or the Swiss Confederation.</w:t>
      </w:r>
    </w:p>
    <w:p w14:paraId="3760A81A" w14:textId="77777777" w:rsidR="00F45068" w:rsidRPr="00E16EC0" w:rsidRDefault="00F45068" w:rsidP="00B954BD">
      <w:pPr>
        <w:ind w:left="567"/>
        <w:rPr>
          <w:noProof/>
        </w:rPr>
      </w:pPr>
    </w:p>
    <w:p w14:paraId="0667DDED" w14:textId="22096033" w:rsidR="00BC0237" w:rsidRPr="00E16EC0" w:rsidRDefault="001A1051" w:rsidP="00B954BD">
      <w:pPr>
        <w:ind w:left="567"/>
        <w:rPr>
          <w:noProof/>
        </w:rPr>
      </w:pPr>
      <w:r w:rsidRPr="00E16EC0">
        <w:rPr>
          <w:noProof/>
        </w:rPr>
        <w:br w:type="page"/>
      </w:r>
      <w:r w:rsidR="00611B30" w:rsidRPr="00E16EC0">
        <w:rPr>
          <w:noProof/>
        </w:rPr>
        <w:t>In HU: A notification, for admission to the register, to the Minister responsible for justice is required for the supply of mediation (such as conciliation) activities.</w:t>
      </w:r>
    </w:p>
    <w:p w14:paraId="22DE8480" w14:textId="052A0078" w:rsidR="00F45068" w:rsidRPr="00E16EC0" w:rsidRDefault="00F45068" w:rsidP="00B954BD">
      <w:pPr>
        <w:ind w:left="567"/>
        <w:rPr>
          <w:noProof/>
        </w:rPr>
      </w:pPr>
    </w:p>
    <w:p w14:paraId="59B979D4" w14:textId="77777777" w:rsidR="00F45068" w:rsidRPr="00E16EC0" w:rsidRDefault="00611B30" w:rsidP="00B954BD">
      <w:pPr>
        <w:ind w:left="567"/>
        <w:rPr>
          <w:noProof/>
        </w:rPr>
      </w:pPr>
      <w:r w:rsidRPr="00E16EC0">
        <w:rPr>
          <w:noProof/>
        </w:rPr>
        <w:t>Measures:</w:t>
      </w:r>
    </w:p>
    <w:p w14:paraId="46BFB3AE" w14:textId="6E613942" w:rsidR="00F45068" w:rsidRPr="00E16EC0" w:rsidRDefault="00F45068" w:rsidP="00B954BD">
      <w:pPr>
        <w:ind w:left="567"/>
        <w:rPr>
          <w:noProof/>
        </w:rPr>
      </w:pPr>
    </w:p>
    <w:p w14:paraId="3B83A4B7" w14:textId="77777777" w:rsidR="00F45068" w:rsidRPr="00E16EC0" w:rsidRDefault="00611B30" w:rsidP="00B954BD">
      <w:pPr>
        <w:ind w:left="567"/>
        <w:rPr>
          <w:noProof/>
        </w:rPr>
      </w:pPr>
      <w:r w:rsidRPr="00E16EC0">
        <w:rPr>
          <w:noProof/>
        </w:rPr>
        <w:t>BG: Mediation Act, Art. 8.</w:t>
      </w:r>
    </w:p>
    <w:p w14:paraId="1AD7D42D" w14:textId="77777777" w:rsidR="00F45068" w:rsidRPr="00E16EC0" w:rsidRDefault="00F45068" w:rsidP="00B954BD">
      <w:pPr>
        <w:ind w:left="567"/>
        <w:rPr>
          <w:noProof/>
        </w:rPr>
      </w:pPr>
    </w:p>
    <w:p w14:paraId="4452CD22" w14:textId="77777777" w:rsidR="00BC0237" w:rsidRPr="00E16EC0" w:rsidRDefault="00611B30" w:rsidP="00B954BD">
      <w:pPr>
        <w:ind w:left="567"/>
        <w:rPr>
          <w:noProof/>
        </w:rPr>
      </w:pPr>
      <w:r w:rsidRPr="00E16EC0">
        <w:rPr>
          <w:noProof/>
        </w:rPr>
        <w:t>HU: Act LV of 2002 on Mediation.</w:t>
      </w:r>
    </w:p>
    <w:p w14:paraId="6F853D13" w14:textId="241D29AC" w:rsidR="00F45068" w:rsidRPr="00E16EC0" w:rsidRDefault="00F45068" w:rsidP="00611B30">
      <w:pPr>
        <w:rPr>
          <w:noProof/>
        </w:rPr>
      </w:pPr>
    </w:p>
    <w:p w14:paraId="37946439" w14:textId="77777777" w:rsidR="00BC0237" w:rsidRPr="00E16EC0" w:rsidRDefault="00611B30" w:rsidP="00CA3F4C">
      <w:pPr>
        <w:ind w:left="567" w:hanging="567"/>
        <w:rPr>
          <w:noProof/>
        </w:rPr>
      </w:pPr>
      <w:bookmarkStart w:id="71" w:name="_Toc5371310"/>
      <w:r w:rsidRPr="00E16EC0">
        <w:rPr>
          <w:noProof/>
        </w:rPr>
        <w:t>(</w:t>
      </w:r>
      <w:bookmarkStart w:id="72" w:name="_Toc452570616"/>
      <w:r w:rsidRPr="00E16EC0">
        <w:rPr>
          <w:noProof/>
        </w:rPr>
        <w:t>d)</w:t>
      </w:r>
      <w:r w:rsidRPr="00E16EC0">
        <w:rPr>
          <w:noProof/>
        </w:rPr>
        <w:tab/>
        <w:t>Technical testing and analysis services</w:t>
      </w:r>
      <w:bookmarkEnd w:id="72"/>
      <w:r w:rsidRPr="00E16EC0">
        <w:rPr>
          <w:noProof/>
        </w:rPr>
        <w:t xml:space="preserve"> (</w:t>
      </w:r>
      <w:r w:rsidR="00351955" w:rsidRPr="00E16EC0">
        <w:rPr>
          <w:noProof/>
        </w:rPr>
        <w:t>CPC </w:t>
      </w:r>
      <w:r w:rsidRPr="00E16EC0">
        <w:rPr>
          <w:noProof/>
        </w:rPr>
        <w:t>8676)</w:t>
      </w:r>
      <w:bookmarkEnd w:id="71"/>
    </w:p>
    <w:p w14:paraId="3CDCA891" w14:textId="24357035" w:rsidR="00F45068" w:rsidRPr="00E16EC0" w:rsidRDefault="00F45068" w:rsidP="00EF0856">
      <w:pPr>
        <w:ind w:left="567"/>
        <w:rPr>
          <w:noProof/>
        </w:rPr>
      </w:pPr>
    </w:p>
    <w:p w14:paraId="52D5B480" w14:textId="77777777" w:rsidR="00F45068" w:rsidRPr="00E16EC0" w:rsidRDefault="00611B30" w:rsidP="00EF0856">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3852F2B7" w14:textId="77777777" w:rsidR="00F45068" w:rsidRPr="00E16EC0" w:rsidRDefault="00F45068" w:rsidP="00EF0856">
      <w:pPr>
        <w:ind w:left="567"/>
        <w:rPr>
          <w:noProof/>
        </w:rPr>
      </w:pPr>
    </w:p>
    <w:p w14:paraId="6B7A6B83" w14:textId="77777777" w:rsidR="00BC0237" w:rsidRPr="00E16EC0" w:rsidRDefault="00611B30" w:rsidP="00EF0856">
      <w:pPr>
        <w:ind w:left="567"/>
        <w:rPr>
          <w:noProof/>
        </w:rPr>
      </w:pPr>
      <w:r w:rsidRPr="00E16EC0">
        <w:rPr>
          <w:noProof/>
        </w:rPr>
        <w:t>In CY: The provision of services by chemists and biologists requires nationality of a Member State.</w:t>
      </w:r>
    </w:p>
    <w:p w14:paraId="7558FD6F" w14:textId="77777777" w:rsidR="00F45068" w:rsidRPr="00E16EC0" w:rsidRDefault="00F45068" w:rsidP="00EF0856">
      <w:pPr>
        <w:ind w:left="567"/>
        <w:rPr>
          <w:noProof/>
        </w:rPr>
      </w:pPr>
    </w:p>
    <w:p w14:paraId="527B78B3" w14:textId="77777777" w:rsidR="00BC0237" w:rsidRPr="00E16EC0" w:rsidRDefault="00611B30" w:rsidP="00EF0856">
      <w:pPr>
        <w:ind w:left="567"/>
        <w:rPr>
          <w:noProof/>
        </w:rPr>
      </w:pPr>
      <w:r w:rsidRPr="00E16EC0">
        <w:rPr>
          <w:noProof/>
        </w:rPr>
        <w:t>In FR: The profession of biologist is reserved for natural persons, and EEA nationality is required.</w:t>
      </w:r>
    </w:p>
    <w:p w14:paraId="02136DBE" w14:textId="613625E7" w:rsidR="00F45068" w:rsidRPr="00E16EC0" w:rsidRDefault="00F45068" w:rsidP="00EF0856">
      <w:pPr>
        <w:ind w:left="567"/>
        <w:rPr>
          <w:noProof/>
        </w:rPr>
      </w:pPr>
    </w:p>
    <w:p w14:paraId="65D24B75" w14:textId="1D107EFF" w:rsidR="00F45068" w:rsidRPr="00E16EC0" w:rsidRDefault="001A1051" w:rsidP="00EF0856">
      <w:pPr>
        <w:ind w:left="567"/>
        <w:rPr>
          <w:noProof/>
        </w:rPr>
      </w:pPr>
      <w:r w:rsidRPr="00E16EC0">
        <w:rPr>
          <w:noProof/>
        </w:rPr>
        <w:br w:type="page"/>
      </w:r>
      <w:r w:rsidR="00611B30" w:rsidRPr="00E16EC0">
        <w:rPr>
          <w:noProof/>
        </w:rPr>
        <w:t>Measures:</w:t>
      </w:r>
    </w:p>
    <w:p w14:paraId="07C28474" w14:textId="77777777" w:rsidR="00F45068" w:rsidRPr="00E16EC0" w:rsidRDefault="00F45068" w:rsidP="00EF0856">
      <w:pPr>
        <w:ind w:left="567"/>
        <w:rPr>
          <w:noProof/>
        </w:rPr>
      </w:pPr>
    </w:p>
    <w:p w14:paraId="4FA5BEF0" w14:textId="77777777" w:rsidR="00F45068" w:rsidRPr="00E16EC0" w:rsidRDefault="00611B30" w:rsidP="00EF0856">
      <w:pPr>
        <w:ind w:left="567"/>
        <w:rPr>
          <w:noProof/>
        </w:rPr>
      </w:pPr>
      <w:r w:rsidRPr="00E16EC0">
        <w:rPr>
          <w:noProof/>
        </w:rPr>
        <w:t>CY: Registration of Chemists Law of 1988 (Law 157/1988), as amended.</w:t>
      </w:r>
    </w:p>
    <w:p w14:paraId="61BBAEA7" w14:textId="77777777" w:rsidR="00F45068" w:rsidRPr="00E16EC0" w:rsidRDefault="00F45068" w:rsidP="00EF0856">
      <w:pPr>
        <w:ind w:left="567"/>
        <w:rPr>
          <w:noProof/>
        </w:rPr>
      </w:pPr>
    </w:p>
    <w:p w14:paraId="249AEB8F" w14:textId="77777777" w:rsidR="00F45068" w:rsidRPr="00FA4088" w:rsidRDefault="00611B30" w:rsidP="00EF0856">
      <w:pPr>
        <w:ind w:left="567"/>
        <w:rPr>
          <w:noProof/>
          <w:lang w:val="fr-BE"/>
        </w:rPr>
      </w:pPr>
      <w:r w:rsidRPr="00FA4088">
        <w:rPr>
          <w:noProof/>
          <w:lang w:val="fr-BE"/>
        </w:rPr>
        <w:t>FR: Code de la Santé Publique.</w:t>
      </w:r>
    </w:p>
    <w:p w14:paraId="7322B12A" w14:textId="2EAE6EB1" w:rsidR="00F45068" w:rsidRPr="00FA4088" w:rsidRDefault="00F45068" w:rsidP="00EF0856">
      <w:pPr>
        <w:ind w:left="567"/>
        <w:rPr>
          <w:noProof/>
          <w:lang w:val="fr-BE"/>
        </w:rPr>
      </w:pPr>
    </w:p>
    <w:p w14:paraId="664B95C7" w14:textId="77777777" w:rsidR="00BC0237" w:rsidRPr="00E16EC0" w:rsidRDefault="00611B30" w:rsidP="00EF0856">
      <w:pPr>
        <w:ind w:left="567"/>
        <w:rPr>
          <w:noProof/>
        </w:rPr>
      </w:pPr>
      <w:r w:rsidRPr="00E16EC0">
        <w:rPr>
          <w:noProof/>
        </w:rPr>
        <w:t xml:space="preserve">With respect to Investment liberalisation –National treatment and </w:t>
      </w:r>
      <w:r w:rsidR="00351955" w:rsidRPr="00E16EC0">
        <w:rPr>
          <w:noProof/>
        </w:rPr>
        <w:t>Cross</w:t>
      </w:r>
      <w:r w:rsidR="00351955" w:rsidRPr="00E16EC0">
        <w:rPr>
          <w:noProof/>
        </w:rPr>
        <w:noBreakHyphen/>
        <w:t>border</w:t>
      </w:r>
      <w:r w:rsidRPr="00E16EC0">
        <w:rPr>
          <w:noProof/>
        </w:rPr>
        <w:t xml:space="preserve"> trade in services – Market access, Local presence:</w:t>
      </w:r>
    </w:p>
    <w:p w14:paraId="5EC848A6" w14:textId="77777777" w:rsidR="00F45068" w:rsidRPr="00E16EC0" w:rsidRDefault="00F45068" w:rsidP="00EF0856">
      <w:pPr>
        <w:ind w:left="567"/>
        <w:rPr>
          <w:noProof/>
        </w:rPr>
      </w:pPr>
    </w:p>
    <w:p w14:paraId="7CBDE269" w14:textId="77777777" w:rsidR="00BC0237" w:rsidRPr="00E16EC0" w:rsidRDefault="00611B30" w:rsidP="00EF0856">
      <w:pPr>
        <w:ind w:left="567"/>
        <w:rPr>
          <w:noProof/>
        </w:rPr>
      </w:pPr>
      <w:r w:rsidRPr="00E16EC0">
        <w:rPr>
          <w:noProof/>
        </w:rPr>
        <w:t>In BG: Establishment in Bulgaria according to the Bulgarian Commercial Act and registration in the Commercial register is required for supply of technical testing and analysis services.</w:t>
      </w:r>
    </w:p>
    <w:p w14:paraId="149CF6A8" w14:textId="77777777" w:rsidR="00F45068" w:rsidRPr="00E16EC0" w:rsidRDefault="00F45068" w:rsidP="00EF0856">
      <w:pPr>
        <w:ind w:left="567"/>
        <w:rPr>
          <w:noProof/>
        </w:rPr>
      </w:pPr>
    </w:p>
    <w:p w14:paraId="1BA3BE4C" w14:textId="51742BB3" w:rsidR="00BC0237" w:rsidRPr="00E16EC0" w:rsidRDefault="00611B30" w:rsidP="00EF0856">
      <w:pPr>
        <w:ind w:left="567"/>
        <w:rPr>
          <w:noProof/>
        </w:rPr>
      </w:pPr>
      <w:r w:rsidRPr="00E16EC0">
        <w:rPr>
          <w:noProof/>
        </w:rPr>
        <w:t>For the periodic inspection for proof of technical condition of road transport vehicles, a person should be registered in accordance with the Bulg</w:t>
      </w:r>
      <w:r w:rsidR="002514F4" w:rsidRPr="00E16EC0">
        <w:rPr>
          <w:noProof/>
        </w:rPr>
        <w:t>arian Commercial Act or the Non</w:t>
      </w:r>
      <w:r w:rsidR="002514F4" w:rsidRPr="00E16EC0">
        <w:rPr>
          <w:noProof/>
        </w:rPr>
        <w:noBreakHyphen/>
      </w:r>
      <w:r w:rsidRPr="00E16EC0">
        <w:rPr>
          <w:noProof/>
        </w:rPr>
        <w:t>Profit Legal Persons Act, or else be registered in another member state of the EEA.</w:t>
      </w:r>
    </w:p>
    <w:p w14:paraId="32233138" w14:textId="77777777" w:rsidR="00F45068" w:rsidRPr="00E16EC0" w:rsidRDefault="00F45068" w:rsidP="00EF0856">
      <w:pPr>
        <w:ind w:left="567"/>
        <w:rPr>
          <w:noProof/>
        </w:rPr>
      </w:pPr>
    </w:p>
    <w:p w14:paraId="73C82FAA" w14:textId="77777777" w:rsidR="00BC0237" w:rsidRPr="00E16EC0" w:rsidRDefault="00611B30" w:rsidP="00EF0856">
      <w:pPr>
        <w:ind w:left="567"/>
        <w:rPr>
          <w:noProof/>
        </w:rPr>
      </w:pPr>
      <w:r w:rsidRPr="00E16EC0">
        <w:rPr>
          <w:noProof/>
        </w:rPr>
        <w:t>The testing and analysis of the composition and purity of air and water may be conducted only by the Ministry of Environment and Water of Bulgaria, or its agencies.</w:t>
      </w:r>
    </w:p>
    <w:p w14:paraId="301E7628" w14:textId="64AF3F7B" w:rsidR="00F45068" w:rsidRPr="00E16EC0" w:rsidRDefault="00F45068" w:rsidP="00EF0856">
      <w:pPr>
        <w:ind w:left="567"/>
        <w:rPr>
          <w:noProof/>
        </w:rPr>
      </w:pPr>
    </w:p>
    <w:p w14:paraId="61D98697" w14:textId="77777777" w:rsidR="00F45068" w:rsidRPr="00E16EC0" w:rsidRDefault="00611B30" w:rsidP="00EF0856">
      <w:pPr>
        <w:ind w:left="567"/>
        <w:rPr>
          <w:noProof/>
        </w:rPr>
      </w:pPr>
      <w:r w:rsidRPr="00E16EC0">
        <w:rPr>
          <w:noProof/>
        </w:rPr>
        <w:t>Measures:</w:t>
      </w:r>
    </w:p>
    <w:p w14:paraId="07B0DE5E" w14:textId="77777777" w:rsidR="00F45068" w:rsidRPr="00E16EC0" w:rsidRDefault="00F45068" w:rsidP="00EF0856">
      <w:pPr>
        <w:ind w:left="567"/>
        <w:rPr>
          <w:noProof/>
        </w:rPr>
      </w:pPr>
    </w:p>
    <w:p w14:paraId="710D362E" w14:textId="77777777" w:rsidR="00F45068" w:rsidRPr="00E16EC0" w:rsidRDefault="00611B30" w:rsidP="00EF0856">
      <w:pPr>
        <w:ind w:left="567"/>
        <w:rPr>
          <w:noProof/>
        </w:rPr>
      </w:pPr>
      <w:r w:rsidRPr="00E16EC0">
        <w:rPr>
          <w:noProof/>
        </w:rPr>
        <w:t>BG: Technical Requirements towards Products Act;</w:t>
      </w:r>
    </w:p>
    <w:p w14:paraId="2B9174C9" w14:textId="77777777" w:rsidR="00F45068" w:rsidRPr="00E16EC0" w:rsidRDefault="00F45068" w:rsidP="00EF0856">
      <w:pPr>
        <w:ind w:left="567"/>
        <w:rPr>
          <w:noProof/>
        </w:rPr>
      </w:pPr>
    </w:p>
    <w:p w14:paraId="22E46F0F" w14:textId="77777777" w:rsidR="00F45068" w:rsidRPr="00E16EC0" w:rsidRDefault="00611B30" w:rsidP="00EF0856">
      <w:pPr>
        <w:ind w:left="567"/>
        <w:rPr>
          <w:noProof/>
        </w:rPr>
      </w:pPr>
      <w:r w:rsidRPr="00E16EC0">
        <w:rPr>
          <w:noProof/>
        </w:rPr>
        <w:t>Measurement Act;</w:t>
      </w:r>
    </w:p>
    <w:p w14:paraId="7A222740" w14:textId="77777777" w:rsidR="00F45068" w:rsidRPr="00E16EC0" w:rsidRDefault="00F45068" w:rsidP="00EF0856">
      <w:pPr>
        <w:ind w:left="567"/>
        <w:rPr>
          <w:noProof/>
        </w:rPr>
      </w:pPr>
    </w:p>
    <w:p w14:paraId="30855F1A" w14:textId="1ADBE127" w:rsidR="00F45068" w:rsidRPr="00E16EC0" w:rsidRDefault="002514F4" w:rsidP="00EF0856">
      <w:pPr>
        <w:ind w:left="567"/>
        <w:rPr>
          <w:noProof/>
        </w:rPr>
      </w:pPr>
      <w:r w:rsidRPr="00E16EC0">
        <w:rPr>
          <w:noProof/>
        </w:rPr>
        <w:br w:type="page"/>
      </w:r>
      <w:r w:rsidR="00611B30" w:rsidRPr="00E16EC0">
        <w:rPr>
          <w:noProof/>
        </w:rPr>
        <w:t>Clean Ambient Air Act; and</w:t>
      </w:r>
    </w:p>
    <w:p w14:paraId="02B75E1D" w14:textId="77777777" w:rsidR="00F45068" w:rsidRPr="00E16EC0" w:rsidRDefault="00F45068" w:rsidP="00EF0856">
      <w:pPr>
        <w:ind w:left="567"/>
        <w:rPr>
          <w:noProof/>
        </w:rPr>
      </w:pPr>
    </w:p>
    <w:p w14:paraId="079E3B52" w14:textId="77777777" w:rsidR="00F45068" w:rsidRPr="00E16EC0" w:rsidRDefault="00611B30" w:rsidP="00EF0856">
      <w:pPr>
        <w:ind w:left="567"/>
        <w:rPr>
          <w:noProof/>
        </w:rPr>
      </w:pPr>
      <w:r w:rsidRPr="00E16EC0">
        <w:rPr>
          <w:noProof/>
        </w:rPr>
        <w:t>Article 148, Paragraph 2, Road Traffic Act;</w:t>
      </w:r>
    </w:p>
    <w:p w14:paraId="1CC44A80" w14:textId="77777777" w:rsidR="00F45068" w:rsidRPr="00E16EC0" w:rsidRDefault="00F45068" w:rsidP="00EF0856">
      <w:pPr>
        <w:ind w:left="567"/>
        <w:rPr>
          <w:noProof/>
        </w:rPr>
      </w:pPr>
    </w:p>
    <w:p w14:paraId="5C566838" w14:textId="77777777" w:rsidR="00F45068" w:rsidRPr="00E16EC0" w:rsidRDefault="00611B30" w:rsidP="00EF0856">
      <w:pPr>
        <w:ind w:left="567"/>
        <w:rPr>
          <w:noProof/>
        </w:rPr>
      </w:pPr>
      <w:r w:rsidRPr="00E16EC0">
        <w:rPr>
          <w:noProof/>
        </w:rPr>
        <w:t>Water Act;</w:t>
      </w:r>
    </w:p>
    <w:p w14:paraId="682C5CA5" w14:textId="77777777" w:rsidR="00F45068" w:rsidRPr="00E16EC0" w:rsidRDefault="00F45068" w:rsidP="00EF0856">
      <w:pPr>
        <w:ind w:left="567"/>
        <w:rPr>
          <w:noProof/>
        </w:rPr>
      </w:pPr>
    </w:p>
    <w:p w14:paraId="79E9055B" w14:textId="77777777" w:rsidR="00F45068" w:rsidRPr="00E16EC0" w:rsidRDefault="00611B30" w:rsidP="00EF0856">
      <w:pPr>
        <w:ind w:left="567"/>
        <w:rPr>
          <w:noProof/>
        </w:rPr>
      </w:pPr>
      <w:r w:rsidRPr="00E16EC0">
        <w:rPr>
          <w:noProof/>
        </w:rPr>
        <w:t>Ordinance N-32 for the periodical inspection for proof of technical condition of road transport vehicles.</w:t>
      </w:r>
    </w:p>
    <w:p w14:paraId="7E7516C6" w14:textId="4D271EA7" w:rsidR="00F45068" w:rsidRPr="00E16EC0" w:rsidRDefault="00F45068" w:rsidP="00EF0856">
      <w:pPr>
        <w:ind w:left="567"/>
        <w:rPr>
          <w:noProof/>
        </w:rPr>
      </w:pPr>
    </w:p>
    <w:p w14:paraId="7B7F6C2A" w14:textId="77777777" w:rsidR="00BC0237" w:rsidRPr="00E16EC0" w:rsidRDefault="00611B30" w:rsidP="00EF0856">
      <w:pPr>
        <w:ind w:left="567"/>
        <w:rPr>
          <w:noProof/>
        </w:rPr>
      </w:pPr>
      <w:r w:rsidRPr="00E16EC0">
        <w:rPr>
          <w:noProof/>
        </w:rPr>
        <w:t xml:space="preserve">With respect to Investment liberalisation – National treatment and </w:t>
      </w:r>
      <w:r w:rsidR="00351955" w:rsidRPr="00E16EC0">
        <w:rPr>
          <w:noProof/>
        </w:rPr>
        <w:t>Cross</w:t>
      </w:r>
      <w:r w:rsidR="00351955" w:rsidRPr="00E16EC0">
        <w:rPr>
          <w:noProof/>
        </w:rPr>
        <w:noBreakHyphen/>
        <w:t>border</w:t>
      </w:r>
      <w:r w:rsidRPr="00E16EC0">
        <w:rPr>
          <w:noProof/>
        </w:rPr>
        <w:t xml:space="preserve"> trade in services – National treatment, Most-favoured-nation treatment, Local presence:</w:t>
      </w:r>
    </w:p>
    <w:p w14:paraId="710DB123" w14:textId="77777777" w:rsidR="00F45068" w:rsidRPr="00E16EC0" w:rsidRDefault="00F45068" w:rsidP="00EF0856">
      <w:pPr>
        <w:ind w:left="567"/>
        <w:rPr>
          <w:noProof/>
        </w:rPr>
      </w:pPr>
    </w:p>
    <w:p w14:paraId="62658E0D" w14:textId="77777777" w:rsidR="00BC0237" w:rsidRPr="00E16EC0" w:rsidRDefault="00611B30" w:rsidP="00EF0856">
      <w:pPr>
        <w:ind w:left="567"/>
        <w:rPr>
          <w:noProof/>
        </w:rPr>
      </w:pPr>
      <w:r w:rsidRPr="00E16EC0">
        <w:rPr>
          <w:noProof/>
        </w:rPr>
        <w:t>In IT: For biologists, chemical analysts, agronomists and "periti agrari", residency and enrolment in the professional register are required. Third country nationals may enrol on condition of reciprocity.</w:t>
      </w:r>
    </w:p>
    <w:p w14:paraId="45B468D5" w14:textId="6CF794A0" w:rsidR="00F45068" w:rsidRPr="00E16EC0" w:rsidRDefault="00F45068" w:rsidP="00EF0856">
      <w:pPr>
        <w:ind w:left="567"/>
        <w:rPr>
          <w:noProof/>
        </w:rPr>
      </w:pPr>
    </w:p>
    <w:p w14:paraId="6D07803B" w14:textId="77777777" w:rsidR="00F45068" w:rsidRPr="00E16EC0" w:rsidRDefault="00611B30" w:rsidP="00EF0856">
      <w:pPr>
        <w:ind w:left="567"/>
        <w:rPr>
          <w:noProof/>
        </w:rPr>
      </w:pPr>
      <w:r w:rsidRPr="00E16EC0">
        <w:rPr>
          <w:noProof/>
        </w:rPr>
        <w:t>Measures:</w:t>
      </w:r>
    </w:p>
    <w:p w14:paraId="13691405" w14:textId="77777777" w:rsidR="00F45068" w:rsidRPr="00E16EC0" w:rsidRDefault="00F45068" w:rsidP="00EF0856">
      <w:pPr>
        <w:ind w:left="567"/>
        <w:rPr>
          <w:noProof/>
        </w:rPr>
      </w:pPr>
    </w:p>
    <w:p w14:paraId="53CF4CC5" w14:textId="77777777" w:rsidR="00BC0237" w:rsidRPr="00E16EC0" w:rsidRDefault="00611B30" w:rsidP="00EF0856">
      <w:pPr>
        <w:ind w:left="567"/>
        <w:rPr>
          <w:noProof/>
        </w:rPr>
      </w:pPr>
      <w:r w:rsidRPr="00E16EC0">
        <w:rPr>
          <w:noProof/>
        </w:rPr>
        <w:t>IT: Biologists, chemical analysts: Law 396/1967 on the profession of biologists; and Royal Decree 842/1928 on the profession of chemical analysts.</w:t>
      </w:r>
    </w:p>
    <w:p w14:paraId="2B9F266D" w14:textId="6E631C32" w:rsidR="00F45068" w:rsidRPr="00E16EC0" w:rsidRDefault="00F45068" w:rsidP="00DB7C15">
      <w:pPr>
        <w:ind w:left="567"/>
        <w:rPr>
          <w:noProof/>
        </w:rPr>
      </w:pPr>
    </w:p>
    <w:p w14:paraId="52C10CCA" w14:textId="299D6EB4" w:rsidR="00BC0237" w:rsidRPr="00E16EC0" w:rsidRDefault="002514F4" w:rsidP="00CA3F4C">
      <w:pPr>
        <w:ind w:left="567" w:hanging="567"/>
        <w:rPr>
          <w:noProof/>
        </w:rPr>
      </w:pPr>
      <w:bookmarkStart w:id="73" w:name="_Toc5371311"/>
      <w:r w:rsidRPr="00E16EC0">
        <w:rPr>
          <w:noProof/>
        </w:rPr>
        <w:br w:type="page"/>
      </w:r>
      <w:r w:rsidR="00611B30" w:rsidRPr="00E16EC0">
        <w:rPr>
          <w:noProof/>
        </w:rPr>
        <w:t>(</w:t>
      </w:r>
      <w:bookmarkStart w:id="74" w:name="_Toc452570617"/>
      <w:r w:rsidR="00611B30" w:rsidRPr="00E16EC0">
        <w:rPr>
          <w:noProof/>
        </w:rPr>
        <w:t>e)</w:t>
      </w:r>
      <w:r w:rsidR="00611B30" w:rsidRPr="00E16EC0">
        <w:rPr>
          <w:noProof/>
        </w:rPr>
        <w:tab/>
        <w:t>Related scientific and technical consulting services</w:t>
      </w:r>
      <w:bookmarkEnd w:id="74"/>
      <w:r w:rsidR="00611B30" w:rsidRPr="00E16EC0">
        <w:rPr>
          <w:noProof/>
        </w:rPr>
        <w:t xml:space="preserve"> (</w:t>
      </w:r>
      <w:r w:rsidR="00351955" w:rsidRPr="00E16EC0">
        <w:rPr>
          <w:noProof/>
        </w:rPr>
        <w:t>CPC </w:t>
      </w:r>
      <w:r w:rsidR="00611B30" w:rsidRPr="00E16EC0">
        <w:rPr>
          <w:noProof/>
        </w:rPr>
        <w:t>8675)</w:t>
      </w:r>
      <w:bookmarkEnd w:id="73"/>
    </w:p>
    <w:p w14:paraId="6335DD8A" w14:textId="6CD44859" w:rsidR="00F45068" w:rsidRPr="00E16EC0" w:rsidRDefault="00F45068" w:rsidP="00DB7C15">
      <w:pPr>
        <w:ind w:left="567" w:hanging="567"/>
        <w:rPr>
          <w:noProof/>
        </w:rPr>
      </w:pPr>
    </w:p>
    <w:p w14:paraId="53147873" w14:textId="77777777" w:rsidR="00BC0237" w:rsidRPr="00E16EC0" w:rsidRDefault="00611B30" w:rsidP="00EF0856">
      <w:pPr>
        <w:ind w:left="567"/>
        <w:rPr>
          <w:noProof/>
        </w:rPr>
      </w:pPr>
      <w:r w:rsidRPr="00E16EC0">
        <w:rPr>
          <w:noProof/>
        </w:rPr>
        <w:t xml:space="preserve">With respect to Investment liberalisation – National treatment, Most-favoured- nation treatment and </w:t>
      </w:r>
      <w:r w:rsidR="00351955" w:rsidRPr="00E16EC0">
        <w:rPr>
          <w:noProof/>
        </w:rPr>
        <w:t>Cross</w:t>
      </w:r>
      <w:r w:rsidR="00351955" w:rsidRPr="00E16EC0">
        <w:rPr>
          <w:noProof/>
        </w:rPr>
        <w:noBreakHyphen/>
        <w:t>border</w:t>
      </w:r>
      <w:r w:rsidRPr="00E16EC0">
        <w:rPr>
          <w:noProof/>
        </w:rPr>
        <w:t xml:space="preserve"> trade in services – National treatment, Most-favoured-nation treatment, Local presence:</w:t>
      </w:r>
    </w:p>
    <w:p w14:paraId="7DC0C7E9" w14:textId="77777777" w:rsidR="00F45068" w:rsidRPr="00E16EC0" w:rsidRDefault="00F45068" w:rsidP="00EF0856">
      <w:pPr>
        <w:ind w:left="567"/>
        <w:rPr>
          <w:noProof/>
        </w:rPr>
      </w:pPr>
    </w:p>
    <w:p w14:paraId="535DB02A" w14:textId="77777777" w:rsidR="00BC0237" w:rsidRPr="00E16EC0" w:rsidRDefault="00611B30" w:rsidP="00EF0856">
      <w:pPr>
        <w:ind w:left="567"/>
        <w:rPr>
          <w:noProof/>
        </w:rPr>
      </w:pPr>
      <w:r w:rsidRPr="00E16EC0">
        <w:rPr>
          <w:noProof/>
        </w:rPr>
        <w:t>In IT: Residency or professional domicile in Italy is required for enrolment in the geologists' register, which is necessary for the practice of the professions of surveyor or geologist in order to supply services relating to the exploration and the operation of mines, etc. Nationality of a Member State is required, however, foreigners may enrol on condition of reciprocity.</w:t>
      </w:r>
    </w:p>
    <w:p w14:paraId="7EC84D24" w14:textId="2480D6E5" w:rsidR="00F45068" w:rsidRPr="00E16EC0" w:rsidRDefault="00F45068" w:rsidP="00EF0856">
      <w:pPr>
        <w:ind w:left="567"/>
        <w:rPr>
          <w:noProof/>
        </w:rPr>
      </w:pPr>
    </w:p>
    <w:p w14:paraId="4C3C13AC" w14:textId="77777777" w:rsidR="00F45068" w:rsidRPr="00E16EC0" w:rsidRDefault="00611B30" w:rsidP="00EF0856">
      <w:pPr>
        <w:ind w:left="567"/>
        <w:rPr>
          <w:noProof/>
        </w:rPr>
      </w:pPr>
      <w:r w:rsidRPr="00E16EC0">
        <w:rPr>
          <w:noProof/>
        </w:rPr>
        <w:t>Measures:</w:t>
      </w:r>
    </w:p>
    <w:p w14:paraId="0D06C948" w14:textId="77777777" w:rsidR="00F45068" w:rsidRPr="00E16EC0" w:rsidRDefault="00F45068" w:rsidP="00EF0856">
      <w:pPr>
        <w:ind w:left="567"/>
        <w:rPr>
          <w:noProof/>
        </w:rPr>
      </w:pPr>
    </w:p>
    <w:p w14:paraId="37CB9436" w14:textId="77777777" w:rsidR="00F45068" w:rsidRPr="00E16EC0" w:rsidRDefault="00611B30" w:rsidP="00EF0856">
      <w:pPr>
        <w:ind w:left="567"/>
        <w:rPr>
          <w:noProof/>
        </w:rPr>
      </w:pPr>
      <w:r w:rsidRPr="00E16EC0">
        <w:rPr>
          <w:noProof/>
        </w:rPr>
        <w:t>IT: Geologists: Law 112/1963, Articles 2 and 5; D.P.R. 1403/1965, Article 1.</w:t>
      </w:r>
    </w:p>
    <w:p w14:paraId="1DBB987C" w14:textId="3B7CD6DE" w:rsidR="00F45068" w:rsidRPr="00E16EC0" w:rsidRDefault="00F45068" w:rsidP="00EF0856">
      <w:pPr>
        <w:ind w:left="567"/>
        <w:rPr>
          <w:noProof/>
        </w:rPr>
      </w:pPr>
    </w:p>
    <w:p w14:paraId="1801B695" w14:textId="77777777" w:rsidR="00BC0237" w:rsidRPr="00E16EC0" w:rsidRDefault="00611B30" w:rsidP="00EF0856">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National treatment, Local presence:</w:t>
      </w:r>
    </w:p>
    <w:p w14:paraId="5BE0ED22" w14:textId="77777777" w:rsidR="00F45068" w:rsidRPr="00E16EC0" w:rsidRDefault="00F45068" w:rsidP="00EF0856">
      <w:pPr>
        <w:ind w:left="567"/>
        <w:rPr>
          <w:noProof/>
        </w:rPr>
      </w:pPr>
    </w:p>
    <w:p w14:paraId="14C6393D" w14:textId="77777777" w:rsidR="00BC0237" w:rsidRPr="00E16EC0" w:rsidRDefault="00611B30" w:rsidP="00EF0856">
      <w:pPr>
        <w:ind w:left="567"/>
        <w:rPr>
          <w:noProof/>
        </w:rPr>
      </w:pPr>
      <w:r w:rsidRPr="00E16EC0">
        <w:rPr>
          <w:noProof/>
        </w:rPr>
        <w:t>In BG: For natural persons, nationality and residency of a member state of the EEA or the Swiss Confederation is required in order to supply services pertinent to geodesy, cartography and cadastral surveying. For legal entities, trade registration under the legislation of a Member State of the EEA or the Swiss Confederation is required.</w:t>
      </w:r>
    </w:p>
    <w:p w14:paraId="0DA3AC5A" w14:textId="40D58F22" w:rsidR="00F45068" w:rsidRPr="00E16EC0" w:rsidRDefault="00F45068" w:rsidP="00EF0856">
      <w:pPr>
        <w:ind w:left="567"/>
        <w:rPr>
          <w:noProof/>
        </w:rPr>
      </w:pPr>
    </w:p>
    <w:p w14:paraId="138E9B1A" w14:textId="4060113C" w:rsidR="00F45068" w:rsidRPr="00E16EC0" w:rsidRDefault="002514F4" w:rsidP="00EF0856">
      <w:pPr>
        <w:ind w:left="567"/>
        <w:rPr>
          <w:noProof/>
        </w:rPr>
      </w:pPr>
      <w:r w:rsidRPr="00E16EC0">
        <w:rPr>
          <w:noProof/>
        </w:rPr>
        <w:br w:type="page"/>
      </w:r>
      <w:r w:rsidR="00611B30" w:rsidRPr="00E16EC0">
        <w:rPr>
          <w:noProof/>
        </w:rPr>
        <w:t>Measures:</w:t>
      </w:r>
    </w:p>
    <w:p w14:paraId="205485C2" w14:textId="77777777" w:rsidR="00F45068" w:rsidRPr="00E16EC0" w:rsidRDefault="00F45068" w:rsidP="00EF0856">
      <w:pPr>
        <w:ind w:left="567"/>
        <w:rPr>
          <w:noProof/>
        </w:rPr>
      </w:pPr>
    </w:p>
    <w:p w14:paraId="60E0E1ED" w14:textId="77777777" w:rsidR="00BC0237" w:rsidRPr="00E16EC0" w:rsidRDefault="00611B30" w:rsidP="00EF0856">
      <w:pPr>
        <w:ind w:left="567"/>
        <w:rPr>
          <w:noProof/>
        </w:rPr>
      </w:pPr>
      <w:r w:rsidRPr="00E16EC0">
        <w:rPr>
          <w:noProof/>
        </w:rPr>
        <w:t>BG: Article 16-17, Cadastre and Property Register Act; and Article 24, Paragraph 1, Geodesy and Cartography Act.</w:t>
      </w:r>
    </w:p>
    <w:p w14:paraId="1C8C0C1C" w14:textId="5D2E0F62" w:rsidR="00F45068" w:rsidRPr="00E16EC0" w:rsidRDefault="00F45068" w:rsidP="00EF0856">
      <w:pPr>
        <w:ind w:left="567"/>
        <w:rPr>
          <w:noProof/>
        </w:rPr>
      </w:pPr>
    </w:p>
    <w:p w14:paraId="2E4824C1" w14:textId="77777777" w:rsidR="00F45068" w:rsidRPr="00E16EC0" w:rsidRDefault="00611B30" w:rsidP="00EF0856">
      <w:pPr>
        <w:ind w:left="567"/>
        <w:rPr>
          <w:noProof/>
        </w:rPr>
      </w:pPr>
      <w:r w:rsidRPr="00E16EC0">
        <w:rPr>
          <w:noProof/>
        </w:rPr>
        <w:t xml:space="preserve">With respect to Investment liberalisation – National treatment and </w:t>
      </w:r>
      <w:r w:rsidR="00351955" w:rsidRPr="00E16EC0">
        <w:rPr>
          <w:noProof/>
        </w:rPr>
        <w:t>Cross</w:t>
      </w:r>
      <w:r w:rsidR="00351955" w:rsidRPr="00E16EC0">
        <w:rPr>
          <w:noProof/>
        </w:rPr>
        <w:noBreakHyphen/>
        <w:t>border</w:t>
      </w:r>
      <w:r w:rsidRPr="00E16EC0">
        <w:rPr>
          <w:noProof/>
        </w:rPr>
        <w:t xml:space="preserve"> trade in services – National treatment:</w:t>
      </w:r>
    </w:p>
    <w:p w14:paraId="345F4FD1" w14:textId="77777777" w:rsidR="00F45068" w:rsidRPr="00E16EC0" w:rsidRDefault="00F45068" w:rsidP="00EF0856">
      <w:pPr>
        <w:ind w:left="567"/>
        <w:rPr>
          <w:noProof/>
        </w:rPr>
      </w:pPr>
    </w:p>
    <w:p w14:paraId="20B6C9EB" w14:textId="77777777" w:rsidR="00BC0237" w:rsidRPr="00E16EC0" w:rsidRDefault="00611B30" w:rsidP="00EF0856">
      <w:pPr>
        <w:ind w:left="567"/>
        <w:rPr>
          <w:noProof/>
        </w:rPr>
      </w:pPr>
      <w:r w:rsidRPr="00E16EC0">
        <w:rPr>
          <w:noProof/>
        </w:rPr>
        <w:t>In CY: A nationality requirement applies for the supply of relevant services.</w:t>
      </w:r>
    </w:p>
    <w:p w14:paraId="34B9E2D0" w14:textId="659C330C" w:rsidR="00F45068" w:rsidRPr="00E16EC0" w:rsidRDefault="00F45068" w:rsidP="00EF0856">
      <w:pPr>
        <w:ind w:left="567"/>
        <w:rPr>
          <w:noProof/>
        </w:rPr>
      </w:pPr>
    </w:p>
    <w:p w14:paraId="1F6D12FE" w14:textId="77777777" w:rsidR="00F45068" w:rsidRPr="00E16EC0" w:rsidRDefault="00611B30" w:rsidP="00EF0856">
      <w:pPr>
        <w:ind w:left="567"/>
        <w:rPr>
          <w:noProof/>
        </w:rPr>
      </w:pPr>
      <w:r w:rsidRPr="00E16EC0">
        <w:rPr>
          <w:noProof/>
        </w:rPr>
        <w:t>Measures:</w:t>
      </w:r>
    </w:p>
    <w:p w14:paraId="740DCA66" w14:textId="77777777" w:rsidR="00F45068" w:rsidRPr="00E16EC0" w:rsidRDefault="00F45068" w:rsidP="00EF0856">
      <w:pPr>
        <w:ind w:left="567"/>
        <w:rPr>
          <w:noProof/>
        </w:rPr>
      </w:pPr>
    </w:p>
    <w:p w14:paraId="367E4CDA" w14:textId="77777777" w:rsidR="00BC0237" w:rsidRPr="00E16EC0" w:rsidRDefault="00611B30" w:rsidP="00EF0856">
      <w:pPr>
        <w:ind w:left="567"/>
        <w:rPr>
          <w:noProof/>
        </w:rPr>
      </w:pPr>
      <w:r w:rsidRPr="00E16EC0">
        <w:rPr>
          <w:noProof/>
        </w:rPr>
        <w:t>CY: Law 224/1990 as amended.</w:t>
      </w:r>
    </w:p>
    <w:p w14:paraId="4727DCC3" w14:textId="654CB13F" w:rsidR="00F45068" w:rsidRPr="00E16EC0" w:rsidRDefault="00F45068" w:rsidP="00EF0856">
      <w:pPr>
        <w:ind w:left="567"/>
        <w:rPr>
          <w:noProof/>
        </w:rPr>
      </w:pPr>
    </w:p>
    <w:p w14:paraId="265711FA" w14:textId="77777777" w:rsidR="00F45068" w:rsidRPr="00E16EC0" w:rsidRDefault="00611B30" w:rsidP="00EF0856">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w:t>
      </w:r>
    </w:p>
    <w:p w14:paraId="632811EA" w14:textId="77777777" w:rsidR="00F45068" w:rsidRPr="00E16EC0" w:rsidRDefault="00F45068" w:rsidP="00EF0856">
      <w:pPr>
        <w:ind w:left="567"/>
        <w:rPr>
          <w:noProof/>
        </w:rPr>
      </w:pPr>
    </w:p>
    <w:p w14:paraId="755961EF" w14:textId="77777777" w:rsidR="00F45068" w:rsidRPr="00E16EC0" w:rsidRDefault="00611B30" w:rsidP="00EF0856">
      <w:pPr>
        <w:ind w:left="567"/>
        <w:rPr>
          <w:noProof/>
        </w:rPr>
      </w:pPr>
      <w:r w:rsidRPr="00FA4088">
        <w:rPr>
          <w:noProof/>
          <w:lang w:val="fr-BE"/>
        </w:rPr>
        <w:t xml:space="preserve">In FR: For surveying, access through SEL (anonyme, à responsabilité limitée ou en commandite par actions), SCP (Société civile professionnelle), SA and SARL (sociétés anonymes, à responsabilité limitée) only. </w:t>
      </w:r>
      <w:r w:rsidRPr="00E16EC0">
        <w:rPr>
          <w:noProof/>
        </w:rPr>
        <w:t>For exploration and prospecting services establishment is required. This requirement may be waived for scientific researchers, by decision of the Minister of scientific research, in agreement with the Minister of Foreign affairs.</w:t>
      </w:r>
    </w:p>
    <w:p w14:paraId="740F951D" w14:textId="77777777" w:rsidR="00F45068" w:rsidRPr="00E16EC0" w:rsidRDefault="00F45068" w:rsidP="00EF0856">
      <w:pPr>
        <w:ind w:left="567"/>
        <w:rPr>
          <w:noProof/>
        </w:rPr>
      </w:pPr>
    </w:p>
    <w:p w14:paraId="010EFDEC" w14:textId="2BAA89DF" w:rsidR="00F45068" w:rsidRPr="00FA4088" w:rsidRDefault="002514F4" w:rsidP="00EF0856">
      <w:pPr>
        <w:ind w:left="567"/>
        <w:rPr>
          <w:noProof/>
          <w:lang w:val="fr-BE"/>
        </w:rPr>
      </w:pPr>
      <w:r w:rsidRPr="005E375D">
        <w:rPr>
          <w:noProof/>
          <w:lang w:val="fr-BE"/>
        </w:rPr>
        <w:br w:type="page"/>
      </w:r>
      <w:r w:rsidR="00611B30" w:rsidRPr="00FA4088">
        <w:rPr>
          <w:noProof/>
          <w:lang w:val="fr-BE"/>
        </w:rPr>
        <w:t>Measures:</w:t>
      </w:r>
    </w:p>
    <w:p w14:paraId="2B5C66F6" w14:textId="77777777" w:rsidR="00F45068" w:rsidRPr="00FA4088" w:rsidRDefault="00F45068" w:rsidP="00EF0856">
      <w:pPr>
        <w:ind w:left="567"/>
        <w:rPr>
          <w:noProof/>
          <w:lang w:val="fr-BE"/>
        </w:rPr>
      </w:pPr>
    </w:p>
    <w:p w14:paraId="372FF005" w14:textId="77777777" w:rsidR="00BC0237" w:rsidRPr="00FA4088" w:rsidRDefault="00611B30" w:rsidP="00EF0856">
      <w:pPr>
        <w:ind w:left="567"/>
        <w:rPr>
          <w:noProof/>
          <w:lang w:val="fr-BE"/>
        </w:rPr>
      </w:pPr>
      <w:r w:rsidRPr="00FA4088">
        <w:rPr>
          <w:noProof/>
          <w:lang w:val="fr-BE"/>
        </w:rPr>
        <w:t>FR: Loi 46-942 du 7 mai 1946 and décret n°71-360 du 6 mai 1971.</w:t>
      </w:r>
    </w:p>
    <w:p w14:paraId="39567D5E" w14:textId="7C6E7AB5" w:rsidR="00F45068" w:rsidRPr="00FA4088" w:rsidRDefault="00F45068" w:rsidP="00EF0856">
      <w:pPr>
        <w:ind w:left="567"/>
        <w:rPr>
          <w:noProof/>
          <w:lang w:val="fr-BE"/>
        </w:rPr>
      </w:pPr>
    </w:p>
    <w:p w14:paraId="4517CCE1" w14:textId="77777777" w:rsidR="00BC0237" w:rsidRPr="00E16EC0" w:rsidRDefault="00611B30" w:rsidP="00EF0856">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National treatment, Local presence:</w:t>
      </w:r>
    </w:p>
    <w:p w14:paraId="14AC9ED6" w14:textId="77777777" w:rsidR="00F45068" w:rsidRPr="00E16EC0" w:rsidRDefault="00F45068" w:rsidP="00EF0856">
      <w:pPr>
        <w:ind w:left="567"/>
        <w:rPr>
          <w:noProof/>
        </w:rPr>
      </w:pPr>
    </w:p>
    <w:p w14:paraId="3D1BA99B" w14:textId="77777777" w:rsidR="00BC0237" w:rsidRPr="00E16EC0" w:rsidRDefault="00611B30" w:rsidP="00EF0856">
      <w:pPr>
        <w:ind w:left="567"/>
        <w:rPr>
          <w:noProof/>
        </w:rPr>
      </w:pPr>
      <w:r w:rsidRPr="00E16EC0">
        <w:rPr>
          <w:noProof/>
        </w:rPr>
        <w:t>In HR: Services of basic geological, geodetic and mining consulting as well as related environmental protection consulting services in the territory of Croatia may be carried out only jointly with or through domestic juridical persons.</w:t>
      </w:r>
    </w:p>
    <w:p w14:paraId="4564B148" w14:textId="46145278" w:rsidR="00F45068" w:rsidRPr="00E16EC0" w:rsidRDefault="00F45068" w:rsidP="00EF0856">
      <w:pPr>
        <w:ind w:left="567"/>
        <w:rPr>
          <w:noProof/>
        </w:rPr>
      </w:pPr>
    </w:p>
    <w:p w14:paraId="69467F4A" w14:textId="77777777" w:rsidR="00F45068" w:rsidRPr="00E16EC0" w:rsidRDefault="00611B30" w:rsidP="00EF0856">
      <w:pPr>
        <w:ind w:left="567"/>
        <w:rPr>
          <w:noProof/>
        </w:rPr>
      </w:pPr>
      <w:r w:rsidRPr="00E16EC0">
        <w:rPr>
          <w:noProof/>
        </w:rPr>
        <w:t>Measures:</w:t>
      </w:r>
    </w:p>
    <w:p w14:paraId="596079A8" w14:textId="77777777" w:rsidR="00F45068" w:rsidRPr="00E16EC0" w:rsidRDefault="00F45068" w:rsidP="00EF0856">
      <w:pPr>
        <w:ind w:left="567"/>
        <w:rPr>
          <w:noProof/>
        </w:rPr>
      </w:pPr>
    </w:p>
    <w:p w14:paraId="508E2DDF" w14:textId="77777777" w:rsidR="00F45068" w:rsidRPr="00E16EC0" w:rsidRDefault="00611B30" w:rsidP="00EF0856">
      <w:pPr>
        <w:ind w:left="567"/>
        <w:rPr>
          <w:noProof/>
        </w:rPr>
      </w:pPr>
      <w:r w:rsidRPr="00E16EC0">
        <w:rPr>
          <w:noProof/>
        </w:rPr>
        <w:t>HR: Ordinance on requirements for issuing approvals to juridical persons for performing professional environmental protection activities (OG No.57/10), Arts. 32-35.</w:t>
      </w:r>
    </w:p>
    <w:p w14:paraId="4D0168A3" w14:textId="693AE035" w:rsidR="00F45068" w:rsidRPr="00E16EC0" w:rsidRDefault="00F45068" w:rsidP="00EF0856">
      <w:pPr>
        <w:ind w:left="567"/>
        <w:rPr>
          <w:noProof/>
        </w:rPr>
      </w:pPr>
    </w:p>
    <w:p w14:paraId="7982A4BE" w14:textId="77777777" w:rsidR="00F45068" w:rsidRPr="00E16EC0" w:rsidRDefault="00611B30" w:rsidP="00CA3F4C">
      <w:pPr>
        <w:ind w:left="567" w:hanging="567"/>
        <w:rPr>
          <w:noProof/>
        </w:rPr>
      </w:pPr>
      <w:bookmarkStart w:id="75" w:name="_Toc5371312"/>
      <w:r w:rsidRPr="00E16EC0">
        <w:rPr>
          <w:noProof/>
        </w:rPr>
        <w:t>(</w:t>
      </w:r>
      <w:bookmarkStart w:id="76" w:name="_Toc452570618"/>
      <w:r w:rsidRPr="00E16EC0">
        <w:rPr>
          <w:noProof/>
        </w:rPr>
        <w:t>f)</w:t>
      </w:r>
      <w:r w:rsidRPr="00E16EC0">
        <w:rPr>
          <w:noProof/>
        </w:rPr>
        <w:tab/>
        <w:t>Services incidental to agriculture</w:t>
      </w:r>
      <w:bookmarkEnd w:id="76"/>
      <w:r w:rsidRPr="00E16EC0">
        <w:rPr>
          <w:noProof/>
        </w:rPr>
        <w:t xml:space="preserve"> (part of </w:t>
      </w:r>
      <w:r w:rsidR="00351955" w:rsidRPr="00E16EC0">
        <w:rPr>
          <w:noProof/>
        </w:rPr>
        <w:t>CPC </w:t>
      </w:r>
      <w:r w:rsidRPr="00E16EC0">
        <w:rPr>
          <w:noProof/>
        </w:rPr>
        <w:t>88)</w:t>
      </w:r>
      <w:bookmarkEnd w:id="75"/>
    </w:p>
    <w:p w14:paraId="2FB05EE7" w14:textId="354B7FE5" w:rsidR="00F45068" w:rsidRPr="00E16EC0" w:rsidRDefault="00F45068" w:rsidP="00611B30">
      <w:pPr>
        <w:rPr>
          <w:noProof/>
        </w:rPr>
      </w:pPr>
    </w:p>
    <w:p w14:paraId="23F6F9F9" w14:textId="77777777" w:rsidR="00BC0237" w:rsidRPr="00E16EC0" w:rsidRDefault="00611B30" w:rsidP="002E1AE7">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–National treatment, Most-favoured-nation treatment, Local presence:</w:t>
      </w:r>
    </w:p>
    <w:p w14:paraId="4DC1665E" w14:textId="77777777" w:rsidR="00F45068" w:rsidRPr="00E16EC0" w:rsidRDefault="00F45068" w:rsidP="002E1AE7">
      <w:pPr>
        <w:ind w:left="567"/>
        <w:rPr>
          <w:noProof/>
        </w:rPr>
      </w:pPr>
    </w:p>
    <w:p w14:paraId="54E07D21" w14:textId="77777777" w:rsidR="00BC0237" w:rsidRPr="00E16EC0" w:rsidRDefault="00611B30" w:rsidP="002E1AE7">
      <w:pPr>
        <w:ind w:left="567"/>
        <w:rPr>
          <w:noProof/>
        </w:rPr>
      </w:pPr>
      <w:r w:rsidRPr="00E16EC0">
        <w:rPr>
          <w:noProof/>
        </w:rPr>
        <w:t>In IT: For biologists, chemical analysts, agronomists and "periti agrari", residency and enrolment in the professional register are required. Third country nationals may enrol on condition of reciprocity.</w:t>
      </w:r>
    </w:p>
    <w:p w14:paraId="5FD0AC8F" w14:textId="1C358F26" w:rsidR="00F45068" w:rsidRPr="00E16EC0" w:rsidRDefault="00F45068" w:rsidP="002E1AE7">
      <w:pPr>
        <w:ind w:left="567"/>
        <w:rPr>
          <w:noProof/>
        </w:rPr>
      </w:pPr>
    </w:p>
    <w:p w14:paraId="432D3341" w14:textId="5E55721C" w:rsidR="00F45068" w:rsidRPr="00E16EC0" w:rsidRDefault="002514F4" w:rsidP="002E1AE7">
      <w:pPr>
        <w:ind w:left="567"/>
        <w:rPr>
          <w:noProof/>
        </w:rPr>
      </w:pPr>
      <w:r w:rsidRPr="00E16EC0">
        <w:rPr>
          <w:noProof/>
        </w:rPr>
        <w:br w:type="page"/>
      </w:r>
      <w:r w:rsidR="00611B30" w:rsidRPr="00E16EC0">
        <w:rPr>
          <w:noProof/>
        </w:rPr>
        <w:t>Measures:</w:t>
      </w:r>
    </w:p>
    <w:p w14:paraId="623DC8D9" w14:textId="77777777" w:rsidR="00F45068" w:rsidRPr="00E16EC0" w:rsidRDefault="00F45068" w:rsidP="002E1AE7">
      <w:pPr>
        <w:ind w:left="567"/>
        <w:rPr>
          <w:noProof/>
        </w:rPr>
      </w:pPr>
    </w:p>
    <w:p w14:paraId="38141D67" w14:textId="77777777" w:rsidR="00BC0237" w:rsidRPr="00E16EC0" w:rsidRDefault="00611B30" w:rsidP="002E1AE7">
      <w:pPr>
        <w:ind w:left="567"/>
        <w:rPr>
          <w:noProof/>
        </w:rPr>
      </w:pPr>
      <w:r w:rsidRPr="00E16EC0">
        <w:rPr>
          <w:noProof/>
        </w:rPr>
        <w:t>IT: Biologists, chemical analysts: Law 396/1967 on the profession of biologists; and Royal Decree 842/1928 on the profession of chemical analysts.</w:t>
      </w:r>
    </w:p>
    <w:p w14:paraId="30D082DA" w14:textId="4E971D5E" w:rsidR="00F45068" w:rsidRPr="00E16EC0" w:rsidRDefault="00F45068" w:rsidP="002E1AE7">
      <w:pPr>
        <w:ind w:left="567"/>
        <w:rPr>
          <w:noProof/>
        </w:rPr>
      </w:pPr>
    </w:p>
    <w:p w14:paraId="76B8DB9F" w14:textId="77777777" w:rsidR="00BC0237" w:rsidRPr="00E16EC0" w:rsidRDefault="00611B30" w:rsidP="002E1AE7">
      <w:pPr>
        <w:ind w:left="567"/>
        <w:rPr>
          <w:noProof/>
        </w:rPr>
      </w:pPr>
      <w:r w:rsidRPr="00E16EC0">
        <w:rPr>
          <w:noProof/>
        </w:rPr>
        <w:t xml:space="preserve">With respect to Investment liberalisation – Market access, Most-favoured-nation treatment and </w:t>
      </w:r>
      <w:r w:rsidR="00351955" w:rsidRPr="00E16EC0">
        <w:rPr>
          <w:noProof/>
        </w:rPr>
        <w:t>Cross</w:t>
      </w:r>
      <w:r w:rsidR="00351955" w:rsidRPr="00E16EC0">
        <w:rPr>
          <w:noProof/>
        </w:rPr>
        <w:noBreakHyphen/>
        <w:t>border</w:t>
      </w:r>
      <w:r w:rsidRPr="00E16EC0">
        <w:rPr>
          <w:noProof/>
        </w:rPr>
        <w:t xml:space="preserve"> trade in services – Market access, Most-favoured-nation treatment:</w:t>
      </w:r>
    </w:p>
    <w:p w14:paraId="7C17242F" w14:textId="77777777" w:rsidR="00F45068" w:rsidRPr="00E16EC0" w:rsidRDefault="00F45068" w:rsidP="002E1AE7">
      <w:pPr>
        <w:ind w:left="567"/>
        <w:rPr>
          <w:noProof/>
        </w:rPr>
      </w:pPr>
    </w:p>
    <w:p w14:paraId="2CCE4F7C" w14:textId="77777777" w:rsidR="00BC0237" w:rsidRPr="00E16EC0" w:rsidRDefault="00611B30" w:rsidP="002E1AE7">
      <w:pPr>
        <w:ind w:left="567"/>
        <w:rPr>
          <w:noProof/>
        </w:rPr>
      </w:pPr>
      <w:r w:rsidRPr="00E16EC0">
        <w:rPr>
          <w:noProof/>
        </w:rPr>
        <w:t>In PT: The professions of biologist, chemical analyst and agronomist are reserved for natural persons. For third-country nationals, a reciprocity regime applies in the case of engineers and technical engineers (and not a citizenship requirement). For biologists, there is neither a citizenship nor a reciprocity requirement.</w:t>
      </w:r>
    </w:p>
    <w:p w14:paraId="27DD7A51" w14:textId="4A38B225" w:rsidR="00F45068" w:rsidRPr="00E16EC0" w:rsidRDefault="00F45068" w:rsidP="002E1AE7">
      <w:pPr>
        <w:ind w:left="567"/>
        <w:rPr>
          <w:noProof/>
        </w:rPr>
      </w:pPr>
    </w:p>
    <w:p w14:paraId="01CC111B" w14:textId="77777777" w:rsidR="00F45068" w:rsidRPr="00E16EC0" w:rsidRDefault="00611B30" w:rsidP="002E1AE7">
      <w:pPr>
        <w:ind w:left="567"/>
        <w:rPr>
          <w:noProof/>
        </w:rPr>
      </w:pPr>
      <w:r w:rsidRPr="00E16EC0">
        <w:rPr>
          <w:noProof/>
        </w:rPr>
        <w:t>Measures:</w:t>
      </w:r>
    </w:p>
    <w:p w14:paraId="3CC5B4F6" w14:textId="408E22E5" w:rsidR="00F45068" w:rsidRPr="00E16EC0" w:rsidRDefault="00F45068" w:rsidP="002E1AE7">
      <w:pPr>
        <w:ind w:left="567"/>
        <w:rPr>
          <w:noProof/>
        </w:rPr>
      </w:pPr>
    </w:p>
    <w:p w14:paraId="0CB8F01C" w14:textId="77777777" w:rsidR="00F45068" w:rsidRPr="00FA4088" w:rsidRDefault="00611B30" w:rsidP="002E1AE7">
      <w:pPr>
        <w:ind w:left="567"/>
        <w:rPr>
          <w:noProof/>
          <w:lang w:val="pt-PT"/>
        </w:rPr>
      </w:pPr>
      <w:r w:rsidRPr="00E16EC0">
        <w:rPr>
          <w:noProof/>
        </w:rPr>
        <w:t xml:space="preserve">PT: Decree Law 119/92 alterado p/ Lei 123/2015, 2 set. </w:t>
      </w:r>
      <w:r w:rsidRPr="00FA4088">
        <w:rPr>
          <w:noProof/>
          <w:lang w:val="pt-PT"/>
        </w:rPr>
        <w:t>(Ordem Engenheiros);</w:t>
      </w:r>
    </w:p>
    <w:p w14:paraId="1CBC9ADA" w14:textId="77777777" w:rsidR="00F45068" w:rsidRPr="00FA4088" w:rsidRDefault="00F45068" w:rsidP="002E1AE7">
      <w:pPr>
        <w:ind w:left="567"/>
        <w:rPr>
          <w:noProof/>
          <w:lang w:val="pt-PT"/>
        </w:rPr>
      </w:pPr>
    </w:p>
    <w:p w14:paraId="2DE01799" w14:textId="77777777" w:rsidR="00F45068" w:rsidRPr="00FA4088" w:rsidRDefault="00611B30" w:rsidP="002E1AE7">
      <w:pPr>
        <w:ind w:left="567"/>
        <w:rPr>
          <w:noProof/>
          <w:lang w:val="pt-PT"/>
        </w:rPr>
      </w:pPr>
      <w:r w:rsidRPr="00FA4088">
        <w:rPr>
          <w:noProof/>
          <w:lang w:val="pt-PT"/>
        </w:rPr>
        <w:t>Law 47/2011 alterado p/ Lei 157/2015, 17 set. (Ordem dos Engenheiros Técnicos); and</w:t>
      </w:r>
    </w:p>
    <w:p w14:paraId="47AD1BFA" w14:textId="77777777" w:rsidR="00F45068" w:rsidRPr="00FA4088" w:rsidRDefault="00F45068" w:rsidP="002E1AE7">
      <w:pPr>
        <w:ind w:left="567"/>
        <w:rPr>
          <w:noProof/>
          <w:lang w:val="pt-PT"/>
        </w:rPr>
      </w:pPr>
    </w:p>
    <w:p w14:paraId="08F6269D" w14:textId="77777777" w:rsidR="00BC0237" w:rsidRPr="00FA4088" w:rsidRDefault="00611B30" w:rsidP="002E1AE7">
      <w:pPr>
        <w:ind w:left="567"/>
        <w:rPr>
          <w:noProof/>
          <w:lang w:val="pt-PT"/>
        </w:rPr>
      </w:pPr>
      <w:r w:rsidRPr="00FA4088">
        <w:rPr>
          <w:noProof/>
          <w:lang w:val="pt-PT"/>
        </w:rPr>
        <w:t>Decree Law 183/98 alterado p/ Lei 159/2015, 18 set. (Ordem dos Biólogos).</w:t>
      </w:r>
    </w:p>
    <w:p w14:paraId="2ADEE252" w14:textId="10DF2D8B" w:rsidR="00F45068" w:rsidRPr="00FA4088" w:rsidRDefault="00F45068" w:rsidP="002E1AE7">
      <w:pPr>
        <w:ind w:left="567"/>
        <w:rPr>
          <w:noProof/>
          <w:lang w:val="pt-PT"/>
        </w:rPr>
      </w:pPr>
    </w:p>
    <w:p w14:paraId="6633F7B0" w14:textId="73799BCE" w:rsidR="00BC0237" w:rsidRPr="00FA4088" w:rsidRDefault="00AB4D76" w:rsidP="00CA3F4C">
      <w:pPr>
        <w:ind w:left="567" w:hanging="567"/>
        <w:rPr>
          <w:noProof/>
          <w:lang w:val="pt-PT"/>
        </w:rPr>
      </w:pPr>
      <w:bookmarkStart w:id="77" w:name="_Toc5371313"/>
      <w:r w:rsidRPr="00FA4088">
        <w:rPr>
          <w:noProof/>
          <w:lang w:val="pt-PT"/>
        </w:rPr>
        <w:br w:type="page"/>
      </w:r>
      <w:r w:rsidR="00611B30" w:rsidRPr="00FA4088">
        <w:rPr>
          <w:noProof/>
          <w:lang w:val="pt-PT"/>
        </w:rPr>
        <w:t>(</w:t>
      </w:r>
      <w:bookmarkStart w:id="78" w:name="_Toc452570619"/>
      <w:r w:rsidR="00611B30" w:rsidRPr="00FA4088">
        <w:rPr>
          <w:noProof/>
          <w:lang w:val="pt-PT"/>
        </w:rPr>
        <w:t>g)</w:t>
      </w:r>
      <w:r w:rsidR="00611B30" w:rsidRPr="00FA4088">
        <w:rPr>
          <w:noProof/>
          <w:lang w:val="pt-PT"/>
        </w:rPr>
        <w:tab/>
        <w:t>Security Services</w:t>
      </w:r>
      <w:bookmarkEnd w:id="78"/>
      <w:r w:rsidR="00611B30" w:rsidRPr="00FA4088">
        <w:rPr>
          <w:noProof/>
          <w:lang w:val="pt-PT"/>
        </w:rPr>
        <w:t xml:space="preserve"> (</w:t>
      </w:r>
      <w:r w:rsidR="00351955" w:rsidRPr="00FA4088">
        <w:rPr>
          <w:noProof/>
          <w:lang w:val="pt-PT"/>
        </w:rPr>
        <w:t>CPC </w:t>
      </w:r>
      <w:r w:rsidR="00611B30" w:rsidRPr="00FA4088">
        <w:rPr>
          <w:noProof/>
          <w:lang w:val="pt-PT"/>
        </w:rPr>
        <w:t>87302, 87303, 87304, 87305, 87309)</w:t>
      </w:r>
      <w:bookmarkEnd w:id="77"/>
    </w:p>
    <w:p w14:paraId="78780253" w14:textId="5ADABB36" w:rsidR="00F45068" w:rsidRPr="00FA4088" w:rsidRDefault="00F45068" w:rsidP="00611B30">
      <w:pPr>
        <w:rPr>
          <w:noProof/>
          <w:lang w:val="pt-PT"/>
        </w:rPr>
      </w:pPr>
    </w:p>
    <w:p w14:paraId="72B2084B" w14:textId="77777777" w:rsidR="00F45068" w:rsidRPr="00E16EC0" w:rsidRDefault="00611B30" w:rsidP="002E1AE7">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012448BE" w14:textId="77777777" w:rsidR="00F45068" w:rsidRPr="00E16EC0" w:rsidRDefault="00F45068" w:rsidP="002E1AE7">
      <w:pPr>
        <w:ind w:left="567"/>
        <w:rPr>
          <w:noProof/>
        </w:rPr>
      </w:pPr>
    </w:p>
    <w:p w14:paraId="32F5163D" w14:textId="77777777" w:rsidR="00BC0237" w:rsidRPr="00E16EC0" w:rsidRDefault="00611B30" w:rsidP="002E1AE7">
      <w:pPr>
        <w:ind w:left="567"/>
        <w:rPr>
          <w:noProof/>
        </w:rPr>
      </w:pPr>
      <w:r w:rsidRPr="00E16EC0">
        <w:rPr>
          <w:noProof/>
        </w:rPr>
        <w:t>In IT: Nationality of a Member State of the European Union and residency is required in order to obtain the necessary authorisation to supply security guard services and the transport of valuables.</w:t>
      </w:r>
    </w:p>
    <w:p w14:paraId="7DCB5274" w14:textId="662BC494" w:rsidR="00F45068" w:rsidRPr="00E16EC0" w:rsidRDefault="00F45068" w:rsidP="002E1AE7">
      <w:pPr>
        <w:ind w:left="567"/>
        <w:rPr>
          <w:noProof/>
        </w:rPr>
      </w:pPr>
    </w:p>
    <w:p w14:paraId="7F62F8B3" w14:textId="77777777" w:rsidR="00BC0237" w:rsidRPr="00E16EC0" w:rsidRDefault="00611B30" w:rsidP="002E1AE7">
      <w:pPr>
        <w:ind w:left="567"/>
        <w:rPr>
          <w:noProof/>
        </w:rPr>
      </w:pPr>
      <w:r w:rsidRPr="00E16EC0">
        <w:rPr>
          <w:noProof/>
        </w:rPr>
        <w:t xml:space="preserve">In PT: The provision of security services by a foreign supplier on a </w:t>
      </w:r>
      <w:r w:rsidR="00351955" w:rsidRPr="00E16EC0">
        <w:rPr>
          <w:noProof/>
        </w:rPr>
        <w:t>Cross</w:t>
      </w:r>
      <w:r w:rsidR="00351955" w:rsidRPr="00E16EC0">
        <w:rPr>
          <w:noProof/>
        </w:rPr>
        <w:noBreakHyphen/>
        <w:t>border</w:t>
      </w:r>
      <w:r w:rsidRPr="00E16EC0">
        <w:rPr>
          <w:noProof/>
        </w:rPr>
        <w:t xml:space="preserve"> basis is not allowed.</w:t>
      </w:r>
    </w:p>
    <w:p w14:paraId="5EBE4DD5" w14:textId="68075EC3" w:rsidR="00F45068" w:rsidRPr="00E16EC0" w:rsidRDefault="00F45068" w:rsidP="002E1AE7">
      <w:pPr>
        <w:ind w:left="567"/>
        <w:rPr>
          <w:noProof/>
        </w:rPr>
      </w:pPr>
    </w:p>
    <w:p w14:paraId="12EBE35E" w14:textId="77777777" w:rsidR="00F45068" w:rsidRPr="00E16EC0" w:rsidRDefault="00611B30" w:rsidP="002E1AE7">
      <w:pPr>
        <w:ind w:left="567"/>
        <w:rPr>
          <w:noProof/>
        </w:rPr>
      </w:pPr>
      <w:r w:rsidRPr="00E16EC0">
        <w:rPr>
          <w:noProof/>
        </w:rPr>
        <w:t>A nationality requirement exists for specialised personnel.</w:t>
      </w:r>
    </w:p>
    <w:p w14:paraId="7513B96D" w14:textId="77777777" w:rsidR="00F45068" w:rsidRPr="00E16EC0" w:rsidRDefault="00F45068" w:rsidP="002E1AE7">
      <w:pPr>
        <w:ind w:left="567"/>
        <w:rPr>
          <w:noProof/>
        </w:rPr>
      </w:pPr>
    </w:p>
    <w:p w14:paraId="7E7E35D5" w14:textId="77777777" w:rsidR="00F45068" w:rsidRPr="00E16EC0" w:rsidRDefault="00611B30" w:rsidP="002E1AE7">
      <w:pPr>
        <w:ind w:left="567"/>
        <w:rPr>
          <w:noProof/>
        </w:rPr>
      </w:pPr>
      <w:r w:rsidRPr="00E16EC0">
        <w:rPr>
          <w:noProof/>
        </w:rPr>
        <w:t>Measures:</w:t>
      </w:r>
    </w:p>
    <w:p w14:paraId="5196F6D3" w14:textId="77777777" w:rsidR="00F45068" w:rsidRPr="00E16EC0" w:rsidRDefault="00F45068" w:rsidP="002E1AE7">
      <w:pPr>
        <w:ind w:left="567"/>
        <w:rPr>
          <w:noProof/>
        </w:rPr>
      </w:pPr>
    </w:p>
    <w:p w14:paraId="4AE41E6B" w14:textId="77777777" w:rsidR="00F45068" w:rsidRPr="00E16EC0" w:rsidRDefault="00611B30" w:rsidP="002E1AE7">
      <w:pPr>
        <w:ind w:left="567"/>
        <w:rPr>
          <w:noProof/>
        </w:rPr>
      </w:pPr>
      <w:r w:rsidRPr="00E16EC0">
        <w:rPr>
          <w:noProof/>
        </w:rPr>
        <w:t>IT: Law on public security (TULPS) 773/1931, Articles 133-141; Royal Decree 635/1940, Article 257.</w:t>
      </w:r>
    </w:p>
    <w:p w14:paraId="25196AE6" w14:textId="6CD66081" w:rsidR="00F45068" w:rsidRPr="00E16EC0" w:rsidRDefault="00F45068" w:rsidP="002E1AE7">
      <w:pPr>
        <w:ind w:left="567"/>
        <w:rPr>
          <w:noProof/>
        </w:rPr>
      </w:pPr>
    </w:p>
    <w:p w14:paraId="2C6FDA65" w14:textId="77777777" w:rsidR="00F45068" w:rsidRPr="00FA4088" w:rsidRDefault="00611B30" w:rsidP="002E1AE7">
      <w:pPr>
        <w:ind w:left="567"/>
        <w:rPr>
          <w:noProof/>
          <w:lang w:val="pt-PT"/>
        </w:rPr>
      </w:pPr>
      <w:r w:rsidRPr="00FA4088">
        <w:rPr>
          <w:noProof/>
          <w:lang w:val="pt-PT"/>
        </w:rPr>
        <w:t>PT: Law 34/2013 alterada p/ Lei 46/2019, 16 maio; and</w:t>
      </w:r>
      <w:r w:rsidR="002E1AE7" w:rsidRPr="00FA4088">
        <w:rPr>
          <w:noProof/>
          <w:lang w:val="pt-PT"/>
        </w:rPr>
        <w:t xml:space="preserve"> Ordinance 273/2013 alterada p/ </w:t>
      </w:r>
      <w:r w:rsidRPr="00FA4088">
        <w:rPr>
          <w:noProof/>
          <w:lang w:val="pt-PT"/>
        </w:rPr>
        <w:t>Portaria 106/2015, 13 abril.</w:t>
      </w:r>
    </w:p>
    <w:p w14:paraId="03649A2C" w14:textId="6E4057BF" w:rsidR="00F45068" w:rsidRPr="00FA4088" w:rsidRDefault="00F45068" w:rsidP="002E1AE7">
      <w:pPr>
        <w:ind w:left="567"/>
        <w:rPr>
          <w:noProof/>
          <w:lang w:val="pt-PT"/>
        </w:rPr>
      </w:pPr>
    </w:p>
    <w:p w14:paraId="5A1A2144" w14:textId="68249CD6" w:rsidR="00BC0237" w:rsidRPr="00E16EC0" w:rsidRDefault="00AB4D76" w:rsidP="002E1AE7">
      <w:pPr>
        <w:ind w:left="567"/>
        <w:rPr>
          <w:noProof/>
        </w:rPr>
      </w:pPr>
      <w:r w:rsidRPr="00CF77E5">
        <w:rPr>
          <w:noProof/>
        </w:rPr>
        <w:br w:type="page"/>
      </w:r>
      <w:r w:rsidR="00611B30" w:rsidRPr="00E16EC0">
        <w:rPr>
          <w:noProof/>
        </w:rPr>
        <w:t xml:space="preserve">With respect to Investment liberalisation – National treatment, Most-favoured- nation treatment and </w:t>
      </w:r>
      <w:r w:rsidR="00351955" w:rsidRPr="00E16EC0">
        <w:rPr>
          <w:noProof/>
        </w:rPr>
        <w:t>Cross</w:t>
      </w:r>
      <w:r w:rsidR="00351955" w:rsidRPr="00E16EC0">
        <w:rPr>
          <w:noProof/>
        </w:rPr>
        <w:noBreakHyphen/>
        <w:t>border</w:t>
      </w:r>
      <w:r w:rsidR="00611B30" w:rsidRPr="00E16EC0">
        <w:rPr>
          <w:noProof/>
        </w:rPr>
        <w:t xml:space="preserve"> trade in services – Local presence:</w:t>
      </w:r>
    </w:p>
    <w:p w14:paraId="62E12FAE" w14:textId="7C271BDB" w:rsidR="00F45068" w:rsidRPr="00E16EC0" w:rsidRDefault="00F45068" w:rsidP="002E1AE7">
      <w:pPr>
        <w:ind w:left="567"/>
        <w:rPr>
          <w:noProof/>
        </w:rPr>
      </w:pPr>
    </w:p>
    <w:p w14:paraId="377B1FF8" w14:textId="77777777" w:rsidR="00F45068" w:rsidRPr="00E16EC0" w:rsidRDefault="00611B30" w:rsidP="002E1AE7">
      <w:pPr>
        <w:ind w:left="567"/>
        <w:rPr>
          <w:noProof/>
        </w:rPr>
      </w:pPr>
      <w:r w:rsidRPr="00E16EC0">
        <w:rPr>
          <w:noProof/>
        </w:rPr>
        <w:t>In DK: There is a residence requirement for individuals applying for an authorisation to provide security services. Residence is also required for managers and the majority of members of the board of a legal entity applying for an authorisation to conduct security services. However, residence for management and boards of directors is not required to the extent it follows from international agreements or orders issued by the Minister for Justice.</w:t>
      </w:r>
    </w:p>
    <w:p w14:paraId="36993997" w14:textId="77777777" w:rsidR="00F45068" w:rsidRPr="00E16EC0" w:rsidRDefault="00F45068" w:rsidP="002E1AE7">
      <w:pPr>
        <w:ind w:left="567"/>
        <w:rPr>
          <w:noProof/>
        </w:rPr>
      </w:pPr>
    </w:p>
    <w:p w14:paraId="09864703" w14:textId="77777777" w:rsidR="00F45068" w:rsidRPr="00FA4088" w:rsidRDefault="00611B30" w:rsidP="002E1AE7">
      <w:pPr>
        <w:ind w:left="567"/>
        <w:rPr>
          <w:noProof/>
          <w:lang w:val="da-DK"/>
        </w:rPr>
      </w:pPr>
      <w:r w:rsidRPr="00FA4088">
        <w:rPr>
          <w:noProof/>
          <w:lang w:val="da-DK"/>
        </w:rPr>
        <w:t>Measures:</w:t>
      </w:r>
    </w:p>
    <w:p w14:paraId="3C47F6D7" w14:textId="77777777" w:rsidR="00F45068" w:rsidRPr="00FA4088" w:rsidRDefault="00F45068" w:rsidP="002E1AE7">
      <w:pPr>
        <w:ind w:left="567"/>
        <w:rPr>
          <w:noProof/>
          <w:lang w:val="da-DK"/>
        </w:rPr>
      </w:pPr>
    </w:p>
    <w:p w14:paraId="7F5EF05D" w14:textId="77777777" w:rsidR="00F45068" w:rsidRPr="00FA4088" w:rsidRDefault="00611B30" w:rsidP="002E1AE7">
      <w:pPr>
        <w:ind w:left="567"/>
        <w:rPr>
          <w:noProof/>
          <w:lang w:val="da-DK"/>
        </w:rPr>
      </w:pPr>
      <w:r w:rsidRPr="00FA4088">
        <w:rPr>
          <w:noProof/>
          <w:lang w:val="da-DK"/>
        </w:rPr>
        <w:t>DK: Lovbekendtgørelse 2016-01-11 nr. 112 om vagtvirksomhed.</w:t>
      </w:r>
    </w:p>
    <w:p w14:paraId="2B035F47" w14:textId="1C9952D9" w:rsidR="00F45068" w:rsidRPr="00FA4088" w:rsidRDefault="00F45068" w:rsidP="002E1AE7">
      <w:pPr>
        <w:ind w:left="567"/>
        <w:rPr>
          <w:noProof/>
          <w:lang w:val="da-DK"/>
        </w:rPr>
      </w:pPr>
    </w:p>
    <w:p w14:paraId="78381B6A" w14:textId="77777777" w:rsidR="00F45068" w:rsidRPr="00E16EC0" w:rsidRDefault="00611B30" w:rsidP="002E1AE7">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Local presence:</w:t>
      </w:r>
    </w:p>
    <w:p w14:paraId="22D23679" w14:textId="77777777" w:rsidR="00F45068" w:rsidRPr="00E16EC0" w:rsidRDefault="00F45068" w:rsidP="002E1AE7">
      <w:pPr>
        <w:ind w:left="567"/>
        <w:rPr>
          <w:noProof/>
        </w:rPr>
      </w:pPr>
    </w:p>
    <w:p w14:paraId="1B80A6A0" w14:textId="77777777" w:rsidR="00BC0237" w:rsidRPr="00E16EC0" w:rsidRDefault="00611B30" w:rsidP="002E1AE7">
      <w:pPr>
        <w:ind w:left="567"/>
        <w:rPr>
          <w:noProof/>
        </w:rPr>
      </w:pPr>
      <w:r w:rsidRPr="00E16EC0">
        <w:rPr>
          <w:noProof/>
        </w:rPr>
        <w:t>In EE: Residency is required for security guards.</w:t>
      </w:r>
    </w:p>
    <w:p w14:paraId="7B66ACB8" w14:textId="457B35F8" w:rsidR="00F45068" w:rsidRPr="00E16EC0" w:rsidRDefault="00F45068" w:rsidP="002E1AE7">
      <w:pPr>
        <w:ind w:left="567"/>
        <w:rPr>
          <w:noProof/>
        </w:rPr>
      </w:pPr>
    </w:p>
    <w:p w14:paraId="3184F801" w14:textId="77777777" w:rsidR="00F45068" w:rsidRPr="00E16EC0" w:rsidRDefault="00611B30" w:rsidP="002E1AE7">
      <w:pPr>
        <w:ind w:left="567"/>
        <w:rPr>
          <w:noProof/>
        </w:rPr>
      </w:pPr>
      <w:r w:rsidRPr="00E16EC0">
        <w:rPr>
          <w:noProof/>
        </w:rPr>
        <w:t>Measures:</w:t>
      </w:r>
    </w:p>
    <w:p w14:paraId="00853026" w14:textId="2EDAA1C7" w:rsidR="00F45068" w:rsidRPr="00E16EC0" w:rsidRDefault="00F45068" w:rsidP="002E1AE7">
      <w:pPr>
        <w:ind w:left="567"/>
        <w:rPr>
          <w:noProof/>
        </w:rPr>
      </w:pPr>
    </w:p>
    <w:p w14:paraId="552B1AD3" w14:textId="77777777" w:rsidR="00F45068" w:rsidRPr="00E16EC0" w:rsidRDefault="00611B30" w:rsidP="002E1AE7">
      <w:pPr>
        <w:ind w:left="567"/>
        <w:rPr>
          <w:noProof/>
        </w:rPr>
      </w:pPr>
      <w:r w:rsidRPr="00E16EC0">
        <w:rPr>
          <w:noProof/>
        </w:rPr>
        <w:t xml:space="preserve">EE: Turvaseadus (Security Act ) </w:t>
      </w:r>
      <w:r w:rsidR="00351955" w:rsidRPr="00E16EC0">
        <w:rPr>
          <w:noProof/>
        </w:rPr>
        <w:t>§ </w:t>
      </w:r>
      <w:r w:rsidRPr="00E16EC0">
        <w:rPr>
          <w:noProof/>
        </w:rPr>
        <w:t xml:space="preserve">21, </w:t>
      </w:r>
      <w:r w:rsidR="00351955" w:rsidRPr="00E16EC0">
        <w:rPr>
          <w:noProof/>
        </w:rPr>
        <w:t>§ </w:t>
      </w:r>
      <w:r w:rsidRPr="00E16EC0">
        <w:rPr>
          <w:noProof/>
        </w:rPr>
        <w:t>22.</w:t>
      </w:r>
    </w:p>
    <w:p w14:paraId="600C4AA0" w14:textId="1FA76C93" w:rsidR="00F45068" w:rsidRPr="00E16EC0" w:rsidRDefault="00F45068" w:rsidP="002E1AE7">
      <w:pPr>
        <w:ind w:left="567"/>
        <w:rPr>
          <w:noProof/>
        </w:rPr>
      </w:pPr>
    </w:p>
    <w:p w14:paraId="71B0F009" w14:textId="76205BE6" w:rsidR="00BC0237" w:rsidRPr="00E16EC0" w:rsidRDefault="00AB4D76" w:rsidP="002E1AE7">
      <w:pPr>
        <w:ind w:left="567" w:hanging="567"/>
        <w:rPr>
          <w:noProof/>
        </w:rPr>
      </w:pPr>
      <w:bookmarkStart w:id="79" w:name="_Toc5371314"/>
      <w:r w:rsidRPr="00E16EC0">
        <w:rPr>
          <w:noProof/>
        </w:rPr>
        <w:br w:type="page"/>
      </w:r>
      <w:r w:rsidR="00611B30" w:rsidRPr="00E16EC0">
        <w:rPr>
          <w:noProof/>
        </w:rPr>
        <w:t>(</w:t>
      </w:r>
      <w:bookmarkStart w:id="80" w:name="_Toc452570620"/>
      <w:r w:rsidR="00611B30" w:rsidRPr="00E16EC0">
        <w:rPr>
          <w:noProof/>
        </w:rPr>
        <w:t>h)</w:t>
      </w:r>
      <w:r w:rsidR="00611B30" w:rsidRPr="00E16EC0">
        <w:rPr>
          <w:noProof/>
        </w:rPr>
        <w:tab/>
        <w:t>Placement Services</w:t>
      </w:r>
      <w:bookmarkEnd w:id="80"/>
      <w:r w:rsidR="00611B30" w:rsidRPr="00E16EC0">
        <w:rPr>
          <w:noProof/>
        </w:rPr>
        <w:t xml:space="preserve"> (</w:t>
      </w:r>
      <w:r w:rsidR="00351955" w:rsidRPr="00E16EC0">
        <w:rPr>
          <w:noProof/>
        </w:rPr>
        <w:t>CPC </w:t>
      </w:r>
      <w:r w:rsidR="00611B30" w:rsidRPr="00E16EC0">
        <w:rPr>
          <w:noProof/>
        </w:rPr>
        <w:t>87201, 87202, 87203, 87204, 87205, 87206, 87209)</w:t>
      </w:r>
      <w:bookmarkEnd w:id="79"/>
    </w:p>
    <w:p w14:paraId="25D8609B" w14:textId="08C953F2" w:rsidR="00F45068" w:rsidRPr="00E16EC0" w:rsidRDefault="00F45068" w:rsidP="002E1AE7">
      <w:pPr>
        <w:ind w:left="567" w:hanging="567"/>
        <w:rPr>
          <w:noProof/>
        </w:rPr>
      </w:pPr>
    </w:p>
    <w:p w14:paraId="2BF56BE0" w14:textId="77777777" w:rsidR="00BC0237" w:rsidRPr="00E16EC0" w:rsidRDefault="00611B30" w:rsidP="002E1AE7">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 (applies to the regional level of government):</w:t>
      </w:r>
    </w:p>
    <w:p w14:paraId="71561BEB" w14:textId="1F3C5CD0" w:rsidR="00F45068" w:rsidRPr="00E16EC0" w:rsidRDefault="00F45068" w:rsidP="002E1AE7">
      <w:pPr>
        <w:ind w:left="567"/>
        <w:rPr>
          <w:noProof/>
        </w:rPr>
      </w:pPr>
    </w:p>
    <w:p w14:paraId="01384BB7" w14:textId="77777777" w:rsidR="00F45068" w:rsidRPr="00E16EC0" w:rsidRDefault="00611B30" w:rsidP="002E1AE7">
      <w:pPr>
        <w:ind w:left="567"/>
        <w:rPr>
          <w:noProof/>
        </w:rPr>
      </w:pPr>
      <w:r w:rsidRPr="00E16EC0">
        <w:rPr>
          <w:noProof/>
        </w:rPr>
        <w:t xml:space="preserve">In BE: In all Regions in Belgium, a company having its head office outside the EEA has to demonstrate that it supplies placement services in its country of origin. </w:t>
      </w:r>
      <w:r w:rsidRPr="00FA4088">
        <w:rPr>
          <w:noProof/>
          <w:lang w:val="fr-BE"/>
        </w:rPr>
        <w:t xml:space="preserve">In the Walloon Region, a specific type of legal entity (régulièrement constituée sous la forme d'une personne morale ayant une forme commerciale, soit au sens du droit belge, soit en vertu du droit d'un Etat membre ou régie par celui-ci, quelle que soit sa forme juridique) is required to supply placement services. </w:t>
      </w:r>
      <w:r w:rsidRPr="00E16EC0">
        <w:rPr>
          <w:noProof/>
        </w:rPr>
        <w:t>A company having its head office outside the EEA has to demonstrate that it fulfils the conditions as set out in the Decree (for instance on the type of legal entity). In the German-speaking community, a company having its head office outside the EEA has to fulfil the admission criteria established by the mentioned Decree (</w:t>
      </w:r>
      <w:r w:rsidR="00351955" w:rsidRPr="00E16EC0">
        <w:rPr>
          <w:noProof/>
        </w:rPr>
        <w:t>CPC </w:t>
      </w:r>
      <w:r w:rsidRPr="00E16EC0">
        <w:rPr>
          <w:noProof/>
        </w:rPr>
        <w:t>87202).</w:t>
      </w:r>
    </w:p>
    <w:p w14:paraId="62369661" w14:textId="77777777" w:rsidR="00F45068" w:rsidRPr="00E16EC0" w:rsidRDefault="00F45068" w:rsidP="002E1AE7">
      <w:pPr>
        <w:ind w:left="567"/>
        <w:rPr>
          <w:noProof/>
        </w:rPr>
      </w:pPr>
    </w:p>
    <w:p w14:paraId="67BD6F10" w14:textId="77777777" w:rsidR="00F45068" w:rsidRPr="00FA4088" w:rsidRDefault="00611B30" w:rsidP="002E1AE7">
      <w:pPr>
        <w:ind w:left="567"/>
        <w:rPr>
          <w:noProof/>
          <w:lang w:val="nl-NL"/>
        </w:rPr>
      </w:pPr>
      <w:r w:rsidRPr="00FA4088">
        <w:rPr>
          <w:noProof/>
          <w:lang w:val="nl-NL"/>
        </w:rPr>
        <w:t>Measures:</w:t>
      </w:r>
    </w:p>
    <w:p w14:paraId="63E415C6" w14:textId="1ECB441B" w:rsidR="00F45068" w:rsidRPr="00FA4088" w:rsidRDefault="00F45068" w:rsidP="002E1AE7">
      <w:pPr>
        <w:ind w:left="567"/>
        <w:rPr>
          <w:noProof/>
          <w:lang w:val="nl-NL"/>
        </w:rPr>
      </w:pPr>
    </w:p>
    <w:p w14:paraId="695AB2DF" w14:textId="77777777" w:rsidR="00BC0237" w:rsidRPr="00FA4088" w:rsidRDefault="00611B30" w:rsidP="002E1AE7">
      <w:pPr>
        <w:ind w:left="567"/>
        <w:rPr>
          <w:noProof/>
          <w:lang w:val="nl-NL"/>
        </w:rPr>
      </w:pPr>
      <w:r w:rsidRPr="00FA4088">
        <w:rPr>
          <w:noProof/>
          <w:lang w:val="nl-NL"/>
        </w:rPr>
        <w:t xml:space="preserve">BE: Flemish Region: Article 8, </w:t>
      </w:r>
      <w:r w:rsidR="00351955" w:rsidRPr="00FA4088">
        <w:rPr>
          <w:noProof/>
          <w:lang w:val="nl-NL"/>
        </w:rPr>
        <w:t>§ </w:t>
      </w:r>
      <w:r w:rsidRPr="00FA4088">
        <w:rPr>
          <w:noProof/>
          <w:lang w:val="nl-NL"/>
        </w:rPr>
        <w:t>3, Besluit van de Vlaamse Regering van 10 december 2010 tot uitvoering van het decreet betreffende de private arbeidsbemiddeling.</w:t>
      </w:r>
    </w:p>
    <w:p w14:paraId="67AE5BD4" w14:textId="4041184E" w:rsidR="00F45068" w:rsidRPr="00FA4088" w:rsidRDefault="00F45068" w:rsidP="002E1AE7">
      <w:pPr>
        <w:ind w:left="567"/>
        <w:rPr>
          <w:noProof/>
          <w:lang w:val="nl-NL"/>
        </w:rPr>
      </w:pPr>
    </w:p>
    <w:p w14:paraId="55CDA631" w14:textId="49A513C2" w:rsidR="00BC0237" w:rsidRPr="00FA4088" w:rsidRDefault="00BB6317" w:rsidP="00AB4D76">
      <w:pPr>
        <w:ind w:left="567"/>
        <w:rPr>
          <w:noProof/>
          <w:lang w:val="fr-BE"/>
        </w:rPr>
      </w:pPr>
      <w:r w:rsidRPr="005E375D">
        <w:rPr>
          <w:noProof/>
          <w:lang w:val="fr-BE"/>
        </w:rPr>
        <w:br w:type="page"/>
      </w:r>
      <w:r w:rsidR="00611B30" w:rsidRPr="00FA4088">
        <w:rPr>
          <w:noProof/>
          <w:lang w:val="fr-BE"/>
        </w:rPr>
        <w:t>Walloon Region: Décret du 3 avril 2009 relatif à l'enregistrement ou à l'agrément des agences de placement (Decree of 3 April 2009 on registration of placement agencies), Article 7; and Arrêté du Gouvernement wallon du 10 décembre 2009 portant exécution du décret</w:t>
      </w:r>
      <w:r w:rsidR="00AB4D76" w:rsidRPr="00FA4088">
        <w:rPr>
          <w:noProof/>
          <w:lang w:val="fr-BE"/>
        </w:rPr>
        <w:t xml:space="preserve"> du 3 </w:t>
      </w:r>
      <w:r w:rsidR="00611B30" w:rsidRPr="00FA4088">
        <w:rPr>
          <w:noProof/>
          <w:lang w:val="fr-BE"/>
        </w:rPr>
        <w:t>avril</w:t>
      </w:r>
      <w:r w:rsidR="00AB4D76" w:rsidRPr="00FA4088">
        <w:rPr>
          <w:noProof/>
          <w:lang w:val="fr-BE"/>
        </w:rPr>
        <w:t> </w:t>
      </w:r>
      <w:r w:rsidR="00611B30" w:rsidRPr="00FA4088">
        <w:rPr>
          <w:noProof/>
          <w:lang w:val="fr-BE"/>
        </w:rPr>
        <w:t>2009 relatif à l'enregistrement ou à l'agrément des agences de placement (Decision of the Walloon Government of 10 December 2009 implementing the Decree of 3 April 2009 on registration of placement agencies), Article 4.</w:t>
      </w:r>
    </w:p>
    <w:p w14:paraId="5567A4CC" w14:textId="402437DA" w:rsidR="00F45068" w:rsidRPr="00FA4088" w:rsidRDefault="00F45068" w:rsidP="002E1AE7">
      <w:pPr>
        <w:ind w:left="567"/>
        <w:rPr>
          <w:noProof/>
          <w:lang w:val="fr-BE"/>
        </w:rPr>
      </w:pPr>
    </w:p>
    <w:p w14:paraId="4D6D9153" w14:textId="77777777" w:rsidR="00F45068" w:rsidRPr="00FA4088" w:rsidRDefault="00611B30" w:rsidP="002E1AE7">
      <w:pPr>
        <w:ind w:left="567"/>
        <w:rPr>
          <w:noProof/>
          <w:lang w:val="fr-BE"/>
        </w:rPr>
      </w:pPr>
      <w:r w:rsidRPr="00FA4088">
        <w:rPr>
          <w:noProof/>
          <w:lang w:val="fr-BE"/>
        </w:rPr>
        <w:t>German-speaking community: Dekret über die Zulassung der Leiharbeitsvermittler und die Überwachung der privaten Arbeitsvermittler / Décret du 11 mai 2009 relatif à l'agrément des agences de travail intérimaire et à la surveillance des agences de placement privées, Article 6.</w:t>
      </w:r>
    </w:p>
    <w:p w14:paraId="758253AD" w14:textId="385877F0" w:rsidR="00F45068" w:rsidRPr="00FA4088" w:rsidRDefault="00F45068" w:rsidP="002E1AE7">
      <w:pPr>
        <w:ind w:left="567"/>
        <w:rPr>
          <w:noProof/>
          <w:lang w:val="fr-BE"/>
        </w:rPr>
      </w:pPr>
    </w:p>
    <w:p w14:paraId="7F6CE9BA" w14:textId="77777777" w:rsidR="00BC0237" w:rsidRPr="00E16EC0" w:rsidRDefault="00611B30" w:rsidP="002E1AE7">
      <w:pPr>
        <w:ind w:left="567"/>
        <w:rPr>
          <w:noProof/>
        </w:rPr>
      </w:pPr>
      <w:r w:rsidRPr="00E16EC0">
        <w:rPr>
          <w:noProof/>
        </w:rPr>
        <w:t xml:space="preserve">With respect to Investment liberalisation – National treatment and </w:t>
      </w:r>
      <w:r w:rsidR="00351955" w:rsidRPr="00E16EC0">
        <w:rPr>
          <w:noProof/>
        </w:rPr>
        <w:t>Cross</w:t>
      </w:r>
      <w:r w:rsidR="00351955" w:rsidRPr="00E16EC0">
        <w:rPr>
          <w:noProof/>
        </w:rPr>
        <w:noBreakHyphen/>
        <w:t>border</w:t>
      </w:r>
      <w:r w:rsidRPr="00E16EC0">
        <w:rPr>
          <w:noProof/>
        </w:rPr>
        <w:t xml:space="preserve"> trade in services – National treatment, Local presence:</w:t>
      </w:r>
    </w:p>
    <w:p w14:paraId="361F6E9C" w14:textId="5F87BD9F" w:rsidR="00F45068" w:rsidRPr="00E16EC0" w:rsidRDefault="00F45068" w:rsidP="002E1AE7">
      <w:pPr>
        <w:ind w:left="567"/>
        <w:rPr>
          <w:noProof/>
        </w:rPr>
      </w:pPr>
    </w:p>
    <w:p w14:paraId="104F76D7" w14:textId="77777777" w:rsidR="00F45068" w:rsidRPr="00E16EC0" w:rsidRDefault="00611B30" w:rsidP="002E1AE7">
      <w:pPr>
        <w:ind w:left="567"/>
        <w:rPr>
          <w:noProof/>
        </w:rPr>
      </w:pPr>
      <w:r w:rsidRPr="00E16EC0">
        <w:rPr>
          <w:noProof/>
        </w:rPr>
        <w:t>In DE: Nationality of a Member State of the EEA or a commercial presence in the European Union is required in order to obtain a licence to operate as a temporary employment agency (pursuant to Section 3 paragraphs 3 to 5 of this Act on temporary agency work (Arbeitnehmerüberlassungsgesetz). The Federal Ministry of Labour and Social Affairs may issue a regulation concerning the placement and recruitment of non-EEA personnel for specified professions such as health and care related professions. The licence or its extension shall be refused if establishments, parts of establishments or ancillary establishments which are not located in the EEA are intended to execute the temporary employment pursuant to Section 3 paragraph 2 of the Act on temporary agency work (Arbeitnehmerüberlassungsgesetz)</w:t>
      </w:r>
    </w:p>
    <w:p w14:paraId="362DD63A" w14:textId="376E500C" w:rsidR="00F45068" w:rsidRPr="00E16EC0" w:rsidRDefault="00F45068" w:rsidP="002E1AE7">
      <w:pPr>
        <w:ind w:left="567"/>
        <w:rPr>
          <w:noProof/>
        </w:rPr>
      </w:pPr>
    </w:p>
    <w:p w14:paraId="538EC9BB" w14:textId="59326CDC" w:rsidR="00F45068" w:rsidRPr="00E16EC0" w:rsidRDefault="00BB6317" w:rsidP="002E1AE7">
      <w:pPr>
        <w:ind w:left="567"/>
        <w:rPr>
          <w:noProof/>
        </w:rPr>
      </w:pPr>
      <w:r w:rsidRPr="00E16EC0">
        <w:rPr>
          <w:noProof/>
        </w:rPr>
        <w:br w:type="page"/>
      </w:r>
      <w:r w:rsidR="00611B30" w:rsidRPr="00E16EC0">
        <w:rPr>
          <w:noProof/>
        </w:rPr>
        <w:t>In ES: Prior to the start of the activity, placement agencies are required to submit a sworn statement certifying the fulfilment of the requirements stated by the current legislation (</w:t>
      </w:r>
      <w:r w:rsidR="00351955" w:rsidRPr="00E16EC0">
        <w:rPr>
          <w:noProof/>
        </w:rPr>
        <w:t>CPC </w:t>
      </w:r>
      <w:r w:rsidR="00611B30" w:rsidRPr="00E16EC0">
        <w:rPr>
          <w:noProof/>
        </w:rPr>
        <w:t>87201, 87202).</w:t>
      </w:r>
    </w:p>
    <w:p w14:paraId="2B4C946D" w14:textId="77777777" w:rsidR="00F45068" w:rsidRPr="00E16EC0" w:rsidRDefault="00F45068" w:rsidP="002E1AE7">
      <w:pPr>
        <w:ind w:left="567"/>
        <w:rPr>
          <w:noProof/>
        </w:rPr>
      </w:pPr>
    </w:p>
    <w:p w14:paraId="27DDEA8B" w14:textId="77777777" w:rsidR="00F45068" w:rsidRPr="00FA4088" w:rsidRDefault="00611B30" w:rsidP="002E1AE7">
      <w:pPr>
        <w:ind w:left="567"/>
        <w:rPr>
          <w:noProof/>
          <w:lang w:val="de-DE"/>
        </w:rPr>
      </w:pPr>
      <w:r w:rsidRPr="00FA4088">
        <w:rPr>
          <w:noProof/>
          <w:lang w:val="de-DE"/>
        </w:rPr>
        <w:t>Measures:</w:t>
      </w:r>
    </w:p>
    <w:p w14:paraId="262B740C" w14:textId="17802D0A" w:rsidR="00F45068" w:rsidRPr="00FA4088" w:rsidRDefault="00F45068" w:rsidP="002E1AE7">
      <w:pPr>
        <w:ind w:left="567"/>
        <w:rPr>
          <w:noProof/>
          <w:lang w:val="de-DE"/>
        </w:rPr>
      </w:pPr>
    </w:p>
    <w:p w14:paraId="077BA7A6" w14:textId="77777777" w:rsidR="00F45068" w:rsidRPr="00FA4088" w:rsidRDefault="00611B30" w:rsidP="002E1AE7">
      <w:pPr>
        <w:ind w:left="567"/>
        <w:rPr>
          <w:noProof/>
          <w:lang w:val="de-DE"/>
        </w:rPr>
      </w:pPr>
      <w:r w:rsidRPr="00FA4088">
        <w:rPr>
          <w:noProof/>
          <w:lang w:val="de-DE"/>
        </w:rPr>
        <w:t>DE: Gesetz zur Regelung der Arbeitnehmerüberlassung (AÜG);</w:t>
      </w:r>
    </w:p>
    <w:p w14:paraId="5191B167" w14:textId="77777777" w:rsidR="00F45068" w:rsidRPr="00FA4088" w:rsidRDefault="00F45068" w:rsidP="002E1AE7">
      <w:pPr>
        <w:ind w:left="567"/>
        <w:rPr>
          <w:noProof/>
          <w:lang w:val="de-DE"/>
        </w:rPr>
      </w:pPr>
    </w:p>
    <w:p w14:paraId="2DDB33EB" w14:textId="7D955036" w:rsidR="00F45068" w:rsidRPr="00FA4088" w:rsidRDefault="00611B30" w:rsidP="002E1AE7">
      <w:pPr>
        <w:ind w:left="567"/>
        <w:rPr>
          <w:noProof/>
          <w:lang w:val="de-DE"/>
        </w:rPr>
      </w:pPr>
      <w:r w:rsidRPr="00FA4088">
        <w:rPr>
          <w:noProof/>
          <w:lang w:val="de-DE"/>
        </w:rPr>
        <w:t>Sozialgesetzbuch Drittes Buch (SGB</w:t>
      </w:r>
      <w:r w:rsidR="00BB6317" w:rsidRPr="00FA4088">
        <w:rPr>
          <w:noProof/>
          <w:lang w:val="de-DE"/>
        </w:rPr>
        <w:t xml:space="preserve"> III; Social Code, Book Three) –</w:t>
      </w:r>
      <w:r w:rsidRPr="00FA4088">
        <w:rPr>
          <w:noProof/>
          <w:lang w:val="de-DE"/>
        </w:rPr>
        <w:t xml:space="preserve"> Employment Promotion;</w:t>
      </w:r>
    </w:p>
    <w:p w14:paraId="25461C21" w14:textId="77777777" w:rsidR="00F45068" w:rsidRPr="00FA4088" w:rsidRDefault="00F45068" w:rsidP="002E1AE7">
      <w:pPr>
        <w:ind w:left="567"/>
        <w:rPr>
          <w:noProof/>
          <w:lang w:val="de-DE"/>
        </w:rPr>
      </w:pPr>
    </w:p>
    <w:p w14:paraId="4D638314" w14:textId="77777777" w:rsidR="00BC0237" w:rsidRPr="00FA4088" w:rsidRDefault="00611B30" w:rsidP="002E1AE7">
      <w:pPr>
        <w:ind w:left="567"/>
        <w:rPr>
          <w:noProof/>
          <w:lang w:val="de-DE"/>
        </w:rPr>
      </w:pPr>
      <w:r w:rsidRPr="00FA4088">
        <w:rPr>
          <w:noProof/>
          <w:lang w:val="de-DE"/>
        </w:rPr>
        <w:t>Verordnung über die Beschäftigung von Ausländerinnen und Ausländern (BeschV; Ordinance on the Employment of Foreigners).</w:t>
      </w:r>
    </w:p>
    <w:p w14:paraId="7C9A92EC" w14:textId="381BBB4F" w:rsidR="00F45068" w:rsidRPr="00FA4088" w:rsidRDefault="00F45068" w:rsidP="002E1AE7">
      <w:pPr>
        <w:ind w:left="567"/>
        <w:rPr>
          <w:noProof/>
          <w:lang w:val="de-DE"/>
        </w:rPr>
      </w:pPr>
    </w:p>
    <w:p w14:paraId="7DA885C1" w14:textId="77777777" w:rsidR="00BC0237" w:rsidRPr="00FA4088" w:rsidRDefault="00611B30" w:rsidP="002E1AE7">
      <w:pPr>
        <w:ind w:left="567"/>
        <w:rPr>
          <w:noProof/>
          <w:lang w:val="es-ES"/>
        </w:rPr>
      </w:pPr>
      <w:r w:rsidRPr="00FA4088">
        <w:rPr>
          <w:noProof/>
          <w:lang w:val="es-ES"/>
        </w:rPr>
        <w:t>ES: Real Decreto-ley 8/2014, de 4 de julio, de aprobación de medidas urgentes para el crecimiento, la competitividad y la eficiencia (trami</w:t>
      </w:r>
      <w:r w:rsidR="00A13804" w:rsidRPr="00FA4088">
        <w:rPr>
          <w:noProof/>
          <w:lang w:val="es-ES"/>
        </w:rPr>
        <w:t>tado como Ley 18/2014, de 15 de </w:t>
      </w:r>
      <w:r w:rsidRPr="00FA4088">
        <w:rPr>
          <w:noProof/>
          <w:lang w:val="es-ES"/>
        </w:rPr>
        <w:t>octubre).</w:t>
      </w:r>
    </w:p>
    <w:p w14:paraId="08642EA2" w14:textId="2EAD75D3" w:rsidR="00F45068" w:rsidRPr="00FA4088" w:rsidRDefault="00F45068" w:rsidP="002E1AE7">
      <w:pPr>
        <w:ind w:left="567"/>
        <w:rPr>
          <w:noProof/>
          <w:lang w:val="es-ES"/>
        </w:rPr>
      </w:pPr>
    </w:p>
    <w:p w14:paraId="4520481B" w14:textId="117A474E" w:rsidR="00BC0237" w:rsidRPr="00E16EC0" w:rsidRDefault="00344E99" w:rsidP="00A13804">
      <w:pPr>
        <w:ind w:left="567" w:hanging="567"/>
        <w:rPr>
          <w:noProof/>
        </w:rPr>
      </w:pPr>
      <w:bookmarkStart w:id="81" w:name="_Toc5371315"/>
      <w:r w:rsidRPr="005E375D">
        <w:rPr>
          <w:noProof/>
          <w:lang w:val="en-US"/>
        </w:rPr>
        <w:br w:type="page"/>
      </w:r>
      <w:r w:rsidR="00611B30" w:rsidRPr="00E16EC0">
        <w:rPr>
          <w:noProof/>
        </w:rPr>
        <w:t>(</w:t>
      </w:r>
      <w:bookmarkStart w:id="82" w:name="_Toc452570621"/>
      <w:r w:rsidR="00A13804" w:rsidRPr="00E16EC0">
        <w:rPr>
          <w:noProof/>
        </w:rPr>
        <w:t>i)</w:t>
      </w:r>
      <w:r w:rsidR="00611B30" w:rsidRPr="00E16EC0">
        <w:rPr>
          <w:noProof/>
        </w:rPr>
        <w:tab/>
        <w:t xml:space="preserve">Translation and interpretation </w:t>
      </w:r>
      <w:bookmarkEnd w:id="82"/>
      <w:r w:rsidR="00611B30" w:rsidRPr="00E16EC0">
        <w:rPr>
          <w:noProof/>
        </w:rPr>
        <w:t>services (</w:t>
      </w:r>
      <w:r w:rsidR="00351955" w:rsidRPr="00E16EC0">
        <w:rPr>
          <w:noProof/>
        </w:rPr>
        <w:t>CPC </w:t>
      </w:r>
      <w:r w:rsidR="00611B30" w:rsidRPr="00E16EC0">
        <w:rPr>
          <w:noProof/>
        </w:rPr>
        <w:t>87905)</w:t>
      </w:r>
      <w:bookmarkEnd w:id="81"/>
    </w:p>
    <w:p w14:paraId="548CE950" w14:textId="0F45EF8F" w:rsidR="00F45068" w:rsidRPr="00E16EC0" w:rsidRDefault="00F45068" w:rsidP="00A13804">
      <w:pPr>
        <w:ind w:left="567" w:hanging="567"/>
        <w:rPr>
          <w:noProof/>
        </w:rPr>
      </w:pPr>
    </w:p>
    <w:p w14:paraId="027B0B8E" w14:textId="77777777" w:rsidR="00BC0237" w:rsidRPr="00E16EC0" w:rsidRDefault="00611B30" w:rsidP="00A13804">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w:t>
      </w:r>
    </w:p>
    <w:p w14:paraId="7405D26F" w14:textId="065DB8F3" w:rsidR="00F45068" w:rsidRPr="00E16EC0" w:rsidRDefault="00F45068" w:rsidP="00A13804">
      <w:pPr>
        <w:ind w:left="567"/>
        <w:rPr>
          <w:noProof/>
        </w:rPr>
      </w:pPr>
    </w:p>
    <w:p w14:paraId="4576EE99" w14:textId="77777777" w:rsidR="00F45068" w:rsidRPr="00E16EC0" w:rsidRDefault="00611B30" w:rsidP="00A13804">
      <w:pPr>
        <w:ind w:left="567"/>
        <w:rPr>
          <w:noProof/>
        </w:rPr>
      </w:pPr>
      <w:r w:rsidRPr="00E16EC0">
        <w:rPr>
          <w:noProof/>
        </w:rPr>
        <w:t>In BG: To carry out official translation activities, foreign natural persons are required to hold a permit for long-term, prolonged or permanent residency in the Republic of Bulgaria.</w:t>
      </w:r>
    </w:p>
    <w:p w14:paraId="69D273B9" w14:textId="77777777" w:rsidR="00F45068" w:rsidRPr="00E16EC0" w:rsidRDefault="00F45068" w:rsidP="00A13804">
      <w:pPr>
        <w:ind w:left="567"/>
        <w:rPr>
          <w:noProof/>
        </w:rPr>
      </w:pPr>
    </w:p>
    <w:p w14:paraId="7EAC3D45" w14:textId="4A718DA6" w:rsidR="00F45068" w:rsidRPr="00E16EC0" w:rsidRDefault="00611B30" w:rsidP="00A13804">
      <w:pPr>
        <w:ind w:left="567"/>
        <w:rPr>
          <w:noProof/>
        </w:rPr>
      </w:pPr>
      <w:r w:rsidRPr="00E16EC0">
        <w:rPr>
          <w:noProof/>
        </w:rPr>
        <w:t>Measures:</w:t>
      </w:r>
    </w:p>
    <w:p w14:paraId="458CB8CF" w14:textId="77777777" w:rsidR="00F45068" w:rsidRPr="00E16EC0" w:rsidRDefault="00F45068" w:rsidP="00A13804">
      <w:pPr>
        <w:ind w:left="567"/>
        <w:rPr>
          <w:noProof/>
        </w:rPr>
      </w:pPr>
    </w:p>
    <w:p w14:paraId="30B7812B" w14:textId="77777777" w:rsidR="00F45068" w:rsidRPr="00E16EC0" w:rsidRDefault="00611B30" w:rsidP="00A13804">
      <w:pPr>
        <w:ind w:left="567"/>
        <w:rPr>
          <w:noProof/>
        </w:rPr>
      </w:pPr>
      <w:r w:rsidRPr="00E16EC0">
        <w:rPr>
          <w:noProof/>
        </w:rPr>
        <w:t>BG: Regulation for the legalisation, certification and translation of documents; and</w:t>
      </w:r>
    </w:p>
    <w:p w14:paraId="451C246A" w14:textId="77777777" w:rsidR="00F45068" w:rsidRPr="00E16EC0" w:rsidRDefault="00F45068" w:rsidP="00A13804">
      <w:pPr>
        <w:ind w:left="567"/>
        <w:rPr>
          <w:noProof/>
        </w:rPr>
      </w:pPr>
    </w:p>
    <w:p w14:paraId="0AE32744" w14:textId="77777777" w:rsidR="00F45068" w:rsidRPr="00E16EC0" w:rsidRDefault="00611B30" w:rsidP="00A13804">
      <w:pPr>
        <w:ind w:left="567"/>
        <w:rPr>
          <w:noProof/>
        </w:rPr>
      </w:pPr>
      <w:r w:rsidRPr="00E16EC0">
        <w:rPr>
          <w:noProof/>
        </w:rPr>
        <w:t>Order of the Minister of Foreign Affairs for establishing a temporary regime for certification under Article 21 (a), Paragraph 2 of the abovementioned Regulation.</w:t>
      </w:r>
    </w:p>
    <w:p w14:paraId="755782F9" w14:textId="761E3E47" w:rsidR="00F45068" w:rsidRPr="00E16EC0" w:rsidRDefault="00F45068" w:rsidP="00A13804">
      <w:pPr>
        <w:ind w:left="567"/>
        <w:rPr>
          <w:noProof/>
        </w:rPr>
      </w:pPr>
    </w:p>
    <w:p w14:paraId="47660A9C" w14:textId="77777777" w:rsidR="00F45068" w:rsidRPr="00E16EC0" w:rsidRDefault="00611B30" w:rsidP="00A13804">
      <w:pPr>
        <w:ind w:left="567"/>
        <w:rPr>
          <w:noProof/>
        </w:rPr>
      </w:pPr>
      <w:r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Pr="00E16EC0">
        <w:rPr>
          <w:noProof/>
        </w:rPr>
        <w:t xml:space="preserve"> trade in services – Market access:</w:t>
      </w:r>
    </w:p>
    <w:p w14:paraId="6847548F" w14:textId="77777777" w:rsidR="00F45068" w:rsidRPr="00E16EC0" w:rsidRDefault="00F45068" w:rsidP="00A13804">
      <w:pPr>
        <w:ind w:left="567"/>
        <w:rPr>
          <w:noProof/>
        </w:rPr>
      </w:pPr>
    </w:p>
    <w:p w14:paraId="30B1D146" w14:textId="77777777" w:rsidR="00BC0237" w:rsidRPr="00E16EC0" w:rsidRDefault="00611B30" w:rsidP="00A13804">
      <w:pPr>
        <w:ind w:left="567"/>
        <w:rPr>
          <w:noProof/>
        </w:rPr>
      </w:pPr>
      <w:r w:rsidRPr="00E16EC0">
        <w:rPr>
          <w:noProof/>
        </w:rPr>
        <w:t>In HU: Official translations, official certifications of translations, and certified copies of official documents in foreign languages may only be provided by the Hungarian Office for Translation and Attestation (OFFI).</w:t>
      </w:r>
    </w:p>
    <w:p w14:paraId="10D97B8A" w14:textId="3CDF9441" w:rsidR="00F45068" w:rsidRPr="00E16EC0" w:rsidRDefault="00F45068" w:rsidP="00A13804">
      <w:pPr>
        <w:ind w:left="567"/>
        <w:rPr>
          <w:noProof/>
        </w:rPr>
      </w:pPr>
    </w:p>
    <w:p w14:paraId="30B632A9" w14:textId="77777777" w:rsidR="00F45068" w:rsidRPr="00E16EC0" w:rsidRDefault="00611B30" w:rsidP="00A13804">
      <w:pPr>
        <w:ind w:left="567"/>
        <w:rPr>
          <w:noProof/>
        </w:rPr>
      </w:pPr>
      <w:r w:rsidRPr="00E16EC0">
        <w:rPr>
          <w:noProof/>
        </w:rPr>
        <w:t>In PL: Only natural persons may be sworn translators.</w:t>
      </w:r>
    </w:p>
    <w:p w14:paraId="7AA55D8E" w14:textId="77777777" w:rsidR="00F45068" w:rsidRPr="00E16EC0" w:rsidRDefault="00F45068" w:rsidP="00A13804">
      <w:pPr>
        <w:ind w:left="567"/>
        <w:rPr>
          <w:noProof/>
        </w:rPr>
      </w:pPr>
    </w:p>
    <w:p w14:paraId="58C25B21" w14:textId="037516D6" w:rsidR="00F45068" w:rsidRPr="00E16EC0" w:rsidRDefault="00344E99" w:rsidP="00A13804">
      <w:pPr>
        <w:ind w:left="567"/>
        <w:rPr>
          <w:noProof/>
        </w:rPr>
      </w:pPr>
      <w:r w:rsidRPr="00E16EC0">
        <w:rPr>
          <w:noProof/>
        </w:rPr>
        <w:br w:type="page"/>
      </w:r>
      <w:r w:rsidR="00611B30" w:rsidRPr="00E16EC0">
        <w:rPr>
          <w:noProof/>
        </w:rPr>
        <w:t>Measures:</w:t>
      </w:r>
    </w:p>
    <w:p w14:paraId="51BC1D3A" w14:textId="6F0B4A54" w:rsidR="00F45068" w:rsidRPr="00E16EC0" w:rsidRDefault="00F45068" w:rsidP="00A13804">
      <w:pPr>
        <w:ind w:left="567"/>
        <w:rPr>
          <w:noProof/>
        </w:rPr>
      </w:pPr>
    </w:p>
    <w:p w14:paraId="332EE3BF" w14:textId="77777777" w:rsidR="00F45068" w:rsidRPr="00E16EC0" w:rsidRDefault="00611B30" w:rsidP="00A13804">
      <w:pPr>
        <w:ind w:left="567"/>
        <w:rPr>
          <w:noProof/>
        </w:rPr>
      </w:pPr>
      <w:r w:rsidRPr="00E16EC0">
        <w:rPr>
          <w:noProof/>
        </w:rPr>
        <w:t xml:space="preserve">HU: Decree of the Council of Ministers </w:t>
      </w:r>
      <w:r w:rsidR="00355EE7" w:rsidRPr="00E16EC0">
        <w:rPr>
          <w:noProof/>
        </w:rPr>
        <w:t>No. </w:t>
      </w:r>
      <w:r w:rsidRPr="00E16EC0">
        <w:rPr>
          <w:noProof/>
        </w:rPr>
        <w:t>24/1986 on Official translation and interpretation.</w:t>
      </w:r>
    </w:p>
    <w:p w14:paraId="429DF103" w14:textId="77777777" w:rsidR="00F45068" w:rsidRPr="00E16EC0" w:rsidRDefault="00F45068" w:rsidP="00A13804">
      <w:pPr>
        <w:ind w:left="567"/>
        <w:rPr>
          <w:noProof/>
        </w:rPr>
      </w:pPr>
    </w:p>
    <w:p w14:paraId="28E3D94D" w14:textId="77777777" w:rsidR="00BC0237" w:rsidRPr="00E16EC0" w:rsidRDefault="00611B30" w:rsidP="00A13804">
      <w:pPr>
        <w:ind w:left="567"/>
        <w:rPr>
          <w:noProof/>
        </w:rPr>
      </w:pPr>
      <w:r w:rsidRPr="00E16EC0">
        <w:rPr>
          <w:noProof/>
        </w:rPr>
        <w:t>PL: Act of 25 November 2004 on the profession of sworn translator or interpreter (Journal of Laws from 2019 item 1326).</w:t>
      </w:r>
    </w:p>
    <w:p w14:paraId="1F143E75" w14:textId="473B1C12" w:rsidR="00F45068" w:rsidRPr="00E16EC0" w:rsidRDefault="00F45068" w:rsidP="00A13804">
      <w:pPr>
        <w:ind w:left="567"/>
        <w:rPr>
          <w:noProof/>
        </w:rPr>
      </w:pPr>
    </w:p>
    <w:p w14:paraId="48141A51" w14:textId="77777777" w:rsidR="00BC0237" w:rsidRPr="00E16EC0" w:rsidRDefault="00611B30" w:rsidP="00A13804">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Local presence:</w:t>
      </w:r>
    </w:p>
    <w:p w14:paraId="0CE8285E" w14:textId="77777777" w:rsidR="00F45068" w:rsidRPr="00E16EC0" w:rsidRDefault="00F45068" w:rsidP="00A13804">
      <w:pPr>
        <w:ind w:left="567"/>
        <w:rPr>
          <w:noProof/>
        </w:rPr>
      </w:pPr>
    </w:p>
    <w:p w14:paraId="464269DF" w14:textId="77777777" w:rsidR="00BC0237" w:rsidRPr="00E16EC0" w:rsidRDefault="00611B30" w:rsidP="00A13804">
      <w:pPr>
        <w:ind w:left="567"/>
        <w:rPr>
          <w:noProof/>
        </w:rPr>
      </w:pPr>
      <w:r w:rsidRPr="00E16EC0">
        <w:rPr>
          <w:noProof/>
        </w:rPr>
        <w:t>In FI: Residency in the EEA is required for certified translators.</w:t>
      </w:r>
    </w:p>
    <w:p w14:paraId="58BBCE52" w14:textId="66ACC400" w:rsidR="00F45068" w:rsidRPr="00E16EC0" w:rsidRDefault="00F45068" w:rsidP="00A13804">
      <w:pPr>
        <w:ind w:left="567"/>
        <w:rPr>
          <w:noProof/>
        </w:rPr>
      </w:pPr>
    </w:p>
    <w:p w14:paraId="7CE45EAF" w14:textId="77777777" w:rsidR="00F45068" w:rsidRPr="00E16EC0" w:rsidRDefault="00611B30" w:rsidP="00A13804">
      <w:pPr>
        <w:ind w:left="567"/>
        <w:rPr>
          <w:noProof/>
        </w:rPr>
      </w:pPr>
      <w:r w:rsidRPr="00E16EC0">
        <w:rPr>
          <w:noProof/>
        </w:rPr>
        <w:t>Measures:</w:t>
      </w:r>
    </w:p>
    <w:p w14:paraId="3242CFD3" w14:textId="77777777" w:rsidR="00F45068" w:rsidRPr="00E16EC0" w:rsidRDefault="00F45068" w:rsidP="00A13804">
      <w:pPr>
        <w:ind w:left="567"/>
        <w:rPr>
          <w:noProof/>
        </w:rPr>
      </w:pPr>
    </w:p>
    <w:p w14:paraId="60115523" w14:textId="77777777" w:rsidR="00F45068" w:rsidRPr="00E16EC0" w:rsidRDefault="00611B30" w:rsidP="00A13804">
      <w:pPr>
        <w:ind w:left="567"/>
        <w:rPr>
          <w:noProof/>
        </w:rPr>
      </w:pPr>
      <w:r w:rsidRPr="00E16EC0">
        <w:rPr>
          <w:noProof/>
        </w:rPr>
        <w:t>FI: Laki auktorisoiduista kääntäjistä (Act on Authorised Translators) (1231/2007), s. 2(1).</w:t>
      </w:r>
    </w:p>
    <w:p w14:paraId="4E0692FA" w14:textId="366FBDEA" w:rsidR="00F45068" w:rsidRPr="00E16EC0" w:rsidRDefault="00F45068" w:rsidP="00A13804">
      <w:pPr>
        <w:ind w:left="567"/>
        <w:rPr>
          <w:noProof/>
        </w:rPr>
      </w:pPr>
    </w:p>
    <w:p w14:paraId="13FBF968" w14:textId="77777777" w:rsidR="00BC0237" w:rsidRPr="00E16EC0" w:rsidRDefault="00611B30" w:rsidP="00A13804">
      <w:pPr>
        <w:ind w:left="567"/>
        <w:rPr>
          <w:noProof/>
        </w:rPr>
      </w:pPr>
      <w:r w:rsidRPr="00E16EC0">
        <w:rPr>
          <w:noProof/>
        </w:rPr>
        <w:t xml:space="preserve">With respect to Investment liberalisation – National treatment and </w:t>
      </w:r>
      <w:r w:rsidR="00351955" w:rsidRPr="00E16EC0">
        <w:rPr>
          <w:noProof/>
        </w:rPr>
        <w:t>Cross</w:t>
      </w:r>
      <w:r w:rsidR="00351955" w:rsidRPr="00E16EC0">
        <w:rPr>
          <w:noProof/>
        </w:rPr>
        <w:noBreakHyphen/>
        <w:t>border</w:t>
      </w:r>
      <w:r w:rsidRPr="00E16EC0">
        <w:rPr>
          <w:noProof/>
        </w:rPr>
        <w:t xml:space="preserve"> trade in services – National treatment:</w:t>
      </w:r>
    </w:p>
    <w:p w14:paraId="0022ECDB" w14:textId="77777777" w:rsidR="00F45068" w:rsidRPr="00E16EC0" w:rsidRDefault="00F45068" w:rsidP="00A13804">
      <w:pPr>
        <w:ind w:left="567"/>
        <w:rPr>
          <w:noProof/>
        </w:rPr>
      </w:pPr>
    </w:p>
    <w:p w14:paraId="449BCE84" w14:textId="77777777" w:rsidR="00BC0237" w:rsidRPr="00E16EC0" w:rsidRDefault="00611B30" w:rsidP="00A13804">
      <w:pPr>
        <w:ind w:left="567"/>
        <w:rPr>
          <w:noProof/>
        </w:rPr>
      </w:pPr>
      <w:r w:rsidRPr="00E16EC0">
        <w:rPr>
          <w:noProof/>
        </w:rPr>
        <w:t>In CY: For the provision of official and certified translations by sworn translators, registration and entry in the Register of Sworn Translators upon approval by the Council for the Registration of Sworn Translators is necessary. Nationality and residency requirements apply.</w:t>
      </w:r>
    </w:p>
    <w:p w14:paraId="3122A8CB" w14:textId="77777777" w:rsidR="00F45068" w:rsidRPr="00E16EC0" w:rsidRDefault="00F45068" w:rsidP="00A13804">
      <w:pPr>
        <w:ind w:left="567"/>
        <w:rPr>
          <w:noProof/>
        </w:rPr>
      </w:pPr>
    </w:p>
    <w:p w14:paraId="284E7F96" w14:textId="77777777" w:rsidR="00BC0237" w:rsidRPr="00E16EC0" w:rsidRDefault="00611B30" w:rsidP="00A13804">
      <w:pPr>
        <w:ind w:left="567"/>
        <w:rPr>
          <w:noProof/>
        </w:rPr>
      </w:pPr>
      <w:r w:rsidRPr="00E16EC0">
        <w:rPr>
          <w:noProof/>
        </w:rPr>
        <w:t>In HR: EEA nationality is required for certified translators.</w:t>
      </w:r>
    </w:p>
    <w:p w14:paraId="50CC5C4E" w14:textId="56E52E00" w:rsidR="00F45068" w:rsidRPr="00E16EC0" w:rsidRDefault="00F45068" w:rsidP="00A13804">
      <w:pPr>
        <w:ind w:left="567"/>
        <w:rPr>
          <w:noProof/>
        </w:rPr>
      </w:pPr>
    </w:p>
    <w:p w14:paraId="66816AF7" w14:textId="72DA3746" w:rsidR="00F45068" w:rsidRPr="00E16EC0" w:rsidRDefault="00344E99" w:rsidP="00A13804">
      <w:pPr>
        <w:ind w:left="567"/>
        <w:rPr>
          <w:noProof/>
        </w:rPr>
      </w:pPr>
      <w:r w:rsidRPr="00E16EC0">
        <w:rPr>
          <w:noProof/>
        </w:rPr>
        <w:br w:type="page"/>
      </w:r>
      <w:r w:rsidR="00611B30" w:rsidRPr="00E16EC0">
        <w:rPr>
          <w:noProof/>
        </w:rPr>
        <w:t>Measures:</w:t>
      </w:r>
    </w:p>
    <w:p w14:paraId="0D6F3BCA" w14:textId="77777777" w:rsidR="00F45068" w:rsidRPr="00E16EC0" w:rsidRDefault="00F45068" w:rsidP="00A13804">
      <w:pPr>
        <w:ind w:left="567"/>
        <w:rPr>
          <w:noProof/>
        </w:rPr>
      </w:pPr>
    </w:p>
    <w:p w14:paraId="0DF17EE5" w14:textId="77777777" w:rsidR="00F45068" w:rsidRPr="00E16EC0" w:rsidRDefault="00611B30" w:rsidP="00A13804">
      <w:pPr>
        <w:ind w:left="567"/>
        <w:rPr>
          <w:noProof/>
        </w:rPr>
      </w:pPr>
      <w:r w:rsidRPr="00E16EC0">
        <w:rPr>
          <w:noProof/>
        </w:rPr>
        <w:t>CY: The Registration and Regulation of the Sworn Translators Services Law 2019 (45(I)/2019) as amended.</w:t>
      </w:r>
    </w:p>
    <w:p w14:paraId="09955F13" w14:textId="77777777" w:rsidR="00F45068" w:rsidRPr="00E16EC0" w:rsidRDefault="00F45068" w:rsidP="00A13804">
      <w:pPr>
        <w:ind w:left="567"/>
        <w:rPr>
          <w:noProof/>
        </w:rPr>
      </w:pPr>
    </w:p>
    <w:p w14:paraId="049DBFA8" w14:textId="77777777" w:rsidR="00F45068" w:rsidRPr="00E16EC0" w:rsidRDefault="00611B30" w:rsidP="00A13804">
      <w:pPr>
        <w:ind w:left="567"/>
        <w:rPr>
          <w:noProof/>
        </w:rPr>
      </w:pPr>
      <w:r w:rsidRPr="00E16EC0">
        <w:rPr>
          <w:noProof/>
        </w:rPr>
        <w:t>HR: Ordinance on permanent court interpreters (OG 88/2008), Article 2.</w:t>
      </w:r>
    </w:p>
    <w:p w14:paraId="6651DC71" w14:textId="62F3BE29" w:rsidR="00F45068" w:rsidRPr="00E16EC0" w:rsidRDefault="00F45068" w:rsidP="00A13804">
      <w:pPr>
        <w:ind w:left="567"/>
        <w:rPr>
          <w:noProof/>
        </w:rPr>
      </w:pPr>
    </w:p>
    <w:p w14:paraId="32CE46CE" w14:textId="77777777" w:rsidR="00BC0237" w:rsidRPr="00E16EC0" w:rsidRDefault="00611B30" w:rsidP="00CA3F4C">
      <w:pPr>
        <w:ind w:left="567" w:hanging="567"/>
        <w:rPr>
          <w:noProof/>
        </w:rPr>
      </w:pPr>
      <w:bookmarkStart w:id="83" w:name="_Toc5371316"/>
      <w:r w:rsidRPr="00E16EC0">
        <w:rPr>
          <w:noProof/>
        </w:rPr>
        <w:t>(</w:t>
      </w:r>
      <w:bookmarkStart w:id="84" w:name="_Toc452570622"/>
      <w:r w:rsidRPr="00E16EC0">
        <w:rPr>
          <w:noProof/>
        </w:rPr>
        <w:t>j)</w:t>
      </w:r>
      <w:r w:rsidRPr="00E16EC0">
        <w:rPr>
          <w:noProof/>
        </w:rPr>
        <w:tab/>
        <w:t xml:space="preserve">Other </w:t>
      </w:r>
      <w:bookmarkEnd w:id="84"/>
      <w:r w:rsidRPr="00E16EC0">
        <w:rPr>
          <w:noProof/>
        </w:rPr>
        <w:t xml:space="preserve">business services (part of </w:t>
      </w:r>
      <w:r w:rsidR="00351955" w:rsidRPr="00E16EC0">
        <w:rPr>
          <w:noProof/>
        </w:rPr>
        <w:t>CPC </w:t>
      </w:r>
      <w:r w:rsidRPr="00E16EC0">
        <w:rPr>
          <w:noProof/>
        </w:rPr>
        <w:t>612, part of 621, part of 625, 87901, 87902, 88493, part of 893, part of 85990, 87909, ISIC 37)</w:t>
      </w:r>
      <w:bookmarkEnd w:id="83"/>
    </w:p>
    <w:p w14:paraId="4C3F8B08" w14:textId="568789A9" w:rsidR="00F45068" w:rsidRPr="00E16EC0" w:rsidRDefault="00F45068" w:rsidP="00D53148">
      <w:pPr>
        <w:ind w:left="567" w:hanging="567"/>
        <w:rPr>
          <w:noProof/>
        </w:rPr>
      </w:pPr>
    </w:p>
    <w:p w14:paraId="2E7F1E36" w14:textId="77777777" w:rsidR="00BC0237" w:rsidRPr="00E16EC0" w:rsidRDefault="00611B30" w:rsidP="00D53148">
      <w:pPr>
        <w:ind w:left="567"/>
        <w:rPr>
          <w:noProof/>
        </w:rPr>
      </w:pPr>
      <w:r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Pr="00E16EC0">
        <w:rPr>
          <w:noProof/>
        </w:rPr>
        <w:t xml:space="preserve"> trade in services – Local presence:</w:t>
      </w:r>
    </w:p>
    <w:p w14:paraId="02D7FC15" w14:textId="6B9321D3" w:rsidR="00F45068" w:rsidRPr="00E16EC0" w:rsidRDefault="00F45068" w:rsidP="00D53148">
      <w:pPr>
        <w:ind w:left="567"/>
        <w:rPr>
          <w:noProof/>
        </w:rPr>
      </w:pPr>
    </w:p>
    <w:p w14:paraId="5DB6BB22" w14:textId="77777777" w:rsidR="00F45068" w:rsidRPr="00E16EC0" w:rsidRDefault="00611B30" w:rsidP="00D53148">
      <w:pPr>
        <w:ind w:left="567"/>
        <w:rPr>
          <w:noProof/>
        </w:rPr>
      </w:pPr>
      <w:r w:rsidRPr="00E16EC0">
        <w:rPr>
          <w:noProof/>
        </w:rPr>
        <w:t xml:space="preserve">In SE: Pawn-shops must be established as a limited liability company or as a branch (part of </w:t>
      </w:r>
      <w:r w:rsidR="00351955" w:rsidRPr="00E16EC0">
        <w:rPr>
          <w:noProof/>
        </w:rPr>
        <w:t>CPC </w:t>
      </w:r>
      <w:r w:rsidRPr="00E16EC0">
        <w:rPr>
          <w:noProof/>
        </w:rPr>
        <w:t>87909).</w:t>
      </w:r>
    </w:p>
    <w:p w14:paraId="7F7B650A" w14:textId="77777777" w:rsidR="00F45068" w:rsidRPr="00E16EC0" w:rsidRDefault="00F45068" w:rsidP="00D53148">
      <w:pPr>
        <w:ind w:left="567"/>
        <w:rPr>
          <w:noProof/>
        </w:rPr>
      </w:pPr>
    </w:p>
    <w:p w14:paraId="4635E610" w14:textId="77777777" w:rsidR="00F45068" w:rsidRPr="00E16EC0" w:rsidRDefault="00611B30" w:rsidP="00D53148">
      <w:pPr>
        <w:ind w:left="567"/>
        <w:rPr>
          <w:noProof/>
        </w:rPr>
      </w:pPr>
      <w:r w:rsidRPr="00E16EC0">
        <w:rPr>
          <w:noProof/>
        </w:rPr>
        <w:t>Measures:</w:t>
      </w:r>
    </w:p>
    <w:p w14:paraId="2148A44E" w14:textId="77777777" w:rsidR="00F45068" w:rsidRPr="00E16EC0" w:rsidRDefault="00F45068" w:rsidP="00D53148">
      <w:pPr>
        <w:ind w:left="567"/>
        <w:rPr>
          <w:noProof/>
        </w:rPr>
      </w:pPr>
    </w:p>
    <w:p w14:paraId="1CC7BE12" w14:textId="77777777" w:rsidR="00F45068" w:rsidRPr="00E16EC0" w:rsidRDefault="00611B30" w:rsidP="00D53148">
      <w:pPr>
        <w:ind w:left="567"/>
        <w:rPr>
          <w:noProof/>
        </w:rPr>
      </w:pPr>
      <w:r w:rsidRPr="00E16EC0">
        <w:rPr>
          <w:noProof/>
        </w:rPr>
        <w:t>SE: Pawn shop act (1995:1000).</w:t>
      </w:r>
    </w:p>
    <w:p w14:paraId="478FF809" w14:textId="4D7FD629" w:rsidR="00F45068" w:rsidRPr="00E16EC0" w:rsidRDefault="00F45068" w:rsidP="00D53148">
      <w:pPr>
        <w:ind w:left="567"/>
        <w:rPr>
          <w:noProof/>
        </w:rPr>
      </w:pPr>
    </w:p>
    <w:p w14:paraId="35D36C3E" w14:textId="35E52132" w:rsidR="00F45068" w:rsidRPr="00E16EC0" w:rsidRDefault="00344E99" w:rsidP="00D53148">
      <w:pPr>
        <w:ind w:left="567"/>
        <w:rPr>
          <w:noProof/>
        </w:rPr>
      </w:pPr>
      <w:r w:rsidRPr="00E16EC0">
        <w:rPr>
          <w:noProof/>
        </w:rPr>
        <w:br w:type="page"/>
      </w:r>
      <w:r w:rsidR="00611B30"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Pr="00E16EC0">
        <w:rPr>
          <w:noProof/>
        </w:rPr>
        <w:t xml:space="preserve"> trade in services </w:t>
      </w:r>
      <w:r w:rsidR="00611B30" w:rsidRPr="00E16EC0">
        <w:rPr>
          <w:noProof/>
        </w:rPr>
        <w:t>– Local presence:</w:t>
      </w:r>
    </w:p>
    <w:p w14:paraId="319D0F50" w14:textId="7C30A7FF" w:rsidR="00F45068" w:rsidRPr="00E16EC0" w:rsidRDefault="00F45068" w:rsidP="00D53148">
      <w:pPr>
        <w:ind w:left="567"/>
        <w:rPr>
          <w:noProof/>
        </w:rPr>
      </w:pPr>
    </w:p>
    <w:p w14:paraId="0AEC46BE" w14:textId="77777777" w:rsidR="00F45068" w:rsidRPr="00E16EC0" w:rsidRDefault="00611B30" w:rsidP="00D53148">
      <w:pPr>
        <w:ind w:left="567"/>
        <w:rPr>
          <w:noProof/>
        </w:rPr>
      </w:pPr>
      <w:r w:rsidRPr="00E16EC0">
        <w:rPr>
          <w:noProof/>
        </w:rPr>
        <w:t>In CZ: Only an authorised package company may supply serv</w:t>
      </w:r>
      <w:r w:rsidR="00D53148" w:rsidRPr="00E16EC0">
        <w:rPr>
          <w:noProof/>
        </w:rPr>
        <w:t>ices relating to packaging take</w:t>
      </w:r>
      <w:r w:rsidR="00D53148" w:rsidRPr="00E16EC0">
        <w:rPr>
          <w:noProof/>
        </w:rPr>
        <w:noBreakHyphen/>
      </w:r>
      <w:r w:rsidRPr="00E16EC0">
        <w:rPr>
          <w:noProof/>
        </w:rPr>
        <w:t>back and recovery; and such a company must be a juridical person established as a joint-stock company (</w:t>
      </w:r>
      <w:r w:rsidR="00351955" w:rsidRPr="00E16EC0">
        <w:rPr>
          <w:noProof/>
        </w:rPr>
        <w:t>CPC </w:t>
      </w:r>
      <w:r w:rsidRPr="00E16EC0">
        <w:rPr>
          <w:noProof/>
        </w:rPr>
        <w:t>88493, ISIC 37).</w:t>
      </w:r>
    </w:p>
    <w:p w14:paraId="39F01086" w14:textId="77777777" w:rsidR="00F45068" w:rsidRPr="00E16EC0" w:rsidRDefault="00F45068" w:rsidP="00D53148">
      <w:pPr>
        <w:ind w:left="567"/>
        <w:rPr>
          <w:noProof/>
        </w:rPr>
      </w:pPr>
    </w:p>
    <w:p w14:paraId="25628DB0" w14:textId="77777777" w:rsidR="00F45068" w:rsidRPr="00E16EC0" w:rsidRDefault="00611B30" w:rsidP="00D53148">
      <w:pPr>
        <w:ind w:left="567"/>
        <w:rPr>
          <w:noProof/>
        </w:rPr>
      </w:pPr>
      <w:r w:rsidRPr="00E16EC0">
        <w:rPr>
          <w:noProof/>
        </w:rPr>
        <w:t>Measures:</w:t>
      </w:r>
    </w:p>
    <w:p w14:paraId="799D4A30" w14:textId="716139B7" w:rsidR="00F45068" w:rsidRPr="00E16EC0" w:rsidRDefault="00F45068" w:rsidP="00D53148">
      <w:pPr>
        <w:ind w:left="567"/>
        <w:rPr>
          <w:noProof/>
        </w:rPr>
      </w:pPr>
    </w:p>
    <w:p w14:paraId="50E26849" w14:textId="77777777" w:rsidR="00F45068" w:rsidRPr="00E16EC0" w:rsidRDefault="00611B30" w:rsidP="00D53148">
      <w:pPr>
        <w:ind w:left="567"/>
        <w:rPr>
          <w:noProof/>
        </w:rPr>
      </w:pPr>
      <w:r w:rsidRPr="00E16EC0">
        <w:rPr>
          <w:noProof/>
        </w:rPr>
        <w:t>CZ: Act. 477/2001 Coll. (Packaging Act) paragraph 16.</w:t>
      </w:r>
    </w:p>
    <w:p w14:paraId="530BBB9C" w14:textId="279A9FB2" w:rsidR="00F45068" w:rsidRPr="00E16EC0" w:rsidRDefault="00F45068" w:rsidP="00D53148">
      <w:pPr>
        <w:ind w:left="567"/>
        <w:rPr>
          <w:noProof/>
        </w:rPr>
      </w:pPr>
    </w:p>
    <w:p w14:paraId="18C7A013" w14:textId="77777777" w:rsidR="00F45068" w:rsidRPr="00E16EC0" w:rsidRDefault="00611B30" w:rsidP="00D53148">
      <w:pPr>
        <w:ind w:left="567"/>
        <w:rPr>
          <w:noProof/>
        </w:rPr>
      </w:pPr>
      <w:r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Pr="00E16EC0">
        <w:rPr>
          <w:noProof/>
        </w:rPr>
        <w:t xml:space="preserve"> trade in services – Market access:</w:t>
      </w:r>
    </w:p>
    <w:p w14:paraId="0274E5B7" w14:textId="7F815517" w:rsidR="00F45068" w:rsidRPr="00E16EC0" w:rsidRDefault="00F45068" w:rsidP="00D53148">
      <w:pPr>
        <w:ind w:left="567"/>
        <w:rPr>
          <w:noProof/>
        </w:rPr>
      </w:pPr>
    </w:p>
    <w:p w14:paraId="3D54AD6D" w14:textId="77777777" w:rsidR="00BC0237" w:rsidRPr="00E16EC0" w:rsidRDefault="00611B30" w:rsidP="00D53148">
      <w:pPr>
        <w:ind w:left="567"/>
        <w:rPr>
          <w:noProof/>
        </w:rPr>
      </w:pPr>
      <w:r w:rsidRPr="00E16EC0">
        <w:rPr>
          <w:noProof/>
        </w:rPr>
        <w:t xml:space="preserve">In NL: To provide hallmarking services, commercial presence in the Netherlands is required. The hallmarking of precious metal articles is currently exclusively granted to two Dutch public monopolies (part of </w:t>
      </w:r>
      <w:r w:rsidR="00351955" w:rsidRPr="00E16EC0">
        <w:rPr>
          <w:noProof/>
        </w:rPr>
        <w:t>CPC </w:t>
      </w:r>
      <w:r w:rsidRPr="00E16EC0">
        <w:rPr>
          <w:noProof/>
        </w:rPr>
        <w:t>893).</w:t>
      </w:r>
    </w:p>
    <w:p w14:paraId="5ACC24C7" w14:textId="3CC591BD" w:rsidR="00F45068" w:rsidRPr="00E16EC0" w:rsidRDefault="00F45068" w:rsidP="00D53148">
      <w:pPr>
        <w:ind w:left="567"/>
        <w:rPr>
          <w:noProof/>
        </w:rPr>
      </w:pPr>
    </w:p>
    <w:p w14:paraId="748E1519" w14:textId="77777777" w:rsidR="00F45068" w:rsidRPr="00E16EC0" w:rsidRDefault="00611B30" w:rsidP="00D53148">
      <w:pPr>
        <w:ind w:left="567"/>
        <w:rPr>
          <w:noProof/>
        </w:rPr>
      </w:pPr>
      <w:r w:rsidRPr="00E16EC0">
        <w:rPr>
          <w:noProof/>
        </w:rPr>
        <w:t>Measures:</w:t>
      </w:r>
    </w:p>
    <w:p w14:paraId="057C3E8F" w14:textId="77777777" w:rsidR="00F45068" w:rsidRPr="00E16EC0" w:rsidRDefault="00F45068" w:rsidP="00D53148">
      <w:pPr>
        <w:ind w:left="567"/>
        <w:rPr>
          <w:noProof/>
        </w:rPr>
      </w:pPr>
    </w:p>
    <w:p w14:paraId="09CC4C82" w14:textId="77777777" w:rsidR="00BC0237" w:rsidRPr="00E16EC0" w:rsidRDefault="00611B30" w:rsidP="00D53148">
      <w:pPr>
        <w:ind w:left="567"/>
        <w:rPr>
          <w:noProof/>
        </w:rPr>
      </w:pPr>
      <w:r w:rsidRPr="00E16EC0">
        <w:rPr>
          <w:noProof/>
        </w:rPr>
        <w:t>NL: Waarborgwet 1986.</w:t>
      </w:r>
    </w:p>
    <w:p w14:paraId="5117F9A4" w14:textId="77777777" w:rsidR="00F45068" w:rsidRPr="00E16EC0" w:rsidRDefault="00F45068" w:rsidP="00D53148">
      <w:pPr>
        <w:ind w:left="567"/>
        <w:rPr>
          <w:noProof/>
        </w:rPr>
      </w:pPr>
    </w:p>
    <w:p w14:paraId="7D9FC468" w14:textId="1DF432DE" w:rsidR="00BC0237" w:rsidRPr="00E16EC0" w:rsidRDefault="00344E99" w:rsidP="00D53148">
      <w:pPr>
        <w:ind w:left="567"/>
        <w:rPr>
          <w:noProof/>
        </w:rPr>
      </w:pPr>
      <w:r w:rsidRPr="00E16EC0">
        <w:rPr>
          <w:noProof/>
        </w:rPr>
        <w:br w:type="page"/>
      </w:r>
      <w:r w:rsidR="00611B30" w:rsidRPr="00E16EC0">
        <w:rPr>
          <w:noProof/>
        </w:rPr>
        <w:t>With respect to Investment liberalisation – Market access, National treatment:</w:t>
      </w:r>
    </w:p>
    <w:p w14:paraId="2C2ECD2C" w14:textId="214D81F5" w:rsidR="00F45068" w:rsidRPr="00E16EC0" w:rsidRDefault="00F45068" w:rsidP="00D53148">
      <w:pPr>
        <w:ind w:left="567"/>
        <w:rPr>
          <w:noProof/>
        </w:rPr>
      </w:pPr>
    </w:p>
    <w:p w14:paraId="753EB7EC" w14:textId="77777777" w:rsidR="00BC0237" w:rsidRPr="00E16EC0" w:rsidRDefault="00611B30" w:rsidP="00D53148">
      <w:pPr>
        <w:ind w:left="567"/>
        <w:rPr>
          <w:noProof/>
        </w:rPr>
      </w:pPr>
      <w:r w:rsidRPr="00E16EC0">
        <w:rPr>
          <w:noProof/>
        </w:rPr>
        <w:t>In PT: Nationality of a Member State is required for the provision of collection agency services and credit reporting services (</w:t>
      </w:r>
      <w:r w:rsidR="00351955" w:rsidRPr="00E16EC0">
        <w:rPr>
          <w:noProof/>
        </w:rPr>
        <w:t>CPC </w:t>
      </w:r>
      <w:r w:rsidRPr="00E16EC0">
        <w:rPr>
          <w:noProof/>
        </w:rPr>
        <w:t>87901, 87902).</w:t>
      </w:r>
    </w:p>
    <w:p w14:paraId="7E53A0FD" w14:textId="1FD0E6B1" w:rsidR="00F45068" w:rsidRPr="00E16EC0" w:rsidRDefault="00F45068" w:rsidP="00D53148">
      <w:pPr>
        <w:ind w:left="567"/>
        <w:rPr>
          <w:noProof/>
        </w:rPr>
      </w:pPr>
    </w:p>
    <w:p w14:paraId="0222D98A" w14:textId="77777777" w:rsidR="00F45068" w:rsidRPr="00E16EC0" w:rsidRDefault="00611B30" w:rsidP="00D53148">
      <w:pPr>
        <w:ind w:left="567"/>
        <w:rPr>
          <w:noProof/>
        </w:rPr>
      </w:pPr>
      <w:r w:rsidRPr="00E16EC0">
        <w:rPr>
          <w:noProof/>
        </w:rPr>
        <w:t>Measures:</w:t>
      </w:r>
    </w:p>
    <w:p w14:paraId="04541B40" w14:textId="77777777" w:rsidR="00F45068" w:rsidRPr="00E16EC0" w:rsidRDefault="00F45068" w:rsidP="00D53148">
      <w:pPr>
        <w:ind w:left="567"/>
        <w:rPr>
          <w:noProof/>
        </w:rPr>
      </w:pPr>
    </w:p>
    <w:p w14:paraId="0E003FE7" w14:textId="77777777" w:rsidR="00BC0237" w:rsidRPr="00E16EC0" w:rsidRDefault="00611B30" w:rsidP="00D53148">
      <w:pPr>
        <w:ind w:left="567"/>
        <w:rPr>
          <w:noProof/>
        </w:rPr>
      </w:pPr>
      <w:r w:rsidRPr="00E16EC0">
        <w:rPr>
          <w:noProof/>
        </w:rPr>
        <w:t>PT: Law 49/2004.</w:t>
      </w:r>
    </w:p>
    <w:p w14:paraId="66830BBA" w14:textId="34D3C670" w:rsidR="00F45068" w:rsidRPr="00E16EC0" w:rsidRDefault="00F45068" w:rsidP="00D53148">
      <w:pPr>
        <w:ind w:left="567"/>
        <w:rPr>
          <w:noProof/>
        </w:rPr>
      </w:pPr>
    </w:p>
    <w:p w14:paraId="3AA0404F" w14:textId="77777777" w:rsidR="00BC0237" w:rsidRPr="00E16EC0" w:rsidRDefault="00611B30" w:rsidP="00D53148">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Local presence:</w:t>
      </w:r>
    </w:p>
    <w:p w14:paraId="7AEF45CC" w14:textId="709817D3" w:rsidR="00F45068" w:rsidRPr="00E16EC0" w:rsidRDefault="00F45068" w:rsidP="00D53148">
      <w:pPr>
        <w:ind w:left="567"/>
        <w:rPr>
          <w:noProof/>
        </w:rPr>
      </w:pPr>
    </w:p>
    <w:p w14:paraId="30CFFACE" w14:textId="77777777" w:rsidR="00BC0237" w:rsidRPr="00E16EC0" w:rsidRDefault="00611B30" w:rsidP="00D53148">
      <w:pPr>
        <w:ind w:left="567"/>
        <w:rPr>
          <w:noProof/>
        </w:rPr>
      </w:pPr>
      <w:r w:rsidRPr="00E16EC0">
        <w:rPr>
          <w:noProof/>
        </w:rPr>
        <w:t xml:space="preserve">In CZ: A licence is required to supply auction services. To obtain a licence (for the supply of voluntary public auctions), a company must be incorporated in the Czech Republic, a natural person must obtain a residency permit, and the company or natural person must be registered in the Commercial Register of the Czech Republic (part of </w:t>
      </w:r>
      <w:r w:rsidR="00351955" w:rsidRPr="00E16EC0">
        <w:rPr>
          <w:noProof/>
        </w:rPr>
        <w:t>CPC </w:t>
      </w:r>
      <w:r w:rsidRPr="00E16EC0">
        <w:rPr>
          <w:noProof/>
        </w:rPr>
        <w:t>612, part of 621, part of 625, part of 85990).</w:t>
      </w:r>
    </w:p>
    <w:p w14:paraId="3932B6D2" w14:textId="4C65DD80" w:rsidR="00F45068" w:rsidRPr="00E16EC0" w:rsidRDefault="00F45068" w:rsidP="00D53148">
      <w:pPr>
        <w:ind w:left="567"/>
        <w:rPr>
          <w:noProof/>
        </w:rPr>
      </w:pPr>
    </w:p>
    <w:p w14:paraId="35D57E17" w14:textId="15BB8EBF" w:rsidR="00F45068" w:rsidRPr="00E16EC0" w:rsidRDefault="00DA1F85" w:rsidP="00D53148">
      <w:pPr>
        <w:ind w:left="567"/>
        <w:rPr>
          <w:noProof/>
        </w:rPr>
      </w:pPr>
      <w:r w:rsidRPr="00E16EC0">
        <w:rPr>
          <w:noProof/>
        </w:rPr>
        <w:br w:type="page"/>
      </w:r>
      <w:r w:rsidR="00611B30" w:rsidRPr="00E16EC0">
        <w:rPr>
          <w:noProof/>
        </w:rPr>
        <w:t>Measures:</w:t>
      </w:r>
    </w:p>
    <w:p w14:paraId="306E303C" w14:textId="77777777" w:rsidR="00F45068" w:rsidRPr="00E16EC0" w:rsidRDefault="00F45068" w:rsidP="00D53148">
      <w:pPr>
        <w:ind w:left="567"/>
        <w:rPr>
          <w:noProof/>
        </w:rPr>
      </w:pPr>
    </w:p>
    <w:p w14:paraId="5A52F63F" w14:textId="77777777" w:rsidR="00F45068" w:rsidRPr="00E16EC0" w:rsidRDefault="00611B30" w:rsidP="00D53148">
      <w:pPr>
        <w:ind w:left="567"/>
        <w:rPr>
          <w:noProof/>
        </w:rPr>
      </w:pPr>
      <w:r w:rsidRPr="00E16EC0">
        <w:rPr>
          <w:noProof/>
        </w:rPr>
        <w:t>CZ: Act no.455/1991 Coll.;</w:t>
      </w:r>
    </w:p>
    <w:p w14:paraId="5C547387" w14:textId="77777777" w:rsidR="00F45068" w:rsidRPr="00E16EC0" w:rsidRDefault="00F45068" w:rsidP="00D53148">
      <w:pPr>
        <w:ind w:left="567"/>
        <w:rPr>
          <w:noProof/>
        </w:rPr>
      </w:pPr>
    </w:p>
    <w:p w14:paraId="3BBDAA13" w14:textId="77CEBE7D" w:rsidR="00F45068" w:rsidRPr="00E16EC0" w:rsidRDefault="00611B30" w:rsidP="00D53148">
      <w:pPr>
        <w:ind w:left="567"/>
        <w:rPr>
          <w:noProof/>
        </w:rPr>
      </w:pPr>
      <w:r w:rsidRPr="00E16EC0">
        <w:rPr>
          <w:noProof/>
        </w:rPr>
        <w:t>Trade Licence Act; and</w:t>
      </w:r>
    </w:p>
    <w:p w14:paraId="1755F206" w14:textId="7BD7F558" w:rsidR="00F45068" w:rsidRPr="00E16EC0" w:rsidRDefault="00F45068" w:rsidP="00D53148">
      <w:pPr>
        <w:ind w:left="567"/>
        <w:rPr>
          <w:noProof/>
        </w:rPr>
      </w:pPr>
    </w:p>
    <w:p w14:paraId="763276E9" w14:textId="56F5A81B" w:rsidR="00BC0237" w:rsidRPr="00E16EC0" w:rsidRDefault="00611B30" w:rsidP="00D53148">
      <w:pPr>
        <w:ind w:left="567"/>
        <w:rPr>
          <w:noProof/>
        </w:rPr>
      </w:pPr>
      <w:r w:rsidRPr="00E16EC0">
        <w:rPr>
          <w:noProof/>
        </w:rPr>
        <w:t xml:space="preserve">Act </w:t>
      </w:r>
      <w:r w:rsidR="00355EE7" w:rsidRPr="00E16EC0">
        <w:rPr>
          <w:noProof/>
        </w:rPr>
        <w:t>No. </w:t>
      </w:r>
      <w:r w:rsidRPr="00E16EC0">
        <w:rPr>
          <w:noProof/>
        </w:rPr>
        <w:t>26/2000 Coll., on public auctions.</w:t>
      </w:r>
    </w:p>
    <w:p w14:paraId="490E28E6" w14:textId="649408AF" w:rsidR="00F45068" w:rsidRPr="00E16EC0" w:rsidRDefault="00F45068" w:rsidP="00D53148">
      <w:pPr>
        <w:ind w:left="567"/>
        <w:rPr>
          <w:noProof/>
        </w:rPr>
      </w:pPr>
    </w:p>
    <w:p w14:paraId="0908CAF3" w14:textId="77777777" w:rsidR="00BC0237" w:rsidRPr="00E16EC0" w:rsidRDefault="00611B30" w:rsidP="00D53148">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Market access:</w:t>
      </w:r>
    </w:p>
    <w:p w14:paraId="2B0011F5" w14:textId="71E6079E" w:rsidR="00F45068" w:rsidRPr="00E16EC0" w:rsidRDefault="00F45068" w:rsidP="00D53148">
      <w:pPr>
        <w:ind w:left="567"/>
        <w:rPr>
          <w:noProof/>
        </w:rPr>
      </w:pPr>
    </w:p>
    <w:p w14:paraId="315E7AF5" w14:textId="77777777" w:rsidR="00BC0237" w:rsidRPr="00E16EC0" w:rsidRDefault="00611B30" w:rsidP="00D53148">
      <w:pPr>
        <w:ind w:left="567"/>
        <w:rPr>
          <w:noProof/>
        </w:rPr>
      </w:pPr>
      <w:r w:rsidRPr="00E16EC0">
        <w:rPr>
          <w:noProof/>
        </w:rPr>
        <w:t>In SE: An economic plan for a building society must be certified by two persons. These persons must be publicly approved by authorities in the EEA (</w:t>
      </w:r>
      <w:r w:rsidR="00351955" w:rsidRPr="00E16EC0">
        <w:rPr>
          <w:noProof/>
        </w:rPr>
        <w:t>CPC </w:t>
      </w:r>
      <w:r w:rsidRPr="00E16EC0">
        <w:rPr>
          <w:noProof/>
        </w:rPr>
        <w:t>87909).</w:t>
      </w:r>
    </w:p>
    <w:p w14:paraId="4D94A129" w14:textId="3F43E6F5" w:rsidR="00F45068" w:rsidRPr="00E16EC0" w:rsidRDefault="00F45068" w:rsidP="00D53148">
      <w:pPr>
        <w:ind w:left="567"/>
        <w:rPr>
          <w:noProof/>
        </w:rPr>
      </w:pPr>
    </w:p>
    <w:p w14:paraId="109FE911" w14:textId="77777777" w:rsidR="00F45068" w:rsidRPr="00E16EC0" w:rsidRDefault="00611B30" w:rsidP="00D53148">
      <w:pPr>
        <w:ind w:left="567"/>
        <w:rPr>
          <w:noProof/>
        </w:rPr>
      </w:pPr>
      <w:r w:rsidRPr="00E16EC0">
        <w:rPr>
          <w:noProof/>
        </w:rPr>
        <w:t>Measures:</w:t>
      </w:r>
    </w:p>
    <w:p w14:paraId="056137D6" w14:textId="77777777" w:rsidR="00F45068" w:rsidRPr="00E16EC0" w:rsidRDefault="00F45068" w:rsidP="00D53148">
      <w:pPr>
        <w:ind w:left="567"/>
        <w:rPr>
          <w:noProof/>
        </w:rPr>
      </w:pPr>
    </w:p>
    <w:p w14:paraId="61BCDF68" w14:textId="77777777" w:rsidR="00F45068" w:rsidRPr="00E16EC0" w:rsidRDefault="00611B30" w:rsidP="00D53148">
      <w:pPr>
        <w:ind w:left="567"/>
        <w:rPr>
          <w:noProof/>
        </w:rPr>
      </w:pPr>
      <w:r w:rsidRPr="00E16EC0">
        <w:rPr>
          <w:noProof/>
        </w:rPr>
        <w:t>SE: Cooperative building societies law (1991:614).</w:t>
      </w:r>
    </w:p>
    <w:p w14:paraId="174317A2" w14:textId="7ED73AEF" w:rsidR="00F45068" w:rsidRPr="00E16EC0" w:rsidRDefault="00F45068" w:rsidP="00611B30">
      <w:pPr>
        <w:rPr>
          <w:rFonts w:eastAsiaTheme="majorEastAsia"/>
          <w:noProof/>
        </w:rPr>
      </w:pPr>
    </w:p>
    <w:p w14:paraId="3C4B6AA6" w14:textId="62773B62" w:rsidR="00F45068" w:rsidRPr="00E16EC0" w:rsidRDefault="00DA1F85" w:rsidP="001E017D">
      <w:pPr>
        <w:rPr>
          <w:noProof/>
        </w:rPr>
      </w:pPr>
      <w:bookmarkStart w:id="85" w:name="_Toc452570623"/>
      <w:bookmarkStart w:id="86" w:name="_Toc476832034"/>
      <w:bookmarkStart w:id="87" w:name="_Toc500420028"/>
      <w:bookmarkStart w:id="88" w:name="_Toc5371317"/>
      <w:bookmarkStart w:id="89" w:name="_Toc106967078"/>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7 </w:t>
      </w:r>
      <w:r w:rsidR="001E017D" w:rsidRPr="00E16EC0">
        <w:rPr>
          <w:rFonts w:eastAsiaTheme="minorEastAsia"/>
          <w:noProof/>
        </w:rPr>
        <w:t>–</w:t>
      </w:r>
      <w:r w:rsidR="00611B30" w:rsidRPr="00E16EC0">
        <w:rPr>
          <w:noProof/>
        </w:rPr>
        <w:t xml:space="preserve"> Communication services</w:t>
      </w:r>
      <w:bookmarkEnd w:id="85"/>
      <w:bookmarkEnd w:id="86"/>
      <w:bookmarkEnd w:id="87"/>
      <w:bookmarkEnd w:id="88"/>
      <w:bookmarkEnd w:id="89"/>
    </w:p>
    <w:p w14:paraId="2797353E" w14:textId="0C472B39" w:rsidR="00F45068" w:rsidRPr="00E16EC0" w:rsidRDefault="00F45068" w:rsidP="00611B30">
      <w:pPr>
        <w:rPr>
          <w:noProof/>
        </w:rPr>
      </w:pPr>
    </w:p>
    <w:p w14:paraId="34473CAB" w14:textId="58F38453" w:rsidR="00F45068" w:rsidRPr="00E16EC0" w:rsidRDefault="00611B30" w:rsidP="00AD5794">
      <w:pPr>
        <w:ind w:left="2835" w:hanging="2835"/>
        <w:rPr>
          <w:noProof/>
        </w:rPr>
      </w:pPr>
      <w:r w:rsidRPr="00E16EC0">
        <w:rPr>
          <w:rFonts w:eastAsiaTheme="minorEastAsia"/>
          <w:noProof/>
        </w:rPr>
        <w:t>Sector – sub-sector:</w:t>
      </w:r>
      <w:r w:rsidRPr="00E16EC0">
        <w:rPr>
          <w:noProof/>
        </w:rPr>
        <w:tab/>
        <w:t xml:space="preserve">Communication services </w:t>
      </w:r>
      <w:r w:rsidR="00F3356C" w:rsidRPr="00E16EC0">
        <w:rPr>
          <w:rFonts w:eastAsiaTheme="minorEastAsia"/>
          <w:noProof/>
        </w:rPr>
        <w:t>–</w:t>
      </w:r>
      <w:r w:rsidRPr="00E16EC0">
        <w:rPr>
          <w:noProof/>
        </w:rPr>
        <w:t xml:space="preserve"> postal and courier services</w:t>
      </w:r>
    </w:p>
    <w:p w14:paraId="7A919DE8" w14:textId="619AECE5" w:rsidR="00F45068" w:rsidRPr="00E16EC0" w:rsidRDefault="00F45068" w:rsidP="00AD5794">
      <w:pPr>
        <w:ind w:left="2835" w:hanging="2835"/>
        <w:rPr>
          <w:noProof/>
        </w:rPr>
      </w:pPr>
    </w:p>
    <w:p w14:paraId="2BEF4836" w14:textId="77777777" w:rsidR="00F45068" w:rsidRPr="00E16EC0" w:rsidRDefault="00611B30" w:rsidP="00AD5794">
      <w:pPr>
        <w:ind w:left="2835" w:hanging="2835"/>
        <w:rPr>
          <w:noProof/>
        </w:rPr>
      </w:pPr>
      <w:r w:rsidRPr="00E16EC0">
        <w:rPr>
          <w:rFonts w:eastAsiaTheme="minorEastAsia"/>
          <w:noProof/>
        </w:rPr>
        <w:t>Industry classification:</w:t>
      </w:r>
      <w:r w:rsidRPr="00E16EC0">
        <w:rPr>
          <w:rFonts w:eastAsiaTheme="minorEastAsia"/>
          <w:noProof/>
        </w:rPr>
        <w:tab/>
      </w:r>
      <w:r w:rsidRPr="00E16EC0">
        <w:rPr>
          <w:noProof/>
        </w:rPr>
        <w:t xml:space="preserve">Part of </w:t>
      </w:r>
      <w:r w:rsidR="00351955" w:rsidRPr="00E16EC0">
        <w:rPr>
          <w:noProof/>
        </w:rPr>
        <w:t>CPC </w:t>
      </w:r>
      <w:r w:rsidRPr="00E16EC0">
        <w:rPr>
          <w:noProof/>
        </w:rPr>
        <w:t>71235, part of 73210, part of 751</w:t>
      </w:r>
    </w:p>
    <w:p w14:paraId="734D5A1A" w14:textId="77777777" w:rsidR="00F45068" w:rsidRPr="00E16EC0" w:rsidRDefault="00F45068" w:rsidP="00AD5794">
      <w:pPr>
        <w:ind w:left="2835" w:hanging="2835"/>
        <w:rPr>
          <w:noProof/>
        </w:rPr>
      </w:pPr>
    </w:p>
    <w:p w14:paraId="15B1FC2A" w14:textId="556A0A97" w:rsidR="00F45068" w:rsidRPr="00E16EC0" w:rsidRDefault="00611B30" w:rsidP="00AD5794">
      <w:pPr>
        <w:ind w:left="2835" w:hanging="2835"/>
        <w:rPr>
          <w:noProof/>
        </w:rPr>
      </w:pPr>
      <w:r w:rsidRPr="00E16EC0">
        <w:rPr>
          <w:rFonts w:eastAsiaTheme="minorEastAsia"/>
          <w:noProof/>
        </w:rPr>
        <w:t>Obligations concerned:</w:t>
      </w:r>
      <w:r w:rsidR="000207E6" w:rsidRPr="00E16EC0">
        <w:rPr>
          <w:noProof/>
        </w:rPr>
        <w:tab/>
      </w:r>
      <w:r w:rsidRPr="00E16EC0">
        <w:rPr>
          <w:noProof/>
        </w:rPr>
        <w:t>Market access</w:t>
      </w:r>
    </w:p>
    <w:p w14:paraId="384151FC" w14:textId="77777777" w:rsidR="00F45068" w:rsidRPr="00E16EC0" w:rsidRDefault="00F45068" w:rsidP="00AD5794">
      <w:pPr>
        <w:ind w:left="2835" w:hanging="2835"/>
        <w:rPr>
          <w:noProof/>
        </w:rPr>
      </w:pPr>
    </w:p>
    <w:p w14:paraId="682381BD" w14:textId="0D2EEECB" w:rsidR="00F45068" w:rsidRPr="00E16EC0" w:rsidRDefault="00611B30" w:rsidP="00AD5794">
      <w:pPr>
        <w:ind w:left="2835" w:hanging="2835"/>
        <w:rPr>
          <w:noProof/>
        </w:rPr>
      </w:pPr>
      <w:r w:rsidRPr="00E16EC0">
        <w:rPr>
          <w:rFonts w:eastAsiaTheme="minorEastAsia"/>
          <w:noProof/>
        </w:rPr>
        <w:t>Chapter:</w:t>
      </w:r>
      <w:r w:rsidR="000207E6" w:rsidRPr="00E16EC0">
        <w:rPr>
          <w:noProof/>
        </w:rPr>
        <w:tab/>
      </w:r>
      <w:r w:rsidRPr="00E16EC0">
        <w:rPr>
          <w:noProof/>
        </w:rPr>
        <w:t>Investment liberalisation and trade in services</w:t>
      </w:r>
    </w:p>
    <w:p w14:paraId="68037586" w14:textId="7986824A" w:rsidR="00F45068" w:rsidRPr="00E16EC0" w:rsidRDefault="00F45068" w:rsidP="00AD5794">
      <w:pPr>
        <w:ind w:left="2835" w:hanging="2835"/>
        <w:rPr>
          <w:noProof/>
        </w:rPr>
      </w:pPr>
    </w:p>
    <w:p w14:paraId="35352F7D" w14:textId="72869643" w:rsidR="00F45068" w:rsidRPr="00E16EC0" w:rsidRDefault="00611B30" w:rsidP="00AD5794">
      <w:pPr>
        <w:ind w:left="2835" w:hanging="2835"/>
        <w:rPr>
          <w:rFonts w:eastAsiaTheme="minorEastAsia"/>
          <w:noProof/>
        </w:rPr>
      </w:pPr>
      <w:r w:rsidRPr="00E16EC0">
        <w:rPr>
          <w:rFonts w:eastAsiaTheme="minorEastAsia"/>
          <w:noProof/>
        </w:rPr>
        <w:t>Level of government:</w:t>
      </w:r>
      <w:r w:rsidR="000207E6" w:rsidRPr="00E16EC0">
        <w:rPr>
          <w:noProof/>
        </w:rPr>
        <w:tab/>
      </w:r>
      <w:r w:rsidRPr="00E16EC0">
        <w:rPr>
          <w:noProof/>
        </w:rPr>
        <w:t>EU/Member State (unless otherwise specified)</w:t>
      </w:r>
    </w:p>
    <w:p w14:paraId="5A39B4CB" w14:textId="77777777" w:rsidR="00F45068" w:rsidRPr="00E16EC0" w:rsidRDefault="00F45068" w:rsidP="00AD5794">
      <w:pPr>
        <w:ind w:left="2835" w:hanging="2835"/>
        <w:rPr>
          <w:rFonts w:eastAsiaTheme="minorEastAsia"/>
          <w:noProof/>
        </w:rPr>
      </w:pPr>
    </w:p>
    <w:p w14:paraId="546BA39A" w14:textId="0DE7812A" w:rsidR="00F45068" w:rsidRPr="00E16EC0" w:rsidRDefault="00611B30" w:rsidP="00611B30">
      <w:pPr>
        <w:rPr>
          <w:rFonts w:eastAsiaTheme="minorEastAsia"/>
          <w:noProof/>
        </w:rPr>
      </w:pPr>
      <w:r w:rsidRPr="00E16EC0">
        <w:rPr>
          <w:rFonts w:eastAsiaTheme="minorEastAsia"/>
          <w:noProof/>
        </w:rPr>
        <w:t>Description:</w:t>
      </w:r>
    </w:p>
    <w:p w14:paraId="538B1746" w14:textId="109D3AC9" w:rsidR="00F45068" w:rsidRPr="00E16EC0" w:rsidRDefault="00F45068" w:rsidP="00611B30">
      <w:pPr>
        <w:rPr>
          <w:rFonts w:eastAsiaTheme="minorEastAsia"/>
          <w:noProof/>
        </w:rPr>
      </w:pPr>
    </w:p>
    <w:p w14:paraId="407038F1" w14:textId="1AA221B3" w:rsidR="00BC0237" w:rsidRPr="00E16EC0" w:rsidRDefault="00611B30" w:rsidP="00F3356C">
      <w:pPr>
        <w:rPr>
          <w:noProof/>
        </w:rPr>
      </w:pPr>
      <w:r w:rsidRPr="00E16EC0">
        <w:rPr>
          <w:noProof/>
        </w:rPr>
        <w:t xml:space="preserve">With respect to Investment liberalisation </w:t>
      </w:r>
      <w:r w:rsidR="00F3356C" w:rsidRPr="00E16EC0">
        <w:rPr>
          <w:rFonts w:eastAsiaTheme="minorEastAsia"/>
          <w:noProof/>
        </w:rPr>
        <w:t>–</w:t>
      </w:r>
      <w:r w:rsidRPr="00E16EC0">
        <w:rPr>
          <w:noProof/>
        </w:rPr>
        <w:t xml:space="preserve"> Market access and </w:t>
      </w:r>
      <w:r w:rsidR="00351955" w:rsidRPr="00E16EC0">
        <w:rPr>
          <w:noProof/>
        </w:rPr>
        <w:t>Cross</w:t>
      </w:r>
      <w:r w:rsidR="00351955" w:rsidRPr="00E16EC0">
        <w:rPr>
          <w:noProof/>
        </w:rPr>
        <w:noBreakHyphen/>
        <w:t>border</w:t>
      </w:r>
      <w:r w:rsidRPr="00E16EC0">
        <w:rPr>
          <w:noProof/>
        </w:rPr>
        <w:t xml:space="preserve"> trade in services – Market access:</w:t>
      </w:r>
    </w:p>
    <w:p w14:paraId="5AC5B193" w14:textId="77777777" w:rsidR="00F45068" w:rsidRPr="00E16EC0" w:rsidRDefault="00F45068" w:rsidP="00611B30">
      <w:pPr>
        <w:rPr>
          <w:noProof/>
        </w:rPr>
      </w:pPr>
    </w:p>
    <w:p w14:paraId="2C4541E7" w14:textId="77777777" w:rsidR="00BC0237" w:rsidRPr="00E16EC0" w:rsidRDefault="00611B30" w:rsidP="00611B30">
      <w:pPr>
        <w:rPr>
          <w:noProof/>
        </w:rPr>
      </w:pPr>
      <w:r w:rsidRPr="00E16EC0">
        <w:rPr>
          <w:noProof/>
        </w:rPr>
        <w:t>The EU: The organisation of the siting of letter boxes on a public highway, the issuing of postage stamps and the provision of the registered mail service used in the course of judicial or administrative procedures may be restricted in accordance with national legislation. Licensing systems may be established for those services for which a general universal service obligation exists. These licences may be subject to a particular universal service obligation or a financial contribution to a compensation fund.</w:t>
      </w:r>
    </w:p>
    <w:p w14:paraId="36FFD14D" w14:textId="1A08B2F2" w:rsidR="00F45068" w:rsidRPr="00E16EC0" w:rsidRDefault="00F45068" w:rsidP="00611B30">
      <w:pPr>
        <w:rPr>
          <w:noProof/>
        </w:rPr>
      </w:pPr>
    </w:p>
    <w:p w14:paraId="77FE1847" w14:textId="00786620" w:rsidR="00F45068" w:rsidRPr="00E16EC0" w:rsidRDefault="00DA1F85" w:rsidP="00611B30">
      <w:pPr>
        <w:rPr>
          <w:noProof/>
        </w:rPr>
      </w:pPr>
      <w:r w:rsidRPr="00E16EC0">
        <w:rPr>
          <w:noProof/>
        </w:rPr>
        <w:br w:type="page"/>
      </w:r>
      <w:r w:rsidR="00611B30" w:rsidRPr="00E16EC0">
        <w:rPr>
          <w:noProof/>
        </w:rPr>
        <w:t>Measures:</w:t>
      </w:r>
    </w:p>
    <w:p w14:paraId="3541CA2E" w14:textId="674757CA" w:rsidR="00F45068" w:rsidRPr="00E16EC0" w:rsidRDefault="00F45068" w:rsidP="00611B30">
      <w:pPr>
        <w:rPr>
          <w:noProof/>
        </w:rPr>
      </w:pPr>
    </w:p>
    <w:p w14:paraId="69F64211" w14:textId="77777777" w:rsidR="00F45068" w:rsidRPr="00E16EC0" w:rsidRDefault="00611B30" w:rsidP="00611B30">
      <w:pPr>
        <w:rPr>
          <w:rFonts w:eastAsiaTheme="majorEastAsia"/>
          <w:noProof/>
        </w:rPr>
      </w:pPr>
      <w:r w:rsidRPr="00E16EC0">
        <w:rPr>
          <w:noProof/>
        </w:rPr>
        <w:t>EU: Directive 97/67/EC of the European Parliament and of the Council</w:t>
      </w:r>
      <w:r w:rsidRPr="00E16EC0">
        <w:rPr>
          <w:rStyle w:val="FootnoteReference"/>
          <w:noProof/>
        </w:rPr>
        <w:footnoteReference w:id="43"/>
      </w:r>
      <w:r w:rsidRPr="00E16EC0">
        <w:rPr>
          <w:noProof/>
        </w:rPr>
        <w:t>.</w:t>
      </w:r>
    </w:p>
    <w:p w14:paraId="3362F71B" w14:textId="4D77E0C0" w:rsidR="00F45068" w:rsidRPr="00E16EC0" w:rsidRDefault="00F45068" w:rsidP="00611B30">
      <w:pPr>
        <w:rPr>
          <w:rFonts w:eastAsiaTheme="majorEastAsia"/>
          <w:noProof/>
        </w:rPr>
      </w:pPr>
    </w:p>
    <w:p w14:paraId="7D46CCC9" w14:textId="77777777" w:rsidR="00F45068" w:rsidRPr="00E16EC0" w:rsidRDefault="00F45068" w:rsidP="00611B30">
      <w:pPr>
        <w:rPr>
          <w:rFonts w:eastAsiaTheme="majorEastAsia"/>
          <w:noProof/>
        </w:rPr>
      </w:pPr>
    </w:p>
    <w:p w14:paraId="7309CAAC" w14:textId="2E0A0C66" w:rsidR="009841F6" w:rsidRPr="00E16EC0" w:rsidRDefault="00611B30" w:rsidP="00F3356C">
      <w:pPr>
        <w:rPr>
          <w:noProof/>
        </w:rPr>
      </w:pPr>
      <w:bookmarkStart w:id="90" w:name="_Toc5371318"/>
      <w:bookmarkStart w:id="91" w:name="_Toc106967079"/>
      <w:bookmarkStart w:id="92" w:name="_Toc531181747"/>
      <w:r w:rsidRPr="00E16EC0">
        <w:rPr>
          <w:noProof/>
        </w:rPr>
        <w:t xml:space="preserve">Reservation </w:t>
      </w:r>
      <w:r w:rsidR="00355EE7" w:rsidRPr="00E16EC0">
        <w:rPr>
          <w:noProof/>
        </w:rPr>
        <w:t>No. </w:t>
      </w:r>
      <w:r w:rsidRPr="00E16EC0">
        <w:rPr>
          <w:noProof/>
        </w:rPr>
        <w:t xml:space="preserve">8 </w:t>
      </w:r>
      <w:r w:rsidR="00F3356C" w:rsidRPr="00E16EC0">
        <w:rPr>
          <w:rFonts w:eastAsiaTheme="minorEastAsia"/>
          <w:noProof/>
        </w:rPr>
        <w:t>–</w:t>
      </w:r>
      <w:r w:rsidRPr="00E16EC0">
        <w:rPr>
          <w:noProof/>
        </w:rPr>
        <w:t xml:space="preserve"> Construction Services</w:t>
      </w:r>
      <w:bookmarkEnd w:id="90"/>
      <w:bookmarkEnd w:id="91"/>
      <w:bookmarkEnd w:id="92"/>
    </w:p>
    <w:p w14:paraId="202B63E3" w14:textId="6F56E12F" w:rsidR="00F45068" w:rsidRPr="00E16EC0" w:rsidRDefault="00F45068" w:rsidP="00611B30">
      <w:pPr>
        <w:rPr>
          <w:noProof/>
        </w:rPr>
      </w:pPr>
    </w:p>
    <w:p w14:paraId="202B4351" w14:textId="77777777" w:rsidR="00F45068" w:rsidRPr="00E16EC0" w:rsidRDefault="00F3356C" w:rsidP="00AD5794">
      <w:pPr>
        <w:ind w:left="2835" w:hanging="2835"/>
        <w:rPr>
          <w:noProof/>
        </w:rPr>
      </w:pPr>
      <w:r w:rsidRPr="00E16EC0">
        <w:rPr>
          <w:noProof/>
        </w:rPr>
        <w:t>Sector – Sub-sector:</w:t>
      </w:r>
      <w:r w:rsidRPr="00E16EC0">
        <w:rPr>
          <w:noProof/>
        </w:rPr>
        <w:tab/>
      </w:r>
      <w:r w:rsidR="00611B30" w:rsidRPr="00E16EC0">
        <w:rPr>
          <w:noProof/>
        </w:rPr>
        <w:t>Construction and related engineering services</w:t>
      </w:r>
    </w:p>
    <w:p w14:paraId="12AEB763" w14:textId="17BBD2AB" w:rsidR="00F45068" w:rsidRPr="00E16EC0" w:rsidRDefault="00F45068" w:rsidP="00AD5794">
      <w:pPr>
        <w:ind w:left="2835" w:hanging="2835"/>
        <w:rPr>
          <w:noProof/>
        </w:rPr>
      </w:pPr>
    </w:p>
    <w:p w14:paraId="36C23D7D" w14:textId="10DBE8DE" w:rsidR="00F45068" w:rsidRPr="00E16EC0" w:rsidRDefault="00611B30" w:rsidP="00AD5794">
      <w:pPr>
        <w:ind w:left="2835" w:hanging="2835"/>
        <w:rPr>
          <w:noProof/>
        </w:rPr>
      </w:pPr>
      <w:r w:rsidRPr="00E16EC0">
        <w:rPr>
          <w:rFonts w:eastAsiaTheme="minorEastAsia"/>
          <w:noProof/>
        </w:rPr>
        <w:t>Industry Classification:</w:t>
      </w:r>
      <w:r w:rsidR="000207E6" w:rsidRPr="00E16EC0">
        <w:rPr>
          <w:noProof/>
        </w:rPr>
        <w:tab/>
      </w:r>
      <w:r w:rsidR="00351955" w:rsidRPr="00E16EC0">
        <w:rPr>
          <w:noProof/>
        </w:rPr>
        <w:t>CPC </w:t>
      </w:r>
      <w:r w:rsidRPr="00E16EC0">
        <w:rPr>
          <w:noProof/>
        </w:rPr>
        <w:t>51</w:t>
      </w:r>
    </w:p>
    <w:p w14:paraId="3E947401" w14:textId="77777777" w:rsidR="00F45068" w:rsidRPr="00E16EC0" w:rsidRDefault="00F45068" w:rsidP="00AD5794">
      <w:pPr>
        <w:ind w:left="2835" w:hanging="2835"/>
        <w:rPr>
          <w:noProof/>
        </w:rPr>
      </w:pPr>
    </w:p>
    <w:p w14:paraId="54BDADB0" w14:textId="77777777" w:rsidR="00F45068" w:rsidRPr="00E16EC0" w:rsidRDefault="00611B30" w:rsidP="00AD5794">
      <w:pPr>
        <w:ind w:left="2835" w:hanging="2835"/>
        <w:rPr>
          <w:noProof/>
        </w:rPr>
      </w:pPr>
      <w:r w:rsidRPr="00E16EC0">
        <w:rPr>
          <w:rFonts w:eastAsiaTheme="minorEastAsia"/>
          <w:noProof/>
        </w:rPr>
        <w:t>Obligations concerned:</w:t>
      </w:r>
      <w:r w:rsidRPr="00E16EC0">
        <w:rPr>
          <w:noProof/>
        </w:rPr>
        <w:tab/>
        <w:t>National treatment</w:t>
      </w:r>
    </w:p>
    <w:p w14:paraId="23E9DD1C" w14:textId="77777777" w:rsidR="00F45068" w:rsidRPr="00E16EC0" w:rsidRDefault="00F45068" w:rsidP="00AD5794">
      <w:pPr>
        <w:ind w:left="2835" w:hanging="2835"/>
        <w:rPr>
          <w:noProof/>
        </w:rPr>
      </w:pPr>
    </w:p>
    <w:p w14:paraId="0BBD2B82" w14:textId="77777777" w:rsidR="00F45068" w:rsidRPr="00E16EC0" w:rsidRDefault="00611B30" w:rsidP="00AD5794">
      <w:pPr>
        <w:ind w:left="2835" w:hanging="2835"/>
        <w:rPr>
          <w:noProof/>
        </w:rPr>
      </w:pPr>
      <w:r w:rsidRPr="00E16EC0">
        <w:rPr>
          <w:rFonts w:eastAsiaTheme="minorEastAsia"/>
          <w:noProof/>
        </w:rPr>
        <w:t>Chapter:</w:t>
      </w:r>
      <w:r w:rsidRPr="00E16EC0">
        <w:rPr>
          <w:noProof/>
        </w:rPr>
        <w:tab/>
        <w:t>Investment liberalisation and trade in services</w:t>
      </w:r>
    </w:p>
    <w:p w14:paraId="32672CF3" w14:textId="77777777" w:rsidR="00F45068" w:rsidRPr="00E16EC0" w:rsidRDefault="00F45068" w:rsidP="00AD5794">
      <w:pPr>
        <w:ind w:left="2835" w:hanging="2835"/>
        <w:rPr>
          <w:noProof/>
        </w:rPr>
      </w:pPr>
    </w:p>
    <w:p w14:paraId="733AC349" w14:textId="77777777" w:rsidR="00F45068" w:rsidRPr="00E16EC0" w:rsidRDefault="00611B30" w:rsidP="00AD5794">
      <w:pPr>
        <w:ind w:left="2835" w:hanging="2835"/>
        <w:rPr>
          <w:noProof/>
        </w:rPr>
      </w:pPr>
      <w:r w:rsidRPr="00E16EC0">
        <w:rPr>
          <w:rFonts w:eastAsiaTheme="minorEastAsia"/>
          <w:noProof/>
        </w:rPr>
        <w:t>Level of government:</w:t>
      </w:r>
      <w:r w:rsidRPr="00E16EC0">
        <w:rPr>
          <w:noProof/>
        </w:rPr>
        <w:tab/>
        <w:t>EU/National (unless otherwise specified)</w:t>
      </w:r>
    </w:p>
    <w:p w14:paraId="6C2C70C5" w14:textId="21FF69C0" w:rsidR="00F45068" w:rsidRPr="00E16EC0" w:rsidRDefault="00F45068" w:rsidP="00611B30">
      <w:pPr>
        <w:rPr>
          <w:noProof/>
        </w:rPr>
      </w:pPr>
    </w:p>
    <w:p w14:paraId="3062B60A" w14:textId="1FD12594" w:rsidR="00BC0237" w:rsidRPr="00E16EC0" w:rsidRDefault="00E136B5" w:rsidP="00611B30">
      <w:pPr>
        <w:rPr>
          <w:rFonts w:eastAsiaTheme="minorEastAsia"/>
          <w:noProof/>
        </w:rPr>
      </w:pPr>
      <w:r w:rsidRPr="00E16EC0">
        <w:rPr>
          <w:rFonts w:eastAsiaTheme="minorEastAsia"/>
          <w:noProof/>
        </w:rPr>
        <w:br w:type="page"/>
      </w:r>
      <w:r w:rsidR="00611B30" w:rsidRPr="00E16EC0">
        <w:rPr>
          <w:rFonts w:eastAsiaTheme="minorEastAsia"/>
          <w:noProof/>
        </w:rPr>
        <w:t>Description:</w:t>
      </w:r>
    </w:p>
    <w:p w14:paraId="5E88C0B1" w14:textId="77777777" w:rsidR="00AE677E" w:rsidRPr="00E16EC0" w:rsidRDefault="00AE677E" w:rsidP="00611B30">
      <w:pPr>
        <w:rPr>
          <w:rFonts w:eastAsiaTheme="minorEastAsia"/>
          <w:noProof/>
        </w:rPr>
      </w:pPr>
    </w:p>
    <w:p w14:paraId="035DAC22" w14:textId="118EE1C6" w:rsidR="00F45068" w:rsidRPr="00E16EC0" w:rsidRDefault="00AE677E" w:rsidP="00611B30">
      <w:pPr>
        <w:rPr>
          <w:noProof/>
        </w:rPr>
      </w:pPr>
      <w:r w:rsidRPr="00E16EC0">
        <w:rPr>
          <w:noProof/>
        </w:rPr>
        <w:t>In CY: Nationality requirement.</w:t>
      </w:r>
    </w:p>
    <w:p w14:paraId="79B88D1D" w14:textId="3A630258" w:rsidR="00F45068" w:rsidRPr="00E16EC0" w:rsidRDefault="00F45068" w:rsidP="00611B30">
      <w:pPr>
        <w:rPr>
          <w:noProof/>
        </w:rPr>
      </w:pPr>
    </w:p>
    <w:p w14:paraId="55EE7479" w14:textId="17739399" w:rsidR="00F45068" w:rsidRPr="00E16EC0" w:rsidRDefault="00611B30" w:rsidP="00611B30">
      <w:pPr>
        <w:rPr>
          <w:noProof/>
        </w:rPr>
      </w:pPr>
      <w:r w:rsidRPr="00E16EC0">
        <w:rPr>
          <w:noProof/>
        </w:rPr>
        <w:t>Measure:</w:t>
      </w:r>
    </w:p>
    <w:p w14:paraId="15D4E4FD" w14:textId="0F40C1EA" w:rsidR="00F45068" w:rsidRPr="00E16EC0" w:rsidRDefault="00F45068" w:rsidP="00611B30">
      <w:pPr>
        <w:rPr>
          <w:noProof/>
        </w:rPr>
      </w:pPr>
    </w:p>
    <w:p w14:paraId="37F733CD" w14:textId="77777777" w:rsidR="00BC0237" w:rsidRPr="00E16EC0" w:rsidRDefault="00611B30" w:rsidP="00611B30">
      <w:pPr>
        <w:rPr>
          <w:noProof/>
        </w:rPr>
      </w:pPr>
      <w:r w:rsidRPr="00E16EC0">
        <w:rPr>
          <w:noProof/>
        </w:rPr>
        <w:t>The Registration and Control of Contractors of Building and Techni</w:t>
      </w:r>
      <w:r w:rsidR="00AE677E" w:rsidRPr="00E16EC0">
        <w:rPr>
          <w:noProof/>
        </w:rPr>
        <w:t>cal Works Law of 2001 (29 (I) / 2001-2013), Articles 15 and 52.</w:t>
      </w:r>
    </w:p>
    <w:p w14:paraId="743A2371" w14:textId="56DA1F16" w:rsidR="00F45068" w:rsidRPr="00E16EC0" w:rsidRDefault="00F45068" w:rsidP="00611B30">
      <w:pPr>
        <w:rPr>
          <w:noProof/>
        </w:rPr>
      </w:pPr>
      <w:bookmarkStart w:id="93" w:name="_Toc452570627"/>
      <w:bookmarkStart w:id="94" w:name="_Toc476832035"/>
      <w:bookmarkStart w:id="95" w:name="_Toc500420029"/>
    </w:p>
    <w:p w14:paraId="71FA90DA" w14:textId="7D7B0984" w:rsidR="00F45068" w:rsidRPr="00E16EC0" w:rsidRDefault="00E136B5" w:rsidP="00AE677E">
      <w:pPr>
        <w:rPr>
          <w:noProof/>
        </w:rPr>
      </w:pPr>
      <w:bookmarkStart w:id="96" w:name="_Toc5371319"/>
      <w:bookmarkStart w:id="97" w:name="_Toc106967080"/>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9 </w:t>
      </w:r>
      <w:r w:rsidR="00AE677E" w:rsidRPr="00E16EC0">
        <w:rPr>
          <w:rFonts w:eastAsiaTheme="minorEastAsia"/>
          <w:noProof/>
        </w:rPr>
        <w:t>–</w:t>
      </w:r>
      <w:r w:rsidR="00611B30" w:rsidRPr="00E16EC0">
        <w:rPr>
          <w:noProof/>
        </w:rPr>
        <w:t xml:space="preserve"> Distribution </w:t>
      </w:r>
      <w:bookmarkEnd w:id="93"/>
      <w:bookmarkEnd w:id="94"/>
      <w:bookmarkEnd w:id="95"/>
      <w:r w:rsidR="00611B30" w:rsidRPr="00E16EC0">
        <w:rPr>
          <w:noProof/>
        </w:rPr>
        <w:t>services</w:t>
      </w:r>
      <w:bookmarkEnd w:id="96"/>
      <w:bookmarkEnd w:id="97"/>
    </w:p>
    <w:p w14:paraId="7A9D6D4C" w14:textId="77777777" w:rsidR="00F45068" w:rsidRPr="00E16EC0" w:rsidRDefault="00F45068" w:rsidP="00611B30">
      <w:pPr>
        <w:rPr>
          <w:noProof/>
        </w:rPr>
      </w:pPr>
    </w:p>
    <w:p w14:paraId="3493E0B9" w14:textId="77777777" w:rsidR="00F45068" w:rsidRPr="00E16EC0" w:rsidRDefault="00611B30" w:rsidP="00AD5794">
      <w:pPr>
        <w:ind w:left="2835" w:hanging="2835"/>
        <w:rPr>
          <w:noProof/>
        </w:rPr>
      </w:pPr>
      <w:r w:rsidRPr="00E16EC0">
        <w:rPr>
          <w:rFonts w:eastAsiaTheme="minorEastAsia"/>
          <w:noProof/>
        </w:rPr>
        <w:t>Sector – Sub-sector:</w:t>
      </w:r>
      <w:r w:rsidRPr="00E16EC0">
        <w:rPr>
          <w:noProof/>
        </w:rPr>
        <w:tab/>
        <w:t>Distribution services – general, distribution of tobacco</w:t>
      </w:r>
    </w:p>
    <w:p w14:paraId="60E22AEF" w14:textId="25258E43" w:rsidR="00F45068" w:rsidRPr="00E16EC0" w:rsidRDefault="00F45068" w:rsidP="00AD5794">
      <w:pPr>
        <w:ind w:left="2835" w:hanging="2835"/>
        <w:rPr>
          <w:noProof/>
        </w:rPr>
      </w:pPr>
    </w:p>
    <w:p w14:paraId="2820F7D8" w14:textId="7FE156A0" w:rsidR="00F45068" w:rsidRPr="00E16EC0" w:rsidRDefault="00611B30" w:rsidP="00AD5794">
      <w:pPr>
        <w:ind w:left="2835" w:hanging="2835"/>
        <w:rPr>
          <w:noProof/>
        </w:rPr>
      </w:pPr>
      <w:r w:rsidRPr="00E16EC0">
        <w:rPr>
          <w:rFonts w:eastAsiaTheme="minorEastAsia"/>
          <w:noProof/>
        </w:rPr>
        <w:t>Industry Classification:</w:t>
      </w:r>
      <w:r w:rsidR="000207E6" w:rsidRPr="00E16EC0">
        <w:rPr>
          <w:noProof/>
        </w:rPr>
        <w:tab/>
      </w:r>
      <w:r w:rsidR="00351955" w:rsidRPr="00E16EC0">
        <w:rPr>
          <w:noProof/>
        </w:rPr>
        <w:t>CPC </w:t>
      </w:r>
      <w:r w:rsidRPr="00E16EC0">
        <w:rPr>
          <w:noProof/>
        </w:rPr>
        <w:t>3546, part of 621, 6222, 631, part of 632</w:t>
      </w:r>
    </w:p>
    <w:p w14:paraId="7F7FA913" w14:textId="0476E956" w:rsidR="00F45068" w:rsidRPr="00E16EC0" w:rsidRDefault="00F45068" w:rsidP="00AD5794">
      <w:pPr>
        <w:ind w:left="2835" w:hanging="2835"/>
        <w:rPr>
          <w:noProof/>
        </w:rPr>
      </w:pPr>
    </w:p>
    <w:p w14:paraId="13D0DCC2" w14:textId="77777777" w:rsidR="00F45068" w:rsidRPr="00E16EC0" w:rsidRDefault="00611B30" w:rsidP="00AD5794">
      <w:pPr>
        <w:ind w:left="2835" w:hanging="2835"/>
        <w:rPr>
          <w:noProof/>
        </w:rPr>
      </w:pPr>
      <w:r w:rsidRPr="00E16EC0">
        <w:rPr>
          <w:rFonts w:eastAsiaTheme="minorEastAsia"/>
          <w:noProof/>
        </w:rPr>
        <w:t>Obligations concerned:</w:t>
      </w:r>
      <w:r w:rsidRPr="00E16EC0">
        <w:rPr>
          <w:noProof/>
        </w:rPr>
        <w:tab/>
        <w:t>Market access</w:t>
      </w:r>
    </w:p>
    <w:p w14:paraId="1637A0D6" w14:textId="13EC6112" w:rsidR="00F45068" w:rsidRPr="00E16EC0" w:rsidRDefault="00F45068" w:rsidP="00AD5794">
      <w:pPr>
        <w:ind w:left="2835" w:hanging="2835"/>
        <w:rPr>
          <w:noProof/>
        </w:rPr>
      </w:pPr>
    </w:p>
    <w:p w14:paraId="4EB1B64C" w14:textId="121E5A60" w:rsidR="00F45068" w:rsidRPr="00E16EC0" w:rsidRDefault="00611B30" w:rsidP="00AD5794">
      <w:pPr>
        <w:ind w:left="2835"/>
        <w:rPr>
          <w:noProof/>
        </w:rPr>
      </w:pPr>
      <w:r w:rsidRPr="00E16EC0">
        <w:rPr>
          <w:noProof/>
        </w:rPr>
        <w:t>National treatment</w:t>
      </w:r>
    </w:p>
    <w:p w14:paraId="0551A544" w14:textId="4DE5A54B" w:rsidR="00F45068" w:rsidRPr="00E16EC0" w:rsidRDefault="00F45068" w:rsidP="00AD5794">
      <w:pPr>
        <w:ind w:left="2835" w:hanging="2835"/>
        <w:rPr>
          <w:noProof/>
        </w:rPr>
      </w:pPr>
    </w:p>
    <w:p w14:paraId="12AB67D1" w14:textId="48D57436" w:rsidR="00F45068" w:rsidRPr="00E16EC0" w:rsidRDefault="00611B30" w:rsidP="00AD5794">
      <w:pPr>
        <w:ind w:left="2835"/>
        <w:rPr>
          <w:noProof/>
        </w:rPr>
      </w:pPr>
      <w:r w:rsidRPr="00E16EC0">
        <w:rPr>
          <w:noProof/>
        </w:rPr>
        <w:t>Local presence</w:t>
      </w:r>
    </w:p>
    <w:p w14:paraId="66E31A7C" w14:textId="77777777" w:rsidR="00F45068" w:rsidRPr="00E16EC0" w:rsidRDefault="00F45068" w:rsidP="00AD5794">
      <w:pPr>
        <w:ind w:left="2835" w:hanging="2835"/>
        <w:rPr>
          <w:noProof/>
        </w:rPr>
      </w:pPr>
    </w:p>
    <w:p w14:paraId="54BA671C" w14:textId="77777777" w:rsidR="00F45068" w:rsidRPr="00E16EC0" w:rsidRDefault="00611B30" w:rsidP="00AD5794">
      <w:pPr>
        <w:ind w:left="2835" w:hanging="2835"/>
        <w:rPr>
          <w:noProof/>
        </w:rPr>
      </w:pPr>
      <w:r w:rsidRPr="00E16EC0">
        <w:rPr>
          <w:rFonts w:eastAsiaTheme="minorEastAsia"/>
          <w:noProof/>
        </w:rPr>
        <w:t>Chapter:</w:t>
      </w:r>
      <w:r w:rsidRPr="00E16EC0">
        <w:rPr>
          <w:noProof/>
        </w:rPr>
        <w:tab/>
        <w:t>Investment liberalisation and trade in services</w:t>
      </w:r>
    </w:p>
    <w:p w14:paraId="7BB0D0A1" w14:textId="77777777" w:rsidR="00F45068" w:rsidRPr="00E16EC0" w:rsidRDefault="00F45068" w:rsidP="00AD5794">
      <w:pPr>
        <w:ind w:left="2835" w:hanging="2835"/>
        <w:rPr>
          <w:noProof/>
        </w:rPr>
      </w:pPr>
    </w:p>
    <w:p w14:paraId="0E128121" w14:textId="77777777" w:rsidR="00F45068" w:rsidRPr="00E16EC0" w:rsidRDefault="00611B30" w:rsidP="00AD5794">
      <w:pPr>
        <w:ind w:left="2835" w:hanging="2835"/>
        <w:rPr>
          <w:noProof/>
        </w:rPr>
      </w:pPr>
      <w:r w:rsidRPr="00E16EC0">
        <w:rPr>
          <w:rFonts w:eastAsiaTheme="minorEastAsia"/>
          <w:noProof/>
        </w:rPr>
        <w:t>Level of government:</w:t>
      </w:r>
      <w:r w:rsidRPr="00E16EC0">
        <w:rPr>
          <w:noProof/>
        </w:rPr>
        <w:tab/>
        <w:t>EU/National (unless otherwise specified)</w:t>
      </w:r>
    </w:p>
    <w:p w14:paraId="50D5D2E9" w14:textId="77777777" w:rsidR="00F45068" w:rsidRPr="00E16EC0" w:rsidRDefault="00F45068" w:rsidP="00AD5794">
      <w:pPr>
        <w:ind w:left="2835" w:hanging="2835"/>
        <w:rPr>
          <w:noProof/>
        </w:rPr>
      </w:pPr>
    </w:p>
    <w:p w14:paraId="76F08E4D" w14:textId="77777777" w:rsidR="00F45068" w:rsidRPr="00E16EC0" w:rsidRDefault="00611B30" w:rsidP="00611B30">
      <w:pPr>
        <w:rPr>
          <w:rFonts w:eastAsiaTheme="minorEastAsia"/>
          <w:noProof/>
        </w:rPr>
      </w:pPr>
      <w:r w:rsidRPr="00E16EC0">
        <w:rPr>
          <w:rFonts w:eastAsiaTheme="minorEastAsia"/>
          <w:noProof/>
        </w:rPr>
        <w:t>Description:</w:t>
      </w:r>
    </w:p>
    <w:p w14:paraId="2AD02B81" w14:textId="3C83AA36" w:rsidR="00F45068" w:rsidRPr="00E16EC0" w:rsidRDefault="00F45068" w:rsidP="00611B30">
      <w:pPr>
        <w:rPr>
          <w:rFonts w:eastAsiaTheme="minorEastAsia"/>
          <w:noProof/>
        </w:rPr>
      </w:pPr>
    </w:p>
    <w:p w14:paraId="05900C79" w14:textId="77777777" w:rsidR="00BC0237" w:rsidRPr="00E16EC0" w:rsidRDefault="00611B30" w:rsidP="002E736B">
      <w:pPr>
        <w:ind w:left="567" w:hanging="567"/>
        <w:rPr>
          <w:noProof/>
        </w:rPr>
      </w:pPr>
      <w:bookmarkStart w:id="98" w:name="_Toc5371320"/>
      <w:r w:rsidRPr="00E16EC0">
        <w:rPr>
          <w:noProof/>
        </w:rPr>
        <w:t>(</w:t>
      </w:r>
      <w:bookmarkStart w:id="99" w:name="_Toc452570628"/>
      <w:r w:rsidR="002E736B" w:rsidRPr="00E16EC0">
        <w:rPr>
          <w:noProof/>
        </w:rPr>
        <w:t>a)</w:t>
      </w:r>
      <w:r w:rsidRPr="00E16EC0">
        <w:rPr>
          <w:noProof/>
        </w:rPr>
        <w:tab/>
        <w:t xml:space="preserve">Distribution </w:t>
      </w:r>
      <w:bookmarkEnd w:id="99"/>
      <w:r w:rsidRPr="00E16EC0">
        <w:rPr>
          <w:noProof/>
        </w:rPr>
        <w:t>services (</w:t>
      </w:r>
      <w:r w:rsidR="00351955" w:rsidRPr="00E16EC0">
        <w:rPr>
          <w:noProof/>
        </w:rPr>
        <w:t>CPC </w:t>
      </w:r>
      <w:r w:rsidRPr="00E16EC0">
        <w:rPr>
          <w:noProof/>
        </w:rPr>
        <w:t>3546, 631, 632 except 63211, 63297, 62276, part of 621)</w:t>
      </w:r>
      <w:bookmarkEnd w:id="98"/>
    </w:p>
    <w:p w14:paraId="1EDA6432" w14:textId="77777777" w:rsidR="00F45068" w:rsidRPr="00E16EC0" w:rsidRDefault="00F45068" w:rsidP="002E736B">
      <w:pPr>
        <w:ind w:left="567" w:hanging="567"/>
        <w:rPr>
          <w:noProof/>
        </w:rPr>
      </w:pPr>
    </w:p>
    <w:p w14:paraId="023B3209" w14:textId="77777777" w:rsidR="00BC0237" w:rsidRPr="00E16EC0" w:rsidRDefault="00611B30" w:rsidP="002E736B">
      <w:pPr>
        <w:ind w:left="567"/>
        <w:rPr>
          <w:noProof/>
        </w:rPr>
      </w:pPr>
      <w:r w:rsidRPr="00E16EC0">
        <w:rPr>
          <w:noProof/>
        </w:rPr>
        <w:t>With respect to Investment liberalisation – Market access:</w:t>
      </w:r>
    </w:p>
    <w:p w14:paraId="029A8FEB" w14:textId="49A382F9" w:rsidR="00F45068" w:rsidRPr="00E16EC0" w:rsidRDefault="00F45068" w:rsidP="002E736B">
      <w:pPr>
        <w:ind w:left="567"/>
        <w:rPr>
          <w:noProof/>
        </w:rPr>
      </w:pPr>
    </w:p>
    <w:p w14:paraId="33FB3FF6" w14:textId="7513CDDF" w:rsidR="00BC0237" w:rsidRPr="00E16EC0" w:rsidRDefault="00E136B5" w:rsidP="002E736B">
      <w:pPr>
        <w:ind w:left="567"/>
        <w:rPr>
          <w:noProof/>
        </w:rPr>
      </w:pPr>
      <w:r w:rsidRPr="00E16EC0">
        <w:rPr>
          <w:noProof/>
        </w:rPr>
        <w:br w:type="page"/>
      </w:r>
      <w:r w:rsidR="00611B30" w:rsidRPr="00E16EC0">
        <w:rPr>
          <w:noProof/>
        </w:rPr>
        <w:t>In PT: A specific authorisation scheme exists for the installation of certain retail establishments and shopping centres. This relates to shopping centres that have a gross leasable area equal to or greater than 8,000m2, and retail establishments having a sales area equal to or exceeding 2,000m2, when located outside shopping centres. Main criteria: contribution to a multiplicity of commercial offers; assessment of services to consumers; quality of employment and corporate social responsibility; integration in the urban environment; and contribution to eco-efficiency (</w:t>
      </w:r>
      <w:r w:rsidR="00351955" w:rsidRPr="00E16EC0">
        <w:rPr>
          <w:noProof/>
        </w:rPr>
        <w:t>CPC </w:t>
      </w:r>
      <w:r w:rsidR="00611B30" w:rsidRPr="00E16EC0">
        <w:rPr>
          <w:noProof/>
        </w:rPr>
        <w:t>631, 632 except 63211, 63297).</w:t>
      </w:r>
    </w:p>
    <w:p w14:paraId="78774C83" w14:textId="3B428950" w:rsidR="00F45068" w:rsidRPr="00E16EC0" w:rsidRDefault="00F45068" w:rsidP="002E736B">
      <w:pPr>
        <w:ind w:left="567"/>
        <w:rPr>
          <w:noProof/>
        </w:rPr>
      </w:pPr>
    </w:p>
    <w:p w14:paraId="48D19F27" w14:textId="77777777" w:rsidR="00F45068" w:rsidRPr="00E16EC0" w:rsidRDefault="00611B30" w:rsidP="002E736B">
      <w:pPr>
        <w:ind w:left="567"/>
        <w:rPr>
          <w:noProof/>
        </w:rPr>
      </w:pPr>
      <w:r w:rsidRPr="00E16EC0">
        <w:rPr>
          <w:noProof/>
        </w:rPr>
        <w:t>Measures:</w:t>
      </w:r>
    </w:p>
    <w:p w14:paraId="2C02B74A" w14:textId="307CA740" w:rsidR="00F45068" w:rsidRPr="00E16EC0" w:rsidRDefault="00F45068" w:rsidP="002E736B">
      <w:pPr>
        <w:ind w:left="567"/>
        <w:rPr>
          <w:noProof/>
        </w:rPr>
      </w:pPr>
    </w:p>
    <w:p w14:paraId="2CD38365" w14:textId="77777777" w:rsidR="00F45068" w:rsidRPr="00E16EC0" w:rsidRDefault="00611B30" w:rsidP="002E736B">
      <w:pPr>
        <w:ind w:left="567"/>
        <w:rPr>
          <w:noProof/>
        </w:rPr>
      </w:pPr>
      <w:r w:rsidRPr="00E16EC0">
        <w:rPr>
          <w:noProof/>
        </w:rPr>
        <w:t xml:space="preserve">PT: Decree-Law </w:t>
      </w:r>
      <w:r w:rsidR="00355EE7" w:rsidRPr="00E16EC0">
        <w:rPr>
          <w:noProof/>
        </w:rPr>
        <w:t>No. </w:t>
      </w:r>
      <w:r w:rsidRPr="00E16EC0">
        <w:rPr>
          <w:noProof/>
        </w:rPr>
        <w:t>10/2015, 16 January.</w:t>
      </w:r>
    </w:p>
    <w:p w14:paraId="6EA951BD" w14:textId="69A609CC" w:rsidR="00F45068" w:rsidRPr="00E16EC0" w:rsidRDefault="00F45068" w:rsidP="002E736B">
      <w:pPr>
        <w:ind w:left="567"/>
        <w:rPr>
          <w:noProof/>
        </w:rPr>
      </w:pPr>
    </w:p>
    <w:p w14:paraId="49648691" w14:textId="77777777" w:rsidR="00BC0237" w:rsidRPr="00E16EC0" w:rsidRDefault="00611B30" w:rsidP="002E736B">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6C93649E" w14:textId="763E99E3" w:rsidR="00F45068" w:rsidRPr="00E16EC0" w:rsidRDefault="00F45068" w:rsidP="002E736B">
      <w:pPr>
        <w:ind w:left="567"/>
        <w:rPr>
          <w:noProof/>
        </w:rPr>
      </w:pPr>
    </w:p>
    <w:p w14:paraId="308B5074" w14:textId="77777777" w:rsidR="00BC0237" w:rsidRPr="00E16EC0" w:rsidRDefault="00611B30" w:rsidP="002E736B">
      <w:pPr>
        <w:ind w:left="567"/>
        <w:rPr>
          <w:noProof/>
        </w:rPr>
      </w:pPr>
      <w:r w:rsidRPr="00E16EC0">
        <w:rPr>
          <w:noProof/>
        </w:rPr>
        <w:t>In CY: A nationality requirement exists for distribution services provided by pharmaceutical representatives (</w:t>
      </w:r>
      <w:r w:rsidR="00351955" w:rsidRPr="00E16EC0">
        <w:rPr>
          <w:noProof/>
        </w:rPr>
        <w:t>CPC </w:t>
      </w:r>
      <w:r w:rsidRPr="00E16EC0">
        <w:rPr>
          <w:noProof/>
        </w:rPr>
        <w:t>62117).</w:t>
      </w:r>
    </w:p>
    <w:p w14:paraId="2D5139BC" w14:textId="70B1B5AB" w:rsidR="00F45068" w:rsidRPr="00E16EC0" w:rsidRDefault="00F45068" w:rsidP="002E736B">
      <w:pPr>
        <w:ind w:left="567"/>
        <w:rPr>
          <w:noProof/>
        </w:rPr>
      </w:pPr>
    </w:p>
    <w:p w14:paraId="6B9A3B91" w14:textId="77777777" w:rsidR="00F45068" w:rsidRPr="00E16EC0" w:rsidRDefault="00611B30" w:rsidP="002E736B">
      <w:pPr>
        <w:ind w:left="567"/>
        <w:rPr>
          <w:noProof/>
        </w:rPr>
      </w:pPr>
      <w:r w:rsidRPr="00E16EC0">
        <w:rPr>
          <w:noProof/>
        </w:rPr>
        <w:t>Measures:</w:t>
      </w:r>
    </w:p>
    <w:p w14:paraId="2233C556" w14:textId="77777777" w:rsidR="00F45068" w:rsidRPr="00E16EC0" w:rsidRDefault="00F45068" w:rsidP="002E736B">
      <w:pPr>
        <w:ind w:left="567"/>
        <w:rPr>
          <w:noProof/>
        </w:rPr>
      </w:pPr>
    </w:p>
    <w:p w14:paraId="16EC2A2E" w14:textId="77777777" w:rsidR="00F45068" w:rsidRPr="00E16EC0" w:rsidRDefault="00611B30" w:rsidP="002E736B">
      <w:pPr>
        <w:ind w:left="567"/>
        <w:rPr>
          <w:noProof/>
        </w:rPr>
      </w:pPr>
      <w:r w:rsidRPr="00E16EC0">
        <w:rPr>
          <w:noProof/>
        </w:rPr>
        <w:t>CY: Law 74(I) 2002 as amended.</w:t>
      </w:r>
    </w:p>
    <w:p w14:paraId="1470512E" w14:textId="6C1175D5" w:rsidR="00F45068" w:rsidRPr="00E16EC0" w:rsidRDefault="00E136B5" w:rsidP="002E736B">
      <w:pPr>
        <w:ind w:left="567"/>
        <w:rPr>
          <w:noProof/>
        </w:rPr>
      </w:pPr>
      <w:r w:rsidRPr="00E16EC0">
        <w:rPr>
          <w:noProof/>
        </w:rPr>
        <w:br w:type="page"/>
      </w:r>
    </w:p>
    <w:p w14:paraId="7D1AEDF7" w14:textId="77777777" w:rsidR="00BC0237" w:rsidRPr="00E16EC0" w:rsidRDefault="00611B30" w:rsidP="002E736B">
      <w:pPr>
        <w:ind w:left="567"/>
        <w:rPr>
          <w:noProof/>
        </w:rPr>
      </w:pPr>
      <w:r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Pr="00E16EC0">
        <w:rPr>
          <w:noProof/>
        </w:rPr>
        <w:t xml:space="preserve"> trade in services – Local presence:</w:t>
      </w:r>
    </w:p>
    <w:p w14:paraId="41E9C6A9" w14:textId="2C1BD937" w:rsidR="00F45068" w:rsidRPr="00E16EC0" w:rsidRDefault="00F45068" w:rsidP="002E736B">
      <w:pPr>
        <w:ind w:left="567"/>
        <w:rPr>
          <w:noProof/>
        </w:rPr>
      </w:pPr>
    </w:p>
    <w:p w14:paraId="0D2812F9" w14:textId="77777777" w:rsidR="00BC0237" w:rsidRPr="00E16EC0" w:rsidRDefault="00611B30" w:rsidP="002E736B">
      <w:pPr>
        <w:ind w:left="567"/>
        <w:rPr>
          <w:noProof/>
        </w:rPr>
      </w:pPr>
      <w:r w:rsidRPr="00E16EC0">
        <w:rPr>
          <w:noProof/>
        </w:rPr>
        <w:t>In LT: The distribution of pyrotechnics is subject to licensing. Only juridical persons of the European Union may obtain a licence (</w:t>
      </w:r>
      <w:r w:rsidR="00351955" w:rsidRPr="00E16EC0">
        <w:rPr>
          <w:noProof/>
        </w:rPr>
        <w:t>CPC </w:t>
      </w:r>
      <w:r w:rsidRPr="00E16EC0">
        <w:rPr>
          <w:noProof/>
        </w:rPr>
        <w:t>3546).</w:t>
      </w:r>
    </w:p>
    <w:p w14:paraId="66ED2BD0" w14:textId="33E70CFB" w:rsidR="00F45068" w:rsidRPr="00E16EC0" w:rsidRDefault="00F45068" w:rsidP="002E736B">
      <w:pPr>
        <w:ind w:left="567"/>
        <w:rPr>
          <w:noProof/>
        </w:rPr>
      </w:pPr>
    </w:p>
    <w:p w14:paraId="556C7FD8" w14:textId="77777777" w:rsidR="00F45068" w:rsidRPr="00E16EC0" w:rsidRDefault="00611B30" w:rsidP="002E736B">
      <w:pPr>
        <w:ind w:left="567"/>
        <w:rPr>
          <w:noProof/>
        </w:rPr>
      </w:pPr>
      <w:r w:rsidRPr="00E16EC0">
        <w:rPr>
          <w:noProof/>
        </w:rPr>
        <w:t>Measures:</w:t>
      </w:r>
    </w:p>
    <w:p w14:paraId="334E6AA0" w14:textId="78165C4F" w:rsidR="00F45068" w:rsidRPr="00E16EC0" w:rsidRDefault="00F45068" w:rsidP="002E736B">
      <w:pPr>
        <w:ind w:left="567"/>
        <w:rPr>
          <w:noProof/>
        </w:rPr>
      </w:pPr>
    </w:p>
    <w:p w14:paraId="3E7173CF" w14:textId="77777777" w:rsidR="00BC0237" w:rsidRPr="00E16EC0" w:rsidRDefault="00611B30" w:rsidP="002E736B">
      <w:pPr>
        <w:ind w:left="567"/>
        <w:rPr>
          <w:noProof/>
        </w:rPr>
      </w:pPr>
      <w:r w:rsidRPr="00E16EC0">
        <w:rPr>
          <w:noProof/>
        </w:rPr>
        <w:t xml:space="preserve">LT: Law on Supervision of Civil Pyrotechnics Circulation (23 March 2004. </w:t>
      </w:r>
      <w:r w:rsidR="00355EE7" w:rsidRPr="00E16EC0">
        <w:rPr>
          <w:noProof/>
        </w:rPr>
        <w:t>No. </w:t>
      </w:r>
      <w:r w:rsidRPr="00E16EC0">
        <w:rPr>
          <w:noProof/>
        </w:rPr>
        <w:t>IX-2074).</w:t>
      </w:r>
    </w:p>
    <w:p w14:paraId="323630B7" w14:textId="2EFBE3D1" w:rsidR="00F45068" w:rsidRPr="00E16EC0" w:rsidRDefault="00F45068" w:rsidP="002E736B">
      <w:pPr>
        <w:ind w:left="567"/>
        <w:rPr>
          <w:noProof/>
        </w:rPr>
      </w:pPr>
    </w:p>
    <w:p w14:paraId="2174AD15" w14:textId="77777777" w:rsidR="00BC0237" w:rsidRPr="00E16EC0" w:rsidRDefault="00611B30" w:rsidP="002E736B">
      <w:pPr>
        <w:ind w:left="567" w:hanging="567"/>
        <w:rPr>
          <w:noProof/>
        </w:rPr>
      </w:pPr>
      <w:bookmarkStart w:id="100" w:name="_Toc5371321"/>
      <w:r w:rsidRPr="00E16EC0">
        <w:rPr>
          <w:noProof/>
        </w:rPr>
        <w:t>(</w:t>
      </w:r>
      <w:bookmarkStart w:id="101" w:name="_Toc452570629"/>
      <w:r w:rsidRPr="00E16EC0">
        <w:rPr>
          <w:noProof/>
        </w:rPr>
        <w:t>b)</w:t>
      </w:r>
      <w:r w:rsidRPr="00E16EC0">
        <w:rPr>
          <w:noProof/>
        </w:rPr>
        <w:tab/>
        <w:t>Distribution of tobacco</w:t>
      </w:r>
      <w:bookmarkEnd w:id="101"/>
      <w:r w:rsidRPr="00E16EC0">
        <w:rPr>
          <w:noProof/>
        </w:rPr>
        <w:t xml:space="preserve"> (part of </w:t>
      </w:r>
      <w:r w:rsidR="00351955" w:rsidRPr="00E16EC0">
        <w:rPr>
          <w:noProof/>
        </w:rPr>
        <w:t>CPC </w:t>
      </w:r>
      <w:r w:rsidRPr="00E16EC0">
        <w:rPr>
          <w:noProof/>
        </w:rPr>
        <w:t>6222, 62228, part of 6310, 63108)</w:t>
      </w:r>
      <w:bookmarkEnd w:id="100"/>
    </w:p>
    <w:p w14:paraId="2CDBAA59" w14:textId="088AAB35" w:rsidR="00F45068" w:rsidRPr="00E16EC0" w:rsidRDefault="00F45068" w:rsidP="002E736B">
      <w:pPr>
        <w:ind w:left="567" w:hanging="567"/>
        <w:rPr>
          <w:noProof/>
        </w:rPr>
      </w:pPr>
    </w:p>
    <w:p w14:paraId="7A285410" w14:textId="77777777" w:rsidR="009841F6" w:rsidRPr="00E16EC0" w:rsidRDefault="00611B30" w:rsidP="002E736B">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0F5B6E8F" w14:textId="59B11966" w:rsidR="00F45068" w:rsidRPr="00E16EC0" w:rsidRDefault="00F45068" w:rsidP="002E736B">
      <w:pPr>
        <w:ind w:left="567"/>
        <w:rPr>
          <w:noProof/>
        </w:rPr>
      </w:pPr>
    </w:p>
    <w:p w14:paraId="4A512E73" w14:textId="77777777" w:rsidR="00BC0237" w:rsidRPr="00E16EC0" w:rsidRDefault="00611B30" w:rsidP="002E736B">
      <w:pPr>
        <w:ind w:left="567"/>
        <w:rPr>
          <w:noProof/>
        </w:rPr>
      </w:pPr>
      <w:r w:rsidRPr="00E16EC0">
        <w:rPr>
          <w:noProof/>
        </w:rPr>
        <w:t>In ES: There is a state monopoly on retail sales of tobacco. Establishment is subject to a Member State nationality requirement. Only natural persons may operate as a tobacconist. No tobacconist may obtain more than one license (</w:t>
      </w:r>
      <w:r w:rsidR="00351955" w:rsidRPr="00E16EC0">
        <w:rPr>
          <w:noProof/>
        </w:rPr>
        <w:t>CPC </w:t>
      </w:r>
      <w:r w:rsidRPr="00E16EC0">
        <w:rPr>
          <w:noProof/>
        </w:rPr>
        <w:t>63108).</w:t>
      </w:r>
    </w:p>
    <w:p w14:paraId="2A51434A" w14:textId="56050AB4" w:rsidR="00F45068" w:rsidRPr="00E16EC0" w:rsidRDefault="00F45068" w:rsidP="002E736B">
      <w:pPr>
        <w:ind w:left="567"/>
        <w:rPr>
          <w:noProof/>
        </w:rPr>
      </w:pPr>
    </w:p>
    <w:p w14:paraId="276FBCDB" w14:textId="77777777" w:rsidR="00BC0237" w:rsidRPr="00E16EC0" w:rsidRDefault="00611B30" w:rsidP="002E736B">
      <w:pPr>
        <w:ind w:left="567"/>
        <w:rPr>
          <w:noProof/>
        </w:rPr>
      </w:pPr>
      <w:r w:rsidRPr="00E16EC0">
        <w:rPr>
          <w:noProof/>
        </w:rPr>
        <w:t xml:space="preserve">In FR: There is a state monopoly on the wholesale and retail sale of tobacco. There is a nationality requirement for tobacconists (buraliste) (part of </w:t>
      </w:r>
      <w:r w:rsidR="00351955" w:rsidRPr="00E16EC0">
        <w:rPr>
          <w:noProof/>
        </w:rPr>
        <w:t>CPC </w:t>
      </w:r>
      <w:r w:rsidRPr="00E16EC0">
        <w:rPr>
          <w:noProof/>
        </w:rPr>
        <w:t>6222, part of 6310).</w:t>
      </w:r>
    </w:p>
    <w:p w14:paraId="58BCAEE0" w14:textId="41AD242A" w:rsidR="00F45068" w:rsidRPr="00E16EC0" w:rsidRDefault="00F45068" w:rsidP="002E736B">
      <w:pPr>
        <w:ind w:left="567"/>
        <w:rPr>
          <w:noProof/>
        </w:rPr>
      </w:pPr>
    </w:p>
    <w:p w14:paraId="04ACF78D" w14:textId="52F810A9" w:rsidR="00F45068" w:rsidRPr="00E16EC0" w:rsidRDefault="004B23EC" w:rsidP="002E736B">
      <w:pPr>
        <w:ind w:left="567"/>
        <w:rPr>
          <w:noProof/>
        </w:rPr>
      </w:pPr>
      <w:r w:rsidRPr="00E16EC0">
        <w:rPr>
          <w:noProof/>
        </w:rPr>
        <w:br w:type="page"/>
      </w:r>
      <w:r w:rsidR="00611B30" w:rsidRPr="00E16EC0">
        <w:rPr>
          <w:noProof/>
        </w:rPr>
        <w:t>Measures:</w:t>
      </w:r>
    </w:p>
    <w:p w14:paraId="2AD8BC5C" w14:textId="77777777" w:rsidR="00F45068" w:rsidRPr="00E16EC0" w:rsidRDefault="00F45068" w:rsidP="002E736B">
      <w:pPr>
        <w:ind w:left="567"/>
        <w:rPr>
          <w:noProof/>
        </w:rPr>
      </w:pPr>
    </w:p>
    <w:p w14:paraId="7AA19577" w14:textId="77777777" w:rsidR="00F45068" w:rsidRPr="00E16EC0" w:rsidRDefault="00611B30" w:rsidP="002E736B">
      <w:pPr>
        <w:ind w:left="567"/>
        <w:rPr>
          <w:noProof/>
        </w:rPr>
      </w:pPr>
      <w:r w:rsidRPr="00E16EC0">
        <w:rPr>
          <w:noProof/>
        </w:rPr>
        <w:t>ES: Law 14/2013 of 27 September 2014.</w:t>
      </w:r>
    </w:p>
    <w:p w14:paraId="32D117A2" w14:textId="77777777" w:rsidR="00F45068" w:rsidRPr="00E16EC0" w:rsidRDefault="00F45068" w:rsidP="002E736B">
      <w:pPr>
        <w:ind w:left="567"/>
        <w:rPr>
          <w:noProof/>
        </w:rPr>
      </w:pPr>
    </w:p>
    <w:p w14:paraId="23EFEDBE" w14:textId="77777777" w:rsidR="00BC0237" w:rsidRPr="00FA4088" w:rsidRDefault="00611B30" w:rsidP="002E736B">
      <w:pPr>
        <w:ind w:left="567"/>
        <w:rPr>
          <w:noProof/>
          <w:lang w:val="fr-BE"/>
        </w:rPr>
      </w:pPr>
      <w:r w:rsidRPr="00FA4088">
        <w:rPr>
          <w:noProof/>
          <w:lang w:val="fr-BE"/>
        </w:rPr>
        <w:t>FR: Code général des impôts.</w:t>
      </w:r>
    </w:p>
    <w:p w14:paraId="67AF654A" w14:textId="2CAC8845" w:rsidR="00F45068" w:rsidRPr="00FA4088" w:rsidRDefault="00F45068" w:rsidP="002E736B">
      <w:pPr>
        <w:ind w:left="567"/>
        <w:rPr>
          <w:noProof/>
          <w:lang w:val="fr-BE"/>
        </w:rPr>
      </w:pPr>
    </w:p>
    <w:p w14:paraId="46806113" w14:textId="77777777" w:rsidR="00BC0237" w:rsidRPr="00E16EC0" w:rsidRDefault="00611B30" w:rsidP="002E736B">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57C60284" w14:textId="1A847CAB" w:rsidR="00F45068" w:rsidRPr="00E16EC0" w:rsidRDefault="00F45068" w:rsidP="002E736B">
      <w:pPr>
        <w:ind w:left="567"/>
        <w:rPr>
          <w:noProof/>
        </w:rPr>
      </w:pPr>
    </w:p>
    <w:p w14:paraId="4618E194" w14:textId="77777777" w:rsidR="00F45068" w:rsidRPr="00E16EC0" w:rsidRDefault="00611B30" w:rsidP="002E736B">
      <w:pPr>
        <w:ind w:left="567"/>
        <w:rPr>
          <w:noProof/>
        </w:rPr>
      </w:pPr>
      <w:r w:rsidRPr="00E16EC0">
        <w:rPr>
          <w:noProof/>
        </w:rPr>
        <w:t>In AT: Only natural persons may apply for authorisation to operate as a tobacconist.</w:t>
      </w:r>
    </w:p>
    <w:p w14:paraId="452900B1" w14:textId="192DB602" w:rsidR="00F45068" w:rsidRPr="00E16EC0" w:rsidRDefault="00F45068" w:rsidP="002E736B">
      <w:pPr>
        <w:ind w:left="567"/>
        <w:rPr>
          <w:noProof/>
        </w:rPr>
      </w:pPr>
    </w:p>
    <w:p w14:paraId="4392D623" w14:textId="77777777" w:rsidR="00BC0237" w:rsidRPr="00E16EC0" w:rsidRDefault="00611B30" w:rsidP="002E736B">
      <w:pPr>
        <w:ind w:left="567"/>
        <w:rPr>
          <w:noProof/>
        </w:rPr>
      </w:pPr>
      <w:r w:rsidRPr="00E16EC0">
        <w:rPr>
          <w:noProof/>
        </w:rPr>
        <w:t>Priority is given to nationals of a Member State of the EEA (</w:t>
      </w:r>
      <w:r w:rsidR="00351955" w:rsidRPr="00E16EC0">
        <w:rPr>
          <w:noProof/>
        </w:rPr>
        <w:t>CPC </w:t>
      </w:r>
      <w:r w:rsidRPr="00E16EC0">
        <w:rPr>
          <w:noProof/>
        </w:rPr>
        <w:t>63108).</w:t>
      </w:r>
    </w:p>
    <w:p w14:paraId="658AA6EE" w14:textId="4ECDB86D" w:rsidR="00F45068" w:rsidRPr="00E16EC0" w:rsidRDefault="00F45068" w:rsidP="002E736B">
      <w:pPr>
        <w:ind w:left="567"/>
        <w:rPr>
          <w:noProof/>
        </w:rPr>
      </w:pPr>
    </w:p>
    <w:p w14:paraId="732DE1B7" w14:textId="77777777" w:rsidR="00F45068" w:rsidRPr="00E16EC0" w:rsidRDefault="00611B30" w:rsidP="002E736B">
      <w:pPr>
        <w:ind w:left="567"/>
        <w:rPr>
          <w:noProof/>
        </w:rPr>
      </w:pPr>
      <w:r w:rsidRPr="00E16EC0">
        <w:rPr>
          <w:noProof/>
        </w:rPr>
        <w:t>Measures:</w:t>
      </w:r>
    </w:p>
    <w:p w14:paraId="6557D9A6" w14:textId="3D72479A" w:rsidR="00F45068" w:rsidRPr="00E16EC0" w:rsidRDefault="00F45068" w:rsidP="002E736B">
      <w:pPr>
        <w:ind w:left="567"/>
        <w:rPr>
          <w:noProof/>
        </w:rPr>
      </w:pPr>
    </w:p>
    <w:p w14:paraId="423923FD" w14:textId="77777777" w:rsidR="00BC0237" w:rsidRPr="00E16EC0" w:rsidRDefault="00611B30" w:rsidP="002E736B">
      <w:pPr>
        <w:ind w:left="567"/>
        <w:rPr>
          <w:noProof/>
        </w:rPr>
      </w:pPr>
      <w:r w:rsidRPr="00E16EC0">
        <w:rPr>
          <w:noProof/>
        </w:rPr>
        <w:t xml:space="preserve">AT: Tobacco Monopoly Act 1996, </w:t>
      </w:r>
      <w:r w:rsidR="00351955" w:rsidRPr="00E16EC0">
        <w:rPr>
          <w:noProof/>
        </w:rPr>
        <w:t>§ </w:t>
      </w:r>
      <w:r w:rsidRPr="00E16EC0">
        <w:rPr>
          <w:noProof/>
        </w:rPr>
        <w:t xml:space="preserve">5 and </w:t>
      </w:r>
      <w:r w:rsidR="00351955" w:rsidRPr="00E16EC0">
        <w:rPr>
          <w:noProof/>
        </w:rPr>
        <w:t>§ </w:t>
      </w:r>
      <w:r w:rsidRPr="00E16EC0">
        <w:rPr>
          <w:noProof/>
        </w:rPr>
        <w:t>27.</w:t>
      </w:r>
    </w:p>
    <w:p w14:paraId="6A45B9EC" w14:textId="4E058030" w:rsidR="00F45068" w:rsidRPr="00E16EC0" w:rsidRDefault="00F45068" w:rsidP="002E736B">
      <w:pPr>
        <w:ind w:left="567"/>
        <w:rPr>
          <w:noProof/>
        </w:rPr>
      </w:pPr>
    </w:p>
    <w:p w14:paraId="25267A27" w14:textId="7F2DAA27" w:rsidR="00BC0237" w:rsidRPr="00E16EC0" w:rsidRDefault="004B23EC" w:rsidP="002E736B">
      <w:pPr>
        <w:ind w:left="567"/>
        <w:rPr>
          <w:noProof/>
        </w:rPr>
      </w:pPr>
      <w:r w:rsidRPr="00E16EC0">
        <w:rPr>
          <w:noProof/>
        </w:rPr>
        <w:br w:type="page"/>
      </w:r>
      <w:r w:rsidR="00611B30"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00611B30" w:rsidRPr="00E16EC0">
        <w:rPr>
          <w:noProof/>
        </w:rPr>
        <w:t xml:space="preserve"> trade in services – Market access, National treatment:</w:t>
      </w:r>
    </w:p>
    <w:p w14:paraId="1AC71428" w14:textId="2A51CB1A" w:rsidR="00F45068" w:rsidRPr="00E16EC0" w:rsidRDefault="00F45068" w:rsidP="002E736B">
      <w:pPr>
        <w:ind w:left="567"/>
        <w:rPr>
          <w:noProof/>
        </w:rPr>
      </w:pPr>
    </w:p>
    <w:p w14:paraId="5028EA75" w14:textId="77777777" w:rsidR="00BC0237" w:rsidRPr="00E16EC0" w:rsidRDefault="00611B30" w:rsidP="002E736B">
      <w:pPr>
        <w:ind w:left="567"/>
        <w:rPr>
          <w:noProof/>
        </w:rPr>
      </w:pPr>
      <w:r w:rsidRPr="00E16EC0">
        <w:rPr>
          <w:noProof/>
        </w:rPr>
        <w:t xml:space="preserve">In IT: A license is required in order to distribute and sell tobacco. Licences are granted through public procedures. The granting of licences is subject to an economic needs test. Main criteria: population and geographical density of existing selling points (part of </w:t>
      </w:r>
      <w:r w:rsidR="00351955" w:rsidRPr="00E16EC0">
        <w:rPr>
          <w:noProof/>
        </w:rPr>
        <w:t>CPC </w:t>
      </w:r>
      <w:r w:rsidRPr="00E16EC0">
        <w:rPr>
          <w:noProof/>
        </w:rPr>
        <w:t>6222, part of 6310).</w:t>
      </w:r>
    </w:p>
    <w:p w14:paraId="316A2703" w14:textId="0FFA9231" w:rsidR="00F45068" w:rsidRPr="00E16EC0" w:rsidRDefault="00F45068" w:rsidP="002E736B">
      <w:pPr>
        <w:ind w:left="567"/>
        <w:rPr>
          <w:noProof/>
        </w:rPr>
      </w:pPr>
    </w:p>
    <w:p w14:paraId="4CB75E80" w14:textId="77777777" w:rsidR="00F45068" w:rsidRPr="00E16EC0" w:rsidRDefault="00611B30" w:rsidP="002E736B">
      <w:pPr>
        <w:ind w:left="567"/>
        <w:rPr>
          <w:noProof/>
        </w:rPr>
      </w:pPr>
      <w:r w:rsidRPr="00E16EC0">
        <w:rPr>
          <w:noProof/>
        </w:rPr>
        <w:t>Measures:</w:t>
      </w:r>
    </w:p>
    <w:p w14:paraId="2A1DB1E8" w14:textId="77777777" w:rsidR="00F45068" w:rsidRPr="00E16EC0" w:rsidRDefault="00F45068" w:rsidP="002E736B">
      <w:pPr>
        <w:ind w:left="567"/>
        <w:rPr>
          <w:noProof/>
        </w:rPr>
      </w:pPr>
    </w:p>
    <w:p w14:paraId="31B11FBB" w14:textId="77777777" w:rsidR="00F45068" w:rsidRPr="00E16EC0" w:rsidRDefault="00611B30" w:rsidP="002E736B">
      <w:pPr>
        <w:ind w:left="567"/>
        <w:rPr>
          <w:noProof/>
        </w:rPr>
      </w:pPr>
      <w:r w:rsidRPr="00E16EC0">
        <w:rPr>
          <w:noProof/>
        </w:rPr>
        <w:t>IT: Legislative Decree 184/2003;</w:t>
      </w:r>
    </w:p>
    <w:p w14:paraId="1459A947" w14:textId="77777777" w:rsidR="00F45068" w:rsidRPr="00E16EC0" w:rsidRDefault="00F45068" w:rsidP="002E736B">
      <w:pPr>
        <w:ind w:left="567"/>
        <w:rPr>
          <w:noProof/>
        </w:rPr>
      </w:pPr>
    </w:p>
    <w:p w14:paraId="731B0A7E" w14:textId="77777777" w:rsidR="00F45068" w:rsidRPr="00E16EC0" w:rsidRDefault="00611B30" w:rsidP="002E736B">
      <w:pPr>
        <w:ind w:left="567"/>
        <w:rPr>
          <w:noProof/>
        </w:rPr>
      </w:pPr>
      <w:r w:rsidRPr="00E16EC0">
        <w:rPr>
          <w:noProof/>
        </w:rPr>
        <w:t>Law 165/1962;</w:t>
      </w:r>
    </w:p>
    <w:p w14:paraId="304CAAB5" w14:textId="77777777" w:rsidR="00F45068" w:rsidRPr="00E16EC0" w:rsidRDefault="00F45068" w:rsidP="002E736B">
      <w:pPr>
        <w:ind w:left="567"/>
        <w:rPr>
          <w:noProof/>
        </w:rPr>
      </w:pPr>
    </w:p>
    <w:p w14:paraId="6F6E8180" w14:textId="77777777" w:rsidR="00F45068" w:rsidRPr="00E16EC0" w:rsidRDefault="00611B30" w:rsidP="002E736B">
      <w:pPr>
        <w:ind w:left="567"/>
        <w:rPr>
          <w:noProof/>
        </w:rPr>
      </w:pPr>
      <w:r w:rsidRPr="00E16EC0">
        <w:rPr>
          <w:noProof/>
        </w:rPr>
        <w:t>Law 3/2003;</w:t>
      </w:r>
    </w:p>
    <w:p w14:paraId="43C2A2D9" w14:textId="77777777" w:rsidR="00F45068" w:rsidRPr="00E16EC0" w:rsidRDefault="00F45068" w:rsidP="002E736B">
      <w:pPr>
        <w:ind w:left="567"/>
        <w:rPr>
          <w:noProof/>
        </w:rPr>
      </w:pPr>
    </w:p>
    <w:p w14:paraId="7D6B03E8" w14:textId="77777777" w:rsidR="00F45068" w:rsidRPr="00E16EC0" w:rsidRDefault="00611B30" w:rsidP="002E736B">
      <w:pPr>
        <w:ind w:left="567"/>
        <w:rPr>
          <w:noProof/>
        </w:rPr>
      </w:pPr>
      <w:r w:rsidRPr="00E16EC0">
        <w:rPr>
          <w:noProof/>
        </w:rPr>
        <w:t>Law 1293/1957;</w:t>
      </w:r>
    </w:p>
    <w:p w14:paraId="78D8DD79" w14:textId="77777777" w:rsidR="00F45068" w:rsidRPr="00E16EC0" w:rsidRDefault="00F45068" w:rsidP="002E736B">
      <w:pPr>
        <w:ind w:left="567"/>
        <w:rPr>
          <w:noProof/>
        </w:rPr>
      </w:pPr>
    </w:p>
    <w:p w14:paraId="0D81D797" w14:textId="77777777" w:rsidR="00F45068" w:rsidRPr="00E16EC0" w:rsidRDefault="00611B30" w:rsidP="002E736B">
      <w:pPr>
        <w:ind w:left="567"/>
        <w:rPr>
          <w:noProof/>
        </w:rPr>
      </w:pPr>
      <w:r w:rsidRPr="00E16EC0">
        <w:rPr>
          <w:noProof/>
        </w:rPr>
        <w:t>Law 907/1942; and</w:t>
      </w:r>
    </w:p>
    <w:p w14:paraId="23B27843" w14:textId="77777777" w:rsidR="00F45068" w:rsidRPr="00E16EC0" w:rsidRDefault="00F45068" w:rsidP="002E736B">
      <w:pPr>
        <w:ind w:left="567"/>
        <w:rPr>
          <w:noProof/>
        </w:rPr>
      </w:pPr>
    </w:p>
    <w:p w14:paraId="49387C85" w14:textId="77777777" w:rsidR="00BC0237" w:rsidRPr="00E16EC0" w:rsidRDefault="00611B30" w:rsidP="002E736B">
      <w:pPr>
        <w:ind w:left="567"/>
        <w:rPr>
          <w:noProof/>
        </w:rPr>
      </w:pPr>
      <w:r w:rsidRPr="00E16EC0">
        <w:rPr>
          <w:noProof/>
        </w:rPr>
        <w:t>Decree of the President of the Republic (D.P.R.) 1074/1958.</w:t>
      </w:r>
    </w:p>
    <w:p w14:paraId="24C07FE1" w14:textId="138FFCF0" w:rsidR="00F45068" w:rsidRPr="00E16EC0" w:rsidRDefault="00F45068" w:rsidP="00611B30">
      <w:pPr>
        <w:rPr>
          <w:noProof/>
        </w:rPr>
      </w:pPr>
    </w:p>
    <w:p w14:paraId="0729845F" w14:textId="6BDAB0E2" w:rsidR="00F45068" w:rsidRPr="00E16EC0" w:rsidRDefault="004B23EC" w:rsidP="002E736B">
      <w:pPr>
        <w:rPr>
          <w:noProof/>
        </w:rPr>
      </w:pPr>
      <w:bookmarkStart w:id="102" w:name="_Toc452570631"/>
      <w:bookmarkStart w:id="103" w:name="_Toc476832036"/>
      <w:bookmarkStart w:id="104" w:name="_Toc500420030"/>
      <w:bookmarkStart w:id="105" w:name="_Toc5371322"/>
      <w:bookmarkStart w:id="106" w:name="_Toc106967081"/>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10 </w:t>
      </w:r>
      <w:r w:rsidR="002E736B" w:rsidRPr="00E16EC0">
        <w:rPr>
          <w:rFonts w:eastAsiaTheme="minorEastAsia"/>
          <w:noProof/>
        </w:rPr>
        <w:t>–</w:t>
      </w:r>
      <w:r w:rsidR="00611B30" w:rsidRPr="00E16EC0">
        <w:rPr>
          <w:noProof/>
        </w:rPr>
        <w:t xml:space="preserve"> Education </w:t>
      </w:r>
      <w:bookmarkEnd w:id="102"/>
      <w:bookmarkEnd w:id="103"/>
      <w:bookmarkEnd w:id="104"/>
      <w:r w:rsidR="00611B30" w:rsidRPr="00E16EC0">
        <w:rPr>
          <w:noProof/>
        </w:rPr>
        <w:t>services</w:t>
      </w:r>
      <w:bookmarkEnd w:id="105"/>
      <w:bookmarkEnd w:id="106"/>
    </w:p>
    <w:p w14:paraId="03D4A4D0" w14:textId="27B991C2" w:rsidR="00F45068" w:rsidRPr="00E16EC0" w:rsidRDefault="00F45068" w:rsidP="00611B30">
      <w:pPr>
        <w:rPr>
          <w:noProof/>
        </w:rPr>
      </w:pPr>
    </w:p>
    <w:p w14:paraId="5EC7F3F2" w14:textId="77777777" w:rsidR="00F45068" w:rsidRPr="00E16EC0" w:rsidRDefault="00611B30" w:rsidP="00AD5794">
      <w:pPr>
        <w:ind w:left="2835" w:hanging="2835"/>
        <w:rPr>
          <w:noProof/>
        </w:rPr>
      </w:pPr>
      <w:r w:rsidRPr="00E16EC0">
        <w:rPr>
          <w:rFonts w:eastAsiaTheme="minorEastAsia"/>
          <w:noProof/>
        </w:rPr>
        <w:t>Sector – Sub-sector:</w:t>
      </w:r>
      <w:r w:rsidRPr="00E16EC0">
        <w:rPr>
          <w:noProof/>
        </w:rPr>
        <w:tab/>
        <w:t>Education services (privately funded)</w:t>
      </w:r>
    </w:p>
    <w:p w14:paraId="557AB6D3" w14:textId="20095D42" w:rsidR="00F45068" w:rsidRPr="00E16EC0" w:rsidRDefault="00F45068" w:rsidP="00AD5794">
      <w:pPr>
        <w:ind w:left="2835" w:hanging="2835"/>
        <w:rPr>
          <w:noProof/>
        </w:rPr>
      </w:pPr>
    </w:p>
    <w:p w14:paraId="37E67709" w14:textId="77777777" w:rsidR="00F45068" w:rsidRPr="00E16EC0" w:rsidRDefault="00611B30" w:rsidP="00AD5794">
      <w:pPr>
        <w:ind w:left="2835" w:hanging="2835"/>
        <w:rPr>
          <w:noProof/>
        </w:rPr>
      </w:pPr>
      <w:r w:rsidRPr="00E16EC0">
        <w:rPr>
          <w:rFonts w:eastAsiaTheme="minorEastAsia"/>
          <w:noProof/>
        </w:rPr>
        <w:t>Industry Classification:</w:t>
      </w:r>
      <w:r w:rsidRPr="00E16EC0">
        <w:rPr>
          <w:noProof/>
        </w:rPr>
        <w:tab/>
      </w:r>
      <w:r w:rsidR="00351955" w:rsidRPr="00E16EC0">
        <w:rPr>
          <w:noProof/>
        </w:rPr>
        <w:t>CPC </w:t>
      </w:r>
      <w:r w:rsidRPr="00E16EC0">
        <w:rPr>
          <w:noProof/>
        </w:rPr>
        <w:t>921, 922, 923, 924</w:t>
      </w:r>
    </w:p>
    <w:p w14:paraId="15C25AF2" w14:textId="77777777" w:rsidR="00F45068" w:rsidRPr="00E16EC0" w:rsidRDefault="00F45068" w:rsidP="00AD5794">
      <w:pPr>
        <w:ind w:left="2835" w:hanging="2835"/>
        <w:rPr>
          <w:noProof/>
        </w:rPr>
      </w:pPr>
    </w:p>
    <w:p w14:paraId="1F71723B" w14:textId="77777777" w:rsidR="00F45068" w:rsidRPr="00E16EC0" w:rsidRDefault="00611B30" w:rsidP="00AD5794">
      <w:pPr>
        <w:ind w:left="2835" w:hanging="2835"/>
        <w:rPr>
          <w:noProof/>
        </w:rPr>
      </w:pPr>
      <w:r w:rsidRPr="00E16EC0">
        <w:rPr>
          <w:rFonts w:eastAsiaTheme="minorEastAsia"/>
          <w:noProof/>
        </w:rPr>
        <w:t>Obligations concerned:</w:t>
      </w:r>
      <w:r w:rsidRPr="00E16EC0">
        <w:rPr>
          <w:noProof/>
        </w:rPr>
        <w:tab/>
        <w:t>Market access</w:t>
      </w:r>
    </w:p>
    <w:p w14:paraId="7A4F1F57" w14:textId="5E3D9DE4" w:rsidR="00F45068" w:rsidRPr="00E16EC0" w:rsidRDefault="00F45068" w:rsidP="00AD5794">
      <w:pPr>
        <w:ind w:left="2835" w:hanging="2835"/>
        <w:rPr>
          <w:noProof/>
        </w:rPr>
      </w:pPr>
    </w:p>
    <w:p w14:paraId="5E3812BB" w14:textId="7E199D33" w:rsidR="00F45068" w:rsidRPr="00E16EC0" w:rsidRDefault="00D43917" w:rsidP="00AD5794">
      <w:pPr>
        <w:ind w:left="2835"/>
        <w:rPr>
          <w:noProof/>
        </w:rPr>
      </w:pPr>
      <w:r w:rsidRPr="00E16EC0">
        <w:rPr>
          <w:noProof/>
        </w:rPr>
        <w:t>National treatment</w:t>
      </w:r>
    </w:p>
    <w:p w14:paraId="67B88FE6" w14:textId="52F567C2" w:rsidR="00F45068" w:rsidRPr="00E16EC0" w:rsidRDefault="00F45068" w:rsidP="00AD5794">
      <w:pPr>
        <w:ind w:left="2835" w:hanging="2835"/>
        <w:rPr>
          <w:noProof/>
        </w:rPr>
      </w:pPr>
    </w:p>
    <w:p w14:paraId="28336CD9" w14:textId="43EDBBD5" w:rsidR="00F45068" w:rsidRPr="00E16EC0" w:rsidRDefault="00611B30" w:rsidP="00AD5794">
      <w:pPr>
        <w:ind w:left="2835"/>
        <w:rPr>
          <w:noProof/>
        </w:rPr>
      </w:pPr>
      <w:r w:rsidRPr="00E16EC0">
        <w:rPr>
          <w:noProof/>
        </w:rPr>
        <w:t>Senior management and boards of directors</w:t>
      </w:r>
    </w:p>
    <w:p w14:paraId="62054972" w14:textId="00B5F510" w:rsidR="00F45068" w:rsidRPr="00E16EC0" w:rsidRDefault="00F45068" w:rsidP="00AD5794">
      <w:pPr>
        <w:ind w:left="2835" w:hanging="2835"/>
        <w:rPr>
          <w:noProof/>
        </w:rPr>
      </w:pPr>
    </w:p>
    <w:p w14:paraId="57E37D4C" w14:textId="352E3DCB" w:rsidR="00F45068" w:rsidRPr="00E16EC0" w:rsidRDefault="00611B30" w:rsidP="00AD5794">
      <w:pPr>
        <w:ind w:left="2835"/>
        <w:rPr>
          <w:noProof/>
        </w:rPr>
      </w:pPr>
      <w:r w:rsidRPr="00E16EC0">
        <w:rPr>
          <w:noProof/>
        </w:rPr>
        <w:t>Local presence</w:t>
      </w:r>
    </w:p>
    <w:p w14:paraId="3F6F5A41" w14:textId="77777777" w:rsidR="00F45068" w:rsidRPr="00E16EC0" w:rsidRDefault="00F45068" w:rsidP="00AD5794">
      <w:pPr>
        <w:ind w:left="2835" w:hanging="2835"/>
        <w:rPr>
          <w:noProof/>
        </w:rPr>
      </w:pPr>
    </w:p>
    <w:p w14:paraId="4D4ABCDA" w14:textId="77777777" w:rsidR="00F45068" w:rsidRPr="00E16EC0" w:rsidRDefault="00611B30" w:rsidP="00AD5794">
      <w:pPr>
        <w:ind w:left="2835" w:hanging="2835"/>
        <w:rPr>
          <w:noProof/>
        </w:rPr>
      </w:pPr>
      <w:r w:rsidRPr="00E16EC0">
        <w:rPr>
          <w:rFonts w:eastAsiaTheme="minorEastAsia"/>
          <w:noProof/>
        </w:rPr>
        <w:t>Chapter:</w:t>
      </w:r>
      <w:r w:rsidRPr="00E16EC0">
        <w:rPr>
          <w:noProof/>
        </w:rPr>
        <w:tab/>
        <w:t>Investment liberalisation and trade in services</w:t>
      </w:r>
    </w:p>
    <w:p w14:paraId="74695228" w14:textId="77777777" w:rsidR="00F45068" w:rsidRPr="00E16EC0" w:rsidRDefault="00F45068" w:rsidP="00AD5794">
      <w:pPr>
        <w:ind w:left="2835" w:hanging="2835"/>
        <w:rPr>
          <w:noProof/>
        </w:rPr>
      </w:pPr>
    </w:p>
    <w:p w14:paraId="473BD4C8" w14:textId="77777777" w:rsidR="00F45068" w:rsidRPr="00E16EC0" w:rsidRDefault="00611B30" w:rsidP="00AD5794">
      <w:pPr>
        <w:ind w:left="2835" w:hanging="2835"/>
        <w:rPr>
          <w:noProof/>
        </w:rPr>
      </w:pPr>
      <w:r w:rsidRPr="00E16EC0">
        <w:rPr>
          <w:rFonts w:eastAsiaTheme="minorEastAsia"/>
          <w:noProof/>
        </w:rPr>
        <w:t>Level of government:</w:t>
      </w:r>
      <w:r w:rsidRPr="00E16EC0">
        <w:rPr>
          <w:noProof/>
        </w:rPr>
        <w:tab/>
        <w:t>EU/National (unless otherwise specified)</w:t>
      </w:r>
    </w:p>
    <w:p w14:paraId="193DE333" w14:textId="77777777" w:rsidR="00F45068" w:rsidRPr="00E16EC0" w:rsidRDefault="00F45068" w:rsidP="00AD5794">
      <w:pPr>
        <w:ind w:left="2835" w:hanging="2835"/>
        <w:rPr>
          <w:noProof/>
        </w:rPr>
      </w:pPr>
    </w:p>
    <w:p w14:paraId="5D5ED179" w14:textId="77777777" w:rsidR="00F45068" w:rsidRPr="00E16EC0" w:rsidRDefault="00611B30" w:rsidP="00611B30">
      <w:pPr>
        <w:rPr>
          <w:rFonts w:eastAsiaTheme="minorEastAsia"/>
          <w:noProof/>
        </w:rPr>
      </w:pPr>
      <w:r w:rsidRPr="00E16EC0">
        <w:rPr>
          <w:rFonts w:eastAsiaTheme="minorEastAsia"/>
          <w:noProof/>
        </w:rPr>
        <w:t>Description:</w:t>
      </w:r>
    </w:p>
    <w:p w14:paraId="2E8AB798" w14:textId="3D9C2B6A" w:rsidR="00F45068" w:rsidRPr="00E16EC0" w:rsidRDefault="00F45068" w:rsidP="00611B30">
      <w:pPr>
        <w:rPr>
          <w:noProof/>
        </w:rPr>
      </w:pPr>
    </w:p>
    <w:p w14:paraId="1997007A" w14:textId="77777777" w:rsidR="00F45068" w:rsidRPr="00E16EC0" w:rsidRDefault="00611B30" w:rsidP="00611B30">
      <w:pPr>
        <w:rPr>
          <w:noProof/>
        </w:rPr>
      </w:pPr>
      <w:r w:rsidRPr="00E16EC0">
        <w:rPr>
          <w:noProof/>
        </w:rPr>
        <w:t xml:space="preserve">With respect to Investment liberalisation – Market access, National treatment, Senior management and boards of directors and </w:t>
      </w:r>
      <w:r w:rsidR="00351955" w:rsidRPr="00E16EC0">
        <w:rPr>
          <w:noProof/>
        </w:rPr>
        <w:t>Cross</w:t>
      </w:r>
      <w:r w:rsidR="00351955" w:rsidRPr="00E16EC0">
        <w:rPr>
          <w:noProof/>
        </w:rPr>
        <w:noBreakHyphen/>
        <w:t>border</w:t>
      </w:r>
      <w:r w:rsidRPr="00E16EC0">
        <w:rPr>
          <w:noProof/>
        </w:rPr>
        <w:t xml:space="preserve"> trade in services – Market access:</w:t>
      </w:r>
    </w:p>
    <w:p w14:paraId="39E08716" w14:textId="77777777" w:rsidR="00F45068" w:rsidRPr="00E16EC0" w:rsidRDefault="00F45068" w:rsidP="00611B30">
      <w:pPr>
        <w:rPr>
          <w:noProof/>
        </w:rPr>
      </w:pPr>
    </w:p>
    <w:p w14:paraId="50FA02EA" w14:textId="0CDA0127" w:rsidR="00F45068" w:rsidRPr="00E16EC0" w:rsidRDefault="004B23EC" w:rsidP="00611B30">
      <w:pPr>
        <w:rPr>
          <w:noProof/>
        </w:rPr>
      </w:pPr>
      <w:r w:rsidRPr="00E16EC0">
        <w:rPr>
          <w:noProof/>
        </w:rPr>
        <w:br w:type="page"/>
      </w:r>
      <w:r w:rsidR="00611B30" w:rsidRPr="00E16EC0">
        <w:rPr>
          <w:noProof/>
        </w:rPr>
        <w:t xml:space="preserve">In CY: Nationality of a Member State is required for owners and majority shareholders in a privately funded school. Nationals of </w:t>
      </w:r>
      <w:r w:rsidR="00B033A7" w:rsidRPr="00E16EC0">
        <w:rPr>
          <w:noProof/>
        </w:rPr>
        <w:t>New Zealand</w:t>
      </w:r>
      <w:r w:rsidR="00611B30" w:rsidRPr="00E16EC0">
        <w:rPr>
          <w:noProof/>
        </w:rPr>
        <w:t xml:space="preserve"> may obtain authorisation from the Minister (of Education) in accordance with the specified form and conditions.</w:t>
      </w:r>
    </w:p>
    <w:p w14:paraId="06E32D55" w14:textId="77777777" w:rsidR="00F45068" w:rsidRPr="00E16EC0" w:rsidRDefault="00F45068" w:rsidP="00611B30">
      <w:pPr>
        <w:rPr>
          <w:noProof/>
        </w:rPr>
      </w:pPr>
    </w:p>
    <w:p w14:paraId="224EA67F" w14:textId="77777777" w:rsidR="00F45068" w:rsidRPr="00E16EC0" w:rsidRDefault="00611B30" w:rsidP="00611B30">
      <w:pPr>
        <w:rPr>
          <w:noProof/>
        </w:rPr>
      </w:pPr>
      <w:r w:rsidRPr="00E16EC0">
        <w:rPr>
          <w:noProof/>
        </w:rPr>
        <w:t>Measures:</w:t>
      </w:r>
    </w:p>
    <w:p w14:paraId="1C9157D0" w14:textId="77777777" w:rsidR="00F45068" w:rsidRPr="00E16EC0" w:rsidRDefault="00F45068" w:rsidP="00611B30">
      <w:pPr>
        <w:rPr>
          <w:noProof/>
        </w:rPr>
      </w:pPr>
    </w:p>
    <w:p w14:paraId="3E5627A9" w14:textId="77777777" w:rsidR="00F45068" w:rsidRPr="00E16EC0" w:rsidRDefault="00611B30" w:rsidP="00611B30">
      <w:pPr>
        <w:rPr>
          <w:noProof/>
        </w:rPr>
      </w:pPr>
      <w:r w:rsidRPr="00E16EC0">
        <w:rPr>
          <w:noProof/>
        </w:rPr>
        <w:t>CY: Private Schools Law of 2019 (N. 147(I)/2019), as amended; The Institutions of Tertiary Education Law 1996 (N. 67(I)/1996) as amended; the Private Universities (Establishment, Operation and Control) Law 2005 (N. 109(I)/2005) as amended; and the Quality Assurance and Accreditation in Higher Education and the Establishment and Operation of an Agency on Related Μatters Law 2015 (Ν. 136(Ι)/2015) as amended.</w:t>
      </w:r>
    </w:p>
    <w:p w14:paraId="3E353519" w14:textId="75C15A2D" w:rsidR="00F45068" w:rsidRPr="00E16EC0" w:rsidRDefault="00F45068" w:rsidP="00611B30">
      <w:pPr>
        <w:rPr>
          <w:noProof/>
        </w:rPr>
      </w:pPr>
    </w:p>
    <w:p w14:paraId="0A3C49DA" w14:textId="77777777" w:rsidR="00F45068" w:rsidRPr="00E16EC0" w:rsidRDefault="00611B30" w:rsidP="00611B30">
      <w:pPr>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5A52559F" w14:textId="48DCDB65" w:rsidR="00F45068" w:rsidRPr="00E16EC0" w:rsidRDefault="00F45068" w:rsidP="00611B30">
      <w:pPr>
        <w:rPr>
          <w:noProof/>
        </w:rPr>
      </w:pPr>
    </w:p>
    <w:p w14:paraId="45E9E04D" w14:textId="77777777" w:rsidR="00F45068" w:rsidRPr="00E16EC0" w:rsidRDefault="00611B30" w:rsidP="00611B30">
      <w:pPr>
        <w:rPr>
          <w:noProof/>
        </w:rPr>
      </w:pPr>
      <w:r w:rsidRPr="00E16EC0">
        <w:rPr>
          <w:noProof/>
        </w:rPr>
        <w:t>In BG: Privately funded primary and secondary education services may only be supplied by authorised legal entities under Bulgarian law or under the laws of a Member State. Foreign owned kindergartens and schools may be established or transformed at the request of foreign legal entities in accordance with international agreements and conventions. Foreign higher education institutions cannot establish subsidiaries in the territory of Bulgaria. Foreign higher education institutions may open faculties, departments, institutes and colleges in Bulgaria only within the structure of Bulgarian higher education institutions and in cooperation with them (</w:t>
      </w:r>
      <w:r w:rsidR="00351955" w:rsidRPr="00E16EC0">
        <w:rPr>
          <w:noProof/>
        </w:rPr>
        <w:t>CPC </w:t>
      </w:r>
      <w:r w:rsidRPr="00E16EC0">
        <w:rPr>
          <w:noProof/>
        </w:rPr>
        <w:t>921, 922).</w:t>
      </w:r>
    </w:p>
    <w:p w14:paraId="0B22523D" w14:textId="77777777" w:rsidR="00F45068" w:rsidRPr="00E16EC0" w:rsidRDefault="00F45068" w:rsidP="00611B30">
      <w:pPr>
        <w:rPr>
          <w:noProof/>
        </w:rPr>
      </w:pPr>
    </w:p>
    <w:p w14:paraId="384EB4FA" w14:textId="2386B614" w:rsidR="00F45068" w:rsidRPr="00E16EC0" w:rsidRDefault="004B23EC" w:rsidP="00611B30">
      <w:pPr>
        <w:rPr>
          <w:noProof/>
        </w:rPr>
      </w:pPr>
      <w:r w:rsidRPr="00E16EC0">
        <w:rPr>
          <w:noProof/>
        </w:rPr>
        <w:br w:type="page"/>
      </w:r>
      <w:r w:rsidR="00611B30" w:rsidRPr="00E16EC0">
        <w:rPr>
          <w:noProof/>
        </w:rPr>
        <w:t>Measures:</w:t>
      </w:r>
    </w:p>
    <w:p w14:paraId="7041957E" w14:textId="77777777" w:rsidR="00F45068" w:rsidRPr="00E16EC0" w:rsidRDefault="00F45068" w:rsidP="00611B30">
      <w:pPr>
        <w:rPr>
          <w:noProof/>
        </w:rPr>
      </w:pPr>
    </w:p>
    <w:p w14:paraId="3E81ADD7" w14:textId="77777777" w:rsidR="00F45068" w:rsidRPr="00E16EC0" w:rsidRDefault="00611B30" w:rsidP="00611B30">
      <w:pPr>
        <w:rPr>
          <w:noProof/>
        </w:rPr>
      </w:pPr>
      <w:r w:rsidRPr="00E16EC0">
        <w:rPr>
          <w:noProof/>
        </w:rPr>
        <w:t>BG: Pre-school and School Education Act; and</w:t>
      </w:r>
    </w:p>
    <w:p w14:paraId="275FA021" w14:textId="77777777" w:rsidR="00F45068" w:rsidRPr="00E16EC0" w:rsidRDefault="00F45068" w:rsidP="00611B30">
      <w:pPr>
        <w:rPr>
          <w:noProof/>
        </w:rPr>
      </w:pPr>
    </w:p>
    <w:p w14:paraId="0FF6F4D7" w14:textId="77777777" w:rsidR="00BC0237" w:rsidRPr="00E16EC0" w:rsidRDefault="00611B30" w:rsidP="00611B30">
      <w:pPr>
        <w:rPr>
          <w:noProof/>
        </w:rPr>
      </w:pPr>
      <w:r w:rsidRPr="00E16EC0">
        <w:rPr>
          <w:noProof/>
        </w:rPr>
        <w:t>The Higher Education Act, Paragraph 4 of the additional provisions.</w:t>
      </w:r>
    </w:p>
    <w:p w14:paraId="36680CCD" w14:textId="10BC6AF3" w:rsidR="00F45068" w:rsidRPr="00E16EC0" w:rsidRDefault="00F45068" w:rsidP="00611B30">
      <w:pPr>
        <w:rPr>
          <w:noProof/>
        </w:rPr>
      </w:pPr>
    </w:p>
    <w:p w14:paraId="101B8685" w14:textId="77777777" w:rsidR="00F45068" w:rsidRPr="00E16EC0" w:rsidRDefault="00611B30" w:rsidP="00611B30">
      <w:pPr>
        <w:rPr>
          <w:noProof/>
        </w:rPr>
      </w:pPr>
      <w:r w:rsidRPr="00E16EC0">
        <w:rPr>
          <w:noProof/>
        </w:rPr>
        <w:t>With respect to Investment liberalisation – Market access, National treatment:</w:t>
      </w:r>
    </w:p>
    <w:p w14:paraId="2D0CD55F" w14:textId="449C88A3" w:rsidR="00F45068" w:rsidRPr="00E16EC0" w:rsidRDefault="00F45068" w:rsidP="00611B30">
      <w:pPr>
        <w:rPr>
          <w:noProof/>
        </w:rPr>
      </w:pPr>
    </w:p>
    <w:p w14:paraId="0B044874" w14:textId="77777777" w:rsidR="00F45068" w:rsidRPr="00E16EC0" w:rsidRDefault="00611B30" w:rsidP="00611B30">
      <w:pPr>
        <w:rPr>
          <w:noProof/>
        </w:rPr>
      </w:pPr>
      <w:r w:rsidRPr="00E16EC0">
        <w:rPr>
          <w:noProof/>
        </w:rPr>
        <w:t>In SI: Privately funded elementary schools may be founded by Slovenian persons only. The service supplier must establish a registered office or branch office in Slovenia (</w:t>
      </w:r>
      <w:r w:rsidR="00351955" w:rsidRPr="00E16EC0">
        <w:rPr>
          <w:noProof/>
        </w:rPr>
        <w:t>CPC </w:t>
      </w:r>
      <w:r w:rsidRPr="00E16EC0">
        <w:rPr>
          <w:noProof/>
        </w:rPr>
        <w:t>921).</w:t>
      </w:r>
    </w:p>
    <w:p w14:paraId="3D10A34A" w14:textId="77777777" w:rsidR="00F45068" w:rsidRPr="00E16EC0" w:rsidRDefault="00F45068" w:rsidP="00611B30">
      <w:pPr>
        <w:rPr>
          <w:noProof/>
        </w:rPr>
      </w:pPr>
    </w:p>
    <w:p w14:paraId="3E5C3D18" w14:textId="77777777" w:rsidR="00F45068" w:rsidRPr="00E16EC0" w:rsidRDefault="00611B30" w:rsidP="00611B30">
      <w:pPr>
        <w:rPr>
          <w:noProof/>
        </w:rPr>
      </w:pPr>
      <w:r w:rsidRPr="00E16EC0">
        <w:rPr>
          <w:noProof/>
        </w:rPr>
        <w:t>Measures:</w:t>
      </w:r>
    </w:p>
    <w:p w14:paraId="578899E3" w14:textId="6647D9F7" w:rsidR="00F45068" w:rsidRPr="00E16EC0" w:rsidRDefault="00F45068" w:rsidP="00611B30">
      <w:pPr>
        <w:rPr>
          <w:noProof/>
        </w:rPr>
      </w:pPr>
    </w:p>
    <w:p w14:paraId="73A088F9" w14:textId="77777777" w:rsidR="00F45068" w:rsidRPr="00E16EC0" w:rsidRDefault="00611B30" w:rsidP="00611B30">
      <w:pPr>
        <w:rPr>
          <w:noProof/>
        </w:rPr>
      </w:pPr>
      <w:r w:rsidRPr="00E16EC0">
        <w:rPr>
          <w:noProof/>
        </w:rPr>
        <w:t>SI: Organisation and Financing of Education Act (Official Gazet</w:t>
      </w:r>
      <w:r w:rsidR="00D43917" w:rsidRPr="00E16EC0">
        <w:rPr>
          <w:noProof/>
        </w:rPr>
        <w:t xml:space="preserve">te of Republic of Slovenia, </w:t>
      </w:r>
      <w:r w:rsidR="00355EE7" w:rsidRPr="00E16EC0">
        <w:rPr>
          <w:noProof/>
        </w:rPr>
        <w:t>No. </w:t>
      </w:r>
      <w:r w:rsidRPr="00E16EC0">
        <w:rPr>
          <w:noProof/>
        </w:rPr>
        <w:t>12/1996) and its revisions, Article 40.</w:t>
      </w:r>
    </w:p>
    <w:p w14:paraId="763989DC" w14:textId="3AF45543" w:rsidR="00F45068" w:rsidRPr="00E16EC0" w:rsidRDefault="00F45068" w:rsidP="00611B30">
      <w:pPr>
        <w:rPr>
          <w:noProof/>
        </w:rPr>
      </w:pPr>
    </w:p>
    <w:p w14:paraId="70B3AEB1" w14:textId="77777777" w:rsidR="00BC0237" w:rsidRPr="00E16EC0" w:rsidRDefault="00611B30" w:rsidP="00611B30">
      <w:pPr>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Local presence:</w:t>
      </w:r>
    </w:p>
    <w:p w14:paraId="78C895F6" w14:textId="2BD31615" w:rsidR="00F45068" w:rsidRPr="00E16EC0" w:rsidRDefault="00F45068" w:rsidP="00611B30">
      <w:pPr>
        <w:rPr>
          <w:noProof/>
        </w:rPr>
      </w:pPr>
    </w:p>
    <w:p w14:paraId="3841AE6B" w14:textId="77777777" w:rsidR="00F45068" w:rsidRPr="00E16EC0" w:rsidRDefault="00611B30" w:rsidP="00611B30">
      <w:pPr>
        <w:rPr>
          <w:noProof/>
        </w:rPr>
      </w:pPr>
      <w:r w:rsidRPr="00E16EC0">
        <w:rPr>
          <w:noProof/>
        </w:rPr>
        <w:t>In CZ and SK: Establishment in a Member State is required to apply for state approval to operate as a privately funded higher education institution. This reservation does not apply to post-secondary technical and vocational education services (</w:t>
      </w:r>
      <w:r w:rsidR="00351955" w:rsidRPr="00E16EC0">
        <w:rPr>
          <w:noProof/>
        </w:rPr>
        <w:t>CPC </w:t>
      </w:r>
      <w:r w:rsidRPr="00E16EC0">
        <w:rPr>
          <w:noProof/>
        </w:rPr>
        <w:t xml:space="preserve">923 except </w:t>
      </w:r>
      <w:r w:rsidR="00351955" w:rsidRPr="00E16EC0">
        <w:rPr>
          <w:noProof/>
        </w:rPr>
        <w:t>CPC </w:t>
      </w:r>
      <w:r w:rsidRPr="00E16EC0">
        <w:rPr>
          <w:noProof/>
        </w:rPr>
        <w:t>92310).</w:t>
      </w:r>
    </w:p>
    <w:p w14:paraId="7A60AF36" w14:textId="77777777" w:rsidR="00F45068" w:rsidRPr="00E16EC0" w:rsidRDefault="00F45068" w:rsidP="00611B30">
      <w:pPr>
        <w:rPr>
          <w:noProof/>
        </w:rPr>
      </w:pPr>
    </w:p>
    <w:p w14:paraId="4ACD0AEC" w14:textId="74D027E5" w:rsidR="00F45068" w:rsidRPr="00E16EC0" w:rsidRDefault="000D3F45" w:rsidP="00611B30">
      <w:pPr>
        <w:rPr>
          <w:noProof/>
        </w:rPr>
      </w:pPr>
      <w:r w:rsidRPr="00E16EC0">
        <w:rPr>
          <w:noProof/>
        </w:rPr>
        <w:br w:type="page"/>
      </w:r>
      <w:r w:rsidR="00611B30" w:rsidRPr="00E16EC0">
        <w:rPr>
          <w:noProof/>
        </w:rPr>
        <w:t>Measures:</w:t>
      </w:r>
    </w:p>
    <w:p w14:paraId="1CA0DD59" w14:textId="26EB1756" w:rsidR="00F45068" w:rsidRPr="00E16EC0" w:rsidRDefault="00F45068" w:rsidP="00611B30">
      <w:pPr>
        <w:rPr>
          <w:noProof/>
        </w:rPr>
      </w:pPr>
    </w:p>
    <w:p w14:paraId="3728E796" w14:textId="77777777" w:rsidR="00F45068" w:rsidRPr="00E16EC0" w:rsidRDefault="00611B30" w:rsidP="00611B30">
      <w:pPr>
        <w:rPr>
          <w:noProof/>
        </w:rPr>
      </w:pPr>
      <w:r w:rsidRPr="00E16EC0">
        <w:rPr>
          <w:noProof/>
        </w:rPr>
        <w:t xml:space="preserve">CZ: Act </w:t>
      </w:r>
      <w:r w:rsidR="00355EE7" w:rsidRPr="00E16EC0">
        <w:rPr>
          <w:noProof/>
        </w:rPr>
        <w:t>No. </w:t>
      </w:r>
      <w:r w:rsidRPr="00E16EC0">
        <w:rPr>
          <w:noProof/>
        </w:rPr>
        <w:t xml:space="preserve">111/1998, Coll. (Higher Education Act), </w:t>
      </w:r>
      <w:r w:rsidR="00351955" w:rsidRPr="00E16EC0">
        <w:rPr>
          <w:noProof/>
        </w:rPr>
        <w:t>§ </w:t>
      </w:r>
      <w:r w:rsidRPr="00E16EC0">
        <w:rPr>
          <w:noProof/>
        </w:rPr>
        <w:t>39; and</w:t>
      </w:r>
    </w:p>
    <w:p w14:paraId="7650089C" w14:textId="0CB732ED" w:rsidR="00F45068" w:rsidRPr="00E16EC0" w:rsidRDefault="00F45068" w:rsidP="00611B30">
      <w:pPr>
        <w:rPr>
          <w:noProof/>
        </w:rPr>
      </w:pPr>
    </w:p>
    <w:p w14:paraId="374935E4" w14:textId="77777777" w:rsidR="00F45068" w:rsidRPr="00E16EC0" w:rsidRDefault="00611B30" w:rsidP="00611B30">
      <w:pPr>
        <w:rPr>
          <w:noProof/>
        </w:rPr>
      </w:pPr>
      <w:r w:rsidRPr="00E16EC0">
        <w:rPr>
          <w:noProof/>
        </w:rPr>
        <w:t xml:space="preserve">Act </w:t>
      </w:r>
      <w:r w:rsidR="00355EE7" w:rsidRPr="00E16EC0">
        <w:rPr>
          <w:noProof/>
        </w:rPr>
        <w:t>No. </w:t>
      </w:r>
      <w:r w:rsidRPr="00E16EC0">
        <w:rPr>
          <w:noProof/>
        </w:rPr>
        <w:t>561/2004 Coll. on Pre-school, Basic, Secondary, Tertiary Professional and Other Education (the Education Act).</w:t>
      </w:r>
    </w:p>
    <w:p w14:paraId="51E1D9D9" w14:textId="2D8B5656" w:rsidR="00F45068" w:rsidRPr="00E16EC0" w:rsidRDefault="00F45068" w:rsidP="00611B30">
      <w:pPr>
        <w:rPr>
          <w:noProof/>
        </w:rPr>
      </w:pPr>
    </w:p>
    <w:p w14:paraId="0EA541D9" w14:textId="77777777" w:rsidR="00F45068" w:rsidRPr="00E16EC0" w:rsidRDefault="00611B30" w:rsidP="00611B30">
      <w:pPr>
        <w:rPr>
          <w:noProof/>
        </w:rPr>
      </w:pPr>
      <w:r w:rsidRPr="00E16EC0">
        <w:rPr>
          <w:noProof/>
        </w:rPr>
        <w:t xml:space="preserve">SK: Law </w:t>
      </w:r>
      <w:r w:rsidR="00355EE7" w:rsidRPr="00E16EC0">
        <w:rPr>
          <w:noProof/>
        </w:rPr>
        <w:t>No. </w:t>
      </w:r>
      <w:r w:rsidRPr="00E16EC0">
        <w:rPr>
          <w:noProof/>
        </w:rPr>
        <w:t>131 2002 on Universities.</w:t>
      </w:r>
    </w:p>
    <w:p w14:paraId="236932D1" w14:textId="6E9535BC" w:rsidR="00F45068" w:rsidRPr="00E16EC0" w:rsidRDefault="00F45068" w:rsidP="00611B30">
      <w:pPr>
        <w:rPr>
          <w:noProof/>
        </w:rPr>
      </w:pPr>
    </w:p>
    <w:p w14:paraId="74DBE963" w14:textId="77777777" w:rsidR="00F45068" w:rsidRPr="00E16EC0" w:rsidRDefault="00611B30" w:rsidP="00611B30">
      <w:pPr>
        <w:rPr>
          <w:noProof/>
        </w:rPr>
      </w:pPr>
      <w:r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Pr="00E16EC0">
        <w:rPr>
          <w:noProof/>
        </w:rPr>
        <w:t xml:space="preserve"> trade in services: Market access:</w:t>
      </w:r>
    </w:p>
    <w:p w14:paraId="5070972F" w14:textId="77777777" w:rsidR="00F45068" w:rsidRPr="00E16EC0" w:rsidRDefault="00F45068" w:rsidP="00611B30">
      <w:pPr>
        <w:rPr>
          <w:noProof/>
        </w:rPr>
      </w:pPr>
    </w:p>
    <w:p w14:paraId="339566B6" w14:textId="77777777" w:rsidR="00BC0237" w:rsidRPr="00E16EC0" w:rsidRDefault="00611B30" w:rsidP="00611B30">
      <w:pPr>
        <w:rPr>
          <w:noProof/>
        </w:rPr>
      </w:pPr>
      <w:r w:rsidRPr="00E16EC0">
        <w:rPr>
          <w:noProof/>
        </w:rPr>
        <w:t>In ES and IT: An authorisation is required in order to open a privately funded university which issues recognised diplomas or degrees. An economic needs test is applied. Main criteria: population and density of existing establishments.</w:t>
      </w:r>
    </w:p>
    <w:p w14:paraId="56E99CC1" w14:textId="77777777" w:rsidR="00F45068" w:rsidRPr="00E16EC0" w:rsidRDefault="00F45068" w:rsidP="00611B30">
      <w:pPr>
        <w:rPr>
          <w:noProof/>
        </w:rPr>
      </w:pPr>
    </w:p>
    <w:p w14:paraId="059235C1" w14:textId="77777777" w:rsidR="00BC0237" w:rsidRPr="00E16EC0" w:rsidRDefault="00611B30" w:rsidP="00611B30">
      <w:pPr>
        <w:rPr>
          <w:noProof/>
        </w:rPr>
      </w:pPr>
      <w:r w:rsidRPr="00E16EC0">
        <w:rPr>
          <w:noProof/>
        </w:rPr>
        <w:t>In ES: The procedure involves obtaining advice of the Parliament.</w:t>
      </w:r>
    </w:p>
    <w:p w14:paraId="49836929" w14:textId="7852C6D1" w:rsidR="00F45068" w:rsidRPr="00E16EC0" w:rsidRDefault="00F45068" w:rsidP="00611B30">
      <w:pPr>
        <w:rPr>
          <w:noProof/>
        </w:rPr>
      </w:pPr>
    </w:p>
    <w:p w14:paraId="5524D43A" w14:textId="77777777" w:rsidR="00BC0237" w:rsidRPr="00E16EC0" w:rsidRDefault="00611B30" w:rsidP="00611B30">
      <w:pPr>
        <w:rPr>
          <w:noProof/>
        </w:rPr>
      </w:pPr>
      <w:r w:rsidRPr="00E16EC0">
        <w:rPr>
          <w:noProof/>
        </w:rPr>
        <w:t>In IT: This is based on a three-year programme and only Italian juridical persons may be authorised to issue state-recognised diplomas (</w:t>
      </w:r>
      <w:r w:rsidR="00351955" w:rsidRPr="00E16EC0">
        <w:rPr>
          <w:noProof/>
        </w:rPr>
        <w:t>CPC </w:t>
      </w:r>
      <w:r w:rsidRPr="00E16EC0">
        <w:rPr>
          <w:noProof/>
        </w:rPr>
        <w:t>923).</w:t>
      </w:r>
    </w:p>
    <w:p w14:paraId="0C8DE40F" w14:textId="5B2F880E" w:rsidR="00F45068" w:rsidRPr="00E16EC0" w:rsidRDefault="00F45068" w:rsidP="00611B30">
      <w:pPr>
        <w:rPr>
          <w:noProof/>
        </w:rPr>
      </w:pPr>
    </w:p>
    <w:p w14:paraId="00EE87DF" w14:textId="32C0330B" w:rsidR="00F45068" w:rsidRPr="00E16EC0" w:rsidRDefault="00C36711" w:rsidP="00611B30">
      <w:pPr>
        <w:rPr>
          <w:noProof/>
        </w:rPr>
      </w:pPr>
      <w:r w:rsidRPr="00E16EC0">
        <w:rPr>
          <w:noProof/>
        </w:rPr>
        <w:br w:type="page"/>
      </w:r>
      <w:r w:rsidR="00611B30" w:rsidRPr="00E16EC0">
        <w:rPr>
          <w:noProof/>
        </w:rPr>
        <w:t>Measures:</w:t>
      </w:r>
    </w:p>
    <w:p w14:paraId="602F44CD" w14:textId="77777777" w:rsidR="00F45068" w:rsidRPr="00E16EC0" w:rsidRDefault="00F45068" w:rsidP="00611B30">
      <w:pPr>
        <w:rPr>
          <w:noProof/>
        </w:rPr>
      </w:pPr>
    </w:p>
    <w:p w14:paraId="59DF1E79" w14:textId="77777777" w:rsidR="00F45068" w:rsidRPr="00E16EC0" w:rsidRDefault="00611B30" w:rsidP="00611B30">
      <w:pPr>
        <w:rPr>
          <w:noProof/>
        </w:rPr>
      </w:pPr>
      <w:r w:rsidRPr="00E16EC0">
        <w:rPr>
          <w:noProof/>
        </w:rPr>
        <w:t>ES: Ley Orgánica 6/2001, de 21 de Diciembre, de Universidades (Law 6 / 2001 of 21 December, on Universities), Article 4.</w:t>
      </w:r>
    </w:p>
    <w:p w14:paraId="1CC8C49C" w14:textId="77777777" w:rsidR="00F45068" w:rsidRPr="00E16EC0" w:rsidRDefault="00F45068" w:rsidP="00611B30">
      <w:pPr>
        <w:rPr>
          <w:noProof/>
        </w:rPr>
      </w:pPr>
    </w:p>
    <w:p w14:paraId="5FA0E518" w14:textId="77777777" w:rsidR="00F45068" w:rsidRPr="00E16EC0" w:rsidRDefault="00611B30" w:rsidP="00611B30">
      <w:pPr>
        <w:rPr>
          <w:noProof/>
        </w:rPr>
      </w:pPr>
      <w:r w:rsidRPr="00E16EC0">
        <w:rPr>
          <w:noProof/>
        </w:rPr>
        <w:t>IT: Royal Decree 1592/1933 (Law on secondary education);</w:t>
      </w:r>
    </w:p>
    <w:p w14:paraId="62981329" w14:textId="77777777" w:rsidR="00F45068" w:rsidRPr="00E16EC0" w:rsidRDefault="00F45068" w:rsidP="00611B30">
      <w:pPr>
        <w:rPr>
          <w:noProof/>
        </w:rPr>
      </w:pPr>
    </w:p>
    <w:p w14:paraId="3A81A68E" w14:textId="77777777" w:rsidR="00F45068" w:rsidRPr="00E16EC0" w:rsidRDefault="00611B30" w:rsidP="00611B30">
      <w:pPr>
        <w:rPr>
          <w:noProof/>
        </w:rPr>
      </w:pPr>
      <w:r w:rsidRPr="00E16EC0">
        <w:rPr>
          <w:noProof/>
        </w:rPr>
        <w:t>Law 243/1991 (Occasional public contribution for private universities);</w:t>
      </w:r>
    </w:p>
    <w:p w14:paraId="23C03A77" w14:textId="77777777" w:rsidR="00F45068" w:rsidRPr="00E16EC0" w:rsidRDefault="00F45068" w:rsidP="00611B30">
      <w:pPr>
        <w:rPr>
          <w:noProof/>
        </w:rPr>
      </w:pPr>
    </w:p>
    <w:p w14:paraId="1ADF7173" w14:textId="77777777" w:rsidR="00F45068" w:rsidRPr="00FA4088" w:rsidRDefault="00611B30" w:rsidP="00611B30">
      <w:pPr>
        <w:rPr>
          <w:noProof/>
          <w:lang w:val="it-IT"/>
        </w:rPr>
      </w:pPr>
      <w:r w:rsidRPr="00FA4088">
        <w:rPr>
          <w:noProof/>
          <w:lang w:val="it-IT"/>
        </w:rPr>
        <w:t>Resolution 20/2003 of CNVSU (Comitato nazionale per la valutazione del sistema universitario); and</w:t>
      </w:r>
    </w:p>
    <w:p w14:paraId="4256CA98" w14:textId="77777777" w:rsidR="00F45068" w:rsidRPr="00FA4088" w:rsidRDefault="00F45068" w:rsidP="00611B30">
      <w:pPr>
        <w:rPr>
          <w:noProof/>
          <w:lang w:val="it-IT"/>
        </w:rPr>
      </w:pPr>
    </w:p>
    <w:p w14:paraId="091016C8" w14:textId="77777777" w:rsidR="00F45068" w:rsidRPr="00E16EC0" w:rsidRDefault="00611B30" w:rsidP="00611B30">
      <w:pPr>
        <w:rPr>
          <w:noProof/>
        </w:rPr>
      </w:pPr>
      <w:r w:rsidRPr="00E16EC0">
        <w:rPr>
          <w:noProof/>
        </w:rPr>
        <w:t>Decree of the President of the Republic (DPR) 25/1998.</w:t>
      </w:r>
    </w:p>
    <w:p w14:paraId="582D812E" w14:textId="1B633F25" w:rsidR="00F45068" w:rsidRPr="00E16EC0" w:rsidRDefault="00F45068" w:rsidP="00611B30">
      <w:pPr>
        <w:rPr>
          <w:noProof/>
        </w:rPr>
      </w:pPr>
    </w:p>
    <w:p w14:paraId="4946AD81" w14:textId="77777777" w:rsidR="00BC0237" w:rsidRPr="00E16EC0" w:rsidRDefault="00611B30" w:rsidP="00611B30">
      <w:pPr>
        <w:rPr>
          <w:noProof/>
        </w:rPr>
      </w:pPr>
      <w:r w:rsidRPr="00E16EC0">
        <w:rPr>
          <w:noProof/>
        </w:rPr>
        <w:t xml:space="preserve">With respect to Investment liberalisation – Market access, National treatment, Senior management and boards of directors and </w:t>
      </w:r>
      <w:r w:rsidR="00351955" w:rsidRPr="00E16EC0">
        <w:rPr>
          <w:noProof/>
        </w:rPr>
        <w:t>Cross</w:t>
      </w:r>
      <w:r w:rsidR="00351955" w:rsidRPr="00E16EC0">
        <w:rPr>
          <w:noProof/>
        </w:rPr>
        <w:noBreakHyphen/>
        <w:t>border</w:t>
      </w:r>
      <w:r w:rsidRPr="00E16EC0">
        <w:rPr>
          <w:noProof/>
        </w:rPr>
        <w:t xml:space="preserve"> trade in services – Market access:</w:t>
      </w:r>
    </w:p>
    <w:p w14:paraId="79B76A7C" w14:textId="38F9B2F7" w:rsidR="00F45068" w:rsidRPr="00E16EC0" w:rsidRDefault="00F45068" w:rsidP="00611B30">
      <w:pPr>
        <w:rPr>
          <w:noProof/>
        </w:rPr>
      </w:pPr>
    </w:p>
    <w:p w14:paraId="377B0634" w14:textId="77777777" w:rsidR="00F45068" w:rsidRPr="00E16EC0" w:rsidRDefault="00611B30" w:rsidP="00611B30">
      <w:pPr>
        <w:rPr>
          <w:noProof/>
        </w:rPr>
      </w:pPr>
      <w:r w:rsidRPr="00E16EC0">
        <w:rPr>
          <w:noProof/>
        </w:rPr>
        <w:t>In EL: Nationality of a Member State is required for owners and a majority of the members of the board of directors in privately funded primary and secondary schools, and for teachers in privately funded primary and secondary education (</w:t>
      </w:r>
      <w:r w:rsidR="00351955" w:rsidRPr="00E16EC0">
        <w:rPr>
          <w:noProof/>
        </w:rPr>
        <w:t>CPC </w:t>
      </w:r>
      <w:r w:rsidRPr="00E16EC0">
        <w:rPr>
          <w:noProof/>
        </w:rPr>
        <w:t>921, 922). Education at university level shall be provided exclusively by institutions which are fully self-governed public law juridical persons. However, Law 3696/2008 permits the establishment by Union residents (natural or juridical persons) of private tertiary education institutions granting certificates which are not recognised as being equivalent to university degrees (</w:t>
      </w:r>
      <w:r w:rsidR="00351955" w:rsidRPr="00E16EC0">
        <w:rPr>
          <w:noProof/>
        </w:rPr>
        <w:t>CPC </w:t>
      </w:r>
      <w:r w:rsidRPr="00E16EC0">
        <w:rPr>
          <w:noProof/>
        </w:rPr>
        <w:t>923).</w:t>
      </w:r>
    </w:p>
    <w:p w14:paraId="3778B269" w14:textId="77777777" w:rsidR="00F45068" w:rsidRPr="00E16EC0" w:rsidRDefault="00F45068" w:rsidP="00611B30">
      <w:pPr>
        <w:rPr>
          <w:noProof/>
        </w:rPr>
      </w:pPr>
    </w:p>
    <w:p w14:paraId="05A9D8A7" w14:textId="74CE9568" w:rsidR="00F45068" w:rsidRPr="00E16EC0" w:rsidRDefault="00C36711" w:rsidP="00611B30">
      <w:pPr>
        <w:rPr>
          <w:noProof/>
        </w:rPr>
      </w:pPr>
      <w:r w:rsidRPr="00E16EC0">
        <w:rPr>
          <w:noProof/>
        </w:rPr>
        <w:br w:type="page"/>
      </w:r>
      <w:r w:rsidR="00611B30" w:rsidRPr="00E16EC0">
        <w:rPr>
          <w:noProof/>
        </w:rPr>
        <w:t>Measures:</w:t>
      </w:r>
    </w:p>
    <w:p w14:paraId="51124D2E" w14:textId="0C7D2171" w:rsidR="00F45068" w:rsidRPr="00E16EC0" w:rsidRDefault="00F45068" w:rsidP="00611B30">
      <w:pPr>
        <w:rPr>
          <w:noProof/>
        </w:rPr>
      </w:pPr>
    </w:p>
    <w:p w14:paraId="5FE93763" w14:textId="77777777" w:rsidR="00F45068" w:rsidRPr="00E16EC0" w:rsidRDefault="00611B30" w:rsidP="00611B30">
      <w:pPr>
        <w:rPr>
          <w:noProof/>
        </w:rPr>
      </w:pPr>
      <w:r w:rsidRPr="00E16EC0">
        <w:rPr>
          <w:noProof/>
        </w:rPr>
        <w:t>EL: Laws 682/1977, 284/1968, 2545/1940, Presidential Degree 211/1994 as amended by Presidential Degree 394/1997, Constitution of Hellas, Article 16, paragraph 5; Law 3549/2007; and Law 3696/2008 Establishment and Operation of Colleges and other provisions (Government Gazette 177/issue A/25-8-2008).</w:t>
      </w:r>
    </w:p>
    <w:p w14:paraId="75A6BD4B" w14:textId="6E87F9A0" w:rsidR="00F45068" w:rsidRPr="00E16EC0" w:rsidRDefault="00F45068" w:rsidP="00611B30">
      <w:pPr>
        <w:rPr>
          <w:noProof/>
        </w:rPr>
      </w:pPr>
    </w:p>
    <w:p w14:paraId="10FEBE10" w14:textId="77777777" w:rsidR="00BC0237" w:rsidRPr="00E16EC0" w:rsidRDefault="00611B30" w:rsidP="00611B30">
      <w:pPr>
        <w:rPr>
          <w:noProof/>
        </w:rPr>
      </w:pPr>
      <w:r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Pr="00E16EC0">
        <w:rPr>
          <w:noProof/>
        </w:rPr>
        <w:t xml:space="preserve"> trade in services – Market access:</w:t>
      </w:r>
    </w:p>
    <w:p w14:paraId="060F16BE" w14:textId="45316176" w:rsidR="00F45068" w:rsidRPr="00E16EC0" w:rsidRDefault="00F45068" w:rsidP="00611B30">
      <w:pPr>
        <w:rPr>
          <w:noProof/>
        </w:rPr>
      </w:pPr>
    </w:p>
    <w:p w14:paraId="17CE3146" w14:textId="6DF14F81" w:rsidR="00BC0237" w:rsidRPr="00E16EC0" w:rsidRDefault="00611B30" w:rsidP="00611B30">
      <w:pPr>
        <w:rPr>
          <w:noProof/>
        </w:rPr>
      </w:pPr>
      <w:r w:rsidRPr="00E16EC0">
        <w:rPr>
          <w:noProof/>
        </w:rPr>
        <w:t>In AT: The provision of privately funded university level education services in the area of applied sciences requires an authorisation from the competent authority, the AQ Austria (Agency for Quality Assurance and Accreditation Austria). An investor seeking to provide such services must have their primary business being the supply of such services, and must submit a needs assessment and a market survey for the acceptance of the proposed study programme. The competent Ministry may deny the approval if the decision of the accreditation authority does not comply with national educational interests. The applicant for a private university req</w:t>
      </w:r>
      <w:r w:rsidR="00C36711" w:rsidRPr="00E16EC0">
        <w:rPr>
          <w:noProof/>
        </w:rPr>
        <w:t>uires authorisation from the AQ </w:t>
      </w:r>
      <w:r w:rsidRPr="00E16EC0">
        <w:rPr>
          <w:noProof/>
        </w:rPr>
        <w:t>Austria. The competent Ministry may deny the approval if the decision of the accreditation authority does not comply with national educational interests (</w:t>
      </w:r>
      <w:r w:rsidR="00351955" w:rsidRPr="00E16EC0">
        <w:rPr>
          <w:noProof/>
        </w:rPr>
        <w:t>CPC </w:t>
      </w:r>
      <w:r w:rsidRPr="00E16EC0">
        <w:rPr>
          <w:noProof/>
        </w:rPr>
        <w:t>923).</w:t>
      </w:r>
    </w:p>
    <w:p w14:paraId="61E23561" w14:textId="18B8D6A4" w:rsidR="00F45068" w:rsidRPr="00E16EC0" w:rsidRDefault="00F45068" w:rsidP="00611B30">
      <w:pPr>
        <w:rPr>
          <w:noProof/>
        </w:rPr>
      </w:pPr>
    </w:p>
    <w:p w14:paraId="5C450C84" w14:textId="0472EAB0" w:rsidR="00F45068" w:rsidRPr="00E16EC0" w:rsidRDefault="00F60665" w:rsidP="00611B30">
      <w:pPr>
        <w:rPr>
          <w:noProof/>
        </w:rPr>
      </w:pPr>
      <w:r w:rsidRPr="00E16EC0">
        <w:rPr>
          <w:noProof/>
        </w:rPr>
        <w:br w:type="page"/>
      </w:r>
      <w:r w:rsidR="00611B30" w:rsidRPr="00E16EC0">
        <w:rPr>
          <w:noProof/>
        </w:rPr>
        <w:t>Measures:</w:t>
      </w:r>
    </w:p>
    <w:p w14:paraId="23D76442" w14:textId="3CAD5179" w:rsidR="00F45068" w:rsidRPr="00E16EC0" w:rsidRDefault="00F45068" w:rsidP="00611B30">
      <w:pPr>
        <w:rPr>
          <w:noProof/>
        </w:rPr>
      </w:pPr>
    </w:p>
    <w:p w14:paraId="5FFE05BC" w14:textId="77777777" w:rsidR="00F45068" w:rsidRPr="00E16EC0" w:rsidRDefault="00611B30" w:rsidP="00611B30">
      <w:pPr>
        <w:rPr>
          <w:noProof/>
        </w:rPr>
      </w:pPr>
      <w:r w:rsidRPr="00E16EC0">
        <w:rPr>
          <w:noProof/>
        </w:rPr>
        <w:t xml:space="preserve">AT: University of Applied Sciences Act, BGBl. I Nr. 340/1993 as amended, </w:t>
      </w:r>
      <w:r w:rsidR="00351955" w:rsidRPr="00E16EC0">
        <w:rPr>
          <w:noProof/>
        </w:rPr>
        <w:t>§ </w:t>
      </w:r>
      <w:r w:rsidRPr="00E16EC0">
        <w:rPr>
          <w:noProof/>
        </w:rPr>
        <w:t xml:space="preserve">2, 8; Private Higher Education Act, BGBl. I Nr. 77/2020, </w:t>
      </w:r>
      <w:r w:rsidR="00351955" w:rsidRPr="00E16EC0">
        <w:rPr>
          <w:noProof/>
        </w:rPr>
        <w:t>§ </w:t>
      </w:r>
      <w:r w:rsidRPr="00E16EC0">
        <w:rPr>
          <w:noProof/>
        </w:rPr>
        <w:t>2; and</w:t>
      </w:r>
    </w:p>
    <w:p w14:paraId="2237DAE4" w14:textId="1736E448" w:rsidR="00F45068" w:rsidRPr="00E16EC0" w:rsidRDefault="00F45068" w:rsidP="00611B30">
      <w:pPr>
        <w:rPr>
          <w:noProof/>
        </w:rPr>
      </w:pPr>
    </w:p>
    <w:p w14:paraId="2F2ED8B6" w14:textId="77777777" w:rsidR="00F45068" w:rsidRPr="00E16EC0" w:rsidRDefault="00611B30" w:rsidP="00611B30">
      <w:pPr>
        <w:rPr>
          <w:noProof/>
        </w:rPr>
      </w:pPr>
      <w:r w:rsidRPr="00E16EC0">
        <w:rPr>
          <w:noProof/>
        </w:rPr>
        <w:t xml:space="preserve">Act on Quality Assurance in Higher Education, BGBl. Nr. 74/2011 as amended, </w:t>
      </w:r>
      <w:r w:rsidR="00351955" w:rsidRPr="00E16EC0">
        <w:rPr>
          <w:noProof/>
        </w:rPr>
        <w:t>§ </w:t>
      </w:r>
      <w:r w:rsidRPr="00E16EC0">
        <w:rPr>
          <w:noProof/>
        </w:rPr>
        <w:t>25 (3).</w:t>
      </w:r>
    </w:p>
    <w:p w14:paraId="62B67910" w14:textId="655E90BB" w:rsidR="00F45068" w:rsidRPr="00E16EC0" w:rsidRDefault="00F45068" w:rsidP="00611B30">
      <w:pPr>
        <w:rPr>
          <w:noProof/>
        </w:rPr>
      </w:pPr>
    </w:p>
    <w:p w14:paraId="333C88AC" w14:textId="77777777" w:rsidR="00BC0237" w:rsidRPr="00E16EC0" w:rsidRDefault="00611B30" w:rsidP="00611B30">
      <w:pPr>
        <w:rPr>
          <w:noProof/>
        </w:rPr>
      </w:pPr>
      <w:r w:rsidRPr="00E16EC0">
        <w:rPr>
          <w:noProof/>
        </w:rPr>
        <w:t xml:space="preserve">With respect to Investment liberalisation – Market access, National treatment, Most-favoured-nation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32A69C36" w14:textId="2569DB93" w:rsidR="00F45068" w:rsidRPr="00E16EC0" w:rsidRDefault="00F45068" w:rsidP="00611B30">
      <w:pPr>
        <w:rPr>
          <w:noProof/>
        </w:rPr>
      </w:pPr>
    </w:p>
    <w:p w14:paraId="3453FE0F" w14:textId="2EC0AAB8" w:rsidR="00BC0237" w:rsidRPr="00E16EC0" w:rsidRDefault="00611B30" w:rsidP="00611B30">
      <w:pPr>
        <w:rPr>
          <w:noProof/>
        </w:rPr>
      </w:pPr>
      <w:r w:rsidRPr="00E16EC0">
        <w:rPr>
          <w:noProof/>
        </w:rPr>
        <w:t>In FR: Nationality of a Member State is required in order to teach in a privately funded educational institution (</w:t>
      </w:r>
      <w:r w:rsidR="00351955" w:rsidRPr="00E16EC0">
        <w:rPr>
          <w:noProof/>
        </w:rPr>
        <w:t>CPC </w:t>
      </w:r>
      <w:r w:rsidRPr="00E16EC0">
        <w:rPr>
          <w:noProof/>
        </w:rPr>
        <w:t xml:space="preserve">921, 922, 923). However, nationals of </w:t>
      </w:r>
      <w:r w:rsidR="00B033A7" w:rsidRPr="00E16EC0">
        <w:rPr>
          <w:noProof/>
        </w:rPr>
        <w:t>New Zealand</w:t>
      </w:r>
      <w:r w:rsidRPr="00E16EC0">
        <w:rPr>
          <w:noProof/>
        </w:rPr>
        <w:t xml:space="preserve"> may obtain an authorisation from the relevant competent authorities in order to teach in primary, secondary and higher level educational institutions. Nationals of </w:t>
      </w:r>
      <w:r w:rsidR="00B033A7" w:rsidRPr="00E16EC0">
        <w:rPr>
          <w:noProof/>
        </w:rPr>
        <w:t>New Zealand</w:t>
      </w:r>
      <w:r w:rsidRPr="00E16EC0">
        <w:rPr>
          <w:noProof/>
        </w:rPr>
        <w:t xml:space="preserve"> may also obtain an authorisation from the relevant competent authorities in order to establish and operate or manage primary, secondary or higher level educational institutions. Such authorisation is granted on a discretionary basis.</w:t>
      </w:r>
    </w:p>
    <w:p w14:paraId="7A3CE823" w14:textId="0D4F34BB" w:rsidR="00F45068" w:rsidRPr="00E16EC0" w:rsidRDefault="00F45068" w:rsidP="00611B30">
      <w:pPr>
        <w:rPr>
          <w:noProof/>
        </w:rPr>
      </w:pPr>
    </w:p>
    <w:p w14:paraId="15465B8B" w14:textId="77777777" w:rsidR="00F45068" w:rsidRPr="00E16EC0" w:rsidRDefault="00611B30" w:rsidP="00611B30">
      <w:pPr>
        <w:rPr>
          <w:noProof/>
        </w:rPr>
      </w:pPr>
      <w:r w:rsidRPr="00E16EC0">
        <w:rPr>
          <w:noProof/>
        </w:rPr>
        <w:t>Measures:</w:t>
      </w:r>
    </w:p>
    <w:p w14:paraId="2FEACE03" w14:textId="77777777" w:rsidR="00F45068" w:rsidRPr="00E16EC0" w:rsidRDefault="00F45068" w:rsidP="00611B30">
      <w:pPr>
        <w:rPr>
          <w:noProof/>
        </w:rPr>
      </w:pPr>
    </w:p>
    <w:p w14:paraId="4732B205" w14:textId="77777777" w:rsidR="00F45068" w:rsidRPr="00E16EC0" w:rsidRDefault="00611B30" w:rsidP="00611B30">
      <w:pPr>
        <w:rPr>
          <w:noProof/>
        </w:rPr>
      </w:pPr>
      <w:r w:rsidRPr="00E16EC0">
        <w:rPr>
          <w:noProof/>
        </w:rPr>
        <w:t>FR: Code de l'éducation.</w:t>
      </w:r>
    </w:p>
    <w:p w14:paraId="36CD0B11" w14:textId="61B25057" w:rsidR="00F45068" w:rsidRPr="00E16EC0" w:rsidRDefault="00F45068" w:rsidP="00611B30">
      <w:pPr>
        <w:rPr>
          <w:noProof/>
        </w:rPr>
      </w:pPr>
    </w:p>
    <w:p w14:paraId="7EE45170" w14:textId="1749708E" w:rsidR="00BC0237" w:rsidRPr="00E16EC0" w:rsidRDefault="00F60665" w:rsidP="00611B30">
      <w:pPr>
        <w:rPr>
          <w:noProof/>
        </w:rPr>
      </w:pPr>
      <w:r w:rsidRPr="00E16EC0">
        <w:rPr>
          <w:noProof/>
        </w:rPr>
        <w:br w:type="page"/>
      </w:r>
      <w:r w:rsidR="00611B30" w:rsidRPr="00E16EC0">
        <w:rPr>
          <w:noProof/>
        </w:rPr>
        <w:t xml:space="preserve">With respect to Investment – Market access, National treatment and </w:t>
      </w:r>
      <w:r w:rsidR="00351955" w:rsidRPr="00E16EC0">
        <w:rPr>
          <w:noProof/>
        </w:rPr>
        <w:t>Cross</w:t>
      </w:r>
      <w:r w:rsidR="00351955" w:rsidRPr="00E16EC0">
        <w:rPr>
          <w:noProof/>
        </w:rPr>
        <w:noBreakHyphen/>
        <w:t>border</w:t>
      </w:r>
      <w:r w:rsidR="00611B30" w:rsidRPr="00E16EC0">
        <w:rPr>
          <w:noProof/>
        </w:rPr>
        <w:t xml:space="preserve"> trade in services – Market access, National treatment:</w:t>
      </w:r>
    </w:p>
    <w:p w14:paraId="53429A84" w14:textId="0BE61AE3" w:rsidR="00F45068" w:rsidRPr="00E16EC0" w:rsidRDefault="00F45068" w:rsidP="00611B30">
      <w:pPr>
        <w:rPr>
          <w:noProof/>
        </w:rPr>
      </w:pPr>
    </w:p>
    <w:p w14:paraId="18153DE9" w14:textId="77777777" w:rsidR="00BC0237" w:rsidRPr="00E16EC0" w:rsidRDefault="00611B30" w:rsidP="00611B30">
      <w:pPr>
        <w:rPr>
          <w:noProof/>
        </w:rPr>
      </w:pPr>
      <w:r w:rsidRPr="00E16EC0">
        <w:rPr>
          <w:noProof/>
        </w:rPr>
        <w:t>In MT: Service suppliers seeking to provide privately funded higher or adult education services must obtain a licence from the Ministry of Education and Employment. The decision on whether to issue a licence may be discretionary (</w:t>
      </w:r>
      <w:r w:rsidR="00351955" w:rsidRPr="00E16EC0">
        <w:rPr>
          <w:noProof/>
        </w:rPr>
        <w:t>CPC </w:t>
      </w:r>
      <w:r w:rsidRPr="00E16EC0">
        <w:rPr>
          <w:noProof/>
        </w:rPr>
        <w:t>923, 924).</w:t>
      </w:r>
    </w:p>
    <w:p w14:paraId="60CD13DA" w14:textId="732E5367" w:rsidR="00F45068" w:rsidRPr="00E16EC0" w:rsidRDefault="00F45068" w:rsidP="00611B30">
      <w:pPr>
        <w:rPr>
          <w:noProof/>
        </w:rPr>
      </w:pPr>
    </w:p>
    <w:p w14:paraId="01F4CFD1" w14:textId="77777777" w:rsidR="00F45068" w:rsidRPr="00E16EC0" w:rsidRDefault="00611B30" w:rsidP="00611B30">
      <w:pPr>
        <w:rPr>
          <w:noProof/>
        </w:rPr>
      </w:pPr>
      <w:r w:rsidRPr="00E16EC0">
        <w:rPr>
          <w:noProof/>
        </w:rPr>
        <w:t>Measures:</w:t>
      </w:r>
    </w:p>
    <w:p w14:paraId="404194E6" w14:textId="77777777" w:rsidR="00F45068" w:rsidRPr="00E16EC0" w:rsidRDefault="00F45068" w:rsidP="00611B30">
      <w:pPr>
        <w:rPr>
          <w:noProof/>
        </w:rPr>
      </w:pPr>
    </w:p>
    <w:p w14:paraId="27D532EF" w14:textId="77777777" w:rsidR="00BC0237" w:rsidRPr="00E16EC0" w:rsidRDefault="00611B30" w:rsidP="00611B30">
      <w:pPr>
        <w:rPr>
          <w:noProof/>
        </w:rPr>
      </w:pPr>
      <w:r w:rsidRPr="00E16EC0">
        <w:rPr>
          <w:noProof/>
        </w:rPr>
        <w:t>MT: Legal Notice 296 of 2012.</w:t>
      </w:r>
    </w:p>
    <w:p w14:paraId="41B87EB9" w14:textId="77777777" w:rsidR="00FE26E6" w:rsidRPr="00E16EC0" w:rsidRDefault="00FE26E6" w:rsidP="00611B30">
      <w:pPr>
        <w:rPr>
          <w:noProof/>
        </w:rPr>
      </w:pPr>
      <w:bookmarkStart w:id="107" w:name="_Toc452570632"/>
      <w:bookmarkStart w:id="108" w:name="_Toc476832037"/>
      <w:bookmarkStart w:id="109" w:name="_Toc500420031"/>
      <w:bookmarkStart w:id="110" w:name="_Toc5371323"/>
      <w:bookmarkStart w:id="111" w:name="_Toc106967082"/>
    </w:p>
    <w:p w14:paraId="379A6F1C" w14:textId="24F8FAE0" w:rsidR="00F45068" w:rsidRPr="00E16EC0" w:rsidRDefault="00F60665" w:rsidP="00FE26E6">
      <w:pPr>
        <w:rPr>
          <w:noProof/>
        </w:rPr>
      </w:pPr>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11 </w:t>
      </w:r>
      <w:r w:rsidR="00FE26E6" w:rsidRPr="00E16EC0">
        <w:rPr>
          <w:rFonts w:eastAsiaTheme="minorEastAsia"/>
          <w:noProof/>
        </w:rPr>
        <w:t>–</w:t>
      </w:r>
      <w:r w:rsidR="00611B30" w:rsidRPr="00E16EC0">
        <w:rPr>
          <w:noProof/>
        </w:rPr>
        <w:t xml:space="preserve"> Environmental </w:t>
      </w:r>
      <w:bookmarkEnd w:id="107"/>
      <w:bookmarkEnd w:id="108"/>
      <w:bookmarkEnd w:id="109"/>
      <w:r w:rsidR="00611B30" w:rsidRPr="00E16EC0">
        <w:rPr>
          <w:noProof/>
        </w:rPr>
        <w:t>services</w:t>
      </w:r>
      <w:bookmarkEnd w:id="110"/>
      <w:bookmarkEnd w:id="111"/>
    </w:p>
    <w:p w14:paraId="201C0274" w14:textId="77777777" w:rsidR="00F45068" w:rsidRPr="00E16EC0" w:rsidRDefault="00F45068" w:rsidP="00611B30">
      <w:pPr>
        <w:rPr>
          <w:noProof/>
        </w:rPr>
      </w:pPr>
    </w:p>
    <w:p w14:paraId="390FC289" w14:textId="624E28DA" w:rsidR="00F45068" w:rsidRPr="00E16EC0" w:rsidRDefault="00611B30" w:rsidP="00AD5794">
      <w:pPr>
        <w:ind w:left="2835" w:hanging="2835"/>
        <w:rPr>
          <w:noProof/>
        </w:rPr>
      </w:pPr>
      <w:r w:rsidRPr="00E16EC0">
        <w:rPr>
          <w:rFonts w:eastAsiaTheme="minorEastAsia"/>
          <w:noProof/>
        </w:rPr>
        <w:t>Sector – sub-sector:</w:t>
      </w:r>
      <w:r w:rsidR="000207E6" w:rsidRPr="00E16EC0">
        <w:rPr>
          <w:noProof/>
        </w:rPr>
        <w:tab/>
      </w:r>
      <w:r w:rsidRPr="00E16EC0">
        <w:rPr>
          <w:noProof/>
        </w:rPr>
        <w:t>Environmental services – processing and recycling of used batteries and accumulators, old cars and waste from electrical and electronic equipment; protection of ambient air and climate cleaning services of exhaust gases</w:t>
      </w:r>
    </w:p>
    <w:p w14:paraId="7BE1BBB1" w14:textId="07D9C39E" w:rsidR="00F45068" w:rsidRPr="00E16EC0" w:rsidRDefault="00F45068" w:rsidP="00AD5794">
      <w:pPr>
        <w:ind w:left="2835" w:hanging="2835"/>
        <w:rPr>
          <w:noProof/>
        </w:rPr>
      </w:pPr>
    </w:p>
    <w:p w14:paraId="2CA6C5BB" w14:textId="784C0EA8" w:rsidR="00F45068" w:rsidRPr="00E16EC0" w:rsidRDefault="00611B30" w:rsidP="00AD5794">
      <w:pPr>
        <w:ind w:left="2835" w:hanging="2835"/>
        <w:rPr>
          <w:noProof/>
        </w:rPr>
      </w:pPr>
      <w:r w:rsidRPr="00E16EC0">
        <w:rPr>
          <w:rFonts w:eastAsiaTheme="minorEastAsia"/>
          <w:noProof/>
        </w:rPr>
        <w:t>Industry classification:</w:t>
      </w:r>
      <w:r w:rsidR="000207E6" w:rsidRPr="00E16EC0">
        <w:rPr>
          <w:noProof/>
        </w:rPr>
        <w:tab/>
      </w:r>
      <w:r w:rsidRPr="00E16EC0">
        <w:rPr>
          <w:noProof/>
        </w:rPr>
        <w:t xml:space="preserve">Part of </w:t>
      </w:r>
      <w:r w:rsidR="00351955" w:rsidRPr="00E16EC0">
        <w:rPr>
          <w:noProof/>
        </w:rPr>
        <w:t>CPC </w:t>
      </w:r>
      <w:r w:rsidRPr="00E16EC0">
        <w:rPr>
          <w:noProof/>
        </w:rPr>
        <w:t>9402, 9404</w:t>
      </w:r>
    </w:p>
    <w:p w14:paraId="6E5E99D3" w14:textId="77777777" w:rsidR="00F45068" w:rsidRPr="00E16EC0" w:rsidRDefault="00F45068" w:rsidP="00AD5794">
      <w:pPr>
        <w:ind w:left="2835" w:hanging="2835"/>
        <w:rPr>
          <w:noProof/>
        </w:rPr>
      </w:pPr>
    </w:p>
    <w:p w14:paraId="14FC671C" w14:textId="2C14448C" w:rsidR="00F45068" w:rsidRPr="00E16EC0" w:rsidRDefault="00611B30" w:rsidP="00AD5794">
      <w:pPr>
        <w:ind w:left="2835" w:hanging="2835"/>
        <w:rPr>
          <w:noProof/>
        </w:rPr>
      </w:pPr>
      <w:r w:rsidRPr="00E16EC0">
        <w:rPr>
          <w:rFonts w:eastAsiaTheme="minorEastAsia"/>
          <w:noProof/>
        </w:rPr>
        <w:t>Obligations concerned:</w:t>
      </w:r>
      <w:r w:rsidR="000207E6" w:rsidRPr="00E16EC0">
        <w:rPr>
          <w:noProof/>
        </w:rPr>
        <w:tab/>
      </w:r>
      <w:r w:rsidRPr="00E16EC0">
        <w:rPr>
          <w:noProof/>
        </w:rPr>
        <w:t>Local presence</w:t>
      </w:r>
    </w:p>
    <w:p w14:paraId="4E82FD03" w14:textId="77777777" w:rsidR="00F45068" w:rsidRPr="00E16EC0" w:rsidRDefault="00F45068" w:rsidP="00AD5794">
      <w:pPr>
        <w:ind w:left="2835" w:hanging="2835"/>
        <w:rPr>
          <w:noProof/>
        </w:rPr>
      </w:pPr>
    </w:p>
    <w:p w14:paraId="320C5E49" w14:textId="4A8E269F" w:rsidR="00F45068" w:rsidRPr="00E16EC0" w:rsidRDefault="00611B30" w:rsidP="00AD5794">
      <w:pPr>
        <w:ind w:left="2835" w:hanging="2835"/>
        <w:rPr>
          <w:rFonts w:eastAsiaTheme="minorEastAsia"/>
          <w:noProof/>
        </w:rPr>
      </w:pPr>
      <w:r w:rsidRPr="00E16EC0">
        <w:rPr>
          <w:rFonts w:eastAsiaTheme="minorEastAsia"/>
          <w:noProof/>
        </w:rPr>
        <w:t>Chapter:</w:t>
      </w:r>
      <w:r w:rsidR="000207E6" w:rsidRPr="00E16EC0">
        <w:rPr>
          <w:noProof/>
        </w:rPr>
        <w:tab/>
      </w:r>
      <w:r w:rsidRPr="00E16EC0">
        <w:rPr>
          <w:noProof/>
        </w:rPr>
        <w:t>Investment liberalisation and trade in services</w:t>
      </w:r>
    </w:p>
    <w:p w14:paraId="684FBD05" w14:textId="116AEFEC" w:rsidR="00F45068" w:rsidRPr="00E16EC0" w:rsidRDefault="00F45068" w:rsidP="00AD5794">
      <w:pPr>
        <w:ind w:left="2835" w:hanging="2835"/>
        <w:rPr>
          <w:rFonts w:eastAsiaTheme="minorEastAsia"/>
          <w:noProof/>
        </w:rPr>
      </w:pPr>
    </w:p>
    <w:p w14:paraId="1F89EA71" w14:textId="3E7578A0" w:rsidR="00F45068" w:rsidRPr="00E16EC0" w:rsidRDefault="00611B30" w:rsidP="00AD5794">
      <w:pPr>
        <w:ind w:left="2835" w:hanging="2835"/>
        <w:rPr>
          <w:noProof/>
        </w:rPr>
      </w:pPr>
      <w:r w:rsidRPr="00E16EC0">
        <w:rPr>
          <w:rFonts w:eastAsiaTheme="minorEastAsia"/>
          <w:noProof/>
        </w:rPr>
        <w:t>Level of government:</w:t>
      </w:r>
      <w:r w:rsidR="000207E6" w:rsidRPr="00E16EC0">
        <w:rPr>
          <w:noProof/>
        </w:rPr>
        <w:tab/>
      </w:r>
      <w:r w:rsidRPr="00E16EC0">
        <w:rPr>
          <w:noProof/>
        </w:rPr>
        <w:t>EU/Member State (unless otherwise specified)</w:t>
      </w:r>
    </w:p>
    <w:p w14:paraId="4BA34EE6" w14:textId="77777777" w:rsidR="00F45068" w:rsidRPr="00E16EC0" w:rsidRDefault="00F45068" w:rsidP="00611B30">
      <w:pPr>
        <w:rPr>
          <w:noProof/>
        </w:rPr>
      </w:pPr>
    </w:p>
    <w:p w14:paraId="08F3B550" w14:textId="0757B90C" w:rsidR="00BC0237" w:rsidRPr="00E16EC0" w:rsidRDefault="00F60665" w:rsidP="00611B30">
      <w:pPr>
        <w:rPr>
          <w:rFonts w:eastAsiaTheme="minorEastAsia"/>
          <w:noProof/>
        </w:rPr>
      </w:pPr>
      <w:r w:rsidRPr="00E16EC0">
        <w:rPr>
          <w:rFonts w:eastAsiaTheme="minorEastAsia"/>
          <w:noProof/>
        </w:rPr>
        <w:br w:type="page"/>
      </w:r>
      <w:r w:rsidR="00611B30" w:rsidRPr="00E16EC0">
        <w:rPr>
          <w:rFonts w:eastAsiaTheme="minorEastAsia"/>
          <w:noProof/>
        </w:rPr>
        <w:t>Description:</w:t>
      </w:r>
    </w:p>
    <w:p w14:paraId="6BE9A4A4" w14:textId="48460D2E" w:rsidR="00F45068" w:rsidRPr="00E16EC0" w:rsidRDefault="00F45068" w:rsidP="00611B30">
      <w:pPr>
        <w:rPr>
          <w:noProof/>
        </w:rPr>
      </w:pPr>
    </w:p>
    <w:p w14:paraId="087F83C0" w14:textId="77777777" w:rsidR="00F45068" w:rsidRPr="00E16EC0" w:rsidRDefault="00611B30" w:rsidP="00611B30">
      <w:pPr>
        <w:rPr>
          <w:noProof/>
        </w:rPr>
      </w:pPr>
      <w:r w:rsidRPr="00E16EC0">
        <w:rPr>
          <w:noProof/>
        </w:rPr>
        <w:t>In SE: Only entities established in Sweden or having their principal seat in Sweden are eligible for accreditation to supply control services of exhaust gas (</w:t>
      </w:r>
      <w:r w:rsidR="00351955" w:rsidRPr="00E16EC0">
        <w:rPr>
          <w:noProof/>
        </w:rPr>
        <w:t>CPC </w:t>
      </w:r>
      <w:r w:rsidRPr="00E16EC0">
        <w:rPr>
          <w:noProof/>
        </w:rPr>
        <w:t>9404).</w:t>
      </w:r>
    </w:p>
    <w:p w14:paraId="1FCCF98B" w14:textId="068EAB41" w:rsidR="00F45068" w:rsidRPr="00E16EC0" w:rsidRDefault="00F45068" w:rsidP="00611B30">
      <w:pPr>
        <w:rPr>
          <w:noProof/>
        </w:rPr>
      </w:pPr>
    </w:p>
    <w:p w14:paraId="1EEE0D61" w14:textId="77777777" w:rsidR="00F45068" w:rsidRPr="00E16EC0" w:rsidRDefault="00611B30" w:rsidP="00611B30">
      <w:pPr>
        <w:rPr>
          <w:noProof/>
        </w:rPr>
      </w:pPr>
      <w:r w:rsidRPr="00E16EC0">
        <w:rPr>
          <w:noProof/>
        </w:rPr>
        <w:t xml:space="preserve">In SK: Incorporation in the EEA (residency requirement) is required to supply services for processing and recycling of used batteries and accumulators, waste oils, old cars, and waste from electrical and electronic equipment (part of </w:t>
      </w:r>
      <w:r w:rsidR="00351955" w:rsidRPr="00E16EC0">
        <w:rPr>
          <w:noProof/>
        </w:rPr>
        <w:t>CPC </w:t>
      </w:r>
      <w:r w:rsidRPr="00E16EC0">
        <w:rPr>
          <w:noProof/>
        </w:rPr>
        <w:t>9402).</w:t>
      </w:r>
    </w:p>
    <w:p w14:paraId="06AF85C8" w14:textId="77777777" w:rsidR="00F45068" w:rsidRPr="00E16EC0" w:rsidRDefault="00F45068" w:rsidP="00611B30">
      <w:pPr>
        <w:rPr>
          <w:noProof/>
        </w:rPr>
      </w:pPr>
    </w:p>
    <w:p w14:paraId="2D8417A8" w14:textId="77777777" w:rsidR="00F45068" w:rsidRPr="00E16EC0" w:rsidRDefault="00611B30" w:rsidP="00611B30">
      <w:pPr>
        <w:rPr>
          <w:noProof/>
        </w:rPr>
      </w:pPr>
      <w:r w:rsidRPr="00E16EC0">
        <w:rPr>
          <w:noProof/>
        </w:rPr>
        <w:t>Measures:</w:t>
      </w:r>
    </w:p>
    <w:p w14:paraId="61D273BA" w14:textId="77777777" w:rsidR="00F45068" w:rsidRPr="00E16EC0" w:rsidRDefault="00F45068" w:rsidP="00611B30">
      <w:pPr>
        <w:rPr>
          <w:noProof/>
        </w:rPr>
      </w:pPr>
    </w:p>
    <w:p w14:paraId="3F8C6491" w14:textId="77777777" w:rsidR="00F45068" w:rsidRPr="00E16EC0" w:rsidRDefault="00611B30" w:rsidP="00611B30">
      <w:pPr>
        <w:rPr>
          <w:noProof/>
        </w:rPr>
      </w:pPr>
      <w:r w:rsidRPr="00E16EC0">
        <w:rPr>
          <w:noProof/>
        </w:rPr>
        <w:t>SE: The Vehicles Act (2002:574).</w:t>
      </w:r>
    </w:p>
    <w:p w14:paraId="7E758E55" w14:textId="77777777" w:rsidR="00F45068" w:rsidRPr="00E16EC0" w:rsidRDefault="00F45068" w:rsidP="00611B30">
      <w:pPr>
        <w:rPr>
          <w:noProof/>
        </w:rPr>
      </w:pPr>
    </w:p>
    <w:p w14:paraId="07FAF508" w14:textId="77777777" w:rsidR="00F45068" w:rsidRPr="00E16EC0" w:rsidRDefault="00611B30" w:rsidP="00611B30">
      <w:pPr>
        <w:rPr>
          <w:noProof/>
        </w:rPr>
      </w:pPr>
      <w:r w:rsidRPr="00E16EC0">
        <w:rPr>
          <w:noProof/>
        </w:rPr>
        <w:t>SK: Act 79/2015 on Waste.</w:t>
      </w:r>
    </w:p>
    <w:p w14:paraId="484184EA" w14:textId="0A70B849" w:rsidR="00F45068" w:rsidRPr="00E16EC0" w:rsidRDefault="00F45068" w:rsidP="00611B30">
      <w:pPr>
        <w:rPr>
          <w:noProof/>
        </w:rPr>
      </w:pPr>
    </w:p>
    <w:p w14:paraId="55E9A441" w14:textId="60A3505E" w:rsidR="00F45068" w:rsidRPr="00E16EC0" w:rsidRDefault="00F60665" w:rsidP="00611B30">
      <w:pPr>
        <w:rPr>
          <w:noProof/>
        </w:rPr>
      </w:pPr>
      <w:bookmarkStart w:id="112" w:name="_Toc106967083"/>
      <w:bookmarkStart w:id="113" w:name="_Toc452570633"/>
      <w:bookmarkStart w:id="114" w:name="_Toc476832038"/>
      <w:bookmarkStart w:id="115" w:name="_Toc500420032"/>
      <w:bookmarkStart w:id="116" w:name="_Toc5371324"/>
      <w:r w:rsidRPr="00E16EC0">
        <w:rPr>
          <w:noProof/>
        </w:rPr>
        <w:br w:type="page"/>
      </w:r>
      <w:r w:rsidR="00611B30" w:rsidRPr="00E16EC0">
        <w:rPr>
          <w:noProof/>
        </w:rPr>
        <w:t xml:space="preserve">Reservation </w:t>
      </w:r>
      <w:r w:rsidR="00355EE7" w:rsidRPr="00E16EC0">
        <w:rPr>
          <w:noProof/>
        </w:rPr>
        <w:t>No. </w:t>
      </w:r>
      <w:r w:rsidR="00611B30" w:rsidRPr="00E16EC0">
        <w:rPr>
          <w:noProof/>
        </w:rPr>
        <w:t>12 – Financial Services</w:t>
      </w:r>
      <w:bookmarkEnd w:id="112"/>
    </w:p>
    <w:p w14:paraId="2D5D9170" w14:textId="040A7490" w:rsidR="00F45068" w:rsidRPr="00E16EC0" w:rsidRDefault="00F45068" w:rsidP="00611B30">
      <w:pPr>
        <w:rPr>
          <w:noProof/>
        </w:rPr>
      </w:pPr>
    </w:p>
    <w:p w14:paraId="7F4F3809" w14:textId="3C8C3F53" w:rsidR="00F45068" w:rsidRPr="00E16EC0" w:rsidRDefault="00611B30" w:rsidP="00AD5794">
      <w:pPr>
        <w:ind w:left="2835" w:hanging="2835"/>
        <w:rPr>
          <w:noProof/>
        </w:rPr>
      </w:pPr>
      <w:r w:rsidRPr="00E16EC0">
        <w:rPr>
          <w:rFonts w:eastAsiaTheme="minorEastAsia"/>
          <w:noProof/>
        </w:rPr>
        <w:t>Sector – sub-sector:</w:t>
      </w:r>
      <w:r w:rsidR="000207E6" w:rsidRPr="00E16EC0">
        <w:rPr>
          <w:noProof/>
        </w:rPr>
        <w:tab/>
      </w:r>
      <w:r w:rsidRPr="00E16EC0">
        <w:rPr>
          <w:noProof/>
        </w:rPr>
        <w:t>Financial services – insurance and banking</w:t>
      </w:r>
    </w:p>
    <w:p w14:paraId="3F464622" w14:textId="77777777" w:rsidR="00F45068" w:rsidRPr="00E16EC0" w:rsidRDefault="00F45068" w:rsidP="00AD5794">
      <w:pPr>
        <w:ind w:left="2835" w:hanging="2835"/>
        <w:rPr>
          <w:noProof/>
        </w:rPr>
      </w:pPr>
    </w:p>
    <w:p w14:paraId="1D25BD17" w14:textId="77777777" w:rsidR="00F45068" w:rsidRPr="00E16EC0" w:rsidRDefault="00611B30" w:rsidP="00AD5794">
      <w:pPr>
        <w:ind w:left="2835" w:hanging="2835"/>
        <w:rPr>
          <w:rFonts w:eastAsiaTheme="minorEastAsia"/>
          <w:noProof/>
        </w:rPr>
      </w:pPr>
      <w:r w:rsidRPr="00E16EC0">
        <w:rPr>
          <w:rFonts w:eastAsiaTheme="minorEastAsia"/>
          <w:noProof/>
        </w:rPr>
        <w:t>Industry Classification:</w:t>
      </w:r>
      <w:r w:rsidRPr="00E16EC0">
        <w:rPr>
          <w:rFonts w:eastAsiaTheme="minorEastAsia"/>
          <w:noProof/>
        </w:rPr>
        <w:tab/>
        <w:t>Not applicable</w:t>
      </w:r>
    </w:p>
    <w:p w14:paraId="105ECD26" w14:textId="77777777" w:rsidR="00F45068" w:rsidRPr="00E16EC0" w:rsidRDefault="00F45068" w:rsidP="00AD5794">
      <w:pPr>
        <w:ind w:left="2835" w:hanging="2835"/>
        <w:rPr>
          <w:rFonts w:eastAsiaTheme="minorEastAsia"/>
          <w:noProof/>
        </w:rPr>
      </w:pPr>
    </w:p>
    <w:p w14:paraId="4BD3CCBC" w14:textId="46D9607A" w:rsidR="00F45068" w:rsidRPr="00E16EC0" w:rsidRDefault="00611B30" w:rsidP="00AD5794">
      <w:pPr>
        <w:ind w:left="2835" w:hanging="2835"/>
        <w:rPr>
          <w:noProof/>
        </w:rPr>
      </w:pPr>
      <w:r w:rsidRPr="00E16EC0">
        <w:rPr>
          <w:rFonts w:eastAsiaTheme="minorEastAsia"/>
          <w:noProof/>
        </w:rPr>
        <w:t>Obligations concerned:</w:t>
      </w:r>
      <w:r w:rsidR="000207E6" w:rsidRPr="00E16EC0">
        <w:rPr>
          <w:noProof/>
        </w:rPr>
        <w:tab/>
      </w:r>
      <w:r w:rsidRPr="00E16EC0">
        <w:rPr>
          <w:noProof/>
        </w:rPr>
        <w:t>Market access</w:t>
      </w:r>
    </w:p>
    <w:p w14:paraId="2F443059" w14:textId="37CE6E97" w:rsidR="00F45068" w:rsidRPr="00E16EC0" w:rsidRDefault="00F45068" w:rsidP="00AD5794">
      <w:pPr>
        <w:ind w:left="2835" w:hanging="2835"/>
        <w:rPr>
          <w:noProof/>
        </w:rPr>
      </w:pPr>
    </w:p>
    <w:p w14:paraId="176216AD" w14:textId="774DD20D" w:rsidR="00F45068" w:rsidRPr="00E16EC0" w:rsidRDefault="00611B30" w:rsidP="00AD5794">
      <w:pPr>
        <w:ind w:left="2835"/>
        <w:rPr>
          <w:noProof/>
        </w:rPr>
      </w:pPr>
      <w:r w:rsidRPr="00E16EC0">
        <w:rPr>
          <w:noProof/>
        </w:rPr>
        <w:t>National treatment</w:t>
      </w:r>
    </w:p>
    <w:p w14:paraId="55DAE4E8" w14:textId="21D1775B" w:rsidR="00F45068" w:rsidRPr="00E16EC0" w:rsidRDefault="00F45068" w:rsidP="00AD5794">
      <w:pPr>
        <w:ind w:left="2835" w:hanging="2835"/>
        <w:rPr>
          <w:noProof/>
        </w:rPr>
      </w:pPr>
    </w:p>
    <w:p w14:paraId="290C9E2D" w14:textId="1AE549C0" w:rsidR="00F45068" w:rsidRPr="00E16EC0" w:rsidRDefault="00611B30" w:rsidP="00AD5794">
      <w:pPr>
        <w:ind w:left="2835"/>
        <w:rPr>
          <w:noProof/>
        </w:rPr>
      </w:pPr>
      <w:r w:rsidRPr="00E16EC0">
        <w:rPr>
          <w:noProof/>
        </w:rPr>
        <w:t>Senior management and boards of directors</w:t>
      </w:r>
    </w:p>
    <w:p w14:paraId="0337CED5" w14:textId="2F5AB34C" w:rsidR="00F45068" w:rsidRPr="00E16EC0" w:rsidRDefault="00F45068" w:rsidP="00AD5794">
      <w:pPr>
        <w:ind w:left="2835" w:hanging="2835"/>
        <w:rPr>
          <w:noProof/>
        </w:rPr>
      </w:pPr>
    </w:p>
    <w:p w14:paraId="641CE815" w14:textId="43FEC46B" w:rsidR="00F45068" w:rsidRPr="00E16EC0" w:rsidRDefault="00611B30" w:rsidP="00AD5794">
      <w:pPr>
        <w:ind w:left="2835"/>
        <w:rPr>
          <w:noProof/>
        </w:rPr>
      </w:pPr>
      <w:r w:rsidRPr="00E16EC0">
        <w:rPr>
          <w:noProof/>
        </w:rPr>
        <w:t>Local presence</w:t>
      </w:r>
    </w:p>
    <w:p w14:paraId="1A0F90E7" w14:textId="77777777" w:rsidR="00F45068" w:rsidRPr="00E16EC0" w:rsidRDefault="00F45068" w:rsidP="00AD5794">
      <w:pPr>
        <w:ind w:left="2835" w:hanging="2835"/>
        <w:rPr>
          <w:noProof/>
        </w:rPr>
      </w:pPr>
    </w:p>
    <w:p w14:paraId="44004F43" w14:textId="4F17C64B" w:rsidR="00F45068" w:rsidRPr="00E16EC0" w:rsidRDefault="00611B30" w:rsidP="00AD5794">
      <w:pPr>
        <w:ind w:left="2835" w:hanging="2835"/>
        <w:rPr>
          <w:rFonts w:eastAsiaTheme="minorEastAsia"/>
          <w:noProof/>
        </w:rPr>
      </w:pPr>
      <w:r w:rsidRPr="00E16EC0">
        <w:rPr>
          <w:rFonts w:eastAsiaTheme="minorEastAsia"/>
          <w:noProof/>
        </w:rPr>
        <w:t>Chapter:</w:t>
      </w:r>
      <w:r w:rsidR="000207E6" w:rsidRPr="00E16EC0">
        <w:rPr>
          <w:noProof/>
        </w:rPr>
        <w:tab/>
      </w:r>
      <w:r w:rsidRPr="00E16EC0">
        <w:rPr>
          <w:noProof/>
        </w:rPr>
        <w:t>Investment liberalisation and trade in services</w:t>
      </w:r>
    </w:p>
    <w:p w14:paraId="22D09B8D" w14:textId="433876BE" w:rsidR="00F45068" w:rsidRPr="00E16EC0" w:rsidRDefault="00F45068" w:rsidP="00AD5794">
      <w:pPr>
        <w:ind w:left="2835" w:hanging="2835"/>
        <w:rPr>
          <w:rFonts w:eastAsiaTheme="minorEastAsia"/>
          <w:noProof/>
        </w:rPr>
      </w:pPr>
    </w:p>
    <w:p w14:paraId="5AED8AD0" w14:textId="77777777" w:rsidR="00F45068" w:rsidRPr="00E16EC0" w:rsidRDefault="00611B30" w:rsidP="00AD5794">
      <w:pPr>
        <w:ind w:left="2835" w:hanging="2835"/>
        <w:rPr>
          <w:noProof/>
        </w:rPr>
      </w:pPr>
      <w:r w:rsidRPr="00E16EC0">
        <w:rPr>
          <w:rFonts w:eastAsiaTheme="minorEastAsia"/>
          <w:noProof/>
        </w:rPr>
        <w:t>Level of government:</w:t>
      </w:r>
      <w:r w:rsidRPr="00E16EC0">
        <w:rPr>
          <w:noProof/>
        </w:rPr>
        <w:tab/>
        <w:t>EU/Member State (unless otherwise specified)</w:t>
      </w:r>
    </w:p>
    <w:p w14:paraId="24ED38B7" w14:textId="77777777" w:rsidR="00F45068" w:rsidRPr="00E16EC0" w:rsidRDefault="00F45068" w:rsidP="00611B30">
      <w:pPr>
        <w:rPr>
          <w:noProof/>
        </w:rPr>
      </w:pPr>
    </w:p>
    <w:p w14:paraId="65F346B8" w14:textId="4C83C4DD" w:rsidR="00BC0237" w:rsidRPr="00E16EC0" w:rsidRDefault="003B3CB9" w:rsidP="00611B30">
      <w:pPr>
        <w:rPr>
          <w:rFonts w:eastAsiaTheme="minorEastAsia"/>
          <w:noProof/>
        </w:rPr>
      </w:pPr>
      <w:r w:rsidRPr="00E16EC0">
        <w:rPr>
          <w:rFonts w:eastAsiaTheme="minorEastAsia"/>
          <w:noProof/>
        </w:rPr>
        <w:br w:type="page"/>
      </w:r>
      <w:r w:rsidR="00611B30" w:rsidRPr="00E16EC0">
        <w:rPr>
          <w:rFonts w:eastAsiaTheme="minorEastAsia"/>
          <w:noProof/>
        </w:rPr>
        <w:t>Description:</w:t>
      </w:r>
    </w:p>
    <w:p w14:paraId="37AE4829" w14:textId="7B1709A2" w:rsidR="00F45068" w:rsidRPr="00E16EC0" w:rsidRDefault="00F45068" w:rsidP="00611B30">
      <w:pPr>
        <w:rPr>
          <w:noProof/>
        </w:rPr>
      </w:pPr>
    </w:p>
    <w:p w14:paraId="40ECF608" w14:textId="77777777" w:rsidR="00F45068" w:rsidRPr="00E16EC0" w:rsidRDefault="008878C2" w:rsidP="008878C2">
      <w:pPr>
        <w:ind w:left="567" w:hanging="567"/>
        <w:rPr>
          <w:noProof/>
        </w:rPr>
      </w:pPr>
      <w:bookmarkStart w:id="117" w:name="_Toc452570634"/>
      <w:r w:rsidRPr="00E16EC0">
        <w:rPr>
          <w:noProof/>
        </w:rPr>
        <w:t>a)</w:t>
      </w:r>
      <w:r w:rsidRPr="00E16EC0">
        <w:rPr>
          <w:noProof/>
        </w:rPr>
        <w:tab/>
      </w:r>
      <w:r w:rsidR="00611B30" w:rsidRPr="00E16EC0">
        <w:rPr>
          <w:noProof/>
        </w:rPr>
        <w:t>Insurance</w:t>
      </w:r>
      <w:bookmarkEnd w:id="117"/>
      <w:r w:rsidR="00611B30" w:rsidRPr="00E16EC0">
        <w:rPr>
          <w:noProof/>
        </w:rPr>
        <w:t xml:space="preserve"> and Insurance-related Services</w:t>
      </w:r>
    </w:p>
    <w:p w14:paraId="1820D51C" w14:textId="59BA7ADF" w:rsidR="00F45068" w:rsidRPr="00E16EC0" w:rsidRDefault="00F45068" w:rsidP="008878C2">
      <w:pPr>
        <w:ind w:left="567" w:hanging="567"/>
        <w:rPr>
          <w:noProof/>
        </w:rPr>
      </w:pPr>
    </w:p>
    <w:p w14:paraId="5DA76E0A" w14:textId="77777777" w:rsidR="00F45068" w:rsidRPr="00E16EC0" w:rsidRDefault="00611B30" w:rsidP="008878C2">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50E81152" w14:textId="03F7E528" w:rsidR="00F45068" w:rsidRPr="00E16EC0" w:rsidRDefault="00F45068" w:rsidP="008878C2">
      <w:pPr>
        <w:ind w:left="567"/>
        <w:rPr>
          <w:noProof/>
        </w:rPr>
      </w:pPr>
    </w:p>
    <w:p w14:paraId="7B356D5D" w14:textId="77777777" w:rsidR="00F45068" w:rsidRPr="00E16EC0" w:rsidRDefault="00627EA9" w:rsidP="008878C2">
      <w:pPr>
        <w:ind w:left="567"/>
        <w:rPr>
          <w:noProof/>
        </w:rPr>
      </w:pPr>
      <w:r w:rsidRPr="00E16EC0">
        <w:rPr>
          <w:noProof/>
        </w:rPr>
        <w:t>In IT:</w:t>
      </w:r>
      <w:r w:rsidR="00611B30" w:rsidRPr="00E16EC0">
        <w:rPr>
          <w:noProof/>
        </w:rPr>
        <w:t xml:space="preserve"> Access to the actuarial profession is permitted through natural persons only. Professional associations (no incorporation) among natural persons is permitted. Union nationality is required for practice of the actuarial profession, except for foreign professionals who may be allowed to practice based on reciprocity.</w:t>
      </w:r>
    </w:p>
    <w:p w14:paraId="6C484509" w14:textId="2E3F63E5" w:rsidR="00F45068" w:rsidRPr="00E16EC0" w:rsidRDefault="00F45068" w:rsidP="008878C2">
      <w:pPr>
        <w:ind w:left="567"/>
        <w:rPr>
          <w:noProof/>
        </w:rPr>
      </w:pPr>
    </w:p>
    <w:p w14:paraId="4BB19307" w14:textId="77777777" w:rsidR="00F45068" w:rsidRPr="00E16EC0" w:rsidRDefault="00611B30" w:rsidP="008878C2">
      <w:pPr>
        <w:ind w:left="567"/>
        <w:rPr>
          <w:noProof/>
        </w:rPr>
      </w:pPr>
      <w:r w:rsidRPr="00E16EC0">
        <w:rPr>
          <w:noProof/>
        </w:rPr>
        <w:t>Measures:</w:t>
      </w:r>
    </w:p>
    <w:p w14:paraId="39D8EF8A" w14:textId="608448D6" w:rsidR="00F45068" w:rsidRPr="00E16EC0" w:rsidRDefault="00F45068" w:rsidP="008878C2">
      <w:pPr>
        <w:ind w:left="567"/>
        <w:rPr>
          <w:noProof/>
        </w:rPr>
      </w:pPr>
    </w:p>
    <w:p w14:paraId="76625253" w14:textId="77777777" w:rsidR="00F45068" w:rsidRPr="00E16EC0" w:rsidRDefault="00611B30" w:rsidP="008878C2">
      <w:pPr>
        <w:ind w:left="567"/>
        <w:rPr>
          <w:noProof/>
        </w:rPr>
      </w:pPr>
      <w:r w:rsidRPr="00E16EC0">
        <w:rPr>
          <w:noProof/>
        </w:rPr>
        <w:t xml:space="preserve">IT: Article 29 of the code of private insurance (Legislative decree </w:t>
      </w:r>
      <w:r w:rsidR="00355EE7" w:rsidRPr="00E16EC0">
        <w:rPr>
          <w:noProof/>
        </w:rPr>
        <w:t>No. </w:t>
      </w:r>
      <w:r w:rsidR="00570CD7" w:rsidRPr="00E16EC0">
        <w:rPr>
          <w:noProof/>
        </w:rPr>
        <w:t>209 of 7 September </w:t>
      </w:r>
      <w:r w:rsidRPr="00E16EC0">
        <w:rPr>
          <w:noProof/>
        </w:rPr>
        <w:t>2005); and Law 194/1942, Article 4, Law 4/1999 on the register.</w:t>
      </w:r>
    </w:p>
    <w:p w14:paraId="496B3583" w14:textId="01251D20" w:rsidR="00F45068" w:rsidRPr="00E16EC0" w:rsidRDefault="00F45068" w:rsidP="008878C2">
      <w:pPr>
        <w:ind w:left="567"/>
        <w:rPr>
          <w:noProof/>
        </w:rPr>
      </w:pPr>
    </w:p>
    <w:p w14:paraId="34FD31BD" w14:textId="77777777" w:rsidR="00F45068" w:rsidRPr="00E16EC0" w:rsidRDefault="00611B30" w:rsidP="008878C2">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Local presence:</w:t>
      </w:r>
    </w:p>
    <w:p w14:paraId="527373AF" w14:textId="77777777" w:rsidR="00F45068" w:rsidRPr="00E16EC0" w:rsidRDefault="00F45068" w:rsidP="008878C2">
      <w:pPr>
        <w:ind w:left="567"/>
        <w:rPr>
          <w:noProof/>
        </w:rPr>
      </w:pPr>
    </w:p>
    <w:p w14:paraId="7069F59A" w14:textId="77777777" w:rsidR="00F45068" w:rsidRPr="00E16EC0" w:rsidRDefault="00611B30" w:rsidP="008878C2">
      <w:pPr>
        <w:ind w:left="567"/>
        <w:rPr>
          <w:noProof/>
        </w:rPr>
      </w:pPr>
      <w:r w:rsidRPr="00E16EC0">
        <w:rPr>
          <w:noProof/>
        </w:rPr>
        <w:t>In BG: Pension insurance may only be provided by a joint-stock company licensed in accordance with the Code of Social Insurance and registered under the Commerce Act or under the legislation of another Member State (no branches).</w:t>
      </w:r>
    </w:p>
    <w:p w14:paraId="7B7683AC" w14:textId="526A48B0" w:rsidR="00F45068" w:rsidRPr="00E16EC0" w:rsidRDefault="00F45068" w:rsidP="008878C2">
      <w:pPr>
        <w:ind w:left="567"/>
        <w:rPr>
          <w:noProof/>
        </w:rPr>
      </w:pPr>
    </w:p>
    <w:p w14:paraId="2BFFFBE6" w14:textId="396C85C1" w:rsidR="00F45068" w:rsidRPr="00E16EC0" w:rsidRDefault="003B3CB9" w:rsidP="008878C2">
      <w:pPr>
        <w:ind w:left="567"/>
        <w:rPr>
          <w:noProof/>
        </w:rPr>
      </w:pPr>
      <w:r w:rsidRPr="00E16EC0">
        <w:rPr>
          <w:noProof/>
        </w:rPr>
        <w:br w:type="page"/>
      </w:r>
      <w:r w:rsidR="00611B30" w:rsidRPr="00E16EC0">
        <w:rPr>
          <w:noProof/>
        </w:rPr>
        <w:t>In BG, ES, PL and PT: Direct branching is not permitted for insurance intermediation, which is reserved to companies formed in accordance with the law of a Member State (local incorporation is required). For PL, there is a residency requirement for insurance intermediaries.</w:t>
      </w:r>
    </w:p>
    <w:p w14:paraId="5A60941F" w14:textId="77777777" w:rsidR="00F45068" w:rsidRPr="00E16EC0" w:rsidRDefault="00F45068" w:rsidP="008878C2">
      <w:pPr>
        <w:ind w:left="567"/>
        <w:rPr>
          <w:noProof/>
        </w:rPr>
      </w:pPr>
    </w:p>
    <w:p w14:paraId="166F7036" w14:textId="77777777" w:rsidR="00F45068" w:rsidRPr="00FA4088" w:rsidRDefault="00611B30" w:rsidP="008878C2">
      <w:pPr>
        <w:ind w:left="567"/>
        <w:rPr>
          <w:noProof/>
          <w:lang w:val="es-ES"/>
        </w:rPr>
      </w:pPr>
      <w:r w:rsidRPr="00FA4088">
        <w:rPr>
          <w:noProof/>
          <w:lang w:val="es-ES"/>
        </w:rPr>
        <w:t>Measures:</w:t>
      </w:r>
    </w:p>
    <w:p w14:paraId="4244F793" w14:textId="6CB10BBC" w:rsidR="00F45068" w:rsidRPr="00FA4088" w:rsidRDefault="00F45068" w:rsidP="008878C2">
      <w:pPr>
        <w:ind w:left="567"/>
        <w:rPr>
          <w:noProof/>
          <w:lang w:val="es-ES"/>
        </w:rPr>
      </w:pPr>
    </w:p>
    <w:p w14:paraId="4C30904C" w14:textId="77777777" w:rsidR="00F45068" w:rsidRPr="00FA4088" w:rsidRDefault="00611B30" w:rsidP="008878C2">
      <w:pPr>
        <w:ind w:left="567"/>
        <w:rPr>
          <w:noProof/>
          <w:lang w:val="es-ES"/>
        </w:rPr>
      </w:pPr>
      <w:r w:rsidRPr="00FA4088">
        <w:rPr>
          <w:noProof/>
          <w:lang w:val="es-ES"/>
        </w:rPr>
        <w:t>BG: Insurance Code, articles 12, 56-63, 65, 66 and 80 paragrap</w:t>
      </w:r>
      <w:r w:rsidR="00627EA9" w:rsidRPr="00FA4088">
        <w:rPr>
          <w:noProof/>
          <w:lang w:val="es-ES"/>
        </w:rPr>
        <w:t>h 4, Social Insurance Code Art. </w:t>
      </w:r>
      <w:r w:rsidRPr="00FA4088">
        <w:rPr>
          <w:noProof/>
          <w:lang w:val="es-ES"/>
        </w:rPr>
        <w:t>120a–162, Art. 209–253, Art. 260–310</w:t>
      </w:r>
    </w:p>
    <w:p w14:paraId="2A65C8FC" w14:textId="77777777" w:rsidR="00F45068" w:rsidRPr="00FA4088" w:rsidRDefault="00F45068" w:rsidP="008878C2">
      <w:pPr>
        <w:ind w:left="567"/>
        <w:rPr>
          <w:noProof/>
          <w:lang w:val="es-ES"/>
        </w:rPr>
      </w:pPr>
    </w:p>
    <w:p w14:paraId="7E1C94CA" w14:textId="77777777" w:rsidR="00F45068" w:rsidRPr="00FA4088" w:rsidRDefault="00611B30" w:rsidP="008878C2">
      <w:pPr>
        <w:ind w:left="567"/>
        <w:rPr>
          <w:noProof/>
          <w:lang w:val="es-ES"/>
        </w:rPr>
      </w:pPr>
      <w:r w:rsidRPr="00FA4088">
        <w:rPr>
          <w:noProof/>
          <w:lang w:val="es-ES"/>
        </w:rPr>
        <w:t>ES: Reglamento de Ordenación, Supervisión y Solvencia de Entidades Aseguradoras y Reaseguradoras (RD 1060/2015, de 20 de noviembre de 2015), article 36.</w:t>
      </w:r>
    </w:p>
    <w:p w14:paraId="3938302B" w14:textId="15FE85E3" w:rsidR="00F45068" w:rsidRPr="00FA4088" w:rsidRDefault="00F45068" w:rsidP="008878C2">
      <w:pPr>
        <w:ind w:left="567"/>
        <w:rPr>
          <w:noProof/>
          <w:lang w:val="es-ES"/>
        </w:rPr>
      </w:pPr>
    </w:p>
    <w:p w14:paraId="2984F9C7" w14:textId="77777777" w:rsidR="00F45068" w:rsidRPr="00E16EC0" w:rsidRDefault="00611B30" w:rsidP="008878C2">
      <w:pPr>
        <w:ind w:left="567"/>
        <w:rPr>
          <w:noProof/>
        </w:rPr>
      </w:pPr>
      <w:r w:rsidRPr="00E16EC0">
        <w:rPr>
          <w:noProof/>
        </w:rPr>
        <w:t>PL: Act on insurance and reinsurance activity of Septemb</w:t>
      </w:r>
      <w:r w:rsidR="00355EE7" w:rsidRPr="00E16EC0">
        <w:rPr>
          <w:noProof/>
        </w:rPr>
        <w:t>er 11, 2015 (Journal of Laws of </w:t>
      </w:r>
      <w:r w:rsidRPr="00E16EC0">
        <w:rPr>
          <w:noProof/>
        </w:rPr>
        <w:t>2020, item 895 and 1180); Act on insurance distribution of December 15, 2017 (Journal of Laws 2019, item 1881); Act on the organization and operation of</w:t>
      </w:r>
      <w:r w:rsidR="00355EE7" w:rsidRPr="00E16EC0">
        <w:rPr>
          <w:noProof/>
        </w:rPr>
        <w:t xml:space="preserve"> pension funds of August 28, </w:t>
      </w:r>
      <w:r w:rsidRPr="00E16EC0">
        <w:rPr>
          <w:noProof/>
        </w:rPr>
        <w:t>1997 (Journal of Laws of 2020, item 105); Act of 6 March 2018 on rules regarding economic activity of foreign entrepreneurs and other foreign persons in the territory of the Republic of Poland.</w:t>
      </w:r>
    </w:p>
    <w:p w14:paraId="4FEC6ACC" w14:textId="77777777" w:rsidR="00F45068" w:rsidRPr="00E16EC0" w:rsidRDefault="00F45068" w:rsidP="008878C2">
      <w:pPr>
        <w:ind w:left="567"/>
        <w:rPr>
          <w:noProof/>
        </w:rPr>
      </w:pPr>
    </w:p>
    <w:p w14:paraId="6D6F0C73" w14:textId="5CC6A3D7" w:rsidR="00F45068" w:rsidRPr="00E16EC0" w:rsidRDefault="003B3CB9" w:rsidP="008878C2">
      <w:pPr>
        <w:ind w:left="567"/>
        <w:rPr>
          <w:noProof/>
        </w:rPr>
      </w:pPr>
      <w:r w:rsidRPr="00E16EC0">
        <w:rPr>
          <w:noProof/>
        </w:rPr>
        <w:br w:type="page"/>
      </w:r>
      <w:r w:rsidR="00611B30" w:rsidRPr="00E16EC0">
        <w:rPr>
          <w:noProof/>
        </w:rPr>
        <w:t>PT: Article 7 of Decree-Law 94-B/98 revoked by Decree-Law 2/2009, January 5th; and chapter I, Section VI of Decree-Law 94-B/98, articles 34, nr</w:t>
      </w:r>
      <w:r w:rsidR="002B2AFA" w:rsidRPr="00E16EC0">
        <w:rPr>
          <w:noProof/>
        </w:rPr>
        <w:t>. 6, 7, and article 7 of Decree</w:t>
      </w:r>
      <w:r w:rsidR="002B2AFA" w:rsidRPr="00E16EC0">
        <w:rPr>
          <w:noProof/>
        </w:rPr>
        <w:noBreakHyphen/>
      </w:r>
      <w:r w:rsidR="00611B30" w:rsidRPr="00E16EC0">
        <w:rPr>
          <w:noProof/>
        </w:rPr>
        <w:t>Law 144/2006, revoked by Law 7/2019, January 16th. Article 8 of the legal regime governing the business of insurance and reinsurance distribution, approved by Law 7/2019, of January 16th.</w:t>
      </w:r>
    </w:p>
    <w:p w14:paraId="65D6C671" w14:textId="77777777" w:rsidR="00F45068" w:rsidRPr="00E16EC0" w:rsidRDefault="00F45068" w:rsidP="008878C2">
      <w:pPr>
        <w:ind w:left="567"/>
        <w:rPr>
          <w:noProof/>
        </w:rPr>
      </w:pPr>
    </w:p>
    <w:p w14:paraId="583D8AB7" w14:textId="77777777" w:rsidR="00F45068" w:rsidRPr="00E16EC0" w:rsidRDefault="00611B30" w:rsidP="008878C2">
      <w:pPr>
        <w:ind w:left="567"/>
        <w:rPr>
          <w:noProof/>
        </w:rPr>
      </w:pPr>
      <w:r w:rsidRPr="00E16EC0">
        <w:rPr>
          <w:noProof/>
        </w:rPr>
        <w:t>With respect to Investment liberalisation – National treatment:</w:t>
      </w:r>
    </w:p>
    <w:p w14:paraId="734C9878" w14:textId="7B87BBD5" w:rsidR="00F45068" w:rsidRPr="00E16EC0" w:rsidRDefault="00F45068" w:rsidP="008878C2">
      <w:pPr>
        <w:ind w:left="567"/>
        <w:rPr>
          <w:noProof/>
        </w:rPr>
      </w:pPr>
    </w:p>
    <w:p w14:paraId="4BFF80E5" w14:textId="77777777" w:rsidR="00F45068" w:rsidRPr="00E16EC0" w:rsidRDefault="00611B30" w:rsidP="008878C2">
      <w:pPr>
        <w:ind w:left="567"/>
        <w:rPr>
          <w:noProof/>
        </w:rPr>
      </w:pPr>
      <w:r w:rsidRPr="00E16EC0">
        <w:rPr>
          <w:noProof/>
        </w:rPr>
        <w:t>In AT: The management of a branch office must consist of at least two natural persons resident in Austria.</w:t>
      </w:r>
    </w:p>
    <w:p w14:paraId="0BD218FE" w14:textId="77777777" w:rsidR="00F45068" w:rsidRPr="00E16EC0" w:rsidRDefault="00F45068" w:rsidP="008878C2">
      <w:pPr>
        <w:ind w:left="567"/>
        <w:rPr>
          <w:noProof/>
        </w:rPr>
      </w:pPr>
    </w:p>
    <w:p w14:paraId="2400B90B" w14:textId="77777777" w:rsidR="00F45068" w:rsidRPr="00E16EC0" w:rsidRDefault="00611B30" w:rsidP="008878C2">
      <w:pPr>
        <w:ind w:left="567"/>
        <w:rPr>
          <w:noProof/>
        </w:rPr>
      </w:pPr>
      <w:r w:rsidRPr="00E16EC0">
        <w:rPr>
          <w:noProof/>
        </w:rPr>
        <w:t>In BG: There is a residency requirement for members of the managing and supervisory body of (re)insurance undertakings and every person authorised to manage or represent the (re)insurance undertaking. At least one of the persons managing and representing the pension insurance company is required to be fluent in the Bulgarian language.</w:t>
      </w:r>
    </w:p>
    <w:p w14:paraId="5167445A" w14:textId="77777777" w:rsidR="00F45068" w:rsidRPr="00E16EC0" w:rsidRDefault="00F45068" w:rsidP="008878C2">
      <w:pPr>
        <w:ind w:left="567"/>
        <w:rPr>
          <w:noProof/>
        </w:rPr>
      </w:pPr>
    </w:p>
    <w:p w14:paraId="4AC7AB65" w14:textId="77777777" w:rsidR="00F45068" w:rsidRPr="00E16EC0" w:rsidRDefault="00611B30" w:rsidP="008878C2">
      <w:pPr>
        <w:ind w:left="567"/>
        <w:rPr>
          <w:noProof/>
        </w:rPr>
      </w:pPr>
      <w:r w:rsidRPr="00E16EC0">
        <w:rPr>
          <w:noProof/>
        </w:rPr>
        <w:t>Measures:</w:t>
      </w:r>
    </w:p>
    <w:p w14:paraId="7258F8DB" w14:textId="291583F7" w:rsidR="00F45068" w:rsidRPr="00E16EC0" w:rsidRDefault="00F45068" w:rsidP="008878C2">
      <w:pPr>
        <w:ind w:left="567"/>
        <w:rPr>
          <w:noProof/>
        </w:rPr>
      </w:pPr>
    </w:p>
    <w:p w14:paraId="690717B5" w14:textId="77777777" w:rsidR="00F45068" w:rsidRPr="00E16EC0" w:rsidRDefault="00611B30" w:rsidP="008878C2">
      <w:pPr>
        <w:ind w:left="567"/>
        <w:rPr>
          <w:noProof/>
        </w:rPr>
      </w:pPr>
      <w:r w:rsidRPr="00E16EC0">
        <w:rPr>
          <w:noProof/>
        </w:rPr>
        <w:t xml:space="preserve">AT: Insurance Supervision Act 2016, Article 14 para. </w:t>
      </w:r>
      <w:r w:rsidRPr="00FA4088">
        <w:rPr>
          <w:noProof/>
          <w:lang w:val="de-DE"/>
        </w:rPr>
        <w:t xml:space="preserve">1 </w:t>
      </w:r>
      <w:r w:rsidR="00355EE7" w:rsidRPr="00FA4088">
        <w:rPr>
          <w:noProof/>
          <w:lang w:val="de-DE"/>
        </w:rPr>
        <w:t>No. </w:t>
      </w:r>
      <w:r w:rsidRPr="00FA4088">
        <w:rPr>
          <w:noProof/>
          <w:lang w:val="de-DE"/>
        </w:rPr>
        <w:t xml:space="preserve">3, Federal Law Gazette I </w:t>
      </w:r>
      <w:r w:rsidR="00355EE7" w:rsidRPr="00FA4088">
        <w:rPr>
          <w:noProof/>
          <w:lang w:val="de-DE"/>
        </w:rPr>
        <w:t>No. </w:t>
      </w:r>
      <w:r w:rsidRPr="00FA4088">
        <w:rPr>
          <w:noProof/>
          <w:lang w:val="de-DE"/>
        </w:rPr>
        <w:t xml:space="preserve">34/2015 (Versicherungsaufsichtsgesetz 2016, </w:t>
      </w:r>
      <w:r w:rsidR="00351955" w:rsidRPr="00FA4088">
        <w:rPr>
          <w:noProof/>
          <w:lang w:val="de-DE"/>
        </w:rPr>
        <w:t>§ </w:t>
      </w:r>
      <w:r w:rsidRPr="00FA4088">
        <w:rPr>
          <w:noProof/>
          <w:lang w:val="de-DE"/>
        </w:rPr>
        <w:t xml:space="preserve">14 Abs. 1 Z 3, BGBl. </w:t>
      </w:r>
      <w:r w:rsidRPr="00E16EC0">
        <w:rPr>
          <w:noProof/>
        </w:rPr>
        <w:t>I Nr. 34/2015).</w:t>
      </w:r>
    </w:p>
    <w:p w14:paraId="661655E3" w14:textId="77777777" w:rsidR="00F45068" w:rsidRPr="00E16EC0" w:rsidRDefault="00F45068" w:rsidP="008878C2">
      <w:pPr>
        <w:ind w:left="567"/>
        <w:rPr>
          <w:noProof/>
        </w:rPr>
      </w:pPr>
    </w:p>
    <w:p w14:paraId="502568AC" w14:textId="77777777" w:rsidR="00F45068" w:rsidRPr="00E16EC0" w:rsidRDefault="00611B30" w:rsidP="008878C2">
      <w:pPr>
        <w:ind w:left="567"/>
        <w:rPr>
          <w:noProof/>
        </w:rPr>
      </w:pPr>
      <w:r w:rsidRPr="00E16EC0">
        <w:rPr>
          <w:noProof/>
        </w:rPr>
        <w:t>BG: Insurance Code, articles 12, 56-63, 65, 66 and 80 paragraph 4;</w:t>
      </w:r>
    </w:p>
    <w:p w14:paraId="41A4F5E8" w14:textId="65736B4C" w:rsidR="00F45068" w:rsidRPr="00E16EC0" w:rsidRDefault="00F45068" w:rsidP="008878C2">
      <w:pPr>
        <w:ind w:left="567"/>
        <w:rPr>
          <w:noProof/>
        </w:rPr>
      </w:pPr>
    </w:p>
    <w:p w14:paraId="462D7A3B" w14:textId="77777777" w:rsidR="00F45068" w:rsidRPr="00E16EC0" w:rsidRDefault="00611B30" w:rsidP="008878C2">
      <w:pPr>
        <w:ind w:left="567"/>
        <w:rPr>
          <w:noProof/>
        </w:rPr>
      </w:pPr>
      <w:r w:rsidRPr="00E16EC0">
        <w:rPr>
          <w:noProof/>
        </w:rPr>
        <w:t>Social Insurance Code, Art. 120a–162, Art. 209–253, Art. 260–310.</w:t>
      </w:r>
    </w:p>
    <w:p w14:paraId="19EC68A0" w14:textId="77777777" w:rsidR="00F45068" w:rsidRPr="00E16EC0" w:rsidRDefault="00F45068" w:rsidP="008878C2">
      <w:pPr>
        <w:ind w:left="567"/>
        <w:rPr>
          <w:noProof/>
        </w:rPr>
      </w:pPr>
    </w:p>
    <w:p w14:paraId="59B70AEA" w14:textId="5B57A3E5" w:rsidR="00F45068" w:rsidRPr="00E16EC0" w:rsidRDefault="002B2AFA" w:rsidP="008878C2">
      <w:pPr>
        <w:ind w:left="567"/>
        <w:rPr>
          <w:noProof/>
        </w:rPr>
      </w:pPr>
      <w:r w:rsidRPr="00E16EC0">
        <w:rPr>
          <w:noProof/>
        </w:rPr>
        <w:br w:type="page"/>
      </w:r>
      <w:r w:rsidR="00611B30" w:rsidRPr="00E16EC0">
        <w:rPr>
          <w:noProof/>
        </w:rPr>
        <w:t>With respect to Investment liberalisation – Market access, National treatment:</w:t>
      </w:r>
    </w:p>
    <w:p w14:paraId="414BA998" w14:textId="77777777" w:rsidR="00F45068" w:rsidRPr="00E16EC0" w:rsidRDefault="00F45068" w:rsidP="008878C2">
      <w:pPr>
        <w:ind w:left="567"/>
        <w:rPr>
          <w:noProof/>
        </w:rPr>
      </w:pPr>
    </w:p>
    <w:p w14:paraId="5E2A98E9" w14:textId="77777777" w:rsidR="00F45068" w:rsidRPr="00E16EC0" w:rsidRDefault="00611B30" w:rsidP="008878C2">
      <w:pPr>
        <w:ind w:left="567"/>
        <w:rPr>
          <w:noProof/>
        </w:rPr>
      </w:pPr>
      <w:r w:rsidRPr="00E16EC0">
        <w:rPr>
          <w:noProof/>
        </w:rPr>
        <w:t>In BG: Before establishing a branch or agency to provide insurance, a foreign insurer or reinsurer must have been authorised to operate in its country of origin in the same classes of insurance as those it wishes to provide in BG.</w:t>
      </w:r>
    </w:p>
    <w:p w14:paraId="7904CB42" w14:textId="77777777" w:rsidR="00F45068" w:rsidRPr="00E16EC0" w:rsidRDefault="00F45068" w:rsidP="008878C2">
      <w:pPr>
        <w:ind w:left="567"/>
        <w:rPr>
          <w:noProof/>
        </w:rPr>
      </w:pPr>
    </w:p>
    <w:p w14:paraId="2338FDAF" w14:textId="77777777" w:rsidR="00F45068" w:rsidRPr="00E16EC0" w:rsidRDefault="00611B30" w:rsidP="008878C2">
      <w:pPr>
        <w:ind w:left="567"/>
        <w:rPr>
          <w:noProof/>
        </w:rPr>
      </w:pPr>
      <w:r w:rsidRPr="00E16EC0">
        <w:rPr>
          <w:noProof/>
        </w:rPr>
        <w:t>The income of supplementary voluntary pension funds, as well as similar income directly connected with voluntary pension insurance provided by persons who are registered under the legislation of another Member State and who may, in compliance with the legislation concerned, perform voluntary pension insurance operations, shall not be taxable according to the procedure established by the Corporate Income Tax Act.</w:t>
      </w:r>
    </w:p>
    <w:p w14:paraId="0C51F27E" w14:textId="0EB60C5C" w:rsidR="00F45068" w:rsidRPr="00E16EC0" w:rsidRDefault="00F45068" w:rsidP="008878C2">
      <w:pPr>
        <w:ind w:left="567"/>
        <w:rPr>
          <w:noProof/>
        </w:rPr>
      </w:pPr>
    </w:p>
    <w:p w14:paraId="5C68F0A6" w14:textId="77777777" w:rsidR="00F45068" w:rsidRPr="00E16EC0" w:rsidRDefault="00611B30" w:rsidP="008878C2">
      <w:pPr>
        <w:ind w:left="567"/>
        <w:rPr>
          <w:noProof/>
        </w:rPr>
      </w:pPr>
      <w:r w:rsidRPr="00E16EC0">
        <w:rPr>
          <w:noProof/>
        </w:rPr>
        <w:t>In ES: Before establishing a branch or agency in Spain in order to provide certain classes of insurance, a foreign insurer must have been authorised to operate in the same classes of insurance in its country of origin for at least five years.</w:t>
      </w:r>
    </w:p>
    <w:p w14:paraId="51E248B8" w14:textId="77777777" w:rsidR="00F45068" w:rsidRPr="00E16EC0" w:rsidRDefault="00F45068" w:rsidP="008878C2">
      <w:pPr>
        <w:ind w:left="567"/>
        <w:rPr>
          <w:noProof/>
        </w:rPr>
      </w:pPr>
    </w:p>
    <w:p w14:paraId="40E4F47C" w14:textId="77777777" w:rsidR="00F45068" w:rsidRPr="00E16EC0" w:rsidRDefault="00611B30" w:rsidP="008878C2">
      <w:pPr>
        <w:ind w:left="567"/>
        <w:rPr>
          <w:noProof/>
        </w:rPr>
      </w:pPr>
      <w:r w:rsidRPr="00E16EC0">
        <w:rPr>
          <w:noProof/>
        </w:rPr>
        <w:t>In PT: In order to establish a branch or agency, foreign insurance undertakings must have been authorised to carry out the business of insurance or reinsurance, according to relevant national law for at least five years.</w:t>
      </w:r>
    </w:p>
    <w:p w14:paraId="31AF3D49" w14:textId="77777777" w:rsidR="00F45068" w:rsidRPr="00E16EC0" w:rsidRDefault="00F45068" w:rsidP="008878C2">
      <w:pPr>
        <w:ind w:left="567"/>
        <w:rPr>
          <w:noProof/>
        </w:rPr>
      </w:pPr>
    </w:p>
    <w:p w14:paraId="2A840D45" w14:textId="2A14890C" w:rsidR="00F45068" w:rsidRPr="00FA4088" w:rsidRDefault="00764ADC" w:rsidP="008878C2">
      <w:pPr>
        <w:ind w:left="567"/>
        <w:rPr>
          <w:noProof/>
          <w:lang w:val="es-ES"/>
        </w:rPr>
      </w:pPr>
      <w:r w:rsidRPr="00CF77E5">
        <w:rPr>
          <w:noProof/>
          <w:lang w:val="es-ES"/>
        </w:rPr>
        <w:br w:type="page"/>
      </w:r>
      <w:r w:rsidR="00611B30" w:rsidRPr="00FA4088">
        <w:rPr>
          <w:noProof/>
          <w:lang w:val="es-ES"/>
        </w:rPr>
        <w:t>Measures:</w:t>
      </w:r>
    </w:p>
    <w:p w14:paraId="0A4A4E7E" w14:textId="77777777" w:rsidR="00F45068" w:rsidRPr="00FA4088" w:rsidRDefault="00F45068" w:rsidP="008878C2">
      <w:pPr>
        <w:ind w:left="567"/>
        <w:rPr>
          <w:noProof/>
          <w:lang w:val="es-ES"/>
        </w:rPr>
      </w:pPr>
    </w:p>
    <w:p w14:paraId="26FDC9D7" w14:textId="77777777" w:rsidR="00F45068" w:rsidRPr="00FA4088" w:rsidRDefault="00611B30" w:rsidP="008878C2">
      <w:pPr>
        <w:ind w:left="567"/>
        <w:rPr>
          <w:noProof/>
          <w:lang w:val="es-ES"/>
        </w:rPr>
      </w:pPr>
      <w:r w:rsidRPr="00FA4088">
        <w:rPr>
          <w:noProof/>
          <w:lang w:val="es-ES"/>
        </w:rPr>
        <w:t>BG: Insurance Code, articles 12, 56-63, 65, 66 and 80 paragraph 4;</w:t>
      </w:r>
    </w:p>
    <w:p w14:paraId="2D1E890B" w14:textId="77777777" w:rsidR="00F45068" w:rsidRPr="00FA4088" w:rsidRDefault="00F45068" w:rsidP="008878C2">
      <w:pPr>
        <w:ind w:left="567"/>
        <w:rPr>
          <w:noProof/>
          <w:lang w:val="es-ES"/>
        </w:rPr>
      </w:pPr>
    </w:p>
    <w:p w14:paraId="7134F24D" w14:textId="77777777" w:rsidR="00F45068" w:rsidRPr="00FA4088" w:rsidRDefault="00611B30" w:rsidP="008878C2">
      <w:pPr>
        <w:ind w:left="567"/>
        <w:rPr>
          <w:noProof/>
          <w:lang w:val="es-ES"/>
        </w:rPr>
      </w:pPr>
      <w:r w:rsidRPr="00FA4088">
        <w:rPr>
          <w:noProof/>
          <w:lang w:val="es-ES"/>
        </w:rPr>
        <w:t>Social Insurance Code, Art. 120a–162, Art. 209–253, Art. 260–310.</w:t>
      </w:r>
    </w:p>
    <w:p w14:paraId="7D97445D" w14:textId="77777777" w:rsidR="00F45068" w:rsidRPr="00FA4088" w:rsidRDefault="00F45068" w:rsidP="008878C2">
      <w:pPr>
        <w:ind w:left="567"/>
        <w:rPr>
          <w:noProof/>
          <w:lang w:val="es-ES"/>
        </w:rPr>
      </w:pPr>
    </w:p>
    <w:p w14:paraId="174072D4" w14:textId="77777777" w:rsidR="00F45068" w:rsidRPr="00FA4088" w:rsidRDefault="00611B30" w:rsidP="008878C2">
      <w:pPr>
        <w:ind w:left="567"/>
        <w:rPr>
          <w:noProof/>
          <w:lang w:val="es-ES"/>
        </w:rPr>
      </w:pPr>
      <w:r w:rsidRPr="00FA4088">
        <w:rPr>
          <w:noProof/>
          <w:lang w:val="es-ES"/>
        </w:rPr>
        <w:t>ES: Reglamento de Ordenación, Supervisión y Solvencia de Entidades Aseguradoras y Reaseguradoras (RD 1060/2015, de 20 de noviembre de 2015), article 36.</w:t>
      </w:r>
    </w:p>
    <w:p w14:paraId="6B7D05A6" w14:textId="4D8EFC7F" w:rsidR="00F45068" w:rsidRPr="00FA4088" w:rsidRDefault="00F45068" w:rsidP="008878C2">
      <w:pPr>
        <w:ind w:left="567"/>
        <w:rPr>
          <w:noProof/>
          <w:lang w:val="es-ES"/>
        </w:rPr>
      </w:pPr>
    </w:p>
    <w:p w14:paraId="1E81F66D" w14:textId="77777777" w:rsidR="00F45068" w:rsidRPr="00E16EC0" w:rsidRDefault="00611B30" w:rsidP="008878C2">
      <w:pPr>
        <w:ind w:left="567"/>
        <w:rPr>
          <w:noProof/>
        </w:rPr>
      </w:pPr>
      <w:r w:rsidRPr="00E16EC0">
        <w:rPr>
          <w:noProof/>
        </w:rPr>
        <w:t>PT: Article 7 of Decree-Law 94-B/98 and chapter I, Section VI of Decree-Law 94-B/98, articles 34, nr. 6, 7, and article 7 of Decree-Law 144/2006; Article 215 of legal regime governing the taking up and pursuit of the business of insurance and reinsurance, approved by Law 147/2005, of September</w:t>
      </w:r>
      <w:r w:rsidR="008A7F24" w:rsidRPr="00E16EC0">
        <w:rPr>
          <w:noProof/>
        </w:rPr>
        <w:t> </w:t>
      </w:r>
      <w:r w:rsidRPr="00E16EC0">
        <w:rPr>
          <w:noProof/>
        </w:rPr>
        <w:t>9th.</w:t>
      </w:r>
    </w:p>
    <w:p w14:paraId="563700D4" w14:textId="77777777" w:rsidR="00F45068" w:rsidRPr="00E16EC0" w:rsidRDefault="00F45068" w:rsidP="008878C2">
      <w:pPr>
        <w:ind w:left="567"/>
        <w:rPr>
          <w:noProof/>
        </w:rPr>
      </w:pPr>
    </w:p>
    <w:p w14:paraId="7AD76B0B" w14:textId="77777777" w:rsidR="00BC0237" w:rsidRPr="00E16EC0" w:rsidRDefault="00611B30" w:rsidP="008878C2">
      <w:pPr>
        <w:ind w:left="567"/>
        <w:rPr>
          <w:noProof/>
        </w:rPr>
      </w:pPr>
      <w:r w:rsidRPr="00E16EC0">
        <w:rPr>
          <w:noProof/>
        </w:rPr>
        <w:t>With respect to Investment liberalisation – Market access:</w:t>
      </w:r>
    </w:p>
    <w:p w14:paraId="64447A98" w14:textId="3BA5799B" w:rsidR="00F45068" w:rsidRPr="00E16EC0" w:rsidRDefault="00F45068" w:rsidP="008878C2">
      <w:pPr>
        <w:ind w:left="567"/>
        <w:rPr>
          <w:noProof/>
        </w:rPr>
      </w:pPr>
    </w:p>
    <w:p w14:paraId="35326EB9" w14:textId="77777777" w:rsidR="00F45068" w:rsidRPr="00E16EC0" w:rsidRDefault="00611B30" w:rsidP="008878C2">
      <w:pPr>
        <w:ind w:left="567"/>
        <w:rPr>
          <w:noProof/>
        </w:rPr>
      </w:pPr>
      <w:r w:rsidRPr="00E16EC0">
        <w:rPr>
          <w:noProof/>
        </w:rPr>
        <w:t>In AT: In order to obtain a licence to open a branch office, foreign insurers must have a legal form corresponding or comparable to a joint stock company or a mutual insurance association in their home country.</w:t>
      </w:r>
    </w:p>
    <w:p w14:paraId="75D9150C" w14:textId="74E86D1A" w:rsidR="00F45068" w:rsidRPr="00E16EC0" w:rsidRDefault="00F45068" w:rsidP="008878C2">
      <w:pPr>
        <w:ind w:left="567"/>
        <w:rPr>
          <w:noProof/>
        </w:rPr>
      </w:pPr>
    </w:p>
    <w:p w14:paraId="6ACE6E12" w14:textId="77777777" w:rsidR="00F45068" w:rsidRPr="00E16EC0" w:rsidRDefault="00611B30" w:rsidP="008878C2">
      <w:pPr>
        <w:ind w:left="567"/>
        <w:rPr>
          <w:noProof/>
        </w:rPr>
      </w:pPr>
      <w:r w:rsidRPr="00E16EC0">
        <w:rPr>
          <w:noProof/>
        </w:rPr>
        <w:t xml:space="preserve">AT: Insurance Supervision Act 2016, Article 14 para. 1 </w:t>
      </w:r>
      <w:r w:rsidR="00355EE7" w:rsidRPr="00E16EC0">
        <w:rPr>
          <w:noProof/>
        </w:rPr>
        <w:t>No. </w:t>
      </w:r>
      <w:r w:rsidRPr="00E16EC0">
        <w:rPr>
          <w:noProof/>
        </w:rPr>
        <w:t xml:space="preserve">1, Federal Law Gazette I </w:t>
      </w:r>
      <w:r w:rsidR="00355EE7" w:rsidRPr="00E16EC0">
        <w:rPr>
          <w:noProof/>
        </w:rPr>
        <w:t>No. </w:t>
      </w:r>
      <w:r w:rsidRPr="00E16EC0">
        <w:rPr>
          <w:noProof/>
        </w:rPr>
        <w:t xml:space="preserve">34/2015 (Versicherungsaufsichtsgesetz 2016, </w:t>
      </w:r>
      <w:r w:rsidR="00351955" w:rsidRPr="00E16EC0">
        <w:rPr>
          <w:noProof/>
        </w:rPr>
        <w:t>§ </w:t>
      </w:r>
      <w:r w:rsidRPr="00E16EC0">
        <w:rPr>
          <w:noProof/>
        </w:rPr>
        <w:t>14 Abs. 1 Z 1, BGBl. I Nr. 34/2015).</w:t>
      </w:r>
    </w:p>
    <w:p w14:paraId="4D8D65CB" w14:textId="7A708C7E" w:rsidR="00F45068" w:rsidRPr="00E16EC0" w:rsidRDefault="00F45068" w:rsidP="008878C2">
      <w:pPr>
        <w:ind w:left="567"/>
        <w:rPr>
          <w:noProof/>
        </w:rPr>
      </w:pPr>
    </w:p>
    <w:p w14:paraId="0C619198" w14:textId="7370B49A" w:rsidR="00F45068" w:rsidRPr="00E16EC0" w:rsidRDefault="00764ADC" w:rsidP="008878C2">
      <w:pPr>
        <w:ind w:left="567"/>
        <w:rPr>
          <w:noProof/>
        </w:rPr>
      </w:pPr>
      <w:r w:rsidRPr="00E16EC0">
        <w:rPr>
          <w:noProof/>
        </w:rPr>
        <w:br w:type="page"/>
      </w:r>
      <w:r w:rsidR="00611B30"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00611B30" w:rsidRPr="00E16EC0">
        <w:rPr>
          <w:noProof/>
        </w:rPr>
        <w:t xml:space="preserve"> trade in financial services – National treatment, Local presence:</w:t>
      </w:r>
    </w:p>
    <w:p w14:paraId="353958A0" w14:textId="77777777" w:rsidR="00F45068" w:rsidRPr="00E16EC0" w:rsidRDefault="00F45068" w:rsidP="008878C2">
      <w:pPr>
        <w:ind w:left="567"/>
        <w:rPr>
          <w:noProof/>
        </w:rPr>
      </w:pPr>
    </w:p>
    <w:p w14:paraId="161B1ACF" w14:textId="7EDEC27D" w:rsidR="00F45068" w:rsidRPr="00E16EC0" w:rsidRDefault="00611B30" w:rsidP="008878C2">
      <w:pPr>
        <w:ind w:left="567"/>
        <w:rPr>
          <w:noProof/>
        </w:rPr>
      </w:pPr>
      <w:r w:rsidRPr="00E16EC0">
        <w:rPr>
          <w:noProof/>
        </w:rPr>
        <w:t>In EL: Insurance and reinsurance undertakings with head offices in third countries may operate in Greece via the establishment of a subsidiary or branch.</w:t>
      </w:r>
      <w:r w:rsidR="00483D11" w:rsidRPr="00E16EC0">
        <w:rPr>
          <w:noProof/>
        </w:rPr>
        <w:t xml:space="preserve"> </w:t>
      </w:r>
      <w:r w:rsidRPr="00E16EC0">
        <w:rPr>
          <w:noProof/>
        </w:rPr>
        <w:t>A "branch" in this situation is not required to take any specific legal form, as it means a permanent presence in the territory of a Member State (Greece) of an undertaking with a head office outside the European Union, which receives authorisation in that Member State (Greece) and which conducts an insurance business.</w:t>
      </w:r>
    </w:p>
    <w:p w14:paraId="6C116736" w14:textId="7409CCC9" w:rsidR="00F45068" w:rsidRPr="00E16EC0" w:rsidRDefault="00F45068" w:rsidP="008878C2">
      <w:pPr>
        <w:ind w:left="567"/>
        <w:rPr>
          <w:noProof/>
        </w:rPr>
      </w:pPr>
    </w:p>
    <w:p w14:paraId="28E03F95" w14:textId="77777777" w:rsidR="00F45068" w:rsidRPr="00E16EC0" w:rsidRDefault="00611B30" w:rsidP="008878C2">
      <w:pPr>
        <w:ind w:left="567"/>
        <w:rPr>
          <w:noProof/>
        </w:rPr>
      </w:pPr>
      <w:r w:rsidRPr="00E16EC0">
        <w:rPr>
          <w:noProof/>
        </w:rPr>
        <w:t>Measures:</w:t>
      </w:r>
    </w:p>
    <w:p w14:paraId="6A6A99AD" w14:textId="334F565F" w:rsidR="00F45068" w:rsidRPr="00E16EC0" w:rsidRDefault="00F45068" w:rsidP="008878C2">
      <w:pPr>
        <w:ind w:left="567"/>
        <w:rPr>
          <w:noProof/>
        </w:rPr>
      </w:pPr>
    </w:p>
    <w:p w14:paraId="3DF3FC70" w14:textId="77777777" w:rsidR="00F45068" w:rsidRPr="00E16EC0" w:rsidRDefault="005B25B3" w:rsidP="008878C2">
      <w:pPr>
        <w:ind w:left="567"/>
        <w:rPr>
          <w:noProof/>
        </w:rPr>
      </w:pPr>
      <w:r w:rsidRPr="00E16EC0">
        <w:rPr>
          <w:noProof/>
        </w:rPr>
        <w:t xml:space="preserve">EL: </w:t>
      </w:r>
      <w:r w:rsidR="00611B30" w:rsidRPr="00E16EC0">
        <w:rPr>
          <w:noProof/>
        </w:rPr>
        <w:t>Art. 130 of the Law 4364/ 2016 (Gov. Gazette 13/ A/ 05.02.2016).</w:t>
      </w:r>
    </w:p>
    <w:p w14:paraId="74CA5CD8" w14:textId="5DDD0D91" w:rsidR="00F45068" w:rsidRPr="00E16EC0" w:rsidRDefault="00F45068" w:rsidP="008878C2">
      <w:pPr>
        <w:ind w:left="567"/>
        <w:rPr>
          <w:noProof/>
        </w:rPr>
      </w:pPr>
    </w:p>
    <w:p w14:paraId="54282F33" w14:textId="77777777" w:rsidR="00F45068" w:rsidRPr="00E16EC0" w:rsidRDefault="00611B30" w:rsidP="008878C2">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National treatment, Local presence:</w:t>
      </w:r>
    </w:p>
    <w:p w14:paraId="1103DDDF" w14:textId="77777777" w:rsidR="00F45068" w:rsidRPr="00E16EC0" w:rsidRDefault="00F45068" w:rsidP="008878C2">
      <w:pPr>
        <w:ind w:left="567"/>
        <w:rPr>
          <w:noProof/>
        </w:rPr>
      </w:pPr>
    </w:p>
    <w:p w14:paraId="24A7A18E" w14:textId="77777777" w:rsidR="00F45068" w:rsidRPr="00E16EC0" w:rsidRDefault="00611B30" w:rsidP="008878C2">
      <w:pPr>
        <w:ind w:left="567"/>
        <w:rPr>
          <w:noProof/>
        </w:rPr>
      </w:pPr>
      <w:r w:rsidRPr="00E16EC0">
        <w:rPr>
          <w:noProof/>
        </w:rPr>
        <w:t>In AT: Promotional activity and intermediation on behalf of a subsidiary not established in the European Union or of a branch not established in Austria (except for reinsurance and retrocession) are prohibited.</w:t>
      </w:r>
    </w:p>
    <w:p w14:paraId="6D914C0D" w14:textId="77777777" w:rsidR="00F45068" w:rsidRPr="00E16EC0" w:rsidRDefault="00F45068" w:rsidP="008878C2">
      <w:pPr>
        <w:ind w:left="567"/>
        <w:rPr>
          <w:noProof/>
        </w:rPr>
      </w:pPr>
    </w:p>
    <w:p w14:paraId="4DED78E3" w14:textId="3B1F633C" w:rsidR="00F45068" w:rsidRPr="00E16EC0" w:rsidRDefault="00611B30" w:rsidP="008878C2">
      <w:pPr>
        <w:ind w:left="567"/>
        <w:rPr>
          <w:noProof/>
        </w:rPr>
      </w:pPr>
      <w:r w:rsidRPr="00E16EC0">
        <w:rPr>
          <w:noProof/>
        </w:rPr>
        <w:t>In DK: No individuals or companies or companies (including insurance companies) may, for business purposes, assist in effecting direct insurance for persons resident in Denmark, for Danish ships or for property in Denmark, other than insurance companies licensed by Danish law or by Danish competent authorities.</w:t>
      </w:r>
    </w:p>
    <w:p w14:paraId="0540F292" w14:textId="5C636E74" w:rsidR="00F45068" w:rsidRPr="00E16EC0" w:rsidRDefault="00F45068" w:rsidP="008878C2">
      <w:pPr>
        <w:ind w:left="567"/>
        <w:rPr>
          <w:noProof/>
        </w:rPr>
      </w:pPr>
    </w:p>
    <w:p w14:paraId="2A436E10" w14:textId="704B9CFA" w:rsidR="00F45068" w:rsidRPr="00E16EC0" w:rsidRDefault="00EB2A7B" w:rsidP="008878C2">
      <w:pPr>
        <w:ind w:left="567"/>
        <w:rPr>
          <w:noProof/>
        </w:rPr>
      </w:pPr>
      <w:r w:rsidRPr="00E16EC0">
        <w:rPr>
          <w:noProof/>
        </w:rPr>
        <w:br w:type="page"/>
      </w:r>
      <w:r w:rsidR="00611B30" w:rsidRPr="00E16EC0">
        <w:rPr>
          <w:noProof/>
        </w:rPr>
        <w:t>In SE: The supply of direct insurance by a foreign insurer is allowed only through the mediation of an insurance service supplier authorised in Sweden, provided that the foreign insurer and the Swedish insurance company belong to the same group of companies or have an agreement of cooperation between them.</w:t>
      </w:r>
    </w:p>
    <w:p w14:paraId="46091562" w14:textId="31F2E590" w:rsidR="00F45068" w:rsidRPr="00E16EC0" w:rsidRDefault="00F45068" w:rsidP="008878C2">
      <w:pPr>
        <w:ind w:left="567"/>
        <w:rPr>
          <w:noProof/>
        </w:rPr>
      </w:pPr>
    </w:p>
    <w:p w14:paraId="77E22E3B" w14:textId="77777777" w:rsidR="00F45068" w:rsidRPr="00E16EC0" w:rsidRDefault="00611B30" w:rsidP="008878C2">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Local presence:</w:t>
      </w:r>
    </w:p>
    <w:p w14:paraId="62CC79EE" w14:textId="77777777" w:rsidR="00F45068" w:rsidRPr="00E16EC0" w:rsidRDefault="00F45068" w:rsidP="008878C2">
      <w:pPr>
        <w:ind w:left="567"/>
        <w:rPr>
          <w:noProof/>
        </w:rPr>
      </w:pPr>
    </w:p>
    <w:p w14:paraId="3B148625" w14:textId="77777777" w:rsidR="00F45068" w:rsidRPr="00E16EC0" w:rsidRDefault="00611B30" w:rsidP="008878C2">
      <w:pPr>
        <w:ind w:left="567"/>
        <w:rPr>
          <w:noProof/>
        </w:rPr>
      </w:pPr>
      <w:r w:rsidRPr="00E16EC0">
        <w:rPr>
          <w:noProof/>
        </w:rPr>
        <w:t>In DE, HU and LT: The supply of direct insurance services by insurance companies not incorporated in the European Union requires the setting up and authorisation of a branch.</w:t>
      </w:r>
    </w:p>
    <w:p w14:paraId="5F09A0EF" w14:textId="77777777" w:rsidR="00F45068" w:rsidRPr="00E16EC0" w:rsidRDefault="00F45068" w:rsidP="008878C2">
      <w:pPr>
        <w:ind w:left="567"/>
        <w:rPr>
          <w:noProof/>
        </w:rPr>
      </w:pPr>
    </w:p>
    <w:p w14:paraId="1D6B04E6" w14:textId="77777777" w:rsidR="00F45068" w:rsidRPr="00E16EC0" w:rsidRDefault="00611B30" w:rsidP="008878C2">
      <w:pPr>
        <w:ind w:left="567"/>
        <w:rPr>
          <w:noProof/>
        </w:rPr>
      </w:pPr>
      <w:r w:rsidRPr="00E16EC0">
        <w:rPr>
          <w:noProof/>
        </w:rPr>
        <w:t>In SE: The provision of insurance intermediation services by undertakings not incorporated in the EEA requires the establishment of a commercial presence (local presence requirement).</w:t>
      </w:r>
    </w:p>
    <w:p w14:paraId="69D1417E" w14:textId="77777777" w:rsidR="00F45068" w:rsidRPr="00E16EC0" w:rsidRDefault="00F45068" w:rsidP="008878C2">
      <w:pPr>
        <w:ind w:left="567"/>
        <w:rPr>
          <w:noProof/>
        </w:rPr>
      </w:pPr>
    </w:p>
    <w:p w14:paraId="2DA79BA9" w14:textId="77777777" w:rsidR="00F45068" w:rsidRPr="00E16EC0" w:rsidRDefault="00611B30" w:rsidP="008878C2">
      <w:pPr>
        <w:ind w:left="567"/>
        <w:rPr>
          <w:noProof/>
        </w:rPr>
      </w:pPr>
      <w:r w:rsidRPr="00E16EC0">
        <w:rPr>
          <w:noProof/>
        </w:rPr>
        <w:t>In SK: Air and maritime transport insurance, covering aircraft or vessels and responsibility, may be underwritten only by insurance companies established in the European Union or by the branch office of the insurance companies not established in the European Union authorised in the Slovak Republic.</w:t>
      </w:r>
    </w:p>
    <w:p w14:paraId="27B80C0D" w14:textId="77777777" w:rsidR="00F45068" w:rsidRPr="00E16EC0" w:rsidRDefault="00F45068" w:rsidP="008878C2">
      <w:pPr>
        <w:ind w:left="567"/>
        <w:rPr>
          <w:noProof/>
        </w:rPr>
      </w:pPr>
    </w:p>
    <w:p w14:paraId="120B6D67" w14:textId="77253F64" w:rsidR="00F45068" w:rsidRPr="00E16EC0" w:rsidRDefault="00611B30" w:rsidP="008878C2">
      <w:pPr>
        <w:ind w:left="567"/>
        <w:rPr>
          <w:noProof/>
        </w:rPr>
      </w:pPr>
      <w:r w:rsidRPr="00E16EC0">
        <w:rPr>
          <w:noProof/>
        </w:rPr>
        <w:t>Measures</w:t>
      </w:r>
    </w:p>
    <w:p w14:paraId="20E262D0" w14:textId="6D059EBC" w:rsidR="00F45068" w:rsidRPr="00E16EC0" w:rsidRDefault="00F45068" w:rsidP="008878C2">
      <w:pPr>
        <w:ind w:left="567"/>
        <w:rPr>
          <w:noProof/>
        </w:rPr>
      </w:pPr>
    </w:p>
    <w:p w14:paraId="5B70B513" w14:textId="77777777" w:rsidR="00F45068" w:rsidRPr="00FA4088" w:rsidRDefault="00611B30" w:rsidP="008878C2">
      <w:pPr>
        <w:ind w:left="567"/>
        <w:rPr>
          <w:noProof/>
          <w:lang w:val="de-DE"/>
        </w:rPr>
      </w:pPr>
      <w:r w:rsidRPr="00E16EC0">
        <w:rPr>
          <w:noProof/>
        </w:rPr>
        <w:t xml:space="preserve">AT: Insurance Supervision Act 2016, Article 13 para. </w:t>
      </w:r>
      <w:r w:rsidRPr="00FA4088">
        <w:rPr>
          <w:noProof/>
          <w:lang w:val="de-DE"/>
        </w:rPr>
        <w:t>1 a</w:t>
      </w:r>
      <w:r w:rsidR="008878C2" w:rsidRPr="00FA4088">
        <w:rPr>
          <w:noProof/>
          <w:lang w:val="de-DE"/>
        </w:rPr>
        <w:t xml:space="preserve">nd 2, Federal Law Gazette I </w:t>
      </w:r>
      <w:r w:rsidR="00355EE7" w:rsidRPr="00FA4088">
        <w:rPr>
          <w:noProof/>
          <w:lang w:val="de-DE"/>
        </w:rPr>
        <w:t>No. </w:t>
      </w:r>
      <w:r w:rsidRPr="00FA4088">
        <w:rPr>
          <w:noProof/>
          <w:lang w:val="de-DE"/>
        </w:rPr>
        <w:t xml:space="preserve">34/2015 (Versicherungsaufsichtsgesetz 2016, </w:t>
      </w:r>
      <w:r w:rsidR="00351955" w:rsidRPr="00FA4088">
        <w:rPr>
          <w:noProof/>
          <w:lang w:val="de-DE"/>
        </w:rPr>
        <w:t>§ </w:t>
      </w:r>
      <w:r w:rsidRPr="00FA4088">
        <w:rPr>
          <w:noProof/>
          <w:lang w:val="de-DE"/>
        </w:rPr>
        <w:t>13 Abs. 1 und 2, BGBl. I Nr. 34/2015).</w:t>
      </w:r>
    </w:p>
    <w:p w14:paraId="722ABEAE" w14:textId="7068506E" w:rsidR="00F45068" w:rsidRPr="00FA4088" w:rsidRDefault="00F45068" w:rsidP="008878C2">
      <w:pPr>
        <w:ind w:left="567"/>
        <w:rPr>
          <w:noProof/>
          <w:lang w:val="de-DE"/>
        </w:rPr>
      </w:pPr>
    </w:p>
    <w:p w14:paraId="0DDF7DA3" w14:textId="7167FC3E" w:rsidR="00F45068" w:rsidRPr="00FA4088" w:rsidRDefault="00EB2A7B" w:rsidP="008878C2">
      <w:pPr>
        <w:ind w:left="567"/>
        <w:rPr>
          <w:noProof/>
          <w:lang w:val="de-DE"/>
        </w:rPr>
      </w:pPr>
      <w:r w:rsidRPr="00FA4088">
        <w:rPr>
          <w:noProof/>
          <w:lang w:val="de-DE"/>
        </w:rPr>
        <w:br w:type="page"/>
      </w:r>
      <w:r w:rsidR="00611B30" w:rsidRPr="00FA4088">
        <w:rPr>
          <w:noProof/>
          <w:lang w:val="de-DE"/>
        </w:rPr>
        <w:t>DE: Versicherungsaufsichtsgesetz (VAG) for all insurance services; in connection with</w:t>
      </w:r>
      <w:r w:rsidR="001D7105" w:rsidRPr="00FA4088">
        <w:rPr>
          <w:noProof/>
          <w:lang w:val="de-DE"/>
        </w:rPr>
        <w:t xml:space="preserve"> </w:t>
      </w:r>
      <w:r w:rsidR="00611B30" w:rsidRPr="00FA4088">
        <w:rPr>
          <w:noProof/>
          <w:lang w:val="de-DE"/>
        </w:rPr>
        <w:t>Luftverkehrs-Zulassungs-Ordnung (LuftVZO) only for compulsory air liability insurance.</w:t>
      </w:r>
    </w:p>
    <w:p w14:paraId="230E91AE" w14:textId="77777777" w:rsidR="00F45068" w:rsidRPr="00FA4088" w:rsidRDefault="00F45068" w:rsidP="008878C2">
      <w:pPr>
        <w:ind w:left="567"/>
        <w:rPr>
          <w:noProof/>
          <w:lang w:val="de-DE"/>
        </w:rPr>
      </w:pPr>
    </w:p>
    <w:p w14:paraId="51E380A0" w14:textId="77777777" w:rsidR="00F45068" w:rsidRPr="00FA4088" w:rsidRDefault="00611B30" w:rsidP="008878C2">
      <w:pPr>
        <w:ind w:left="567"/>
        <w:rPr>
          <w:noProof/>
          <w:lang w:val="da-DK"/>
        </w:rPr>
      </w:pPr>
      <w:r w:rsidRPr="00FA4088">
        <w:rPr>
          <w:noProof/>
          <w:lang w:val="da-DK"/>
        </w:rPr>
        <w:t>DK: Lov om finansiel virksomhed jf. lovbekendtgørelse 182 af 18. februar 2015.</w:t>
      </w:r>
    </w:p>
    <w:p w14:paraId="1E9A24DE" w14:textId="5AB313E1" w:rsidR="00F45068" w:rsidRPr="00FA4088" w:rsidRDefault="00F45068" w:rsidP="008878C2">
      <w:pPr>
        <w:ind w:left="567"/>
        <w:rPr>
          <w:noProof/>
          <w:lang w:val="da-DK"/>
        </w:rPr>
      </w:pPr>
    </w:p>
    <w:p w14:paraId="1FCA4CA0" w14:textId="77777777" w:rsidR="00F45068" w:rsidRPr="00E16EC0" w:rsidRDefault="00611B30" w:rsidP="008878C2">
      <w:pPr>
        <w:ind w:left="567"/>
        <w:rPr>
          <w:noProof/>
        </w:rPr>
      </w:pPr>
      <w:r w:rsidRPr="00E16EC0">
        <w:rPr>
          <w:noProof/>
        </w:rPr>
        <w:t>HU: Act LX of 2003.</w:t>
      </w:r>
    </w:p>
    <w:p w14:paraId="34E331EB" w14:textId="071AC358" w:rsidR="00F45068" w:rsidRPr="00E16EC0" w:rsidRDefault="00F45068" w:rsidP="008878C2">
      <w:pPr>
        <w:ind w:left="567"/>
        <w:rPr>
          <w:noProof/>
        </w:rPr>
      </w:pPr>
    </w:p>
    <w:p w14:paraId="2EEA4914" w14:textId="77777777" w:rsidR="00F45068" w:rsidRPr="00E16EC0" w:rsidRDefault="00611B30" w:rsidP="008878C2">
      <w:pPr>
        <w:ind w:left="567"/>
        <w:rPr>
          <w:noProof/>
        </w:rPr>
      </w:pPr>
      <w:r w:rsidRPr="00E16EC0">
        <w:rPr>
          <w:noProof/>
        </w:rPr>
        <w:t>LT: Law on Insurance, 18 of September, 2003 m. Nr. IX-1737, las</w:t>
      </w:r>
      <w:r w:rsidR="001D7105" w:rsidRPr="00E16EC0">
        <w:rPr>
          <w:noProof/>
        </w:rPr>
        <w:t>t amendment 13 of June</w:t>
      </w:r>
      <w:r w:rsidR="008878C2" w:rsidRPr="00E16EC0">
        <w:rPr>
          <w:noProof/>
        </w:rPr>
        <w:t> </w:t>
      </w:r>
      <w:r w:rsidR="001D7105" w:rsidRPr="00E16EC0">
        <w:rPr>
          <w:noProof/>
        </w:rPr>
        <w:t>2019 Nr. </w:t>
      </w:r>
      <w:r w:rsidRPr="00E16EC0">
        <w:rPr>
          <w:noProof/>
        </w:rPr>
        <w:t>XIII-2232.</w:t>
      </w:r>
    </w:p>
    <w:p w14:paraId="52BB29E7" w14:textId="52BA4BE6" w:rsidR="00F45068" w:rsidRPr="00E16EC0" w:rsidRDefault="00F45068" w:rsidP="008878C2">
      <w:pPr>
        <w:ind w:left="567"/>
        <w:rPr>
          <w:noProof/>
        </w:rPr>
      </w:pPr>
    </w:p>
    <w:p w14:paraId="6D024B85" w14:textId="77777777" w:rsidR="00F45068" w:rsidRPr="00E16EC0" w:rsidRDefault="00611B30" w:rsidP="008878C2">
      <w:pPr>
        <w:ind w:left="567"/>
        <w:rPr>
          <w:noProof/>
        </w:rPr>
      </w:pPr>
      <w:r w:rsidRPr="00E16EC0">
        <w:rPr>
          <w:noProof/>
        </w:rPr>
        <w:t>SE: Lag om försäkringsförmedling (Insurance Distribution Mediation Act) (Chapter 3</w:t>
      </w:r>
      <w:r w:rsidR="008878C2" w:rsidRPr="00E16EC0">
        <w:rPr>
          <w:noProof/>
        </w:rPr>
        <w:t>, section </w:t>
      </w:r>
      <w:r w:rsidRPr="00E16EC0">
        <w:rPr>
          <w:noProof/>
        </w:rPr>
        <w:t>3, 2018:12192005:405); and Foreign Insurers Business in Sweden Act (Chapter 4, section 1 and 10, 1998:293).</w:t>
      </w:r>
    </w:p>
    <w:p w14:paraId="699DDFD8" w14:textId="77777777" w:rsidR="00F45068" w:rsidRPr="00E16EC0" w:rsidRDefault="00F45068" w:rsidP="008878C2">
      <w:pPr>
        <w:ind w:left="567"/>
        <w:rPr>
          <w:noProof/>
        </w:rPr>
      </w:pPr>
    </w:p>
    <w:p w14:paraId="0C18238F" w14:textId="77777777" w:rsidR="00BC0237" w:rsidRPr="00E16EC0" w:rsidRDefault="00611B30" w:rsidP="008878C2">
      <w:pPr>
        <w:ind w:left="567"/>
        <w:rPr>
          <w:noProof/>
        </w:rPr>
      </w:pPr>
      <w:r w:rsidRPr="00E16EC0">
        <w:rPr>
          <w:noProof/>
        </w:rPr>
        <w:t>SK: Act 39/2015 on insurance.</w:t>
      </w:r>
    </w:p>
    <w:p w14:paraId="43F13185" w14:textId="5E5F86A5" w:rsidR="00F45068" w:rsidRPr="00E16EC0" w:rsidRDefault="00F45068" w:rsidP="008878C2">
      <w:pPr>
        <w:ind w:left="567"/>
        <w:rPr>
          <w:noProof/>
        </w:rPr>
      </w:pPr>
    </w:p>
    <w:p w14:paraId="1518CA57" w14:textId="0B25C338" w:rsidR="00BC0237" w:rsidRPr="00E16EC0" w:rsidRDefault="00EB2A7B" w:rsidP="00570CD7">
      <w:pPr>
        <w:ind w:left="567" w:hanging="567"/>
        <w:rPr>
          <w:noProof/>
        </w:rPr>
      </w:pPr>
      <w:bookmarkStart w:id="118" w:name="_Toc452570635"/>
      <w:r w:rsidRPr="00E16EC0">
        <w:rPr>
          <w:noProof/>
        </w:rPr>
        <w:br w:type="page"/>
      </w:r>
      <w:r w:rsidR="00720475" w:rsidRPr="00E16EC0">
        <w:rPr>
          <w:noProof/>
        </w:rPr>
        <w:t>(</w:t>
      </w:r>
      <w:r w:rsidR="001D7105" w:rsidRPr="00E16EC0">
        <w:rPr>
          <w:noProof/>
        </w:rPr>
        <w:t>b)</w:t>
      </w:r>
      <w:r w:rsidR="001D7105" w:rsidRPr="00E16EC0">
        <w:rPr>
          <w:noProof/>
        </w:rPr>
        <w:tab/>
      </w:r>
      <w:r w:rsidR="00611B30" w:rsidRPr="00E16EC0">
        <w:rPr>
          <w:noProof/>
        </w:rPr>
        <w:t>Banking and other financial services</w:t>
      </w:r>
      <w:bookmarkEnd w:id="118"/>
    </w:p>
    <w:p w14:paraId="79607BCF" w14:textId="797B83A8" w:rsidR="00F45068" w:rsidRPr="00E16EC0" w:rsidRDefault="00F45068" w:rsidP="00570CD7">
      <w:pPr>
        <w:ind w:left="567" w:hanging="567"/>
        <w:rPr>
          <w:noProof/>
        </w:rPr>
      </w:pPr>
    </w:p>
    <w:p w14:paraId="73173794" w14:textId="77777777" w:rsidR="00BC0237" w:rsidRPr="00E16EC0" w:rsidRDefault="00611B30" w:rsidP="008878C2">
      <w:pPr>
        <w:ind w:left="567"/>
        <w:rPr>
          <w:noProof/>
        </w:rPr>
      </w:pPr>
      <w:r w:rsidRPr="00E16EC0">
        <w:rPr>
          <w:noProof/>
        </w:rPr>
        <w:t xml:space="preserve">With respect to Investment liberalisation – Market access, National treatment, </w:t>
      </w:r>
      <w:r w:rsidR="00351955" w:rsidRPr="00E16EC0">
        <w:rPr>
          <w:noProof/>
        </w:rPr>
        <w:t>Cross</w:t>
      </w:r>
      <w:r w:rsidR="00351955" w:rsidRPr="00E16EC0">
        <w:rPr>
          <w:noProof/>
        </w:rPr>
        <w:noBreakHyphen/>
        <w:t>border</w:t>
      </w:r>
      <w:r w:rsidRPr="00E16EC0">
        <w:rPr>
          <w:noProof/>
        </w:rPr>
        <w:t xml:space="preserve"> trade in services – Local presence:</w:t>
      </w:r>
    </w:p>
    <w:p w14:paraId="587109CD" w14:textId="12845293" w:rsidR="00F45068" w:rsidRPr="00E16EC0" w:rsidRDefault="00F45068" w:rsidP="008878C2">
      <w:pPr>
        <w:ind w:left="567"/>
        <w:rPr>
          <w:noProof/>
        </w:rPr>
      </w:pPr>
    </w:p>
    <w:p w14:paraId="5CBC3003" w14:textId="77777777" w:rsidR="00F45068" w:rsidRPr="00E16EC0" w:rsidRDefault="00611B30" w:rsidP="008878C2">
      <w:pPr>
        <w:ind w:left="567"/>
        <w:rPr>
          <w:noProof/>
        </w:rPr>
      </w:pPr>
      <w:r w:rsidRPr="00E16EC0">
        <w:rPr>
          <w:noProof/>
        </w:rPr>
        <w:t>In BG: For pursuing the activities of lending with funds which are not raised through taking of deposits or other repayable funds, acquiring holdings in a credit institution or another financial institution, financial leasing, guarantee transactions, acquisition of claims on loans and other forms of financing (such as factoring or forfeiting), non-bank financial institutions are subject to a registration regime with the Bulgarian National Bank. The financial institution must have its main business in the territory of Bulgaria.</w:t>
      </w:r>
    </w:p>
    <w:p w14:paraId="3C4F3E04" w14:textId="58ABF8B4" w:rsidR="00F45068" w:rsidRPr="00E16EC0" w:rsidRDefault="00F45068" w:rsidP="008878C2">
      <w:pPr>
        <w:ind w:left="567"/>
        <w:rPr>
          <w:noProof/>
        </w:rPr>
      </w:pPr>
    </w:p>
    <w:p w14:paraId="3A8AB7AF" w14:textId="77777777" w:rsidR="00F45068" w:rsidRPr="00E16EC0" w:rsidRDefault="00611B30" w:rsidP="008878C2">
      <w:pPr>
        <w:ind w:left="567"/>
        <w:rPr>
          <w:noProof/>
        </w:rPr>
      </w:pPr>
      <w:r w:rsidRPr="00E16EC0">
        <w:rPr>
          <w:noProof/>
        </w:rPr>
        <w:t>In BG: Non-EEA banks may pursue banking activity in Bulgaria after obtaining a license from the Bulgarian National Bank for taking up and pursuing of business activities in the Republic of Bulgaria through a branch.</w:t>
      </w:r>
    </w:p>
    <w:p w14:paraId="0C659098" w14:textId="77777777" w:rsidR="00F45068" w:rsidRPr="00E16EC0" w:rsidRDefault="00F45068" w:rsidP="008878C2">
      <w:pPr>
        <w:ind w:left="567"/>
        <w:rPr>
          <w:noProof/>
        </w:rPr>
      </w:pPr>
    </w:p>
    <w:p w14:paraId="76B5912F" w14:textId="77777777" w:rsidR="00F45068" w:rsidRPr="00E16EC0" w:rsidRDefault="00611B30" w:rsidP="008878C2">
      <w:pPr>
        <w:ind w:left="567"/>
        <w:rPr>
          <w:noProof/>
        </w:rPr>
      </w:pPr>
      <w:r w:rsidRPr="00E16EC0">
        <w:rPr>
          <w:noProof/>
        </w:rPr>
        <w:t>In IT: In order to be authorised to operate the securities settlement system or to provide central securities depository services with an establishment in Italy, a company is required to be incorporated in Italy (no branches).</w:t>
      </w:r>
    </w:p>
    <w:p w14:paraId="6060556A" w14:textId="77777777" w:rsidR="00F45068" w:rsidRPr="00E16EC0" w:rsidRDefault="00F45068" w:rsidP="008878C2">
      <w:pPr>
        <w:ind w:left="567"/>
        <w:rPr>
          <w:noProof/>
        </w:rPr>
      </w:pPr>
    </w:p>
    <w:p w14:paraId="2E8FA565" w14:textId="77777777" w:rsidR="00F45068" w:rsidRPr="00E16EC0" w:rsidRDefault="00611B30" w:rsidP="008878C2">
      <w:pPr>
        <w:ind w:left="567"/>
        <w:rPr>
          <w:noProof/>
        </w:rPr>
      </w:pPr>
      <w:r w:rsidRPr="00E16EC0">
        <w:rPr>
          <w:noProof/>
        </w:rPr>
        <w:t>In the case of collective investment schemes other than undertakings for collective investment in transferable securities (hereinafter referred to as "UCITS") harmonised under Union legislation, a trustee or depository is required to be established in Italy or in another Member State and have a branch in Italy.</w:t>
      </w:r>
    </w:p>
    <w:p w14:paraId="70B33006" w14:textId="77777777" w:rsidR="00F45068" w:rsidRPr="00E16EC0" w:rsidRDefault="00F45068" w:rsidP="008878C2">
      <w:pPr>
        <w:ind w:left="567"/>
        <w:rPr>
          <w:noProof/>
        </w:rPr>
      </w:pPr>
    </w:p>
    <w:p w14:paraId="57C8EE21" w14:textId="4153FC38" w:rsidR="00F45068" w:rsidRPr="00E16EC0" w:rsidRDefault="00EB2A7B" w:rsidP="008878C2">
      <w:pPr>
        <w:ind w:left="567"/>
        <w:rPr>
          <w:noProof/>
        </w:rPr>
      </w:pPr>
      <w:r w:rsidRPr="00E16EC0">
        <w:rPr>
          <w:noProof/>
        </w:rPr>
        <w:br w:type="page"/>
      </w:r>
      <w:r w:rsidR="00611B30" w:rsidRPr="00E16EC0">
        <w:rPr>
          <w:noProof/>
        </w:rPr>
        <w:t>Management enterprises of investment funds not harmonised under Union legislation are also required to be incorporated in Italy (no branches).</w:t>
      </w:r>
    </w:p>
    <w:p w14:paraId="1419BA0C" w14:textId="77777777" w:rsidR="00F45068" w:rsidRPr="00E16EC0" w:rsidRDefault="00F45068" w:rsidP="008878C2">
      <w:pPr>
        <w:ind w:left="567"/>
        <w:rPr>
          <w:noProof/>
        </w:rPr>
      </w:pPr>
    </w:p>
    <w:p w14:paraId="52644B0B" w14:textId="77777777" w:rsidR="00F45068" w:rsidRPr="00E16EC0" w:rsidRDefault="00611B30" w:rsidP="008878C2">
      <w:pPr>
        <w:ind w:left="567"/>
        <w:rPr>
          <w:noProof/>
        </w:rPr>
      </w:pPr>
      <w:r w:rsidRPr="00E16EC0">
        <w:rPr>
          <w:noProof/>
        </w:rPr>
        <w:t>Only banks, insurance enterprises, investment firms and enterprises managing UCITS harmonised under Union legislation having their legal head office in the Union, as well as UCITS incorporated in Italy, may carry out the activity of pension fund resource management.</w:t>
      </w:r>
    </w:p>
    <w:p w14:paraId="241AA18B" w14:textId="77777777" w:rsidR="00F45068" w:rsidRPr="00E16EC0" w:rsidRDefault="00F45068" w:rsidP="008878C2">
      <w:pPr>
        <w:ind w:left="567"/>
        <w:rPr>
          <w:noProof/>
        </w:rPr>
      </w:pPr>
    </w:p>
    <w:p w14:paraId="6C9FC3C7" w14:textId="77777777" w:rsidR="00F45068" w:rsidRPr="00E16EC0" w:rsidRDefault="00611B30" w:rsidP="008878C2">
      <w:pPr>
        <w:ind w:left="567"/>
        <w:rPr>
          <w:noProof/>
        </w:rPr>
      </w:pPr>
      <w:r w:rsidRPr="00E16EC0">
        <w:rPr>
          <w:noProof/>
        </w:rPr>
        <w:t>In providing the activity of door-to-door selling, intermediaries must utilise authorised financial sales persons resident within the territory of a Member State.</w:t>
      </w:r>
    </w:p>
    <w:p w14:paraId="0436E227" w14:textId="3A031A74" w:rsidR="00F45068" w:rsidRPr="00E16EC0" w:rsidRDefault="00F45068" w:rsidP="008878C2">
      <w:pPr>
        <w:ind w:left="567"/>
        <w:rPr>
          <w:noProof/>
        </w:rPr>
      </w:pPr>
    </w:p>
    <w:p w14:paraId="4826A0E1" w14:textId="77777777" w:rsidR="00F45068" w:rsidRPr="00E16EC0" w:rsidRDefault="00611B30" w:rsidP="008878C2">
      <w:pPr>
        <w:ind w:left="567"/>
        <w:rPr>
          <w:noProof/>
        </w:rPr>
      </w:pPr>
      <w:r w:rsidRPr="00E16EC0">
        <w:rPr>
          <w:noProof/>
        </w:rPr>
        <w:t>Representative offices of non-European Union intermediaries may not carry out activities aimed at providing investment services, including trading for own account and for the account of customers, placement and underwriting financial instruments (branch required).</w:t>
      </w:r>
    </w:p>
    <w:p w14:paraId="14D5CC1A" w14:textId="77777777" w:rsidR="00F45068" w:rsidRPr="00E16EC0" w:rsidRDefault="00F45068" w:rsidP="008878C2">
      <w:pPr>
        <w:ind w:left="567"/>
        <w:rPr>
          <w:noProof/>
        </w:rPr>
      </w:pPr>
    </w:p>
    <w:p w14:paraId="0CF6ADAF" w14:textId="77777777" w:rsidR="00F45068" w:rsidRPr="00E16EC0" w:rsidRDefault="00611B30" w:rsidP="008878C2">
      <w:pPr>
        <w:ind w:left="567"/>
        <w:rPr>
          <w:noProof/>
        </w:rPr>
      </w:pPr>
      <w:r w:rsidRPr="00E16EC0">
        <w:rPr>
          <w:noProof/>
        </w:rPr>
        <w:t>In PT: Pension fund management may be provided only by specialised companies incorporated in Portugal for that purpose, and by insurance companies established in Portugal and authorised to take up life insurance business, or by entities authorised to provide pension fund management in other Member States. Direct branching from non-European Union countries is not permitted.</w:t>
      </w:r>
    </w:p>
    <w:p w14:paraId="1DF17E4F" w14:textId="2CB41D53" w:rsidR="00F45068" w:rsidRPr="00E16EC0" w:rsidRDefault="00F45068" w:rsidP="008878C2">
      <w:pPr>
        <w:ind w:left="567"/>
        <w:rPr>
          <w:noProof/>
        </w:rPr>
      </w:pPr>
    </w:p>
    <w:p w14:paraId="6E71D329" w14:textId="77777777" w:rsidR="00F45068" w:rsidRPr="00E16EC0" w:rsidRDefault="00611B30" w:rsidP="008878C2">
      <w:pPr>
        <w:ind w:left="567"/>
        <w:rPr>
          <w:noProof/>
        </w:rPr>
      </w:pPr>
      <w:r w:rsidRPr="00E16EC0">
        <w:rPr>
          <w:noProof/>
        </w:rPr>
        <w:t>Measures:</w:t>
      </w:r>
    </w:p>
    <w:p w14:paraId="10DF4C38" w14:textId="77777777" w:rsidR="00F45068" w:rsidRPr="00E16EC0" w:rsidRDefault="00F45068" w:rsidP="008878C2">
      <w:pPr>
        <w:ind w:left="567"/>
        <w:rPr>
          <w:noProof/>
        </w:rPr>
      </w:pPr>
    </w:p>
    <w:p w14:paraId="1FBEBBC4" w14:textId="77777777" w:rsidR="00F45068" w:rsidRPr="00E16EC0" w:rsidRDefault="00611B30" w:rsidP="008878C2">
      <w:pPr>
        <w:ind w:left="567"/>
        <w:rPr>
          <w:noProof/>
        </w:rPr>
      </w:pPr>
      <w:r w:rsidRPr="00E16EC0">
        <w:rPr>
          <w:noProof/>
        </w:rPr>
        <w:t>BG: Law of Credit Institutions, article 2, paragraph 5, article 3a and article 17;</w:t>
      </w:r>
    </w:p>
    <w:p w14:paraId="4EB0AE5D" w14:textId="77777777" w:rsidR="00F45068" w:rsidRPr="00E16EC0" w:rsidRDefault="00F45068" w:rsidP="008878C2">
      <w:pPr>
        <w:ind w:left="567"/>
        <w:rPr>
          <w:noProof/>
        </w:rPr>
      </w:pPr>
    </w:p>
    <w:p w14:paraId="73360905" w14:textId="544724F1" w:rsidR="00F45068" w:rsidRPr="00E16EC0" w:rsidRDefault="003C03B7" w:rsidP="008878C2">
      <w:pPr>
        <w:ind w:left="567"/>
        <w:rPr>
          <w:noProof/>
        </w:rPr>
      </w:pPr>
      <w:r w:rsidRPr="00E16EC0">
        <w:rPr>
          <w:noProof/>
        </w:rPr>
        <w:br w:type="page"/>
      </w:r>
      <w:r w:rsidR="00611B30" w:rsidRPr="00E16EC0">
        <w:rPr>
          <w:noProof/>
        </w:rPr>
        <w:t>Code Of Social Insurance, articles 121, 121b, 121f; and</w:t>
      </w:r>
    </w:p>
    <w:p w14:paraId="5E86BB0E" w14:textId="6903B7D7" w:rsidR="00F45068" w:rsidRPr="00E16EC0" w:rsidRDefault="00F45068" w:rsidP="008878C2">
      <w:pPr>
        <w:ind w:left="567"/>
        <w:rPr>
          <w:noProof/>
        </w:rPr>
      </w:pPr>
    </w:p>
    <w:p w14:paraId="7B04F535" w14:textId="77777777" w:rsidR="00F45068" w:rsidRPr="00E16EC0" w:rsidRDefault="00611B30" w:rsidP="008878C2">
      <w:pPr>
        <w:ind w:left="567"/>
        <w:rPr>
          <w:noProof/>
        </w:rPr>
      </w:pPr>
      <w:r w:rsidRPr="00E16EC0">
        <w:rPr>
          <w:noProof/>
        </w:rPr>
        <w:t>Currency Law, article 3.</w:t>
      </w:r>
    </w:p>
    <w:p w14:paraId="77BC5C1D" w14:textId="77777777" w:rsidR="00F45068" w:rsidRPr="00E16EC0" w:rsidRDefault="00F45068" w:rsidP="008878C2">
      <w:pPr>
        <w:ind w:left="567"/>
        <w:rPr>
          <w:noProof/>
        </w:rPr>
      </w:pPr>
    </w:p>
    <w:p w14:paraId="083FDDC8" w14:textId="77777777" w:rsidR="00F45068" w:rsidRPr="00E16EC0" w:rsidRDefault="00611B30" w:rsidP="008878C2">
      <w:pPr>
        <w:ind w:left="567"/>
        <w:rPr>
          <w:noProof/>
        </w:rPr>
      </w:pPr>
      <w:r w:rsidRPr="00E16EC0">
        <w:rPr>
          <w:noProof/>
        </w:rPr>
        <w:t>IT: Legislative Decree 58/1998, articles 1, 19, 28, 30-33, 38, 69 and 80;</w:t>
      </w:r>
    </w:p>
    <w:p w14:paraId="63A21F39" w14:textId="6B1DF7E7" w:rsidR="00F45068" w:rsidRPr="00E16EC0" w:rsidRDefault="00F45068" w:rsidP="008878C2">
      <w:pPr>
        <w:ind w:left="567"/>
        <w:rPr>
          <w:noProof/>
        </w:rPr>
      </w:pPr>
    </w:p>
    <w:p w14:paraId="152BE7F3" w14:textId="77777777" w:rsidR="00F45068" w:rsidRPr="00E16EC0" w:rsidRDefault="00611B30" w:rsidP="008878C2">
      <w:pPr>
        <w:ind w:left="567"/>
        <w:rPr>
          <w:noProof/>
        </w:rPr>
      </w:pPr>
      <w:r w:rsidRPr="00E16EC0">
        <w:rPr>
          <w:noProof/>
        </w:rPr>
        <w:t>Joint Regulation of Bank of Italy and Consob 22.2.1998, articles 3 and 41;</w:t>
      </w:r>
    </w:p>
    <w:p w14:paraId="3AA6D4C9" w14:textId="77777777" w:rsidR="00F45068" w:rsidRPr="00E16EC0" w:rsidRDefault="00F45068" w:rsidP="008878C2">
      <w:pPr>
        <w:ind w:left="567"/>
        <w:rPr>
          <w:noProof/>
        </w:rPr>
      </w:pPr>
    </w:p>
    <w:p w14:paraId="506E01C9" w14:textId="77777777" w:rsidR="00F45068" w:rsidRPr="00E16EC0" w:rsidRDefault="00611B30" w:rsidP="008878C2">
      <w:pPr>
        <w:ind w:left="567"/>
        <w:rPr>
          <w:noProof/>
        </w:rPr>
      </w:pPr>
      <w:r w:rsidRPr="00E16EC0">
        <w:rPr>
          <w:noProof/>
        </w:rPr>
        <w:t>Regulation of Bank of Italy 25.1.2005;</w:t>
      </w:r>
    </w:p>
    <w:p w14:paraId="3F08EADC" w14:textId="290E749A" w:rsidR="00F45068" w:rsidRPr="00E16EC0" w:rsidRDefault="00F45068" w:rsidP="008878C2">
      <w:pPr>
        <w:ind w:left="567"/>
        <w:rPr>
          <w:noProof/>
        </w:rPr>
      </w:pPr>
    </w:p>
    <w:p w14:paraId="274751D0" w14:textId="77777777" w:rsidR="00F45068" w:rsidRPr="00E16EC0" w:rsidRDefault="00611B30" w:rsidP="008878C2">
      <w:pPr>
        <w:ind w:left="567"/>
        <w:rPr>
          <w:noProof/>
        </w:rPr>
      </w:pPr>
      <w:r w:rsidRPr="00E16EC0">
        <w:rPr>
          <w:noProof/>
        </w:rPr>
        <w:t>Title V, Chapter VII, Section II, Consob Regulation 16190 of 29.10.2007, articles 17-21, 78</w:t>
      </w:r>
      <w:r w:rsidR="008878C2" w:rsidRPr="00E16EC0">
        <w:rPr>
          <w:noProof/>
        </w:rPr>
        <w:noBreakHyphen/>
      </w:r>
      <w:r w:rsidRPr="00E16EC0">
        <w:rPr>
          <w:noProof/>
        </w:rPr>
        <w:t>81, 91-111; and subject to:</w:t>
      </w:r>
    </w:p>
    <w:p w14:paraId="71010CB9" w14:textId="77777777" w:rsidR="00F45068" w:rsidRPr="00E16EC0" w:rsidRDefault="00F45068" w:rsidP="008878C2">
      <w:pPr>
        <w:ind w:left="567"/>
        <w:rPr>
          <w:noProof/>
        </w:rPr>
      </w:pPr>
    </w:p>
    <w:p w14:paraId="761A7193" w14:textId="77777777" w:rsidR="00F45068" w:rsidRPr="00E16EC0" w:rsidRDefault="00611B30" w:rsidP="008878C2">
      <w:pPr>
        <w:ind w:left="567"/>
        <w:rPr>
          <w:noProof/>
        </w:rPr>
      </w:pPr>
      <w:r w:rsidRPr="00E16EC0">
        <w:rPr>
          <w:noProof/>
        </w:rPr>
        <w:t>Regulation (EU) No 909/2014 of the European Parliament and of the Council of 23 July 2014 on improving securities settlement in the European Union and on central</w:t>
      </w:r>
    </w:p>
    <w:p w14:paraId="726269EA" w14:textId="5426D688" w:rsidR="00F45068" w:rsidRPr="00E16EC0" w:rsidRDefault="00F45068" w:rsidP="008878C2">
      <w:pPr>
        <w:ind w:left="567"/>
        <w:rPr>
          <w:noProof/>
        </w:rPr>
      </w:pPr>
    </w:p>
    <w:p w14:paraId="6F840C83" w14:textId="77777777" w:rsidR="00F45068" w:rsidRPr="00E16EC0" w:rsidRDefault="00611B30" w:rsidP="008878C2">
      <w:pPr>
        <w:ind w:left="567"/>
        <w:rPr>
          <w:noProof/>
        </w:rPr>
      </w:pPr>
      <w:r w:rsidRPr="00E16EC0">
        <w:rPr>
          <w:noProof/>
        </w:rPr>
        <w:t>PT: Decree-Law 12/2006, as amended by Decree-Law 180/2007 Decree-Law 357-A/2007, Regulation 7/2007-R, as amended by Regulation 2/2008-R, Regulation 19/2008-R, Regulation 8/2009. Article 3 of the legal regime governing the establishment and functioning of pension funds and their management entities approved by Law 27/2020, of July 23rd.</w:t>
      </w:r>
    </w:p>
    <w:p w14:paraId="288BD38C" w14:textId="77777777" w:rsidR="00F45068" w:rsidRPr="00E16EC0" w:rsidRDefault="00F45068" w:rsidP="008878C2">
      <w:pPr>
        <w:ind w:left="567"/>
        <w:rPr>
          <w:noProof/>
        </w:rPr>
      </w:pPr>
    </w:p>
    <w:p w14:paraId="37E0DE06" w14:textId="790DEB55" w:rsidR="00F45068" w:rsidRPr="00E16EC0" w:rsidRDefault="003C03B7" w:rsidP="008878C2">
      <w:pPr>
        <w:ind w:left="567"/>
        <w:rPr>
          <w:noProof/>
        </w:rPr>
      </w:pPr>
      <w:r w:rsidRPr="00E16EC0">
        <w:rPr>
          <w:noProof/>
        </w:rPr>
        <w:br w:type="page"/>
      </w:r>
      <w:r w:rsidR="00611B30" w:rsidRPr="00E16EC0">
        <w:rPr>
          <w:noProof/>
        </w:rPr>
        <w:t>With respect to Investment liberalisation – Market access, National treatment:</w:t>
      </w:r>
    </w:p>
    <w:p w14:paraId="60F3FFF9" w14:textId="173F6F90" w:rsidR="00F45068" w:rsidRPr="00E16EC0" w:rsidRDefault="00F45068" w:rsidP="008878C2">
      <w:pPr>
        <w:ind w:left="567"/>
        <w:rPr>
          <w:noProof/>
        </w:rPr>
      </w:pPr>
    </w:p>
    <w:p w14:paraId="48B25D54" w14:textId="77777777" w:rsidR="00F45068" w:rsidRPr="00E16EC0" w:rsidRDefault="00611B30" w:rsidP="008878C2">
      <w:pPr>
        <w:ind w:left="567"/>
        <w:rPr>
          <w:noProof/>
        </w:rPr>
      </w:pPr>
      <w:r w:rsidRPr="00E16EC0" w:rsidDel="00B00BA3">
        <w:rPr>
          <w:noProof/>
        </w:rPr>
        <w:t>In HU: Branches of non-EEA investment fund management companies may not engage in the management of European investment funds and may not provide asset management services to private pension funds.</w:t>
      </w:r>
    </w:p>
    <w:p w14:paraId="5EC0AF8F" w14:textId="77777777" w:rsidR="00F45068" w:rsidRPr="00E16EC0" w:rsidRDefault="00F45068" w:rsidP="008878C2">
      <w:pPr>
        <w:ind w:left="567"/>
        <w:rPr>
          <w:noProof/>
        </w:rPr>
      </w:pPr>
    </w:p>
    <w:p w14:paraId="7DB32E7D" w14:textId="77777777" w:rsidR="00F45068" w:rsidRPr="00E16EC0" w:rsidRDefault="00611B30" w:rsidP="008878C2">
      <w:pPr>
        <w:ind w:left="567"/>
        <w:rPr>
          <w:noProof/>
        </w:rPr>
      </w:pPr>
      <w:r w:rsidRPr="00E16EC0">
        <w:rPr>
          <w:noProof/>
        </w:rPr>
        <w:t>Measures:</w:t>
      </w:r>
    </w:p>
    <w:p w14:paraId="75FDD120" w14:textId="77777777" w:rsidR="00F45068" w:rsidRPr="00E16EC0" w:rsidRDefault="00F45068" w:rsidP="008878C2">
      <w:pPr>
        <w:ind w:left="567"/>
        <w:rPr>
          <w:noProof/>
        </w:rPr>
      </w:pPr>
    </w:p>
    <w:p w14:paraId="5E0B5C7B" w14:textId="77777777" w:rsidR="00F45068" w:rsidRPr="00E16EC0" w:rsidRDefault="00611B30" w:rsidP="008878C2">
      <w:pPr>
        <w:ind w:left="567"/>
        <w:rPr>
          <w:noProof/>
        </w:rPr>
      </w:pPr>
      <w:r w:rsidRPr="00E16EC0">
        <w:rPr>
          <w:noProof/>
        </w:rPr>
        <w:t>HU: Act CCXXXVII of 2013 on Credit Institutions and Financial Enterprises; and Act CXX of 2001 on the Capital Market.</w:t>
      </w:r>
    </w:p>
    <w:p w14:paraId="2635E0A4" w14:textId="6DA70DC1" w:rsidR="00F45068" w:rsidRPr="00E16EC0" w:rsidRDefault="00F45068" w:rsidP="008878C2">
      <w:pPr>
        <w:ind w:left="567"/>
        <w:rPr>
          <w:noProof/>
        </w:rPr>
      </w:pPr>
    </w:p>
    <w:p w14:paraId="74E7CA40" w14:textId="77777777" w:rsidR="00F45068" w:rsidRPr="00E16EC0" w:rsidRDefault="00611B30" w:rsidP="008878C2">
      <w:pPr>
        <w:ind w:left="567"/>
        <w:rPr>
          <w:noProof/>
        </w:rPr>
      </w:pPr>
      <w:r w:rsidRPr="00E16EC0">
        <w:rPr>
          <w:noProof/>
        </w:rPr>
        <w:t xml:space="preserve">With respect to Investment liberalisation – National treatment and </w:t>
      </w:r>
      <w:r w:rsidR="00351955" w:rsidRPr="00E16EC0">
        <w:rPr>
          <w:noProof/>
        </w:rPr>
        <w:t>Cross</w:t>
      </w:r>
      <w:r w:rsidR="00351955" w:rsidRPr="00E16EC0">
        <w:rPr>
          <w:noProof/>
        </w:rPr>
        <w:noBreakHyphen/>
        <w:t>border</w:t>
      </w:r>
      <w:r w:rsidRPr="00E16EC0">
        <w:rPr>
          <w:noProof/>
        </w:rPr>
        <w:t xml:space="preserve"> trade in services – Market access:</w:t>
      </w:r>
    </w:p>
    <w:p w14:paraId="4BA51F08" w14:textId="7BF7ADCB" w:rsidR="00F45068" w:rsidRPr="00E16EC0" w:rsidRDefault="00F45068" w:rsidP="008878C2">
      <w:pPr>
        <w:ind w:left="567"/>
        <w:rPr>
          <w:noProof/>
        </w:rPr>
      </w:pPr>
    </w:p>
    <w:p w14:paraId="7B46E4D8" w14:textId="77777777" w:rsidR="00F45068" w:rsidRPr="00E16EC0" w:rsidRDefault="00611B30" w:rsidP="008878C2">
      <w:pPr>
        <w:ind w:left="567"/>
        <w:rPr>
          <w:noProof/>
        </w:rPr>
      </w:pPr>
      <w:r w:rsidRPr="00E16EC0">
        <w:rPr>
          <w:noProof/>
        </w:rPr>
        <w:t>In BG: А bank shall be managed and represented jointly by at least two persons. The persons who manage and represent the bank shall be personally present at its management address. Juridical persons may not be elected members of the managing board or the board of directors of a bank.</w:t>
      </w:r>
    </w:p>
    <w:p w14:paraId="2FCF4707" w14:textId="77777777" w:rsidR="00F45068" w:rsidRPr="00E16EC0" w:rsidRDefault="00F45068" w:rsidP="008878C2">
      <w:pPr>
        <w:ind w:left="567"/>
        <w:rPr>
          <w:noProof/>
        </w:rPr>
      </w:pPr>
    </w:p>
    <w:p w14:paraId="69C62C60" w14:textId="77777777" w:rsidR="00F45068" w:rsidRPr="00E16EC0" w:rsidRDefault="00611B30" w:rsidP="008878C2">
      <w:pPr>
        <w:ind w:left="567"/>
        <w:rPr>
          <w:noProof/>
        </w:rPr>
      </w:pPr>
      <w:r w:rsidRPr="00E16EC0">
        <w:rPr>
          <w:noProof/>
        </w:rPr>
        <w:t>In SE: A founder of a savings bank shall be a natural person.</w:t>
      </w:r>
    </w:p>
    <w:p w14:paraId="1CAA4AB7" w14:textId="3DE4A11F" w:rsidR="00F45068" w:rsidRPr="00E16EC0" w:rsidRDefault="00F45068" w:rsidP="008878C2">
      <w:pPr>
        <w:ind w:left="567"/>
        <w:rPr>
          <w:noProof/>
        </w:rPr>
      </w:pPr>
    </w:p>
    <w:p w14:paraId="72A14D17" w14:textId="4931B10F" w:rsidR="00F45068" w:rsidRPr="00E16EC0" w:rsidRDefault="00CD241B" w:rsidP="008878C2">
      <w:pPr>
        <w:ind w:left="567"/>
        <w:rPr>
          <w:noProof/>
        </w:rPr>
      </w:pPr>
      <w:r w:rsidRPr="00E16EC0">
        <w:rPr>
          <w:noProof/>
        </w:rPr>
        <w:br w:type="page"/>
      </w:r>
      <w:r w:rsidR="00611B30" w:rsidRPr="00E16EC0">
        <w:rPr>
          <w:noProof/>
        </w:rPr>
        <w:t>Measures:</w:t>
      </w:r>
    </w:p>
    <w:p w14:paraId="18D3C649" w14:textId="77777777" w:rsidR="00F45068" w:rsidRPr="00E16EC0" w:rsidRDefault="00F45068" w:rsidP="008878C2">
      <w:pPr>
        <w:ind w:left="567"/>
        <w:rPr>
          <w:noProof/>
        </w:rPr>
      </w:pPr>
    </w:p>
    <w:p w14:paraId="311772FA" w14:textId="77777777" w:rsidR="00F45068" w:rsidRPr="00E16EC0" w:rsidRDefault="00611B30" w:rsidP="008878C2">
      <w:pPr>
        <w:ind w:left="567"/>
        <w:rPr>
          <w:noProof/>
        </w:rPr>
      </w:pPr>
      <w:r w:rsidRPr="00E16EC0">
        <w:rPr>
          <w:noProof/>
        </w:rPr>
        <w:t>BG: Law on Credit Institutions, article 10; Code Of Social Insurance, Articles 121, 121b, 121f; and Article 3, Currency Law.</w:t>
      </w:r>
    </w:p>
    <w:p w14:paraId="0DC76A8C" w14:textId="0749F3DD" w:rsidR="00F45068" w:rsidRPr="00E16EC0" w:rsidRDefault="00F45068" w:rsidP="008878C2">
      <w:pPr>
        <w:ind w:left="567"/>
        <w:rPr>
          <w:noProof/>
        </w:rPr>
      </w:pPr>
    </w:p>
    <w:p w14:paraId="6BA2B1F7" w14:textId="77777777" w:rsidR="00F45068" w:rsidRPr="00E16EC0" w:rsidRDefault="00611B30" w:rsidP="008878C2">
      <w:pPr>
        <w:ind w:left="567"/>
        <w:rPr>
          <w:noProof/>
        </w:rPr>
      </w:pPr>
      <w:r w:rsidRPr="00E16EC0">
        <w:rPr>
          <w:noProof/>
        </w:rPr>
        <w:t xml:space="preserve">SE: Sparbankslagen (Savings Bank Act) (1987:619), Chapter 2, </w:t>
      </w:r>
      <w:r w:rsidR="00351955" w:rsidRPr="00E16EC0">
        <w:rPr>
          <w:noProof/>
        </w:rPr>
        <w:t>§ </w:t>
      </w:r>
      <w:r w:rsidRPr="00E16EC0">
        <w:rPr>
          <w:noProof/>
        </w:rPr>
        <w:t>1.</w:t>
      </w:r>
    </w:p>
    <w:p w14:paraId="1589D800" w14:textId="364F4684" w:rsidR="00F45068" w:rsidRPr="00E16EC0" w:rsidRDefault="00F45068" w:rsidP="008878C2">
      <w:pPr>
        <w:ind w:left="567"/>
        <w:rPr>
          <w:noProof/>
        </w:rPr>
      </w:pPr>
    </w:p>
    <w:p w14:paraId="5B924611" w14:textId="77777777" w:rsidR="00F45068" w:rsidRPr="00E16EC0" w:rsidRDefault="00611B30" w:rsidP="008878C2">
      <w:pPr>
        <w:ind w:left="567"/>
        <w:rPr>
          <w:noProof/>
        </w:rPr>
      </w:pPr>
      <w:r w:rsidRPr="00E16EC0">
        <w:rPr>
          <w:noProof/>
        </w:rPr>
        <w:t>With respect to Investment liberalisation – National treatment:</w:t>
      </w:r>
    </w:p>
    <w:p w14:paraId="3A0858E4" w14:textId="77777777" w:rsidR="00F45068" w:rsidRPr="00E16EC0" w:rsidRDefault="00F45068" w:rsidP="008878C2">
      <w:pPr>
        <w:ind w:left="567"/>
        <w:rPr>
          <w:noProof/>
        </w:rPr>
      </w:pPr>
    </w:p>
    <w:p w14:paraId="1596E567" w14:textId="77777777" w:rsidR="00F45068" w:rsidRPr="00E16EC0" w:rsidRDefault="00611B30" w:rsidP="008878C2">
      <w:pPr>
        <w:ind w:left="567"/>
        <w:rPr>
          <w:noProof/>
        </w:rPr>
      </w:pPr>
      <w:r w:rsidRPr="00E16EC0">
        <w:rPr>
          <w:noProof/>
        </w:rPr>
        <w:t>In HU: The board of directors of a credit institution is required to have at least two members recognised as resident according to foreign exchange regulations and having had prior permanent residence in Hungary for at least one year.</w:t>
      </w:r>
    </w:p>
    <w:p w14:paraId="40B37540" w14:textId="77777777" w:rsidR="00F45068" w:rsidRPr="00E16EC0" w:rsidRDefault="00F45068" w:rsidP="008878C2">
      <w:pPr>
        <w:ind w:left="567"/>
        <w:rPr>
          <w:noProof/>
        </w:rPr>
      </w:pPr>
    </w:p>
    <w:p w14:paraId="58EB511F" w14:textId="77777777" w:rsidR="00F45068" w:rsidRPr="00E16EC0" w:rsidRDefault="00611B30" w:rsidP="008878C2">
      <w:pPr>
        <w:ind w:left="567"/>
        <w:rPr>
          <w:noProof/>
        </w:rPr>
      </w:pPr>
      <w:r w:rsidRPr="00E16EC0">
        <w:rPr>
          <w:noProof/>
        </w:rPr>
        <w:t>Measures:</w:t>
      </w:r>
    </w:p>
    <w:p w14:paraId="78204E0F" w14:textId="77777777" w:rsidR="00F45068" w:rsidRPr="00E16EC0" w:rsidRDefault="00F45068" w:rsidP="008878C2">
      <w:pPr>
        <w:ind w:left="567"/>
        <w:rPr>
          <w:noProof/>
        </w:rPr>
      </w:pPr>
    </w:p>
    <w:p w14:paraId="04372EB9" w14:textId="60691E20" w:rsidR="00F45068" w:rsidRPr="00E16EC0" w:rsidRDefault="00611B30" w:rsidP="005D5FF9">
      <w:pPr>
        <w:ind w:left="567"/>
        <w:rPr>
          <w:noProof/>
        </w:rPr>
      </w:pPr>
      <w:r w:rsidRPr="00E16EC0">
        <w:rPr>
          <w:noProof/>
        </w:rPr>
        <w:t>HU: Act CCXXXVII of 2013 on Credit Institutions and Financial Enterprises; and</w:t>
      </w:r>
    </w:p>
    <w:p w14:paraId="30456E09" w14:textId="77777777" w:rsidR="00F45068" w:rsidRPr="00E16EC0" w:rsidRDefault="00F45068" w:rsidP="008878C2">
      <w:pPr>
        <w:ind w:left="567"/>
        <w:rPr>
          <w:noProof/>
        </w:rPr>
      </w:pPr>
    </w:p>
    <w:p w14:paraId="54082F92" w14:textId="77777777" w:rsidR="00F45068" w:rsidRPr="00E16EC0" w:rsidRDefault="00611B30" w:rsidP="008878C2">
      <w:pPr>
        <w:ind w:left="567"/>
        <w:rPr>
          <w:noProof/>
        </w:rPr>
      </w:pPr>
      <w:r w:rsidRPr="00E16EC0">
        <w:rPr>
          <w:noProof/>
        </w:rPr>
        <w:t>Act CXX of 2001 on the Capital Market.</w:t>
      </w:r>
    </w:p>
    <w:p w14:paraId="4E4DF1D7" w14:textId="77777777" w:rsidR="00F45068" w:rsidRPr="00E16EC0" w:rsidRDefault="00F45068" w:rsidP="008878C2">
      <w:pPr>
        <w:ind w:left="567"/>
        <w:rPr>
          <w:noProof/>
        </w:rPr>
      </w:pPr>
    </w:p>
    <w:p w14:paraId="5915CF00" w14:textId="653A706A" w:rsidR="00BC0237" w:rsidRPr="00E16EC0" w:rsidRDefault="00CD241B" w:rsidP="008878C2">
      <w:pPr>
        <w:ind w:left="567"/>
        <w:rPr>
          <w:noProof/>
        </w:rPr>
      </w:pPr>
      <w:r w:rsidRPr="00E16EC0">
        <w:rPr>
          <w:noProof/>
        </w:rPr>
        <w:br w:type="page"/>
      </w:r>
      <w:r w:rsidR="00611B30" w:rsidRPr="00E16EC0">
        <w:rPr>
          <w:noProof/>
        </w:rPr>
        <w:t>With respect to Investment liberalisation – Market access:</w:t>
      </w:r>
    </w:p>
    <w:p w14:paraId="6B69F534" w14:textId="057AAD10" w:rsidR="00F45068" w:rsidRPr="00E16EC0" w:rsidRDefault="00F45068" w:rsidP="008878C2">
      <w:pPr>
        <w:ind w:left="567"/>
        <w:rPr>
          <w:noProof/>
        </w:rPr>
      </w:pPr>
    </w:p>
    <w:p w14:paraId="34B32079" w14:textId="77777777" w:rsidR="00F45068" w:rsidRPr="00E16EC0" w:rsidRDefault="00611B30" w:rsidP="008878C2">
      <w:pPr>
        <w:ind w:left="567"/>
        <w:rPr>
          <w:noProof/>
        </w:rPr>
      </w:pPr>
      <w:r w:rsidRPr="00E16EC0">
        <w:rPr>
          <w:noProof/>
        </w:rPr>
        <w:t>In RO: Market operators are juridical persons set up as joint stock companies according to provisions of the Company law. Alternative trading systems (multilateral trading facility pursuant to the MiFID II Directive) may be managed by a system operator set up under the conditions described above or by an investment firm authorised by ASF (Autoritatea de Supraveghere Financiară – Financial Supervisory Authority).</w:t>
      </w:r>
    </w:p>
    <w:p w14:paraId="7D54DB17" w14:textId="77777777" w:rsidR="00F45068" w:rsidRPr="00E16EC0" w:rsidRDefault="00F45068" w:rsidP="008878C2">
      <w:pPr>
        <w:ind w:left="567"/>
        <w:rPr>
          <w:noProof/>
        </w:rPr>
      </w:pPr>
    </w:p>
    <w:p w14:paraId="56F183E5" w14:textId="77777777" w:rsidR="00F45068" w:rsidRPr="00E16EC0" w:rsidRDefault="00611B30" w:rsidP="008878C2">
      <w:pPr>
        <w:ind w:left="567"/>
        <w:rPr>
          <w:noProof/>
        </w:rPr>
      </w:pPr>
      <w:r w:rsidRPr="00E16EC0">
        <w:rPr>
          <w:noProof/>
        </w:rPr>
        <w:t>In SI: A pension scheme may be provided by a mutual pension fund (which is not a legal entity and is therefore managed by an insurance company, a bank or a pension company), a pension company or an insurance company. Additionally, a pension scheme can also be offered by pension scheme providers established in accordance with the regulations applicable in a Member State.</w:t>
      </w:r>
    </w:p>
    <w:p w14:paraId="56B6F0EC" w14:textId="77777777" w:rsidR="00F45068" w:rsidRPr="00E16EC0" w:rsidRDefault="00F45068" w:rsidP="008878C2">
      <w:pPr>
        <w:ind w:left="567"/>
        <w:rPr>
          <w:noProof/>
        </w:rPr>
      </w:pPr>
    </w:p>
    <w:p w14:paraId="0A5DBC0A" w14:textId="77777777" w:rsidR="00F45068" w:rsidRPr="00E16EC0" w:rsidRDefault="00611B30" w:rsidP="008878C2">
      <w:pPr>
        <w:ind w:left="567"/>
        <w:rPr>
          <w:noProof/>
        </w:rPr>
      </w:pPr>
      <w:r w:rsidRPr="00E16EC0">
        <w:rPr>
          <w:noProof/>
        </w:rPr>
        <w:t>Measures:</w:t>
      </w:r>
    </w:p>
    <w:p w14:paraId="300FB0CA" w14:textId="6C231B53" w:rsidR="00F45068" w:rsidRPr="00E16EC0" w:rsidRDefault="00F45068" w:rsidP="008878C2">
      <w:pPr>
        <w:ind w:left="567"/>
        <w:rPr>
          <w:noProof/>
        </w:rPr>
      </w:pPr>
    </w:p>
    <w:p w14:paraId="490388ED" w14:textId="37748DA5" w:rsidR="00F45068" w:rsidRPr="00E16EC0" w:rsidRDefault="00611B30" w:rsidP="00483D11">
      <w:pPr>
        <w:ind w:left="567"/>
        <w:rPr>
          <w:noProof/>
        </w:rPr>
      </w:pPr>
      <w:r w:rsidRPr="00E16EC0">
        <w:rPr>
          <w:noProof/>
        </w:rPr>
        <w:t xml:space="preserve">RO: Law </w:t>
      </w:r>
      <w:r w:rsidR="00355EE7" w:rsidRPr="00E16EC0">
        <w:rPr>
          <w:noProof/>
        </w:rPr>
        <w:t>No. </w:t>
      </w:r>
      <w:r w:rsidRPr="00E16EC0">
        <w:rPr>
          <w:noProof/>
        </w:rPr>
        <w:t xml:space="preserve">126 of 11 June 2018 regarding financial instruments and Regulation </w:t>
      </w:r>
      <w:r w:rsidR="00355EE7" w:rsidRPr="00E16EC0">
        <w:rPr>
          <w:noProof/>
        </w:rPr>
        <w:t>No. </w:t>
      </w:r>
      <w:r w:rsidRPr="00E16EC0">
        <w:rPr>
          <w:noProof/>
        </w:rPr>
        <w:t xml:space="preserve">1/2017 for the amendment and supplement of Regulation </w:t>
      </w:r>
      <w:r w:rsidR="00355EE7" w:rsidRPr="00E16EC0">
        <w:rPr>
          <w:noProof/>
        </w:rPr>
        <w:t>No. </w:t>
      </w:r>
      <w:r w:rsidRPr="00E16EC0">
        <w:rPr>
          <w:noProof/>
        </w:rPr>
        <w:t xml:space="preserve">2/2006 on regulated markets and alternative trading systems, approved by Order of NSC </w:t>
      </w:r>
      <w:r w:rsidR="00355EE7" w:rsidRPr="00E16EC0">
        <w:rPr>
          <w:noProof/>
        </w:rPr>
        <w:t>No. </w:t>
      </w:r>
      <w:r w:rsidR="00483D11" w:rsidRPr="00E16EC0">
        <w:rPr>
          <w:noProof/>
        </w:rPr>
        <w:t>15/2006</w:t>
      </w:r>
      <w:r w:rsidRPr="00E16EC0">
        <w:rPr>
          <w:noProof/>
        </w:rPr>
        <w:t xml:space="preserve"> </w:t>
      </w:r>
      <w:r w:rsidR="00483D11" w:rsidRPr="00E16EC0">
        <w:rPr>
          <w:noProof/>
        </w:rPr>
        <w:t>–</w:t>
      </w:r>
      <w:r w:rsidRPr="00E16EC0">
        <w:rPr>
          <w:noProof/>
        </w:rPr>
        <w:t xml:space="preserve"> ASF – Autoritatea de Supraveghere Financiară – Financial Supervisory Authority.</w:t>
      </w:r>
    </w:p>
    <w:p w14:paraId="32DC3901" w14:textId="2CAECEE6" w:rsidR="00F45068" w:rsidRPr="00E16EC0" w:rsidRDefault="00F45068" w:rsidP="008878C2">
      <w:pPr>
        <w:ind w:left="567"/>
        <w:rPr>
          <w:noProof/>
        </w:rPr>
      </w:pPr>
    </w:p>
    <w:p w14:paraId="27A8B5E7" w14:textId="77777777" w:rsidR="00F45068" w:rsidRPr="00E16EC0" w:rsidRDefault="00611B30" w:rsidP="008878C2">
      <w:pPr>
        <w:ind w:left="567"/>
        <w:rPr>
          <w:noProof/>
        </w:rPr>
      </w:pPr>
      <w:r w:rsidRPr="00E16EC0">
        <w:rPr>
          <w:noProof/>
        </w:rPr>
        <w:t xml:space="preserve">SI: Pension and Disability Insurance Act, (Official Gazette </w:t>
      </w:r>
      <w:r w:rsidR="00355EE7" w:rsidRPr="00E16EC0">
        <w:rPr>
          <w:noProof/>
        </w:rPr>
        <w:t>No. </w:t>
      </w:r>
      <w:r w:rsidRPr="00E16EC0">
        <w:rPr>
          <w:noProof/>
        </w:rPr>
        <w:t>10</w:t>
      </w:r>
      <w:r w:rsidR="008878C2" w:rsidRPr="00E16EC0">
        <w:rPr>
          <w:noProof/>
        </w:rPr>
        <w:t>2/2015 (as last amended No </w:t>
      </w:r>
      <w:r w:rsidRPr="00E16EC0">
        <w:rPr>
          <w:noProof/>
        </w:rPr>
        <w:t>28/19).</w:t>
      </w:r>
    </w:p>
    <w:p w14:paraId="7E77EFA1" w14:textId="52C77E9E" w:rsidR="00F45068" w:rsidRPr="00E16EC0" w:rsidRDefault="00F45068" w:rsidP="008878C2">
      <w:pPr>
        <w:ind w:left="567"/>
        <w:rPr>
          <w:noProof/>
        </w:rPr>
      </w:pPr>
    </w:p>
    <w:p w14:paraId="0E57358A" w14:textId="0BEC56F4" w:rsidR="00BC0237" w:rsidRPr="00E16EC0" w:rsidRDefault="00CD241B" w:rsidP="008878C2">
      <w:pPr>
        <w:ind w:left="567"/>
        <w:rPr>
          <w:noProof/>
        </w:rPr>
      </w:pPr>
      <w:r w:rsidRPr="00E16EC0">
        <w:rPr>
          <w:noProof/>
        </w:rPr>
        <w:br w:type="page"/>
      </w:r>
      <w:r w:rsidR="00611B30" w:rsidRPr="00E16EC0">
        <w:rPr>
          <w:noProof/>
        </w:rPr>
        <w:t xml:space="preserve">With respect to </w:t>
      </w:r>
      <w:r w:rsidR="00351955" w:rsidRPr="00E16EC0">
        <w:rPr>
          <w:noProof/>
        </w:rPr>
        <w:t>Cross</w:t>
      </w:r>
      <w:r w:rsidR="00351955" w:rsidRPr="00E16EC0">
        <w:rPr>
          <w:noProof/>
        </w:rPr>
        <w:noBreakHyphen/>
        <w:t>border</w:t>
      </w:r>
      <w:r w:rsidR="00611B30" w:rsidRPr="00E16EC0">
        <w:rPr>
          <w:noProof/>
        </w:rPr>
        <w:t xml:space="preserve"> trade in services – Local presence:</w:t>
      </w:r>
    </w:p>
    <w:p w14:paraId="4D3CBEDF" w14:textId="1F439355" w:rsidR="00F45068" w:rsidRPr="00E16EC0" w:rsidRDefault="00F45068" w:rsidP="008878C2">
      <w:pPr>
        <w:ind w:left="567"/>
        <w:rPr>
          <w:noProof/>
        </w:rPr>
      </w:pPr>
    </w:p>
    <w:p w14:paraId="42ADA1B6" w14:textId="77777777" w:rsidR="00F45068" w:rsidRPr="00E16EC0" w:rsidRDefault="00611B30" w:rsidP="008878C2">
      <w:pPr>
        <w:ind w:left="567"/>
        <w:rPr>
          <w:noProof/>
        </w:rPr>
      </w:pPr>
      <w:r w:rsidRPr="00E16EC0">
        <w:rPr>
          <w:noProof/>
        </w:rPr>
        <w:t>In HU: Non-EEA companies may provide financial services or engage in activities auxiliary to financial services solely through a branch in HU.</w:t>
      </w:r>
    </w:p>
    <w:p w14:paraId="10B2E91E" w14:textId="2E7342C3" w:rsidR="00F45068" w:rsidRPr="00E16EC0" w:rsidRDefault="00F45068" w:rsidP="008878C2">
      <w:pPr>
        <w:ind w:left="567"/>
        <w:rPr>
          <w:noProof/>
        </w:rPr>
      </w:pPr>
    </w:p>
    <w:p w14:paraId="1A218DE6" w14:textId="77777777" w:rsidR="00F45068" w:rsidRPr="00E16EC0" w:rsidRDefault="00611B30" w:rsidP="008878C2">
      <w:pPr>
        <w:ind w:left="567"/>
        <w:rPr>
          <w:noProof/>
        </w:rPr>
      </w:pPr>
      <w:r w:rsidRPr="00E16EC0">
        <w:rPr>
          <w:noProof/>
        </w:rPr>
        <w:t>Measures:</w:t>
      </w:r>
    </w:p>
    <w:p w14:paraId="351B552D" w14:textId="77777777" w:rsidR="00F45068" w:rsidRPr="00E16EC0" w:rsidRDefault="00F45068" w:rsidP="008878C2">
      <w:pPr>
        <w:ind w:left="567"/>
        <w:rPr>
          <w:noProof/>
        </w:rPr>
      </w:pPr>
    </w:p>
    <w:p w14:paraId="144D6EAC" w14:textId="77777777" w:rsidR="00F45068" w:rsidRPr="00E16EC0" w:rsidRDefault="00611B30" w:rsidP="008878C2">
      <w:pPr>
        <w:ind w:left="567"/>
        <w:rPr>
          <w:noProof/>
        </w:rPr>
      </w:pPr>
      <w:r w:rsidRPr="00E16EC0">
        <w:rPr>
          <w:noProof/>
        </w:rPr>
        <w:t>HU: Act CCXXXVII of 2013 on Credit Institutions and Financial Enterprises; and Act CXX of 2001 on the Capital Market.</w:t>
      </w:r>
    </w:p>
    <w:p w14:paraId="49074447" w14:textId="77777777" w:rsidR="00F45068" w:rsidRPr="00E16EC0" w:rsidRDefault="00F45068" w:rsidP="008878C2">
      <w:pPr>
        <w:ind w:left="567"/>
        <w:rPr>
          <w:noProof/>
        </w:rPr>
      </w:pPr>
    </w:p>
    <w:p w14:paraId="5E78BBA1" w14:textId="11D9F6F7" w:rsidR="00F45068" w:rsidRPr="00E16EC0" w:rsidRDefault="00CD241B" w:rsidP="00A4552D">
      <w:pPr>
        <w:rPr>
          <w:noProof/>
        </w:rPr>
      </w:pPr>
      <w:bookmarkStart w:id="119" w:name="_Toc452570636"/>
      <w:bookmarkStart w:id="120" w:name="_Toc476832039"/>
      <w:bookmarkStart w:id="121" w:name="_Toc500420033"/>
      <w:bookmarkStart w:id="122" w:name="_Toc5371326"/>
      <w:bookmarkStart w:id="123" w:name="_Toc106967084"/>
      <w:bookmarkEnd w:id="113"/>
      <w:bookmarkEnd w:id="114"/>
      <w:bookmarkEnd w:id="115"/>
      <w:bookmarkEnd w:id="116"/>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13 </w:t>
      </w:r>
      <w:r w:rsidR="00A4552D" w:rsidRPr="00E16EC0">
        <w:rPr>
          <w:rFonts w:eastAsiaTheme="minorEastAsia"/>
          <w:noProof/>
        </w:rPr>
        <w:t>–</w:t>
      </w:r>
      <w:r w:rsidR="00611B30" w:rsidRPr="00E16EC0">
        <w:rPr>
          <w:noProof/>
        </w:rPr>
        <w:t xml:space="preserve"> Health </w:t>
      </w:r>
      <w:bookmarkEnd w:id="119"/>
      <w:bookmarkEnd w:id="120"/>
      <w:bookmarkEnd w:id="121"/>
      <w:r w:rsidR="00611B30" w:rsidRPr="00E16EC0">
        <w:rPr>
          <w:noProof/>
        </w:rPr>
        <w:t>services and social services</w:t>
      </w:r>
      <w:bookmarkEnd w:id="122"/>
      <w:bookmarkEnd w:id="123"/>
    </w:p>
    <w:p w14:paraId="0465A9EE" w14:textId="77777777" w:rsidR="00F45068" w:rsidRPr="00E16EC0" w:rsidRDefault="00F45068" w:rsidP="00611B30">
      <w:pPr>
        <w:rPr>
          <w:noProof/>
        </w:rPr>
      </w:pPr>
    </w:p>
    <w:p w14:paraId="58C2EC9F" w14:textId="1FD18887" w:rsidR="00F45068" w:rsidRPr="00E16EC0" w:rsidRDefault="00611B30" w:rsidP="00AD5794">
      <w:pPr>
        <w:ind w:left="2835" w:hanging="2835"/>
        <w:rPr>
          <w:noProof/>
        </w:rPr>
      </w:pPr>
      <w:r w:rsidRPr="00E16EC0">
        <w:rPr>
          <w:rFonts w:eastAsiaTheme="minorEastAsia"/>
          <w:noProof/>
        </w:rPr>
        <w:t>Sector – sub-sector:</w:t>
      </w:r>
      <w:r w:rsidR="000207E6" w:rsidRPr="00E16EC0">
        <w:rPr>
          <w:noProof/>
        </w:rPr>
        <w:tab/>
      </w:r>
      <w:r w:rsidRPr="00E16EC0">
        <w:rPr>
          <w:noProof/>
        </w:rPr>
        <w:tab/>
        <w:t>Health services and social services</w:t>
      </w:r>
    </w:p>
    <w:p w14:paraId="443DEACE" w14:textId="58659B53" w:rsidR="00F45068" w:rsidRPr="00E16EC0" w:rsidRDefault="00F45068" w:rsidP="00AD5794">
      <w:pPr>
        <w:ind w:left="2835" w:hanging="2835"/>
        <w:rPr>
          <w:noProof/>
        </w:rPr>
      </w:pPr>
    </w:p>
    <w:p w14:paraId="48FC877F" w14:textId="026D4EEB" w:rsidR="00F45068" w:rsidRPr="00E16EC0" w:rsidRDefault="00611B30" w:rsidP="00AD5794">
      <w:pPr>
        <w:ind w:left="2835" w:hanging="2835"/>
        <w:rPr>
          <w:noProof/>
        </w:rPr>
      </w:pPr>
      <w:r w:rsidRPr="00E16EC0">
        <w:rPr>
          <w:rFonts w:eastAsiaTheme="minorEastAsia"/>
          <w:noProof/>
        </w:rPr>
        <w:t>Industry classification:</w:t>
      </w:r>
      <w:r w:rsidR="000207E6" w:rsidRPr="00E16EC0">
        <w:rPr>
          <w:noProof/>
        </w:rPr>
        <w:tab/>
      </w:r>
      <w:r w:rsidR="00351955" w:rsidRPr="00E16EC0">
        <w:rPr>
          <w:noProof/>
        </w:rPr>
        <w:t>CPC </w:t>
      </w:r>
      <w:r w:rsidRPr="00E16EC0">
        <w:rPr>
          <w:noProof/>
        </w:rPr>
        <w:t>931, 933</w:t>
      </w:r>
    </w:p>
    <w:p w14:paraId="5DBA6F98" w14:textId="4B34D0DF" w:rsidR="00F45068" w:rsidRPr="00E16EC0" w:rsidRDefault="00F45068" w:rsidP="00AD5794">
      <w:pPr>
        <w:ind w:left="2835" w:hanging="2835"/>
        <w:rPr>
          <w:noProof/>
        </w:rPr>
      </w:pPr>
    </w:p>
    <w:p w14:paraId="1AE6F705" w14:textId="6412DE01" w:rsidR="00F45068" w:rsidRPr="00E16EC0" w:rsidRDefault="00611B30" w:rsidP="00AD5794">
      <w:pPr>
        <w:ind w:left="2835" w:hanging="2835"/>
        <w:rPr>
          <w:noProof/>
        </w:rPr>
      </w:pPr>
      <w:r w:rsidRPr="00E16EC0">
        <w:rPr>
          <w:rFonts w:eastAsiaTheme="minorEastAsia"/>
          <w:noProof/>
        </w:rPr>
        <w:t>Obligations concerned:</w:t>
      </w:r>
      <w:r w:rsidR="000207E6" w:rsidRPr="00E16EC0">
        <w:rPr>
          <w:noProof/>
        </w:rPr>
        <w:tab/>
      </w:r>
      <w:r w:rsidRPr="00E16EC0">
        <w:rPr>
          <w:noProof/>
        </w:rPr>
        <w:t>Market access</w:t>
      </w:r>
    </w:p>
    <w:p w14:paraId="57C2D000" w14:textId="676FF95E" w:rsidR="00F45068" w:rsidRPr="00E16EC0" w:rsidRDefault="00F45068" w:rsidP="00AD5794">
      <w:pPr>
        <w:ind w:left="2835" w:hanging="2835"/>
        <w:rPr>
          <w:noProof/>
        </w:rPr>
      </w:pPr>
    </w:p>
    <w:p w14:paraId="14F307B7" w14:textId="22C4597E" w:rsidR="009841F6" w:rsidRPr="00E16EC0" w:rsidRDefault="00611B30" w:rsidP="00AD5794">
      <w:pPr>
        <w:ind w:left="2835"/>
        <w:rPr>
          <w:noProof/>
        </w:rPr>
      </w:pPr>
      <w:r w:rsidRPr="00E16EC0">
        <w:rPr>
          <w:noProof/>
        </w:rPr>
        <w:t>National treatment</w:t>
      </w:r>
    </w:p>
    <w:p w14:paraId="45C949CA" w14:textId="782DED3C" w:rsidR="00F45068" w:rsidRPr="00E16EC0" w:rsidRDefault="00F45068" w:rsidP="00AD5794">
      <w:pPr>
        <w:ind w:left="2835" w:hanging="2835"/>
        <w:rPr>
          <w:noProof/>
        </w:rPr>
      </w:pPr>
    </w:p>
    <w:p w14:paraId="5B7A9C83" w14:textId="04385461" w:rsidR="00F45068" w:rsidRPr="00E16EC0" w:rsidRDefault="00611B30" w:rsidP="00AD5794">
      <w:pPr>
        <w:ind w:left="2835" w:hanging="2835"/>
        <w:rPr>
          <w:rFonts w:eastAsiaTheme="minorEastAsia"/>
          <w:noProof/>
        </w:rPr>
      </w:pPr>
      <w:r w:rsidRPr="00E16EC0">
        <w:rPr>
          <w:rFonts w:eastAsiaTheme="minorEastAsia"/>
          <w:noProof/>
        </w:rPr>
        <w:t>Chapter:</w:t>
      </w:r>
      <w:r w:rsidR="000207E6" w:rsidRPr="00E16EC0">
        <w:rPr>
          <w:noProof/>
        </w:rPr>
        <w:tab/>
      </w:r>
      <w:r w:rsidRPr="00E16EC0">
        <w:rPr>
          <w:noProof/>
        </w:rPr>
        <w:t>Investment liberalisation and trade in services</w:t>
      </w:r>
    </w:p>
    <w:p w14:paraId="2F005114" w14:textId="67B27F44" w:rsidR="00F45068" w:rsidRPr="00E16EC0" w:rsidRDefault="00F45068" w:rsidP="00AD5794">
      <w:pPr>
        <w:ind w:left="2835" w:hanging="2835"/>
        <w:rPr>
          <w:rFonts w:eastAsiaTheme="minorEastAsia"/>
          <w:noProof/>
        </w:rPr>
      </w:pPr>
    </w:p>
    <w:p w14:paraId="09D327A8" w14:textId="11135F94" w:rsidR="00F45068" w:rsidRPr="00E16EC0" w:rsidRDefault="00611B30" w:rsidP="00AD5794">
      <w:pPr>
        <w:ind w:left="2835" w:hanging="2835"/>
        <w:rPr>
          <w:noProof/>
        </w:rPr>
      </w:pPr>
      <w:r w:rsidRPr="00E16EC0">
        <w:rPr>
          <w:rFonts w:eastAsiaTheme="minorEastAsia"/>
          <w:noProof/>
        </w:rPr>
        <w:t>Level of government:</w:t>
      </w:r>
      <w:r w:rsidR="000207E6" w:rsidRPr="00E16EC0">
        <w:rPr>
          <w:noProof/>
        </w:rPr>
        <w:tab/>
      </w:r>
      <w:r w:rsidRPr="00E16EC0">
        <w:rPr>
          <w:noProof/>
        </w:rPr>
        <w:t>EU/Member State (unless otherwise specified)</w:t>
      </w:r>
    </w:p>
    <w:p w14:paraId="56696912" w14:textId="748DAB98" w:rsidR="00F45068" w:rsidRPr="00E16EC0" w:rsidRDefault="00F45068" w:rsidP="00611B30">
      <w:pPr>
        <w:rPr>
          <w:noProof/>
        </w:rPr>
      </w:pPr>
    </w:p>
    <w:p w14:paraId="04A51840" w14:textId="5A1BC70D" w:rsidR="00F45068" w:rsidRPr="00E16EC0" w:rsidRDefault="00CD241B" w:rsidP="00A4552D">
      <w:pPr>
        <w:rPr>
          <w:rFonts w:eastAsiaTheme="minorEastAsia"/>
          <w:noProof/>
        </w:rPr>
      </w:pPr>
      <w:r w:rsidRPr="00E16EC0">
        <w:rPr>
          <w:rFonts w:eastAsiaTheme="minorEastAsia"/>
          <w:noProof/>
        </w:rPr>
        <w:br w:type="page"/>
      </w:r>
      <w:r w:rsidR="00611B30" w:rsidRPr="00E16EC0">
        <w:rPr>
          <w:rFonts w:eastAsiaTheme="minorEastAsia"/>
          <w:noProof/>
        </w:rPr>
        <w:t>Description:</w:t>
      </w:r>
    </w:p>
    <w:p w14:paraId="4CA2944A" w14:textId="77777777" w:rsidR="00F45068" w:rsidRPr="00E16EC0" w:rsidRDefault="00F45068" w:rsidP="00611B30">
      <w:pPr>
        <w:rPr>
          <w:noProof/>
        </w:rPr>
      </w:pPr>
    </w:p>
    <w:p w14:paraId="4C9FF5EA" w14:textId="77777777" w:rsidR="00F45068" w:rsidRPr="00E16EC0" w:rsidRDefault="00611B30" w:rsidP="00611B30">
      <w:pPr>
        <w:rPr>
          <w:noProof/>
        </w:rPr>
      </w:pPr>
      <w:r w:rsidRPr="00E16EC0">
        <w:rPr>
          <w:noProof/>
        </w:rPr>
        <w:t>With respect to Investment liberalisation – Market access:</w:t>
      </w:r>
    </w:p>
    <w:p w14:paraId="203F650D" w14:textId="4722DAC7" w:rsidR="00F45068" w:rsidRPr="00E16EC0" w:rsidRDefault="00F45068" w:rsidP="00611B30">
      <w:pPr>
        <w:rPr>
          <w:noProof/>
        </w:rPr>
      </w:pPr>
    </w:p>
    <w:p w14:paraId="2FA9E15C" w14:textId="77777777" w:rsidR="00F45068" w:rsidRPr="00E16EC0" w:rsidRDefault="00611B30" w:rsidP="00611B30">
      <w:pPr>
        <w:rPr>
          <w:noProof/>
        </w:rPr>
      </w:pPr>
      <w:r w:rsidRPr="00E16EC0">
        <w:rPr>
          <w:noProof/>
        </w:rPr>
        <w:t>In DE (applies also to the regional level of government): Rescue services and "qualified ambulance services" are organised and regulated by the Länder. Most Länder delegate competences in the field of rescue services to municipalities. Municipalities are allowed to give priority to not-for-profit operators. This applies equally to foreign as well as domestic service suppliers (</w:t>
      </w:r>
      <w:r w:rsidR="00351955" w:rsidRPr="00E16EC0">
        <w:rPr>
          <w:noProof/>
        </w:rPr>
        <w:t>CPC </w:t>
      </w:r>
      <w:r w:rsidRPr="00E16EC0">
        <w:rPr>
          <w:noProof/>
        </w:rPr>
        <w:t>931, 933). Ambulance services are subject to planning, permission and accreditation. Regarding telemedicine, the number of ICT (information and communications technology) service suppliers may be limited to guarantee interoperability, compatibility and necessary safety standards. This is applied in a non-discriminatory way.</w:t>
      </w:r>
    </w:p>
    <w:p w14:paraId="71A113C2" w14:textId="0AFC296E" w:rsidR="00F45068" w:rsidRPr="00E16EC0" w:rsidRDefault="00F45068" w:rsidP="00611B30">
      <w:pPr>
        <w:rPr>
          <w:noProof/>
        </w:rPr>
      </w:pPr>
    </w:p>
    <w:p w14:paraId="2337479D" w14:textId="77777777" w:rsidR="00BC0237" w:rsidRPr="00E16EC0" w:rsidRDefault="00611B30" w:rsidP="00611B30">
      <w:pPr>
        <w:rPr>
          <w:noProof/>
        </w:rPr>
      </w:pPr>
      <w:r w:rsidRPr="00E16EC0">
        <w:rPr>
          <w:noProof/>
        </w:rPr>
        <w:t>In HR: Establishment of some privately funded social care facilities may be subject to needs based limits in particular geographical areas (</w:t>
      </w:r>
      <w:r w:rsidR="00351955" w:rsidRPr="00E16EC0">
        <w:rPr>
          <w:noProof/>
        </w:rPr>
        <w:t>CPC </w:t>
      </w:r>
      <w:r w:rsidRPr="00E16EC0">
        <w:rPr>
          <w:noProof/>
        </w:rPr>
        <w:t>9311, 93192, 93193, 933).</w:t>
      </w:r>
    </w:p>
    <w:p w14:paraId="04F118B0" w14:textId="2DE11C9B" w:rsidR="00F45068" w:rsidRPr="00E16EC0" w:rsidRDefault="00F45068" w:rsidP="00611B30">
      <w:pPr>
        <w:rPr>
          <w:noProof/>
        </w:rPr>
      </w:pPr>
    </w:p>
    <w:p w14:paraId="1AC30690" w14:textId="77777777" w:rsidR="00BC0237" w:rsidRPr="00E16EC0" w:rsidRDefault="00611B30" w:rsidP="00611B30">
      <w:pPr>
        <w:rPr>
          <w:noProof/>
        </w:rPr>
      </w:pPr>
      <w:r w:rsidRPr="00E16EC0">
        <w:rPr>
          <w:noProof/>
        </w:rPr>
        <w:t>In SI: a state monopoly is reserved for the following services: supply of blood; blood preparations; removal and preservation of human organs for transplant; socio-medical; hygiene; epidemiological and health-ecological services; patho-anatomical services; and biomedically-assisted procreation (</w:t>
      </w:r>
      <w:r w:rsidR="00351955" w:rsidRPr="00E16EC0">
        <w:rPr>
          <w:noProof/>
        </w:rPr>
        <w:t>CPC </w:t>
      </w:r>
      <w:r w:rsidRPr="00E16EC0">
        <w:rPr>
          <w:noProof/>
        </w:rPr>
        <w:t>931).</w:t>
      </w:r>
    </w:p>
    <w:p w14:paraId="37974147" w14:textId="4B7FE7EC" w:rsidR="00F45068" w:rsidRPr="00E16EC0" w:rsidRDefault="00F45068" w:rsidP="00611B30">
      <w:pPr>
        <w:rPr>
          <w:noProof/>
        </w:rPr>
      </w:pPr>
    </w:p>
    <w:p w14:paraId="46DF8273" w14:textId="5306EC50" w:rsidR="00F45068" w:rsidRPr="00E16EC0" w:rsidRDefault="00CD241B" w:rsidP="00611B30">
      <w:pPr>
        <w:rPr>
          <w:noProof/>
        </w:rPr>
      </w:pPr>
      <w:r w:rsidRPr="00E16EC0">
        <w:rPr>
          <w:noProof/>
        </w:rPr>
        <w:br w:type="page"/>
      </w:r>
      <w:r w:rsidR="00611B30" w:rsidRPr="00E16EC0">
        <w:rPr>
          <w:noProof/>
        </w:rPr>
        <w:t>Measures:</w:t>
      </w:r>
    </w:p>
    <w:p w14:paraId="590DCF6B" w14:textId="6646722E" w:rsidR="00F45068" w:rsidRPr="00E16EC0" w:rsidRDefault="00F45068" w:rsidP="00611B30">
      <w:pPr>
        <w:rPr>
          <w:noProof/>
        </w:rPr>
      </w:pPr>
    </w:p>
    <w:p w14:paraId="079C6234" w14:textId="77777777" w:rsidR="00F45068" w:rsidRPr="00E16EC0" w:rsidRDefault="00611B30" w:rsidP="00611B30">
      <w:pPr>
        <w:rPr>
          <w:noProof/>
        </w:rPr>
      </w:pPr>
      <w:r w:rsidRPr="00E16EC0">
        <w:rPr>
          <w:noProof/>
        </w:rPr>
        <w:t>DE: Bundesärzteordnung (BÄO; Federal Medical Regulation):</w:t>
      </w:r>
    </w:p>
    <w:p w14:paraId="568FC396" w14:textId="77777777" w:rsidR="00F45068" w:rsidRPr="00E16EC0" w:rsidRDefault="00F45068" w:rsidP="00611B30">
      <w:pPr>
        <w:rPr>
          <w:noProof/>
        </w:rPr>
      </w:pPr>
    </w:p>
    <w:p w14:paraId="15701200" w14:textId="77777777" w:rsidR="00F45068" w:rsidRPr="00FA4088" w:rsidRDefault="00611B30" w:rsidP="00611B30">
      <w:pPr>
        <w:rPr>
          <w:noProof/>
          <w:lang w:val="de-DE"/>
        </w:rPr>
      </w:pPr>
      <w:r w:rsidRPr="00FA4088">
        <w:rPr>
          <w:noProof/>
          <w:lang w:val="de-DE"/>
        </w:rPr>
        <w:t>Gesetz über die Ausübung der Zahnheilkunde (ZHG);</w:t>
      </w:r>
    </w:p>
    <w:p w14:paraId="3DB2330C" w14:textId="77777777" w:rsidR="00F45068" w:rsidRPr="00FA4088" w:rsidRDefault="00F45068" w:rsidP="00611B30">
      <w:pPr>
        <w:rPr>
          <w:noProof/>
          <w:lang w:val="de-DE"/>
        </w:rPr>
      </w:pPr>
    </w:p>
    <w:p w14:paraId="076F4AD1" w14:textId="77777777" w:rsidR="00F45068" w:rsidRPr="00FA4088" w:rsidRDefault="00611B30" w:rsidP="00611B30">
      <w:pPr>
        <w:rPr>
          <w:noProof/>
          <w:lang w:val="de-DE"/>
        </w:rPr>
      </w:pPr>
      <w:r w:rsidRPr="00FA4088">
        <w:rPr>
          <w:noProof/>
          <w:lang w:val="de-DE"/>
        </w:rPr>
        <w:t>Gesetz über den Beruf der Psychotherapeutin und des Psychotherapeuten (PsychThG; Act on the Provision of Psychotherapy Services);</w:t>
      </w:r>
    </w:p>
    <w:p w14:paraId="2C15B922" w14:textId="77777777" w:rsidR="00F45068" w:rsidRPr="00FA4088" w:rsidRDefault="00F45068" w:rsidP="00611B30">
      <w:pPr>
        <w:rPr>
          <w:noProof/>
          <w:lang w:val="de-DE"/>
        </w:rPr>
      </w:pPr>
    </w:p>
    <w:p w14:paraId="5395EBF9" w14:textId="77777777" w:rsidR="00F45068" w:rsidRPr="00FA4088" w:rsidRDefault="00611B30" w:rsidP="00611B30">
      <w:pPr>
        <w:rPr>
          <w:noProof/>
          <w:lang w:val="de-DE"/>
        </w:rPr>
      </w:pPr>
      <w:r w:rsidRPr="00FA4088">
        <w:rPr>
          <w:noProof/>
          <w:lang w:val="de-DE"/>
        </w:rPr>
        <w:t>Gesetz über die berufsmäßige Ausübung der Heilkunde ohne Bestallung (Heilpraktikergesetz);</w:t>
      </w:r>
    </w:p>
    <w:p w14:paraId="369102D5" w14:textId="77777777" w:rsidR="00F45068" w:rsidRPr="00FA4088" w:rsidRDefault="00F45068" w:rsidP="00611B30">
      <w:pPr>
        <w:rPr>
          <w:noProof/>
          <w:lang w:val="de-DE"/>
        </w:rPr>
      </w:pPr>
    </w:p>
    <w:p w14:paraId="398A8434" w14:textId="77777777" w:rsidR="00F45068" w:rsidRPr="00FA4088" w:rsidRDefault="00611B30" w:rsidP="00611B30">
      <w:pPr>
        <w:rPr>
          <w:noProof/>
          <w:lang w:val="de-DE"/>
        </w:rPr>
      </w:pPr>
      <w:r w:rsidRPr="00FA4088">
        <w:rPr>
          <w:noProof/>
          <w:lang w:val="de-DE"/>
        </w:rPr>
        <w:t>Gesetz über das Studium und den Beruf der Hebammen (HebG);</w:t>
      </w:r>
    </w:p>
    <w:p w14:paraId="3BC23C5E" w14:textId="77777777" w:rsidR="00F45068" w:rsidRPr="00FA4088" w:rsidRDefault="00F45068" w:rsidP="00611B30">
      <w:pPr>
        <w:rPr>
          <w:noProof/>
          <w:lang w:val="de-DE"/>
        </w:rPr>
      </w:pPr>
    </w:p>
    <w:p w14:paraId="11FE8314" w14:textId="77777777" w:rsidR="00F45068" w:rsidRPr="00FA4088" w:rsidRDefault="00611B30" w:rsidP="00611B30">
      <w:pPr>
        <w:rPr>
          <w:noProof/>
          <w:lang w:val="de-DE"/>
        </w:rPr>
      </w:pPr>
      <w:r w:rsidRPr="00FA4088">
        <w:rPr>
          <w:noProof/>
          <w:lang w:val="de-DE"/>
        </w:rPr>
        <w:t>Gesetz über den Beruf der Notfallsanitäterin und des Notfallsanitäters (NotSanG);</w:t>
      </w:r>
    </w:p>
    <w:p w14:paraId="111B0800" w14:textId="77777777" w:rsidR="00F45068" w:rsidRPr="00FA4088" w:rsidRDefault="00F45068" w:rsidP="00611B30">
      <w:pPr>
        <w:rPr>
          <w:noProof/>
          <w:lang w:val="de-DE"/>
        </w:rPr>
      </w:pPr>
    </w:p>
    <w:p w14:paraId="6BF754FA" w14:textId="77777777" w:rsidR="00F45068" w:rsidRPr="00FA4088" w:rsidRDefault="00611B30" w:rsidP="00611B30">
      <w:pPr>
        <w:rPr>
          <w:noProof/>
          <w:lang w:val="de-DE"/>
        </w:rPr>
      </w:pPr>
      <w:r w:rsidRPr="00FA4088">
        <w:rPr>
          <w:noProof/>
          <w:lang w:val="de-DE"/>
        </w:rPr>
        <w:t>Gesetz über die Pflegeberufe (PflBG);</w:t>
      </w:r>
    </w:p>
    <w:p w14:paraId="1FB59F0B" w14:textId="77777777" w:rsidR="00F45068" w:rsidRPr="00FA4088" w:rsidRDefault="00F45068" w:rsidP="00611B30">
      <w:pPr>
        <w:rPr>
          <w:noProof/>
          <w:lang w:val="de-DE"/>
        </w:rPr>
      </w:pPr>
    </w:p>
    <w:p w14:paraId="0A83FC4D" w14:textId="77777777" w:rsidR="00F45068" w:rsidRPr="00FA4088" w:rsidRDefault="00611B30" w:rsidP="00611B30">
      <w:pPr>
        <w:rPr>
          <w:noProof/>
          <w:lang w:val="de-DE"/>
        </w:rPr>
      </w:pPr>
      <w:r w:rsidRPr="00FA4088">
        <w:rPr>
          <w:noProof/>
          <w:lang w:val="de-DE"/>
        </w:rPr>
        <w:t>Gesetz über die Berufe in der Physiotherapie (MPhG);</w:t>
      </w:r>
    </w:p>
    <w:p w14:paraId="4691C2B4" w14:textId="77777777" w:rsidR="00F45068" w:rsidRPr="00FA4088" w:rsidRDefault="00F45068" w:rsidP="00611B30">
      <w:pPr>
        <w:rPr>
          <w:noProof/>
          <w:lang w:val="de-DE"/>
        </w:rPr>
      </w:pPr>
    </w:p>
    <w:p w14:paraId="0472C4A8" w14:textId="77777777" w:rsidR="00F45068" w:rsidRPr="00FA4088" w:rsidRDefault="00611B30" w:rsidP="00611B30">
      <w:pPr>
        <w:rPr>
          <w:noProof/>
          <w:lang w:val="de-DE"/>
        </w:rPr>
      </w:pPr>
      <w:r w:rsidRPr="00FA4088">
        <w:rPr>
          <w:noProof/>
          <w:lang w:val="de-DE"/>
        </w:rPr>
        <w:t>Gesetz über den Beruf des Logopäden (LogopG);</w:t>
      </w:r>
    </w:p>
    <w:p w14:paraId="5B89074C" w14:textId="77777777" w:rsidR="00F45068" w:rsidRPr="00FA4088" w:rsidRDefault="00F45068" w:rsidP="00611B30">
      <w:pPr>
        <w:rPr>
          <w:noProof/>
          <w:lang w:val="de-DE"/>
        </w:rPr>
      </w:pPr>
    </w:p>
    <w:p w14:paraId="41EF1ABA" w14:textId="77777777" w:rsidR="00F45068" w:rsidRPr="00FA4088" w:rsidRDefault="00611B30" w:rsidP="00611B30">
      <w:pPr>
        <w:rPr>
          <w:noProof/>
          <w:lang w:val="de-DE"/>
        </w:rPr>
      </w:pPr>
      <w:r w:rsidRPr="00FA4088">
        <w:rPr>
          <w:noProof/>
          <w:lang w:val="de-DE"/>
        </w:rPr>
        <w:t>Gesetz über den Beruf des Orthoptisten und der Orthoptistin (OrthoptG);</w:t>
      </w:r>
    </w:p>
    <w:p w14:paraId="62035999" w14:textId="77777777" w:rsidR="00F45068" w:rsidRPr="00FA4088" w:rsidRDefault="00F45068" w:rsidP="00611B30">
      <w:pPr>
        <w:rPr>
          <w:noProof/>
          <w:lang w:val="de-DE"/>
        </w:rPr>
      </w:pPr>
    </w:p>
    <w:p w14:paraId="0CE1262B" w14:textId="31B1D595" w:rsidR="00F45068" w:rsidRPr="00FA4088" w:rsidRDefault="008B3082" w:rsidP="00611B30">
      <w:pPr>
        <w:rPr>
          <w:noProof/>
          <w:lang w:val="de-DE"/>
        </w:rPr>
      </w:pPr>
      <w:r w:rsidRPr="00FA4088">
        <w:rPr>
          <w:noProof/>
          <w:lang w:val="de-DE"/>
        </w:rPr>
        <w:br w:type="page"/>
      </w:r>
      <w:r w:rsidR="00611B30" w:rsidRPr="00FA4088">
        <w:rPr>
          <w:noProof/>
          <w:lang w:val="de-DE"/>
        </w:rPr>
        <w:t>Gesetz über den Beruf der Podologin und des Podologen (PodG);</w:t>
      </w:r>
    </w:p>
    <w:p w14:paraId="593A7DBC" w14:textId="77777777" w:rsidR="00F45068" w:rsidRPr="00FA4088" w:rsidRDefault="00F45068" w:rsidP="00611B30">
      <w:pPr>
        <w:rPr>
          <w:noProof/>
          <w:lang w:val="de-DE"/>
        </w:rPr>
      </w:pPr>
    </w:p>
    <w:p w14:paraId="3481F5DF" w14:textId="77777777" w:rsidR="00F45068" w:rsidRPr="00FA4088" w:rsidRDefault="00611B30" w:rsidP="00611B30">
      <w:pPr>
        <w:rPr>
          <w:noProof/>
          <w:lang w:val="de-DE"/>
        </w:rPr>
      </w:pPr>
      <w:r w:rsidRPr="00FA4088">
        <w:rPr>
          <w:noProof/>
          <w:lang w:val="de-DE"/>
        </w:rPr>
        <w:t>Gesetz über den Beruf der Diätassistentin und des Diätassistenten (DiätAssG);</w:t>
      </w:r>
    </w:p>
    <w:p w14:paraId="715BFD9E" w14:textId="77777777" w:rsidR="00F45068" w:rsidRPr="00FA4088" w:rsidRDefault="00F45068" w:rsidP="00611B30">
      <w:pPr>
        <w:rPr>
          <w:noProof/>
          <w:lang w:val="de-DE"/>
        </w:rPr>
      </w:pPr>
    </w:p>
    <w:p w14:paraId="78C232F7" w14:textId="77777777" w:rsidR="00F45068" w:rsidRPr="00FA4088" w:rsidRDefault="00611B30" w:rsidP="00611B30">
      <w:pPr>
        <w:rPr>
          <w:noProof/>
          <w:lang w:val="de-DE"/>
        </w:rPr>
      </w:pPr>
      <w:r w:rsidRPr="00FA4088">
        <w:rPr>
          <w:noProof/>
          <w:lang w:val="de-DE"/>
        </w:rPr>
        <w:t>Gesetz über den Beruf der Ergotherapeutin und des Ergotherapeuten (ErgThg); Bundesapothekerordnung (BapO);</w:t>
      </w:r>
    </w:p>
    <w:p w14:paraId="70E7F503" w14:textId="77777777" w:rsidR="00F45068" w:rsidRPr="00FA4088" w:rsidRDefault="00F45068" w:rsidP="00611B30">
      <w:pPr>
        <w:rPr>
          <w:noProof/>
          <w:lang w:val="de-DE"/>
        </w:rPr>
      </w:pPr>
    </w:p>
    <w:p w14:paraId="4D2A2E75" w14:textId="77777777" w:rsidR="00F45068" w:rsidRPr="00FA4088" w:rsidRDefault="00611B30" w:rsidP="00611B30">
      <w:pPr>
        <w:rPr>
          <w:noProof/>
          <w:lang w:val="de-DE"/>
        </w:rPr>
      </w:pPr>
      <w:r w:rsidRPr="00FA4088">
        <w:rPr>
          <w:noProof/>
          <w:lang w:val="de-DE"/>
        </w:rPr>
        <w:t>Gesetz über den Beruf des pharmazeutisch-technischen Assistenten (PTAG);</w:t>
      </w:r>
    </w:p>
    <w:p w14:paraId="54F6C9F4" w14:textId="77777777" w:rsidR="00F45068" w:rsidRPr="00FA4088" w:rsidRDefault="00F45068" w:rsidP="00611B30">
      <w:pPr>
        <w:rPr>
          <w:noProof/>
          <w:lang w:val="de-DE"/>
        </w:rPr>
      </w:pPr>
    </w:p>
    <w:p w14:paraId="66451ABD" w14:textId="77777777" w:rsidR="00F45068" w:rsidRPr="00FA4088" w:rsidRDefault="00611B30" w:rsidP="00611B30">
      <w:pPr>
        <w:rPr>
          <w:noProof/>
          <w:lang w:val="de-DE"/>
        </w:rPr>
      </w:pPr>
      <w:r w:rsidRPr="00FA4088">
        <w:rPr>
          <w:noProof/>
          <w:lang w:val="de-DE"/>
        </w:rPr>
        <w:t>Gesetz über technische Assistenten in der Medizin (MTAG);</w:t>
      </w:r>
    </w:p>
    <w:p w14:paraId="7583EA6A" w14:textId="77777777" w:rsidR="00F45068" w:rsidRPr="00FA4088" w:rsidRDefault="00F45068" w:rsidP="00611B30">
      <w:pPr>
        <w:rPr>
          <w:noProof/>
          <w:lang w:val="de-DE"/>
        </w:rPr>
      </w:pPr>
    </w:p>
    <w:p w14:paraId="041FB582" w14:textId="7D7FDF2D" w:rsidR="00F45068" w:rsidRPr="00FA4088" w:rsidRDefault="00611B30" w:rsidP="00611B30">
      <w:pPr>
        <w:rPr>
          <w:noProof/>
          <w:lang w:val="de-DE"/>
        </w:rPr>
      </w:pPr>
      <w:r w:rsidRPr="00FA4088">
        <w:rPr>
          <w:noProof/>
          <w:lang w:val="de-DE"/>
        </w:rPr>
        <w:t>Gesetz zur wirtschaftlichen Sicherung der Krankenhäuser und zur Regelung der Krankenhauspflegesätze (Krankenhausfinanzierungsgesetz</w:t>
      </w:r>
      <w:r w:rsidR="009967BC" w:rsidRPr="00FA4088">
        <w:rPr>
          <w:noProof/>
          <w:lang w:val="de-DE"/>
        </w:rPr>
        <w:t xml:space="preserve"> – </w:t>
      </w:r>
      <w:r w:rsidRPr="00FA4088">
        <w:rPr>
          <w:noProof/>
          <w:lang w:val="de-DE"/>
        </w:rPr>
        <w:t>KHG);</w:t>
      </w:r>
    </w:p>
    <w:p w14:paraId="2DB74351" w14:textId="77777777" w:rsidR="00F45068" w:rsidRPr="00FA4088" w:rsidRDefault="00F45068" w:rsidP="00611B30">
      <w:pPr>
        <w:rPr>
          <w:noProof/>
          <w:lang w:val="de-DE"/>
        </w:rPr>
      </w:pPr>
    </w:p>
    <w:p w14:paraId="4F82DE78" w14:textId="77777777" w:rsidR="00F45068" w:rsidRPr="00E16EC0" w:rsidRDefault="00611B30" w:rsidP="00611B30">
      <w:pPr>
        <w:rPr>
          <w:noProof/>
        </w:rPr>
      </w:pPr>
      <w:r w:rsidRPr="00E16EC0">
        <w:rPr>
          <w:noProof/>
        </w:rPr>
        <w:t>Gewerbeordnung (German Trade, Commerce and Industry Regulation Act);</w:t>
      </w:r>
    </w:p>
    <w:p w14:paraId="55117600" w14:textId="77777777" w:rsidR="00F45068" w:rsidRPr="00E16EC0" w:rsidRDefault="00F45068" w:rsidP="00611B30">
      <w:pPr>
        <w:rPr>
          <w:noProof/>
        </w:rPr>
      </w:pPr>
    </w:p>
    <w:p w14:paraId="6A9D7BCE" w14:textId="5BA8F0AB" w:rsidR="00F45068" w:rsidRPr="00E16EC0" w:rsidRDefault="00611B30" w:rsidP="00611B30">
      <w:pPr>
        <w:rPr>
          <w:noProof/>
        </w:rPr>
      </w:pPr>
      <w:r w:rsidRPr="00E16EC0">
        <w:rPr>
          <w:noProof/>
        </w:rPr>
        <w:t>Sozialgesetzbuch Fünftes Buch (SGB V; Social Code, Book Five)</w:t>
      </w:r>
      <w:r w:rsidR="009967BC" w:rsidRPr="00E16EC0">
        <w:rPr>
          <w:noProof/>
        </w:rPr>
        <w:t xml:space="preserve"> – </w:t>
      </w:r>
      <w:r w:rsidRPr="00E16EC0">
        <w:rPr>
          <w:noProof/>
        </w:rPr>
        <w:t>Statutory Health Insurance;</w:t>
      </w:r>
    </w:p>
    <w:p w14:paraId="42415D62" w14:textId="77777777" w:rsidR="00F45068" w:rsidRPr="00E16EC0" w:rsidRDefault="00F45068" w:rsidP="00611B30">
      <w:pPr>
        <w:rPr>
          <w:noProof/>
        </w:rPr>
      </w:pPr>
    </w:p>
    <w:p w14:paraId="36A3825A" w14:textId="2A4CC3B8" w:rsidR="00F45068" w:rsidRPr="00E16EC0" w:rsidRDefault="00611B30" w:rsidP="00611B30">
      <w:pPr>
        <w:rPr>
          <w:noProof/>
        </w:rPr>
      </w:pPr>
      <w:r w:rsidRPr="00E16EC0">
        <w:rPr>
          <w:noProof/>
        </w:rPr>
        <w:t>Sozialgesetzbuch Sechstes Buch (SGB VI; Social Code, Book Six)</w:t>
      </w:r>
      <w:r w:rsidR="009967BC" w:rsidRPr="00E16EC0">
        <w:rPr>
          <w:noProof/>
        </w:rPr>
        <w:t xml:space="preserve"> – </w:t>
      </w:r>
      <w:r w:rsidRPr="00E16EC0">
        <w:rPr>
          <w:noProof/>
        </w:rPr>
        <w:t>Statutory Pension Insurance;</w:t>
      </w:r>
    </w:p>
    <w:p w14:paraId="09341410" w14:textId="77777777" w:rsidR="00F45068" w:rsidRPr="00E16EC0" w:rsidRDefault="00F45068" w:rsidP="00611B30">
      <w:pPr>
        <w:rPr>
          <w:noProof/>
        </w:rPr>
      </w:pPr>
    </w:p>
    <w:p w14:paraId="39CC7B7B" w14:textId="35313C93" w:rsidR="00F45068" w:rsidRPr="00E16EC0" w:rsidRDefault="00611B30" w:rsidP="00611B30">
      <w:pPr>
        <w:rPr>
          <w:noProof/>
        </w:rPr>
      </w:pPr>
      <w:r w:rsidRPr="00E16EC0">
        <w:rPr>
          <w:noProof/>
        </w:rPr>
        <w:t>Sozialgesetzbuch Siebtes Buch (SGB VII; Social Code, Book Seven)</w:t>
      </w:r>
      <w:r w:rsidR="009967BC" w:rsidRPr="00E16EC0">
        <w:rPr>
          <w:noProof/>
        </w:rPr>
        <w:t xml:space="preserve"> – </w:t>
      </w:r>
      <w:r w:rsidRPr="00E16EC0">
        <w:rPr>
          <w:noProof/>
        </w:rPr>
        <w:t>Statutory Accident Insurance;</w:t>
      </w:r>
    </w:p>
    <w:p w14:paraId="586EBE45" w14:textId="77777777" w:rsidR="00F45068" w:rsidRPr="00E16EC0" w:rsidRDefault="00F45068" w:rsidP="00611B30">
      <w:pPr>
        <w:rPr>
          <w:noProof/>
        </w:rPr>
      </w:pPr>
    </w:p>
    <w:p w14:paraId="74A9EDC7" w14:textId="41C729E3" w:rsidR="00F45068" w:rsidRPr="00E16EC0" w:rsidRDefault="008B3082" w:rsidP="00611B30">
      <w:pPr>
        <w:rPr>
          <w:noProof/>
        </w:rPr>
      </w:pPr>
      <w:r w:rsidRPr="00E16EC0">
        <w:rPr>
          <w:noProof/>
        </w:rPr>
        <w:br w:type="page"/>
      </w:r>
      <w:r w:rsidR="00611B30" w:rsidRPr="00E16EC0">
        <w:rPr>
          <w:noProof/>
        </w:rPr>
        <w:t>Sozialgesetzbuch Neuntes Buch (SGB IX; Social Code, Book Nine)</w:t>
      </w:r>
      <w:r w:rsidR="009967BC" w:rsidRPr="00E16EC0">
        <w:rPr>
          <w:noProof/>
        </w:rPr>
        <w:t xml:space="preserve"> – </w:t>
      </w:r>
      <w:r w:rsidR="00611B30" w:rsidRPr="00E16EC0">
        <w:rPr>
          <w:noProof/>
        </w:rPr>
        <w:t>Rehabilitation and Participation of Persons with Disabilities;</w:t>
      </w:r>
    </w:p>
    <w:p w14:paraId="25272D7B" w14:textId="77777777" w:rsidR="00F45068" w:rsidRPr="00E16EC0" w:rsidRDefault="00F45068" w:rsidP="00611B30">
      <w:pPr>
        <w:rPr>
          <w:noProof/>
        </w:rPr>
      </w:pPr>
    </w:p>
    <w:p w14:paraId="3613F22A" w14:textId="22E85AB4" w:rsidR="00F45068" w:rsidRPr="00E16EC0" w:rsidRDefault="00611B30" w:rsidP="00611B30">
      <w:pPr>
        <w:rPr>
          <w:noProof/>
        </w:rPr>
      </w:pPr>
      <w:r w:rsidRPr="00E16EC0">
        <w:rPr>
          <w:noProof/>
        </w:rPr>
        <w:t>Sozialgesetzbuch Elftes Buch (SGB XI; Social Code, Book Eleven)</w:t>
      </w:r>
      <w:r w:rsidR="009967BC" w:rsidRPr="00E16EC0">
        <w:rPr>
          <w:noProof/>
        </w:rPr>
        <w:t xml:space="preserve"> – </w:t>
      </w:r>
      <w:r w:rsidRPr="00E16EC0">
        <w:rPr>
          <w:noProof/>
        </w:rPr>
        <w:t>long-term care insurance.</w:t>
      </w:r>
    </w:p>
    <w:p w14:paraId="5C8AFBAA" w14:textId="77777777" w:rsidR="00F45068" w:rsidRPr="00E16EC0" w:rsidRDefault="00F45068" w:rsidP="00611B30">
      <w:pPr>
        <w:rPr>
          <w:noProof/>
        </w:rPr>
      </w:pPr>
    </w:p>
    <w:p w14:paraId="363E0D4D" w14:textId="77777777" w:rsidR="00F45068" w:rsidRPr="00FA4088" w:rsidRDefault="00611B30" w:rsidP="00611B30">
      <w:pPr>
        <w:rPr>
          <w:noProof/>
          <w:lang w:val="de-DE"/>
        </w:rPr>
      </w:pPr>
      <w:r w:rsidRPr="00FA4088">
        <w:rPr>
          <w:noProof/>
          <w:lang w:val="de-DE"/>
        </w:rPr>
        <w:t>Personenbeförderungsgesetz (PBefG; Act on Public Transport).</w:t>
      </w:r>
    </w:p>
    <w:p w14:paraId="5F0546FD" w14:textId="5AE57FAC" w:rsidR="00F45068" w:rsidRPr="00FA4088" w:rsidRDefault="00F45068" w:rsidP="00611B30">
      <w:pPr>
        <w:rPr>
          <w:noProof/>
          <w:lang w:val="de-DE"/>
        </w:rPr>
      </w:pPr>
    </w:p>
    <w:p w14:paraId="059106DD" w14:textId="77777777" w:rsidR="00F45068" w:rsidRPr="00FA4088" w:rsidRDefault="00611B30" w:rsidP="00611B30">
      <w:pPr>
        <w:rPr>
          <w:noProof/>
          <w:lang w:val="de-DE"/>
        </w:rPr>
      </w:pPr>
      <w:r w:rsidRPr="00FA4088">
        <w:rPr>
          <w:noProof/>
          <w:lang w:val="de-DE"/>
        </w:rPr>
        <w:t>Regional level:</w:t>
      </w:r>
    </w:p>
    <w:p w14:paraId="7DE54C56" w14:textId="77777777" w:rsidR="00F45068" w:rsidRPr="00FA4088" w:rsidRDefault="00F45068" w:rsidP="00611B30">
      <w:pPr>
        <w:rPr>
          <w:noProof/>
          <w:lang w:val="de-DE"/>
        </w:rPr>
      </w:pPr>
    </w:p>
    <w:p w14:paraId="27C0EF21" w14:textId="6A5B4039" w:rsidR="00F45068" w:rsidRPr="00FA4088" w:rsidRDefault="00611B30" w:rsidP="00611B30">
      <w:pPr>
        <w:rPr>
          <w:noProof/>
          <w:lang w:val="de-DE"/>
        </w:rPr>
      </w:pPr>
      <w:r w:rsidRPr="00FA4088">
        <w:rPr>
          <w:noProof/>
          <w:lang w:val="de-DE"/>
        </w:rPr>
        <w:t>Gesetz über den Rettungsdienst (Rettungsdienstgesetz</w:t>
      </w:r>
      <w:r w:rsidR="009967BC" w:rsidRPr="00FA4088">
        <w:rPr>
          <w:noProof/>
          <w:lang w:val="de-DE"/>
        </w:rPr>
        <w:t xml:space="preserve"> – </w:t>
      </w:r>
      <w:r w:rsidRPr="00FA4088">
        <w:rPr>
          <w:noProof/>
          <w:lang w:val="de-DE"/>
        </w:rPr>
        <w:t>RDG) in Baden-Württemberg;</w:t>
      </w:r>
    </w:p>
    <w:p w14:paraId="7070E0AD" w14:textId="77777777" w:rsidR="00F45068" w:rsidRPr="00FA4088" w:rsidRDefault="00F45068" w:rsidP="00611B30">
      <w:pPr>
        <w:rPr>
          <w:noProof/>
          <w:lang w:val="de-DE"/>
        </w:rPr>
      </w:pPr>
    </w:p>
    <w:p w14:paraId="2FA28A39" w14:textId="77777777" w:rsidR="00F45068" w:rsidRPr="00FA4088" w:rsidRDefault="00611B30" w:rsidP="00611B30">
      <w:pPr>
        <w:rPr>
          <w:noProof/>
          <w:lang w:val="de-DE"/>
        </w:rPr>
      </w:pPr>
      <w:r w:rsidRPr="00FA4088">
        <w:rPr>
          <w:noProof/>
          <w:lang w:val="de-DE"/>
        </w:rPr>
        <w:t>Bayerisches Rettungsdienstgesetz (BayRDG);</w:t>
      </w:r>
    </w:p>
    <w:p w14:paraId="05F317A9" w14:textId="77777777" w:rsidR="00F45068" w:rsidRPr="00FA4088" w:rsidRDefault="00F45068" w:rsidP="00611B30">
      <w:pPr>
        <w:rPr>
          <w:noProof/>
          <w:lang w:val="de-DE"/>
        </w:rPr>
      </w:pPr>
    </w:p>
    <w:p w14:paraId="099D8041" w14:textId="77777777" w:rsidR="00F45068" w:rsidRPr="00FA4088" w:rsidRDefault="00611B30" w:rsidP="00611B30">
      <w:pPr>
        <w:rPr>
          <w:noProof/>
          <w:lang w:val="de-DE"/>
        </w:rPr>
      </w:pPr>
      <w:r w:rsidRPr="00FA4088">
        <w:rPr>
          <w:noProof/>
          <w:lang w:val="de-DE"/>
        </w:rPr>
        <w:t>Gesetz über den Rettungsdienst für das Land Berlin (Rettungsdienstgesetz);</w:t>
      </w:r>
    </w:p>
    <w:p w14:paraId="7C8F2887" w14:textId="77777777" w:rsidR="00F45068" w:rsidRPr="00FA4088" w:rsidRDefault="00F45068" w:rsidP="00611B30">
      <w:pPr>
        <w:rPr>
          <w:noProof/>
          <w:lang w:val="de-DE"/>
        </w:rPr>
      </w:pPr>
    </w:p>
    <w:p w14:paraId="7A4E0564" w14:textId="77777777" w:rsidR="00F45068" w:rsidRPr="00FA4088" w:rsidRDefault="00611B30" w:rsidP="00611B30">
      <w:pPr>
        <w:rPr>
          <w:noProof/>
          <w:lang w:val="de-DE"/>
        </w:rPr>
      </w:pPr>
      <w:r w:rsidRPr="00FA4088">
        <w:rPr>
          <w:noProof/>
          <w:lang w:val="de-DE"/>
        </w:rPr>
        <w:t>Gesetz über den Rettungsdienst im Land Brandenburg (BbgRettG);</w:t>
      </w:r>
    </w:p>
    <w:p w14:paraId="7CC51A17" w14:textId="77777777" w:rsidR="00F45068" w:rsidRPr="00FA4088" w:rsidRDefault="00F45068" w:rsidP="00611B30">
      <w:pPr>
        <w:rPr>
          <w:noProof/>
          <w:lang w:val="de-DE"/>
        </w:rPr>
      </w:pPr>
    </w:p>
    <w:p w14:paraId="1E31CDFB" w14:textId="77777777" w:rsidR="00F45068" w:rsidRPr="00FA4088" w:rsidRDefault="00611B30" w:rsidP="00611B30">
      <w:pPr>
        <w:rPr>
          <w:noProof/>
          <w:lang w:val="de-DE"/>
        </w:rPr>
      </w:pPr>
      <w:r w:rsidRPr="00FA4088">
        <w:rPr>
          <w:noProof/>
          <w:lang w:val="de-DE"/>
        </w:rPr>
        <w:t>Bremisches Hilfeleistungsgesetz (BremHilfeG);</w:t>
      </w:r>
    </w:p>
    <w:p w14:paraId="6E5263CA" w14:textId="77777777" w:rsidR="00F45068" w:rsidRPr="00FA4088" w:rsidRDefault="00F45068" w:rsidP="00611B30">
      <w:pPr>
        <w:rPr>
          <w:noProof/>
          <w:lang w:val="de-DE"/>
        </w:rPr>
      </w:pPr>
    </w:p>
    <w:p w14:paraId="77B7EB60" w14:textId="77777777" w:rsidR="00F45068" w:rsidRPr="00FA4088" w:rsidRDefault="00611B30" w:rsidP="00611B30">
      <w:pPr>
        <w:rPr>
          <w:noProof/>
          <w:lang w:val="de-DE"/>
        </w:rPr>
      </w:pPr>
      <w:r w:rsidRPr="00FA4088">
        <w:rPr>
          <w:noProof/>
          <w:lang w:val="de-DE"/>
        </w:rPr>
        <w:t>Hamburgisches Rettungsdienstgesetz (HmbRDG);</w:t>
      </w:r>
    </w:p>
    <w:p w14:paraId="3375E665" w14:textId="77777777" w:rsidR="00F45068" w:rsidRPr="00FA4088" w:rsidRDefault="00F45068" w:rsidP="00611B30">
      <w:pPr>
        <w:rPr>
          <w:noProof/>
          <w:lang w:val="de-DE"/>
        </w:rPr>
      </w:pPr>
    </w:p>
    <w:p w14:paraId="65CDAFDE" w14:textId="77777777" w:rsidR="00F45068" w:rsidRPr="00FA4088" w:rsidRDefault="00611B30" w:rsidP="00611B30">
      <w:pPr>
        <w:rPr>
          <w:noProof/>
          <w:lang w:val="de-DE"/>
        </w:rPr>
      </w:pPr>
      <w:r w:rsidRPr="00FA4088">
        <w:rPr>
          <w:noProof/>
          <w:lang w:val="de-DE"/>
        </w:rPr>
        <w:t>Gesetz über den Rettungsdienst für das Land Mecklenburg-Vorpommern (RDGM-V);</w:t>
      </w:r>
    </w:p>
    <w:p w14:paraId="2FF4AE01" w14:textId="77777777" w:rsidR="00F45068" w:rsidRPr="00FA4088" w:rsidRDefault="00F45068" w:rsidP="00611B30">
      <w:pPr>
        <w:rPr>
          <w:noProof/>
          <w:lang w:val="de-DE"/>
        </w:rPr>
      </w:pPr>
    </w:p>
    <w:p w14:paraId="1EE0CA5E" w14:textId="2B25A05C" w:rsidR="00F45068" w:rsidRPr="00FA4088" w:rsidRDefault="008B3082" w:rsidP="00611B30">
      <w:pPr>
        <w:rPr>
          <w:noProof/>
          <w:lang w:val="de-DE"/>
        </w:rPr>
      </w:pPr>
      <w:r w:rsidRPr="00FA4088">
        <w:rPr>
          <w:noProof/>
          <w:lang w:val="de-DE"/>
        </w:rPr>
        <w:br w:type="page"/>
      </w:r>
      <w:r w:rsidR="00611B30" w:rsidRPr="00FA4088">
        <w:rPr>
          <w:noProof/>
          <w:lang w:val="de-DE"/>
        </w:rPr>
        <w:t>Niedersächsisches Rettungsdienstgesetz (NRettDG);</w:t>
      </w:r>
    </w:p>
    <w:p w14:paraId="4B82605D" w14:textId="77777777" w:rsidR="00F45068" w:rsidRPr="00FA4088" w:rsidRDefault="00F45068" w:rsidP="00611B30">
      <w:pPr>
        <w:rPr>
          <w:noProof/>
          <w:lang w:val="de-DE"/>
        </w:rPr>
      </w:pPr>
    </w:p>
    <w:p w14:paraId="57DD84B8" w14:textId="47E920F4" w:rsidR="00F45068" w:rsidRPr="00FA4088" w:rsidRDefault="00611B30" w:rsidP="000D2AB5">
      <w:pPr>
        <w:rPr>
          <w:noProof/>
          <w:lang w:val="de-DE"/>
        </w:rPr>
      </w:pPr>
      <w:r w:rsidRPr="00FA4088">
        <w:rPr>
          <w:noProof/>
          <w:lang w:val="de-DE"/>
        </w:rPr>
        <w:t>Gesetz über den Rettungsdienst sowie die Notfallrettung und den Krankentransport durch</w:t>
      </w:r>
      <w:r w:rsidR="000D2AB5" w:rsidRPr="00FA4088">
        <w:rPr>
          <w:noProof/>
          <w:lang w:val="de-DE"/>
        </w:rPr>
        <w:t xml:space="preserve"> </w:t>
      </w:r>
      <w:r w:rsidRPr="00FA4088">
        <w:rPr>
          <w:noProof/>
          <w:lang w:val="de-DE"/>
        </w:rPr>
        <w:t>Unternehmer (RettG NRW);</w:t>
      </w:r>
    </w:p>
    <w:p w14:paraId="48382D4A" w14:textId="77777777" w:rsidR="00F45068" w:rsidRPr="00FA4088" w:rsidRDefault="00F45068" w:rsidP="00611B30">
      <w:pPr>
        <w:rPr>
          <w:noProof/>
          <w:lang w:val="de-DE"/>
        </w:rPr>
      </w:pPr>
    </w:p>
    <w:p w14:paraId="68395E5C" w14:textId="77777777" w:rsidR="00F45068" w:rsidRPr="00FA4088" w:rsidRDefault="00611B30" w:rsidP="00611B30">
      <w:pPr>
        <w:rPr>
          <w:noProof/>
          <w:lang w:val="de-DE"/>
        </w:rPr>
      </w:pPr>
      <w:r w:rsidRPr="00FA4088">
        <w:rPr>
          <w:noProof/>
          <w:lang w:val="de-DE"/>
        </w:rPr>
        <w:t>Landesgesetz über den Rettungsdienst sowie den Notfall- und Krankentransport (RettDG);</w:t>
      </w:r>
    </w:p>
    <w:p w14:paraId="0D90A380" w14:textId="77777777" w:rsidR="00F45068" w:rsidRPr="00FA4088" w:rsidRDefault="00F45068" w:rsidP="00611B30">
      <w:pPr>
        <w:rPr>
          <w:noProof/>
          <w:lang w:val="de-DE"/>
        </w:rPr>
      </w:pPr>
    </w:p>
    <w:p w14:paraId="7BE5CF40" w14:textId="77777777" w:rsidR="00F45068" w:rsidRPr="00FA4088" w:rsidRDefault="00611B30" w:rsidP="00611B30">
      <w:pPr>
        <w:rPr>
          <w:noProof/>
          <w:lang w:val="de-DE"/>
        </w:rPr>
      </w:pPr>
      <w:r w:rsidRPr="00FA4088">
        <w:rPr>
          <w:noProof/>
          <w:lang w:val="de-DE"/>
        </w:rPr>
        <w:t>Saarländisches Rettungsdienstgesetz (SRettG);</w:t>
      </w:r>
    </w:p>
    <w:p w14:paraId="3BC82AE9" w14:textId="77777777" w:rsidR="00F45068" w:rsidRPr="00FA4088" w:rsidRDefault="00F45068" w:rsidP="00611B30">
      <w:pPr>
        <w:rPr>
          <w:noProof/>
          <w:lang w:val="de-DE"/>
        </w:rPr>
      </w:pPr>
    </w:p>
    <w:p w14:paraId="3A4CD6AB" w14:textId="77777777" w:rsidR="00F45068" w:rsidRPr="00FA4088" w:rsidRDefault="00611B30" w:rsidP="00611B30">
      <w:pPr>
        <w:rPr>
          <w:noProof/>
          <w:lang w:val="de-DE"/>
        </w:rPr>
      </w:pPr>
      <w:r w:rsidRPr="00FA4088">
        <w:rPr>
          <w:noProof/>
          <w:lang w:val="de-DE"/>
        </w:rPr>
        <w:t>Sächsisches Gesetz über den Brandschutz, Rettungsdienst und Katastrophenschutz (SächsBRKG);</w:t>
      </w:r>
    </w:p>
    <w:p w14:paraId="2ADF5332" w14:textId="77777777" w:rsidR="00F45068" w:rsidRPr="00FA4088" w:rsidRDefault="00F45068" w:rsidP="00611B30">
      <w:pPr>
        <w:rPr>
          <w:noProof/>
          <w:lang w:val="de-DE"/>
        </w:rPr>
      </w:pPr>
    </w:p>
    <w:p w14:paraId="30D420E2" w14:textId="77777777" w:rsidR="00F45068" w:rsidRPr="00FA4088" w:rsidRDefault="00611B30" w:rsidP="00611B30">
      <w:pPr>
        <w:rPr>
          <w:noProof/>
          <w:lang w:val="de-DE"/>
        </w:rPr>
      </w:pPr>
      <w:r w:rsidRPr="00FA4088">
        <w:rPr>
          <w:noProof/>
          <w:lang w:val="de-DE"/>
        </w:rPr>
        <w:t>Rettungsdienstgesetz des Landes Sachsen-Anhalt (RettDG LSA);</w:t>
      </w:r>
    </w:p>
    <w:p w14:paraId="0BF12374" w14:textId="77777777" w:rsidR="00F45068" w:rsidRPr="00FA4088" w:rsidRDefault="00F45068" w:rsidP="00611B30">
      <w:pPr>
        <w:rPr>
          <w:noProof/>
          <w:lang w:val="de-DE"/>
        </w:rPr>
      </w:pPr>
    </w:p>
    <w:p w14:paraId="54FE51DF" w14:textId="77777777" w:rsidR="00F45068" w:rsidRPr="00FA4088" w:rsidRDefault="00611B30" w:rsidP="00611B30">
      <w:pPr>
        <w:rPr>
          <w:noProof/>
          <w:lang w:val="de-DE"/>
        </w:rPr>
      </w:pPr>
      <w:r w:rsidRPr="00FA4088">
        <w:rPr>
          <w:noProof/>
          <w:lang w:val="de-DE"/>
        </w:rPr>
        <w:t>Schleswig-Holsteinisches Rettungsdienstgesetz (SHRDG);</w:t>
      </w:r>
    </w:p>
    <w:p w14:paraId="45DFEA44" w14:textId="77777777" w:rsidR="00F45068" w:rsidRPr="00FA4088" w:rsidRDefault="00F45068" w:rsidP="00611B30">
      <w:pPr>
        <w:rPr>
          <w:noProof/>
          <w:lang w:val="de-DE"/>
        </w:rPr>
      </w:pPr>
    </w:p>
    <w:p w14:paraId="3B97B4B3" w14:textId="77777777" w:rsidR="00F45068" w:rsidRPr="00FA4088" w:rsidRDefault="00611B30" w:rsidP="00611B30">
      <w:pPr>
        <w:rPr>
          <w:noProof/>
          <w:lang w:val="de-DE"/>
        </w:rPr>
      </w:pPr>
      <w:r w:rsidRPr="00FA4088">
        <w:rPr>
          <w:noProof/>
          <w:lang w:val="de-DE"/>
        </w:rPr>
        <w:t>Thüringer Rettungsdienstgesetz (ThüRettG).</w:t>
      </w:r>
    </w:p>
    <w:p w14:paraId="21FDB60E" w14:textId="3A2B18AE" w:rsidR="00F45068" w:rsidRPr="00FA4088" w:rsidRDefault="00F45068" w:rsidP="00611B30">
      <w:pPr>
        <w:rPr>
          <w:noProof/>
          <w:lang w:val="de-DE"/>
        </w:rPr>
      </w:pPr>
    </w:p>
    <w:p w14:paraId="45FC04F4" w14:textId="77777777" w:rsidR="00F45068" w:rsidRPr="00FA4088" w:rsidRDefault="00611B30" w:rsidP="00611B30">
      <w:pPr>
        <w:rPr>
          <w:noProof/>
          <w:lang w:val="de-DE"/>
        </w:rPr>
      </w:pPr>
      <w:r w:rsidRPr="00FA4088">
        <w:rPr>
          <w:noProof/>
          <w:lang w:val="de-DE"/>
        </w:rPr>
        <w:t>Landespflegegesetze:</w:t>
      </w:r>
    </w:p>
    <w:p w14:paraId="510806C4" w14:textId="7BFBD3EB" w:rsidR="00F45068" w:rsidRPr="00FA4088" w:rsidRDefault="00F45068" w:rsidP="00611B30">
      <w:pPr>
        <w:rPr>
          <w:noProof/>
          <w:lang w:val="de-DE"/>
        </w:rPr>
      </w:pPr>
    </w:p>
    <w:p w14:paraId="4F17EC90" w14:textId="5A09A168" w:rsidR="00F45068" w:rsidRPr="00FA4088" w:rsidRDefault="00611B30" w:rsidP="008B3082">
      <w:pPr>
        <w:rPr>
          <w:noProof/>
          <w:lang w:val="de-DE"/>
        </w:rPr>
      </w:pPr>
      <w:r w:rsidRPr="00FA4088">
        <w:rPr>
          <w:noProof/>
          <w:lang w:val="de-DE"/>
        </w:rPr>
        <w:t xml:space="preserve">Gesetz zur Umsetzung der Pflegeversicherung in Baden-Württemberg (Landespflegegesetz </w:t>
      </w:r>
      <w:r w:rsidR="008B3082" w:rsidRPr="00FA4088">
        <w:rPr>
          <w:noProof/>
          <w:lang w:val="de-DE"/>
        </w:rPr>
        <w:t xml:space="preserve">– </w:t>
      </w:r>
      <w:r w:rsidRPr="00FA4088">
        <w:rPr>
          <w:noProof/>
          <w:lang w:val="de-DE"/>
        </w:rPr>
        <w:t>LPflG);</w:t>
      </w:r>
    </w:p>
    <w:p w14:paraId="5F4756EF" w14:textId="77777777" w:rsidR="00F45068" w:rsidRPr="00FA4088" w:rsidRDefault="00F45068" w:rsidP="00611B30">
      <w:pPr>
        <w:rPr>
          <w:noProof/>
          <w:lang w:val="de-DE"/>
        </w:rPr>
      </w:pPr>
    </w:p>
    <w:p w14:paraId="63DB2FD8" w14:textId="064D3616" w:rsidR="00F45068" w:rsidRPr="00FA4088" w:rsidRDefault="000D2AB5" w:rsidP="00611B30">
      <w:pPr>
        <w:rPr>
          <w:noProof/>
          <w:lang w:val="de-DE"/>
        </w:rPr>
      </w:pPr>
      <w:r w:rsidRPr="00FA4088">
        <w:rPr>
          <w:noProof/>
          <w:lang w:val="de-DE"/>
        </w:rPr>
        <w:br w:type="page"/>
      </w:r>
      <w:r w:rsidR="00611B30" w:rsidRPr="00FA4088">
        <w:rPr>
          <w:noProof/>
          <w:lang w:val="de-DE"/>
        </w:rPr>
        <w:t>Gesetz zur Ausführung der Sozialgesetze (AGSG);</w:t>
      </w:r>
    </w:p>
    <w:p w14:paraId="2120ABF6" w14:textId="24685242" w:rsidR="00F45068" w:rsidRPr="00FA4088" w:rsidRDefault="00F45068" w:rsidP="00611B30">
      <w:pPr>
        <w:rPr>
          <w:noProof/>
          <w:lang w:val="de-DE"/>
        </w:rPr>
      </w:pPr>
    </w:p>
    <w:p w14:paraId="7E07E02F" w14:textId="572B4622" w:rsidR="00F45068" w:rsidRPr="00FA4088" w:rsidRDefault="00611B30" w:rsidP="00391072">
      <w:pPr>
        <w:rPr>
          <w:noProof/>
          <w:lang w:val="de-DE"/>
        </w:rPr>
      </w:pPr>
      <w:r w:rsidRPr="00FA4088">
        <w:rPr>
          <w:noProof/>
          <w:lang w:val="de-DE"/>
        </w:rPr>
        <w:t>Gesetz zur Planung und Finanzierung von Pflegeeinrichtungen (Landespflegeeinrichtungsgesetz</w:t>
      </w:r>
      <w:r w:rsidR="00B01F5A" w:rsidRPr="00FA4088">
        <w:rPr>
          <w:noProof/>
          <w:lang w:val="de-DE"/>
        </w:rPr>
        <w:t xml:space="preserve"> </w:t>
      </w:r>
      <w:r w:rsidR="00391072" w:rsidRPr="00FA4088">
        <w:rPr>
          <w:noProof/>
          <w:lang w:val="de-DE"/>
        </w:rPr>
        <w:t xml:space="preserve">– </w:t>
      </w:r>
      <w:r w:rsidRPr="00FA4088">
        <w:rPr>
          <w:noProof/>
          <w:lang w:val="de-DE"/>
        </w:rPr>
        <w:t>LPflegEG);</w:t>
      </w:r>
    </w:p>
    <w:p w14:paraId="3C454976" w14:textId="77777777" w:rsidR="00F45068" w:rsidRPr="00FA4088" w:rsidRDefault="00F45068" w:rsidP="00611B30">
      <w:pPr>
        <w:rPr>
          <w:noProof/>
          <w:lang w:val="de-DE"/>
        </w:rPr>
      </w:pPr>
    </w:p>
    <w:p w14:paraId="0F3055DA" w14:textId="267FA805" w:rsidR="00F45068" w:rsidRPr="00FA4088" w:rsidRDefault="00611B30" w:rsidP="00391072">
      <w:pPr>
        <w:rPr>
          <w:noProof/>
          <w:lang w:val="de-DE"/>
        </w:rPr>
      </w:pPr>
      <w:r w:rsidRPr="00FA4088">
        <w:rPr>
          <w:noProof/>
          <w:lang w:val="de-DE"/>
        </w:rPr>
        <w:t xml:space="preserve">Gesetz über die pflegerische Versorgung im Land Brandenburg (Landespflegegesetz </w:t>
      </w:r>
      <w:r w:rsidR="00391072" w:rsidRPr="00FA4088">
        <w:rPr>
          <w:noProof/>
          <w:lang w:val="de-DE"/>
        </w:rPr>
        <w:t>–</w:t>
      </w:r>
      <w:r w:rsidRPr="00FA4088">
        <w:rPr>
          <w:noProof/>
          <w:lang w:val="de-DE"/>
        </w:rPr>
        <w:t xml:space="preserve"> LPflegeG);</w:t>
      </w:r>
    </w:p>
    <w:p w14:paraId="4719A8E3" w14:textId="77777777" w:rsidR="00F45068" w:rsidRPr="00FA4088" w:rsidRDefault="00F45068" w:rsidP="00611B30">
      <w:pPr>
        <w:rPr>
          <w:noProof/>
          <w:lang w:val="de-DE"/>
        </w:rPr>
      </w:pPr>
    </w:p>
    <w:p w14:paraId="4C5A3987" w14:textId="77777777" w:rsidR="00F45068" w:rsidRPr="00FA4088" w:rsidRDefault="00611B30" w:rsidP="00611B30">
      <w:pPr>
        <w:rPr>
          <w:noProof/>
          <w:lang w:val="de-DE"/>
        </w:rPr>
      </w:pPr>
      <w:r w:rsidRPr="00FA4088">
        <w:rPr>
          <w:noProof/>
          <w:lang w:val="de-DE"/>
        </w:rPr>
        <w:t>Gesetz zur Ausführung des Pflege-Versicherungsgesetzes im Lande Bremen und zur Änderung des Bremischen Ausführungsgesetzes zum Bundessozialhilfegesetz (BremAGPflegeVG);</w:t>
      </w:r>
    </w:p>
    <w:p w14:paraId="55B26A7D" w14:textId="77777777" w:rsidR="00F45068" w:rsidRPr="00FA4088" w:rsidRDefault="00F45068" w:rsidP="00611B30">
      <w:pPr>
        <w:rPr>
          <w:noProof/>
          <w:lang w:val="de-DE"/>
        </w:rPr>
      </w:pPr>
    </w:p>
    <w:p w14:paraId="3C5DC5C3" w14:textId="77777777" w:rsidR="00F45068" w:rsidRPr="00FA4088" w:rsidRDefault="00611B30" w:rsidP="00611B30">
      <w:pPr>
        <w:rPr>
          <w:noProof/>
          <w:lang w:val="de-DE"/>
        </w:rPr>
      </w:pPr>
      <w:r w:rsidRPr="00FA4088">
        <w:rPr>
          <w:noProof/>
          <w:lang w:val="de-DE"/>
        </w:rPr>
        <w:t>Hamburgisches Landespflegegesetz (HmbLPG);</w:t>
      </w:r>
    </w:p>
    <w:p w14:paraId="1C0BFEF6" w14:textId="77777777" w:rsidR="00F45068" w:rsidRPr="00FA4088" w:rsidRDefault="00F45068" w:rsidP="00611B30">
      <w:pPr>
        <w:rPr>
          <w:noProof/>
          <w:lang w:val="de-DE"/>
        </w:rPr>
      </w:pPr>
    </w:p>
    <w:p w14:paraId="74789BE2" w14:textId="5A4D9EEF" w:rsidR="00F45068" w:rsidRPr="00FA4088" w:rsidRDefault="00611B30" w:rsidP="00611B30">
      <w:pPr>
        <w:rPr>
          <w:noProof/>
          <w:lang w:val="de-DE"/>
        </w:rPr>
      </w:pPr>
      <w:r w:rsidRPr="00FA4088">
        <w:rPr>
          <w:noProof/>
          <w:lang w:val="de-DE"/>
        </w:rPr>
        <w:t>Hessisches Ausführungsgesetz zum Pflege-Versicherungsgesetz;</w:t>
      </w:r>
    </w:p>
    <w:p w14:paraId="29F78391" w14:textId="77777777" w:rsidR="00F45068" w:rsidRPr="00FA4088" w:rsidRDefault="00F45068" w:rsidP="00611B30">
      <w:pPr>
        <w:rPr>
          <w:noProof/>
          <w:lang w:val="de-DE"/>
        </w:rPr>
      </w:pPr>
    </w:p>
    <w:p w14:paraId="52012955" w14:textId="77777777" w:rsidR="00F45068" w:rsidRPr="00FA4088" w:rsidRDefault="00611B30" w:rsidP="00611B30">
      <w:pPr>
        <w:rPr>
          <w:noProof/>
          <w:lang w:val="de-DE"/>
        </w:rPr>
      </w:pPr>
      <w:r w:rsidRPr="00FA4088">
        <w:rPr>
          <w:noProof/>
          <w:lang w:val="de-DE"/>
        </w:rPr>
        <w:t>Landespflegegesetz (LPflegeG M-V);</w:t>
      </w:r>
    </w:p>
    <w:p w14:paraId="0C1C51F0" w14:textId="77777777" w:rsidR="00F45068" w:rsidRPr="00FA4088" w:rsidRDefault="00F45068" w:rsidP="00611B30">
      <w:pPr>
        <w:rPr>
          <w:noProof/>
          <w:lang w:val="de-DE"/>
        </w:rPr>
      </w:pPr>
    </w:p>
    <w:p w14:paraId="15D788A8" w14:textId="1E310749" w:rsidR="00F45068" w:rsidRPr="00FA4088" w:rsidRDefault="00611B30" w:rsidP="00201F75">
      <w:pPr>
        <w:rPr>
          <w:noProof/>
          <w:lang w:val="de-DE"/>
        </w:rPr>
      </w:pPr>
      <w:r w:rsidRPr="00FA4088">
        <w:rPr>
          <w:noProof/>
          <w:lang w:val="de-DE"/>
        </w:rPr>
        <w:t>Gesetz zur Planung und Förderung von Pflegeeinrichtungen nach dem Elften Buch</w:t>
      </w:r>
      <w:r w:rsidR="00201F75" w:rsidRPr="00FA4088">
        <w:rPr>
          <w:noProof/>
          <w:lang w:val="de-DE"/>
        </w:rPr>
        <w:t xml:space="preserve"> </w:t>
      </w:r>
      <w:r w:rsidRPr="00FA4088">
        <w:rPr>
          <w:noProof/>
          <w:lang w:val="de-DE"/>
        </w:rPr>
        <w:t xml:space="preserve">Sozialgesetzbuch (Niedersächsisches Pflegegesetz </w:t>
      </w:r>
      <w:r w:rsidR="000D2AB5" w:rsidRPr="00FA4088">
        <w:rPr>
          <w:noProof/>
          <w:lang w:val="de-DE"/>
        </w:rPr>
        <w:t>–</w:t>
      </w:r>
      <w:r w:rsidRPr="00FA4088">
        <w:rPr>
          <w:noProof/>
          <w:lang w:val="de-DE"/>
        </w:rPr>
        <w:t xml:space="preserve"> NPflegeG);</w:t>
      </w:r>
    </w:p>
    <w:p w14:paraId="4AAF6402" w14:textId="77777777" w:rsidR="00F45068" w:rsidRPr="00FA4088" w:rsidRDefault="00F45068" w:rsidP="00611B30">
      <w:pPr>
        <w:rPr>
          <w:noProof/>
          <w:lang w:val="de-DE"/>
        </w:rPr>
      </w:pPr>
    </w:p>
    <w:p w14:paraId="08A24729" w14:textId="77777777" w:rsidR="00F45068" w:rsidRPr="00FA4088" w:rsidRDefault="00611B30" w:rsidP="00611B30">
      <w:pPr>
        <w:rPr>
          <w:noProof/>
          <w:lang w:val="de-DE"/>
        </w:rPr>
      </w:pPr>
      <w:r w:rsidRPr="00FA4088">
        <w:rPr>
          <w:noProof/>
          <w:lang w:val="de-DE"/>
        </w:rPr>
        <w:t>Gesetz zur Weiterentwicklung des Landespflegerechts und Sicherung einer unterstützenden Infrastruktur für ältere Menschen, pflegebedürftige Menschen und deren Angehörige (Alten- und Pflegegesetz Nordrhein-Westfalen – APG NRW);</w:t>
      </w:r>
    </w:p>
    <w:p w14:paraId="4D81F400" w14:textId="77777777" w:rsidR="00F45068" w:rsidRPr="00FA4088" w:rsidRDefault="00F45068" w:rsidP="00611B30">
      <w:pPr>
        <w:rPr>
          <w:noProof/>
          <w:lang w:val="de-DE"/>
        </w:rPr>
      </w:pPr>
    </w:p>
    <w:p w14:paraId="4ED202E9" w14:textId="091A9DF4" w:rsidR="00F45068" w:rsidRPr="00FA4088" w:rsidRDefault="00201F75" w:rsidP="000D2AB5">
      <w:pPr>
        <w:rPr>
          <w:noProof/>
          <w:lang w:val="de-DE"/>
        </w:rPr>
      </w:pPr>
      <w:r w:rsidRPr="00FA4088">
        <w:rPr>
          <w:noProof/>
          <w:lang w:val="de-DE"/>
        </w:rPr>
        <w:br w:type="page"/>
      </w:r>
      <w:r w:rsidR="00611B30" w:rsidRPr="00FA4088">
        <w:rPr>
          <w:noProof/>
          <w:lang w:val="de-DE"/>
        </w:rPr>
        <w:t>Landesgesetz zur Sicherstellung und Weiterentwicklung der pflegerischen Angebotsstruktur</w:t>
      </w:r>
      <w:r w:rsidR="000D2AB5" w:rsidRPr="00FA4088">
        <w:rPr>
          <w:noProof/>
          <w:lang w:val="de-DE"/>
        </w:rPr>
        <w:t xml:space="preserve"> </w:t>
      </w:r>
      <w:r w:rsidR="00611B30" w:rsidRPr="00FA4088">
        <w:rPr>
          <w:noProof/>
          <w:lang w:val="de-DE"/>
        </w:rPr>
        <w:t>(LPflegeASG) (Rheinland-Pfalz);</w:t>
      </w:r>
    </w:p>
    <w:p w14:paraId="762AD09E" w14:textId="77777777" w:rsidR="00F45068" w:rsidRPr="00FA4088" w:rsidRDefault="00F45068" w:rsidP="00611B30">
      <w:pPr>
        <w:rPr>
          <w:noProof/>
          <w:lang w:val="de-DE"/>
        </w:rPr>
      </w:pPr>
    </w:p>
    <w:p w14:paraId="69C6927D" w14:textId="77777777" w:rsidR="00F45068" w:rsidRPr="00FA4088" w:rsidRDefault="00611B30" w:rsidP="00611B30">
      <w:pPr>
        <w:rPr>
          <w:noProof/>
          <w:lang w:val="de-DE"/>
        </w:rPr>
      </w:pPr>
      <w:r w:rsidRPr="00FA4088">
        <w:rPr>
          <w:noProof/>
          <w:lang w:val="de-DE"/>
        </w:rPr>
        <w:t>Gesetz Nr. 1694 zur Planung und Förderung von Angeboten für hilfe-, betreuungs- oder pflegebedürftige Menschen im Saarland (Saarländisches Pflegegesetz);</w:t>
      </w:r>
    </w:p>
    <w:p w14:paraId="49FEE17C" w14:textId="77777777" w:rsidR="00F45068" w:rsidRPr="00FA4088" w:rsidRDefault="00F45068" w:rsidP="00611B30">
      <w:pPr>
        <w:rPr>
          <w:noProof/>
          <w:lang w:val="de-DE"/>
        </w:rPr>
      </w:pPr>
    </w:p>
    <w:p w14:paraId="01EEAA31" w14:textId="77777777" w:rsidR="00F45068" w:rsidRPr="00FA4088" w:rsidRDefault="00611B30" w:rsidP="00611B30">
      <w:pPr>
        <w:rPr>
          <w:noProof/>
          <w:lang w:val="de-DE"/>
        </w:rPr>
      </w:pPr>
      <w:r w:rsidRPr="00FA4088">
        <w:rPr>
          <w:noProof/>
          <w:lang w:val="de-DE"/>
        </w:rPr>
        <w:t>Sächsisches Pflegegesetz (SächsPflegeG);</w:t>
      </w:r>
    </w:p>
    <w:p w14:paraId="69E6375A" w14:textId="77777777" w:rsidR="00F45068" w:rsidRPr="00FA4088" w:rsidRDefault="00F45068" w:rsidP="00611B30">
      <w:pPr>
        <w:rPr>
          <w:noProof/>
          <w:lang w:val="de-DE"/>
        </w:rPr>
      </w:pPr>
    </w:p>
    <w:p w14:paraId="3C03D90A" w14:textId="19FA498C" w:rsidR="00F45068" w:rsidRPr="00FA4088" w:rsidRDefault="00611B30" w:rsidP="00131BD0">
      <w:pPr>
        <w:rPr>
          <w:noProof/>
          <w:lang w:val="de-DE"/>
        </w:rPr>
      </w:pPr>
      <w:r w:rsidRPr="00FA4088">
        <w:rPr>
          <w:noProof/>
          <w:lang w:val="de-DE"/>
        </w:rPr>
        <w:t xml:space="preserve">Schleswig-Holstein: Ausführungsgesetz zum Pflege-Versicherungsgesetz (Landespflegegesetz </w:t>
      </w:r>
      <w:r w:rsidR="00131BD0" w:rsidRPr="00FA4088">
        <w:rPr>
          <w:noProof/>
          <w:lang w:val="de-DE"/>
        </w:rPr>
        <w:t>–</w:t>
      </w:r>
      <w:r w:rsidRPr="00FA4088">
        <w:rPr>
          <w:noProof/>
          <w:lang w:val="de-DE"/>
        </w:rPr>
        <w:t xml:space="preserve"> LPflegeG);</w:t>
      </w:r>
    </w:p>
    <w:p w14:paraId="4C4678A9" w14:textId="77777777" w:rsidR="00F45068" w:rsidRPr="00FA4088" w:rsidRDefault="00F45068" w:rsidP="00611B30">
      <w:pPr>
        <w:rPr>
          <w:noProof/>
          <w:lang w:val="de-DE"/>
        </w:rPr>
      </w:pPr>
    </w:p>
    <w:p w14:paraId="7AAA3A29" w14:textId="77777777" w:rsidR="00F45068" w:rsidRPr="00FA4088" w:rsidRDefault="00611B30" w:rsidP="00611B30">
      <w:pPr>
        <w:rPr>
          <w:noProof/>
          <w:lang w:val="de-DE"/>
        </w:rPr>
      </w:pPr>
      <w:r w:rsidRPr="00FA4088">
        <w:rPr>
          <w:noProof/>
          <w:lang w:val="de-DE"/>
        </w:rPr>
        <w:t>Thüringer Gesetz zur Ausführung des Pflege-Versicherungsgesetzes (ThürAGPflegeVG).</w:t>
      </w:r>
    </w:p>
    <w:p w14:paraId="742442F3" w14:textId="77777777" w:rsidR="00F45068" w:rsidRPr="00FA4088" w:rsidRDefault="00F45068" w:rsidP="00611B30">
      <w:pPr>
        <w:rPr>
          <w:noProof/>
          <w:lang w:val="de-DE"/>
        </w:rPr>
      </w:pPr>
    </w:p>
    <w:p w14:paraId="6F862C74" w14:textId="77777777" w:rsidR="00F45068" w:rsidRPr="00FA4088" w:rsidRDefault="00611B30" w:rsidP="00611B30">
      <w:pPr>
        <w:rPr>
          <w:noProof/>
          <w:lang w:val="de-DE"/>
        </w:rPr>
      </w:pPr>
      <w:r w:rsidRPr="00FA4088">
        <w:rPr>
          <w:noProof/>
          <w:lang w:val="de-DE"/>
        </w:rPr>
        <w:t>Landeskrankenhausgesetz Baden-Württemberg;</w:t>
      </w:r>
    </w:p>
    <w:p w14:paraId="78EAA8F9" w14:textId="77777777" w:rsidR="00F45068" w:rsidRPr="00FA4088" w:rsidRDefault="00F45068" w:rsidP="00611B30">
      <w:pPr>
        <w:rPr>
          <w:noProof/>
          <w:lang w:val="de-DE"/>
        </w:rPr>
      </w:pPr>
    </w:p>
    <w:p w14:paraId="09645E32" w14:textId="77777777" w:rsidR="00F45068" w:rsidRPr="00FA4088" w:rsidRDefault="00611B30" w:rsidP="00611B30">
      <w:pPr>
        <w:rPr>
          <w:noProof/>
          <w:lang w:val="de-DE"/>
        </w:rPr>
      </w:pPr>
      <w:r w:rsidRPr="00FA4088">
        <w:rPr>
          <w:noProof/>
          <w:lang w:val="de-DE"/>
        </w:rPr>
        <w:t>Bayerisches Krankenhausgesetz (BayKrG);</w:t>
      </w:r>
    </w:p>
    <w:p w14:paraId="4CE86DD5" w14:textId="77777777" w:rsidR="00F45068" w:rsidRPr="00FA4088" w:rsidRDefault="00F45068" w:rsidP="00611B30">
      <w:pPr>
        <w:rPr>
          <w:noProof/>
          <w:lang w:val="de-DE"/>
        </w:rPr>
      </w:pPr>
    </w:p>
    <w:p w14:paraId="6A7E67F9" w14:textId="77777777" w:rsidR="00F45068" w:rsidRPr="00FA4088" w:rsidRDefault="00611B30" w:rsidP="00611B30">
      <w:pPr>
        <w:rPr>
          <w:noProof/>
          <w:lang w:val="de-DE"/>
        </w:rPr>
      </w:pPr>
      <w:r w:rsidRPr="00FA4088">
        <w:rPr>
          <w:noProof/>
          <w:lang w:val="de-DE"/>
        </w:rPr>
        <w:t>Berliner Gesetz zur Neuregelung des Krankenhausrechts;</w:t>
      </w:r>
    </w:p>
    <w:p w14:paraId="4B444538" w14:textId="77777777" w:rsidR="00F45068" w:rsidRPr="00FA4088" w:rsidRDefault="00F45068" w:rsidP="00611B30">
      <w:pPr>
        <w:rPr>
          <w:noProof/>
          <w:lang w:val="de-DE"/>
        </w:rPr>
      </w:pPr>
    </w:p>
    <w:p w14:paraId="0E67A40F" w14:textId="77777777" w:rsidR="00F45068" w:rsidRPr="00FA4088" w:rsidRDefault="00611B30" w:rsidP="00611B30">
      <w:pPr>
        <w:rPr>
          <w:noProof/>
          <w:lang w:val="de-DE"/>
        </w:rPr>
      </w:pPr>
      <w:r w:rsidRPr="00FA4088">
        <w:rPr>
          <w:noProof/>
          <w:lang w:val="de-DE"/>
        </w:rPr>
        <w:t>Krankenhausentwicklungsgesetz Brandenburg (BbgKHEG);</w:t>
      </w:r>
    </w:p>
    <w:p w14:paraId="7863B881" w14:textId="77777777" w:rsidR="00F45068" w:rsidRPr="00FA4088" w:rsidRDefault="00F45068" w:rsidP="00611B30">
      <w:pPr>
        <w:rPr>
          <w:noProof/>
          <w:lang w:val="de-DE"/>
        </w:rPr>
      </w:pPr>
    </w:p>
    <w:p w14:paraId="390D9CCE" w14:textId="77777777" w:rsidR="00F45068" w:rsidRPr="00FA4088" w:rsidRDefault="00611B30" w:rsidP="00611B30">
      <w:pPr>
        <w:rPr>
          <w:noProof/>
          <w:lang w:val="de-DE"/>
        </w:rPr>
      </w:pPr>
      <w:r w:rsidRPr="00FA4088">
        <w:rPr>
          <w:noProof/>
          <w:lang w:val="de-DE"/>
        </w:rPr>
        <w:t>Bremisches Krankenhausgesetz (BrmKrHG);</w:t>
      </w:r>
    </w:p>
    <w:p w14:paraId="49A24680" w14:textId="77777777" w:rsidR="00F45068" w:rsidRPr="00FA4088" w:rsidRDefault="00F45068" w:rsidP="00611B30">
      <w:pPr>
        <w:rPr>
          <w:noProof/>
          <w:lang w:val="de-DE"/>
        </w:rPr>
      </w:pPr>
    </w:p>
    <w:p w14:paraId="5A455E01" w14:textId="43BA62CD" w:rsidR="00F45068" w:rsidRPr="00FA4088" w:rsidRDefault="00131BD0" w:rsidP="00611B30">
      <w:pPr>
        <w:rPr>
          <w:noProof/>
          <w:lang w:val="de-DE"/>
        </w:rPr>
      </w:pPr>
      <w:r w:rsidRPr="00FA4088">
        <w:rPr>
          <w:noProof/>
          <w:lang w:val="de-DE"/>
        </w:rPr>
        <w:br w:type="page"/>
      </w:r>
      <w:r w:rsidR="00611B30" w:rsidRPr="00FA4088">
        <w:rPr>
          <w:noProof/>
          <w:lang w:val="de-DE"/>
        </w:rPr>
        <w:t>Hamburgisches Krankenhausgesetz (HmbKHG);</w:t>
      </w:r>
    </w:p>
    <w:p w14:paraId="778DA1E6" w14:textId="77777777" w:rsidR="00F45068" w:rsidRPr="00FA4088" w:rsidRDefault="00F45068" w:rsidP="00611B30">
      <w:pPr>
        <w:rPr>
          <w:noProof/>
          <w:lang w:val="de-DE"/>
        </w:rPr>
      </w:pPr>
    </w:p>
    <w:p w14:paraId="32343E08" w14:textId="77777777" w:rsidR="00F45068" w:rsidRPr="00FA4088" w:rsidRDefault="00611B30" w:rsidP="00611B30">
      <w:pPr>
        <w:rPr>
          <w:noProof/>
          <w:lang w:val="de-DE"/>
        </w:rPr>
      </w:pPr>
      <w:r w:rsidRPr="00FA4088">
        <w:rPr>
          <w:noProof/>
          <w:lang w:val="de-DE"/>
        </w:rPr>
        <w:t>Hessisches Krankenhausgesetz 2011 (HKHG 2011);</w:t>
      </w:r>
    </w:p>
    <w:p w14:paraId="0C6F4479" w14:textId="77777777" w:rsidR="00F45068" w:rsidRPr="00FA4088" w:rsidRDefault="00F45068" w:rsidP="00611B30">
      <w:pPr>
        <w:rPr>
          <w:noProof/>
          <w:lang w:val="de-DE"/>
        </w:rPr>
      </w:pPr>
    </w:p>
    <w:p w14:paraId="193C8171" w14:textId="77777777" w:rsidR="00F45068" w:rsidRPr="00FA4088" w:rsidRDefault="00611B30" w:rsidP="00611B30">
      <w:pPr>
        <w:rPr>
          <w:noProof/>
          <w:lang w:val="de-DE"/>
        </w:rPr>
      </w:pPr>
      <w:r w:rsidRPr="00FA4088">
        <w:rPr>
          <w:noProof/>
          <w:lang w:val="de-DE"/>
        </w:rPr>
        <w:t>Krankenhausgesetz für das Land Mecklenburg-Vorpommern (LKHG M-V);</w:t>
      </w:r>
    </w:p>
    <w:p w14:paraId="142FC2C1" w14:textId="77777777" w:rsidR="00F45068" w:rsidRPr="00FA4088" w:rsidRDefault="00F45068" w:rsidP="00611B30">
      <w:pPr>
        <w:rPr>
          <w:noProof/>
          <w:lang w:val="de-DE"/>
        </w:rPr>
      </w:pPr>
    </w:p>
    <w:p w14:paraId="413E78EF" w14:textId="77777777" w:rsidR="00F45068" w:rsidRPr="00FA4088" w:rsidRDefault="00611B30" w:rsidP="00611B30">
      <w:pPr>
        <w:rPr>
          <w:noProof/>
          <w:lang w:val="de-DE"/>
        </w:rPr>
      </w:pPr>
      <w:r w:rsidRPr="00FA4088">
        <w:rPr>
          <w:noProof/>
          <w:lang w:val="de-DE"/>
        </w:rPr>
        <w:t>Niedersächsisches Krankenhausgesetz (NKHG);</w:t>
      </w:r>
    </w:p>
    <w:p w14:paraId="7F51FFFB" w14:textId="77777777" w:rsidR="00F45068" w:rsidRPr="00FA4088" w:rsidRDefault="00F45068" w:rsidP="00611B30">
      <w:pPr>
        <w:rPr>
          <w:noProof/>
          <w:lang w:val="de-DE"/>
        </w:rPr>
      </w:pPr>
    </w:p>
    <w:p w14:paraId="14B23B19" w14:textId="77777777" w:rsidR="00F45068" w:rsidRPr="00FA4088" w:rsidRDefault="00611B30" w:rsidP="00611B30">
      <w:pPr>
        <w:rPr>
          <w:noProof/>
          <w:lang w:val="de-DE"/>
        </w:rPr>
      </w:pPr>
      <w:r w:rsidRPr="00FA4088">
        <w:rPr>
          <w:noProof/>
          <w:lang w:val="de-DE"/>
        </w:rPr>
        <w:t>Krankenhausgestaltungsgesetz des Landes Nordrhein-Westfalen (KHGG NRW);</w:t>
      </w:r>
    </w:p>
    <w:p w14:paraId="40982796" w14:textId="77777777" w:rsidR="00F45068" w:rsidRPr="00FA4088" w:rsidRDefault="00F45068" w:rsidP="00611B30">
      <w:pPr>
        <w:rPr>
          <w:noProof/>
          <w:lang w:val="de-DE"/>
        </w:rPr>
      </w:pPr>
    </w:p>
    <w:p w14:paraId="1491F27F" w14:textId="77777777" w:rsidR="00F45068" w:rsidRPr="00FA4088" w:rsidRDefault="00611B30" w:rsidP="00611B30">
      <w:pPr>
        <w:rPr>
          <w:noProof/>
          <w:lang w:val="de-DE"/>
        </w:rPr>
      </w:pPr>
      <w:r w:rsidRPr="00FA4088">
        <w:rPr>
          <w:noProof/>
          <w:lang w:val="de-DE"/>
        </w:rPr>
        <w:t>Landeskrankenhausgesetz Rheinland-Pfalz (LKG Rh-Pf);</w:t>
      </w:r>
    </w:p>
    <w:p w14:paraId="1A64F3CE" w14:textId="77777777" w:rsidR="00F45068" w:rsidRPr="00FA4088" w:rsidRDefault="00F45068" w:rsidP="00611B30">
      <w:pPr>
        <w:rPr>
          <w:noProof/>
          <w:lang w:val="de-DE"/>
        </w:rPr>
      </w:pPr>
    </w:p>
    <w:p w14:paraId="3E109F65" w14:textId="77777777" w:rsidR="00F45068" w:rsidRPr="00FA4088" w:rsidRDefault="00611B30" w:rsidP="00611B30">
      <w:pPr>
        <w:rPr>
          <w:noProof/>
          <w:lang w:val="de-DE"/>
        </w:rPr>
      </w:pPr>
      <w:r w:rsidRPr="00FA4088">
        <w:rPr>
          <w:noProof/>
          <w:lang w:val="de-DE"/>
        </w:rPr>
        <w:t>Saarländisches Krankenhausgesetz (SKHG);</w:t>
      </w:r>
    </w:p>
    <w:p w14:paraId="12757C98" w14:textId="77777777" w:rsidR="00F45068" w:rsidRPr="00FA4088" w:rsidRDefault="00F45068" w:rsidP="00611B30">
      <w:pPr>
        <w:rPr>
          <w:noProof/>
          <w:lang w:val="de-DE"/>
        </w:rPr>
      </w:pPr>
    </w:p>
    <w:p w14:paraId="1EBFB472" w14:textId="7C5C6AE0" w:rsidR="00F45068" w:rsidRPr="00FA4088" w:rsidRDefault="00611B30" w:rsidP="00131BD0">
      <w:pPr>
        <w:rPr>
          <w:noProof/>
          <w:lang w:val="de-DE"/>
        </w:rPr>
      </w:pPr>
      <w:r w:rsidRPr="00FA4088">
        <w:rPr>
          <w:noProof/>
          <w:lang w:val="de-DE"/>
        </w:rPr>
        <w:t xml:space="preserve">Gesetz zur Neuordnung des Krankenhauswesens (Sächsisches Krankenhausgesetz </w:t>
      </w:r>
      <w:r w:rsidR="00131BD0" w:rsidRPr="00FA4088">
        <w:rPr>
          <w:noProof/>
          <w:lang w:val="de-DE"/>
        </w:rPr>
        <w:t>–</w:t>
      </w:r>
      <w:r w:rsidRPr="00FA4088">
        <w:rPr>
          <w:noProof/>
          <w:lang w:val="de-DE"/>
        </w:rPr>
        <w:t xml:space="preserve"> SächsKHG);</w:t>
      </w:r>
    </w:p>
    <w:p w14:paraId="009B830D" w14:textId="77777777" w:rsidR="00F45068" w:rsidRPr="00FA4088" w:rsidRDefault="00F45068" w:rsidP="00611B30">
      <w:pPr>
        <w:rPr>
          <w:noProof/>
          <w:lang w:val="de-DE"/>
        </w:rPr>
      </w:pPr>
    </w:p>
    <w:p w14:paraId="3B7A2938" w14:textId="77777777" w:rsidR="00F45068" w:rsidRPr="00FA4088" w:rsidRDefault="00611B30" w:rsidP="00611B30">
      <w:pPr>
        <w:rPr>
          <w:noProof/>
          <w:lang w:val="de-DE"/>
        </w:rPr>
      </w:pPr>
      <w:r w:rsidRPr="00FA4088">
        <w:rPr>
          <w:noProof/>
          <w:lang w:val="de-DE"/>
        </w:rPr>
        <w:t>Krankenhausgesetz Sachsen-Anhalt (KHG LSA);</w:t>
      </w:r>
    </w:p>
    <w:p w14:paraId="6C43FD41" w14:textId="77777777" w:rsidR="00F45068" w:rsidRPr="00FA4088" w:rsidRDefault="00F45068" w:rsidP="00611B30">
      <w:pPr>
        <w:rPr>
          <w:noProof/>
          <w:lang w:val="de-DE"/>
        </w:rPr>
      </w:pPr>
    </w:p>
    <w:p w14:paraId="588C1ED6" w14:textId="77777777" w:rsidR="00F45068" w:rsidRPr="00FA4088" w:rsidRDefault="00611B30" w:rsidP="00611B30">
      <w:pPr>
        <w:rPr>
          <w:noProof/>
          <w:lang w:val="de-DE"/>
        </w:rPr>
      </w:pPr>
      <w:r w:rsidRPr="00FA4088">
        <w:rPr>
          <w:noProof/>
          <w:lang w:val="de-DE"/>
        </w:rPr>
        <w:t>Gesetz zur Ausführung des Krankenhausfinanzierungsgesetzes (AG-KHG) in Schleswig-Holstein;</w:t>
      </w:r>
    </w:p>
    <w:p w14:paraId="43AFC8DD" w14:textId="77777777" w:rsidR="00F45068" w:rsidRPr="00FA4088" w:rsidRDefault="00F45068" w:rsidP="00611B30">
      <w:pPr>
        <w:rPr>
          <w:noProof/>
          <w:lang w:val="de-DE"/>
        </w:rPr>
      </w:pPr>
    </w:p>
    <w:p w14:paraId="1287DB40" w14:textId="77777777" w:rsidR="00F45068" w:rsidRPr="00FA4088" w:rsidRDefault="00611B30" w:rsidP="00611B30">
      <w:pPr>
        <w:rPr>
          <w:noProof/>
          <w:lang w:val="de-DE"/>
        </w:rPr>
      </w:pPr>
      <w:r w:rsidRPr="00FA4088">
        <w:rPr>
          <w:noProof/>
          <w:lang w:val="de-DE"/>
        </w:rPr>
        <w:t>Thüringisches Krankenhausgesetz (Thür KHG).</w:t>
      </w:r>
    </w:p>
    <w:p w14:paraId="3D6AFC80" w14:textId="77777777" w:rsidR="00F45068" w:rsidRPr="00FA4088" w:rsidRDefault="00F45068" w:rsidP="00611B30">
      <w:pPr>
        <w:rPr>
          <w:noProof/>
          <w:lang w:val="de-DE"/>
        </w:rPr>
      </w:pPr>
    </w:p>
    <w:p w14:paraId="00F2E21F" w14:textId="7D7BD02D" w:rsidR="00F45068" w:rsidRPr="00FA4088" w:rsidRDefault="00131BD0" w:rsidP="00611B30">
      <w:pPr>
        <w:rPr>
          <w:noProof/>
          <w:lang w:val="de-DE"/>
        </w:rPr>
      </w:pPr>
      <w:r w:rsidRPr="00FA4088">
        <w:rPr>
          <w:noProof/>
          <w:lang w:val="de-DE"/>
        </w:rPr>
        <w:br w:type="page"/>
      </w:r>
      <w:r w:rsidR="00611B30" w:rsidRPr="00FA4088">
        <w:rPr>
          <w:noProof/>
          <w:lang w:val="de-DE"/>
        </w:rPr>
        <w:t>HR: Health Care Act (OG 150/08, 71/10, 139/10, 22/11, 84/11, 12/12, 70/12, 144/12).</w:t>
      </w:r>
    </w:p>
    <w:p w14:paraId="2528074D" w14:textId="35822250" w:rsidR="00F45068" w:rsidRPr="00FA4088" w:rsidRDefault="00F45068" w:rsidP="00611B30">
      <w:pPr>
        <w:rPr>
          <w:noProof/>
          <w:lang w:val="de-DE"/>
        </w:rPr>
      </w:pPr>
    </w:p>
    <w:p w14:paraId="00D977C3" w14:textId="77777777" w:rsidR="00F45068" w:rsidRPr="00E16EC0" w:rsidRDefault="00611B30" w:rsidP="00611B30">
      <w:pPr>
        <w:rPr>
          <w:noProof/>
        </w:rPr>
      </w:pPr>
      <w:r w:rsidRPr="00E16EC0">
        <w:rPr>
          <w:noProof/>
        </w:rPr>
        <w:t xml:space="preserve">SI: Law of Health Services, Official Gazette of the RS, </w:t>
      </w:r>
      <w:r w:rsidR="00355EE7" w:rsidRPr="00E16EC0">
        <w:rPr>
          <w:noProof/>
        </w:rPr>
        <w:t>No. </w:t>
      </w:r>
      <w:r w:rsidRPr="00E16EC0">
        <w:rPr>
          <w:noProof/>
        </w:rPr>
        <w:t xml:space="preserve">23/2005, Articles 1, 3 and 62-64; Infertility Treatment and Procedures of the Biomedically-Assisted Procreation Act, Official Gazette of the RS, </w:t>
      </w:r>
      <w:r w:rsidR="00355EE7" w:rsidRPr="00E16EC0">
        <w:rPr>
          <w:noProof/>
        </w:rPr>
        <w:t>No. </w:t>
      </w:r>
      <w:r w:rsidRPr="00E16EC0">
        <w:rPr>
          <w:noProof/>
        </w:rPr>
        <w:t xml:space="preserve">70/00, Articles 15 and 16; and Supply of Blood Act (ZPKrv-1), Official Gazette of RS, </w:t>
      </w:r>
      <w:r w:rsidR="00355EE7" w:rsidRPr="00E16EC0">
        <w:rPr>
          <w:noProof/>
        </w:rPr>
        <w:t>No. </w:t>
      </w:r>
      <w:r w:rsidRPr="00E16EC0">
        <w:rPr>
          <w:noProof/>
        </w:rPr>
        <w:t>104/06, Articles 5 and 8.</w:t>
      </w:r>
    </w:p>
    <w:p w14:paraId="6F82C494" w14:textId="77777777" w:rsidR="00F45068" w:rsidRPr="00E16EC0" w:rsidRDefault="00F45068" w:rsidP="00611B30">
      <w:pPr>
        <w:rPr>
          <w:noProof/>
        </w:rPr>
      </w:pPr>
    </w:p>
    <w:p w14:paraId="31D425AB" w14:textId="77777777" w:rsidR="00F45068" w:rsidRPr="00E16EC0" w:rsidRDefault="00611B30" w:rsidP="00611B30">
      <w:pPr>
        <w:rPr>
          <w:noProof/>
        </w:rPr>
      </w:pPr>
      <w:r w:rsidRPr="00E16EC0">
        <w:rPr>
          <w:noProof/>
        </w:rPr>
        <w:t>With respect to Investment liberalisation – Market access, National treatment:</w:t>
      </w:r>
    </w:p>
    <w:p w14:paraId="008940FD" w14:textId="77777777" w:rsidR="00F45068" w:rsidRPr="00E16EC0" w:rsidRDefault="00F45068" w:rsidP="00611B30">
      <w:pPr>
        <w:rPr>
          <w:noProof/>
        </w:rPr>
      </w:pPr>
    </w:p>
    <w:p w14:paraId="32B5EE71" w14:textId="77777777" w:rsidR="00F45068" w:rsidRPr="00E16EC0" w:rsidRDefault="00611B30" w:rsidP="00611B30">
      <w:pPr>
        <w:rPr>
          <w:noProof/>
        </w:rPr>
      </w:pPr>
      <w:r w:rsidRPr="00E16EC0">
        <w:rPr>
          <w:noProof/>
        </w:rPr>
        <w:t>In FR: For hospital and ambulance services, residential health facilities (other than hospital services) and social services, an authorisation is necessary in order to exercise management functions. The authorisation process takes into account the availability of local managers.</w:t>
      </w:r>
    </w:p>
    <w:p w14:paraId="0C0D9FBA" w14:textId="77777777" w:rsidR="00F45068" w:rsidRPr="00E16EC0" w:rsidRDefault="00F45068" w:rsidP="00611B30">
      <w:pPr>
        <w:rPr>
          <w:noProof/>
        </w:rPr>
      </w:pPr>
    </w:p>
    <w:p w14:paraId="08894407" w14:textId="77777777" w:rsidR="00BC0237" w:rsidRPr="00E16EC0" w:rsidRDefault="00611B30" w:rsidP="00611B30">
      <w:pPr>
        <w:rPr>
          <w:noProof/>
        </w:rPr>
      </w:pPr>
      <w:r w:rsidRPr="00E16EC0">
        <w:rPr>
          <w:noProof/>
        </w:rPr>
        <w:t>Companies may take any legal form, except those reserved to liberal professions.</w:t>
      </w:r>
    </w:p>
    <w:p w14:paraId="0DC2BBD9" w14:textId="304CC425" w:rsidR="00F45068" w:rsidRPr="00E16EC0" w:rsidRDefault="00F45068" w:rsidP="00611B30">
      <w:pPr>
        <w:rPr>
          <w:noProof/>
        </w:rPr>
      </w:pPr>
    </w:p>
    <w:p w14:paraId="150369A5" w14:textId="77777777" w:rsidR="00F45068" w:rsidRPr="00FA4088" w:rsidRDefault="00611B30" w:rsidP="00611B30">
      <w:pPr>
        <w:rPr>
          <w:noProof/>
          <w:lang w:val="fr-BE"/>
        </w:rPr>
      </w:pPr>
      <w:r w:rsidRPr="00FA4088">
        <w:rPr>
          <w:noProof/>
          <w:lang w:val="fr-BE"/>
        </w:rPr>
        <w:t>Measures:</w:t>
      </w:r>
    </w:p>
    <w:p w14:paraId="73FA2234" w14:textId="4B62196C" w:rsidR="00F45068" w:rsidRPr="00FA4088" w:rsidRDefault="00F45068" w:rsidP="00611B30">
      <w:pPr>
        <w:rPr>
          <w:noProof/>
          <w:lang w:val="fr-BE"/>
        </w:rPr>
      </w:pPr>
    </w:p>
    <w:p w14:paraId="3EF89766" w14:textId="77777777" w:rsidR="00F45068" w:rsidRPr="00FA4088" w:rsidRDefault="00611B30" w:rsidP="00611B30">
      <w:pPr>
        <w:rPr>
          <w:noProof/>
          <w:lang w:val="fr-BE"/>
        </w:rPr>
      </w:pPr>
      <w:r w:rsidRPr="00FA4088">
        <w:rPr>
          <w:noProof/>
          <w:lang w:val="fr-BE"/>
        </w:rPr>
        <w:t>FR: Loi 90-1258 relative à l'exercice sous forme de société des pr</w:t>
      </w:r>
      <w:r w:rsidR="008A0B56" w:rsidRPr="00FA4088">
        <w:rPr>
          <w:noProof/>
          <w:lang w:val="fr-BE"/>
        </w:rPr>
        <w:t>ofessions libérales; Loi n°2011</w:t>
      </w:r>
      <w:r w:rsidR="008A0B56" w:rsidRPr="00FA4088">
        <w:rPr>
          <w:noProof/>
          <w:lang w:val="fr-BE"/>
        </w:rPr>
        <w:noBreakHyphen/>
      </w:r>
      <w:r w:rsidRPr="00FA4088">
        <w:rPr>
          <w:noProof/>
          <w:lang w:val="fr-BE"/>
        </w:rPr>
        <w:t>940 du 10 août 2011 modifiant certaines dipositions de la loi n°2009-879 dite HPST, Loi n°47-1775 portant statut de la coopération; and Code de la santé publique.</w:t>
      </w:r>
    </w:p>
    <w:p w14:paraId="2D9B7C75" w14:textId="5DFF1668" w:rsidR="00F45068" w:rsidRPr="00FA4088" w:rsidRDefault="00F45068" w:rsidP="00611B30">
      <w:pPr>
        <w:rPr>
          <w:noProof/>
          <w:lang w:val="fr-BE"/>
        </w:rPr>
      </w:pPr>
    </w:p>
    <w:p w14:paraId="10F0F51D" w14:textId="3BA45D3D" w:rsidR="00F45068" w:rsidRPr="00E16EC0" w:rsidRDefault="00131BD0" w:rsidP="000B3757">
      <w:pPr>
        <w:rPr>
          <w:noProof/>
        </w:rPr>
      </w:pPr>
      <w:bookmarkStart w:id="124" w:name="_Toc452570637"/>
      <w:bookmarkStart w:id="125" w:name="_Toc476832040"/>
      <w:bookmarkStart w:id="126" w:name="_Toc500420034"/>
      <w:bookmarkStart w:id="127" w:name="_Toc5371327"/>
      <w:bookmarkStart w:id="128" w:name="_Toc106967085"/>
      <w:r w:rsidRPr="00F1461B">
        <w:rPr>
          <w:noProof/>
        </w:rPr>
        <w:br w:type="page"/>
      </w:r>
      <w:r w:rsidR="00611B30" w:rsidRPr="00E16EC0">
        <w:rPr>
          <w:noProof/>
        </w:rPr>
        <w:t xml:space="preserve">Reservation </w:t>
      </w:r>
      <w:r w:rsidR="00355EE7" w:rsidRPr="00E16EC0">
        <w:rPr>
          <w:noProof/>
        </w:rPr>
        <w:t>No. </w:t>
      </w:r>
      <w:r w:rsidR="00611B30" w:rsidRPr="00E16EC0">
        <w:rPr>
          <w:noProof/>
        </w:rPr>
        <w:t xml:space="preserve">14 </w:t>
      </w:r>
      <w:r w:rsidR="000B3757" w:rsidRPr="00E16EC0">
        <w:rPr>
          <w:rFonts w:eastAsiaTheme="minorEastAsia"/>
          <w:noProof/>
        </w:rPr>
        <w:t>–</w:t>
      </w:r>
      <w:r w:rsidR="00611B30" w:rsidRPr="00E16EC0">
        <w:rPr>
          <w:noProof/>
        </w:rPr>
        <w:t xml:space="preserve"> Tourism and </w:t>
      </w:r>
      <w:bookmarkEnd w:id="124"/>
      <w:bookmarkEnd w:id="125"/>
      <w:bookmarkEnd w:id="126"/>
      <w:r w:rsidR="00611B30" w:rsidRPr="00E16EC0">
        <w:rPr>
          <w:noProof/>
        </w:rPr>
        <w:t>travel-related services</w:t>
      </w:r>
      <w:bookmarkEnd w:id="127"/>
      <w:bookmarkEnd w:id="128"/>
    </w:p>
    <w:p w14:paraId="4B47CB26" w14:textId="77777777" w:rsidR="00F45068" w:rsidRPr="00E16EC0" w:rsidRDefault="00F45068" w:rsidP="00611B30">
      <w:pPr>
        <w:rPr>
          <w:noProof/>
        </w:rPr>
      </w:pPr>
    </w:p>
    <w:p w14:paraId="06F80C0A" w14:textId="4FF0901A" w:rsidR="00F45068" w:rsidRPr="00E16EC0" w:rsidRDefault="00611B30" w:rsidP="00CF7C9F">
      <w:pPr>
        <w:ind w:left="2835" w:hanging="2835"/>
        <w:rPr>
          <w:noProof/>
        </w:rPr>
      </w:pPr>
      <w:r w:rsidRPr="00E16EC0">
        <w:rPr>
          <w:rFonts w:eastAsiaTheme="minorEastAsia"/>
          <w:noProof/>
        </w:rPr>
        <w:t>Sector – sub-sector:</w:t>
      </w:r>
      <w:r w:rsidR="000207E6" w:rsidRPr="00E16EC0">
        <w:rPr>
          <w:noProof/>
        </w:rPr>
        <w:tab/>
      </w:r>
      <w:r w:rsidRPr="00E16EC0">
        <w:rPr>
          <w:noProof/>
        </w:rPr>
        <w:t>Tourism and travel related services</w:t>
      </w:r>
      <w:r w:rsidR="009967BC" w:rsidRPr="00E16EC0">
        <w:rPr>
          <w:noProof/>
        </w:rPr>
        <w:t xml:space="preserve"> – </w:t>
      </w:r>
      <w:r w:rsidRPr="00E16EC0">
        <w:rPr>
          <w:noProof/>
        </w:rPr>
        <w:t>hotels, restaurants and catering; travel agencies and tour operator services (including tour managers); tourist guides services</w:t>
      </w:r>
    </w:p>
    <w:p w14:paraId="46173E35" w14:textId="6D48E6B5" w:rsidR="00F45068" w:rsidRPr="00E16EC0" w:rsidRDefault="00F45068" w:rsidP="00611B30">
      <w:pPr>
        <w:rPr>
          <w:noProof/>
        </w:rPr>
      </w:pPr>
    </w:p>
    <w:p w14:paraId="74F29F71" w14:textId="68870D0E" w:rsidR="00F45068" w:rsidRPr="00E16EC0" w:rsidRDefault="00611B30" w:rsidP="00CF7C9F">
      <w:pPr>
        <w:ind w:left="2835" w:hanging="2835"/>
        <w:rPr>
          <w:noProof/>
        </w:rPr>
      </w:pPr>
      <w:r w:rsidRPr="00E16EC0">
        <w:rPr>
          <w:rFonts w:eastAsiaTheme="minorEastAsia"/>
          <w:noProof/>
        </w:rPr>
        <w:t>Industry classification:</w:t>
      </w:r>
      <w:r w:rsidR="000207E6" w:rsidRPr="00E16EC0">
        <w:rPr>
          <w:noProof/>
        </w:rPr>
        <w:tab/>
      </w:r>
      <w:r w:rsidR="00351955" w:rsidRPr="00E16EC0">
        <w:rPr>
          <w:noProof/>
        </w:rPr>
        <w:t>CPC </w:t>
      </w:r>
      <w:r w:rsidRPr="00E16EC0">
        <w:rPr>
          <w:noProof/>
        </w:rPr>
        <w:t>641, 642, 643, 7471, 7472</w:t>
      </w:r>
    </w:p>
    <w:p w14:paraId="79E5A17A" w14:textId="77777777" w:rsidR="00F45068" w:rsidRPr="00E16EC0" w:rsidRDefault="00F45068" w:rsidP="00611B30">
      <w:pPr>
        <w:rPr>
          <w:noProof/>
        </w:rPr>
      </w:pPr>
    </w:p>
    <w:p w14:paraId="1ADB9AA7" w14:textId="25374637" w:rsidR="00F45068" w:rsidRPr="00E16EC0" w:rsidRDefault="00611B30" w:rsidP="00CF7C9F">
      <w:pPr>
        <w:ind w:left="2835" w:hanging="2835"/>
        <w:rPr>
          <w:noProof/>
        </w:rPr>
      </w:pPr>
      <w:r w:rsidRPr="00E16EC0">
        <w:rPr>
          <w:rFonts w:eastAsiaTheme="minorEastAsia"/>
          <w:noProof/>
        </w:rPr>
        <w:t>Obligations concerned:</w:t>
      </w:r>
      <w:r w:rsidR="000207E6" w:rsidRPr="00E16EC0">
        <w:rPr>
          <w:noProof/>
        </w:rPr>
        <w:tab/>
      </w:r>
      <w:r w:rsidRPr="00E16EC0">
        <w:rPr>
          <w:noProof/>
        </w:rPr>
        <w:t>Market access</w:t>
      </w:r>
    </w:p>
    <w:p w14:paraId="72B32153" w14:textId="77777777" w:rsidR="00F45068" w:rsidRPr="00E16EC0" w:rsidRDefault="00F45068" w:rsidP="00611B30">
      <w:pPr>
        <w:rPr>
          <w:noProof/>
        </w:rPr>
      </w:pPr>
    </w:p>
    <w:p w14:paraId="75C8C205" w14:textId="77777777" w:rsidR="00F45068" w:rsidRPr="00E16EC0" w:rsidRDefault="00611B30" w:rsidP="00CF7C9F">
      <w:pPr>
        <w:ind w:left="2835"/>
        <w:rPr>
          <w:noProof/>
        </w:rPr>
      </w:pPr>
      <w:r w:rsidRPr="00E16EC0">
        <w:rPr>
          <w:noProof/>
        </w:rPr>
        <w:t>National treatment</w:t>
      </w:r>
    </w:p>
    <w:p w14:paraId="1CEAB2E4" w14:textId="7970AD3E" w:rsidR="00F45068" w:rsidRPr="00E16EC0" w:rsidRDefault="00F45068" w:rsidP="00611B30">
      <w:pPr>
        <w:rPr>
          <w:noProof/>
        </w:rPr>
      </w:pPr>
    </w:p>
    <w:p w14:paraId="31C8335A" w14:textId="77777777" w:rsidR="00F45068" w:rsidRPr="00E16EC0" w:rsidRDefault="00611B30" w:rsidP="00CF7C9F">
      <w:pPr>
        <w:ind w:left="2835"/>
        <w:rPr>
          <w:noProof/>
        </w:rPr>
      </w:pPr>
      <w:r w:rsidRPr="00E16EC0">
        <w:rPr>
          <w:noProof/>
        </w:rPr>
        <w:t>Senior management and boards of directors</w:t>
      </w:r>
    </w:p>
    <w:p w14:paraId="650C6B96" w14:textId="77777777" w:rsidR="00F45068" w:rsidRPr="00E16EC0" w:rsidRDefault="00F45068" w:rsidP="00611B30">
      <w:pPr>
        <w:rPr>
          <w:noProof/>
        </w:rPr>
      </w:pPr>
    </w:p>
    <w:p w14:paraId="6866CF25" w14:textId="77777777" w:rsidR="00F45068" w:rsidRPr="00E16EC0" w:rsidRDefault="00611B30" w:rsidP="00CF7C9F">
      <w:pPr>
        <w:ind w:left="2835"/>
        <w:rPr>
          <w:noProof/>
        </w:rPr>
      </w:pPr>
      <w:r w:rsidRPr="00E16EC0">
        <w:rPr>
          <w:noProof/>
        </w:rPr>
        <w:t>Local presence</w:t>
      </w:r>
    </w:p>
    <w:p w14:paraId="26D78F5C" w14:textId="77777777" w:rsidR="00F45068" w:rsidRPr="00E16EC0" w:rsidRDefault="00F45068" w:rsidP="00611B30">
      <w:pPr>
        <w:rPr>
          <w:noProof/>
        </w:rPr>
      </w:pPr>
    </w:p>
    <w:p w14:paraId="4B25BB46" w14:textId="50658839" w:rsidR="00F45068" w:rsidRPr="00E16EC0" w:rsidRDefault="00611B30" w:rsidP="00CF7C9F">
      <w:pPr>
        <w:ind w:left="2835" w:hanging="2835"/>
        <w:rPr>
          <w:rFonts w:eastAsiaTheme="minorEastAsia"/>
          <w:noProof/>
        </w:rPr>
      </w:pPr>
      <w:r w:rsidRPr="00E16EC0">
        <w:rPr>
          <w:rFonts w:eastAsiaTheme="minorEastAsia"/>
          <w:noProof/>
        </w:rPr>
        <w:t>Chapter:</w:t>
      </w:r>
      <w:r w:rsidR="000207E6" w:rsidRPr="00E16EC0">
        <w:rPr>
          <w:noProof/>
        </w:rPr>
        <w:tab/>
      </w:r>
      <w:r w:rsidRPr="00E16EC0">
        <w:rPr>
          <w:noProof/>
        </w:rPr>
        <w:t>Investment liberalisation and trade in services</w:t>
      </w:r>
    </w:p>
    <w:p w14:paraId="20756129" w14:textId="5D126C74" w:rsidR="00F45068" w:rsidRPr="00E16EC0" w:rsidRDefault="00F45068" w:rsidP="00611B30">
      <w:pPr>
        <w:rPr>
          <w:rFonts w:eastAsiaTheme="minorEastAsia"/>
          <w:noProof/>
        </w:rPr>
      </w:pPr>
    </w:p>
    <w:p w14:paraId="018E3770" w14:textId="2F3D41BC" w:rsidR="00F45068" w:rsidRPr="00E16EC0" w:rsidRDefault="00611B30" w:rsidP="00CF7C9F">
      <w:pPr>
        <w:ind w:left="2835" w:hanging="2835"/>
        <w:rPr>
          <w:noProof/>
        </w:rPr>
      </w:pPr>
      <w:r w:rsidRPr="00E16EC0">
        <w:rPr>
          <w:rFonts w:eastAsiaTheme="minorEastAsia"/>
          <w:noProof/>
        </w:rPr>
        <w:t>Level of government:</w:t>
      </w:r>
      <w:r w:rsidR="000207E6" w:rsidRPr="00E16EC0">
        <w:rPr>
          <w:noProof/>
        </w:rPr>
        <w:tab/>
      </w:r>
      <w:r w:rsidRPr="00E16EC0">
        <w:rPr>
          <w:noProof/>
        </w:rPr>
        <w:t>EU/Member State (unless otherwise specified)</w:t>
      </w:r>
    </w:p>
    <w:p w14:paraId="39AC1DD6" w14:textId="77777777" w:rsidR="00F45068" w:rsidRPr="00E16EC0" w:rsidRDefault="00F45068" w:rsidP="00611B30">
      <w:pPr>
        <w:rPr>
          <w:noProof/>
        </w:rPr>
      </w:pPr>
    </w:p>
    <w:p w14:paraId="47F17058" w14:textId="2EBFA733" w:rsidR="00F45068" w:rsidRPr="00E16EC0" w:rsidRDefault="00CF7C9F" w:rsidP="00611B30">
      <w:pPr>
        <w:rPr>
          <w:rFonts w:eastAsiaTheme="minorEastAsia"/>
          <w:noProof/>
        </w:rPr>
      </w:pPr>
      <w:r w:rsidRPr="00E16EC0">
        <w:rPr>
          <w:rFonts w:eastAsiaTheme="minorEastAsia"/>
          <w:noProof/>
        </w:rPr>
        <w:br w:type="page"/>
      </w:r>
      <w:r w:rsidR="00611B30" w:rsidRPr="00E16EC0">
        <w:rPr>
          <w:rFonts w:eastAsiaTheme="minorEastAsia"/>
          <w:noProof/>
        </w:rPr>
        <w:t>Description:</w:t>
      </w:r>
    </w:p>
    <w:p w14:paraId="2069BABF" w14:textId="055CCBDA" w:rsidR="00F45068" w:rsidRPr="00E16EC0" w:rsidRDefault="00F45068" w:rsidP="00611B30">
      <w:pPr>
        <w:rPr>
          <w:rFonts w:eastAsiaTheme="minorEastAsia"/>
          <w:noProof/>
        </w:rPr>
      </w:pPr>
    </w:p>
    <w:p w14:paraId="146FC3B4" w14:textId="77777777" w:rsidR="00F45068" w:rsidRPr="00E16EC0" w:rsidRDefault="00611B30" w:rsidP="00611B30">
      <w:pPr>
        <w:rPr>
          <w:noProof/>
        </w:rPr>
      </w:pPr>
      <w:r w:rsidRPr="00E16EC0">
        <w:rPr>
          <w:noProof/>
        </w:rPr>
        <w:t xml:space="preserve">With respect to Investment liberalisation – Market access, National treatment, Senior management and Boards of directors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270BA101" w14:textId="25895746" w:rsidR="00F45068" w:rsidRPr="00E16EC0" w:rsidRDefault="00F45068" w:rsidP="00611B30">
      <w:pPr>
        <w:rPr>
          <w:noProof/>
        </w:rPr>
      </w:pPr>
    </w:p>
    <w:p w14:paraId="1EB38644" w14:textId="7013C8E0" w:rsidR="00BC0237" w:rsidRPr="00E16EC0" w:rsidRDefault="00611B30" w:rsidP="00611B30">
      <w:pPr>
        <w:rPr>
          <w:noProof/>
        </w:rPr>
      </w:pPr>
      <w:r w:rsidRPr="00E16EC0">
        <w:rPr>
          <w:noProof/>
        </w:rPr>
        <w:t>In BG: Incorporation (no branches) is required. Tour operation or travel agency services may be provided by a person established in the EEA if, upon establishment in the territory of Bulgaria, the person presents a copy of a document certifying their right to practice that activity, and a certificate or another document issued by a credit institution or an insurer certifying the existence of insurance covering the liability of the person for damage which may ensu</w:t>
      </w:r>
      <w:r w:rsidR="0079262E" w:rsidRPr="00E16EC0">
        <w:rPr>
          <w:noProof/>
        </w:rPr>
        <w:t>e as a result of a culpable non</w:t>
      </w:r>
      <w:r w:rsidR="0079262E" w:rsidRPr="00E16EC0">
        <w:rPr>
          <w:noProof/>
        </w:rPr>
        <w:noBreakHyphen/>
      </w:r>
      <w:r w:rsidRPr="00E16EC0">
        <w:rPr>
          <w:noProof/>
        </w:rPr>
        <w:t>fulfilment of professional duties. The number of foreign managers may not exceed the number of managers who are Bulgarian nationals, in cases where the public (state or municipal) share in the equity capital of a Bulgarian company exceeds the 50</w:t>
      </w:r>
      <w:r w:rsidR="002B6643" w:rsidRPr="00E16EC0">
        <w:rPr>
          <w:noProof/>
        </w:rPr>
        <w:t> %</w:t>
      </w:r>
      <w:r w:rsidR="005D5FF9">
        <w:rPr>
          <w:noProof/>
        </w:rPr>
        <w:t>.</w:t>
      </w:r>
      <w:r w:rsidRPr="00E16EC0">
        <w:rPr>
          <w:noProof/>
        </w:rPr>
        <w:t xml:space="preserve"> EEA nationality requirement for tourist guides (</w:t>
      </w:r>
      <w:r w:rsidR="00351955" w:rsidRPr="00E16EC0">
        <w:rPr>
          <w:noProof/>
        </w:rPr>
        <w:t>CPC </w:t>
      </w:r>
      <w:r w:rsidRPr="00E16EC0">
        <w:rPr>
          <w:noProof/>
        </w:rPr>
        <w:t>641, 642, 643, 7471, 7472).</w:t>
      </w:r>
    </w:p>
    <w:p w14:paraId="42833BDA" w14:textId="01B565B6" w:rsidR="00F45068" w:rsidRPr="00E16EC0" w:rsidRDefault="00F45068" w:rsidP="00611B30">
      <w:pPr>
        <w:rPr>
          <w:noProof/>
        </w:rPr>
      </w:pPr>
    </w:p>
    <w:p w14:paraId="6832A92E" w14:textId="77777777" w:rsidR="00F45068" w:rsidRPr="00E16EC0" w:rsidRDefault="00611B30" w:rsidP="00611B30">
      <w:pPr>
        <w:rPr>
          <w:noProof/>
        </w:rPr>
      </w:pPr>
      <w:r w:rsidRPr="00E16EC0">
        <w:rPr>
          <w:noProof/>
        </w:rPr>
        <w:t>Measures:</w:t>
      </w:r>
    </w:p>
    <w:p w14:paraId="5D46EAEE" w14:textId="77777777" w:rsidR="00F45068" w:rsidRPr="00E16EC0" w:rsidRDefault="00F45068" w:rsidP="00611B30">
      <w:pPr>
        <w:rPr>
          <w:noProof/>
        </w:rPr>
      </w:pPr>
    </w:p>
    <w:p w14:paraId="7A9138AD" w14:textId="77777777" w:rsidR="00F45068" w:rsidRPr="00E16EC0" w:rsidRDefault="00611B30" w:rsidP="00611B30">
      <w:pPr>
        <w:rPr>
          <w:noProof/>
        </w:rPr>
      </w:pPr>
      <w:r w:rsidRPr="00E16EC0">
        <w:rPr>
          <w:noProof/>
        </w:rPr>
        <w:t>BG: Law for Tourism, Articles 61, 113 and 146.</w:t>
      </w:r>
    </w:p>
    <w:p w14:paraId="3722DB37" w14:textId="62DD2654" w:rsidR="00F45068" w:rsidRPr="00E16EC0" w:rsidRDefault="00F45068" w:rsidP="00611B30">
      <w:pPr>
        <w:rPr>
          <w:noProof/>
        </w:rPr>
      </w:pPr>
    </w:p>
    <w:p w14:paraId="3038456D" w14:textId="3A42F1B0" w:rsidR="00BC0237" w:rsidRPr="00E16EC0" w:rsidRDefault="00CF7C9F" w:rsidP="00611B30">
      <w:pPr>
        <w:rPr>
          <w:noProof/>
        </w:rPr>
      </w:pPr>
      <w:r w:rsidRPr="00E16EC0">
        <w:rPr>
          <w:noProof/>
        </w:rPr>
        <w:br w:type="page"/>
      </w:r>
      <w:r w:rsidR="00611B30"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00611B30" w:rsidRPr="00E16EC0">
        <w:rPr>
          <w:noProof/>
        </w:rPr>
        <w:t xml:space="preserve"> trade in services – Market access, National treatment, Local presence:</w:t>
      </w:r>
    </w:p>
    <w:p w14:paraId="7F8309FD" w14:textId="3021B786" w:rsidR="00F45068" w:rsidRPr="00E16EC0" w:rsidRDefault="00F45068" w:rsidP="00611B30">
      <w:pPr>
        <w:rPr>
          <w:noProof/>
        </w:rPr>
      </w:pPr>
    </w:p>
    <w:p w14:paraId="79CC34BF" w14:textId="77777777" w:rsidR="00BC0237" w:rsidRPr="00E16EC0" w:rsidRDefault="00611B30" w:rsidP="00611B30">
      <w:pPr>
        <w:rPr>
          <w:noProof/>
        </w:rPr>
      </w:pPr>
      <w:r w:rsidRPr="00E16EC0">
        <w:rPr>
          <w:noProof/>
        </w:rPr>
        <w:t>In CY: A licence to establish and operate a tourism and travel company or agency, as well as the renewal of an operating licence of an existing company or agency, may be granted only to persons of the Union. No non-resident company except those established in another Member State, may provide in the Republic of Cyprus, on an organised or permanent basis, the activities referred to under Article 3 of the abovementioned law, unless represented by a resident company. The provision of tourist guide services and travel agencies and tour operators services requires nationality of a Member State (</w:t>
      </w:r>
      <w:r w:rsidR="00351955" w:rsidRPr="00E16EC0">
        <w:rPr>
          <w:noProof/>
        </w:rPr>
        <w:t>CPC </w:t>
      </w:r>
      <w:r w:rsidRPr="00E16EC0">
        <w:rPr>
          <w:noProof/>
        </w:rPr>
        <w:t>7471, 7472).</w:t>
      </w:r>
    </w:p>
    <w:p w14:paraId="505E0F64" w14:textId="4F40AEE9" w:rsidR="00F45068" w:rsidRPr="00E16EC0" w:rsidRDefault="00F45068" w:rsidP="00611B30">
      <w:pPr>
        <w:rPr>
          <w:noProof/>
        </w:rPr>
      </w:pPr>
    </w:p>
    <w:p w14:paraId="2A106E89" w14:textId="77777777" w:rsidR="00F45068" w:rsidRPr="00E16EC0" w:rsidRDefault="00611B30" w:rsidP="00611B30">
      <w:pPr>
        <w:rPr>
          <w:noProof/>
        </w:rPr>
      </w:pPr>
      <w:r w:rsidRPr="00E16EC0">
        <w:rPr>
          <w:noProof/>
        </w:rPr>
        <w:t>Measures:</w:t>
      </w:r>
    </w:p>
    <w:p w14:paraId="0E091097" w14:textId="166F8C17" w:rsidR="00F45068" w:rsidRPr="00E16EC0" w:rsidRDefault="00F45068" w:rsidP="00611B30">
      <w:pPr>
        <w:rPr>
          <w:noProof/>
        </w:rPr>
      </w:pPr>
    </w:p>
    <w:p w14:paraId="536D4E04" w14:textId="77777777" w:rsidR="00F45068" w:rsidRPr="00E16EC0" w:rsidRDefault="00611B30" w:rsidP="00611B30">
      <w:pPr>
        <w:rPr>
          <w:noProof/>
        </w:rPr>
      </w:pPr>
      <w:r w:rsidRPr="00E16EC0">
        <w:rPr>
          <w:noProof/>
        </w:rPr>
        <w:t>CY: The Tourism and Travel Offices and Tourist Guides Law 1995 (Law 41(I)/1995) as amended.</w:t>
      </w:r>
    </w:p>
    <w:p w14:paraId="55B21C52" w14:textId="7A4CA7D8" w:rsidR="00F45068" w:rsidRPr="00E16EC0" w:rsidRDefault="00F45068" w:rsidP="00611B30">
      <w:pPr>
        <w:rPr>
          <w:noProof/>
        </w:rPr>
      </w:pPr>
    </w:p>
    <w:p w14:paraId="2356DDE6" w14:textId="0CA0BD58" w:rsidR="00F45068" w:rsidRPr="00E16EC0" w:rsidRDefault="006230D4" w:rsidP="00611B30">
      <w:pPr>
        <w:rPr>
          <w:noProof/>
        </w:rPr>
      </w:pPr>
      <w:r w:rsidRPr="00E16EC0">
        <w:rPr>
          <w:noProof/>
        </w:rPr>
        <w:br w:type="page"/>
      </w:r>
      <w:r w:rsidR="00611B30" w:rsidRPr="00E16EC0">
        <w:rPr>
          <w:noProof/>
        </w:rPr>
        <w:t xml:space="preserve">With respect to Investment liberalisation – Market access, National treatment, Most-favoured nation treatment and </w:t>
      </w:r>
      <w:r w:rsidR="00351955" w:rsidRPr="00E16EC0">
        <w:rPr>
          <w:noProof/>
        </w:rPr>
        <w:t>Cross</w:t>
      </w:r>
      <w:r w:rsidR="00351955" w:rsidRPr="00E16EC0">
        <w:rPr>
          <w:noProof/>
        </w:rPr>
        <w:noBreakHyphen/>
        <w:t>border</w:t>
      </w:r>
      <w:r w:rsidR="00611B30" w:rsidRPr="00E16EC0">
        <w:rPr>
          <w:noProof/>
        </w:rPr>
        <w:t xml:space="preserve"> trade in services – Market access, National treatment, Most-favoured-nation treatment:</w:t>
      </w:r>
    </w:p>
    <w:p w14:paraId="5CA8C661" w14:textId="77777777" w:rsidR="00F45068" w:rsidRPr="00E16EC0" w:rsidRDefault="00F45068" w:rsidP="00611B30">
      <w:pPr>
        <w:rPr>
          <w:noProof/>
        </w:rPr>
      </w:pPr>
    </w:p>
    <w:p w14:paraId="568B905A" w14:textId="77777777" w:rsidR="00F45068" w:rsidRPr="00E16EC0" w:rsidRDefault="00611B30" w:rsidP="00611B30">
      <w:pPr>
        <w:rPr>
          <w:noProof/>
        </w:rPr>
      </w:pPr>
      <w:r w:rsidRPr="00E16EC0">
        <w:rPr>
          <w:noProof/>
        </w:rPr>
        <w:t>In EL: Third-country nationals are required to obtain a diploma from the Tourist Guide Schools of the Greek Ministry of Tourism, in order to be entitled to the right of practicing the profession. By exception, the right of practicing the profession may be temporarily (up to one year) accorded to third-country nationals under certain explicitly defined conditions, by way of derogation from the above mentioned provisions, in the event of the confirmed absence of a tourist guide for a specific language.</w:t>
      </w:r>
    </w:p>
    <w:p w14:paraId="1BD32201" w14:textId="6ED0490E" w:rsidR="00F45068" w:rsidRPr="00E16EC0" w:rsidRDefault="00F45068" w:rsidP="00611B30">
      <w:pPr>
        <w:rPr>
          <w:noProof/>
        </w:rPr>
      </w:pPr>
    </w:p>
    <w:p w14:paraId="432DB7B1" w14:textId="77777777" w:rsidR="00F45068" w:rsidRPr="00E16EC0" w:rsidRDefault="00611B30" w:rsidP="00611B30">
      <w:pPr>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72711CC9" w14:textId="10C84773" w:rsidR="00F45068" w:rsidRPr="00E16EC0" w:rsidRDefault="00F45068" w:rsidP="00611B30">
      <w:pPr>
        <w:rPr>
          <w:noProof/>
        </w:rPr>
      </w:pPr>
    </w:p>
    <w:p w14:paraId="4BECE9D3" w14:textId="77777777" w:rsidR="00F45068" w:rsidRPr="00E16EC0" w:rsidRDefault="00611B30" w:rsidP="00611B30">
      <w:pPr>
        <w:rPr>
          <w:noProof/>
        </w:rPr>
      </w:pPr>
      <w:r w:rsidRPr="00E16EC0">
        <w:rPr>
          <w:noProof/>
        </w:rPr>
        <w:t>In ES (for ES applies also to the regional level of government): Nationality of a Member State is required for the provision of tourist guide services (</w:t>
      </w:r>
      <w:r w:rsidR="00351955" w:rsidRPr="00E16EC0">
        <w:rPr>
          <w:noProof/>
        </w:rPr>
        <w:t>CPC </w:t>
      </w:r>
      <w:r w:rsidRPr="00E16EC0">
        <w:rPr>
          <w:noProof/>
        </w:rPr>
        <w:t>7472).</w:t>
      </w:r>
    </w:p>
    <w:p w14:paraId="1FB52864" w14:textId="69463F58" w:rsidR="00F45068" w:rsidRPr="00E16EC0" w:rsidRDefault="00F45068" w:rsidP="00611B30">
      <w:pPr>
        <w:rPr>
          <w:noProof/>
        </w:rPr>
      </w:pPr>
    </w:p>
    <w:p w14:paraId="5AD32C67" w14:textId="77777777" w:rsidR="00F45068" w:rsidRPr="00E16EC0" w:rsidRDefault="00611B30" w:rsidP="00611B30">
      <w:pPr>
        <w:rPr>
          <w:noProof/>
        </w:rPr>
      </w:pPr>
      <w:r w:rsidRPr="00E16EC0">
        <w:rPr>
          <w:noProof/>
        </w:rPr>
        <w:t>In HR: EEA or Swiss nationality is required for the provision of hospitality and catering services in households and rural homesteads (</w:t>
      </w:r>
      <w:r w:rsidR="00351955" w:rsidRPr="00E16EC0">
        <w:rPr>
          <w:noProof/>
        </w:rPr>
        <w:t>CPC </w:t>
      </w:r>
      <w:r w:rsidRPr="00E16EC0">
        <w:rPr>
          <w:noProof/>
        </w:rPr>
        <w:t>641, 642, 643, 7471, 7472).</w:t>
      </w:r>
    </w:p>
    <w:p w14:paraId="0B7A3134" w14:textId="77777777" w:rsidR="00F45068" w:rsidRPr="00E16EC0" w:rsidRDefault="00F45068" w:rsidP="00611B30">
      <w:pPr>
        <w:rPr>
          <w:noProof/>
        </w:rPr>
      </w:pPr>
    </w:p>
    <w:p w14:paraId="725B42B5" w14:textId="77777777" w:rsidR="00F45068" w:rsidRPr="00E16EC0" w:rsidRDefault="00611B30" w:rsidP="00611B30">
      <w:pPr>
        <w:rPr>
          <w:noProof/>
        </w:rPr>
      </w:pPr>
      <w:r w:rsidRPr="00E16EC0">
        <w:rPr>
          <w:noProof/>
        </w:rPr>
        <w:t>Measures:</w:t>
      </w:r>
    </w:p>
    <w:p w14:paraId="42BA79B4" w14:textId="77777777" w:rsidR="00F45068" w:rsidRPr="00E16EC0" w:rsidRDefault="00F45068" w:rsidP="00611B30">
      <w:pPr>
        <w:rPr>
          <w:noProof/>
        </w:rPr>
      </w:pPr>
    </w:p>
    <w:p w14:paraId="321B0B0C" w14:textId="77777777" w:rsidR="00F45068" w:rsidRPr="00E16EC0" w:rsidRDefault="00611B30" w:rsidP="00611B30">
      <w:pPr>
        <w:rPr>
          <w:noProof/>
        </w:rPr>
      </w:pPr>
      <w:r w:rsidRPr="00E16EC0">
        <w:rPr>
          <w:noProof/>
        </w:rPr>
        <w:t>EL: Presidential Degree 38/2010, Ministerial Decision 165261/IA/2010 (Gov. Gazette 2157/B), Article 50 of the law 4403/2016, Article 47 of the law 4582/2018 (Gov. Gazette 208/A).</w:t>
      </w:r>
    </w:p>
    <w:p w14:paraId="36BA66D5" w14:textId="77777777" w:rsidR="00F45068" w:rsidRPr="00E16EC0" w:rsidRDefault="00F45068" w:rsidP="00611B30">
      <w:pPr>
        <w:rPr>
          <w:noProof/>
        </w:rPr>
      </w:pPr>
    </w:p>
    <w:p w14:paraId="52839769" w14:textId="3456CD02" w:rsidR="00F45068" w:rsidRPr="00FA4088" w:rsidRDefault="006230D4" w:rsidP="00611B30">
      <w:pPr>
        <w:rPr>
          <w:noProof/>
          <w:lang w:val="es-ES"/>
        </w:rPr>
      </w:pPr>
      <w:r w:rsidRPr="00CF77E5">
        <w:rPr>
          <w:noProof/>
          <w:lang w:val="es-ES"/>
        </w:rPr>
        <w:br w:type="page"/>
      </w:r>
      <w:r w:rsidR="00611B30" w:rsidRPr="00FA4088">
        <w:rPr>
          <w:noProof/>
          <w:lang w:val="es-ES"/>
        </w:rPr>
        <w:t>ES: Andalucía: Decreto 8/2015, de 20 de enero, Regulador de guías de turismo de Andalucía;</w:t>
      </w:r>
    </w:p>
    <w:p w14:paraId="4F729AB0" w14:textId="77777777" w:rsidR="00F45068" w:rsidRPr="00FA4088" w:rsidRDefault="00F45068" w:rsidP="00611B30">
      <w:pPr>
        <w:rPr>
          <w:noProof/>
          <w:lang w:val="es-ES"/>
        </w:rPr>
      </w:pPr>
    </w:p>
    <w:p w14:paraId="1D547EFF" w14:textId="77777777" w:rsidR="00F45068" w:rsidRPr="00FA4088" w:rsidRDefault="00611B30" w:rsidP="00611B30">
      <w:pPr>
        <w:rPr>
          <w:noProof/>
          <w:lang w:val="es-ES"/>
        </w:rPr>
      </w:pPr>
      <w:r w:rsidRPr="00FA4088">
        <w:rPr>
          <w:noProof/>
          <w:lang w:val="es-ES"/>
        </w:rPr>
        <w:t>Aragón: Decreto 21/2015, de 24 de febrero, Reglamento de Guías de turismo de Aragón;</w:t>
      </w:r>
    </w:p>
    <w:p w14:paraId="2DDDBF58" w14:textId="77777777" w:rsidR="00F45068" w:rsidRPr="00FA4088" w:rsidRDefault="00F45068" w:rsidP="00611B30">
      <w:pPr>
        <w:rPr>
          <w:noProof/>
          <w:lang w:val="es-ES"/>
        </w:rPr>
      </w:pPr>
    </w:p>
    <w:p w14:paraId="4D98CD09" w14:textId="39A95A0D" w:rsidR="00F45068" w:rsidRPr="00FA4088" w:rsidRDefault="00611B30" w:rsidP="00611B30">
      <w:pPr>
        <w:rPr>
          <w:noProof/>
          <w:lang w:val="es-ES"/>
        </w:rPr>
      </w:pPr>
      <w:r w:rsidRPr="00FA4088">
        <w:rPr>
          <w:noProof/>
          <w:lang w:val="es-ES"/>
        </w:rPr>
        <w:t xml:space="preserve">Cantabria: Decreto 51/2001, de 24 de julio, Article 4, por el que se </w:t>
      </w:r>
      <w:r w:rsidR="008302F7" w:rsidRPr="00FA4088">
        <w:rPr>
          <w:noProof/>
          <w:lang w:val="es-ES"/>
        </w:rPr>
        <w:t>modifica el Decreto 32/1997, de </w:t>
      </w:r>
      <w:r w:rsidRPr="00FA4088">
        <w:rPr>
          <w:noProof/>
          <w:lang w:val="es-ES"/>
        </w:rPr>
        <w:t>25 de abril, por el que se aprueba el reglamento para el ejercicio de actividades turísticoinformativas privadas;</w:t>
      </w:r>
    </w:p>
    <w:p w14:paraId="0AFE13E9" w14:textId="77777777" w:rsidR="00F45068" w:rsidRPr="00FA4088" w:rsidRDefault="00F45068" w:rsidP="00611B30">
      <w:pPr>
        <w:rPr>
          <w:noProof/>
          <w:lang w:val="es-ES"/>
        </w:rPr>
      </w:pPr>
    </w:p>
    <w:p w14:paraId="79FEA849" w14:textId="26EDC6D4" w:rsidR="00F45068" w:rsidRPr="00FA4088" w:rsidRDefault="00611B30" w:rsidP="00611B30">
      <w:pPr>
        <w:rPr>
          <w:noProof/>
          <w:lang w:val="es-ES"/>
        </w:rPr>
      </w:pPr>
      <w:r w:rsidRPr="00FA4088">
        <w:rPr>
          <w:noProof/>
          <w:lang w:val="es-ES"/>
        </w:rPr>
        <w:t>Castilla y León: Decreto 25/2000, de 10 de febrero, por el que se m</w:t>
      </w:r>
      <w:r w:rsidR="008302F7" w:rsidRPr="00FA4088">
        <w:rPr>
          <w:noProof/>
          <w:lang w:val="es-ES"/>
        </w:rPr>
        <w:t>odifica el Decreto 101/1995, de </w:t>
      </w:r>
      <w:r w:rsidRPr="00FA4088">
        <w:rPr>
          <w:noProof/>
          <w:lang w:val="es-ES"/>
        </w:rPr>
        <w:t>25 de mayo, por el que se regula la profesión de guía de turismo de la Comunidad Autónoma de Castilla y León;</w:t>
      </w:r>
    </w:p>
    <w:p w14:paraId="6E759205" w14:textId="77777777" w:rsidR="00F45068" w:rsidRPr="00FA4088" w:rsidRDefault="00F45068" w:rsidP="00611B30">
      <w:pPr>
        <w:rPr>
          <w:noProof/>
          <w:lang w:val="es-ES"/>
        </w:rPr>
      </w:pPr>
    </w:p>
    <w:p w14:paraId="398AE671" w14:textId="77777777" w:rsidR="00F45068" w:rsidRPr="00FA4088" w:rsidRDefault="00611B30" w:rsidP="00611B30">
      <w:pPr>
        <w:rPr>
          <w:noProof/>
          <w:lang w:val="es-ES"/>
        </w:rPr>
      </w:pPr>
      <w:r w:rsidRPr="00FA4088">
        <w:rPr>
          <w:noProof/>
          <w:lang w:val="es-ES"/>
        </w:rPr>
        <w:t>Castilla la Mancha: Decreto 86/2006, de 17 de julio, de Ordenación de las Profesiones Turísticas;</w:t>
      </w:r>
    </w:p>
    <w:p w14:paraId="6B029D76" w14:textId="77777777" w:rsidR="00F45068" w:rsidRPr="00FA4088" w:rsidRDefault="00F45068" w:rsidP="00611B30">
      <w:pPr>
        <w:rPr>
          <w:noProof/>
          <w:lang w:val="es-ES"/>
        </w:rPr>
      </w:pPr>
    </w:p>
    <w:p w14:paraId="20B74283" w14:textId="77777777" w:rsidR="00F45068" w:rsidRPr="00FA4088" w:rsidRDefault="00611B30" w:rsidP="00611B30">
      <w:pPr>
        <w:rPr>
          <w:noProof/>
          <w:lang w:val="es-ES"/>
        </w:rPr>
      </w:pPr>
      <w:r w:rsidRPr="00FA4088">
        <w:rPr>
          <w:noProof/>
          <w:lang w:val="es-ES"/>
        </w:rPr>
        <w:t>Cataluña: Decreto Legislativo 3/2010, de 5 de octubre, para la adecuación de normas con rango de ley a la Directiva 2006/123/CE, del Parlamento y del Consejo, de 12 de diciembre de 2006, relativa a los servicios en el mercado interior, Article 88;</w:t>
      </w:r>
    </w:p>
    <w:p w14:paraId="18FFFE0B" w14:textId="77777777" w:rsidR="00F45068" w:rsidRPr="00FA4088" w:rsidRDefault="00F45068" w:rsidP="00611B30">
      <w:pPr>
        <w:rPr>
          <w:noProof/>
          <w:lang w:val="es-ES"/>
        </w:rPr>
      </w:pPr>
    </w:p>
    <w:p w14:paraId="317F5DAE" w14:textId="77777777" w:rsidR="00F45068" w:rsidRPr="00FA4088" w:rsidRDefault="00611B30" w:rsidP="00611B30">
      <w:pPr>
        <w:rPr>
          <w:noProof/>
          <w:lang w:val="es-ES"/>
        </w:rPr>
      </w:pPr>
      <w:r w:rsidRPr="00FA4088">
        <w:rPr>
          <w:noProof/>
          <w:lang w:val="es-ES"/>
        </w:rPr>
        <w:t>Comunidad de Madrid: Decreto 84/2006, de 26 de octubre del Consejo de Gobierno, por el que se modifica el Decreto 47/1996, de 28 de marzo;</w:t>
      </w:r>
    </w:p>
    <w:p w14:paraId="365CA519" w14:textId="77777777" w:rsidR="00F45068" w:rsidRPr="00FA4088" w:rsidRDefault="00F45068" w:rsidP="00611B30">
      <w:pPr>
        <w:rPr>
          <w:noProof/>
          <w:lang w:val="es-ES"/>
        </w:rPr>
      </w:pPr>
    </w:p>
    <w:p w14:paraId="7E3997A0" w14:textId="6427EEE4" w:rsidR="00F45068" w:rsidRPr="00FA4088" w:rsidRDefault="00405515" w:rsidP="00611B30">
      <w:pPr>
        <w:rPr>
          <w:noProof/>
          <w:lang w:val="es-ES"/>
        </w:rPr>
      </w:pPr>
      <w:r w:rsidRPr="00FA4088">
        <w:rPr>
          <w:noProof/>
          <w:lang w:val="es-ES"/>
        </w:rPr>
        <w:br w:type="page"/>
      </w:r>
      <w:r w:rsidR="00611B30" w:rsidRPr="00FA4088">
        <w:rPr>
          <w:noProof/>
          <w:lang w:val="es-ES"/>
        </w:rPr>
        <w:t>Comunidad Valenciana: Decreto 90/2010, de 21 de mayo, del Consell, por el que se modifica el reglamento regulador de la profesión de guía de turismo en el ámbito territorial de la Comunitat Valenciana, aprobado por el Decreto 62/1996, de 25 de marzo, del Consell;</w:t>
      </w:r>
    </w:p>
    <w:p w14:paraId="1572DEA0" w14:textId="77777777" w:rsidR="00F45068" w:rsidRPr="00FA4088" w:rsidRDefault="00F45068" w:rsidP="00611B30">
      <w:pPr>
        <w:rPr>
          <w:noProof/>
          <w:lang w:val="es-ES"/>
        </w:rPr>
      </w:pPr>
    </w:p>
    <w:p w14:paraId="027AD6E8" w14:textId="4D22C0DB" w:rsidR="00F45068" w:rsidRPr="00FA4088" w:rsidRDefault="00611B30" w:rsidP="00611B30">
      <w:pPr>
        <w:rPr>
          <w:noProof/>
          <w:lang w:val="es-ES"/>
        </w:rPr>
      </w:pPr>
      <w:r w:rsidRPr="00FA4088">
        <w:rPr>
          <w:noProof/>
          <w:lang w:val="es-ES"/>
        </w:rPr>
        <w:t>Extremadura: Decreto 37/2015, de 17 de marzo;</w:t>
      </w:r>
    </w:p>
    <w:p w14:paraId="32F58D31" w14:textId="77777777" w:rsidR="00F45068" w:rsidRPr="00FA4088" w:rsidRDefault="00F45068" w:rsidP="00611B30">
      <w:pPr>
        <w:rPr>
          <w:noProof/>
          <w:lang w:val="es-ES"/>
        </w:rPr>
      </w:pPr>
    </w:p>
    <w:p w14:paraId="3D932679" w14:textId="77777777" w:rsidR="00F45068" w:rsidRPr="00FA4088" w:rsidRDefault="00611B30" w:rsidP="00611B30">
      <w:pPr>
        <w:rPr>
          <w:noProof/>
          <w:lang w:val="es-ES"/>
        </w:rPr>
      </w:pPr>
      <w:r w:rsidRPr="00FA4088">
        <w:rPr>
          <w:noProof/>
          <w:lang w:val="es-ES"/>
        </w:rPr>
        <w:t>Galicia: Decreto 42/2001, de 1 de febrero, de Refundición en materia de agencias de viajes, guias de turismo y turismo activo;</w:t>
      </w:r>
    </w:p>
    <w:p w14:paraId="6EFF2EC0" w14:textId="77777777" w:rsidR="00F45068" w:rsidRPr="00FA4088" w:rsidRDefault="00F45068" w:rsidP="00611B30">
      <w:pPr>
        <w:rPr>
          <w:noProof/>
          <w:lang w:val="es-ES"/>
        </w:rPr>
      </w:pPr>
    </w:p>
    <w:p w14:paraId="5137BF88" w14:textId="77777777" w:rsidR="00F45068" w:rsidRPr="00FA4088" w:rsidRDefault="00611B30" w:rsidP="00611B30">
      <w:pPr>
        <w:rPr>
          <w:noProof/>
          <w:lang w:val="es-ES"/>
        </w:rPr>
      </w:pPr>
      <w:r w:rsidRPr="00FA4088">
        <w:rPr>
          <w:noProof/>
          <w:lang w:val="es-ES"/>
        </w:rPr>
        <w:t>Illes Balears: Decreto 136/2000, de 22 de septiembre, por el cual se modifica el Decreto 112/1996, de 21 de junio, por el que se regula la habilitación de guía turístico en las Islas Baleares; Islas Canarias: Decreto 13/2010, de 11 de febrero, por el que se regula el acceso y ejercicio de la profesión de guía de turismo en la Comunidad Autónoma de Canarias, Article 5;</w:t>
      </w:r>
    </w:p>
    <w:p w14:paraId="056F451F" w14:textId="77777777" w:rsidR="00F45068" w:rsidRPr="00FA4088" w:rsidRDefault="00F45068" w:rsidP="00611B30">
      <w:pPr>
        <w:rPr>
          <w:noProof/>
          <w:lang w:val="es-ES"/>
        </w:rPr>
      </w:pPr>
    </w:p>
    <w:p w14:paraId="62BBB180" w14:textId="77777777" w:rsidR="00F45068" w:rsidRPr="00FA4088" w:rsidRDefault="00611B30" w:rsidP="00611B30">
      <w:pPr>
        <w:rPr>
          <w:noProof/>
          <w:lang w:val="es-ES"/>
        </w:rPr>
      </w:pPr>
      <w:r w:rsidRPr="00FA4088">
        <w:rPr>
          <w:noProof/>
          <w:lang w:val="es-ES"/>
        </w:rPr>
        <w:t>La Rioja: Decreto 14/2001, de 4 de marzo, Reglamento de desarrollo de la Ley de Turismo de La Rioja;</w:t>
      </w:r>
    </w:p>
    <w:p w14:paraId="69A06026" w14:textId="77777777" w:rsidR="00F45068" w:rsidRPr="00FA4088" w:rsidRDefault="00F45068" w:rsidP="00611B30">
      <w:pPr>
        <w:rPr>
          <w:noProof/>
          <w:lang w:val="es-ES"/>
        </w:rPr>
      </w:pPr>
    </w:p>
    <w:p w14:paraId="55956752" w14:textId="77777777" w:rsidR="00F45068" w:rsidRPr="00FA4088" w:rsidRDefault="00611B30" w:rsidP="00611B30">
      <w:pPr>
        <w:rPr>
          <w:noProof/>
          <w:lang w:val="es-ES"/>
        </w:rPr>
      </w:pPr>
      <w:r w:rsidRPr="00FA4088">
        <w:rPr>
          <w:noProof/>
          <w:lang w:val="pt-PT"/>
        </w:rPr>
        <w:t xml:space="preserve">Navarra: Decreto Foral 288/2004, de 23 de agosto. </w:t>
      </w:r>
      <w:r w:rsidRPr="00FA4088">
        <w:rPr>
          <w:noProof/>
          <w:lang w:val="es-ES"/>
        </w:rPr>
        <w:t>Reglamento para actividad de empresas de turismo activo y cultural de Navarra.</w:t>
      </w:r>
    </w:p>
    <w:p w14:paraId="296332B1" w14:textId="77777777" w:rsidR="00F45068" w:rsidRPr="00FA4088" w:rsidRDefault="00F45068" w:rsidP="00611B30">
      <w:pPr>
        <w:rPr>
          <w:noProof/>
          <w:lang w:val="es-ES"/>
        </w:rPr>
      </w:pPr>
    </w:p>
    <w:p w14:paraId="5FA99D3D" w14:textId="77777777" w:rsidR="00F45068" w:rsidRPr="00FA4088" w:rsidRDefault="00611B30" w:rsidP="00611B30">
      <w:pPr>
        <w:rPr>
          <w:noProof/>
          <w:lang w:val="es-ES"/>
        </w:rPr>
      </w:pPr>
      <w:r w:rsidRPr="00FA4088">
        <w:rPr>
          <w:noProof/>
          <w:lang w:val="es-ES"/>
        </w:rPr>
        <w:t>Principado de Asturias: Decreto 59/2007, de 24 de mayo, por el que se aprueba el Reglamento regulador de la profesión de Guía de Turismo en el Principado de Asturias; and</w:t>
      </w:r>
    </w:p>
    <w:p w14:paraId="54563355" w14:textId="77777777" w:rsidR="00F45068" w:rsidRPr="00FA4088" w:rsidRDefault="00F45068" w:rsidP="00611B30">
      <w:pPr>
        <w:rPr>
          <w:noProof/>
          <w:lang w:val="es-ES"/>
        </w:rPr>
      </w:pPr>
    </w:p>
    <w:p w14:paraId="09020EF2" w14:textId="7A84351F" w:rsidR="00F45068" w:rsidRPr="00FA4088" w:rsidRDefault="001458C3" w:rsidP="00611B30">
      <w:pPr>
        <w:rPr>
          <w:noProof/>
          <w:lang w:val="es-ES"/>
        </w:rPr>
      </w:pPr>
      <w:r w:rsidRPr="00FA4088">
        <w:rPr>
          <w:noProof/>
          <w:lang w:val="es-ES"/>
        </w:rPr>
        <w:br w:type="page"/>
      </w:r>
      <w:r w:rsidR="00611B30" w:rsidRPr="00FA4088">
        <w:rPr>
          <w:noProof/>
          <w:lang w:val="es-ES"/>
        </w:rPr>
        <w:t>Región de Murcia: Decreto n.º 37/2011, de 8 de abril, por el que se modifican diversos decretos en materia de turismo para su adaptación a la ley 11/1997, de 12 de diciembre, de turismo de la Región de Murcia tras su modificación por la ley 12/2009, de 11 de diciembre, por la que se modifican diversas leyes para su adaptación a la directiva 2006/123/CE, del Parlamento Europeo y del Consejo de 12 de diciembre de 2006, relativa a los servicios en el mercado interior.</w:t>
      </w:r>
    </w:p>
    <w:p w14:paraId="200C63AD" w14:textId="2B1DF5A9" w:rsidR="00F45068" w:rsidRPr="00FA4088" w:rsidRDefault="00F45068" w:rsidP="00611B30">
      <w:pPr>
        <w:rPr>
          <w:noProof/>
          <w:lang w:val="es-ES"/>
        </w:rPr>
      </w:pPr>
    </w:p>
    <w:p w14:paraId="2F040EF7" w14:textId="298A82C3" w:rsidR="00BC0237" w:rsidRPr="00E16EC0" w:rsidRDefault="00611B30" w:rsidP="00611B30">
      <w:pPr>
        <w:rPr>
          <w:noProof/>
        </w:rPr>
      </w:pPr>
      <w:r w:rsidRPr="00E16EC0">
        <w:rPr>
          <w:noProof/>
        </w:rPr>
        <w:t>HR: Hospitality and Catering Industry Act (OG 85/15, 121/16,</w:t>
      </w:r>
      <w:r w:rsidR="008302F7" w:rsidRPr="00E16EC0">
        <w:rPr>
          <w:noProof/>
        </w:rPr>
        <w:t xml:space="preserve"> 99/18, 25/19, 98/19, 32/20 and </w:t>
      </w:r>
      <w:r w:rsidRPr="00E16EC0">
        <w:rPr>
          <w:noProof/>
        </w:rPr>
        <w:t xml:space="preserve">42/20); and Act on Provision of Tourism Services (OG </w:t>
      </w:r>
      <w:r w:rsidR="00355EE7" w:rsidRPr="00E16EC0">
        <w:rPr>
          <w:noProof/>
        </w:rPr>
        <w:t>No. </w:t>
      </w:r>
      <w:r w:rsidRPr="00E16EC0">
        <w:rPr>
          <w:noProof/>
        </w:rPr>
        <w:t>130/17, 25/19, 98/19 and 42/20).</w:t>
      </w:r>
    </w:p>
    <w:p w14:paraId="64DF4134" w14:textId="685715A1" w:rsidR="00F45068" w:rsidRPr="00E16EC0" w:rsidRDefault="00F45068" w:rsidP="00611B30">
      <w:pPr>
        <w:rPr>
          <w:noProof/>
        </w:rPr>
      </w:pPr>
    </w:p>
    <w:p w14:paraId="49BEE449" w14:textId="77777777" w:rsidR="00BC0237" w:rsidRPr="00E16EC0" w:rsidRDefault="00611B30" w:rsidP="00611B30">
      <w:pPr>
        <w:rPr>
          <w:noProof/>
        </w:rPr>
      </w:pPr>
      <w:r w:rsidRPr="00E16EC0">
        <w:rPr>
          <w:noProof/>
        </w:rPr>
        <w:t xml:space="preserve">With respect to Investment liberalisation – National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09F675B3" w14:textId="5A75A9CB" w:rsidR="00F45068" w:rsidRPr="00E16EC0" w:rsidRDefault="00F45068" w:rsidP="00611B30">
      <w:pPr>
        <w:rPr>
          <w:noProof/>
        </w:rPr>
      </w:pPr>
    </w:p>
    <w:p w14:paraId="3B489418" w14:textId="77777777" w:rsidR="00BC0237" w:rsidRPr="00E16EC0" w:rsidRDefault="00611B30" w:rsidP="00611B30">
      <w:pPr>
        <w:rPr>
          <w:noProof/>
        </w:rPr>
      </w:pPr>
      <w:r w:rsidRPr="00E16EC0">
        <w:rPr>
          <w:noProof/>
        </w:rPr>
        <w:t xml:space="preserve">In HU: The supply of travel agent and tour operator services, and tourist guide services on a </w:t>
      </w:r>
      <w:r w:rsidR="00351955" w:rsidRPr="00E16EC0">
        <w:rPr>
          <w:noProof/>
        </w:rPr>
        <w:t>Cross</w:t>
      </w:r>
      <w:r w:rsidR="00351955" w:rsidRPr="00E16EC0">
        <w:rPr>
          <w:noProof/>
        </w:rPr>
        <w:noBreakHyphen/>
        <w:t>border</w:t>
      </w:r>
      <w:r w:rsidRPr="00E16EC0">
        <w:rPr>
          <w:noProof/>
        </w:rPr>
        <w:t xml:space="preserve"> basis is subject to a licence issued by the Hungarian Trade Licensing Office. Licences are reserved to EEA nationals and juridical persons having their seat in the EEA Member States (</w:t>
      </w:r>
      <w:r w:rsidR="00351955" w:rsidRPr="00E16EC0">
        <w:rPr>
          <w:noProof/>
        </w:rPr>
        <w:t>CPC </w:t>
      </w:r>
      <w:r w:rsidRPr="00E16EC0">
        <w:rPr>
          <w:noProof/>
        </w:rPr>
        <w:t>7471, 7472).</w:t>
      </w:r>
    </w:p>
    <w:p w14:paraId="6A117CB6" w14:textId="147D5AFC" w:rsidR="00F45068" w:rsidRPr="00E16EC0" w:rsidRDefault="00F45068" w:rsidP="00611B30">
      <w:pPr>
        <w:rPr>
          <w:noProof/>
        </w:rPr>
      </w:pPr>
    </w:p>
    <w:p w14:paraId="6A6632CF" w14:textId="77777777" w:rsidR="00BC0237" w:rsidRPr="00E16EC0" w:rsidRDefault="00611B30" w:rsidP="00611B30">
      <w:pPr>
        <w:rPr>
          <w:noProof/>
        </w:rPr>
      </w:pPr>
      <w:r w:rsidRPr="00E16EC0">
        <w:rPr>
          <w:noProof/>
        </w:rPr>
        <w:t>In IT (applies also to the regional level of government): tourist guides from non-European Union Member States are required to obtain a specific licence from the region in order to act as a professional tourist guide. Tourist guides from European Union Member States may work freely without the requirement for such a licence. A licence is granted to tourist guides demonstrating adequate competence and knowledge (</w:t>
      </w:r>
      <w:r w:rsidR="00351955" w:rsidRPr="00E16EC0">
        <w:rPr>
          <w:noProof/>
        </w:rPr>
        <w:t>CPC </w:t>
      </w:r>
      <w:r w:rsidRPr="00E16EC0">
        <w:rPr>
          <w:noProof/>
        </w:rPr>
        <w:t>7472).</w:t>
      </w:r>
    </w:p>
    <w:p w14:paraId="5238E09D" w14:textId="4F0E1391" w:rsidR="00F45068" w:rsidRPr="00E16EC0" w:rsidRDefault="00F45068" w:rsidP="00611B30">
      <w:pPr>
        <w:rPr>
          <w:noProof/>
        </w:rPr>
      </w:pPr>
    </w:p>
    <w:p w14:paraId="6DB82416" w14:textId="3DF91BDA" w:rsidR="00F45068" w:rsidRPr="00E16EC0" w:rsidRDefault="001458C3" w:rsidP="00611B30">
      <w:pPr>
        <w:rPr>
          <w:noProof/>
        </w:rPr>
      </w:pPr>
      <w:r w:rsidRPr="00E16EC0">
        <w:rPr>
          <w:noProof/>
        </w:rPr>
        <w:br w:type="page"/>
      </w:r>
      <w:r w:rsidR="00611B30" w:rsidRPr="00E16EC0">
        <w:rPr>
          <w:noProof/>
        </w:rPr>
        <w:t>Measures:</w:t>
      </w:r>
    </w:p>
    <w:p w14:paraId="090C2A4B" w14:textId="649E55C3" w:rsidR="00F45068" w:rsidRPr="00E16EC0" w:rsidRDefault="00F45068" w:rsidP="00611B30">
      <w:pPr>
        <w:rPr>
          <w:noProof/>
        </w:rPr>
      </w:pPr>
    </w:p>
    <w:p w14:paraId="4C4D479E" w14:textId="77777777" w:rsidR="00F45068" w:rsidRPr="00E16EC0" w:rsidRDefault="00611B30" w:rsidP="00611B30">
      <w:pPr>
        <w:rPr>
          <w:noProof/>
        </w:rPr>
      </w:pPr>
      <w:r w:rsidRPr="00E16EC0">
        <w:rPr>
          <w:noProof/>
        </w:rPr>
        <w:t xml:space="preserve">HU: Act CLXIV of 2005 on Trade, Government Decree </w:t>
      </w:r>
      <w:r w:rsidR="00355EE7" w:rsidRPr="00E16EC0">
        <w:rPr>
          <w:noProof/>
        </w:rPr>
        <w:t>No. </w:t>
      </w:r>
      <w:r w:rsidRPr="00E16EC0">
        <w:rPr>
          <w:noProof/>
        </w:rPr>
        <w:t>213/1996 (XII.23.) on Travel Organisation and Agency Activities.</w:t>
      </w:r>
    </w:p>
    <w:p w14:paraId="25A199C4" w14:textId="77777777" w:rsidR="00F45068" w:rsidRPr="00E16EC0" w:rsidRDefault="00F45068" w:rsidP="00611B30">
      <w:pPr>
        <w:rPr>
          <w:noProof/>
        </w:rPr>
      </w:pPr>
    </w:p>
    <w:p w14:paraId="4BC15A54" w14:textId="77777777" w:rsidR="00BC0237" w:rsidRPr="00E16EC0" w:rsidRDefault="00611B30" w:rsidP="00611B30">
      <w:pPr>
        <w:rPr>
          <w:noProof/>
        </w:rPr>
      </w:pPr>
      <w:r w:rsidRPr="00E16EC0">
        <w:rPr>
          <w:noProof/>
        </w:rPr>
        <w:t>IT: Law 135/2001 Articles 7.5 and 6; and Law 40/2007 (DL 7/2007).</w:t>
      </w:r>
    </w:p>
    <w:p w14:paraId="20AD02E2" w14:textId="0B2F893A" w:rsidR="00F45068" w:rsidRPr="00E16EC0" w:rsidRDefault="00F45068" w:rsidP="00611B30">
      <w:pPr>
        <w:rPr>
          <w:noProof/>
        </w:rPr>
      </w:pPr>
      <w:bookmarkStart w:id="129" w:name="_Toc452570638"/>
      <w:bookmarkStart w:id="130" w:name="_Toc476832041"/>
      <w:bookmarkStart w:id="131" w:name="_Toc500420035"/>
    </w:p>
    <w:p w14:paraId="1C8CD3F6" w14:textId="000266E8" w:rsidR="00F45068" w:rsidRPr="00E16EC0" w:rsidRDefault="001458C3" w:rsidP="008302F7">
      <w:pPr>
        <w:rPr>
          <w:noProof/>
        </w:rPr>
      </w:pPr>
      <w:bookmarkStart w:id="132" w:name="_Toc5371328"/>
      <w:bookmarkStart w:id="133" w:name="_Toc106967086"/>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15 </w:t>
      </w:r>
      <w:r w:rsidR="008302F7" w:rsidRPr="00E16EC0">
        <w:rPr>
          <w:rFonts w:eastAsiaTheme="minorEastAsia"/>
          <w:noProof/>
        </w:rPr>
        <w:t>–</w:t>
      </w:r>
      <w:r w:rsidR="00611B30" w:rsidRPr="00E16EC0">
        <w:rPr>
          <w:noProof/>
        </w:rPr>
        <w:t xml:space="preserve"> Recreational, cultural and sporting </w:t>
      </w:r>
      <w:bookmarkEnd w:id="129"/>
      <w:bookmarkEnd w:id="130"/>
      <w:bookmarkEnd w:id="131"/>
      <w:r w:rsidR="00611B30" w:rsidRPr="00E16EC0">
        <w:rPr>
          <w:noProof/>
        </w:rPr>
        <w:t>services</w:t>
      </w:r>
      <w:bookmarkEnd w:id="132"/>
      <w:bookmarkEnd w:id="133"/>
    </w:p>
    <w:p w14:paraId="799B0923" w14:textId="77777777" w:rsidR="00F45068" w:rsidRPr="00E16EC0" w:rsidRDefault="00F45068" w:rsidP="00611B30">
      <w:pPr>
        <w:rPr>
          <w:noProof/>
        </w:rPr>
      </w:pPr>
    </w:p>
    <w:p w14:paraId="61AC54B0" w14:textId="5D93972A" w:rsidR="00F45068" w:rsidRPr="00E16EC0" w:rsidRDefault="00611B30" w:rsidP="00AD5794">
      <w:pPr>
        <w:ind w:left="2835" w:hanging="2835"/>
        <w:rPr>
          <w:noProof/>
        </w:rPr>
      </w:pPr>
      <w:r w:rsidRPr="00E16EC0">
        <w:rPr>
          <w:rFonts w:eastAsiaTheme="minorEastAsia"/>
          <w:noProof/>
        </w:rPr>
        <w:t>Sector – sub-sector:</w:t>
      </w:r>
      <w:r w:rsidR="000207E6" w:rsidRPr="00E16EC0">
        <w:rPr>
          <w:noProof/>
        </w:rPr>
        <w:tab/>
      </w:r>
      <w:r w:rsidRPr="00E16EC0">
        <w:rPr>
          <w:noProof/>
        </w:rPr>
        <w:t>Recreational services; news agency services, other sporting services</w:t>
      </w:r>
    </w:p>
    <w:p w14:paraId="4CEDC57F" w14:textId="40E7E87E" w:rsidR="00F45068" w:rsidRPr="00E16EC0" w:rsidRDefault="00F45068" w:rsidP="00AD5794">
      <w:pPr>
        <w:ind w:left="2835" w:hanging="2835"/>
        <w:rPr>
          <w:noProof/>
        </w:rPr>
      </w:pPr>
    </w:p>
    <w:p w14:paraId="2B39D95A" w14:textId="61698A8B" w:rsidR="00F45068" w:rsidRPr="00E16EC0" w:rsidRDefault="00611B30" w:rsidP="00AD5794">
      <w:pPr>
        <w:ind w:left="2835" w:hanging="2835"/>
        <w:rPr>
          <w:noProof/>
        </w:rPr>
      </w:pPr>
      <w:r w:rsidRPr="00E16EC0">
        <w:rPr>
          <w:rFonts w:eastAsiaTheme="minorEastAsia"/>
          <w:noProof/>
        </w:rPr>
        <w:t>Industry classification:</w:t>
      </w:r>
      <w:r w:rsidR="000207E6" w:rsidRPr="00E16EC0">
        <w:rPr>
          <w:noProof/>
        </w:rPr>
        <w:tab/>
      </w:r>
      <w:r w:rsidR="00351955" w:rsidRPr="00E16EC0">
        <w:rPr>
          <w:noProof/>
        </w:rPr>
        <w:t>CPC </w:t>
      </w:r>
      <w:r w:rsidRPr="00E16EC0">
        <w:rPr>
          <w:noProof/>
        </w:rPr>
        <w:t>962, part of 96419</w:t>
      </w:r>
    </w:p>
    <w:p w14:paraId="1BE662A9" w14:textId="77777777" w:rsidR="00F45068" w:rsidRPr="00E16EC0" w:rsidRDefault="00F45068" w:rsidP="00AD5794">
      <w:pPr>
        <w:ind w:left="2835" w:hanging="2835"/>
        <w:rPr>
          <w:noProof/>
        </w:rPr>
      </w:pPr>
    </w:p>
    <w:p w14:paraId="65541D5F" w14:textId="57B1E4D3" w:rsidR="00F45068" w:rsidRPr="00E16EC0" w:rsidRDefault="00611B30" w:rsidP="00AD5794">
      <w:pPr>
        <w:ind w:left="2835" w:hanging="2835"/>
        <w:rPr>
          <w:noProof/>
        </w:rPr>
      </w:pPr>
      <w:r w:rsidRPr="00E16EC0">
        <w:rPr>
          <w:rFonts w:eastAsiaTheme="minorEastAsia"/>
          <w:noProof/>
        </w:rPr>
        <w:t>Obligations concerned:</w:t>
      </w:r>
      <w:r w:rsidR="000207E6" w:rsidRPr="00E16EC0">
        <w:rPr>
          <w:noProof/>
        </w:rPr>
        <w:tab/>
      </w:r>
      <w:r w:rsidRPr="00E16EC0">
        <w:rPr>
          <w:noProof/>
        </w:rPr>
        <w:t>Market access</w:t>
      </w:r>
    </w:p>
    <w:p w14:paraId="3B83A123" w14:textId="77777777" w:rsidR="00F45068" w:rsidRPr="00E16EC0" w:rsidRDefault="00F45068" w:rsidP="00AD5794">
      <w:pPr>
        <w:ind w:left="2835" w:hanging="2835"/>
        <w:rPr>
          <w:noProof/>
        </w:rPr>
      </w:pPr>
    </w:p>
    <w:p w14:paraId="66F7B0E2" w14:textId="7D3FD85A" w:rsidR="00F45068" w:rsidRPr="00E16EC0" w:rsidRDefault="00611B30" w:rsidP="00AD5794">
      <w:pPr>
        <w:ind w:left="2835"/>
        <w:rPr>
          <w:noProof/>
        </w:rPr>
      </w:pPr>
      <w:r w:rsidRPr="00E16EC0">
        <w:rPr>
          <w:noProof/>
        </w:rPr>
        <w:t>National treatment</w:t>
      </w:r>
    </w:p>
    <w:p w14:paraId="05B8CFA9" w14:textId="7063B0D4" w:rsidR="00F45068" w:rsidRPr="00E16EC0" w:rsidRDefault="00F45068" w:rsidP="00AD5794">
      <w:pPr>
        <w:ind w:left="2835" w:hanging="2835"/>
        <w:rPr>
          <w:noProof/>
        </w:rPr>
      </w:pPr>
    </w:p>
    <w:p w14:paraId="4749B31B" w14:textId="2314231B" w:rsidR="00F45068" w:rsidRPr="00E16EC0" w:rsidRDefault="00611B30" w:rsidP="00AD5794">
      <w:pPr>
        <w:ind w:left="2835"/>
        <w:rPr>
          <w:noProof/>
        </w:rPr>
      </w:pPr>
      <w:r w:rsidRPr="00E16EC0">
        <w:rPr>
          <w:noProof/>
        </w:rPr>
        <w:t>Senior management and boards of directors</w:t>
      </w:r>
    </w:p>
    <w:p w14:paraId="281C3304" w14:textId="77777777" w:rsidR="00F45068" w:rsidRPr="00E16EC0" w:rsidRDefault="00F45068" w:rsidP="00AD5794">
      <w:pPr>
        <w:ind w:left="2835" w:hanging="2835"/>
        <w:rPr>
          <w:noProof/>
        </w:rPr>
      </w:pPr>
    </w:p>
    <w:p w14:paraId="7168E6F3" w14:textId="6008F017" w:rsidR="00F45068" w:rsidRPr="00E16EC0" w:rsidRDefault="00611B30" w:rsidP="00AD5794">
      <w:pPr>
        <w:ind w:left="2835" w:hanging="2835"/>
        <w:rPr>
          <w:rFonts w:eastAsiaTheme="minorEastAsia"/>
          <w:noProof/>
        </w:rPr>
      </w:pPr>
      <w:r w:rsidRPr="00E16EC0">
        <w:rPr>
          <w:rFonts w:eastAsiaTheme="minorEastAsia"/>
          <w:noProof/>
        </w:rPr>
        <w:t>Chapter:</w:t>
      </w:r>
      <w:r w:rsidR="000207E6" w:rsidRPr="00E16EC0">
        <w:rPr>
          <w:noProof/>
        </w:rPr>
        <w:tab/>
      </w:r>
      <w:r w:rsidRPr="00E16EC0">
        <w:rPr>
          <w:noProof/>
        </w:rPr>
        <w:t>Investment liberalisation and trade in services</w:t>
      </w:r>
    </w:p>
    <w:p w14:paraId="53B48363" w14:textId="43C999C0" w:rsidR="00F45068" w:rsidRPr="00E16EC0" w:rsidRDefault="00F45068" w:rsidP="00AD5794">
      <w:pPr>
        <w:ind w:left="2835" w:hanging="2835"/>
        <w:rPr>
          <w:rFonts w:eastAsiaTheme="minorEastAsia"/>
          <w:noProof/>
        </w:rPr>
      </w:pPr>
    </w:p>
    <w:p w14:paraId="6070F7CE" w14:textId="6E81990B" w:rsidR="00F45068" w:rsidRPr="00E16EC0" w:rsidRDefault="00611B30" w:rsidP="00AD5794">
      <w:pPr>
        <w:ind w:left="2835" w:hanging="2835"/>
        <w:rPr>
          <w:noProof/>
        </w:rPr>
      </w:pPr>
      <w:r w:rsidRPr="00E16EC0">
        <w:rPr>
          <w:rFonts w:eastAsiaTheme="minorEastAsia"/>
          <w:noProof/>
        </w:rPr>
        <w:t>Level of government:</w:t>
      </w:r>
      <w:r w:rsidR="000207E6" w:rsidRPr="00E16EC0">
        <w:rPr>
          <w:noProof/>
        </w:rPr>
        <w:tab/>
      </w:r>
      <w:r w:rsidRPr="00E16EC0">
        <w:rPr>
          <w:noProof/>
        </w:rPr>
        <w:t>EU/Member State (unless otherwise specified)</w:t>
      </w:r>
    </w:p>
    <w:p w14:paraId="4AAFA2BA" w14:textId="77777777" w:rsidR="00F45068" w:rsidRPr="00E16EC0" w:rsidRDefault="00F45068" w:rsidP="00611B30">
      <w:pPr>
        <w:rPr>
          <w:noProof/>
        </w:rPr>
      </w:pPr>
    </w:p>
    <w:p w14:paraId="68DF79AB" w14:textId="6DCD3FEF" w:rsidR="00F45068" w:rsidRPr="00E16EC0" w:rsidRDefault="00FB33A8" w:rsidP="00611B30">
      <w:pPr>
        <w:rPr>
          <w:rFonts w:eastAsiaTheme="minorEastAsia"/>
          <w:noProof/>
        </w:rPr>
      </w:pPr>
      <w:bookmarkStart w:id="134" w:name="_Toc452570640"/>
      <w:bookmarkStart w:id="135" w:name="_Toc5371329"/>
      <w:r w:rsidRPr="00E16EC0">
        <w:rPr>
          <w:rFonts w:eastAsiaTheme="minorEastAsia"/>
          <w:noProof/>
        </w:rPr>
        <w:br w:type="page"/>
      </w:r>
      <w:r w:rsidR="00611B30" w:rsidRPr="00E16EC0">
        <w:rPr>
          <w:rFonts w:eastAsiaTheme="minorEastAsia"/>
          <w:noProof/>
        </w:rPr>
        <w:t>Description:</w:t>
      </w:r>
    </w:p>
    <w:p w14:paraId="698D1DF1" w14:textId="6DD08677" w:rsidR="00F45068" w:rsidRPr="00E16EC0" w:rsidRDefault="00F45068" w:rsidP="00611B30">
      <w:pPr>
        <w:rPr>
          <w:rFonts w:eastAsiaTheme="minorEastAsia"/>
          <w:noProof/>
        </w:rPr>
      </w:pPr>
    </w:p>
    <w:p w14:paraId="604B7B2C" w14:textId="03EACE35" w:rsidR="00F45068" w:rsidRPr="00E16EC0" w:rsidRDefault="00EA314A" w:rsidP="00EA314A">
      <w:pPr>
        <w:ind w:left="567" w:hanging="567"/>
        <w:rPr>
          <w:noProof/>
        </w:rPr>
      </w:pPr>
      <w:r w:rsidRPr="00E16EC0">
        <w:rPr>
          <w:noProof/>
        </w:rPr>
        <w:t>(a)</w:t>
      </w:r>
      <w:r w:rsidRPr="00E16EC0">
        <w:rPr>
          <w:noProof/>
        </w:rPr>
        <w:tab/>
      </w:r>
      <w:r w:rsidR="00611B30" w:rsidRPr="00E16EC0">
        <w:rPr>
          <w:noProof/>
        </w:rPr>
        <w:t>News and press agencies (</w:t>
      </w:r>
      <w:r w:rsidR="00351955" w:rsidRPr="00E16EC0">
        <w:rPr>
          <w:noProof/>
        </w:rPr>
        <w:t>CPC </w:t>
      </w:r>
      <w:r w:rsidR="00611B30" w:rsidRPr="00E16EC0">
        <w:rPr>
          <w:noProof/>
        </w:rPr>
        <w:t>962)</w:t>
      </w:r>
    </w:p>
    <w:p w14:paraId="318DAFE2" w14:textId="77777777" w:rsidR="00F45068" w:rsidRPr="00E16EC0" w:rsidRDefault="00F45068" w:rsidP="00EA314A">
      <w:pPr>
        <w:ind w:left="567" w:hanging="567"/>
        <w:rPr>
          <w:noProof/>
        </w:rPr>
      </w:pPr>
    </w:p>
    <w:p w14:paraId="4AC12FF5" w14:textId="77777777" w:rsidR="00F45068" w:rsidRPr="00E16EC0" w:rsidRDefault="00611B30" w:rsidP="00EA314A">
      <w:pPr>
        <w:ind w:left="567"/>
        <w:rPr>
          <w:noProof/>
        </w:rPr>
      </w:pPr>
      <w:r w:rsidRPr="00E16EC0">
        <w:rPr>
          <w:noProof/>
        </w:rPr>
        <w:t>With respect to Investment liberalisation – National treatment, Senior management and boards of directors:</w:t>
      </w:r>
    </w:p>
    <w:p w14:paraId="33B2543A" w14:textId="77777777" w:rsidR="00F45068" w:rsidRPr="00E16EC0" w:rsidRDefault="00F45068" w:rsidP="00EA314A">
      <w:pPr>
        <w:ind w:left="567"/>
        <w:rPr>
          <w:noProof/>
        </w:rPr>
      </w:pPr>
    </w:p>
    <w:p w14:paraId="7059B633" w14:textId="77777777" w:rsidR="00F45068" w:rsidRPr="00E16EC0" w:rsidRDefault="00611B30" w:rsidP="00EA314A">
      <w:pPr>
        <w:ind w:left="567"/>
        <w:rPr>
          <w:noProof/>
        </w:rPr>
      </w:pPr>
      <w:r w:rsidRPr="00E16EC0">
        <w:rPr>
          <w:noProof/>
        </w:rPr>
        <w:t>In CY: Establishment and operation of press agencies or sub-agencies in the Republic is granted only to citizens of the Republic or Union citizens or to legal entities governed by citizens of the Republic or Union citizens.</w:t>
      </w:r>
    </w:p>
    <w:p w14:paraId="2C9D4CC1" w14:textId="4F02A64A" w:rsidR="00F45068" w:rsidRPr="00E16EC0" w:rsidRDefault="00F45068" w:rsidP="00EA314A">
      <w:pPr>
        <w:ind w:left="567"/>
        <w:rPr>
          <w:noProof/>
        </w:rPr>
      </w:pPr>
    </w:p>
    <w:p w14:paraId="3CAFA775" w14:textId="77777777" w:rsidR="00F45068" w:rsidRPr="00E16EC0" w:rsidRDefault="00611B30" w:rsidP="00EA314A">
      <w:pPr>
        <w:ind w:left="567"/>
        <w:rPr>
          <w:noProof/>
        </w:rPr>
      </w:pPr>
      <w:r w:rsidRPr="00E16EC0">
        <w:rPr>
          <w:noProof/>
        </w:rPr>
        <w:t>Measures:</w:t>
      </w:r>
    </w:p>
    <w:p w14:paraId="30B29999" w14:textId="77777777" w:rsidR="00F45068" w:rsidRPr="00E16EC0" w:rsidRDefault="00F45068" w:rsidP="00EA314A">
      <w:pPr>
        <w:ind w:left="567"/>
        <w:rPr>
          <w:noProof/>
        </w:rPr>
      </w:pPr>
    </w:p>
    <w:p w14:paraId="39B800C1" w14:textId="77777777" w:rsidR="00F45068" w:rsidRPr="00E16EC0" w:rsidRDefault="00611B30" w:rsidP="00EA314A">
      <w:pPr>
        <w:ind w:left="567"/>
        <w:rPr>
          <w:noProof/>
        </w:rPr>
      </w:pPr>
      <w:r w:rsidRPr="00E16EC0">
        <w:rPr>
          <w:noProof/>
        </w:rPr>
        <w:t>CY: Press Law (N.145/89) as amended.</w:t>
      </w:r>
    </w:p>
    <w:p w14:paraId="660CC2DB" w14:textId="2DFAD20E" w:rsidR="00F45068" w:rsidRPr="00E16EC0" w:rsidRDefault="00F45068" w:rsidP="00EA314A">
      <w:pPr>
        <w:ind w:left="567"/>
        <w:rPr>
          <w:noProof/>
        </w:rPr>
      </w:pPr>
    </w:p>
    <w:p w14:paraId="6301D05E" w14:textId="42A71322" w:rsidR="00BC0237" w:rsidRPr="00E16EC0" w:rsidRDefault="00EA314A" w:rsidP="00EA314A">
      <w:pPr>
        <w:ind w:left="567" w:hanging="567"/>
        <w:rPr>
          <w:noProof/>
        </w:rPr>
      </w:pPr>
      <w:r w:rsidRPr="00E16EC0">
        <w:rPr>
          <w:noProof/>
        </w:rPr>
        <w:t>(b)</w:t>
      </w:r>
      <w:r w:rsidRPr="00E16EC0">
        <w:rPr>
          <w:noProof/>
        </w:rPr>
        <w:tab/>
      </w:r>
      <w:r w:rsidR="00611B30" w:rsidRPr="00E16EC0">
        <w:rPr>
          <w:noProof/>
        </w:rPr>
        <w:t>Other sporting services</w:t>
      </w:r>
      <w:bookmarkEnd w:id="134"/>
      <w:r w:rsidR="00611B30" w:rsidRPr="00E16EC0">
        <w:rPr>
          <w:noProof/>
        </w:rPr>
        <w:t xml:space="preserve"> (</w:t>
      </w:r>
      <w:r w:rsidR="00351955" w:rsidRPr="00E16EC0">
        <w:rPr>
          <w:noProof/>
        </w:rPr>
        <w:t>CPC </w:t>
      </w:r>
      <w:r w:rsidR="00611B30" w:rsidRPr="00E16EC0">
        <w:rPr>
          <w:noProof/>
        </w:rPr>
        <w:t>96419)</w:t>
      </w:r>
      <w:bookmarkEnd w:id="135"/>
    </w:p>
    <w:p w14:paraId="0DBD8FED" w14:textId="62E3BB48" w:rsidR="00F45068" w:rsidRPr="00E16EC0" w:rsidRDefault="00F45068" w:rsidP="00EA314A">
      <w:pPr>
        <w:ind w:left="567" w:hanging="567"/>
        <w:rPr>
          <w:noProof/>
        </w:rPr>
      </w:pPr>
    </w:p>
    <w:p w14:paraId="57A38156" w14:textId="77777777" w:rsidR="00BC0237" w:rsidRPr="00E16EC0" w:rsidRDefault="00611B30" w:rsidP="00017748">
      <w:pPr>
        <w:ind w:left="567"/>
        <w:rPr>
          <w:noProof/>
        </w:rPr>
      </w:pPr>
      <w:r w:rsidRPr="00E16EC0">
        <w:rPr>
          <w:noProof/>
        </w:rPr>
        <w:t xml:space="preserve">With respect to Investment liberalisation – National treatment, Senior management and boards of directors and </w:t>
      </w:r>
      <w:r w:rsidR="00351955" w:rsidRPr="00E16EC0">
        <w:rPr>
          <w:noProof/>
        </w:rPr>
        <w:t>Cross</w:t>
      </w:r>
      <w:r w:rsidR="00351955" w:rsidRPr="00E16EC0">
        <w:rPr>
          <w:noProof/>
        </w:rPr>
        <w:noBreakHyphen/>
        <w:t>border</w:t>
      </w:r>
      <w:r w:rsidRPr="00E16EC0">
        <w:rPr>
          <w:noProof/>
        </w:rPr>
        <w:t xml:space="preserve"> trade in services – National treatment:</w:t>
      </w:r>
    </w:p>
    <w:p w14:paraId="31D2F7BE" w14:textId="129C3583" w:rsidR="00F45068" w:rsidRPr="00E16EC0" w:rsidRDefault="00F45068" w:rsidP="00017748">
      <w:pPr>
        <w:ind w:left="567"/>
        <w:rPr>
          <w:noProof/>
        </w:rPr>
      </w:pPr>
    </w:p>
    <w:p w14:paraId="36A59C41" w14:textId="5B3ABDCA" w:rsidR="00F45068" w:rsidRPr="00E16EC0" w:rsidRDefault="00611B30" w:rsidP="00017748">
      <w:pPr>
        <w:ind w:left="567"/>
        <w:rPr>
          <w:noProof/>
        </w:rPr>
      </w:pPr>
      <w:r w:rsidRPr="00E16EC0">
        <w:rPr>
          <w:noProof/>
        </w:rPr>
        <w:t>In AT (applies to the regional level of government): The operation of ski schools and mountain guide services is governed by the laws of the Bundesländer. The provision of these services may require nationality of a Member State of the EEA. Enterprises may be required to appoint a managing director who is a national of a Member State of the EEA.</w:t>
      </w:r>
    </w:p>
    <w:p w14:paraId="2C4F5BD2" w14:textId="41987E22" w:rsidR="00F45068" w:rsidRPr="00E16EC0" w:rsidRDefault="00F45068" w:rsidP="00017748">
      <w:pPr>
        <w:ind w:left="567"/>
        <w:rPr>
          <w:noProof/>
        </w:rPr>
      </w:pPr>
    </w:p>
    <w:p w14:paraId="0A68458E" w14:textId="0D74920C" w:rsidR="00F45068" w:rsidRPr="00E16EC0" w:rsidRDefault="00FB33A8" w:rsidP="00017748">
      <w:pPr>
        <w:ind w:left="567"/>
        <w:rPr>
          <w:noProof/>
        </w:rPr>
      </w:pPr>
      <w:r w:rsidRPr="00E16EC0">
        <w:rPr>
          <w:noProof/>
        </w:rPr>
        <w:br w:type="page"/>
      </w:r>
      <w:r w:rsidR="00611B30" w:rsidRPr="00E16EC0">
        <w:rPr>
          <w:noProof/>
        </w:rPr>
        <w:t xml:space="preserve">With respect to Investment liberalisation – National treatment and </w:t>
      </w:r>
      <w:r w:rsidR="00351955" w:rsidRPr="00E16EC0">
        <w:rPr>
          <w:noProof/>
        </w:rPr>
        <w:t>Cross</w:t>
      </w:r>
      <w:r w:rsidR="00351955" w:rsidRPr="00E16EC0">
        <w:rPr>
          <w:noProof/>
        </w:rPr>
        <w:noBreakHyphen/>
        <w:t>border</w:t>
      </w:r>
      <w:r w:rsidR="00611B30" w:rsidRPr="00E16EC0">
        <w:rPr>
          <w:noProof/>
        </w:rPr>
        <w:t xml:space="preserve"> trade in services – National treatment:</w:t>
      </w:r>
    </w:p>
    <w:p w14:paraId="109B0231" w14:textId="77777777" w:rsidR="00F45068" w:rsidRPr="00E16EC0" w:rsidRDefault="00F45068" w:rsidP="00017748">
      <w:pPr>
        <w:ind w:left="567"/>
        <w:rPr>
          <w:noProof/>
        </w:rPr>
      </w:pPr>
    </w:p>
    <w:p w14:paraId="5D410731" w14:textId="77777777" w:rsidR="00BC0237" w:rsidRPr="00E16EC0" w:rsidRDefault="00611B30" w:rsidP="00017748">
      <w:pPr>
        <w:ind w:left="567"/>
        <w:rPr>
          <w:noProof/>
        </w:rPr>
      </w:pPr>
      <w:r w:rsidRPr="00E16EC0">
        <w:rPr>
          <w:noProof/>
        </w:rPr>
        <w:t>In CY: Nationality requirement for establishment of a dance school and nationality requirement for physical instructors.</w:t>
      </w:r>
    </w:p>
    <w:p w14:paraId="36F30EE9" w14:textId="3C472674" w:rsidR="00F45068" w:rsidRPr="00E16EC0" w:rsidRDefault="00F45068" w:rsidP="00017748">
      <w:pPr>
        <w:ind w:left="567"/>
        <w:rPr>
          <w:noProof/>
        </w:rPr>
      </w:pPr>
    </w:p>
    <w:p w14:paraId="22BDBBE5" w14:textId="77777777" w:rsidR="00F45068" w:rsidRPr="00FA4088" w:rsidRDefault="00611B30" w:rsidP="00017748">
      <w:pPr>
        <w:ind w:left="567"/>
        <w:rPr>
          <w:noProof/>
          <w:lang w:val="de-DE"/>
        </w:rPr>
      </w:pPr>
      <w:r w:rsidRPr="00FA4088">
        <w:rPr>
          <w:noProof/>
          <w:lang w:val="de-DE"/>
        </w:rPr>
        <w:t>Measures:</w:t>
      </w:r>
    </w:p>
    <w:p w14:paraId="16A467ED" w14:textId="77777777" w:rsidR="00F45068" w:rsidRPr="00FA4088" w:rsidRDefault="00F45068" w:rsidP="00017748">
      <w:pPr>
        <w:ind w:left="567"/>
        <w:rPr>
          <w:noProof/>
          <w:lang w:val="de-DE"/>
        </w:rPr>
      </w:pPr>
    </w:p>
    <w:p w14:paraId="63DDF28B" w14:textId="77777777" w:rsidR="00F45068" w:rsidRPr="00FA4088" w:rsidRDefault="00611B30" w:rsidP="00017748">
      <w:pPr>
        <w:ind w:left="567"/>
        <w:rPr>
          <w:noProof/>
          <w:lang w:val="de-DE"/>
        </w:rPr>
      </w:pPr>
      <w:r w:rsidRPr="00FA4088">
        <w:rPr>
          <w:noProof/>
          <w:lang w:val="de-DE"/>
        </w:rPr>
        <w:t>AT: Kärntner Schischulgesetz, LGBL. Nr. 53/97;</w:t>
      </w:r>
    </w:p>
    <w:p w14:paraId="25130604" w14:textId="77777777" w:rsidR="00F45068" w:rsidRPr="00FA4088" w:rsidRDefault="00F45068" w:rsidP="00017748">
      <w:pPr>
        <w:ind w:left="567"/>
        <w:rPr>
          <w:noProof/>
          <w:lang w:val="de-DE"/>
        </w:rPr>
      </w:pPr>
    </w:p>
    <w:p w14:paraId="54AE9ABB" w14:textId="77777777" w:rsidR="00F45068" w:rsidRPr="00FA4088" w:rsidRDefault="00611B30" w:rsidP="00017748">
      <w:pPr>
        <w:ind w:left="567"/>
        <w:rPr>
          <w:noProof/>
          <w:lang w:val="de-DE"/>
        </w:rPr>
      </w:pPr>
      <w:r w:rsidRPr="00FA4088">
        <w:rPr>
          <w:noProof/>
          <w:lang w:val="de-DE"/>
        </w:rPr>
        <w:t>Kärntner Berg- und Schiführergesetz, LGBL. Nr. 25/98;</w:t>
      </w:r>
    </w:p>
    <w:p w14:paraId="0A76E4F4" w14:textId="77777777" w:rsidR="00F45068" w:rsidRPr="00FA4088" w:rsidRDefault="00F45068" w:rsidP="00017748">
      <w:pPr>
        <w:ind w:left="567"/>
        <w:rPr>
          <w:noProof/>
          <w:lang w:val="de-DE"/>
        </w:rPr>
      </w:pPr>
    </w:p>
    <w:p w14:paraId="4972E8C6" w14:textId="77777777" w:rsidR="00F45068" w:rsidRPr="00FA4088" w:rsidRDefault="00611B30" w:rsidP="00017748">
      <w:pPr>
        <w:ind w:left="567"/>
        <w:rPr>
          <w:noProof/>
          <w:lang w:val="de-DE"/>
        </w:rPr>
      </w:pPr>
      <w:r w:rsidRPr="00FA4088">
        <w:rPr>
          <w:noProof/>
          <w:lang w:val="de-DE"/>
        </w:rPr>
        <w:t>NÖ- Sportgesetz, LGBL. Nr. 5710;</w:t>
      </w:r>
    </w:p>
    <w:p w14:paraId="67CFD0A5" w14:textId="77777777" w:rsidR="00F45068" w:rsidRPr="00FA4088" w:rsidRDefault="00F45068" w:rsidP="00017748">
      <w:pPr>
        <w:ind w:left="567"/>
        <w:rPr>
          <w:noProof/>
          <w:lang w:val="de-DE"/>
        </w:rPr>
      </w:pPr>
    </w:p>
    <w:p w14:paraId="5858E2E6" w14:textId="77777777" w:rsidR="00F45068" w:rsidRPr="00FA4088" w:rsidRDefault="00611B30" w:rsidP="00017748">
      <w:pPr>
        <w:ind w:left="567"/>
        <w:rPr>
          <w:noProof/>
          <w:lang w:val="de-DE"/>
        </w:rPr>
      </w:pPr>
      <w:r w:rsidRPr="00FA4088">
        <w:rPr>
          <w:noProof/>
          <w:lang w:val="de-DE"/>
        </w:rPr>
        <w:t>OÖ- Sportgesetz, LGBl. Nr. 93/1997;</w:t>
      </w:r>
    </w:p>
    <w:p w14:paraId="2B0719B3" w14:textId="77777777" w:rsidR="00F45068" w:rsidRPr="00FA4088" w:rsidRDefault="00F45068" w:rsidP="00017748">
      <w:pPr>
        <w:ind w:left="567"/>
        <w:rPr>
          <w:noProof/>
          <w:lang w:val="de-DE"/>
        </w:rPr>
      </w:pPr>
    </w:p>
    <w:p w14:paraId="65056BC4" w14:textId="77777777" w:rsidR="00F45068" w:rsidRPr="00FA4088" w:rsidRDefault="00611B30" w:rsidP="00017748">
      <w:pPr>
        <w:ind w:left="567"/>
        <w:rPr>
          <w:noProof/>
          <w:lang w:val="de-DE"/>
        </w:rPr>
      </w:pPr>
      <w:r w:rsidRPr="00FA4088">
        <w:rPr>
          <w:noProof/>
          <w:lang w:val="de-DE"/>
        </w:rPr>
        <w:t>Salzburger Schischul- und Snowboardschulgesetz, LGBL. Nr. 83/89;</w:t>
      </w:r>
    </w:p>
    <w:p w14:paraId="0724AA79" w14:textId="77777777" w:rsidR="00F45068" w:rsidRPr="00FA4088" w:rsidRDefault="00F45068" w:rsidP="00017748">
      <w:pPr>
        <w:ind w:left="567"/>
        <w:rPr>
          <w:noProof/>
          <w:lang w:val="de-DE"/>
        </w:rPr>
      </w:pPr>
    </w:p>
    <w:p w14:paraId="1C0432B8" w14:textId="77777777" w:rsidR="00F45068" w:rsidRPr="00FA4088" w:rsidRDefault="00611B30" w:rsidP="00017748">
      <w:pPr>
        <w:ind w:left="567"/>
        <w:rPr>
          <w:noProof/>
          <w:lang w:val="de-DE"/>
        </w:rPr>
      </w:pPr>
      <w:r w:rsidRPr="00FA4088">
        <w:rPr>
          <w:noProof/>
          <w:lang w:val="de-DE"/>
        </w:rPr>
        <w:t>Salzburger Bergführergesetz, LGBL. Nr. 76/81;</w:t>
      </w:r>
    </w:p>
    <w:p w14:paraId="0D7960A5" w14:textId="77777777" w:rsidR="00F45068" w:rsidRPr="00FA4088" w:rsidRDefault="00F45068" w:rsidP="00017748">
      <w:pPr>
        <w:ind w:left="567"/>
        <w:rPr>
          <w:noProof/>
          <w:lang w:val="de-DE"/>
        </w:rPr>
      </w:pPr>
    </w:p>
    <w:p w14:paraId="681A81A0" w14:textId="77777777" w:rsidR="00F45068" w:rsidRPr="00FA4088" w:rsidRDefault="00611B30" w:rsidP="00017748">
      <w:pPr>
        <w:ind w:left="567"/>
        <w:rPr>
          <w:noProof/>
          <w:lang w:val="de-DE"/>
        </w:rPr>
      </w:pPr>
      <w:r w:rsidRPr="00FA4088">
        <w:rPr>
          <w:noProof/>
          <w:lang w:val="de-DE"/>
        </w:rPr>
        <w:t>Steiermärkisches Schischulgesetz, LGBL. Nr.58/97;</w:t>
      </w:r>
    </w:p>
    <w:p w14:paraId="566EAF46" w14:textId="77777777" w:rsidR="00F45068" w:rsidRPr="00FA4088" w:rsidRDefault="00F45068" w:rsidP="00017748">
      <w:pPr>
        <w:ind w:left="567"/>
        <w:rPr>
          <w:noProof/>
          <w:lang w:val="de-DE"/>
        </w:rPr>
      </w:pPr>
    </w:p>
    <w:p w14:paraId="5BEBCD96" w14:textId="77777777" w:rsidR="00F45068" w:rsidRPr="00FA4088" w:rsidRDefault="00611B30" w:rsidP="00017748">
      <w:pPr>
        <w:ind w:left="567"/>
        <w:rPr>
          <w:noProof/>
          <w:lang w:val="de-DE"/>
        </w:rPr>
      </w:pPr>
      <w:r w:rsidRPr="00FA4088">
        <w:rPr>
          <w:noProof/>
          <w:lang w:val="de-DE"/>
        </w:rPr>
        <w:t>Steiermärkisches Berg- und Schiführergesetz, LGBL. Nr. 53/76;</w:t>
      </w:r>
    </w:p>
    <w:p w14:paraId="1122AD62" w14:textId="77777777" w:rsidR="00F45068" w:rsidRPr="00FA4088" w:rsidRDefault="00F45068" w:rsidP="00017748">
      <w:pPr>
        <w:ind w:left="567"/>
        <w:rPr>
          <w:noProof/>
          <w:lang w:val="de-DE"/>
        </w:rPr>
      </w:pPr>
    </w:p>
    <w:p w14:paraId="003AD401" w14:textId="1D74DEDF" w:rsidR="00F45068" w:rsidRPr="00FA4088" w:rsidRDefault="00FB33A8" w:rsidP="00017748">
      <w:pPr>
        <w:ind w:left="567"/>
        <w:rPr>
          <w:noProof/>
          <w:lang w:val="de-DE"/>
        </w:rPr>
      </w:pPr>
      <w:r w:rsidRPr="00FA4088">
        <w:rPr>
          <w:noProof/>
          <w:lang w:val="de-DE"/>
        </w:rPr>
        <w:br w:type="page"/>
      </w:r>
      <w:r w:rsidR="00611B30" w:rsidRPr="00FA4088">
        <w:rPr>
          <w:noProof/>
          <w:lang w:val="de-DE"/>
        </w:rPr>
        <w:t>Tiroler Schischulgesetz. LGBL. Nr. 15/95;</w:t>
      </w:r>
    </w:p>
    <w:p w14:paraId="2922B4D9" w14:textId="77777777" w:rsidR="00F45068" w:rsidRPr="00FA4088" w:rsidRDefault="00F45068" w:rsidP="00017748">
      <w:pPr>
        <w:ind w:left="567"/>
        <w:rPr>
          <w:noProof/>
          <w:lang w:val="de-DE"/>
        </w:rPr>
      </w:pPr>
    </w:p>
    <w:p w14:paraId="6BE3DC0A" w14:textId="77777777" w:rsidR="00F45068" w:rsidRPr="00FA4088" w:rsidRDefault="00611B30" w:rsidP="00017748">
      <w:pPr>
        <w:ind w:left="567"/>
        <w:rPr>
          <w:noProof/>
          <w:lang w:val="de-DE"/>
        </w:rPr>
      </w:pPr>
      <w:r w:rsidRPr="00FA4088">
        <w:rPr>
          <w:noProof/>
          <w:lang w:val="de-DE"/>
        </w:rPr>
        <w:t>Tiroler Bergsportführergesetz, LGBL. Nr. 7/98;</w:t>
      </w:r>
    </w:p>
    <w:p w14:paraId="6BED26D9" w14:textId="77777777" w:rsidR="00F45068" w:rsidRPr="00FA4088" w:rsidRDefault="00F45068" w:rsidP="00017748">
      <w:pPr>
        <w:ind w:left="567"/>
        <w:rPr>
          <w:noProof/>
          <w:lang w:val="de-DE"/>
        </w:rPr>
      </w:pPr>
    </w:p>
    <w:p w14:paraId="1F7D55E3" w14:textId="77777777" w:rsidR="00F45068" w:rsidRPr="00FA4088" w:rsidRDefault="00611B30" w:rsidP="00017748">
      <w:pPr>
        <w:ind w:left="567"/>
        <w:rPr>
          <w:noProof/>
          <w:lang w:val="de-DE"/>
        </w:rPr>
      </w:pPr>
      <w:r w:rsidRPr="00FA4088">
        <w:rPr>
          <w:noProof/>
          <w:lang w:val="de-DE"/>
        </w:rPr>
        <w:t>Vorarlberger Schischulgesetz, LGBL. Nr. 55/02 §4 (2)a;</w:t>
      </w:r>
    </w:p>
    <w:p w14:paraId="63D94897" w14:textId="77777777" w:rsidR="00F45068" w:rsidRPr="00FA4088" w:rsidRDefault="00F45068" w:rsidP="00017748">
      <w:pPr>
        <w:ind w:left="567"/>
        <w:rPr>
          <w:noProof/>
          <w:lang w:val="de-DE"/>
        </w:rPr>
      </w:pPr>
    </w:p>
    <w:p w14:paraId="265496B2" w14:textId="77777777" w:rsidR="00F45068" w:rsidRPr="00FA4088" w:rsidRDefault="00611B30" w:rsidP="00017748">
      <w:pPr>
        <w:ind w:left="567"/>
        <w:rPr>
          <w:noProof/>
          <w:lang w:val="de-DE"/>
        </w:rPr>
      </w:pPr>
      <w:r w:rsidRPr="00FA4088">
        <w:rPr>
          <w:noProof/>
          <w:lang w:val="de-DE"/>
        </w:rPr>
        <w:t>Vorarlberger Bergführergesetz, LGBL. Nr. 54/02; and</w:t>
      </w:r>
    </w:p>
    <w:p w14:paraId="45CB1719" w14:textId="77777777" w:rsidR="00F45068" w:rsidRPr="00FA4088" w:rsidRDefault="00F45068" w:rsidP="00017748">
      <w:pPr>
        <w:ind w:left="567"/>
        <w:rPr>
          <w:noProof/>
          <w:lang w:val="de-DE"/>
        </w:rPr>
      </w:pPr>
    </w:p>
    <w:p w14:paraId="1625EB1B" w14:textId="77777777" w:rsidR="00F45068" w:rsidRPr="00FA4088" w:rsidRDefault="00611B30" w:rsidP="00017748">
      <w:pPr>
        <w:ind w:left="567"/>
        <w:rPr>
          <w:noProof/>
          <w:lang w:val="de-DE"/>
        </w:rPr>
      </w:pPr>
      <w:r w:rsidRPr="00FA4088">
        <w:rPr>
          <w:noProof/>
          <w:lang w:val="de-DE"/>
        </w:rPr>
        <w:t>Wien: Gesetz über die Unterweisung in Wintersportarten, LGBL. Nr. 37/02.</w:t>
      </w:r>
    </w:p>
    <w:p w14:paraId="24C96C2D" w14:textId="21C2B5F4" w:rsidR="00F45068" w:rsidRPr="00FA4088" w:rsidRDefault="00F45068" w:rsidP="00017748">
      <w:pPr>
        <w:ind w:left="567"/>
        <w:rPr>
          <w:noProof/>
          <w:lang w:val="de-DE"/>
        </w:rPr>
      </w:pPr>
    </w:p>
    <w:p w14:paraId="63A5E733" w14:textId="7027C5CE" w:rsidR="00017748" w:rsidRPr="00E16EC0" w:rsidRDefault="00611B30" w:rsidP="00017748">
      <w:pPr>
        <w:ind w:left="567"/>
        <w:rPr>
          <w:noProof/>
        </w:rPr>
      </w:pPr>
      <w:r w:rsidRPr="00E16EC0">
        <w:rPr>
          <w:noProof/>
        </w:rPr>
        <w:t>CY: Law 65(I)/1997 as amended; Law 17(I) /1995 as amended; and the</w:t>
      </w:r>
      <w:r w:rsidR="00483D11" w:rsidRPr="00E16EC0">
        <w:rPr>
          <w:noProof/>
        </w:rPr>
        <w:t xml:space="preserve"> </w:t>
      </w:r>
      <w:r w:rsidRPr="00E16EC0">
        <w:rPr>
          <w:noProof/>
        </w:rPr>
        <w:t>1995/2012 Gymnastics Private Schools Regulations, as amended.</w:t>
      </w:r>
      <w:bookmarkStart w:id="136" w:name="_Toc452570641"/>
      <w:bookmarkStart w:id="137" w:name="_Toc476832042"/>
      <w:bookmarkStart w:id="138" w:name="_Toc500420036"/>
      <w:bookmarkStart w:id="139" w:name="_Toc5371330"/>
    </w:p>
    <w:p w14:paraId="6EA0C787" w14:textId="77777777" w:rsidR="00017748" w:rsidRPr="00E16EC0" w:rsidRDefault="00017748" w:rsidP="00017748">
      <w:pPr>
        <w:rPr>
          <w:noProof/>
        </w:rPr>
      </w:pPr>
    </w:p>
    <w:p w14:paraId="25021A3A" w14:textId="72989077" w:rsidR="00F45068" w:rsidRPr="00E16EC0" w:rsidRDefault="00AE003E" w:rsidP="00017748">
      <w:pPr>
        <w:rPr>
          <w:noProof/>
        </w:rPr>
      </w:pPr>
      <w:bookmarkStart w:id="140" w:name="_Toc106967087"/>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16 </w:t>
      </w:r>
      <w:r w:rsidR="00017748" w:rsidRPr="00E16EC0">
        <w:rPr>
          <w:rFonts w:eastAsiaTheme="minorEastAsia"/>
          <w:noProof/>
        </w:rPr>
        <w:t>–</w:t>
      </w:r>
      <w:r w:rsidR="00611B30" w:rsidRPr="00E16EC0">
        <w:rPr>
          <w:noProof/>
        </w:rPr>
        <w:t xml:space="preserve"> Transport services and </w:t>
      </w:r>
      <w:bookmarkEnd w:id="136"/>
      <w:bookmarkEnd w:id="137"/>
      <w:bookmarkEnd w:id="138"/>
      <w:r w:rsidR="00611B30" w:rsidRPr="00E16EC0">
        <w:rPr>
          <w:noProof/>
        </w:rPr>
        <w:t>services auxiliary to transport services</w:t>
      </w:r>
      <w:bookmarkEnd w:id="139"/>
      <w:bookmarkEnd w:id="140"/>
    </w:p>
    <w:p w14:paraId="03AC76C1" w14:textId="77777777" w:rsidR="00F45068" w:rsidRPr="00E16EC0" w:rsidRDefault="00F45068" w:rsidP="00611B30">
      <w:pPr>
        <w:rPr>
          <w:noProof/>
        </w:rPr>
      </w:pPr>
    </w:p>
    <w:p w14:paraId="5CB4E561" w14:textId="63688C2A" w:rsidR="00F45068" w:rsidRPr="00E16EC0" w:rsidRDefault="00611B30" w:rsidP="00AD5794">
      <w:pPr>
        <w:ind w:left="2835" w:hanging="2835"/>
        <w:rPr>
          <w:noProof/>
        </w:rPr>
      </w:pPr>
      <w:r w:rsidRPr="00E16EC0">
        <w:rPr>
          <w:rFonts w:eastAsiaTheme="minorEastAsia"/>
          <w:noProof/>
        </w:rPr>
        <w:t>Sector – sub-sector:</w:t>
      </w:r>
      <w:r w:rsidRPr="00E16EC0">
        <w:rPr>
          <w:noProof/>
        </w:rPr>
        <w:tab/>
        <w:t>Transport services</w:t>
      </w:r>
      <w:r w:rsidR="009967BC" w:rsidRPr="00E16EC0">
        <w:rPr>
          <w:noProof/>
        </w:rPr>
        <w:t xml:space="preserve"> – </w:t>
      </w:r>
      <w:r w:rsidRPr="00E16EC0">
        <w:rPr>
          <w:noProof/>
        </w:rPr>
        <w:t>fishing and water transportation – any other commercial activity undertaken from a ship; water transportation and auxiliary services for water transport; rail transport and auxiliary services to rail transport; road transport and services auxiliary to road transport; services auxiliary to air transport services; provision of combined transport services</w:t>
      </w:r>
    </w:p>
    <w:p w14:paraId="76F18A18" w14:textId="7792A229" w:rsidR="00F45068" w:rsidRPr="00E16EC0" w:rsidRDefault="00F45068" w:rsidP="00AD5794">
      <w:pPr>
        <w:ind w:left="2835" w:hanging="2835"/>
        <w:rPr>
          <w:noProof/>
        </w:rPr>
      </w:pPr>
    </w:p>
    <w:p w14:paraId="22D0B0ED" w14:textId="3547FF46" w:rsidR="00F45068" w:rsidRPr="00E16EC0" w:rsidRDefault="00611B30" w:rsidP="00AD5794">
      <w:pPr>
        <w:ind w:left="2835" w:hanging="2835"/>
        <w:rPr>
          <w:noProof/>
        </w:rPr>
      </w:pPr>
      <w:r w:rsidRPr="00E16EC0">
        <w:rPr>
          <w:rFonts w:eastAsiaTheme="minorEastAsia"/>
          <w:noProof/>
        </w:rPr>
        <w:t>Industry classification:</w:t>
      </w:r>
      <w:r w:rsidR="000207E6" w:rsidRPr="00E16EC0">
        <w:rPr>
          <w:noProof/>
        </w:rPr>
        <w:tab/>
      </w:r>
      <w:r w:rsidRPr="00E16EC0">
        <w:rPr>
          <w:noProof/>
        </w:rPr>
        <w:t xml:space="preserve">ISIC </w:t>
      </w:r>
      <w:r w:rsidR="0017296A" w:rsidRPr="00E16EC0">
        <w:rPr>
          <w:noProof/>
        </w:rPr>
        <w:t>Rev. </w:t>
      </w:r>
      <w:r w:rsidRPr="00E16EC0">
        <w:rPr>
          <w:noProof/>
        </w:rPr>
        <w:t xml:space="preserve">3.1 0501, 0502; </w:t>
      </w:r>
      <w:r w:rsidR="00351955" w:rsidRPr="00E16EC0">
        <w:rPr>
          <w:noProof/>
        </w:rPr>
        <w:t>CPC </w:t>
      </w:r>
      <w:r w:rsidRPr="00E16EC0">
        <w:rPr>
          <w:noProof/>
        </w:rPr>
        <w:t>5133, 5223, 711, 712, 721, 741, 742, 743, 744, 745, 748, 749, 7461, 7469, 83103, 86751, 86754, 8730, 882</w:t>
      </w:r>
    </w:p>
    <w:p w14:paraId="64D90D3E" w14:textId="77777777" w:rsidR="00F45068" w:rsidRPr="00E16EC0" w:rsidRDefault="00F45068" w:rsidP="00AD5794">
      <w:pPr>
        <w:ind w:left="2835" w:hanging="2835"/>
        <w:rPr>
          <w:noProof/>
        </w:rPr>
      </w:pPr>
    </w:p>
    <w:p w14:paraId="3B204326" w14:textId="2346A8C8" w:rsidR="00F45068" w:rsidRPr="00E16EC0" w:rsidRDefault="00611B30" w:rsidP="00AD5794">
      <w:pPr>
        <w:ind w:left="2835" w:hanging="2835"/>
        <w:rPr>
          <w:noProof/>
        </w:rPr>
      </w:pPr>
      <w:r w:rsidRPr="00E16EC0">
        <w:rPr>
          <w:rFonts w:eastAsiaTheme="minorEastAsia"/>
          <w:noProof/>
        </w:rPr>
        <w:t>Obligations concerned:</w:t>
      </w:r>
      <w:r w:rsidR="000207E6" w:rsidRPr="00E16EC0">
        <w:rPr>
          <w:noProof/>
        </w:rPr>
        <w:tab/>
      </w:r>
      <w:r w:rsidRPr="00E16EC0">
        <w:rPr>
          <w:noProof/>
        </w:rPr>
        <w:t>Market access</w:t>
      </w:r>
    </w:p>
    <w:p w14:paraId="5F8FBBC5" w14:textId="77777777" w:rsidR="00F45068" w:rsidRPr="00E16EC0" w:rsidRDefault="00F45068" w:rsidP="00AD5794">
      <w:pPr>
        <w:ind w:left="2835" w:hanging="2835"/>
        <w:rPr>
          <w:noProof/>
        </w:rPr>
      </w:pPr>
    </w:p>
    <w:p w14:paraId="5FBCD47B" w14:textId="4E745CC7" w:rsidR="00F45068" w:rsidRPr="00E16EC0" w:rsidRDefault="00611B30" w:rsidP="00AD5794">
      <w:pPr>
        <w:ind w:left="2835"/>
        <w:rPr>
          <w:noProof/>
        </w:rPr>
      </w:pPr>
      <w:r w:rsidRPr="00E16EC0">
        <w:rPr>
          <w:noProof/>
        </w:rPr>
        <w:t>National treatment</w:t>
      </w:r>
    </w:p>
    <w:p w14:paraId="6EBA2F7C" w14:textId="77777777" w:rsidR="00F45068" w:rsidRPr="00E16EC0" w:rsidRDefault="00F45068" w:rsidP="00AD5794">
      <w:pPr>
        <w:ind w:left="2835" w:hanging="2835"/>
        <w:rPr>
          <w:noProof/>
        </w:rPr>
      </w:pPr>
    </w:p>
    <w:p w14:paraId="6A305E0E" w14:textId="62772801" w:rsidR="00F45068" w:rsidRPr="00E16EC0" w:rsidRDefault="00611B30" w:rsidP="00AD5794">
      <w:pPr>
        <w:ind w:left="2835"/>
        <w:rPr>
          <w:noProof/>
        </w:rPr>
      </w:pPr>
      <w:r w:rsidRPr="00E16EC0">
        <w:rPr>
          <w:noProof/>
        </w:rPr>
        <w:t>Most-favoured-nation treatment</w:t>
      </w:r>
    </w:p>
    <w:p w14:paraId="1808D99C" w14:textId="77777777" w:rsidR="00F45068" w:rsidRPr="00E16EC0" w:rsidRDefault="00F45068" w:rsidP="00AD5794">
      <w:pPr>
        <w:ind w:left="2835" w:hanging="2835"/>
        <w:rPr>
          <w:noProof/>
        </w:rPr>
      </w:pPr>
    </w:p>
    <w:p w14:paraId="5C952416" w14:textId="0F234618" w:rsidR="00F45068" w:rsidRPr="00E16EC0" w:rsidRDefault="00611B30" w:rsidP="00AD5794">
      <w:pPr>
        <w:ind w:left="2835"/>
        <w:rPr>
          <w:noProof/>
        </w:rPr>
      </w:pPr>
      <w:r w:rsidRPr="00E16EC0">
        <w:rPr>
          <w:noProof/>
        </w:rPr>
        <w:t>Senior management and boards of directors,</w:t>
      </w:r>
    </w:p>
    <w:p w14:paraId="1FBD6EF2" w14:textId="77777777" w:rsidR="00F45068" w:rsidRPr="00E16EC0" w:rsidRDefault="00F45068" w:rsidP="00AD5794">
      <w:pPr>
        <w:ind w:left="2835" w:hanging="2835"/>
        <w:rPr>
          <w:noProof/>
        </w:rPr>
      </w:pPr>
    </w:p>
    <w:p w14:paraId="60965A80" w14:textId="4669F56F" w:rsidR="00F45068" w:rsidRPr="00E16EC0" w:rsidRDefault="00611B30" w:rsidP="00AD5794">
      <w:pPr>
        <w:ind w:left="2835"/>
        <w:rPr>
          <w:noProof/>
        </w:rPr>
      </w:pPr>
      <w:r w:rsidRPr="00E16EC0">
        <w:rPr>
          <w:noProof/>
        </w:rPr>
        <w:t>Local presence</w:t>
      </w:r>
    </w:p>
    <w:p w14:paraId="1A91CF35" w14:textId="77777777" w:rsidR="00F45068" w:rsidRPr="00E16EC0" w:rsidRDefault="00F45068" w:rsidP="00AD5794">
      <w:pPr>
        <w:ind w:left="2835" w:hanging="2835"/>
        <w:rPr>
          <w:noProof/>
        </w:rPr>
      </w:pPr>
    </w:p>
    <w:p w14:paraId="031AB9AB" w14:textId="04EF7EC4" w:rsidR="00F45068" w:rsidRPr="00E16EC0" w:rsidRDefault="00611B30" w:rsidP="00AD5794">
      <w:pPr>
        <w:ind w:left="2835" w:hanging="2835"/>
        <w:rPr>
          <w:rFonts w:eastAsiaTheme="minorEastAsia"/>
          <w:noProof/>
        </w:rPr>
      </w:pPr>
      <w:r w:rsidRPr="00E16EC0">
        <w:rPr>
          <w:rFonts w:eastAsiaTheme="minorEastAsia"/>
          <w:noProof/>
        </w:rPr>
        <w:t>Chapter:</w:t>
      </w:r>
      <w:r w:rsidR="000207E6" w:rsidRPr="00E16EC0">
        <w:rPr>
          <w:noProof/>
        </w:rPr>
        <w:tab/>
      </w:r>
      <w:r w:rsidRPr="00E16EC0">
        <w:rPr>
          <w:noProof/>
        </w:rPr>
        <w:t>Investment liberalisation and trade in services</w:t>
      </w:r>
    </w:p>
    <w:p w14:paraId="1EBA409D" w14:textId="4155FB2D" w:rsidR="00F45068" w:rsidRPr="00E16EC0" w:rsidRDefault="00F45068" w:rsidP="00AD5794">
      <w:pPr>
        <w:ind w:left="2835" w:hanging="2835"/>
        <w:rPr>
          <w:rFonts w:eastAsiaTheme="minorEastAsia"/>
          <w:noProof/>
        </w:rPr>
      </w:pPr>
    </w:p>
    <w:p w14:paraId="33518E71" w14:textId="6BF74830" w:rsidR="00F45068" w:rsidRPr="00E16EC0" w:rsidRDefault="00611B30" w:rsidP="00AD5794">
      <w:pPr>
        <w:ind w:left="2835" w:hanging="2835"/>
        <w:rPr>
          <w:noProof/>
        </w:rPr>
      </w:pPr>
      <w:r w:rsidRPr="00E16EC0">
        <w:rPr>
          <w:rFonts w:eastAsiaTheme="minorEastAsia"/>
          <w:noProof/>
        </w:rPr>
        <w:t>Level of government:</w:t>
      </w:r>
      <w:r w:rsidR="000207E6" w:rsidRPr="00E16EC0">
        <w:rPr>
          <w:noProof/>
        </w:rPr>
        <w:tab/>
      </w:r>
      <w:r w:rsidRPr="00E16EC0">
        <w:rPr>
          <w:noProof/>
        </w:rPr>
        <w:t>EU/Member State (unless otherwise specified)</w:t>
      </w:r>
    </w:p>
    <w:p w14:paraId="7696A3DC" w14:textId="77777777" w:rsidR="00F45068" w:rsidRPr="00E16EC0" w:rsidRDefault="00F45068" w:rsidP="00AD5794">
      <w:pPr>
        <w:ind w:left="2835" w:hanging="2835"/>
        <w:rPr>
          <w:noProof/>
        </w:rPr>
      </w:pPr>
    </w:p>
    <w:p w14:paraId="5AD25D2B" w14:textId="66424237" w:rsidR="00F45068" w:rsidRPr="00E16EC0" w:rsidRDefault="00AE003E" w:rsidP="00611B30">
      <w:pPr>
        <w:rPr>
          <w:rFonts w:eastAsiaTheme="minorEastAsia"/>
          <w:noProof/>
        </w:rPr>
      </w:pPr>
      <w:r w:rsidRPr="00E16EC0">
        <w:rPr>
          <w:rFonts w:eastAsiaTheme="minorEastAsia"/>
          <w:noProof/>
        </w:rPr>
        <w:br w:type="page"/>
      </w:r>
      <w:r w:rsidR="00611B30" w:rsidRPr="00E16EC0">
        <w:rPr>
          <w:rFonts w:eastAsiaTheme="minorEastAsia"/>
          <w:noProof/>
        </w:rPr>
        <w:t>Description:</w:t>
      </w:r>
    </w:p>
    <w:p w14:paraId="6297AD51" w14:textId="474FF5A8" w:rsidR="00F45068" w:rsidRPr="00E16EC0" w:rsidRDefault="00F45068" w:rsidP="00611B30">
      <w:pPr>
        <w:rPr>
          <w:rFonts w:eastAsiaTheme="minorEastAsia"/>
          <w:noProof/>
        </w:rPr>
      </w:pPr>
    </w:p>
    <w:p w14:paraId="534D1C7A" w14:textId="5FDBAAFF" w:rsidR="00BC0237" w:rsidRPr="00E16EC0" w:rsidRDefault="00611B30" w:rsidP="00611B30">
      <w:pPr>
        <w:rPr>
          <w:noProof/>
        </w:rPr>
      </w:pPr>
      <w:bookmarkStart w:id="141" w:name="_Toc452570642"/>
      <w:bookmarkStart w:id="142" w:name="_Toc451282190"/>
      <w:bookmarkStart w:id="143" w:name="_Toc452026337"/>
      <w:r w:rsidRPr="00E16EC0">
        <w:rPr>
          <w:noProof/>
        </w:rPr>
        <w:t xml:space="preserve">Maritime transport and auxiliary services for maritime transport. Any commercial activity undertaken from a ship (ISIC </w:t>
      </w:r>
      <w:r w:rsidR="0017296A" w:rsidRPr="00E16EC0">
        <w:rPr>
          <w:noProof/>
        </w:rPr>
        <w:t>Rev. </w:t>
      </w:r>
      <w:r w:rsidRPr="00E16EC0">
        <w:rPr>
          <w:noProof/>
        </w:rPr>
        <w:t xml:space="preserve">3.1 0501, 0502; </w:t>
      </w:r>
      <w:r w:rsidR="00351955" w:rsidRPr="00E16EC0">
        <w:rPr>
          <w:noProof/>
        </w:rPr>
        <w:t>CPC </w:t>
      </w:r>
      <w:r w:rsidRPr="00E16EC0">
        <w:rPr>
          <w:noProof/>
        </w:rPr>
        <w:t>5133, 5223, 721, Part of 742, 745, 74540, 74520, 74590, 882)</w:t>
      </w:r>
    </w:p>
    <w:p w14:paraId="6D557B42" w14:textId="33993237" w:rsidR="00F45068" w:rsidRPr="00E16EC0" w:rsidRDefault="00F45068" w:rsidP="00611B30">
      <w:pPr>
        <w:rPr>
          <w:noProof/>
        </w:rPr>
      </w:pPr>
    </w:p>
    <w:p w14:paraId="504A56B3" w14:textId="77777777" w:rsidR="00F45068" w:rsidRPr="00E16EC0" w:rsidRDefault="00611B30" w:rsidP="00611B30">
      <w:pPr>
        <w:rPr>
          <w:noProof/>
        </w:rPr>
      </w:pPr>
      <w:r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Pr="00E16EC0">
        <w:rPr>
          <w:noProof/>
        </w:rPr>
        <w:t xml:space="preserve"> trade in services – Market access:</w:t>
      </w:r>
    </w:p>
    <w:p w14:paraId="05D637C9" w14:textId="77777777" w:rsidR="00F45068" w:rsidRPr="00E16EC0" w:rsidRDefault="00F45068" w:rsidP="00611B30">
      <w:pPr>
        <w:rPr>
          <w:noProof/>
        </w:rPr>
      </w:pPr>
    </w:p>
    <w:p w14:paraId="4EECFDD3" w14:textId="77777777" w:rsidR="00F45068" w:rsidRPr="00E16EC0" w:rsidRDefault="00611B30" w:rsidP="00611B30">
      <w:pPr>
        <w:rPr>
          <w:noProof/>
        </w:rPr>
      </w:pPr>
      <w:r w:rsidRPr="00E16EC0">
        <w:rPr>
          <w:noProof/>
        </w:rPr>
        <w:t>In the EU: For port services, the managing body of a port, or the competent authority, may limit the number of suppliers of port services for a given port service.</w:t>
      </w:r>
    </w:p>
    <w:p w14:paraId="68EE6D59" w14:textId="77777777" w:rsidR="00F45068" w:rsidRPr="00E16EC0" w:rsidRDefault="00F45068" w:rsidP="00611B30">
      <w:pPr>
        <w:rPr>
          <w:noProof/>
        </w:rPr>
      </w:pPr>
    </w:p>
    <w:p w14:paraId="74D25799" w14:textId="77777777" w:rsidR="00F45068" w:rsidRPr="00E16EC0" w:rsidRDefault="00611B30" w:rsidP="00611B30">
      <w:pPr>
        <w:rPr>
          <w:noProof/>
        </w:rPr>
      </w:pPr>
      <w:r w:rsidRPr="00E16EC0">
        <w:rPr>
          <w:noProof/>
        </w:rPr>
        <w:t>Measures:</w:t>
      </w:r>
    </w:p>
    <w:p w14:paraId="2D60CE31" w14:textId="2F36EB52" w:rsidR="00F45068" w:rsidRPr="00E16EC0" w:rsidRDefault="00F45068" w:rsidP="00611B30">
      <w:pPr>
        <w:rPr>
          <w:noProof/>
        </w:rPr>
      </w:pPr>
    </w:p>
    <w:p w14:paraId="44778184" w14:textId="77777777" w:rsidR="00F45068" w:rsidRPr="00E16EC0" w:rsidRDefault="00611B30" w:rsidP="00611B30">
      <w:pPr>
        <w:rPr>
          <w:noProof/>
        </w:rPr>
      </w:pPr>
      <w:r w:rsidRPr="00E16EC0">
        <w:rPr>
          <w:noProof/>
        </w:rPr>
        <w:t>EU: Article 6 of Regulation (EU) 2017/352 of the European Parliament and of the Council</w:t>
      </w:r>
      <w:r w:rsidRPr="00E16EC0">
        <w:rPr>
          <w:rStyle w:val="FootnoteReference"/>
          <w:noProof/>
        </w:rPr>
        <w:footnoteReference w:id="44"/>
      </w:r>
      <w:r w:rsidRPr="00E16EC0">
        <w:rPr>
          <w:noProof/>
        </w:rPr>
        <w:t>.</w:t>
      </w:r>
    </w:p>
    <w:p w14:paraId="2373F33E" w14:textId="7A7E147B" w:rsidR="00F45068" w:rsidRPr="00E16EC0" w:rsidRDefault="00F45068" w:rsidP="00611B30">
      <w:pPr>
        <w:rPr>
          <w:noProof/>
        </w:rPr>
      </w:pPr>
    </w:p>
    <w:p w14:paraId="09F9F80A" w14:textId="77777777" w:rsidR="00BC0237" w:rsidRPr="00E16EC0" w:rsidRDefault="00611B30" w:rsidP="00611B30">
      <w:pPr>
        <w:rPr>
          <w:noProof/>
        </w:rPr>
      </w:pPr>
      <w:r w:rsidRPr="00E16EC0">
        <w:rPr>
          <w:noProof/>
        </w:rPr>
        <w:t xml:space="preserve">With respect to Investment liberalisation – Market access, National treatment, Senior management and boards of directors,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760EC190" w14:textId="77777777" w:rsidR="00F45068" w:rsidRPr="00E16EC0" w:rsidRDefault="00F45068" w:rsidP="00611B30">
      <w:pPr>
        <w:rPr>
          <w:noProof/>
        </w:rPr>
      </w:pPr>
    </w:p>
    <w:p w14:paraId="55AD5FA3" w14:textId="744EFB28" w:rsidR="00BC0237" w:rsidRPr="00E16EC0" w:rsidRDefault="00AE003E" w:rsidP="00611B30">
      <w:pPr>
        <w:rPr>
          <w:noProof/>
        </w:rPr>
      </w:pPr>
      <w:r w:rsidRPr="00E16EC0">
        <w:rPr>
          <w:noProof/>
        </w:rPr>
        <w:br w:type="page"/>
      </w:r>
      <w:r w:rsidR="00611B30" w:rsidRPr="00E16EC0">
        <w:rPr>
          <w:noProof/>
        </w:rPr>
        <w:t>In BG: The carriage and any activities related to hydraulic-engineering and underwater technical works, prospecting and extraction of mineral and other inorganic resources, pilotage, bunkering, receipt of waste, water-and-oil mixtures and other such, performed by vessels in the internal waters, and the territorial sea of Bulgaria, may only be performed by vessels flying the Bulgarian flag or vessels flying the flag of another Member State.</w:t>
      </w:r>
    </w:p>
    <w:p w14:paraId="2AC9C896" w14:textId="77777777" w:rsidR="00F45068" w:rsidRPr="00E16EC0" w:rsidRDefault="00F45068" w:rsidP="00611B30">
      <w:pPr>
        <w:rPr>
          <w:noProof/>
        </w:rPr>
      </w:pPr>
    </w:p>
    <w:p w14:paraId="773ADF68" w14:textId="37AAA1C2" w:rsidR="00BC0237" w:rsidRPr="00E16EC0" w:rsidRDefault="00611B30" w:rsidP="00611B30">
      <w:pPr>
        <w:rPr>
          <w:noProof/>
        </w:rPr>
      </w:pPr>
      <w:r w:rsidRPr="00E16EC0">
        <w:rPr>
          <w:noProof/>
        </w:rPr>
        <w:t>The number of service suppliers at ports may be limited depending on the objective capacity of the port, which is decided by an expert commission, set up by the Minister of Transport, Information Technology and Communications.</w:t>
      </w:r>
    </w:p>
    <w:p w14:paraId="7A8C27F1" w14:textId="6FC6CDF2" w:rsidR="00F45068" w:rsidRPr="00E16EC0" w:rsidRDefault="00F45068" w:rsidP="00611B30">
      <w:pPr>
        <w:rPr>
          <w:noProof/>
        </w:rPr>
      </w:pPr>
    </w:p>
    <w:p w14:paraId="289987E7" w14:textId="58765370" w:rsidR="00BC0237" w:rsidRPr="00E16EC0" w:rsidRDefault="00611B30" w:rsidP="00611B30">
      <w:pPr>
        <w:rPr>
          <w:noProof/>
        </w:rPr>
      </w:pPr>
      <w:r w:rsidRPr="00E16EC0">
        <w:rPr>
          <w:noProof/>
        </w:rPr>
        <w:t>Nationality requirement for supporting services. The master and the chief engineer of the vessel are required to be nationals of a Member State of the EEA, or of the</w:t>
      </w:r>
      <w:r w:rsidR="00E04116" w:rsidRPr="00E16EC0">
        <w:rPr>
          <w:noProof/>
        </w:rPr>
        <w:t xml:space="preserve"> Swiss Confederation (ISIC </w:t>
      </w:r>
      <w:r w:rsidR="0017296A" w:rsidRPr="00E16EC0">
        <w:rPr>
          <w:noProof/>
        </w:rPr>
        <w:t>Rev. </w:t>
      </w:r>
      <w:r w:rsidRPr="00E16EC0">
        <w:rPr>
          <w:noProof/>
        </w:rPr>
        <w:t xml:space="preserve">3.1 0501, 0502, </w:t>
      </w:r>
      <w:r w:rsidR="00351955" w:rsidRPr="00E16EC0">
        <w:rPr>
          <w:noProof/>
        </w:rPr>
        <w:t>CPC </w:t>
      </w:r>
      <w:r w:rsidRPr="00E16EC0">
        <w:rPr>
          <w:noProof/>
        </w:rPr>
        <w:t>5133, 5223, 721, 74520, 74540, 74590, 882).</w:t>
      </w:r>
    </w:p>
    <w:p w14:paraId="54C3E843" w14:textId="1A20E209" w:rsidR="00F45068" w:rsidRPr="00E16EC0" w:rsidRDefault="00F45068" w:rsidP="00611B30">
      <w:pPr>
        <w:rPr>
          <w:noProof/>
        </w:rPr>
      </w:pPr>
    </w:p>
    <w:p w14:paraId="24FF6AC8" w14:textId="77777777" w:rsidR="00F45068" w:rsidRPr="00E16EC0" w:rsidRDefault="00611B30" w:rsidP="00611B30">
      <w:pPr>
        <w:rPr>
          <w:noProof/>
        </w:rPr>
      </w:pPr>
      <w:r w:rsidRPr="00E16EC0">
        <w:rPr>
          <w:noProof/>
        </w:rPr>
        <w:t>Measures:</w:t>
      </w:r>
    </w:p>
    <w:p w14:paraId="0E619A3E" w14:textId="77777777" w:rsidR="00F45068" w:rsidRPr="00E16EC0" w:rsidRDefault="00F45068" w:rsidP="00611B30">
      <w:pPr>
        <w:rPr>
          <w:noProof/>
        </w:rPr>
      </w:pPr>
    </w:p>
    <w:p w14:paraId="75B04788" w14:textId="77777777" w:rsidR="00BC0237" w:rsidRPr="00E16EC0" w:rsidRDefault="00611B30" w:rsidP="00611B30">
      <w:pPr>
        <w:rPr>
          <w:noProof/>
        </w:rPr>
      </w:pPr>
      <w:r w:rsidRPr="00E16EC0">
        <w:rPr>
          <w:noProof/>
        </w:rPr>
        <w:t>BG: Merchant Shipping Code; Law For the Sea Water, Inland Waterways and Ports of the Republic of Bulgaria; Ordinance for the condition and order for selection of Bulgarian carriers for carriage of passengers and cargoes under international treaties; and Ordinance 3 for servicing of unmanned vessels.</w:t>
      </w:r>
    </w:p>
    <w:p w14:paraId="7653F32F" w14:textId="4C8A4D67" w:rsidR="00F45068" w:rsidRPr="00E16EC0" w:rsidRDefault="00F45068" w:rsidP="00611B30">
      <w:pPr>
        <w:rPr>
          <w:noProof/>
        </w:rPr>
      </w:pPr>
    </w:p>
    <w:p w14:paraId="06B51430" w14:textId="13F96F0E" w:rsidR="00BC0237" w:rsidRPr="00E16EC0" w:rsidRDefault="00AE003E" w:rsidP="00611B30">
      <w:pPr>
        <w:rPr>
          <w:noProof/>
        </w:rPr>
      </w:pPr>
      <w:r w:rsidRPr="00E16EC0">
        <w:rPr>
          <w:noProof/>
        </w:rPr>
        <w:br w:type="page"/>
      </w:r>
      <w:r w:rsidR="00611B30"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00611B30" w:rsidRPr="00E16EC0">
        <w:rPr>
          <w:noProof/>
        </w:rPr>
        <w:t xml:space="preserve"> trade in services – Market access:</w:t>
      </w:r>
    </w:p>
    <w:p w14:paraId="1A130263" w14:textId="4542F34E" w:rsidR="00F45068" w:rsidRPr="00E16EC0" w:rsidRDefault="00F45068" w:rsidP="00611B30">
      <w:pPr>
        <w:rPr>
          <w:noProof/>
        </w:rPr>
      </w:pPr>
    </w:p>
    <w:p w14:paraId="6BD41894" w14:textId="77777777" w:rsidR="00BC0237" w:rsidRPr="00E16EC0" w:rsidRDefault="00611B30" w:rsidP="00611B30">
      <w:pPr>
        <w:rPr>
          <w:noProof/>
        </w:rPr>
      </w:pPr>
      <w:r w:rsidRPr="00E16EC0">
        <w:rPr>
          <w:noProof/>
        </w:rPr>
        <w:t>In BG: Regarding supporting services for public transport carried out in Bulgarian ports, in ports having national significance, the right to perform supporting activities is granted through a concession contract. In ports having regional significance, this right is granted by a contract with the owner of the port (</w:t>
      </w:r>
      <w:r w:rsidR="00351955" w:rsidRPr="00E16EC0">
        <w:rPr>
          <w:noProof/>
        </w:rPr>
        <w:t>CPC </w:t>
      </w:r>
      <w:r w:rsidRPr="00E16EC0">
        <w:rPr>
          <w:noProof/>
        </w:rPr>
        <w:t>74520, 74540, 74590).</w:t>
      </w:r>
    </w:p>
    <w:p w14:paraId="358EA72C" w14:textId="0DA550A2" w:rsidR="00F45068" w:rsidRPr="00E16EC0" w:rsidRDefault="00F45068" w:rsidP="00611B30">
      <w:pPr>
        <w:rPr>
          <w:noProof/>
        </w:rPr>
      </w:pPr>
    </w:p>
    <w:p w14:paraId="42BFC6DF" w14:textId="77777777" w:rsidR="00F45068" w:rsidRPr="00E16EC0" w:rsidRDefault="00611B30" w:rsidP="00611B30">
      <w:pPr>
        <w:rPr>
          <w:noProof/>
        </w:rPr>
      </w:pPr>
      <w:r w:rsidRPr="00E16EC0">
        <w:rPr>
          <w:noProof/>
        </w:rPr>
        <w:t>Measures:</w:t>
      </w:r>
    </w:p>
    <w:p w14:paraId="0CEBD46C" w14:textId="77777777" w:rsidR="00F45068" w:rsidRPr="00E16EC0" w:rsidRDefault="00F45068" w:rsidP="00611B30">
      <w:pPr>
        <w:rPr>
          <w:noProof/>
        </w:rPr>
      </w:pPr>
    </w:p>
    <w:p w14:paraId="523D426F" w14:textId="77777777" w:rsidR="00BC0237" w:rsidRPr="00E16EC0" w:rsidRDefault="00611B30" w:rsidP="00611B30">
      <w:pPr>
        <w:rPr>
          <w:noProof/>
        </w:rPr>
      </w:pPr>
      <w:r w:rsidRPr="00E16EC0">
        <w:rPr>
          <w:noProof/>
        </w:rPr>
        <w:t>BG: Merchant Shipping Code; Law For the Sea Water, Inland Waterways and Ports of the Republic of Bulgaria.</w:t>
      </w:r>
    </w:p>
    <w:p w14:paraId="4A6DA434" w14:textId="4E5D873E" w:rsidR="00F45068" w:rsidRPr="00E16EC0" w:rsidRDefault="00F45068" w:rsidP="00611B30">
      <w:pPr>
        <w:rPr>
          <w:noProof/>
        </w:rPr>
      </w:pPr>
    </w:p>
    <w:p w14:paraId="132A8BF8" w14:textId="77777777" w:rsidR="00F45068" w:rsidRPr="00E16EC0" w:rsidRDefault="00611B30" w:rsidP="00611B30">
      <w:pPr>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Local presence:</w:t>
      </w:r>
    </w:p>
    <w:p w14:paraId="28EE5C2A" w14:textId="358B04D6" w:rsidR="00F45068" w:rsidRPr="00E16EC0" w:rsidRDefault="00F45068" w:rsidP="00611B30">
      <w:pPr>
        <w:rPr>
          <w:noProof/>
        </w:rPr>
      </w:pPr>
    </w:p>
    <w:p w14:paraId="6248754B" w14:textId="77777777" w:rsidR="00BC0237" w:rsidRPr="00E16EC0" w:rsidRDefault="00611B30" w:rsidP="00611B30">
      <w:pPr>
        <w:rPr>
          <w:noProof/>
        </w:rPr>
      </w:pPr>
      <w:r w:rsidRPr="00E16EC0">
        <w:rPr>
          <w:noProof/>
        </w:rPr>
        <w:t>In DK: Pilotage-providers may only conduct pilotage service in Denmark, if they are domiciled in the EEA and registered and approved by the Danish Authorities in accordance with the Danish Act on Pilotage (</w:t>
      </w:r>
      <w:r w:rsidR="00351955" w:rsidRPr="00E16EC0">
        <w:rPr>
          <w:noProof/>
        </w:rPr>
        <w:t>CPC </w:t>
      </w:r>
      <w:r w:rsidRPr="00E16EC0">
        <w:rPr>
          <w:noProof/>
        </w:rPr>
        <w:t>74520).</w:t>
      </w:r>
    </w:p>
    <w:p w14:paraId="7947C845" w14:textId="4E40D9BF" w:rsidR="00F45068" w:rsidRPr="00E16EC0" w:rsidRDefault="00F45068" w:rsidP="00611B30">
      <w:pPr>
        <w:rPr>
          <w:noProof/>
        </w:rPr>
      </w:pPr>
    </w:p>
    <w:p w14:paraId="10C8B409" w14:textId="77777777" w:rsidR="00F45068" w:rsidRPr="00E16EC0" w:rsidRDefault="00611B30" w:rsidP="00611B30">
      <w:pPr>
        <w:rPr>
          <w:noProof/>
        </w:rPr>
      </w:pPr>
      <w:r w:rsidRPr="00E16EC0">
        <w:rPr>
          <w:noProof/>
        </w:rPr>
        <w:t>Measures:</w:t>
      </w:r>
    </w:p>
    <w:p w14:paraId="071FBA14" w14:textId="77777777" w:rsidR="00F45068" w:rsidRPr="00E16EC0" w:rsidRDefault="00F45068" w:rsidP="00611B30">
      <w:pPr>
        <w:rPr>
          <w:noProof/>
        </w:rPr>
      </w:pPr>
    </w:p>
    <w:p w14:paraId="7EAF856C" w14:textId="77777777" w:rsidR="00BC0237" w:rsidRPr="00E16EC0" w:rsidRDefault="00611B30" w:rsidP="00611B30">
      <w:pPr>
        <w:rPr>
          <w:noProof/>
        </w:rPr>
      </w:pPr>
      <w:r w:rsidRPr="00E16EC0">
        <w:rPr>
          <w:noProof/>
        </w:rPr>
        <w:t>DK: Danish Pilotage Act, §18.</w:t>
      </w:r>
    </w:p>
    <w:p w14:paraId="1177FCB0" w14:textId="08A353F2" w:rsidR="00F45068" w:rsidRPr="00E16EC0" w:rsidRDefault="00F45068" w:rsidP="00611B30">
      <w:pPr>
        <w:rPr>
          <w:noProof/>
        </w:rPr>
      </w:pPr>
    </w:p>
    <w:p w14:paraId="2E9E7D5E" w14:textId="2A31C53C" w:rsidR="00BC0237" w:rsidRPr="00E16EC0" w:rsidRDefault="00AE003E" w:rsidP="00611B30">
      <w:pPr>
        <w:rPr>
          <w:noProof/>
        </w:rPr>
      </w:pPr>
      <w:r w:rsidRPr="00E16EC0">
        <w:rPr>
          <w:noProof/>
        </w:rPr>
        <w:br w:type="page"/>
      </w:r>
      <w:r w:rsidR="00611B30" w:rsidRPr="00E16EC0">
        <w:rPr>
          <w:noProof/>
        </w:rPr>
        <w:t>With respect to Investment liberalisation</w:t>
      </w:r>
      <w:r w:rsidR="009967BC" w:rsidRPr="00E16EC0">
        <w:rPr>
          <w:noProof/>
        </w:rPr>
        <w:t xml:space="preserve"> – </w:t>
      </w:r>
      <w:r w:rsidR="00611B30" w:rsidRPr="00E16EC0">
        <w:rPr>
          <w:noProof/>
        </w:rPr>
        <w:t xml:space="preserve">Market access, National treatment, Most-favoured nation treatment and </w:t>
      </w:r>
      <w:r w:rsidR="00351955" w:rsidRPr="00E16EC0">
        <w:rPr>
          <w:noProof/>
        </w:rPr>
        <w:t>Cross</w:t>
      </w:r>
      <w:r w:rsidR="00351955" w:rsidRPr="00E16EC0">
        <w:rPr>
          <w:noProof/>
        </w:rPr>
        <w:noBreakHyphen/>
        <w:t>border</w:t>
      </w:r>
      <w:r w:rsidR="00611B30" w:rsidRPr="00E16EC0">
        <w:rPr>
          <w:noProof/>
        </w:rPr>
        <w:t xml:space="preserve"> trade in services</w:t>
      </w:r>
      <w:r w:rsidR="009967BC" w:rsidRPr="00E16EC0">
        <w:rPr>
          <w:noProof/>
        </w:rPr>
        <w:t xml:space="preserve"> – </w:t>
      </w:r>
      <w:r w:rsidR="00611B30" w:rsidRPr="00E16EC0">
        <w:rPr>
          <w:noProof/>
        </w:rPr>
        <w:t>Market access, National treatment, Most-favoured-nation treatment:</w:t>
      </w:r>
    </w:p>
    <w:p w14:paraId="13DD68A4" w14:textId="07800E31" w:rsidR="00F45068" w:rsidRPr="00E16EC0" w:rsidRDefault="00F45068" w:rsidP="00611B30">
      <w:pPr>
        <w:rPr>
          <w:noProof/>
        </w:rPr>
      </w:pPr>
    </w:p>
    <w:p w14:paraId="113C3FD1" w14:textId="40529082" w:rsidR="00BC0237" w:rsidRPr="00E16EC0" w:rsidRDefault="00611B30" w:rsidP="00611B30">
      <w:pPr>
        <w:rPr>
          <w:noProof/>
        </w:rPr>
      </w:pPr>
      <w:r w:rsidRPr="00E16EC0">
        <w:rPr>
          <w:noProof/>
        </w:rPr>
        <w:t>In DE (applies also to the regional level of government): A vessel that does not belong to a national of a Member State may only be used for activities other than transport and auxiliary services in German federal waterways after specific authorisation. Waivers for non-European Union vessels may only be granted if no Union vessels are available or if they are available under very unfavourable conditions, or on the basis of reciprocity. Waivers f</w:t>
      </w:r>
      <w:r w:rsidR="00246F33" w:rsidRPr="00E16EC0">
        <w:rPr>
          <w:noProof/>
        </w:rPr>
        <w:t xml:space="preserve">or vessels flying under the </w:t>
      </w:r>
      <w:r w:rsidR="00B033A7" w:rsidRPr="00E16EC0">
        <w:rPr>
          <w:noProof/>
        </w:rPr>
        <w:t>New Zealand</w:t>
      </w:r>
      <w:r w:rsidRPr="00E16EC0">
        <w:rPr>
          <w:noProof/>
        </w:rPr>
        <w:t xml:space="preserve"> flag may be granted on the basis of reciprocity (</w:t>
      </w:r>
      <w:r w:rsidR="00351955" w:rsidRPr="00E16EC0">
        <w:rPr>
          <w:noProof/>
        </w:rPr>
        <w:t>§ </w:t>
      </w:r>
      <w:r w:rsidRPr="00E16EC0">
        <w:rPr>
          <w:noProof/>
        </w:rPr>
        <w:t>2 paragraph 3 KüSchVO). All activities falling within the scope of the pilot law are regulated and accreditation is restricted to nationals of the EEA or the Swiss Confederation. Provision and operation of facilities for pilotage is restricted to public authorities or companies that are designated by the public authorities.</w:t>
      </w:r>
    </w:p>
    <w:p w14:paraId="2993DD4C" w14:textId="77777777" w:rsidR="00F45068" w:rsidRPr="00E16EC0" w:rsidRDefault="00F45068" w:rsidP="00611B30">
      <w:pPr>
        <w:rPr>
          <w:noProof/>
        </w:rPr>
      </w:pPr>
    </w:p>
    <w:p w14:paraId="4F68DF09" w14:textId="77777777" w:rsidR="00BC0237" w:rsidRPr="00E16EC0" w:rsidRDefault="00611B30" w:rsidP="00611B30">
      <w:pPr>
        <w:rPr>
          <w:noProof/>
        </w:rPr>
      </w:pPr>
      <w:r w:rsidRPr="00E16EC0">
        <w:rPr>
          <w:noProof/>
        </w:rPr>
        <w:t>For rental or leasing of seagoing vessels with or without operators, and for rental or leasing without operator of non-seagoing vessels, the conclusion of contracts for freight transport by ships flying a foreign flag or the chartering of such vessels may be restricted, depending on the availability of ships flying under the German flag or the flag of another Member State.</w:t>
      </w:r>
    </w:p>
    <w:p w14:paraId="3E6119C5" w14:textId="4CDE0F65" w:rsidR="00F45068" w:rsidRPr="00E16EC0" w:rsidRDefault="00F45068" w:rsidP="00611B30">
      <w:pPr>
        <w:rPr>
          <w:noProof/>
        </w:rPr>
      </w:pPr>
    </w:p>
    <w:p w14:paraId="05413942" w14:textId="5A3EC4A6" w:rsidR="00BC0237" w:rsidRPr="00E16EC0" w:rsidRDefault="003A0873" w:rsidP="00611B30">
      <w:pPr>
        <w:rPr>
          <w:noProof/>
        </w:rPr>
      </w:pPr>
      <w:r w:rsidRPr="00E16EC0">
        <w:rPr>
          <w:noProof/>
        </w:rPr>
        <w:br w:type="page"/>
      </w:r>
      <w:r w:rsidR="00611B30" w:rsidRPr="00E16EC0">
        <w:rPr>
          <w:noProof/>
        </w:rPr>
        <w:t>Transactions between residents and non-residents within the economic area may be restricted (Water transport, Supporting services for water transport, rental of ships, leasing services of ships without operators (</w:t>
      </w:r>
      <w:r w:rsidR="00351955" w:rsidRPr="00E16EC0">
        <w:rPr>
          <w:noProof/>
        </w:rPr>
        <w:t>CPC </w:t>
      </w:r>
      <w:r w:rsidR="00611B30" w:rsidRPr="00E16EC0">
        <w:rPr>
          <w:noProof/>
        </w:rPr>
        <w:t>721, 745, 83103, 86751, 86754, 8730)), when such transactions concern:</w:t>
      </w:r>
    </w:p>
    <w:p w14:paraId="11F3C67C" w14:textId="77777777" w:rsidR="00F45068" w:rsidRPr="00E16EC0" w:rsidRDefault="00F45068" w:rsidP="00611B30">
      <w:pPr>
        <w:rPr>
          <w:noProof/>
        </w:rPr>
      </w:pPr>
    </w:p>
    <w:p w14:paraId="323E5C6A" w14:textId="4CC15E46" w:rsidR="00BC0237" w:rsidRPr="00E16EC0" w:rsidRDefault="00246F33" w:rsidP="00246F33">
      <w:pPr>
        <w:ind w:left="567" w:hanging="567"/>
        <w:rPr>
          <w:noProof/>
        </w:rPr>
      </w:pPr>
      <w:r w:rsidRPr="00E16EC0">
        <w:rPr>
          <w:noProof/>
        </w:rPr>
        <w:t>(i)</w:t>
      </w:r>
      <w:r w:rsidRPr="00E16EC0">
        <w:rPr>
          <w:noProof/>
        </w:rPr>
        <w:tab/>
      </w:r>
      <w:r w:rsidR="00611B30" w:rsidRPr="00E16EC0">
        <w:rPr>
          <w:noProof/>
        </w:rPr>
        <w:t>rental of inland waterway transport vessels, which are not registered in the economic area;</w:t>
      </w:r>
    </w:p>
    <w:p w14:paraId="68494740" w14:textId="77777777" w:rsidR="00F45068" w:rsidRPr="00E16EC0" w:rsidRDefault="00F45068" w:rsidP="00246F33">
      <w:pPr>
        <w:ind w:left="567" w:hanging="567"/>
        <w:rPr>
          <w:noProof/>
        </w:rPr>
      </w:pPr>
    </w:p>
    <w:p w14:paraId="1D6C1445" w14:textId="0F237582" w:rsidR="00BC0237" w:rsidRPr="00E16EC0" w:rsidRDefault="00246F33" w:rsidP="00246F33">
      <w:pPr>
        <w:ind w:left="567" w:hanging="567"/>
        <w:rPr>
          <w:noProof/>
        </w:rPr>
      </w:pPr>
      <w:r w:rsidRPr="00E16EC0">
        <w:rPr>
          <w:noProof/>
        </w:rPr>
        <w:t>(ii)</w:t>
      </w:r>
      <w:r w:rsidRPr="00E16EC0">
        <w:rPr>
          <w:noProof/>
        </w:rPr>
        <w:tab/>
      </w:r>
      <w:r w:rsidR="00611B30" w:rsidRPr="00E16EC0">
        <w:rPr>
          <w:noProof/>
        </w:rPr>
        <w:t>transport of freight with such inland waterway transport vessels; or</w:t>
      </w:r>
    </w:p>
    <w:p w14:paraId="3749F84D" w14:textId="50124761" w:rsidR="00F45068" w:rsidRPr="00E16EC0" w:rsidRDefault="00F45068" w:rsidP="00246F33">
      <w:pPr>
        <w:ind w:left="567" w:hanging="567"/>
        <w:rPr>
          <w:noProof/>
        </w:rPr>
      </w:pPr>
    </w:p>
    <w:p w14:paraId="565252AA" w14:textId="0D79DF5A" w:rsidR="00F45068" w:rsidRPr="00E16EC0" w:rsidRDefault="00246F33" w:rsidP="00246F33">
      <w:pPr>
        <w:ind w:left="567" w:hanging="567"/>
        <w:rPr>
          <w:noProof/>
        </w:rPr>
      </w:pPr>
      <w:r w:rsidRPr="00E16EC0">
        <w:rPr>
          <w:noProof/>
        </w:rPr>
        <w:t>(iii)</w:t>
      </w:r>
      <w:r w:rsidRPr="00E16EC0">
        <w:rPr>
          <w:noProof/>
        </w:rPr>
        <w:tab/>
      </w:r>
      <w:r w:rsidR="00611B30" w:rsidRPr="00E16EC0">
        <w:rPr>
          <w:noProof/>
        </w:rPr>
        <w:t>towing services by such inland waterway transport vessels.</w:t>
      </w:r>
    </w:p>
    <w:p w14:paraId="1FD44181" w14:textId="77777777" w:rsidR="00F45068" w:rsidRPr="00E16EC0" w:rsidRDefault="00F45068" w:rsidP="00246F33">
      <w:pPr>
        <w:ind w:left="567" w:hanging="567"/>
        <w:rPr>
          <w:noProof/>
        </w:rPr>
      </w:pPr>
    </w:p>
    <w:p w14:paraId="2F3A150E" w14:textId="77777777" w:rsidR="00F45068" w:rsidRPr="00FA4088" w:rsidRDefault="00611B30" w:rsidP="00611B30">
      <w:pPr>
        <w:rPr>
          <w:noProof/>
          <w:lang w:val="de-DE"/>
        </w:rPr>
      </w:pPr>
      <w:r w:rsidRPr="00FA4088">
        <w:rPr>
          <w:noProof/>
          <w:lang w:val="de-DE"/>
        </w:rPr>
        <w:t>Measures:</w:t>
      </w:r>
    </w:p>
    <w:p w14:paraId="37522CB3" w14:textId="2BC78208" w:rsidR="00F45068" w:rsidRPr="00FA4088" w:rsidRDefault="00F45068" w:rsidP="00611B30">
      <w:pPr>
        <w:rPr>
          <w:noProof/>
          <w:lang w:val="de-DE"/>
        </w:rPr>
      </w:pPr>
    </w:p>
    <w:p w14:paraId="624696FF" w14:textId="77777777" w:rsidR="00F45068" w:rsidRPr="00FA4088" w:rsidRDefault="00611B30" w:rsidP="00611B30">
      <w:pPr>
        <w:rPr>
          <w:noProof/>
          <w:lang w:val="de-DE"/>
        </w:rPr>
      </w:pPr>
      <w:r w:rsidRPr="00FA4088">
        <w:rPr>
          <w:noProof/>
          <w:lang w:val="de-DE"/>
        </w:rPr>
        <w:t>DE: Gesetz über das Flaggenrecht der Seeschiffe und die Flaggenführung der Binnenschiffe (Flaggenrechtsgesetz; Flag Protection Act);</w:t>
      </w:r>
    </w:p>
    <w:p w14:paraId="7B269292" w14:textId="77777777" w:rsidR="00F45068" w:rsidRPr="00FA4088" w:rsidRDefault="00F45068" w:rsidP="00611B30">
      <w:pPr>
        <w:rPr>
          <w:noProof/>
          <w:lang w:val="de-DE"/>
        </w:rPr>
      </w:pPr>
    </w:p>
    <w:p w14:paraId="491B9778" w14:textId="77777777" w:rsidR="00F45068" w:rsidRPr="00FA4088" w:rsidRDefault="00611B30" w:rsidP="00611B30">
      <w:pPr>
        <w:rPr>
          <w:noProof/>
          <w:lang w:val="de-DE"/>
        </w:rPr>
      </w:pPr>
      <w:r w:rsidRPr="00FA4088">
        <w:rPr>
          <w:noProof/>
          <w:lang w:val="de-DE"/>
        </w:rPr>
        <w:t>Verordnung über die Küstenschifffahrt (KüSchV);</w:t>
      </w:r>
    </w:p>
    <w:p w14:paraId="4F1CB044" w14:textId="77777777" w:rsidR="00F45068" w:rsidRPr="00FA4088" w:rsidRDefault="00F45068" w:rsidP="00611B30">
      <w:pPr>
        <w:rPr>
          <w:noProof/>
          <w:lang w:val="de-DE"/>
        </w:rPr>
      </w:pPr>
    </w:p>
    <w:p w14:paraId="428EA079" w14:textId="12D71BD6" w:rsidR="00F45068" w:rsidRPr="00FA4088" w:rsidRDefault="00611B30" w:rsidP="00577F2C">
      <w:pPr>
        <w:rPr>
          <w:noProof/>
          <w:lang w:val="de-DE"/>
        </w:rPr>
      </w:pPr>
      <w:r w:rsidRPr="00FA4088">
        <w:rPr>
          <w:noProof/>
          <w:lang w:val="de-DE"/>
        </w:rPr>
        <w:t xml:space="preserve">Gesetz über die Aufgaben des Bundes auf dem Gebiet der Binnenschiffahrt (Binnenschiffahrtsaufgabengesetz </w:t>
      </w:r>
      <w:r w:rsidR="00577F2C" w:rsidRPr="00FA4088">
        <w:rPr>
          <w:rFonts w:eastAsiaTheme="minorEastAsia"/>
          <w:noProof/>
          <w:lang w:val="de-DE"/>
        </w:rPr>
        <w:t>–</w:t>
      </w:r>
      <w:r w:rsidRPr="00FA4088">
        <w:rPr>
          <w:noProof/>
          <w:lang w:val="de-DE"/>
        </w:rPr>
        <w:t xml:space="preserve"> BinSchAufgG);</w:t>
      </w:r>
    </w:p>
    <w:p w14:paraId="296DF7EC" w14:textId="77777777" w:rsidR="00F45068" w:rsidRPr="00FA4088" w:rsidRDefault="00F45068" w:rsidP="00611B30">
      <w:pPr>
        <w:rPr>
          <w:noProof/>
          <w:lang w:val="de-DE"/>
        </w:rPr>
      </w:pPr>
    </w:p>
    <w:p w14:paraId="74AF1F8A" w14:textId="32574C39" w:rsidR="00F45068" w:rsidRPr="00FA4088" w:rsidRDefault="00611B30" w:rsidP="00577F2C">
      <w:pPr>
        <w:rPr>
          <w:noProof/>
          <w:lang w:val="de-DE"/>
        </w:rPr>
      </w:pPr>
      <w:r w:rsidRPr="00FA4088">
        <w:rPr>
          <w:noProof/>
          <w:lang w:val="de-DE"/>
        </w:rPr>
        <w:t xml:space="preserve">Verordnung über Befähigungszeugnisse in der Binnenschiffahrt (Binnenschifferpatentverordnung </w:t>
      </w:r>
      <w:r w:rsidR="00577F2C" w:rsidRPr="00FA4088">
        <w:rPr>
          <w:rFonts w:eastAsiaTheme="minorEastAsia"/>
          <w:noProof/>
          <w:lang w:val="de-DE"/>
        </w:rPr>
        <w:t>–</w:t>
      </w:r>
      <w:r w:rsidRPr="00FA4088">
        <w:rPr>
          <w:noProof/>
          <w:lang w:val="de-DE"/>
        </w:rPr>
        <w:t xml:space="preserve"> BinSchPatentV);</w:t>
      </w:r>
    </w:p>
    <w:p w14:paraId="411C76D1" w14:textId="77777777" w:rsidR="00F45068" w:rsidRPr="00FA4088" w:rsidRDefault="00F45068" w:rsidP="00611B30">
      <w:pPr>
        <w:rPr>
          <w:noProof/>
          <w:lang w:val="de-DE"/>
        </w:rPr>
      </w:pPr>
    </w:p>
    <w:p w14:paraId="7D59EC50" w14:textId="0626068C" w:rsidR="00F45068" w:rsidRPr="00FA4088" w:rsidRDefault="003A0873" w:rsidP="00611B30">
      <w:pPr>
        <w:rPr>
          <w:noProof/>
          <w:lang w:val="de-DE"/>
        </w:rPr>
      </w:pPr>
      <w:r w:rsidRPr="00FA4088">
        <w:rPr>
          <w:noProof/>
          <w:lang w:val="de-DE"/>
        </w:rPr>
        <w:br w:type="page"/>
      </w:r>
      <w:r w:rsidR="00611B30" w:rsidRPr="00FA4088">
        <w:rPr>
          <w:noProof/>
          <w:lang w:val="de-DE"/>
        </w:rPr>
        <w:t>Gesetz über das Seelotswesen (Seelotsgesetz</w:t>
      </w:r>
      <w:r w:rsidR="009967BC" w:rsidRPr="00FA4088">
        <w:rPr>
          <w:noProof/>
          <w:lang w:val="de-DE"/>
        </w:rPr>
        <w:t xml:space="preserve"> – </w:t>
      </w:r>
      <w:r w:rsidR="00611B30" w:rsidRPr="00FA4088">
        <w:rPr>
          <w:noProof/>
          <w:lang w:val="de-DE"/>
        </w:rPr>
        <w:t>SeeLG);</w:t>
      </w:r>
    </w:p>
    <w:p w14:paraId="12556155" w14:textId="77777777" w:rsidR="00F45068" w:rsidRPr="00FA4088" w:rsidRDefault="00F45068" w:rsidP="00611B30">
      <w:pPr>
        <w:rPr>
          <w:noProof/>
          <w:lang w:val="de-DE"/>
        </w:rPr>
      </w:pPr>
    </w:p>
    <w:p w14:paraId="7DCBAA93" w14:textId="11F7268B" w:rsidR="00F45068" w:rsidRPr="00FA4088" w:rsidRDefault="00611B30" w:rsidP="00577F2C">
      <w:pPr>
        <w:rPr>
          <w:noProof/>
          <w:lang w:val="de-DE"/>
        </w:rPr>
      </w:pPr>
      <w:r w:rsidRPr="00FA4088">
        <w:rPr>
          <w:noProof/>
          <w:lang w:val="de-DE"/>
        </w:rPr>
        <w:t xml:space="preserve">Gesetz über die Aufgaben des Bundes auf dem Gebiet der Seeschiffahrt (Seeaufgabengesetz </w:t>
      </w:r>
      <w:r w:rsidR="00577F2C" w:rsidRPr="00FA4088">
        <w:rPr>
          <w:rFonts w:eastAsiaTheme="minorEastAsia"/>
          <w:noProof/>
          <w:lang w:val="de-DE"/>
        </w:rPr>
        <w:t>–</w:t>
      </w:r>
      <w:r w:rsidRPr="00FA4088">
        <w:rPr>
          <w:noProof/>
          <w:lang w:val="de-DE"/>
        </w:rPr>
        <w:t xml:space="preserve"> SeeAufgG); and</w:t>
      </w:r>
    </w:p>
    <w:p w14:paraId="3FA579D7" w14:textId="77777777" w:rsidR="00F45068" w:rsidRPr="00FA4088" w:rsidRDefault="00F45068" w:rsidP="00611B30">
      <w:pPr>
        <w:rPr>
          <w:noProof/>
          <w:lang w:val="de-DE"/>
        </w:rPr>
      </w:pPr>
    </w:p>
    <w:p w14:paraId="095BD0CD" w14:textId="4ADEA39C" w:rsidR="00BC0237" w:rsidRPr="00FA4088" w:rsidRDefault="00611B30" w:rsidP="00577F2C">
      <w:pPr>
        <w:rPr>
          <w:noProof/>
          <w:lang w:val="de-DE"/>
        </w:rPr>
      </w:pPr>
      <w:r w:rsidRPr="00FA4088">
        <w:rPr>
          <w:noProof/>
          <w:lang w:val="de-DE"/>
        </w:rPr>
        <w:t xml:space="preserve">Verordnung zur Eigensicherung von Seeschiffen zur Abwehr äußerer Gefahren (See-Eigensicherungsverordnung </w:t>
      </w:r>
      <w:r w:rsidR="00577F2C" w:rsidRPr="00FA4088">
        <w:rPr>
          <w:rFonts w:eastAsiaTheme="minorEastAsia"/>
          <w:noProof/>
          <w:lang w:val="de-DE"/>
        </w:rPr>
        <w:t>–</w:t>
      </w:r>
      <w:r w:rsidRPr="00FA4088">
        <w:rPr>
          <w:noProof/>
          <w:lang w:val="de-DE"/>
        </w:rPr>
        <w:t xml:space="preserve"> SeeEigensichV).</w:t>
      </w:r>
    </w:p>
    <w:p w14:paraId="6276B227" w14:textId="078ED0F9" w:rsidR="00F45068" w:rsidRPr="00FA4088" w:rsidRDefault="00F45068" w:rsidP="00611B30">
      <w:pPr>
        <w:rPr>
          <w:noProof/>
          <w:lang w:val="de-DE"/>
        </w:rPr>
      </w:pPr>
    </w:p>
    <w:p w14:paraId="226604A4" w14:textId="28E843E1" w:rsidR="00F45068" w:rsidRPr="00E16EC0" w:rsidRDefault="00611B30" w:rsidP="00577F2C">
      <w:pPr>
        <w:rPr>
          <w:noProof/>
        </w:rPr>
      </w:pPr>
      <w:r w:rsidRPr="00E16EC0">
        <w:rPr>
          <w:noProof/>
        </w:rPr>
        <w:t>With respect to Investment liberalisation</w:t>
      </w:r>
      <w:r w:rsidR="009967BC" w:rsidRPr="00E16EC0">
        <w:rPr>
          <w:noProof/>
        </w:rPr>
        <w:t xml:space="preserve"> – </w:t>
      </w:r>
      <w:r w:rsidRPr="00E16EC0">
        <w:rPr>
          <w:noProof/>
        </w:rPr>
        <w:t xml:space="preserve">Market access, National treatment and </w:t>
      </w:r>
      <w:r w:rsidR="00351955" w:rsidRPr="00E16EC0">
        <w:rPr>
          <w:noProof/>
        </w:rPr>
        <w:t>Cross</w:t>
      </w:r>
      <w:r w:rsidR="00351955" w:rsidRPr="00E16EC0">
        <w:rPr>
          <w:noProof/>
        </w:rPr>
        <w:noBreakHyphen/>
        <w:t>border</w:t>
      </w:r>
      <w:r w:rsidRPr="00E16EC0">
        <w:rPr>
          <w:noProof/>
        </w:rPr>
        <w:t xml:space="preserve"> trade in services </w:t>
      </w:r>
      <w:r w:rsidR="00577F2C" w:rsidRPr="00E16EC0">
        <w:rPr>
          <w:rFonts w:eastAsiaTheme="minorEastAsia"/>
          <w:noProof/>
        </w:rPr>
        <w:t>–</w:t>
      </w:r>
      <w:r w:rsidRPr="00E16EC0">
        <w:rPr>
          <w:noProof/>
        </w:rPr>
        <w:t xml:space="preserve"> Market access, National treatment:</w:t>
      </w:r>
    </w:p>
    <w:p w14:paraId="1537A503" w14:textId="1ACF872C" w:rsidR="00F45068" w:rsidRPr="00E16EC0" w:rsidRDefault="00F45068" w:rsidP="00611B30">
      <w:pPr>
        <w:rPr>
          <w:noProof/>
        </w:rPr>
      </w:pPr>
    </w:p>
    <w:p w14:paraId="3ECCDBF3" w14:textId="77777777" w:rsidR="00BC0237" w:rsidRPr="00E16EC0" w:rsidRDefault="00611B30" w:rsidP="00611B30">
      <w:pPr>
        <w:rPr>
          <w:noProof/>
        </w:rPr>
      </w:pPr>
      <w:r w:rsidRPr="00E16EC0">
        <w:rPr>
          <w:noProof/>
        </w:rPr>
        <w:t>In FI: Supporting services for maritime transport when provided in Finnish maritime waters are reserved to fleets operating under the national, Union or Norwegian flag (</w:t>
      </w:r>
      <w:r w:rsidR="00351955" w:rsidRPr="00E16EC0">
        <w:rPr>
          <w:noProof/>
        </w:rPr>
        <w:t>CPC </w:t>
      </w:r>
      <w:r w:rsidRPr="00E16EC0">
        <w:rPr>
          <w:noProof/>
        </w:rPr>
        <w:t>745).</w:t>
      </w:r>
    </w:p>
    <w:p w14:paraId="1E3CABB4" w14:textId="4A40061F" w:rsidR="00F45068" w:rsidRPr="00E16EC0" w:rsidRDefault="00F45068" w:rsidP="00611B30">
      <w:pPr>
        <w:rPr>
          <w:noProof/>
        </w:rPr>
      </w:pPr>
    </w:p>
    <w:p w14:paraId="541EC0FC" w14:textId="77777777" w:rsidR="00F45068" w:rsidRPr="00E16EC0" w:rsidRDefault="00611B30" w:rsidP="00611B30">
      <w:pPr>
        <w:rPr>
          <w:noProof/>
        </w:rPr>
      </w:pPr>
      <w:r w:rsidRPr="00E16EC0">
        <w:rPr>
          <w:noProof/>
        </w:rPr>
        <w:t>Measures:</w:t>
      </w:r>
    </w:p>
    <w:p w14:paraId="7AAA422D" w14:textId="77777777" w:rsidR="00F45068" w:rsidRPr="00E16EC0" w:rsidRDefault="00F45068" w:rsidP="00611B30">
      <w:pPr>
        <w:rPr>
          <w:noProof/>
        </w:rPr>
      </w:pPr>
    </w:p>
    <w:p w14:paraId="3ADE56DE" w14:textId="77777777" w:rsidR="00F45068" w:rsidRPr="00E16EC0" w:rsidRDefault="00611B30" w:rsidP="00611B30">
      <w:pPr>
        <w:rPr>
          <w:noProof/>
        </w:rPr>
      </w:pPr>
      <w:r w:rsidRPr="00E16EC0">
        <w:rPr>
          <w:noProof/>
        </w:rPr>
        <w:t>FI: Merilaki (Maritime Act) (674/1994); and</w:t>
      </w:r>
    </w:p>
    <w:p w14:paraId="3C08FC19" w14:textId="77777777" w:rsidR="00F45068" w:rsidRPr="00E16EC0" w:rsidRDefault="00F45068" w:rsidP="00611B30">
      <w:pPr>
        <w:rPr>
          <w:noProof/>
        </w:rPr>
      </w:pPr>
    </w:p>
    <w:p w14:paraId="7EB75BE2" w14:textId="77777777" w:rsidR="00BC0237" w:rsidRPr="00FA4088" w:rsidRDefault="00611B30" w:rsidP="00611B30">
      <w:pPr>
        <w:rPr>
          <w:noProof/>
          <w:lang w:val="fi-FI"/>
        </w:rPr>
      </w:pPr>
      <w:r w:rsidRPr="00FA4088">
        <w:rPr>
          <w:noProof/>
          <w:lang w:val="fi-FI"/>
        </w:rPr>
        <w:t>Laki elinkeinon harjoittamisen oikeudesta (Act on the Right to Carry on a Trade) (122/1919), s. 4.</w:t>
      </w:r>
    </w:p>
    <w:p w14:paraId="2DD33B13" w14:textId="77777777" w:rsidR="00F45068" w:rsidRPr="00FA4088" w:rsidRDefault="00F45068" w:rsidP="00611B30">
      <w:pPr>
        <w:rPr>
          <w:noProof/>
          <w:lang w:val="fi-FI"/>
        </w:rPr>
      </w:pPr>
    </w:p>
    <w:p w14:paraId="5B4CFA1E" w14:textId="4E4031EA" w:rsidR="00BC0237" w:rsidRPr="00E16EC0" w:rsidRDefault="001C3FC7" w:rsidP="001C3FC7">
      <w:pPr>
        <w:rPr>
          <w:noProof/>
        </w:rPr>
      </w:pPr>
      <w:r w:rsidRPr="00CF77E5">
        <w:rPr>
          <w:noProof/>
        </w:rPr>
        <w:br w:type="page"/>
      </w:r>
      <w:r w:rsidR="00611B30" w:rsidRPr="00E16EC0">
        <w:rPr>
          <w:noProof/>
        </w:rPr>
        <w:t xml:space="preserve">With respect to Investment liberalisation </w:t>
      </w:r>
      <w:r w:rsidRPr="00E16EC0">
        <w:rPr>
          <w:noProof/>
        </w:rPr>
        <w:t>–</w:t>
      </w:r>
      <w:r w:rsidR="00611B30" w:rsidRPr="00E16EC0">
        <w:rPr>
          <w:noProof/>
        </w:rPr>
        <w:t xml:space="preserve"> Market access:</w:t>
      </w:r>
    </w:p>
    <w:p w14:paraId="34A8FF1B" w14:textId="4CB06996" w:rsidR="00F45068" w:rsidRPr="00E16EC0" w:rsidRDefault="00F45068" w:rsidP="00611B30">
      <w:pPr>
        <w:rPr>
          <w:noProof/>
        </w:rPr>
      </w:pPr>
    </w:p>
    <w:p w14:paraId="3324250B" w14:textId="77777777" w:rsidR="00BC0237" w:rsidRPr="00E16EC0" w:rsidRDefault="00611B30" w:rsidP="00611B30">
      <w:pPr>
        <w:rPr>
          <w:noProof/>
        </w:rPr>
      </w:pPr>
      <w:r w:rsidRPr="00E16EC0">
        <w:rPr>
          <w:noProof/>
        </w:rPr>
        <w:t>In EL: A public monopoly is imposed in port areas for cargo handling services (</w:t>
      </w:r>
      <w:r w:rsidR="00351955" w:rsidRPr="00E16EC0">
        <w:rPr>
          <w:noProof/>
        </w:rPr>
        <w:t>CPC </w:t>
      </w:r>
      <w:r w:rsidRPr="00E16EC0">
        <w:rPr>
          <w:noProof/>
        </w:rPr>
        <w:t>741).</w:t>
      </w:r>
    </w:p>
    <w:p w14:paraId="4CF59F9C" w14:textId="03CCDCC2" w:rsidR="00F45068" w:rsidRPr="00E16EC0" w:rsidRDefault="00F45068" w:rsidP="00611B30">
      <w:pPr>
        <w:rPr>
          <w:noProof/>
        </w:rPr>
      </w:pPr>
    </w:p>
    <w:p w14:paraId="0CADF02A" w14:textId="77777777" w:rsidR="00BC0237" w:rsidRPr="00E16EC0" w:rsidRDefault="00611B30" w:rsidP="00611B30">
      <w:pPr>
        <w:rPr>
          <w:noProof/>
        </w:rPr>
      </w:pPr>
      <w:r w:rsidRPr="00E16EC0">
        <w:rPr>
          <w:noProof/>
        </w:rPr>
        <w:t>In IT: An economic needs test is applied for maritime cargo-handling services. Main criteria: number of and impact on existing establishments; population density; geographic spread and creation of new employment (</w:t>
      </w:r>
      <w:r w:rsidR="00351955" w:rsidRPr="00E16EC0">
        <w:rPr>
          <w:noProof/>
        </w:rPr>
        <w:t>CPC </w:t>
      </w:r>
      <w:r w:rsidRPr="00E16EC0">
        <w:rPr>
          <w:noProof/>
        </w:rPr>
        <w:t>741).</w:t>
      </w:r>
    </w:p>
    <w:p w14:paraId="1B9E26CE" w14:textId="524F72D8" w:rsidR="00F45068" w:rsidRPr="00E16EC0" w:rsidRDefault="00F45068" w:rsidP="00611B30">
      <w:pPr>
        <w:rPr>
          <w:noProof/>
        </w:rPr>
      </w:pPr>
    </w:p>
    <w:p w14:paraId="07E33495" w14:textId="77777777" w:rsidR="00F45068" w:rsidRPr="00E16EC0" w:rsidRDefault="00611B30" w:rsidP="00611B30">
      <w:pPr>
        <w:rPr>
          <w:noProof/>
        </w:rPr>
      </w:pPr>
      <w:r w:rsidRPr="00E16EC0">
        <w:rPr>
          <w:noProof/>
        </w:rPr>
        <w:t>Measures:</w:t>
      </w:r>
    </w:p>
    <w:p w14:paraId="40FD1EC1" w14:textId="77777777" w:rsidR="00F45068" w:rsidRPr="00E16EC0" w:rsidRDefault="00F45068" w:rsidP="00611B30">
      <w:pPr>
        <w:rPr>
          <w:noProof/>
        </w:rPr>
      </w:pPr>
    </w:p>
    <w:p w14:paraId="3264E9E2" w14:textId="77777777" w:rsidR="00F45068" w:rsidRPr="00E16EC0" w:rsidRDefault="00611B30" w:rsidP="00611B30">
      <w:pPr>
        <w:rPr>
          <w:noProof/>
        </w:rPr>
      </w:pPr>
      <w:r w:rsidRPr="00E16EC0">
        <w:rPr>
          <w:noProof/>
        </w:rPr>
        <w:t>EL: Code of Public Maritime Law (Legislative Decree 187/1973).</w:t>
      </w:r>
    </w:p>
    <w:p w14:paraId="7544D863" w14:textId="77777777" w:rsidR="00F45068" w:rsidRPr="00E16EC0" w:rsidRDefault="00F45068" w:rsidP="00611B30">
      <w:pPr>
        <w:rPr>
          <w:noProof/>
        </w:rPr>
      </w:pPr>
    </w:p>
    <w:p w14:paraId="646D4DF4" w14:textId="77777777" w:rsidR="00F45068" w:rsidRPr="00E16EC0" w:rsidRDefault="00611B30" w:rsidP="00611B30">
      <w:pPr>
        <w:rPr>
          <w:noProof/>
        </w:rPr>
      </w:pPr>
      <w:r w:rsidRPr="00E16EC0">
        <w:rPr>
          <w:noProof/>
        </w:rPr>
        <w:t>IT: Shipping Code;</w:t>
      </w:r>
    </w:p>
    <w:p w14:paraId="2209D582" w14:textId="77777777" w:rsidR="00F45068" w:rsidRPr="00E16EC0" w:rsidRDefault="00F45068" w:rsidP="00611B30">
      <w:pPr>
        <w:rPr>
          <w:noProof/>
        </w:rPr>
      </w:pPr>
    </w:p>
    <w:p w14:paraId="50547516" w14:textId="77777777" w:rsidR="00F45068" w:rsidRPr="00E16EC0" w:rsidRDefault="00611B30" w:rsidP="00611B30">
      <w:pPr>
        <w:rPr>
          <w:noProof/>
        </w:rPr>
      </w:pPr>
      <w:r w:rsidRPr="00E16EC0">
        <w:rPr>
          <w:noProof/>
        </w:rPr>
        <w:t>Law 84/1994; and</w:t>
      </w:r>
    </w:p>
    <w:p w14:paraId="3D8F6BD6" w14:textId="77777777" w:rsidR="00F45068" w:rsidRPr="00E16EC0" w:rsidRDefault="00F45068" w:rsidP="00611B30">
      <w:pPr>
        <w:rPr>
          <w:noProof/>
        </w:rPr>
      </w:pPr>
    </w:p>
    <w:p w14:paraId="531CB8F7" w14:textId="77777777" w:rsidR="00BC0237" w:rsidRPr="00E16EC0" w:rsidRDefault="00611B30" w:rsidP="00611B30">
      <w:pPr>
        <w:rPr>
          <w:noProof/>
        </w:rPr>
      </w:pPr>
      <w:r w:rsidRPr="00E16EC0">
        <w:rPr>
          <w:noProof/>
        </w:rPr>
        <w:t>Ministerial decree 585/1995.</w:t>
      </w:r>
    </w:p>
    <w:p w14:paraId="33ED50E9" w14:textId="0981FF18" w:rsidR="00F45068" w:rsidRPr="00E16EC0" w:rsidRDefault="00F45068" w:rsidP="00611B30">
      <w:pPr>
        <w:rPr>
          <w:noProof/>
        </w:rPr>
      </w:pPr>
    </w:p>
    <w:p w14:paraId="0FF0ABC2" w14:textId="77777777" w:rsidR="00BC0237" w:rsidRPr="00E16EC0" w:rsidRDefault="00611B30" w:rsidP="00611B30">
      <w:pPr>
        <w:rPr>
          <w:noProof/>
        </w:rPr>
      </w:pPr>
      <w:bookmarkStart w:id="144" w:name="_Toc5371331"/>
      <w:r w:rsidRPr="00E16EC0">
        <w:rPr>
          <w:noProof/>
        </w:rPr>
        <w:t>Rail transport and auxiliary services to rail transport (</w:t>
      </w:r>
      <w:r w:rsidR="00351955" w:rsidRPr="00E16EC0">
        <w:rPr>
          <w:noProof/>
        </w:rPr>
        <w:t>CPC </w:t>
      </w:r>
      <w:r w:rsidRPr="00E16EC0">
        <w:rPr>
          <w:noProof/>
        </w:rPr>
        <w:t>711, 743)</w:t>
      </w:r>
      <w:bookmarkEnd w:id="144"/>
    </w:p>
    <w:p w14:paraId="3BD00C67" w14:textId="77CF85DF" w:rsidR="00F45068" w:rsidRPr="00E16EC0" w:rsidRDefault="00F45068" w:rsidP="00611B30">
      <w:pPr>
        <w:rPr>
          <w:noProof/>
        </w:rPr>
      </w:pPr>
    </w:p>
    <w:p w14:paraId="1EF9E4A8" w14:textId="257C31E8" w:rsidR="00BC0237" w:rsidRPr="00E16EC0" w:rsidRDefault="001C3FC7" w:rsidP="00611B30">
      <w:pPr>
        <w:rPr>
          <w:noProof/>
        </w:rPr>
      </w:pPr>
      <w:r w:rsidRPr="00E16EC0">
        <w:rPr>
          <w:noProof/>
        </w:rPr>
        <w:br w:type="page"/>
      </w:r>
      <w:r w:rsidR="00611B30"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00611B30" w:rsidRPr="00E16EC0">
        <w:rPr>
          <w:noProof/>
        </w:rPr>
        <w:t xml:space="preserve"> trade in services – Market access, National treatment:</w:t>
      </w:r>
    </w:p>
    <w:p w14:paraId="26DF2F63" w14:textId="0D261CA2" w:rsidR="00F45068" w:rsidRPr="00E16EC0" w:rsidRDefault="00F45068" w:rsidP="00611B30">
      <w:pPr>
        <w:rPr>
          <w:noProof/>
        </w:rPr>
      </w:pPr>
    </w:p>
    <w:p w14:paraId="73C5B6D4" w14:textId="77777777" w:rsidR="00BC0237" w:rsidRPr="00E16EC0" w:rsidRDefault="00611B30" w:rsidP="00611B30">
      <w:pPr>
        <w:rPr>
          <w:noProof/>
        </w:rPr>
      </w:pPr>
      <w:r w:rsidRPr="00E16EC0">
        <w:rPr>
          <w:noProof/>
        </w:rPr>
        <w:t xml:space="preserve">In BG: Only nationals of a European Union Member State </w:t>
      </w:r>
      <w:bookmarkEnd w:id="141"/>
      <w:bookmarkEnd w:id="142"/>
      <w:r w:rsidRPr="00E16EC0">
        <w:rPr>
          <w:noProof/>
        </w:rPr>
        <w:t>may provide rail transport or supporting services for rail transport in Bulgaria. A licence to carry out passenger or freight transportation by rail is issued by the Minister of Transport to railway operators registered as traders (</w:t>
      </w:r>
      <w:r w:rsidR="00351955" w:rsidRPr="00E16EC0">
        <w:rPr>
          <w:noProof/>
        </w:rPr>
        <w:t>CPC </w:t>
      </w:r>
      <w:r w:rsidRPr="00E16EC0">
        <w:rPr>
          <w:noProof/>
        </w:rPr>
        <w:t>711, 743).</w:t>
      </w:r>
    </w:p>
    <w:p w14:paraId="4850DA25" w14:textId="37788DA8" w:rsidR="00F45068" w:rsidRPr="00E16EC0" w:rsidRDefault="00F45068" w:rsidP="00611B30">
      <w:pPr>
        <w:rPr>
          <w:noProof/>
        </w:rPr>
      </w:pPr>
    </w:p>
    <w:p w14:paraId="0303CCE5" w14:textId="77777777" w:rsidR="00F45068" w:rsidRPr="00E16EC0" w:rsidRDefault="00611B30" w:rsidP="00611B30">
      <w:pPr>
        <w:rPr>
          <w:noProof/>
        </w:rPr>
      </w:pPr>
      <w:r w:rsidRPr="00E16EC0">
        <w:rPr>
          <w:noProof/>
        </w:rPr>
        <w:t>Measures:</w:t>
      </w:r>
    </w:p>
    <w:p w14:paraId="6B235604" w14:textId="77777777" w:rsidR="00F45068" w:rsidRPr="00E16EC0" w:rsidRDefault="00F45068" w:rsidP="00611B30">
      <w:pPr>
        <w:rPr>
          <w:noProof/>
        </w:rPr>
      </w:pPr>
    </w:p>
    <w:p w14:paraId="43D813A1" w14:textId="77777777" w:rsidR="00BC0237" w:rsidRPr="00E16EC0" w:rsidRDefault="00611B30" w:rsidP="00611B30">
      <w:pPr>
        <w:rPr>
          <w:noProof/>
        </w:rPr>
      </w:pPr>
      <w:r w:rsidRPr="00E16EC0">
        <w:rPr>
          <w:noProof/>
        </w:rPr>
        <w:t>BG: Law for Railway Transport, Articles. 37 and 48.</w:t>
      </w:r>
    </w:p>
    <w:p w14:paraId="50711794" w14:textId="77777777" w:rsidR="00F45068" w:rsidRPr="00E16EC0" w:rsidRDefault="00F45068" w:rsidP="00611B30">
      <w:pPr>
        <w:rPr>
          <w:noProof/>
        </w:rPr>
      </w:pPr>
    </w:p>
    <w:p w14:paraId="5375E84C" w14:textId="77777777" w:rsidR="00BC0237" w:rsidRPr="00E16EC0" w:rsidRDefault="00611B30" w:rsidP="00611B30">
      <w:pPr>
        <w:rPr>
          <w:noProof/>
        </w:rPr>
      </w:pPr>
      <w:r w:rsidRPr="00E16EC0">
        <w:rPr>
          <w:noProof/>
        </w:rPr>
        <w:t>With respect to Investment liberalisation – Market access:</w:t>
      </w:r>
    </w:p>
    <w:p w14:paraId="788B530A" w14:textId="4D45014F" w:rsidR="00F45068" w:rsidRPr="00E16EC0" w:rsidRDefault="00F45068" w:rsidP="00611B30">
      <w:pPr>
        <w:rPr>
          <w:noProof/>
        </w:rPr>
      </w:pPr>
    </w:p>
    <w:p w14:paraId="6D5D9029" w14:textId="01219F72" w:rsidR="00BC0237" w:rsidRPr="00E16EC0" w:rsidRDefault="00611B30" w:rsidP="00611B30">
      <w:pPr>
        <w:rPr>
          <w:noProof/>
        </w:rPr>
      </w:pPr>
      <w:r w:rsidRPr="00E16EC0">
        <w:rPr>
          <w:noProof/>
        </w:rPr>
        <w:t>In LT: Exclusive rights for the provision of transit services are granted to railway undertakings which are owned, or whose stock is 100</w:t>
      </w:r>
      <w:r w:rsidR="002B6643" w:rsidRPr="00E16EC0">
        <w:rPr>
          <w:noProof/>
        </w:rPr>
        <w:t> %</w:t>
      </w:r>
      <w:r w:rsidRPr="00E16EC0">
        <w:rPr>
          <w:noProof/>
        </w:rPr>
        <w:t xml:space="preserve"> owned, by the state (</w:t>
      </w:r>
      <w:r w:rsidR="00351955" w:rsidRPr="00E16EC0">
        <w:rPr>
          <w:noProof/>
        </w:rPr>
        <w:t>CPC </w:t>
      </w:r>
      <w:r w:rsidRPr="00E16EC0">
        <w:rPr>
          <w:noProof/>
        </w:rPr>
        <w:t>711).</w:t>
      </w:r>
    </w:p>
    <w:p w14:paraId="360E03AB" w14:textId="1DA25B0A" w:rsidR="00F45068" w:rsidRPr="00E16EC0" w:rsidRDefault="00F45068" w:rsidP="00611B30">
      <w:pPr>
        <w:rPr>
          <w:noProof/>
        </w:rPr>
      </w:pPr>
    </w:p>
    <w:p w14:paraId="39706BF5" w14:textId="77777777" w:rsidR="00F45068" w:rsidRPr="00E16EC0" w:rsidRDefault="00611B30" w:rsidP="00611B30">
      <w:pPr>
        <w:rPr>
          <w:noProof/>
        </w:rPr>
      </w:pPr>
      <w:r w:rsidRPr="00E16EC0">
        <w:rPr>
          <w:noProof/>
        </w:rPr>
        <w:t>Measures:</w:t>
      </w:r>
    </w:p>
    <w:p w14:paraId="3056CD36" w14:textId="012B802B" w:rsidR="00F45068" w:rsidRPr="00E16EC0" w:rsidRDefault="00F45068" w:rsidP="00611B30">
      <w:pPr>
        <w:rPr>
          <w:noProof/>
        </w:rPr>
      </w:pPr>
    </w:p>
    <w:p w14:paraId="28EA619C" w14:textId="77777777" w:rsidR="00F45068" w:rsidRPr="00E16EC0" w:rsidRDefault="00611B30" w:rsidP="00611B30">
      <w:pPr>
        <w:rPr>
          <w:noProof/>
        </w:rPr>
      </w:pPr>
      <w:r w:rsidRPr="00E16EC0">
        <w:rPr>
          <w:noProof/>
        </w:rPr>
        <w:t xml:space="preserve">LT: Railway transport Code of the Republic of Lithuania of 22 April 2004 </w:t>
      </w:r>
      <w:r w:rsidR="00355EE7" w:rsidRPr="00E16EC0">
        <w:rPr>
          <w:noProof/>
        </w:rPr>
        <w:t>No. </w:t>
      </w:r>
      <w:r w:rsidRPr="00E16EC0">
        <w:rPr>
          <w:noProof/>
        </w:rPr>
        <w:t xml:space="preserve">IX-2152 as amended by 8 June 2006 </w:t>
      </w:r>
      <w:r w:rsidR="00355EE7" w:rsidRPr="00E16EC0">
        <w:rPr>
          <w:noProof/>
        </w:rPr>
        <w:t>No. </w:t>
      </w:r>
      <w:r w:rsidRPr="00E16EC0">
        <w:rPr>
          <w:noProof/>
        </w:rPr>
        <w:t>X-653.</w:t>
      </w:r>
    </w:p>
    <w:p w14:paraId="04079C27" w14:textId="7A71A9CD" w:rsidR="00F45068" w:rsidRPr="00E16EC0" w:rsidRDefault="00F45068" w:rsidP="00611B30">
      <w:pPr>
        <w:rPr>
          <w:noProof/>
        </w:rPr>
      </w:pPr>
    </w:p>
    <w:p w14:paraId="42AF5BB6" w14:textId="77777777" w:rsidR="00BC0237" w:rsidRPr="00E16EC0" w:rsidRDefault="00611B30" w:rsidP="00611B30">
      <w:pPr>
        <w:rPr>
          <w:noProof/>
        </w:rPr>
      </w:pPr>
      <w:bookmarkStart w:id="145" w:name="_Toc5371332"/>
      <w:bookmarkStart w:id="146" w:name="_Toc452570646"/>
      <w:r w:rsidRPr="00E16EC0">
        <w:rPr>
          <w:noProof/>
        </w:rPr>
        <w:t>Road transport and services auxiliary to road transport (</w:t>
      </w:r>
      <w:r w:rsidR="00351955" w:rsidRPr="00E16EC0">
        <w:rPr>
          <w:noProof/>
        </w:rPr>
        <w:t>CPC </w:t>
      </w:r>
      <w:r w:rsidRPr="00E16EC0">
        <w:rPr>
          <w:noProof/>
        </w:rPr>
        <w:t>712, 7121, 7122, 71222, 7123)</w:t>
      </w:r>
      <w:bookmarkEnd w:id="145"/>
      <w:bookmarkEnd w:id="146"/>
    </w:p>
    <w:p w14:paraId="5D1CACF3" w14:textId="60D79D05" w:rsidR="00F45068" w:rsidRPr="00E16EC0" w:rsidRDefault="00F45068" w:rsidP="00611B30">
      <w:pPr>
        <w:rPr>
          <w:noProof/>
        </w:rPr>
      </w:pPr>
    </w:p>
    <w:p w14:paraId="5C5E3E3D" w14:textId="762970BE" w:rsidR="00BC0237" w:rsidRPr="00E16EC0" w:rsidRDefault="001C3FC7" w:rsidP="00611B30">
      <w:pPr>
        <w:rPr>
          <w:noProof/>
        </w:rPr>
      </w:pPr>
      <w:r w:rsidRPr="00E16EC0">
        <w:rPr>
          <w:noProof/>
        </w:rPr>
        <w:br w:type="page"/>
      </w:r>
      <w:r w:rsidR="00611B30"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00611B30" w:rsidRPr="00E16EC0">
        <w:rPr>
          <w:noProof/>
        </w:rPr>
        <w:t xml:space="preserve"> trade in services – Market access, National treatment:</w:t>
      </w:r>
    </w:p>
    <w:p w14:paraId="66EC09FA" w14:textId="18A966A3" w:rsidR="00F45068" w:rsidRPr="00E16EC0" w:rsidRDefault="00F45068" w:rsidP="00611B30">
      <w:pPr>
        <w:rPr>
          <w:noProof/>
        </w:rPr>
      </w:pPr>
    </w:p>
    <w:p w14:paraId="2686A44C" w14:textId="77777777" w:rsidR="00F45068" w:rsidRPr="00E16EC0" w:rsidRDefault="00611B30" w:rsidP="00611B30">
      <w:pPr>
        <w:rPr>
          <w:noProof/>
        </w:rPr>
      </w:pPr>
      <w:r w:rsidRPr="00E16EC0">
        <w:rPr>
          <w:noProof/>
        </w:rPr>
        <w:t>In AT: (with respect also to Most-favoured-nation treatment): For passenger and freight transportation, exclusive rights or authorisation may only be granted to nationals of the Contracting Parties of the EEA and to juridical persons of the Union having their headquarters in Austria. Licences are granted on non– discriminatory terms, on condition of reciprocity (</w:t>
      </w:r>
      <w:r w:rsidR="00351955" w:rsidRPr="00E16EC0">
        <w:rPr>
          <w:noProof/>
        </w:rPr>
        <w:t>CPC </w:t>
      </w:r>
      <w:r w:rsidRPr="00E16EC0">
        <w:rPr>
          <w:noProof/>
        </w:rPr>
        <w:t>712).</w:t>
      </w:r>
    </w:p>
    <w:p w14:paraId="4F9E02A4" w14:textId="77777777" w:rsidR="00F45068" w:rsidRPr="00E16EC0" w:rsidRDefault="00F45068" w:rsidP="00611B30">
      <w:pPr>
        <w:rPr>
          <w:noProof/>
        </w:rPr>
      </w:pPr>
    </w:p>
    <w:p w14:paraId="1659ADEF" w14:textId="77777777" w:rsidR="00F45068" w:rsidRPr="00E16EC0" w:rsidRDefault="00611B30" w:rsidP="00611B30">
      <w:pPr>
        <w:rPr>
          <w:noProof/>
        </w:rPr>
      </w:pPr>
      <w:r w:rsidRPr="00E16EC0">
        <w:rPr>
          <w:noProof/>
        </w:rPr>
        <w:t>Measures:</w:t>
      </w:r>
    </w:p>
    <w:p w14:paraId="2E5326B5" w14:textId="4A3BB9F7" w:rsidR="00F45068" w:rsidRPr="00E16EC0" w:rsidRDefault="00F45068" w:rsidP="00611B30">
      <w:pPr>
        <w:rPr>
          <w:noProof/>
        </w:rPr>
      </w:pPr>
    </w:p>
    <w:p w14:paraId="097277C1" w14:textId="77777777" w:rsidR="00F45068" w:rsidRPr="00E16EC0" w:rsidRDefault="00611B30" w:rsidP="00611B30">
      <w:pPr>
        <w:rPr>
          <w:noProof/>
        </w:rPr>
      </w:pPr>
      <w:r w:rsidRPr="00E16EC0">
        <w:rPr>
          <w:noProof/>
        </w:rPr>
        <w:t xml:space="preserve">AT: Güterbeförderungsgesetz (Goods Transportation Act), BGBl. Nr. 593/1995; </w:t>
      </w:r>
      <w:r w:rsidR="00351955" w:rsidRPr="00E16EC0">
        <w:rPr>
          <w:noProof/>
        </w:rPr>
        <w:t>§ </w:t>
      </w:r>
      <w:r w:rsidRPr="00E16EC0">
        <w:rPr>
          <w:noProof/>
        </w:rPr>
        <w:t>5;</w:t>
      </w:r>
    </w:p>
    <w:p w14:paraId="03B6A6BD" w14:textId="4BC92E3A" w:rsidR="00F45068" w:rsidRPr="00E16EC0" w:rsidRDefault="00F45068" w:rsidP="00611B30">
      <w:pPr>
        <w:rPr>
          <w:noProof/>
        </w:rPr>
      </w:pPr>
    </w:p>
    <w:p w14:paraId="0768D6FF" w14:textId="77777777" w:rsidR="00F45068" w:rsidRPr="00E16EC0" w:rsidRDefault="00611B30" w:rsidP="00611B30">
      <w:pPr>
        <w:rPr>
          <w:noProof/>
        </w:rPr>
      </w:pPr>
      <w:r w:rsidRPr="00E16EC0">
        <w:rPr>
          <w:noProof/>
        </w:rPr>
        <w:t xml:space="preserve">Gelegenheitsverkehrsgesetz (Occasional Traffic Act), BGBl. Nr. 112/1996; </w:t>
      </w:r>
      <w:r w:rsidR="00351955" w:rsidRPr="00E16EC0">
        <w:rPr>
          <w:noProof/>
        </w:rPr>
        <w:t>§ </w:t>
      </w:r>
      <w:r w:rsidRPr="00E16EC0">
        <w:rPr>
          <w:noProof/>
        </w:rPr>
        <w:t>6; and</w:t>
      </w:r>
    </w:p>
    <w:p w14:paraId="6800DFE3" w14:textId="7E307EE6" w:rsidR="00F45068" w:rsidRPr="00E16EC0" w:rsidRDefault="00F45068" w:rsidP="00611B30">
      <w:pPr>
        <w:rPr>
          <w:noProof/>
        </w:rPr>
      </w:pPr>
    </w:p>
    <w:p w14:paraId="5C0CAABC" w14:textId="77777777" w:rsidR="00BC0237" w:rsidRPr="00E16EC0" w:rsidRDefault="00611B30" w:rsidP="00611B30">
      <w:pPr>
        <w:rPr>
          <w:noProof/>
        </w:rPr>
      </w:pPr>
      <w:r w:rsidRPr="00E16EC0">
        <w:rPr>
          <w:noProof/>
        </w:rPr>
        <w:t>Kraftfahrliniengesetz (Law on Scheduled Transport), BGBl. I Nr. 203/1999 as amended, §</w:t>
      </w:r>
      <w:r w:rsidR="00351955" w:rsidRPr="00E16EC0">
        <w:rPr>
          <w:noProof/>
        </w:rPr>
        <w:t>§ </w:t>
      </w:r>
      <w:r w:rsidRPr="00E16EC0">
        <w:rPr>
          <w:noProof/>
        </w:rPr>
        <w:t>7 and 8.</w:t>
      </w:r>
    </w:p>
    <w:p w14:paraId="1F25D658" w14:textId="506A0868" w:rsidR="00F45068" w:rsidRPr="00E16EC0" w:rsidRDefault="00F45068" w:rsidP="00611B30">
      <w:pPr>
        <w:rPr>
          <w:noProof/>
        </w:rPr>
      </w:pPr>
    </w:p>
    <w:p w14:paraId="6CFECDAE" w14:textId="77777777" w:rsidR="00BC0237" w:rsidRPr="00E16EC0" w:rsidRDefault="00611B30" w:rsidP="00611B30">
      <w:pPr>
        <w:rPr>
          <w:noProof/>
        </w:rPr>
      </w:pPr>
      <w:r w:rsidRPr="00E16EC0">
        <w:rPr>
          <w:noProof/>
        </w:rPr>
        <w:t xml:space="preserve">With respect to Investment liberalisation – National treatment, Most-favoured-nation treatment and </w:t>
      </w:r>
      <w:r w:rsidR="00351955" w:rsidRPr="00E16EC0">
        <w:rPr>
          <w:noProof/>
        </w:rPr>
        <w:t>Cross</w:t>
      </w:r>
      <w:r w:rsidR="00351955" w:rsidRPr="00E16EC0">
        <w:rPr>
          <w:noProof/>
        </w:rPr>
        <w:noBreakHyphen/>
        <w:t>border</w:t>
      </w:r>
      <w:r w:rsidRPr="00E16EC0">
        <w:rPr>
          <w:noProof/>
        </w:rPr>
        <w:t xml:space="preserve"> trade in services – National treatment, Most-favoured-nation treatment:</w:t>
      </w:r>
    </w:p>
    <w:p w14:paraId="5D768FB5" w14:textId="016E1115" w:rsidR="00F45068" w:rsidRPr="00E16EC0" w:rsidRDefault="00F45068" w:rsidP="00611B30">
      <w:pPr>
        <w:rPr>
          <w:noProof/>
        </w:rPr>
      </w:pPr>
    </w:p>
    <w:p w14:paraId="06256ED2" w14:textId="77777777" w:rsidR="00BC0237" w:rsidRPr="00E16EC0" w:rsidRDefault="00611B30" w:rsidP="00611B30">
      <w:pPr>
        <w:rPr>
          <w:noProof/>
        </w:rPr>
      </w:pPr>
      <w:r w:rsidRPr="00E16EC0">
        <w:rPr>
          <w:noProof/>
        </w:rPr>
        <w:t>In EL: For operators of road freight transport services: in order to engage in the occupation of road freight transport operator, a Hellenic licence is needed. Licences are granted on non-discriminatory terms, on condition of reciprocity (</w:t>
      </w:r>
      <w:r w:rsidR="00351955" w:rsidRPr="00E16EC0">
        <w:rPr>
          <w:noProof/>
        </w:rPr>
        <w:t>CPC </w:t>
      </w:r>
      <w:r w:rsidRPr="00E16EC0">
        <w:rPr>
          <w:noProof/>
        </w:rPr>
        <w:t>7123).</w:t>
      </w:r>
    </w:p>
    <w:p w14:paraId="54EA1AF8" w14:textId="099CBFCB" w:rsidR="00F45068" w:rsidRPr="00E16EC0" w:rsidRDefault="00F45068" w:rsidP="00611B30">
      <w:pPr>
        <w:rPr>
          <w:noProof/>
        </w:rPr>
      </w:pPr>
    </w:p>
    <w:p w14:paraId="65192343" w14:textId="5225879E" w:rsidR="00F45068" w:rsidRPr="00E16EC0" w:rsidRDefault="001C3FC7" w:rsidP="00611B30">
      <w:pPr>
        <w:rPr>
          <w:noProof/>
        </w:rPr>
      </w:pPr>
      <w:r w:rsidRPr="00E16EC0">
        <w:rPr>
          <w:noProof/>
        </w:rPr>
        <w:br w:type="page"/>
      </w:r>
      <w:r w:rsidR="00611B30" w:rsidRPr="00E16EC0">
        <w:rPr>
          <w:noProof/>
        </w:rPr>
        <w:t>Measures:</w:t>
      </w:r>
    </w:p>
    <w:p w14:paraId="510A5545" w14:textId="77777777" w:rsidR="00F45068" w:rsidRPr="00E16EC0" w:rsidRDefault="00F45068" w:rsidP="00611B30">
      <w:pPr>
        <w:rPr>
          <w:noProof/>
        </w:rPr>
      </w:pPr>
    </w:p>
    <w:p w14:paraId="106AAB4B" w14:textId="50E1AE5D" w:rsidR="00F45068" w:rsidRPr="00E16EC0" w:rsidRDefault="00611B30" w:rsidP="00611B30">
      <w:pPr>
        <w:rPr>
          <w:noProof/>
        </w:rPr>
      </w:pPr>
      <w:r w:rsidRPr="00E16EC0">
        <w:rPr>
          <w:noProof/>
        </w:rPr>
        <w:t>EL: Licensing of road freight transport operators: Greek law 3</w:t>
      </w:r>
      <w:r w:rsidR="000D1FA6" w:rsidRPr="00E16EC0">
        <w:rPr>
          <w:noProof/>
        </w:rPr>
        <w:t>887/2010 (Government Gazette A' </w:t>
      </w:r>
      <w:r w:rsidRPr="00E16EC0">
        <w:rPr>
          <w:noProof/>
        </w:rPr>
        <w:t>174), as amended by Article 5 of law 4038/2012 (Government Gazette A' 14).</w:t>
      </w:r>
    </w:p>
    <w:p w14:paraId="050E54F3" w14:textId="77777777" w:rsidR="00F45068" w:rsidRPr="00E16EC0" w:rsidRDefault="00F45068" w:rsidP="00611B30">
      <w:pPr>
        <w:rPr>
          <w:noProof/>
        </w:rPr>
      </w:pPr>
    </w:p>
    <w:p w14:paraId="673A0993" w14:textId="77777777" w:rsidR="00BC0237" w:rsidRPr="00E16EC0" w:rsidRDefault="00611B30" w:rsidP="00611B30">
      <w:pPr>
        <w:rPr>
          <w:noProof/>
        </w:rPr>
      </w:pPr>
      <w:r w:rsidRPr="00E16EC0">
        <w:rPr>
          <w:noProof/>
        </w:rPr>
        <w:t>With respect to Investment liberalisation – Market access:</w:t>
      </w:r>
    </w:p>
    <w:p w14:paraId="0130FCA8" w14:textId="2D9A9133" w:rsidR="00F45068" w:rsidRPr="00E16EC0" w:rsidRDefault="00F45068" w:rsidP="00611B30">
      <w:pPr>
        <w:rPr>
          <w:noProof/>
        </w:rPr>
      </w:pPr>
    </w:p>
    <w:p w14:paraId="388E487C" w14:textId="77777777" w:rsidR="00BC0237" w:rsidRPr="00E16EC0" w:rsidRDefault="00611B30" w:rsidP="00611B30">
      <w:pPr>
        <w:rPr>
          <w:noProof/>
        </w:rPr>
      </w:pPr>
      <w:r w:rsidRPr="00E16EC0">
        <w:rPr>
          <w:noProof/>
        </w:rPr>
        <w:t>In IE: Economic needs test for intercity bussing services. Main criteria: number of and impact on existing establishments; population density; geographical spread; impact on traffic conditions and creation of new employment (</w:t>
      </w:r>
      <w:r w:rsidR="00351955" w:rsidRPr="00E16EC0">
        <w:rPr>
          <w:noProof/>
        </w:rPr>
        <w:t>CPC </w:t>
      </w:r>
      <w:r w:rsidRPr="00E16EC0">
        <w:rPr>
          <w:noProof/>
        </w:rPr>
        <w:t xml:space="preserve">7121, </w:t>
      </w:r>
      <w:r w:rsidR="00351955" w:rsidRPr="00E16EC0">
        <w:rPr>
          <w:noProof/>
        </w:rPr>
        <w:t>CPC </w:t>
      </w:r>
      <w:r w:rsidRPr="00E16EC0">
        <w:rPr>
          <w:noProof/>
        </w:rPr>
        <w:t>7122).</w:t>
      </w:r>
    </w:p>
    <w:p w14:paraId="633386AF" w14:textId="11DDB337" w:rsidR="00F45068" w:rsidRPr="00E16EC0" w:rsidRDefault="00F45068" w:rsidP="00611B30">
      <w:pPr>
        <w:rPr>
          <w:noProof/>
        </w:rPr>
      </w:pPr>
    </w:p>
    <w:p w14:paraId="457F8F18" w14:textId="77777777" w:rsidR="00F45068" w:rsidRPr="00E16EC0" w:rsidRDefault="00611B30" w:rsidP="00611B30">
      <w:pPr>
        <w:rPr>
          <w:noProof/>
        </w:rPr>
      </w:pPr>
      <w:r w:rsidRPr="00E16EC0">
        <w:rPr>
          <w:noProof/>
        </w:rPr>
        <w:t>In MT: Taxis: Numerical restrictions on the number of licences apply.</w:t>
      </w:r>
    </w:p>
    <w:p w14:paraId="34682B9E" w14:textId="139BAA00" w:rsidR="00F45068" w:rsidRPr="00E16EC0" w:rsidRDefault="00F45068" w:rsidP="00611B30">
      <w:pPr>
        <w:rPr>
          <w:noProof/>
        </w:rPr>
      </w:pPr>
    </w:p>
    <w:p w14:paraId="49A16196" w14:textId="77777777" w:rsidR="00BC0237" w:rsidRPr="00E16EC0" w:rsidRDefault="00611B30" w:rsidP="00611B30">
      <w:pPr>
        <w:rPr>
          <w:noProof/>
        </w:rPr>
      </w:pPr>
      <w:r w:rsidRPr="00E16EC0">
        <w:rPr>
          <w:noProof/>
        </w:rPr>
        <w:t>Karozzini (horse drawn carriages): Numerical Restrictions on the number of licences apply (</w:t>
      </w:r>
      <w:r w:rsidR="00351955" w:rsidRPr="00E16EC0">
        <w:rPr>
          <w:noProof/>
        </w:rPr>
        <w:t>CPC </w:t>
      </w:r>
      <w:r w:rsidRPr="00E16EC0">
        <w:rPr>
          <w:noProof/>
        </w:rPr>
        <w:t>712).</w:t>
      </w:r>
    </w:p>
    <w:p w14:paraId="034D2219" w14:textId="7A394D48" w:rsidR="00F45068" w:rsidRPr="00E16EC0" w:rsidRDefault="00F45068" w:rsidP="00611B30">
      <w:pPr>
        <w:rPr>
          <w:noProof/>
        </w:rPr>
      </w:pPr>
    </w:p>
    <w:p w14:paraId="4F29977A" w14:textId="77777777" w:rsidR="00BC0237" w:rsidRPr="00E16EC0" w:rsidRDefault="00611B30" w:rsidP="00611B30">
      <w:pPr>
        <w:rPr>
          <w:noProof/>
        </w:rPr>
      </w:pPr>
      <w:r w:rsidRPr="00E16EC0">
        <w:rPr>
          <w:noProof/>
        </w:rPr>
        <w:t>In PT: Economic needs test for limousine services. Main criteria: number of and impact on existing establishments; population density; geographic spread; impact on traffic conditions and creation of new employment (</w:t>
      </w:r>
      <w:r w:rsidR="00351955" w:rsidRPr="00E16EC0">
        <w:rPr>
          <w:noProof/>
        </w:rPr>
        <w:t>CPC </w:t>
      </w:r>
      <w:r w:rsidRPr="00E16EC0">
        <w:rPr>
          <w:noProof/>
        </w:rPr>
        <w:t>71222).</w:t>
      </w:r>
    </w:p>
    <w:p w14:paraId="22B9782C" w14:textId="1B5E14B5" w:rsidR="00F45068" w:rsidRPr="00E16EC0" w:rsidRDefault="00F45068" w:rsidP="00611B30">
      <w:pPr>
        <w:rPr>
          <w:noProof/>
        </w:rPr>
      </w:pPr>
    </w:p>
    <w:p w14:paraId="09A4F0F3" w14:textId="5A082252" w:rsidR="00F45068" w:rsidRPr="00E16EC0" w:rsidRDefault="00BB2A03" w:rsidP="00611B30">
      <w:pPr>
        <w:rPr>
          <w:noProof/>
        </w:rPr>
      </w:pPr>
      <w:r w:rsidRPr="00E16EC0">
        <w:rPr>
          <w:noProof/>
        </w:rPr>
        <w:br w:type="page"/>
      </w:r>
      <w:r w:rsidR="00611B30" w:rsidRPr="00E16EC0">
        <w:rPr>
          <w:noProof/>
        </w:rPr>
        <w:t>Measures:</w:t>
      </w:r>
    </w:p>
    <w:p w14:paraId="0C6D9E83" w14:textId="77777777" w:rsidR="00F45068" w:rsidRPr="00E16EC0" w:rsidRDefault="00F45068" w:rsidP="00611B30">
      <w:pPr>
        <w:rPr>
          <w:noProof/>
        </w:rPr>
      </w:pPr>
    </w:p>
    <w:p w14:paraId="17BC54A6" w14:textId="77777777" w:rsidR="00F45068" w:rsidRPr="00E16EC0" w:rsidRDefault="00611B30" w:rsidP="00611B30">
      <w:pPr>
        <w:rPr>
          <w:noProof/>
        </w:rPr>
      </w:pPr>
      <w:r w:rsidRPr="00E16EC0">
        <w:rPr>
          <w:noProof/>
        </w:rPr>
        <w:t>IE: Public Transport Regulation Act 2009.</w:t>
      </w:r>
    </w:p>
    <w:p w14:paraId="51ED0653" w14:textId="77777777" w:rsidR="00F45068" w:rsidRPr="00E16EC0" w:rsidRDefault="00F45068" w:rsidP="00611B30">
      <w:pPr>
        <w:rPr>
          <w:noProof/>
        </w:rPr>
      </w:pPr>
    </w:p>
    <w:p w14:paraId="2F082AE3" w14:textId="609E80AE" w:rsidR="00F45068" w:rsidRPr="00E16EC0" w:rsidRDefault="00611B30" w:rsidP="00611B30">
      <w:pPr>
        <w:rPr>
          <w:noProof/>
        </w:rPr>
      </w:pPr>
      <w:r w:rsidRPr="00E16EC0">
        <w:rPr>
          <w:noProof/>
        </w:rPr>
        <w:t>MT: Taxi Services Regulations (SL499.59).</w:t>
      </w:r>
    </w:p>
    <w:p w14:paraId="49695359" w14:textId="77777777" w:rsidR="00F45068" w:rsidRPr="00E16EC0" w:rsidRDefault="00F45068" w:rsidP="00611B30">
      <w:pPr>
        <w:rPr>
          <w:noProof/>
        </w:rPr>
      </w:pPr>
    </w:p>
    <w:p w14:paraId="67622459" w14:textId="77777777" w:rsidR="00BC0237" w:rsidRPr="00E16EC0" w:rsidRDefault="00611B30" w:rsidP="00611B30">
      <w:pPr>
        <w:rPr>
          <w:noProof/>
        </w:rPr>
      </w:pPr>
      <w:r w:rsidRPr="00E16EC0">
        <w:rPr>
          <w:noProof/>
        </w:rPr>
        <w:t>PT: Decree-Law 41/80, August 21.</w:t>
      </w:r>
    </w:p>
    <w:p w14:paraId="280977AB" w14:textId="12B6226F" w:rsidR="00F45068" w:rsidRPr="00E16EC0" w:rsidRDefault="00F45068" w:rsidP="00611B30">
      <w:pPr>
        <w:rPr>
          <w:noProof/>
        </w:rPr>
      </w:pPr>
    </w:p>
    <w:p w14:paraId="3B195B06" w14:textId="77777777" w:rsidR="00BC0237" w:rsidRPr="00E16EC0" w:rsidRDefault="00611B30" w:rsidP="00611B30">
      <w:pPr>
        <w:rPr>
          <w:noProof/>
        </w:rPr>
      </w:pPr>
      <w:r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Pr="00E16EC0">
        <w:rPr>
          <w:noProof/>
        </w:rPr>
        <w:t xml:space="preserve"> trade in services – Local presence:</w:t>
      </w:r>
    </w:p>
    <w:p w14:paraId="622641A7" w14:textId="77777777" w:rsidR="00F45068" w:rsidRPr="00E16EC0" w:rsidRDefault="00F45068" w:rsidP="00611B30">
      <w:pPr>
        <w:rPr>
          <w:noProof/>
        </w:rPr>
      </w:pPr>
    </w:p>
    <w:p w14:paraId="56C5D636" w14:textId="77777777" w:rsidR="00BC0237" w:rsidRPr="00E16EC0" w:rsidRDefault="00611B30" w:rsidP="00611B30">
      <w:pPr>
        <w:rPr>
          <w:noProof/>
        </w:rPr>
      </w:pPr>
      <w:r w:rsidRPr="00E16EC0">
        <w:rPr>
          <w:noProof/>
        </w:rPr>
        <w:t>In CZ: Incorporation in the Czech Republic is required (no branches).</w:t>
      </w:r>
    </w:p>
    <w:p w14:paraId="7865EACC" w14:textId="0E40AC7F" w:rsidR="00F45068" w:rsidRPr="00E16EC0" w:rsidRDefault="00F45068" w:rsidP="00611B30">
      <w:pPr>
        <w:rPr>
          <w:noProof/>
        </w:rPr>
      </w:pPr>
    </w:p>
    <w:p w14:paraId="7EB7B812" w14:textId="77777777" w:rsidR="00F45068" w:rsidRPr="00E16EC0" w:rsidRDefault="00611B30" w:rsidP="00611B30">
      <w:pPr>
        <w:rPr>
          <w:noProof/>
        </w:rPr>
      </w:pPr>
      <w:r w:rsidRPr="00E16EC0">
        <w:rPr>
          <w:noProof/>
        </w:rPr>
        <w:t>Measures:</w:t>
      </w:r>
    </w:p>
    <w:p w14:paraId="64E38D7E" w14:textId="511382CA" w:rsidR="00F45068" w:rsidRPr="00E16EC0" w:rsidRDefault="00F45068" w:rsidP="00611B30">
      <w:pPr>
        <w:rPr>
          <w:noProof/>
        </w:rPr>
      </w:pPr>
    </w:p>
    <w:p w14:paraId="691D7E4D" w14:textId="77777777" w:rsidR="00BC0237" w:rsidRPr="00E16EC0" w:rsidRDefault="00611B30" w:rsidP="00611B30">
      <w:pPr>
        <w:rPr>
          <w:noProof/>
        </w:rPr>
      </w:pPr>
      <w:r w:rsidRPr="00E16EC0">
        <w:rPr>
          <w:noProof/>
        </w:rPr>
        <w:t xml:space="preserve">CZ: Act </w:t>
      </w:r>
      <w:r w:rsidR="00355EE7" w:rsidRPr="00E16EC0">
        <w:rPr>
          <w:noProof/>
        </w:rPr>
        <w:t>No. </w:t>
      </w:r>
      <w:r w:rsidRPr="00E16EC0">
        <w:rPr>
          <w:noProof/>
        </w:rPr>
        <w:t>111/1994 Coll., on Road Transport.</w:t>
      </w:r>
    </w:p>
    <w:p w14:paraId="143B7C31" w14:textId="55EDD8BF" w:rsidR="00F45068" w:rsidRPr="00E16EC0" w:rsidRDefault="00F45068" w:rsidP="00611B30">
      <w:pPr>
        <w:rPr>
          <w:noProof/>
        </w:rPr>
      </w:pPr>
    </w:p>
    <w:p w14:paraId="2B83423D" w14:textId="241BDC44" w:rsidR="00BC0237" w:rsidRPr="00E16EC0" w:rsidRDefault="002E5F7D" w:rsidP="000D1FA6">
      <w:pPr>
        <w:rPr>
          <w:noProof/>
        </w:rPr>
      </w:pPr>
      <w:r w:rsidRPr="00E16EC0">
        <w:rPr>
          <w:noProof/>
        </w:rPr>
        <w:br w:type="page"/>
      </w:r>
      <w:r w:rsidR="00611B30" w:rsidRPr="00E16EC0">
        <w:rPr>
          <w:noProof/>
        </w:rPr>
        <w:t xml:space="preserve">With respect to Investment liberalisation </w:t>
      </w:r>
      <w:r w:rsidR="000D1FA6" w:rsidRPr="00E16EC0">
        <w:rPr>
          <w:rFonts w:eastAsiaTheme="minorEastAsia"/>
          <w:noProof/>
        </w:rPr>
        <w:t>–</w:t>
      </w:r>
      <w:r w:rsidR="00611B30" w:rsidRPr="00E16EC0">
        <w:rPr>
          <w:noProof/>
        </w:rPr>
        <w:t xml:space="preserve"> Market access, National treatment, Most-favoured-nation treatment and </w:t>
      </w:r>
      <w:r w:rsidR="00351955" w:rsidRPr="00E16EC0">
        <w:rPr>
          <w:noProof/>
        </w:rPr>
        <w:t>Cross</w:t>
      </w:r>
      <w:r w:rsidR="00351955" w:rsidRPr="00E16EC0">
        <w:rPr>
          <w:noProof/>
        </w:rPr>
        <w:noBreakHyphen/>
        <w:t>border</w:t>
      </w:r>
      <w:r w:rsidR="00611B30" w:rsidRPr="00E16EC0">
        <w:rPr>
          <w:noProof/>
        </w:rPr>
        <w:t xml:space="preserve"> trade in services – Market access, National treatment, Most-favoured-nation treatment:</w:t>
      </w:r>
    </w:p>
    <w:p w14:paraId="3F77EB7A" w14:textId="77777777" w:rsidR="00F45068" w:rsidRPr="00E16EC0" w:rsidRDefault="00F45068" w:rsidP="00611B30">
      <w:pPr>
        <w:rPr>
          <w:noProof/>
        </w:rPr>
      </w:pPr>
    </w:p>
    <w:p w14:paraId="6590F812" w14:textId="77777777" w:rsidR="00BC0237" w:rsidRPr="00E16EC0" w:rsidRDefault="00611B30" w:rsidP="00611B30">
      <w:pPr>
        <w:rPr>
          <w:noProof/>
        </w:rPr>
      </w:pPr>
      <w:r w:rsidRPr="00E16EC0">
        <w:rPr>
          <w:noProof/>
        </w:rPr>
        <w:t>In SE: In order to engage in the occupation of road transport operator, a Swedish licence is needed. Criteria for receiving a taxi licence include that the company has appointed a natural person to act as the transport manager (a de facto residency requirement – see the Swedish reservation on types of establishment).</w:t>
      </w:r>
    </w:p>
    <w:p w14:paraId="489BC1FA" w14:textId="77777777" w:rsidR="00F45068" w:rsidRPr="00E16EC0" w:rsidRDefault="00F45068" w:rsidP="00611B30">
      <w:pPr>
        <w:rPr>
          <w:noProof/>
        </w:rPr>
      </w:pPr>
    </w:p>
    <w:p w14:paraId="0589C98C" w14:textId="77777777" w:rsidR="00BC0237" w:rsidRPr="00E16EC0" w:rsidRDefault="00611B30" w:rsidP="00611B30">
      <w:pPr>
        <w:rPr>
          <w:noProof/>
        </w:rPr>
      </w:pPr>
      <w:r w:rsidRPr="00E16EC0">
        <w:rPr>
          <w:noProof/>
        </w:rPr>
        <w:t>Criteria for receiving a licence for other road transport operators require that the company be established in the European Union, have an establishment situated in Sweden and have appointed a natural person to act as the transport manager, who must be resident in the European Union.</w:t>
      </w:r>
    </w:p>
    <w:p w14:paraId="4BB0AD0D" w14:textId="76918B59" w:rsidR="00F45068" w:rsidRPr="00E16EC0" w:rsidRDefault="00F45068" w:rsidP="00611B30">
      <w:pPr>
        <w:rPr>
          <w:noProof/>
        </w:rPr>
      </w:pPr>
    </w:p>
    <w:p w14:paraId="1205AEC5" w14:textId="77777777" w:rsidR="00F45068" w:rsidRPr="00E16EC0" w:rsidRDefault="00611B30" w:rsidP="00611B30">
      <w:pPr>
        <w:rPr>
          <w:noProof/>
        </w:rPr>
      </w:pPr>
      <w:r w:rsidRPr="00E16EC0">
        <w:rPr>
          <w:noProof/>
        </w:rPr>
        <w:t>Measures:</w:t>
      </w:r>
    </w:p>
    <w:p w14:paraId="10F0C5DC" w14:textId="77777777" w:rsidR="00F45068" w:rsidRPr="00E16EC0" w:rsidRDefault="00F45068" w:rsidP="00611B30">
      <w:pPr>
        <w:rPr>
          <w:noProof/>
        </w:rPr>
      </w:pPr>
    </w:p>
    <w:p w14:paraId="7F0E63CD" w14:textId="77777777" w:rsidR="00F45068" w:rsidRPr="00E16EC0" w:rsidRDefault="00611B30" w:rsidP="00611B30">
      <w:pPr>
        <w:rPr>
          <w:noProof/>
        </w:rPr>
      </w:pPr>
      <w:r w:rsidRPr="00E16EC0">
        <w:rPr>
          <w:noProof/>
        </w:rPr>
        <w:t>SE: Yrkestrafiklag (2012:210) (Act on professional traffic);</w:t>
      </w:r>
    </w:p>
    <w:p w14:paraId="4D87F018" w14:textId="77777777" w:rsidR="00F45068" w:rsidRPr="00E16EC0" w:rsidRDefault="00F45068" w:rsidP="00611B30">
      <w:pPr>
        <w:rPr>
          <w:noProof/>
        </w:rPr>
      </w:pPr>
    </w:p>
    <w:p w14:paraId="66179E11" w14:textId="77777777" w:rsidR="00F45068" w:rsidRPr="00E16EC0" w:rsidRDefault="00611B30" w:rsidP="00611B30">
      <w:pPr>
        <w:rPr>
          <w:noProof/>
        </w:rPr>
      </w:pPr>
      <w:r w:rsidRPr="00E16EC0">
        <w:rPr>
          <w:noProof/>
        </w:rPr>
        <w:t>Yrkestrafikförordning (2012:237) (Government regulation on professional traffic);</w:t>
      </w:r>
    </w:p>
    <w:p w14:paraId="2E0CCCF3" w14:textId="77777777" w:rsidR="00F45068" w:rsidRPr="00E16EC0" w:rsidRDefault="00F45068" w:rsidP="00611B30">
      <w:pPr>
        <w:rPr>
          <w:noProof/>
        </w:rPr>
      </w:pPr>
    </w:p>
    <w:p w14:paraId="3317CFEA" w14:textId="77777777" w:rsidR="00F45068" w:rsidRPr="00E16EC0" w:rsidRDefault="00611B30" w:rsidP="00611B30">
      <w:pPr>
        <w:rPr>
          <w:noProof/>
        </w:rPr>
      </w:pPr>
      <w:r w:rsidRPr="00E16EC0">
        <w:rPr>
          <w:noProof/>
        </w:rPr>
        <w:t>Taxitrafiklag (2012:211) (Act on Taxis); and</w:t>
      </w:r>
    </w:p>
    <w:p w14:paraId="179DD444" w14:textId="77777777" w:rsidR="00F45068" w:rsidRPr="00E16EC0" w:rsidRDefault="00F45068" w:rsidP="00611B30">
      <w:pPr>
        <w:rPr>
          <w:noProof/>
        </w:rPr>
      </w:pPr>
    </w:p>
    <w:p w14:paraId="33900067" w14:textId="77777777" w:rsidR="00F45068" w:rsidRPr="00E16EC0" w:rsidRDefault="00611B30" w:rsidP="00611B30">
      <w:pPr>
        <w:rPr>
          <w:noProof/>
        </w:rPr>
      </w:pPr>
      <w:r w:rsidRPr="00E16EC0">
        <w:rPr>
          <w:noProof/>
        </w:rPr>
        <w:t>Taxitrafikförordning (2012:238) (Government regulation on taxis).</w:t>
      </w:r>
    </w:p>
    <w:p w14:paraId="1855143A" w14:textId="5B41797F" w:rsidR="00F45068" w:rsidRPr="00E16EC0" w:rsidRDefault="00F45068" w:rsidP="00611B30">
      <w:pPr>
        <w:rPr>
          <w:noProof/>
        </w:rPr>
      </w:pPr>
    </w:p>
    <w:p w14:paraId="366C3254" w14:textId="699C344E" w:rsidR="00F45068" w:rsidRPr="00E16EC0" w:rsidRDefault="002E5F7D" w:rsidP="00611B30">
      <w:pPr>
        <w:rPr>
          <w:noProof/>
        </w:rPr>
      </w:pPr>
      <w:r w:rsidRPr="00E16EC0">
        <w:rPr>
          <w:noProof/>
        </w:rPr>
        <w:br w:type="page"/>
      </w:r>
      <w:r w:rsidR="00611B30" w:rsidRPr="00E16EC0">
        <w:rPr>
          <w:noProof/>
        </w:rPr>
        <w:t xml:space="preserve">With respect to </w:t>
      </w:r>
      <w:r w:rsidR="00351955" w:rsidRPr="00E16EC0">
        <w:rPr>
          <w:noProof/>
        </w:rPr>
        <w:t>Cross</w:t>
      </w:r>
      <w:r w:rsidR="00351955" w:rsidRPr="00E16EC0">
        <w:rPr>
          <w:noProof/>
        </w:rPr>
        <w:noBreakHyphen/>
        <w:t>border</w:t>
      </w:r>
      <w:r w:rsidR="00611B30" w:rsidRPr="00E16EC0">
        <w:rPr>
          <w:noProof/>
        </w:rPr>
        <w:t xml:space="preserve"> trade in services – Local presence:</w:t>
      </w:r>
    </w:p>
    <w:p w14:paraId="788C6D93" w14:textId="1CE5009C" w:rsidR="00F45068" w:rsidRPr="00E16EC0" w:rsidRDefault="00F45068" w:rsidP="00611B30">
      <w:pPr>
        <w:rPr>
          <w:noProof/>
        </w:rPr>
      </w:pPr>
    </w:p>
    <w:p w14:paraId="6FD3A238" w14:textId="77777777" w:rsidR="00F45068" w:rsidRPr="00E16EC0" w:rsidRDefault="00611B30" w:rsidP="00611B30">
      <w:pPr>
        <w:rPr>
          <w:noProof/>
        </w:rPr>
      </w:pPr>
      <w:r w:rsidRPr="00E16EC0">
        <w:rPr>
          <w:noProof/>
        </w:rPr>
        <w:t>In SK: Provision of road transport services requires incorporation or residency in a Member State of the European Union.</w:t>
      </w:r>
    </w:p>
    <w:p w14:paraId="7521D699" w14:textId="77777777" w:rsidR="00F45068" w:rsidRPr="00E16EC0" w:rsidRDefault="00F45068" w:rsidP="00611B30">
      <w:pPr>
        <w:rPr>
          <w:noProof/>
        </w:rPr>
      </w:pPr>
    </w:p>
    <w:p w14:paraId="25033927" w14:textId="77777777" w:rsidR="00F45068" w:rsidRPr="00E16EC0" w:rsidRDefault="00611B30" w:rsidP="00611B30">
      <w:pPr>
        <w:rPr>
          <w:noProof/>
        </w:rPr>
      </w:pPr>
      <w:r w:rsidRPr="00E16EC0">
        <w:rPr>
          <w:noProof/>
        </w:rPr>
        <w:t>Measures:</w:t>
      </w:r>
    </w:p>
    <w:p w14:paraId="60422F9A" w14:textId="12F5A75A" w:rsidR="00F45068" w:rsidRPr="00E16EC0" w:rsidRDefault="00F45068" w:rsidP="00611B30">
      <w:pPr>
        <w:rPr>
          <w:noProof/>
        </w:rPr>
      </w:pPr>
    </w:p>
    <w:p w14:paraId="07B45BEC" w14:textId="2B69A4DB" w:rsidR="00F45068" w:rsidRPr="00E16EC0" w:rsidRDefault="005D5FF9" w:rsidP="00611B30">
      <w:pPr>
        <w:rPr>
          <w:noProof/>
        </w:rPr>
      </w:pPr>
      <w:r>
        <w:rPr>
          <w:noProof/>
        </w:rPr>
        <w:t xml:space="preserve">Act </w:t>
      </w:r>
      <w:r w:rsidR="00611B30" w:rsidRPr="00E16EC0">
        <w:rPr>
          <w:noProof/>
        </w:rPr>
        <w:t xml:space="preserve">56/2012 </w:t>
      </w:r>
      <w:r w:rsidRPr="00E16EC0">
        <w:rPr>
          <w:noProof/>
        </w:rPr>
        <w:t>Coll.</w:t>
      </w:r>
      <w:r>
        <w:rPr>
          <w:noProof/>
        </w:rPr>
        <w:t xml:space="preserve"> </w:t>
      </w:r>
      <w:r w:rsidR="00611B30" w:rsidRPr="00E16EC0">
        <w:rPr>
          <w:noProof/>
        </w:rPr>
        <w:t>on Road Transport</w:t>
      </w:r>
    </w:p>
    <w:p w14:paraId="754824B7" w14:textId="77777777" w:rsidR="00F45068" w:rsidRPr="00E16EC0" w:rsidRDefault="00F45068" w:rsidP="00611B30">
      <w:pPr>
        <w:rPr>
          <w:noProof/>
        </w:rPr>
      </w:pPr>
    </w:p>
    <w:p w14:paraId="2D371C8A" w14:textId="77777777" w:rsidR="00BC0237" w:rsidRPr="00E16EC0" w:rsidRDefault="00611B30" w:rsidP="00611B30">
      <w:pPr>
        <w:rPr>
          <w:noProof/>
        </w:rPr>
      </w:pPr>
      <w:bookmarkStart w:id="147" w:name="_Toc5371333"/>
      <w:bookmarkStart w:id="148" w:name="_Toc452570647"/>
      <w:r w:rsidRPr="00E16EC0">
        <w:rPr>
          <w:noProof/>
        </w:rPr>
        <w:t>Services auxiliary to air transport services</w:t>
      </w:r>
      <w:bookmarkEnd w:id="147"/>
      <w:bookmarkEnd w:id="148"/>
    </w:p>
    <w:p w14:paraId="2CB4CFB8" w14:textId="77777777" w:rsidR="00F45068" w:rsidRPr="00E16EC0" w:rsidRDefault="00F45068" w:rsidP="00611B30">
      <w:pPr>
        <w:rPr>
          <w:noProof/>
        </w:rPr>
      </w:pPr>
    </w:p>
    <w:p w14:paraId="364EAFA0" w14:textId="77777777" w:rsidR="00BC0237" w:rsidRPr="00E16EC0" w:rsidRDefault="00611B30" w:rsidP="00611B30">
      <w:pPr>
        <w:rPr>
          <w:noProof/>
        </w:rPr>
      </w:pPr>
      <w:r w:rsidRPr="00E16EC0">
        <w:rPr>
          <w:noProof/>
        </w:rPr>
        <w:t>With respect to Investment liberalisation – Market access, National treatment:</w:t>
      </w:r>
    </w:p>
    <w:p w14:paraId="7FA519E2" w14:textId="77777777" w:rsidR="00F45068" w:rsidRPr="00E16EC0" w:rsidRDefault="00F45068" w:rsidP="00611B30">
      <w:pPr>
        <w:rPr>
          <w:noProof/>
        </w:rPr>
      </w:pPr>
    </w:p>
    <w:p w14:paraId="03B470A2" w14:textId="77777777" w:rsidR="00BC0237" w:rsidRPr="00E16EC0" w:rsidRDefault="00611B30" w:rsidP="00611B30">
      <w:pPr>
        <w:rPr>
          <w:noProof/>
        </w:rPr>
      </w:pPr>
      <w:r w:rsidRPr="00E16EC0">
        <w:rPr>
          <w:noProof/>
        </w:rPr>
        <w:t>In PL: For storage services of frozen or refrigerated goods and bulk storage services of liquids or gases at airports, the possibility to supply certain categories of services will depend on the size of the airport. The number of suppliers in each airport may be limited due to available space constraints, and to not less than two suppliers for other reasons.</w:t>
      </w:r>
    </w:p>
    <w:p w14:paraId="16EAC972" w14:textId="2F9198F1" w:rsidR="00F45068" w:rsidRPr="00E16EC0" w:rsidRDefault="00F45068" w:rsidP="00611B30">
      <w:pPr>
        <w:rPr>
          <w:noProof/>
        </w:rPr>
      </w:pPr>
    </w:p>
    <w:p w14:paraId="3C51B2B8" w14:textId="77777777" w:rsidR="00F45068" w:rsidRPr="00E16EC0" w:rsidRDefault="00611B30" w:rsidP="00611B30">
      <w:pPr>
        <w:rPr>
          <w:noProof/>
        </w:rPr>
      </w:pPr>
      <w:r w:rsidRPr="00E16EC0">
        <w:rPr>
          <w:noProof/>
        </w:rPr>
        <w:t>Measures:</w:t>
      </w:r>
    </w:p>
    <w:p w14:paraId="312EDFD8" w14:textId="77777777" w:rsidR="00F45068" w:rsidRPr="00E16EC0" w:rsidRDefault="00F45068" w:rsidP="00611B30">
      <w:pPr>
        <w:rPr>
          <w:noProof/>
        </w:rPr>
      </w:pPr>
    </w:p>
    <w:p w14:paraId="25421BB4" w14:textId="77777777" w:rsidR="00BC0237" w:rsidRPr="00E16EC0" w:rsidRDefault="00611B30" w:rsidP="00611B30">
      <w:pPr>
        <w:rPr>
          <w:noProof/>
        </w:rPr>
      </w:pPr>
      <w:r w:rsidRPr="00E16EC0">
        <w:rPr>
          <w:noProof/>
        </w:rPr>
        <w:t>PL: Polish Aviation Law of 3 July 2002, Articles 174.2 and 174.3 3.</w:t>
      </w:r>
    </w:p>
    <w:p w14:paraId="45F60BCF" w14:textId="77DB249B" w:rsidR="00F45068" w:rsidRPr="00E16EC0" w:rsidRDefault="00F45068" w:rsidP="00611B30">
      <w:pPr>
        <w:rPr>
          <w:noProof/>
        </w:rPr>
      </w:pPr>
    </w:p>
    <w:p w14:paraId="742DA094" w14:textId="593B5841" w:rsidR="00F45068" w:rsidRPr="00E16EC0" w:rsidRDefault="002E5F7D" w:rsidP="00611B30">
      <w:pPr>
        <w:rPr>
          <w:noProof/>
        </w:rPr>
      </w:pPr>
      <w:r w:rsidRPr="00E16EC0">
        <w:rPr>
          <w:noProof/>
        </w:rPr>
        <w:br w:type="page"/>
      </w:r>
      <w:r w:rsidR="00611B30" w:rsidRPr="00E16EC0">
        <w:rPr>
          <w:noProof/>
        </w:rPr>
        <w:t xml:space="preserve">With respect to Investment liberalisation – Market access, National treatment, Most-favoured-nation treatment and </w:t>
      </w:r>
      <w:r w:rsidR="00351955" w:rsidRPr="00E16EC0">
        <w:rPr>
          <w:noProof/>
        </w:rPr>
        <w:t>Cross</w:t>
      </w:r>
      <w:r w:rsidR="00351955" w:rsidRPr="00E16EC0">
        <w:rPr>
          <w:noProof/>
        </w:rPr>
        <w:noBreakHyphen/>
        <w:t>border</w:t>
      </w:r>
      <w:r w:rsidR="00611B30" w:rsidRPr="00E16EC0">
        <w:rPr>
          <w:noProof/>
        </w:rPr>
        <w:t xml:space="preserve"> trade in services – Market access, National treatment, Most-favoured-nation treatment:</w:t>
      </w:r>
    </w:p>
    <w:p w14:paraId="4AB91233" w14:textId="77777777" w:rsidR="00F45068" w:rsidRPr="00E16EC0" w:rsidRDefault="00F45068" w:rsidP="00611B30">
      <w:pPr>
        <w:rPr>
          <w:noProof/>
        </w:rPr>
      </w:pPr>
    </w:p>
    <w:p w14:paraId="157645F4" w14:textId="77777777" w:rsidR="00BC0237" w:rsidRPr="00E16EC0" w:rsidRDefault="00611B30" w:rsidP="00611B30">
      <w:pPr>
        <w:rPr>
          <w:noProof/>
        </w:rPr>
      </w:pPr>
      <w:r w:rsidRPr="00E16EC0">
        <w:rPr>
          <w:noProof/>
        </w:rPr>
        <w:t>In the EU: For groundhandling services, establishment within the European Union territory may be required. The level of openness of groundhandling services depends on the size of the airport. The number of suppliers in each airport may be limited. For "big airports", this limit may not be less than two suppliers. Reciprocity is required.</w:t>
      </w:r>
    </w:p>
    <w:p w14:paraId="4CD73FC4" w14:textId="6E4E3E4D" w:rsidR="00F45068" w:rsidRPr="00E16EC0" w:rsidRDefault="00F45068" w:rsidP="00611B30">
      <w:pPr>
        <w:rPr>
          <w:noProof/>
        </w:rPr>
      </w:pPr>
    </w:p>
    <w:p w14:paraId="7566629A" w14:textId="77777777" w:rsidR="00F45068" w:rsidRPr="00E16EC0" w:rsidRDefault="00611B30" w:rsidP="00611B30">
      <w:pPr>
        <w:rPr>
          <w:noProof/>
        </w:rPr>
      </w:pPr>
      <w:r w:rsidRPr="00E16EC0">
        <w:rPr>
          <w:noProof/>
        </w:rPr>
        <w:t>Measures:</w:t>
      </w:r>
    </w:p>
    <w:p w14:paraId="7F6204A1" w14:textId="020D21D3" w:rsidR="00F45068" w:rsidRPr="00E16EC0" w:rsidRDefault="00F45068" w:rsidP="00611B30">
      <w:pPr>
        <w:rPr>
          <w:noProof/>
        </w:rPr>
      </w:pPr>
    </w:p>
    <w:p w14:paraId="73E19A4A" w14:textId="77777777" w:rsidR="00F45068" w:rsidRPr="00E16EC0" w:rsidRDefault="00611B30" w:rsidP="00611B30">
      <w:pPr>
        <w:rPr>
          <w:noProof/>
        </w:rPr>
      </w:pPr>
      <w:r w:rsidRPr="00E16EC0">
        <w:rPr>
          <w:noProof/>
        </w:rPr>
        <w:t>EU: Council Directive 96/67/EC of 15 October 1996</w:t>
      </w:r>
      <w:r w:rsidRPr="00E16EC0">
        <w:rPr>
          <w:rStyle w:val="FootnoteReference"/>
          <w:noProof/>
        </w:rPr>
        <w:footnoteReference w:id="45"/>
      </w:r>
      <w:r w:rsidRPr="00E16EC0">
        <w:rPr>
          <w:noProof/>
        </w:rPr>
        <w:t>.</w:t>
      </w:r>
    </w:p>
    <w:p w14:paraId="361963FF" w14:textId="77777777" w:rsidR="00F45068" w:rsidRPr="00E16EC0" w:rsidRDefault="00F45068" w:rsidP="00611B30">
      <w:pPr>
        <w:rPr>
          <w:noProof/>
        </w:rPr>
      </w:pPr>
    </w:p>
    <w:p w14:paraId="7514797F" w14:textId="77777777" w:rsidR="00BC0237" w:rsidRPr="00E16EC0" w:rsidRDefault="00611B30" w:rsidP="00611B30">
      <w:pPr>
        <w:rPr>
          <w:noProof/>
        </w:rPr>
      </w:pPr>
      <w:r w:rsidRPr="00E16EC0">
        <w:rPr>
          <w:noProof/>
        </w:rPr>
        <w:t>In BE (applies also to the regional level of government): For groundhandling services, reciprocity is required.</w:t>
      </w:r>
    </w:p>
    <w:p w14:paraId="6D93858C" w14:textId="38FBFCAE" w:rsidR="00F45068" w:rsidRPr="00E16EC0" w:rsidRDefault="00F45068" w:rsidP="00611B30">
      <w:pPr>
        <w:rPr>
          <w:noProof/>
        </w:rPr>
      </w:pPr>
    </w:p>
    <w:p w14:paraId="2D860043" w14:textId="30F053FE" w:rsidR="00F45068" w:rsidRPr="00FA4088" w:rsidRDefault="00611B30" w:rsidP="00611B30">
      <w:pPr>
        <w:rPr>
          <w:noProof/>
          <w:lang w:val="fr-BE"/>
        </w:rPr>
      </w:pPr>
      <w:r w:rsidRPr="00FA4088">
        <w:rPr>
          <w:noProof/>
          <w:lang w:val="fr-BE"/>
        </w:rPr>
        <w:t>Measures:</w:t>
      </w:r>
    </w:p>
    <w:p w14:paraId="2D40C3E9" w14:textId="77777777" w:rsidR="00F45068" w:rsidRPr="00FA4088" w:rsidRDefault="00F45068" w:rsidP="00611B30">
      <w:pPr>
        <w:rPr>
          <w:noProof/>
          <w:lang w:val="fr-BE"/>
        </w:rPr>
      </w:pPr>
    </w:p>
    <w:p w14:paraId="08C4DF63" w14:textId="77777777" w:rsidR="00F45068" w:rsidRPr="00FA4088" w:rsidRDefault="00611B30" w:rsidP="00611B30">
      <w:pPr>
        <w:rPr>
          <w:noProof/>
          <w:lang w:val="fr-BE"/>
        </w:rPr>
      </w:pPr>
      <w:r w:rsidRPr="00FA4088">
        <w:rPr>
          <w:noProof/>
          <w:lang w:val="fr-BE"/>
        </w:rPr>
        <w:t>BE: Arrêté Royal du 6 novembre 2010 réglementant l'accès au marché de l'assistance en escale à l'aéroport de Bruxelles-National (Article 18);</w:t>
      </w:r>
    </w:p>
    <w:p w14:paraId="65426E29" w14:textId="77777777" w:rsidR="00F45068" w:rsidRPr="00FA4088" w:rsidRDefault="00F45068" w:rsidP="00611B30">
      <w:pPr>
        <w:rPr>
          <w:noProof/>
          <w:lang w:val="fr-BE"/>
        </w:rPr>
      </w:pPr>
    </w:p>
    <w:p w14:paraId="03BA92AA" w14:textId="2E78A33E" w:rsidR="00F45068" w:rsidRPr="00FA4088" w:rsidRDefault="002E5F7D" w:rsidP="00611B30">
      <w:pPr>
        <w:rPr>
          <w:noProof/>
          <w:lang w:val="nl-NL"/>
        </w:rPr>
      </w:pPr>
      <w:r w:rsidRPr="00CF77E5">
        <w:rPr>
          <w:noProof/>
          <w:lang w:val="nl-NL"/>
        </w:rPr>
        <w:br w:type="page"/>
      </w:r>
      <w:r w:rsidR="00611B30" w:rsidRPr="00FA4088">
        <w:rPr>
          <w:noProof/>
          <w:lang w:val="nl-NL"/>
        </w:rPr>
        <w:t>Besluit van de Vlaamse Regering betreffende de toegang tot de grondafhandelingsmarkt op de Vlaamse regionale luchthavens (Article 14); and</w:t>
      </w:r>
    </w:p>
    <w:p w14:paraId="249BF5CE" w14:textId="77777777" w:rsidR="00F45068" w:rsidRPr="00FA4088" w:rsidRDefault="00F45068" w:rsidP="00611B30">
      <w:pPr>
        <w:rPr>
          <w:noProof/>
          <w:lang w:val="nl-NL"/>
        </w:rPr>
      </w:pPr>
    </w:p>
    <w:p w14:paraId="279931FE" w14:textId="77777777" w:rsidR="00BC0237" w:rsidRPr="00FA4088" w:rsidRDefault="00611B30" w:rsidP="00611B30">
      <w:pPr>
        <w:rPr>
          <w:noProof/>
          <w:lang w:val="fr-BE"/>
        </w:rPr>
      </w:pPr>
      <w:r w:rsidRPr="00FA4088">
        <w:rPr>
          <w:noProof/>
          <w:lang w:val="fr-BE"/>
        </w:rPr>
        <w:t>Arrêté du Gouvernement wallon réglementant l'accès au marché de l'assistance en escale aux aéroports relevant de la Région wallonne (Article14).</w:t>
      </w:r>
    </w:p>
    <w:p w14:paraId="2467F6A0" w14:textId="30470C8D" w:rsidR="00F45068" w:rsidRPr="00FA4088" w:rsidRDefault="00F45068" w:rsidP="00611B30">
      <w:pPr>
        <w:rPr>
          <w:noProof/>
          <w:lang w:val="fr-BE"/>
        </w:rPr>
      </w:pPr>
    </w:p>
    <w:p w14:paraId="3B1F9386" w14:textId="2D5AE5BD" w:rsidR="00BC0237" w:rsidRPr="00E16EC0" w:rsidRDefault="00611B30" w:rsidP="00611B30">
      <w:pPr>
        <w:rPr>
          <w:noProof/>
        </w:rPr>
      </w:pPr>
      <w:bookmarkStart w:id="149" w:name="_Toc5371334"/>
      <w:bookmarkStart w:id="150" w:name="_Toc452570648"/>
      <w:r w:rsidRPr="00E16EC0">
        <w:rPr>
          <w:noProof/>
        </w:rPr>
        <w:t xml:space="preserve">Supporting services for all modes of transport (part of </w:t>
      </w:r>
      <w:r w:rsidR="00351955" w:rsidRPr="00E16EC0">
        <w:rPr>
          <w:noProof/>
        </w:rPr>
        <w:t>CPC </w:t>
      </w:r>
      <w:r w:rsidRPr="00E16EC0">
        <w:rPr>
          <w:noProof/>
        </w:rPr>
        <w:t>748)</w:t>
      </w:r>
      <w:bookmarkEnd w:id="149"/>
      <w:bookmarkEnd w:id="150"/>
    </w:p>
    <w:p w14:paraId="4CA47F1D" w14:textId="17A2D3AF" w:rsidR="00F45068" w:rsidRPr="00E16EC0" w:rsidRDefault="00F45068" w:rsidP="00611B30">
      <w:pPr>
        <w:rPr>
          <w:noProof/>
        </w:rPr>
      </w:pPr>
    </w:p>
    <w:p w14:paraId="456B42A3" w14:textId="77777777" w:rsidR="00BC0237" w:rsidRPr="00E16EC0" w:rsidRDefault="00611B30" w:rsidP="00611B30">
      <w:pPr>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Local presence:</w:t>
      </w:r>
    </w:p>
    <w:p w14:paraId="5CBFA069" w14:textId="77777777" w:rsidR="00F45068" w:rsidRPr="00E16EC0" w:rsidRDefault="00F45068" w:rsidP="00611B30">
      <w:pPr>
        <w:rPr>
          <w:noProof/>
        </w:rPr>
      </w:pPr>
    </w:p>
    <w:p w14:paraId="3EE84194" w14:textId="77777777" w:rsidR="00BC0237" w:rsidRPr="00E16EC0" w:rsidRDefault="00611B30" w:rsidP="00611B30">
      <w:pPr>
        <w:rPr>
          <w:noProof/>
        </w:rPr>
      </w:pPr>
      <w:r w:rsidRPr="00E16EC0">
        <w:rPr>
          <w:noProof/>
        </w:rPr>
        <w:t>The EU (applies also to the regional level of government): Customs clearance services may only be provided by European Union residents or juridical persons established in the European Union.</w:t>
      </w:r>
    </w:p>
    <w:p w14:paraId="52BBE636" w14:textId="5DAD4F14" w:rsidR="00F45068" w:rsidRPr="00E16EC0" w:rsidRDefault="00F45068" w:rsidP="00611B30">
      <w:pPr>
        <w:rPr>
          <w:noProof/>
        </w:rPr>
      </w:pPr>
    </w:p>
    <w:p w14:paraId="6F28A6DA" w14:textId="77777777" w:rsidR="00F45068" w:rsidRPr="00E16EC0" w:rsidRDefault="00611B30" w:rsidP="00611B30">
      <w:pPr>
        <w:rPr>
          <w:noProof/>
        </w:rPr>
      </w:pPr>
      <w:r w:rsidRPr="00E16EC0">
        <w:rPr>
          <w:noProof/>
        </w:rPr>
        <w:t>Measures:</w:t>
      </w:r>
    </w:p>
    <w:p w14:paraId="5E589571" w14:textId="77777777" w:rsidR="00F45068" w:rsidRPr="00E16EC0" w:rsidRDefault="00F45068" w:rsidP="00611B30">
      <w:pPr>
        <w:rPr>
          <w:noProof/>
        </w:rPr>
      </w:pPr>
    </w:p>
    <w:p w14:paraId="0595DC1B" w14:textId="77777777" w:rsidR="00BC0237" w:rsidRPr="00E16EC0" w:rsidRDefault="00611B30" w:rsidP="00611B30">
      <w:pPr>
        <w:rPr>
          <w:noProof/>
        </w:rPr>
      </w:pPr>
      <w:r w:rsidRPr="00E16EC0">
        <w:rPr>
          <w:noProof/>
        </w:rPr>
        <w:t>EU: Regulation (EU) No 952/2013 of the European Parliament and of the Council</w:t>
      </w:r>
      <w:r w:rsidRPr="00E16EC0">
        <w:rPr>
          <w:rStyle w:val="FootnoteReference"/>
          <w:noProof/>
        </w:rPr>
        <w:footnoteReference w:id="46"/>
      </w:r>
    </w:p>
    <w:p w14:paraId="07388ABE" w14:textId="51C96CEC" w:rsidR="00F45068" w:rsidRPr="00E16EC0" w:rsidRDefault="00F45068" w:rsidP="00611B30">
      <w:pPr>
        <w:rPr>
          <w:noProof/>
        </w:rPr>
      </w:pPr>
    </w:p>
    <w:p w14:paraId="1543F0B7" w14:textId="77777777" w:rsidR="00BC0237" w:rsidRPr="00E16EC0" w:rsidRDefault="00611B30" w:rsidP="00611B30">
      <w:pPr>
        <w:rPr>
          <w:noProof/>
        </w:rPr>
      </w:pPr>
      <w:bookmarkStart w:id="151" w:name="_Toc5371335"/>
      <w:bookmarkStart w:id="152" w:name="_Toc452570649"/>
      <w:r w:rsidRPr="00E16EC0">
        <w:rPr>
          <w:noProof/>
        </w:rPr>
        <w:t>Provision of combined transport services (</w:t>
      </w:r>
      <w:r w:rsidR="00351955" w:rsidRPr="00E16EC0">
        <w:rPr>
          <w:noProof/>
        </w:rPr>
        <w:t>CPC </w:t>
      </w:r>
      <w:r w:rsidRPr="00E16EC0">
        <w:rPr>
          <w:noProof/>
        </w:rPr>
        <w:t>711, 712, 7212, 741, 742, 743, 744, 745, 748, 749)</w:t>
      </w:r>
      <w:bookmarkEnd w:id="151"/>
      <w:bookmarkEnd w:id="152"/>
    </w:p>
    <w:p w14:paraId="755C10BD" w14:textId="756375D3" w:rsidR="00F45068" w:rsidRPr="00E16EC0" w:rsidRDefault="00F45068" w:rsidP="00611B30">
      <w:pPr>
        <w:rPr>
          <w:noProof/>
        </w:rPr>
      </w:pPr>
    </w:p>
    <w:p w14:paraId="6A764B4F" w14:textId="5A779709" w:rsidR="00BC0237" w:rsidRPr="00E16EC0" w:rsidRDefault="00D623F4" w:rsidP="00611B30">
      <w:pPr>
        <w:rPr>
          <w:noProof/>
        </w:rPr>
      </w:pPr>
      <w:r w:rsidRPr="00E16EC0">
        <w:rPr>
          <w:noProof/>
        </w:rPr>
        <w:br w:type="page"/>
      </w:r>
      <w:r w:rsidR="00611B30" w:rsidRPr="00E16EC0">
        <w:rPr>
          <w:noProof/>
        </w:rPr>
        <w:t>With respect to Investment liberalisation</w:t>
      </w:r>
      <w:r w:rsidR="009967BC" w:rsidRPr="00E16EC0">
        <w:rPr>
          <w:noProof/>
        </w:rPr>
        <w:t xml:space="preserve"> – </w:t>
      </w:r>
      <w:r w:rsidR="00611B30" w:rsidRPr="00E16EC0">
        <w:rPr>
          <w:noProof/>
        </w:rPr>
        <w:t xml:space="preserve">Market access and </w:t>
      </w:r>
      <w:r w:rsidR="00351955" w:rsidRPr="00E16EC0">
        <w:rPr>
          <w:noProof/>
        </w:rPr>
        <w:t>Cross</w:t>
      </w:r>
      <w:r w:rsidR="00351955" w:rsidRPr="00E16EC0">
        <w:rPr>
          <w:noProof/>
        </w:rPr>
        <w:noBreakHyphen/>
        <w:t>border</w:t>
      </w:r>
      <w:r w:rsidR="00611B30" w:rsidRPr="00E16EC0">
        <w:rPr>
          <w:noProof/>
        </w:rPr>
        <w:t xml:space="preserve"> trade in services – Local presence:</w:t>
      </w:r>
    </w:p>
    <w:p w14:paraId="2572ECB1" w14:textId="77777777" w:rsidR="00F45068" w:rsidRPr="00E16EC0" w:rsidRDefault="00F45068" w:rsidP="00611B30">
      <w:pPr>
        <w:rPr>
          <w:noProof/>
        </w:rPr>
      </w:pPr>
    </w:p>
    <w:p w14:paraId="573403B1" w14:textId="77777777" w:rsidR="00BC0237" w:rsidRPr="00E16EC0" w:rsidRDefault="00611B30" w:rsidP="00611B30">
      <w:pPr>
        <w:rPr>
          <w:noProof/>
        </w:rPr>
      </w:pPr>
      <w:r w:rsidRPr="00E16EC0">
        <w:rPr>
          <w:noProof/>
        </w:rPr>
        <w:t>The EU (applies also to the regional level of government): With the exception of FI: only hauliers established in a Member State of the European Union who meet the conditions of access to the occupation and access to the market for transport of goods between Member States of the European Union may, in the context of a combined transport operation between Member States of the Union, carry out initial or final road haulage legs which form an integral part of the combined transport operation and which may or may not include the crossing of a frontier. Limitations affecting any given modes of transport apply.</w:t>
      </w:r>
    </w:p>
    <w:p w14:paraId="23DB0578" w14:textId="77777777" w:rsidR="00F45068" w:rsidRPr="00E16EC0" w:rsidRDefault="00F45068" w:rsidP="00611B30">
      <w:pPr>
        <w:rPr>
          <w:noProof/>
        </w:rPr>
      </w:pPr>
    </w:p>
    <w:p w14:paraId="017E9005" w14:textId="77777777" w:rsidR="00BC0237" w:rsidRPr="00E16EC0" w:rsidRDefault="00611B30" w:rsidP="00611B30">
      <w:pPr>
        <w:rPr>
          <w:noProof/>
        </w:rPr>
      </w:pPr>
      <w:r w:rsidRPr="00E16EC0">
        <w:rPr>
          <w:noProof/>
        </w:rPr>
        <w:t>Necessary measures may be taken to ensure that the motor vehicle taxes applicable to road vehicles routed in combined transport are reduced or reimbursed.</w:t>
      </w:r>
    </w:p>
    <w:p w14:paraId="3008CCA3" w14:textId="44EF1A91" w:rsidR="00F45068" w:rsidRPr="00E16EC0" w:rsidRDefault="00F45068" w:rsidP="00611B30">
      <w:pPr>
        <w:rPr>
          <w:noProof/>
        </w:rPr>
      </w:pPr>
    </w:p>
    <w:p w14:paraId="6F67C6D0" w14:textId="77777777" w:rsidR="00F45068" w:rsidRPr="00E16EC0" w:rsidRDefault="00611B30" w:rsidP="00611B30">
      <w:pPr>
        <w:rPr>
          <w:noProof/>
        </w:rPr>
      </w:pPr>
      <w:r w:rsidRPr="00E16EC0">
        <w:rPr>
          <w:noProof/>
        </w:rPr>
        <w:t>Measures:</w:t>
      </w:r>
    </w:p>
    <w:p w14:paraId="582077DD" w14:textId="77777777" w:rsidR="00F45068" w:rsidRPr="00E16EC0" w:rsidRDefault="00F45068" w:rsidP="00611B30">
      <w:pPr>
        <w:rPr>
          <w:noProof/>
        </w:rPr>
      </w:pPr>
    </w:p>
    <w:p w14:paraId="7B42FFD6" w14:textId="77777777" w:rsidR="00F45068" w:rsidRPr="00E16EC0" w:rsidRDefault="00611B30" w:rsidP="00611B30">
      <w:pPr>
        <w:rPr>
          <w:noProof/>
        </w:rPr>
      </w:pPr>
      <w:r w:rsidRPr="00E16EC0">
        <w:rPr>
          <w:noProof/>
        </w:rPr>
        <w:t>EU: Directive 1992/106/EEC of 7 December 1992 on the establishment of common rules for certain types of combined transport of goods between Member States.</w:t>
      </w:r>
      <w:bookmarkEnd w:id="143"/>
    </w:p>
    <w:p w14:paraId="0B2C870D" w14:textId="7605D099" w:rsidR="00F45068" w:rsidRPr="00E16EC0" w:rsidRDefault="00F45068" w:rsidP="00611B30">
      <w:pPr>
        <w:rPr>
          <w:noProof/>
        </w:rPr>
      </w:pPr>
    </w:p>
    <w:p w14:paraId="2B57E9A0" w14:textId="31DEB529" w:rsidR="00F45068" w:rsidRPr="00E16EC0" w:rsidRDefault="00D623F4" w:rsidP="00611B30">
      <w:pPr>
        <w:rPr>
          <w:noProof/>
        </w:rPr>
      </w:pPr>
      <w:bookmarkStart w:id="153" w:name="_Toc452570651"/>
      <w:bookmarkStart w:id="154" w:name="_Toc476832043"/>
      <w:bookmarkStart w:id="155" w:name="_Toc500420037"/>
      <w:bookmarkStart w:id="156" w:name="_Toc5371336"/>
      <w:bookmarkStart w:id="157" w:name="_Toc106967088"/>
      <w:r w:rsidRPr="00E16EC0">
        <w:rPr>
          <w:noProof/>
        </w:rPr>
        <w:br w:type="page"/>
      </w:r>
      <w:r w:rsidR="00611B30" w:rsidRPr="00E16EC0">
        <w:rPr>
          <w:noProof/>
        </w:rPr>
        <w:t xml:space="preserve">Reservation </w:t>
      </w:r>
      <w:r w:rsidR="00355EE7" w:rsidRPr="00E16EC0">
        <w:rPr>
          <w:noProof/>
        </w:rPr>
        <w:t>No. </w:t>
      </w:r>
      <w:r w:rsidR="00611B30" w:rsidRPr="00E16EC0">
        <w:rPr>
          <w:noProof/>
        </w:rPr>
        <w:t>17 – Mining and Energy-related activities</w:t>
      </w:r>
      <w:bookmarkEnd w:id="153"/>
      <w:bookmarkEnd w:id="154"/>
      <w:bookmarkEnd w:id="155"/>
      <w:bookmarkEnd w:id="156"/>
      <w:bookmarkEnd w:id="157"/>
    </w:p>
    <w:p w14:paraId="0284E553" w14:textId="77777777" w:rsidR="00F45068" w:rsidRPr="00E16EC0" w:rsidRDefault="00F45068" w:rsidP="00611B30">
      <w:pPr>
        <w:rPr>
          <w:noProof/>
        </w:rPr>
      </w:pPr>
    </w:p>
    <w:p w14:paraId="66AA7331" w14:textId="002A0592" w:rsidR="00F45068" w:rsidRPr="00E16EC0" w:rsidRDefault="003D4721" w:rsidP="00825458">
      <w:pPr>
        <w:ind w:left="2835" w:hanging="2835"/>
        <w:rPr>
          <w:rFonts w:eastAsiaTheme="minorEastAsia"/>
          <w:noProof/>
        </w:rPr>
      </w:pPr>
      <w:r w:rsidRPr="00E16EC0">
        <w:rPr>
          <w:rFonts w:eastAsiaTheme="minorEastAsia"/>
          <w:noProof/>
        </w:rPr>
        <w:t>Sector – sub-sector:</w:t>
      </w:r>
      <w:r w:rsidR="00611B30" w:rsidRPr="00E16EC0">
        <w:rPr>
          <w:rFonts w:eastAsiaTheme="minorEastAsia"/>
          <w:noProof/>
        </w:rPr>
        <w:tab/>
        <w:t>Mining and quarrying</w:t>
      </w:r>
      <w:r w:rsidR="009967BC" w:rsidRPr="00E16EC0">
        <w:rPr>
          <w:rFonts w:eastAsiaTheme="minorEastAsia"/>
          <w:noProof/>
        </w:rPr>
        <w:t xml:space="preserve"> – </w:t>
      </w:r>
      <w:r w:rsidR="00611B30" w:rsidRPr="00E16EC0">
        <w:rPr>
          <w:rFonts w:eastAsiaTheme="minorEastAsia"/>
          <w:noProof/>
        </w:rPr>
        <w:t>energy producing materials; mining and quarrying</w:t>
      </w:r>
      <w:r w:rsidR="009967BC" w:rsidRPr="00E16EC0">
        <w:rPr>
          <w:rFonts w:eastAsiaTheme="minorEastAsia"/>
          <w:noProof/>
        </w:rPr>
        <w:t xml:space="preserve"> – </w:t>
      </w:r>
      <w:r w:rsidR="00611B30" w:rsidRPr="00E16EC0">
        <w:rPr>
          <w:rFonts w:eastAsiaTheme="minorEastAsia"/>
          <w:noProof/>
        </w:rPr>
        <w:t>metal ores and other min</w:t>
      </w:r>
      <w:r w:rsidR="00D623F4" w:rsidRPr="00E16EC0">
        <w:rPr>
          <w:rFonts w:eastAsiaTheme="minorEastAsia"/>
          <w:noProof/>
        </w:rPr>
        <w:t>ing; Energy related activities –</w:t>
      </w:r>
      <w:r w:rsidR="00611B30" w:rsidRPr="00E16EC0">
        <w:rPr>
          <w:rFonts w:eastAsiaTheme="minorEastAsia"/>
          <w:noProof/>
        </w:rPr>
        <w:t xml:space="preserve"> production, transmission and distribution on own account of electricity, gas, steam and hot water; pipeline transportation of fuels; storage and warehouse of fuels transported through pipelines; and services incidental to energy distribution</w:t>
      </w:r>
    </w:p>
    <w:p w14:paraId="7C66EE9A" w14:textId="5513AB9C" w:rsidR="00F45068" w:rsidRPr="00E16EC0" w:rsidRDefault="00F45068" w:rsidP="00825458">
      <w:pPr>
        <w:ind w:left="2835" w:hanging="2835"/>
        <w:rPr>
          <w:rFonts w:eastAsiaTheme="minorEastAsia"/>
          <w:noProof/>
        </w:rPr>
      </w:pPr>
    </w:p>
    <w:p w14:paraId="3412175D" w14:textId="7D3E852C" w:rsidR="00F45068" w:rsidRPr="00E16EC0" w:rsidRDefault="00611B30" w:rsidP="00825458">
      <w:pPr>
        <w:ind w:left="2835" w:hanging="2835"/>
        <w:rPr>
          <w:noProof/>
        </w:rPr>
      </w:pPr>
      <w:r w:rsidRPr="00E16EC0">
        <w:rPr>
          <w:rFonts w:eastAsiaTheme="minorEastAsia"/>
          <w:noProof/>
        </w:rPr>
        <w:t>Industry classification:</w:t>
      </w:r>
      <w:r w:rsidRPr="00E16EC0">
        <w:rPr>
          <w:noProof/>
        </w:rPr>
        <w:tab/>
        <w:t xml:space="preserve">ISIC </w:t>
      </w:r>
      <w:r w:rsidR="0017296A" w:rsidRPr="00E16EC0">
        <w:rPr>
          <w:noProof/>
        </w:rPr>
        <w:t>Rev. </w:t>
      </w:r>
      <w:r w:rsidRPr="00E16EC0">
        <w:rPr>
          <w:noProof/>
        </w:rPr>
        <w:t xml:space="preserve">3.1 10, 11, 12, 13, 14, 40, </w:t>
      </w:r>
      <w:r w:rsidR="00351955" w:rsidRPr="00E16EC0">
        <w:rPr>
          <w:noProof/>
        </w:rPr>
        <w:t>CPC </w:t>
      </w:r>
      <w:r w:rsidR="00D623F4" w:rsidRPr="00E16EC0">
        <w:rPr>
          <w:noProof/>
        </w:rPr>
        <w:t>5115, 63297, 713, part of </w:t>
      </w:r>
      <w:r w:rsidRPr="00E16EC0">
        <w:rPr>
          <w:noProof/>
        </w:rPr>
        <w:t>742, 8675, 883, 887</w:t>
      </w:r>
    </w:p>
    <w:p w14:paraId="42710754" w14:textId="77777777" w:rsidR="00F45068" w:rsidRPr="00E16EC0" w:rsidRDefault="00F45068" w:rsidP="00825458">
      <w:pPr>
        <w:ind w:left="2835" w:hanging="2835"/>
        <w:rPr>
          <w:noProof/>
        </w:rPr>
      </w:pPr>
    </w:p>
    <w:p w14:paraId="3517083A" w14:textId="7CF14741" w:rsidR="00F45068" w:rsidRPr="00E16EC0" w:rsidRDefault="00611B30" w:rsidP="00825458">
      <w:pPr>
        <w:ind w:left="2835" w:hanging="2835"/>
        <w:rPr>
          <w:noProof/>
        </w:rPr>
      </w:pPr>
      <w:r w:rsidRPr="00E16EC0">
        <w:rPr>
          <w:rFonts w:eastAsiaTheme="minorEastAsia"/>
          <w:noProof/>
        </w:rPr>
        <w:t>Obligations concerned:</w:t>
      </w:r>
      <w:r w:rsidR="000207E6" w:rsidRPr="00E16EC0">
        <w:rPr>
          <w:noProof/>
        </w:rPr>
        <w:tab/>
      </w:r>
      <w:r w:rsidRPr="00E16EC0">
        <w:rPr>
          <w:noProof/>
        </w:rPr>
        <w:t>Market access</w:t>
      </w:r>
    </w:p>
    <w:p w14:paraId="0F7A2864" w14:textId="77777777" w:rsidR="00F45068" w:rsidRPr="00E16EC0" w:rsidRDefault="00F45068" w:rsidP="00825458">
      <w:pPr>
        <w:ind w:left="2835" w:hanging="2835"/>
        <w:rPr>
          <w:noProof/>
        </w:rPr>
      </w:pPr>
    </w:p>
    <w:p w14:paraId="4FA370D0" w14:textId="582E9293" w:rsidR="00F45068" w:rsidRPr="00E16EC0" w:rsidRDefault="00611B30" w:rsidP="00825458">
      <w:pPr>
        <w:ind w:left="2835"/>
        <w:rPr>
          <w:noProof/>
        </w:rPr>
      </w:pPr>
      <w:r w:rsidRPr="00E16EC0">
        <w:rPr>
          <w:noProof/>
        </w:rPr>
        <w:t>National treatment</w:t>
      </w:r>
    </w:p>
    <w:p w14:paraId="631E46FB" w14:textId="0532F8A9" w:rsidR="00F45068" w:rsidRPr="00E16EC0" w:rsidRDefault="00F45068" w:rsidP="00825458">
      <w:pPr>
        <w:ind w:left="2835" w:hanging="2835"/>
        <w:rPr>
          <w:noProof/>
        </w:rPr>
      </w:pPr>
    </w:p>
    <w:p w14:paraId="4C2BA9F0" w14:textId="47541053" w:rsidR="00F45068" w:rsidRPr="00E16EC0" w:rsidRDefault="00611B30" w:rsidP="00825458">
      <w:pPr>
        <w:ind w:left="2835"/>
        <w:rPr>
          <w:noProof/>
        </w:rPr>
      </w:pPr>
      <w:r w:rsidRPr="00E16EC0">
        <w:rPr>
          <w:noProof/>
        </w:rPr>
        <w:t>Senior management and boards of directors</w:t>
      </w:r>
    </w:p>
    <w:p w14:paraId="3DD0F514" w14:textId="77777777" w:rsidR="00F45068" w:rsidRPr="00E16EC0" w:rsidRDefault="00F45068" w:rsidP="00825458">
      <w:pPr>
        <w:ind w:left="2835" w:hanging="2835"/>
        <w:rPr>
          <w:noProof/>
        </w:rPr>
      </w:pPr>
    </w:p>
    <w:p w14:paraId="422335E0" w14:textId="5D7FC756" w:rsidR="00F45068" w:rsidRPr="00E16EC0" w:rsidRDefault="00611B30" w:rsidP="00825458">
      <w:pPr>
        <w:ind w:left="2835"/>
        <w:rPr>
          <w:noProof/>
        </w:rPr>
      </w:pPr>
      <w:r w:rsidRPr="00E16EC0">
        <w:rPr>
          <w:noProof/>
        </w:rPr>
        <w:t>Local presence</w:t>
      </w:r>
    </w:p>
    <w:p w14:paraId="48CDE870" w14:textId="5C6C3242" w:rsidR="00F45068" w:rsidRPr="00E16EC0" w:rsidRDefault="00F45068" w:rsidP="00825458">
      <w:pPr>
        <w:ind w:left="2835" w:hanging="2835"/>
        <w:rPr>
          <w:noProof/>
        </w:rPr>
      </w:pPr>
    </w:p>
    <w:p w14:paraId="5BD6BC79" w14:textId="6DD47FF7" w:rsidR="00F45068" w:rsidRPr="00E16EC0" w:rsidRDefault="00611B30" w:rsidP="00825458">
      <w:pPr>
        <w:ind w:left="2835" w:hanging="2835"/>
        <w:rPr>
          <w:noProof/>
        </w:rPr>
      </w:pPr>
      <w:r w:rsidRPr="00E16EC0">
        <w:rPr>
          <w:rFonts w:eastAsiaTheme="minorEastAsia"/>
          <w:noProof/>
        </w:rPr>
        <w:t>Chapter:</w:t>
      </w:r>
      <w:r w:rsidRPr="00E16EC0">
        <w:rPr>
          <w:noProof/>
        </w:rPr>
        <w:tab/>
      </w:r>
      <w:r w:rsidRPr="00E16EC0">
        <w:rPr>
          <w:noProof/>
        </w:rPr>
        <w:tab/>
        <w:t>Investment liberalisation and trade in services</w:t>
      </w:r>
    </w:p>
    <w:p w14:paraId="7721E952" w14:textId="77777777" w:rsidR="00F45068" w:rsidRPr="00E16EC0" w:rsidRDefault="00F45068" w:rsidP="00825458">
      <w:pPr>
        <w:ind w:left="2835" w:hanging="2835"/>
        <w:rPr>
          <w:noProof/>
        </w:rPr>
      </w:pPr>
    </w:p>
    <w:p w14:paraId="58094F96" w14:textId="05D73192" w:rsidR="00F45068" w:rsidRPr="00E16EC0" w:rsidRDefault="00611B30" w:rsidP="00825458">
      <w:pPr>
        <w:ind w:left="2835" w:hanging="2835"/>
        <w:rPr>
          <w:noProof/>
        </w:rPr>
      </w:pPr>
      <w:r w:rsidRPr="00E16EC0">
        <w:rPr>
          <w:rFonts w:eastAsiaTheme="minorEastAsia"/>
          <w:noProof/>
        </w:rPr>
        <w:t>Level of government:</w:t>
      </w:r>
      <w:r w:rsidR="000207E6" w:rsidRPr="00E16EC0">
        <w:rPr>
          <w:noProof/>
        </w:rPr>
        <w:tab/>
      </w:r>
      <w:r w:rsidRPr="00E16EC0">
        <w:rPr>
          <w:noProof/>
        </w:rPr>
        <w:t>EU/Member State (unless otherwise specified)</w:t>
      </w:r>
    </w:p>
    <w:p w14:paraId="50AD6E96" w14:textId="6B00DE0E" w:rsidR="00F45068" w:rsidRPr="00E16EC0" w:rsidRDefault="00F45068" w:rsidP="00611B30">
      <w:pPr>
        <w:rPr>
          <w:noProof/>
        </w:rPr>
      </w:pPr>
    </w:p>
    <w:p w14:paraId="24B45DCA" w14:textId="39FD62C0" w:rsidR="00E33FED" w:rsidRPr="00E16EC0" w:rsidRDefault="00D623F4" w:rsidP="00E33FED">
      <w:pPr>
        <w:rPr>
          <w:rFonts w:eastAsiaTheme="minorEastAsia"/>
          <w:noProof/>
        </w:rPr>
      </w:pPr>
      <w:r w:rsidRPr="00E16EC0">
        <w:rPr>
          <w:rFonts w:eastAsiaTheme="minorEastAsia"/>
          <w:noProof/>
        </w:rPr>
        <w:br w:type="page"/>
      </w:r>
      <w:r w:rsidR="00611B30" w:rsidRPr="00E16EC0">
        <w:rPr>
          <w:rFonts w:eastAsiaTheme="minorEastAsia"/>
          <w:noProof/>
        </w:rPr>
        <w:t>Description:</w:t>
      </w:r>
    </w:p>
    <w:p w14:paraId="2DE648B9" w14:textId="6F0D4C3A" w:rsidR="00F45068" w:rsidRPr="00E16EC0" w:rsidRDefault="00F45068" w:rsidP="00611B30">
      <w:pPr>
        <w:rPr>
          <w:noProof/>
        </w:rPr>
      </w:pPr>
    </w:p>
    <w:p w14:paraId="629797BF" w14:textId="315D7194" w:rsidR="00BC0237" w:rsidRPr="00E16EC0" w:rsidRDefault="00E33FED" w:rsidP="00E33FED">
      <w:pPr>
        <w:ind w:left="567" w:hanging="567"/>
        <w:rPr>
          <w:noProof/>
        </w:rPr>
      </w:pPr>
      <w:bookmarkStart w:id="158" w:name="_Toc452570652"/>
      <w:bookmarkStart w:id="159" w:name="_Toc5371337"/>
      <w:r w:rsidRPr="00E16EC0">
        <w:rPr>
          <w:noProof/>
        </w:rPr>
        <w:t>a)</w:t>
      </w:r>
      <w:r w:rsidRPr="00E16EC0">
        <w:rPr>
          <w:noProof/>
        </w:rPr>
        <w:tab/>
      </w:r>
      <w:r w:rsidR="00611B30" w:rsidRPr="00E16EC0">
        <w:rPr>
          <w:noProof/>
        </w:rPr>
        <w:t>Mining and quarrying</w:t>
      </w:r>
      <w:bookmarkEnd w:id="158"/>
      <w:r w:rsidR="00611B30" w:rsidRPr="00E16EC0">
        <w:rPr>
          <w:noProof/>
        </w:rPr>
        <w:t xml:space="preserve"> (ISIC </w:t>
      </w:r>
      <w:r w:rsidR="0017296A" w:rsidRPr="00E16EC0">
        <w:rPr>
          <w:noProof/>
        </w:rPr>
        <w:t>Rev. </w:t>
      </w:r>
      <w:r w:rsidR="00611B30" w:rsidRPr="00E16EC0">
        <w:rPr>
          <w:noProof/>
        </w:rPr>
        <w:t xml:space="preserve">3.1 10, 11, 12, Mining of energy producing materials; 13, 14: Mining of metal ores and other mining; </w:t>
      </w:r>
      <w:r w:rsidR="00351955" w:rsidRPr="00E16EC0">
        <w:rPr>
          <w:noProof/>
        </w:rPr>
        <w:t>CPC </w:t>
      </w:r>
      <w:r w:rsidR="00611B30" w:rsidRPr="00E16EC0">
        <w:rPr>
          <w:noProof/>
        </w:rPr>
        <w:t>5115, 7131, 8675, 883)</w:t>
      </w:r>
      <w:r w:rsidR="00483D11" w:rsidRPr="00E16EC0">
        <w:rPr>
          <w:noProof/>
        </w:rPr>
        <w:t xml:space="preserve"> </w:t>
      </w:r>
      <w:bookmarkEnd w:id="159"/>
    </w:p>
    <w:p w14:paraId="3EBAC4E7" w14:textId="77777777" w:rsidR="00F45068" w:rsidRPr="00E16EC0" w:rsidRDefault="00F45068" w:rsidP="00E33FED">
      <w:pPr>
        <w:ind w:left="567" w:hanging="567"/>
        <w:rPr>
          <w:noProof/>
        </w:rPr>
      </w:pPr>
    </w:p>
    <w:p w14:paraId="6CA55E7D" w14:textId="77777777" w:rsidR="00BC0237" w:rsidRPr="00E16EC0" w:rsidRDefault="00611B30" w:rsidP="00E33FED">
      <w:pPr>
        <w:ind w:left="567"/>
        <w:rPr>
          <w:noProof/>
        </w:rPr>
      </w:pPr>
      <w:r w:rsidRPr="00E16EC0">
        <w:rPr>
          <w:noProof/>
        </w:rPr>
        <w:t>With respect to Investment liberalisation – Market access:</w:t>
      </w:r>
    </w:p>
    <w:p w14:paraId="62F4AAFB" w14:textId="77777777" w:rsidR="00F45068" w:rsidRPr="00E16EC0" w:rsidRDefault="00F45068" w:rsidP="00E33FED">
      <w:pPr>
        <w:ind w:left="567"/>
        <w:rPr>
          <w:noProof/>
        </w:rPr>
      </w:pPr>
    </w:p>
    <w:p w14:paraId="1F26D507" w14:textId="5D96014A" w:rsidR="00BC0237" w:rsidRPr="00E16EC0" w:rsidRDefault="00611B30" w:rsidP="00E33FED">
      <w:pPr>
        <w:ind w:left="567"/>
        <w:rPr>
          <w:noProof/>
        </w:rPr>
      </w:pPr>
      <w:r w:rsidRPr="00E16EC0">
        <w:rPr>
          <w:noProof/>
        </w:rPr>
        <w:t xml:space="preserve">In NL: The exploration for and exploitation of hydrocarbons in the Netherlands is always performed jointly by a private company and the public (limited) company designated by the Minister of Economic Affairs. Articles 81 and 82 of the Mining Act stipulate that all shares in a designated company must be directly or indirectly held by the Dutch State (ISIC </w:t>
      </w:r>
      <w:r w:rsidR="0017296A" w:rsidRPr="00E16EC0">
        <w:rPr>
          <w:noProof/>
        </w:rPr>
        <w:t>Rev. </w:t>
      </w:r>
      <w:r w:rsidR="006C0926" w:rsidRPr="00E16EC0">
        <w:rPr>
          <w:noProof/>
        </w:rPr>
        <w:t>3.1 </w:t>
      </w:r>
      <w:r w:rsidRPr="00E16EC0">
        <w:rPr>
          <w:noProof/>
        </w:rPr>
        <w:t>10, 3.1 11, 3.1 12, 3.1 13, 3.1 14).</w:t>
      </w:r>
    </w:p>
    <w:p w14:paraId="2415A7F0" w14:textId="77777777" w:rsidR="00F45068" w:rsidRPr="00E16EC0" w:rsidRDefault="00F45068" w:rsidP="00E33FED">
      <w:pPr>
        <w:ind w:left="567"/>
        <w:rPr>
          <w:noProof/>
        </w:rPr>
      </w:pPr>
    </w:p>
    <w:p w14:paraId="2FC72B83" w14:textId="33F0C71A" w:rsidR="00BC0237" w:rsidRPr="00E16EC0" w:rsidRDefault="00611B30" w:rsidP="00E33FED">
      <w:pPr>
        <w:ind w:left="567"/>
        <w:rPr>
          <w:noProof/>
        </w:rPr>
      </w:pPr>
      <w:r w:rsidRPr="00E16EC0">
        <w:rPr>
          <w:noProof/>
        </w:rPr>
        <w:t xml:space="preserve">In BE: The exploration for and exploitation of mineral resources and other non-living resources in territorial waters and the continental shelf are subject to concession. The concessionaire must have an address for service in Belgium (ISIC </w:t>
      </w:r>
      <w:r w:rsidR="0017296A" w:rsidRPr="00E16EC0">
        <w:rPr>
          <w:noProof/>
        </w:rPr>
        <w:t>Rev. </w:t>
      </w:r>
      <w:r w:rsidRPr="00E16EC0">
        <w:rPr>
          <w:noProof/>
        </w:rPr>
        <w:t>3.1:14).</w:t>
      </w:r>
    </w:p>
    <w:p w14:paraId="2490F06D" w14:textId="7A2BFF20" w:rsidR="00F45068" w:rsidRPr="00E16EC0" w:rsidRDefault="00F45068" w:rsidP="00E33FED">
      <w:pPr>
        <w:ind w:left="567"/>
        <w:rPr>
          <w:noProof/>
        </w:rPr>
      </w:pPr>
    </w:p>
    <w:p w14:paraId="06DCFC63" w14:textId="20051134" w:rsidR="00BC0237" w:rsidRPr="00E16EC0" w:rsidRDefault="00D623F4" w:rsidP="00E33FED">
      <w:pPr>
        <w:ind w:left="567"/>
        <w:rPr>
          <w:noProof/>
        </w:rPr>
      </w:pPr>
      <w:r w:rsidRPr="00E16EC0">
        <w:rPr>
          <w:noProof/>
        </w:rPr>
        <w:br w:type="page"/>
      </w:r>
      <w:r w:rsidR="00611B30" w:rsidRPr="00E16EC0">
        <w:rPr>
          <w:noProof/>
        </w:rPr>
        <w:t>In IT (applies also to the regional level of government for exploration): Mines belonging to the State are subject to specific exploration and mining rules. Prior to any exploitation activity, a permit for exploration is required ("permesso di ricerca", Article 4 Royal D</w:t>
      </w:r>
      <w:r w:rsidR="0017296A" w:rsidRPr="00E16EC0">
        <w:rPr>
          <w:noProof/>
        </w:rPr>
        <w:t>ecree </w:t>
      </w:r>
      <w:r w:rsidR="00611B30" w:rsidRPr="00E16EC0">
        <w:rPr>
          <w:noProof/>
        </w:rPr>
        <w:t xml:space="preserve">1447/1927). This permit has a duration and defines exactly the borders of the ground under exploration. More than one exploration permit may be granted for the same area to different persons or companies (this type of licence is not necessarily exclusive). In order to cultivate and exploit minerals, an authorisation ("concessione", Article 14) from the regional authority is required (ISIC </w:t>
      </w:r>
      <w:r w:rsidR="0017296A" w:rsidRPr="00E16EC0">
        <w:rPr>
          <w:noProof/>
        </w:rPr>
        <w:t>Rev. </w:t>
      </w:r>
      <w:r w:rsidR="00611B30" w:rsidRPr="00E16EC0">
        <w:rPr>
          <w:noProof/>
        </w:rPr>
        <w:t xml:space="preserve">3.1 10, 3.1 11, 3.1 12, 3.1 13, 3.1 14, </w:t>
      </w:r>
      <w:r w:rsidR="00351955" w:rsidRPr="00E16EC0">
        <w:rPr>
          <w:noProof/>
        </w:rPr>
        <w:t>CPC </w:t>
      </w:r>
      <w:r w:rsidR="00611B30" w:rsidRPr="00E16EC0">
        <w:rPr>
          <w:noProof/>
        </w:rPr>
        <w:t>8675, 883).</w:t>
      </w:r>
    </w:p>
    <w:p w14:paraId="6310D0F2" w14:textId="6DD8786D" w:rsidR="00F45068" w:rsidRPr="00E16EC0" w:rsidRDefault="00F45068" w:rsidP="00E33FED">
      <w:pPr>
        <w:ind w:left="567"/>
        <w:rPr>
          <w:noProof/>
        </w:rPr>
      </w:pPr>
    </w:p>
    <w:p w14:paraId="611D6AA4" w14:textId="77777777" w:rsidR="009841F6" w:rsidRPr="00FA4088" w:rsidRDefault="00611B30" w:rsidP="00E33FED">
      <w:pPr>
        <w:ind w:left="567"/>
        <w:rPr>
          <w:noProof/>
          <w:lang w:val="fr-BE"/>
        </w:rPr>
      </w:pPr>
      <w:r w:rsidRPr="00FA4088">
        <w:rPr>
          <w:noProof/>
          <w:lang w:val="fr-BE"/>
        </w:rPr>
        <w:t>Measures</w:t>
      </w:r>
    </w:p>
    <w:p w14:paraId="28B38F8B" w14:textId="3E6FC676" w:rsidR="00F45068" w:rsidRPr="00FA4088" w:rsidRDefault="00F45068" w:rsidP="00E33FED">
      <w:pPr>
        <w:ind w:left="567"/>
        <w:rPr>
          <w:noProof/>
          <w:lang w:val="fr-BE"/>
        </w:rPr>
      </w:pPr>
    </w:p>
    <w:p w14:paraId="17B7A516" w14:textId="77777777" w:rsidR="00F45068" w:rsidRPr="00FA4088" w:rsidRDefault="00611B30" w:rsidP="00E33FED">
      <w:pPr>
        <w:ind w:left="567"/>
        <w:rPr>
          <w:noProof/>
          <w:lang w:val="fr-BE"/>
        </w:rPr>
      </w:pPr>
      <w:r w:rsidRPr="00FA4088">
        <w:rPr>
          <w:noProof/>
          <w:lang w:val="fr-BE"/>
        </w:rPr>
        <w:t>BE: Arrêté Royal du 1er septembre 2004 relatif aux conditions, à la délimitation géographique et à la procédure d'octroi des concessions d'exploration et d'exploitation des ressources minérales et autres ressources non vivantes de la mer territoriale et du plateau continental.</w:t>
      </w:r>
    </w:p>
    <w:p w14:paraId="2C8FF3BA" w14:textId="77777777" w:rsidR="00F45068" w:rsidRPr="00FA4088" w:rsidRDefault="00F45068" w:rsidP="00E33FED">
      <w:pPr>
        <w:ind w:left="567"/>
        <w:rPr>
          <w:noProof/>
          <w:lang w:val="fr-BE"/>
        </w:rPr>
      </w:pPr>
    </w:p>
    <w:p w14:paraId="7B450E70" w14:textId="55A9E2A9" w:rsidR="00F45068" w:rsidRPr="00E16EC0" w:rsidRDefault="00611B30" w:rsidP="00E33FED">
      <w:pPr>
        <w:ind w:left="567"/>
        <w:rPr>
          <w:noProof/>
        </w:rPr>
      </w:pPr>
      <w:r w:rsidRPr="00E16EC0">
        <w:rPr>
          <w:noProof/>
        </w:rPr>
        <w:t>IT: Exploration services: Royal Decree 1447/1927; and Legis</w:t>
      </w:r>
      <w:r w:rsidR="0017296A" w:rsidRPr="00E16EC0">
        <w:rPr>
          <w:noProof/>
        </w:rPr>
        <w:t>lative Decree 112/1998, Article </w:t>
      </w:r>
      <w:r w:rsidRPr="00E16EC0">
        <w:rPr>
          <w:noProof/>
        </w:rPr>
        <w:t>34.</w:t>
      </w:r>
    </w:p>
    <w:p w14:paraId="11DF2F72" w14:textId="77777777" w:rsidR="00F45068" w:rsidRPr="00E16EC0" w:rsidRDefault="00F45068" w:rsidP="00E33FED">
      <w:pPr>
        <w:ind w:left="567"/>
        <w:rPr>
          <w:noProof/>
        </w:rPr>
      </w:pPr>
    </w:p>
    <w:p w14:paraId="2347C98A" w14:textId="77777777" w:rsidR="00F45068" w:rsidRPr="00E16EC0" w:rsidRDefault="00611B30" w:rsidP="00E33FED">
      <w:pPr>
        <w:ind w:left="567"/>
        <w:rPr>
          <w:noProof/>
        </w:rPr>
      </w:pPr>
      <w:r w:rsidRPr="00E16EC0">
        <w:rPr>
          <w:noProof/>
        </w:rPr>
        <w:t>NL: Mijnbouwwet (Mining Act).</w:t>
      </w:r>
    </w:p>
    <w:p w14:paraId="3F26D0EF" w14:textId="77777777" w:rsidR="00F45068" w:rsidRPr="00E16EC0" w:rsidRDefault="00F45068" w:rsidP="00E33FED">
      <w:pPr>
        <w:ind w:left="567"/>
        <w:rPr>
          <w:noProof/>
        </w:rPr>
      </w:pPr>
    </w:p>
    <w:p w14:paraId="140B6783" w14:textId="7746C2FB" w:rsidR="00F45068" w:rsidRPr="00E16EC0" w:rsidRDefault="00D623F4" w:rsidP="00E33FED">
      <w:pPr>
        <w:ind w:left="567"/>
        <w:rPr>
          <w:noProof/>
        </w:rPr>
      </w:pPr>
      <w:r w:rsidRPr="00E16EC0">
        <w:rPr>
          <w:noProof/>
        </w:rPr>
        <w:br w:type="page"/>
      </w:r>
      <w:r w:rsidR="00611B30" w:rsidRPr="00E16EC0">
        <w:rPr>
          <w:noProof/>
        </w:rPr>
        <w:t>With respect to Investment liberalisation – Market access, National treatment, Most-favoured-nation treatment:</w:t>
      </w:r>
    </w:p>
    <w:p w14:paraId="1FB6F0F0" w14:textId="3A2BD8BE" w:rsidR="00F45068" w:rsidRPr="00E16EC0" w:rsidRDefault="00F45068" w:rsidP="00E33FED">
      <w:pPr>
        <w:ind w:left="567"/>
        <w:rPr>
          <w:noProof/>
        </w:rPr>
      </w:pPr>
    </w:p>
    <w:p w14:paraId="148EBECB" w14:textId="77777777" w:rsidR="00F45068" w:rsidRPr="00E16EC0" w:rsidRDefault="00611B30" w:rsidP="00E33FED">
      <w:pPr>
        <w:ind w:left="567"/>
        <w:rPr>
          <w:noProof/>
        </w:rPr>
      </w:pPr>
      <w:r w:rsidRPr="00E16EC0">
        <w:rPr>
          <w:noProof/>
        </w:rPr>
        <w:t>In BG: The activities of prospecting or exploration of underground natural resources in the territory of the Republic of Bulgaria, in the continental shelf and in the exclusive economic zone in the Black Sea are subject to permission, while the activities of extraction and exploitation are subject to concession granted under the Underground Natural Resources Act.</w:t>
      </w:r>
    </w:p>
    <w:p w14:paraId="297B33D8" w14:textId="77777777" w:rsidR="00F45068" w:rsidRPr="00E16EC0" w:rsidRDefault="00F45068" w:rsidP="00E33FED">
      <w:pPr>
        <w:ind w:left="567"/>
        <w:rPr>
          <w:noProof/>
        </w:rPr>
      </w:pPr>
    </w:p>
    <w:p w14:paraId="433A400C" w14:textId="77777777" w:rsidR="00F45068" w:rsidRPr="00E16EC0" w:rsidRDefault="00611B30" w:rsidP="00E33FED">
      <w:pPr>
        <w:ind w:left="567"/>
        <w:rPr>
          <w:noProof/>
        </w:rPr>
      </w:pPr>
      <w:r w:rsidRPr="00E16EC0">
        <w:rPr>
          <w:noProof/>
        </w:rPr>
        <w:t>It is forbidden for companies registered in preferential tax treatment jurisdictions (that is, offshore zones) or related, directly or indirectly, to such companies to participate in open procedures for granting permits or concessions for prospecting, exploration or extraction of natural resources, including uranium and thorium ores, as well as to operate an existing permit or concession which has been granted, as such operations are precluded, including the possibility to register the geological or commercial discovery of a deposit as a result of exploration.</w:t>
      </w:r>
    </w:p>
    <w:p w14:paraId="1F397E8A" w14:textId="46189833" w:rsidR="00F45068" w:rsidRPr="00E16EC0" w:rsidRDefault="00F45068" w:rsidP="00E33FED">
      <w:pPr>
        <w:ind w:left="567"/>
        <w:rPr>
          <w:noProof/>
        </w:rPr>
      </w:pPr>
    </w:p>
    <w:p w14:paraId="2CB7DF15" w14:textId="2DF52927" w:rsidR="00F45068" w:rsidRPr="00E16EC0" w:rsidRDefault="00611B30" w:rsidP="00E33FED">
      <w:pPr>
        <w:ind w:left="567"/>
        <w:rPr>
          <w:noProof/>
        </w:rPr>
      </w:pPr>
      <w:r w:rsidRPr="00E16EC0">
        <w:rPr>
          <w:noProof/>
        </w:rPr>
        <w:t xml:space="preserve">The mining of uranium ore is closed by Decree of the Council of Ministers </w:t>
      </w:r>
      <w:r w:rsidR="00355EE7" w:rsidRPr="00E16EC0">
        <w:rPr>
          <w:noProof/>
        </w:rPr>
        <w:t>No. </w:t>
      </w:r>
      <w:r w:rsidR="0017296A" w:rsidRPr="00E16EC0">
        <w:rPr>
          <w:noProof/>
        </w:rPr>
        <w:t>163 of </w:t>
      </w:r>
      <w:r w:rsidRPr="00E16EC0">
        <w:rPr>
          <w:noProof/>
        </w:rPr>
        <w:t>20.08.1992.</w:t>
      </w:r>
    </w:p>
    <w:p w14:paraId="65A2FD03" w14:textId="77777777" w:rsidR="00F45068" w:rsidRPr="00E16EC0" w:rsidRDefault="00F45068" w:rsidP="00E33FED">
      <w:pPr>
        <w:ind w:left="567"/>
        <w:rPr>
          <w:noProof/>
        </w:rPr>
      </w:pPr>
    </w:p>
    <w:p w14:paraId="165CC998" w14:textId="7192C593" w:rsidR="009841F6" w:rsidRPr="00E16EC0" w:rsidRDefault="00D623F4" w:rsidP="00E33FED">
      <w:pPr>
        <w:ind w:left="567"/>
        <w:rPr>
          <w:noProof/>
        </w:rPr>
      </w:pPr>
      <w:r w:rsidRPr="00E16EC0">
        <w:rPr>
          <w:noProof/>
        </w:rPr>
        <w:br w:type="page"/>
      </w:r>
      <w:r w:rsidR="00611B30" w:rsidRPr="00E16EC0">
        <w:rPr>
          <w:noProof/>
        </w:rPr>
        <w:t>With regard to exploration and mining of thorium ore, the general regime of permits and concessions applies. Decisions to allow the exploration or mining of thorium ore are taken on a non-discriminatory individual case-by-case basis.</w:t>
      </w:r>
    </w:p>
    <w:p w14:paraId="4DD23457" w14:textId="4091043F" w:rsidR="00F45068" w:rsidRPr="00E16EC0" w:rsidRDefault="00F45068" w:rsidP="00E33FED">
      <w:pPr>
        <w:ind w:left="567"/>
        <w:rPr>
          <w:noProof/>
        </w:rPr>
      </w:pPr>
    </w:p>
    <w:p w14:paraId="0A17A64F" w14:textId="45C931F1" w:rsidR="00F45068" w:rsidRPr="00E16EC0" w:rsidRDefault="00611B30" w:rsidP="00E33FED">
      <w:pPr>
        <w:ind w:left="567"/>
        <w:rPr>
          <w:noProof/>
        </w:rPr>
      </w:pPr>
      <w:r w:rsidRPr="00E16EC0">
        <w:rPr>
          <w:noProof/>
        </w:rPr>
        <w:t>According to the Decision of the National Assembly of the</w:t>
      </w:r>
      <w:r w:rsidR="0017296A" w:rsidRPr="00E16EC0">
        <w:rPr>
          <w:noProof/>
        </w:rPr>
        <w:t xml:space="preserve"> Republic of Bulgaria of 18 Jan </w:t>
      </w:r>
      <w:r w:rsidRPr="00E16EC0">
        <w:rPr>
          <w:noProof/>
        </w:rPr>
        <w:t>2012 (ch. 14 June 2012) any usage of hydraulic fracturing technology (that is, fracking) for activities of prospecting, exploration or extraction of oil and gas is forbidden.</w:t>
      </w:r>
    </w:p>
    <w:p w14:paraId="7FC64485" w14:textId="38D13B06" w:rsidR="00F45068" w:rsidRPr="00E16EC0" w:rsidRDefault="00F45068" w:rsidP="00E33FED">
      <w:pPr>
        <w:ind w:left="567"/>
        <w:rPr>
          <w:noProof/>
        </w:rPr>
      </w:pPr>
    </w:p>
    <w:p w14:paraId="4853CF55" w14:textId="43E0C9A5" w:rsidR="00F45068" w:rsidRPr="00E16EC0" w:rsidRDefault="00611B30" w:rsidP="00E33FED">
      <w:pPr>
        <w:ind w:left="567"/>
        <w:rPr>
          <w:noProof/>
        </w:rPr>
      </w:pPr>
      <w:r w:rsidRPr="00E16EC0">
        <w:rPr>
          <w:noProof/>
        </w:rPr>
        <w:t xml:space="preserve">Exploration and extraction of shale gas is forbidden (ISIC </w:t>
      </w:r>
      <w:r w:rsidR="0017296A" w:rsidRPr="00E16EC0">
        <w:rPr>
          <w:noProof/>
        </w:rPr>
        <w:t>Rev. </w:t>
      </w:r>
      <w:r w:rsidRPr="00E16EC0">
        <w:rPr>
          <w:noProof/>
        </w:rPr>
        <w:t>3.1 10, 3.1 11, 3.112, 3.1 13, 3.1 14).</w:t>
      </w:r>
    </w:p>
    <w:p w14:paraId="5FD48709" w14:textId="77777777" w:rsidR="00F45068" w:rsidRPr="00E16EC0" w:rsidRDefault="00F45068" w:rsidP="00E33FED">
      <w:pPr>
        <w:ind w:left="567"/>
        <w:rPr>
          <w:noProof/>
        </w:rPr>
      </w:pPr>
    </w:p>
    <w:p w14:paraId="5245D747" w14:textId="77777777" w:rsidR="00F45068" w:rsidRPr="00E16EC0" w:rsidRDefault="00611B30" w:rsidP="00E33FED">
      <w:pPr>
        <w:ind w:left="567"/>
        <w:rPr>
          <w:noProof/>
        </w:rPr>
      </w:pPr>
      <w:r w:rsidRPr="00E16EC0">
        <w:rPr>
          <w:noProof/>
        </w:rPr>
        <w:t>Measures:</w:t>
      </w:r>
    </w:p>
    <w:p w14:paraId="6B936FFA" w14:textId="77777777" w:rsidR="00F45068" w:rsidRPr="00E16EC0" w:rsidRDefault="00F45068" w:rsidP="00E33FED">
      <w:pPr>
        <w:ind w:left="567"/>
        <w:rPr>
          <w:noProof/>
        </w:rPr>
      </w:pPr>
    </w:p>
    <w:p w14:paraId="5C60B21B" w14:textId="77777777" w:rsidR="00F45068" w:rsidRPr="00E16EC0" w:rsidRDefault="00611B30" w:rsidP="00E33FED">
      <w:pPr>
        <w:ind w:left="567"/>
        <w:rPr>
          <w:noProof/>
        </w:rPr>
      </w:pPr>
      <w:r w:rsidRPr="00E16EC0">
        <w:rPr>
          <w:noProof/>
        </w:rPr>
        <w:t>BG: Underground Natural Resources Act;</w:t>
      </w:r>
    </w:p>
    <w:p w14:paraId="17EDBA85" w14:textId="77777777" w:rsidR="00F45068" w:rsidRPr="00E16EC0" w:rsidRDefault="00F45068" w:rsidP="00E33FED">
      <w:pPr>
        <w:ind w:left="567"/>
        <w:rPr>
          <w:noProof/>
        </w:rPr>
      </w:pPr>
    </w:p>
    <w:p w14:paraId="049DA48E" w14:textId="77777777" w:rsidR="00F45068" w:rsidRPr="00E16EC0" w:rsidRDefault="00611B30" w:rsidP="00E33FED">
      <w:pPr>
        <w:ind w:left="567"/>
        <w:rPr>
          <w:noProof/>
        </w:rPr>
      </w:pPr>
      <w:r w:rsidRPr="00E16EC0">
        <w:rPr>
          <w:noProof/>
        </w:rPr>
        <w:t>Concessions Act;</w:t>
      </w:r>
    </w:p>
    <w:p w14:paraId="61465482" w14:textId="77777777" w:rsidR="00F45068" w:rsidRPr="00E16EC0" w:rsidRDefault="00F45068" w:rsidP="00E33FED">
      <w:pPr>
        <w:ind w:left="567"/>
        <w:rPr>
          <w:noProof/>
        </w:rPr>
      </w:pPr>
    </w:p>
    <w:p w14:paraId="2EBEA0E5" w14:textId="77777777" w:rsidR="00F45068" w:rsidRPr="00E16EC0" w:rsidRDefault="00611B30" w:rsidP="00E33FED">
      <w:pPr>
        <w:ind w:left="567"/>
        <w:rPr>
          <w:noProof/>
        </w:rPr>
      </w:pPr>
      <w:r w:rsidRPr="00E16EC0">
        <w:rPr>
          <w:noProof/>
        </w:rPr>
        <w:t>Law on Privatisation and Post-Privatisation Control;</w:t>
      </w:r>
    </w:p>
    <w:p w14:paraId="3F1D5F81" w14:textId="77777777" w:rsidR="00F45068" w:rsidRPr="00E16EC0" w:rsidRDefault="00F45068" w:rsidP="00E33FED">
      <w:pPr>
        <w:ind w:left="567"/>
        <w:rPr>
          <w:noProof/>
        </w:rPr>
      </w:pPr>
    </w:p>
    <w:p w14:paraId="622F4BB4" w14:textId="77777777" w:rsidR="00F45068" w:rsidRPr="00E16EC0" w:rsidRDefault="00611B30" w:rsidP="00E33FED">
      <w:pPr>
        <w:ind w:left="567"/>
        <w:rPr>
          <w:noProof/>
        </w:rPr>
      </w:pPr>
      <w:r w:rsidRPr="00E16EC0">
        <w:rPr>
          <w:noProof/>
        </w:rPr>
        <w:t>Safe Use of Nuclear Energy Act; Decision of the National Assembly of the Republic of Bulgaria of 18 Jan 2012; Economic and Financial Relations with Companies Registered in Preferential Tax Treatment Jurisdictions, the Persons Controlled Thereby and Their Beneficial Owners Act;; and Subsurface Resources Act.</w:t>
      </w:r>
    </w:p>
    <w:p w14:paraId="5CD6216E" w14:textId="77777777" w:rsidR="00F45068" w:rsidRPr="00E16EC0" w:rsidRDefault="00F45068" w:rsidP="00E33FED">
      <w:pPr>
        <w:ind w:left="567"/>
        <w:rPr>
          <w:noProof/>
        </w:rPr>
      </w:pPr>
    </w:p>
    <w:p w14:paraId="4B78226A" w14:textId="62567019" w:rsidR="00F45068" w:rsidRPr="00E16EC0" w:rsidRDefault="00D623F4" w:rsidP="00E33FED">
      <w:pPr>
        <w:ind w:left="567"/>
        <w:rPr>
          <w:noProof/>
        </w:rPr>
      </w:pPr>
      <w:r w:rsidRPr="00E16EC0">
        <w:rPr>
          <w:noProof/>
        </w:rPr>
        <w:br w:type="page"/>
      </w:r>
      <w:r w:rsidR="00611B30" w:rsidRPr="00E16EC0">
        <w:rPr>
          <w:noProof/>
        </w:rPr>
        <w:t>With respect to Investment liberalisation – Market access, National treatment, Most-favoured-nation treatment:</w:t>
      </w:r>
    </w:p>
    <w:p w14:paraId="04722354" w14:textId="64E5BED0" w:rsidR="00F45068" w:rsidRPr="00E16EC0" w:rsidRDefault="00F45068" w:rsidP="00E33FED">
      <w:pPr>
        <w:ind w:left="567"/>
        <w:rPr>
          <w:noProof/>
        </w:rPr>
      </w:pPr>
    </w:p>
    <w:p w14:paraId="5ACD172B" w14:textId="4952112A" w:rsidR="00F45068" w:rsidRPr="00E16EC0" w:rsidRDefault="00611B30" w:rsidP="00E33FED">
      <w:pPr>
        <w:ind w:left="567"/>
        <w:rPr>
          <w:noProof/>
        </w:rPr>
      </w:pPr>
      <w:r w:rsidRPr="00E16EC0">
        <w:rPr>
          <w:noProof/>
        </w:rPr>
        <w:t xml:space="preserve">In CY: The Council of Ministers may refuse to allow the activities of prospecting, exploration and exploitation of hydrocarbons to be carried out by any entity which is effectively controlled by </w:t>
      </w:r>
      <w:r w:rsidR="00B033A7" w:rsidRPr="00E16EC0">
        <w:rPr>
          <w:noProof/>
        </w:rPr>
        <w:t>New Zealand</w:t>
      </w:r>
      <w:r w:rsidRPr="00E16EC0">
        <w:rPr>
          <w:noProof/>
        </w:rPr>
        <w:t xml:space="preserve"> or by nationals of </w:t>
      </w:r>
      <w:r w:rsidR="00B033A7" w:rsidRPr="00E16EC0">
        <w:rPr>
          <w:noProof/>
        </w:rPr>
        <w:t>New Zealand</w:t>
      </w:r>
      <w:r w:rsidRPr="00E16EC0">
        <w:rPr>
          <w:noProof/>
        </w:rPr>
        <w:t xml:space="preserve">. After the granting of an authorisation, no entity may come under the direct or indirect control of </w:t>
      </w:r>
      <w:r w:rsidR="00B033A7" w:rsidRPr="00E16EC0">
        <w:rPr>
          <w:noProof/>
        </w:rPr>
        <w:t>New Zealand</w:t>
      </w:r>
      <w:r w:rsidRPr="00E16EC0">
        <w:rPr>
          <w:noProof/>
        </w:rPr>
        <w:t xml:space="preserve"> or a national of </w:t>
      </w:r>
      <w:r w:rsidR="00B033A7" w:rsidRPr="00E16EC0">
        <w:rPr>
          <w:noProof/>
        </w:rPr>
        <w:t>New Zealand</w:t>
      </w:r>
      <w:r w:rsidRPr="00E16EC0">
        <w:rPr>
          <w:noProof/>
        </w:rPr>
        <w:t xml:space="preserve"> without the prior approval of the Council of Ministers. The Council of Ministers may refuse to grant an authorisation to an entity which is effectively controlled by </w:t>
      </w:r>
      <w:r w:rsidR="00B033A7" w:rsidRPr="00E16EC0">
        <w:rPr>
          <w:noProof/>
        </w:rPr>
        <w:t>New Zealand</w:t>
      </w:r>
      <w:r w:rsidRPr="00E16EC0">
        <w:rPr>
          <w:noProof/>
        </w:rPr>
        <w:t xml:space="preserve"> or by a national of </w:t>
      </w:r>
      <w:r w:rsidR="00B033A7" w:rsidRPr="00E16EC0">
        <w:rPr>
          <w:noProof/>
        </w:rPr>
        <w:t>New Zealand</w:t>
      </w:r>
      <w:r w:rsidRPr="00E16EC0">
        <w:rPr>
          <w:noProof/>
        </w:rPr>
        <w:t xml:space="preserve"> if </w:t>
      </w:r>
      <w:r w:rsidR="00B033A7" w:rsidRPr="00E16EC0">
        <w:rPr>
          <w:noProof/>
        </w:rPr>
        <w:t>New Zealand</w:t>
      </w:r>
      <w:r w:rsidRPr="00E16EC0">
        <w:rPr>
          <w:noProof/>
        </w:rPr>
        <w:t xml:space="preserve"> does not grant entities of the Republic or entities of Member States as regards access to and exercise of the activities of prospecting, exploring for and exploiting hydrocarbons, treatment comparable to that which the Republic or Member State grants entities of </w:t>
      </w:r>
      <w:r w:rsidR="00B033A7" w:rsidRPr="00E16EC0">
        <w:rPr>
          <w:noProof/>
        </w:rPr>
        <w:t>New Zealand</w:t>
      </w:r>
      <w:r w:rsidRPr="00E16EC0">
        <w:rPr>
          <w:noProof/>
        </w:rPr>
        <w:t xml:space="preserve"> (ISIC Rev 3.1 1110).</w:t>
      </w:r>
    </w:p>
    <w:p w14:paraId="6A052799" w14:textId="77777777" w:rsidR="00F45068" w:rsidRPr="00E16EC0" w:rsidRDefault="00F45068" w:rsidP="00E33FED">
      <w:pPr>
        <w:ind w:left="567"/>
        <w:rPr>
          <w:noProof/>
        </w:rPr>
      </w:pPr>
    </w:p>
    <w:p w14:paraId="08FEC496" w14:textId="77777777" w:rsidR="00F45068" w:rsidRPr="00E16EC0" w:rsidRDefault="00611B30" w:rsidP="00E33FED">
      <w:pPr>
        <w:ind w:left="567"/>
        <w:rPr>
          <w:noProof/>
        </w:rPr>
      </w:pPr>
      <w:r w:rsidRPr="00E16EC0">
        <w:rPr>
          <w:noProof/>
        </w:rPr>
        <w:t>Measures:</w:t>
      </w:r>
    </w:p>
    <w:p w14:paraId="6EC16545" w14:textId="77777777" w:rsidR="00F45068" w:rsidRPr="00E16EC0" w:rsidRDefault="00F45068" w:rsidP="00E33FED">
      <w:pPr>
        <w:ind w:left="567"/>
        <w:rPr>
          <w:noProof/>
        </w:rPr>
      </w:pPr>
    </w:p>
    <w:p w14:paraId="30C85A8D" w14:textId="728130F7" w:rsidR="00F45068" w:rsidRPr="00E16EC0" w:rsidRDefault="00611B30" w:rsidP="00E33FED">
      <w:pPr>
        <w:ind w:left="567"/>
        <w:rPr>
          <w:noProof/>
        </w:rPr>
      </w:pPr>
      <w:r w:rsidRPr="00E16EC0">
        <w:rPr>
          <w:noProof/>
        </w:rPr>
        <w:t xml:space="preserve">CY: The Hydrocarbons (Prospection, Exploration and </w:t>
      </w:r>
      <w:r w:rsidR="0017296A" w:rsidRPr="00E16EC0">
        <w:rPr>
          <w:noProof/>
        </w:rPr>
        <w:t>Exploitation Law) of 2007, (Law </w:t>
      </w:r>
      <w:r w:rsidRPr="00E16EC0">
        <w:rPr>
          <w:noProof/>
        </w:rPr>
        <w:t>4(I)/2007) as amended.</w:t>
      </w:r>
    </w:p>
    <w:p w14:paraId="0BC8D5C0" w14:textId="41D392D8" w:rsidR="00F45068" w:rsidRPr="00E16EC0" w:rsidRDefault="00F45068" w:rsidP="00E33FED">
      <w:pPr>
        <w:ind w:left="567"/>
        <w:rPr>
          <w:noProof/>
        </w:rPr>
      </w:pPr>
    </w:p>
    <w:p w14:paraId="1146A592" w14:textId="46FDFCBA" w:rsidR="00BC0237" w:rsidRPr="00E16EC0" w:rsidRDefault="00D623F4" w:rsidP="00E33FED">
      <w:pPr>
        <w:ind w:left="567"/>
        <w:rPr>
          <w:noProof/>
        </w:rPr>
      </w:pPr>
      <w:r w:rsidRPr="00E16EC0">
        <w:rPr>
          <w:noProof/>
        </w:rPr>
        <w:br w:type="page"/>
      </w:r>
      <w:r w:rsidR="00611B30"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00611B30" w:rsidRPr="00E16EC0">
        <w:rPr>
          <w:noProof/>
        </w:rPr>
        <w:t xml:space="preserve"> trade in services – Local presence:</w:t>
      </w:r>
    </w:p>
    <w:p w14:paraId="110A0062" w14:textId="3E76B98D" w:rsidR="00F45068" w:rsidRPr="00E16EC0" w:rsidRDefault="00F45068" w:rsidP="00E33FED">
      <w:pPr>
        <w:ind w:left="567"/>
        <w:rPr>
          <w:noProof/>
        </w:rPr>
      </w:pPr>
    </w:p>
    <w:p w14:paraId="5E4A9D6A" w14:textId="77777777" w:rsidR="00BC0237" w:rsidRPr="00E16EC0" w:rsidRDefault="00611B30" w:rsidP="00E33FED">
      <w:pPr>
        <w:ind w:left="567"/>
        <w:rPr>
          <w:noProof/>
        </w:rPr>
      </w:pPr>
      <w:r w:rsidRPr="00E16EC0">
        <w:rPr>
          <w:noProof/>
        </w:rPr>
        <w:t xml:space="preserve">In SK: For mining, activities related to mining and geological activity, incorporation in the EEA is required (no branching). Mining and prospecting activities covered by the Act of the Slovak Republic 44/1988 on protection and exploitation of natural resources are regulated on a non-discriminatory basis, including through public policy measures seeking to ensure the conservation and protection of natural resources and the environment such as the authorisation or prohibition of certain mining technologies. For greater certainty, such measures include the prohibition of the use of cyanide leaching in the treatment or refining of minerals, the requirement of a specific authorisation in the case of fracking for activities of prospecting, exploration or extraction of oil and gas, as well as prior approval by local referendum in the case of nuclear or radioactive mineral resources. This does not increase the non-conforming aspects of the existing measure for which the reservation is taken. (ISIC 10, 11, 12, 13, 14, </w:t>
      </w:r>
      <w:r w:rsidR="00351955" w:rsidRPr="00E16EC0">
        <w:rPr>
          <w:noProof/>
        </w:rPr>
        <w:t>CPC </w:t>
      </w:r>
      <w:r w:rsidRPr="00E16EC0">
        <w:rPr>
          <w:noProof/>
        </w:rPr>
        <w:t>5115, 7131, 8675 and 883).</w:t>
      </w:r>
    </w:p>
    <w:p w14:paraId="69FDC13A" w14:textId="32BCD37C" w:rsidR="00F45068" w:rsidRPr="00E16EC0" w:rsidRDefault="00F45068" w:rsidP="00E33FED">
      <w:pPr>
        <w:ind w:left="567"/>
        <w:rPr>
          <w:noProof/>
        </w:rPr>
      </w:pPr>
    </w:p>
    <w:p w14:paraId="6F85E15E" w14:textId="77777777" w:rsidR="00F45068" w:rsidRPr="00E16EC0" w:rsidRDefault="00611B30" w:rsidP="00E33FED">
      <w:pPr>
        <w:ind w:left="567"/>
        <w:rPr>
          <w:noProof/>
        </w:rPr>
      </w:pPr>
      <w:r w:rsidRPr="00E16EC0">
        <w:rPr>
          <w:noProof/>
        </w:rPr>
        <w:t>Measures</w:t>
      </w:r>
    </w:p>
    <w:p w14:paraId="35A54B62" w14:textId="77777777" w:rsidR="00F45068" w:rsidRPr="00E16EC0" w:rsidRDefault="00F45068" w:rsidP="00E33FED">
      <w:pPr>
        <w:ind w:left="567"/>
        <w:rPr>
          <w:noProof/>
        </w:rPr>
      </w:pPr>
    </w:p>
    <w:p w14:paraId="421D990F" w14:textId="77777777" w:rsidR="009841F6" w:rsidRPr="00E16EC0" w:rsidRDefault="00611B30" w:rsidP="00E33FED">
      <w:pPr>
        <w:ind w:left="567"/>
        <w:rPr>
          <w:noProof/>
        </w:rPr>
      </w:pPr>
      <w:r w:rsidRPr="00E16EC0">
        <w:rPr>
          <w:noProof/>
        </w:rPr>
        <w:t>SK: Act 51/1988 on Mining, Explosives and State Mining Administration; and Act 569/2007 on Geological Activity, Act 44/1988 on protection and exploitation of natural resources.</w:t>
      </w:r>
    </w:p>
    <w:p w14:paraId="4B549C7C" w14:textId="00AE847E" w:rsidR="00F45068" w:rsidRPr="00E16EC0" w:rsidRDefault="00F45068" w:rsidP="00E33FED">
      <w:pPr>
        <w:ind w:left="567"/>
        <w:rPr>
          <w:noProof/>
        </w:rPr>
      </w:pPr>
    </w:p>
    <w:p w14:paraId="3DD4E7DC" w14:textId="53A6D3C8" w:rsidR="00BC0237" w:rsidRPr="00E16EC0" w:rsidRDefault="00D623F4" w:rsidP="00E33FED">
      <w:pPr>
        <w:ind w:left="567"/>
        <w:rPr>
          <w:noProof/>
        </w:rPr>
      </w:pPr>
      <w:r w:rsidRPr="00E16EC0">
        <w:rPr>
          <w:noProof/>
        </w:rPr>
        <w:br w:type="page"/>
      </w:r>
      <w:r w:rsidR="00611B30"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00611B30" w:rsidRPr="00E16EC0">
        <w:rPr>
          <w:noProof/>
        </w:rPr>
        <w:t xml:space="preserve"> trade in services – Local presence:</w:t>
      </w:r>
    </w:p>
    <w:p w14:paraId="1FED0F1F" w14:textId="37482C16" w:rsidR="00F45068" w:rsidRPr="00E16EC0" w:rsidRDefault="00F45068" w:rsidP="00E33FED">
      <w:pPr>
        <w:ind w:left="567"/>
        <w:rPr>
          <w:noProof/>
        </w:rPr>
      </w:pPr>
    </w:p>
    <w:p w14:paraId="2BCFCA40" w14:textId="41D6AA38" w:rsidR="00BC0237" w:rsidRPr="00E16EC0" w:rsidRDefault="00611B30" w:rsidP="00E33FED">
      <w:pPr>
        <w:ind w:left="567"/>
        <w:rPr>
          <w:noProof/>
        </w:rPr>
      </w:pPr>
      <w:r w:rsidRPr="00E16EC0">
        <w:rPr>
          <w:noProof/>
        </w:rPr>
        <w:t xml:space="preserve">In FI: The exploration for and exploitation of mineral resources are subject to a licensing requirement, which is granted by the Government in relation to the mining of nuclear material. A permit of redemption for a mining area is required from the Government. Permission may be granted to a natural person resident in the EEA or a juridical person established in the EEA. An economic needs test may apply (ISIC </w:t>
      </w:r>
      <w:r w:rsidR="0017296A" w:rsidRPr="00E16EC0">
        <w:rPr>
          <w:noProof/>
        </w:rPr>
        <w:t>Rev. </w:t>
      </w:r>
      <w:r w:rsidRPr="00E16EC0">
        <w:rPr>
          <w:noProof/>
        </w:rPr>
        <w:t xml:space="preserve">3.1 120, </w:t>
      </w:r>
      <w:r w:rsidR="00351955" w:rsidRPr="00E16EC0">
        <w:rPr>
          <w:noProof/>
        </w:rPr>
        <w:t>CPC </w:t>
      </w:r>
      <w:r w:rsidRPr="00E16EC0">
        <w:rPr>
          <w:noProof/>
        </w:rPr>
        <w:t>5115, 883, 8675).</w:t>
      </w:r>
    </w:p>
    <w:p w14:paraId="2EC26BFE" w14:textId="562DE266" w:rsidR="00F45068" w:rsidRPr="00E16EC0" w:rsidRDefault="00F45068" w:rsidP="00E33FED">
      <w:pPr>
        <w:ind w:left="567"/>
        <w:rPr>
          <w:noProof/>
        </w:rPr>
      </w:pPr>
    </w:p>
    <w:p w14:paraId="5D8EBF3B" w14:textId="19695B24" w:rsidR="00F45068" w:rsidRPr="00E16EC0" w:rsidRDefault="00611B30" w:rsidP="00E33FED">
      <w:pPr>
        <w:ind w:left="567"/>
        <w:rPr>
          <w:noProof/>
        </w:rPr>
      </w:pPr>
      <w:r w:rsidRPr="00E16EC0">
        <w:rPr>
          <w:noProof/>
        </w:rPr>
        <w:t xml:space="preserve">In IE: Exploration and mining companies operating in Ireland are required to have a presence there. In the case of minerals exploration, there is a requirement that companies (Irish and foreign) employ either the services of an agent or a resident exploration manager in Ireland while work is being undertaken. In the case of mining, it is a requirement that a State Mining Lease or License be held by a company incorporated in Ireland. There are no restrictions as to ownership of such a company (ISIC </w:t>
      </w:r>
      <w:r w:rsidR="0017296A" w:rsidRPr="00E16EC0">
        <w:rPr>
          <w:noProof/>
        </w:rPr>
        <w:t>Rev. </w:t>
      </w:r>
      <w:r w:rsidRPr="00E16EC0">
        <w:rPr>
          <w:noProof/>
        </w:rPr>
        <w:t xml:space="preserve">3.1 10, 3.1 13, 3.1 14, </w:t>
      </w:r>
      <w:r w:rsidR="00351955" w:rsidRPr="00E16EC0">
        <w:rPr>
          <w:noProof/>
        </w:rPr>
        <w:t>CPC </w:t>
      </w:r>
      <w:r w:rsidRPr="00E16EC0">
        <w:rPr>
          <w:noProof/>
        </w:rPr>
        <w:t>883).</w:t>
      </w:r>
    </w:p>
    <w:p w14:paraId="4E432F15" w14:textId="77777777" w:rsidR="00F45068" w:rsidRPr="00E16EC0" w:rsidRDefault="00F45068" w:rsidP="00E33FED">
      <w:pPr>
        <w:ind w:left="567"/>
        <w:rPr>
          <w:noProof/>
        </w:rPr>
      </w:pPr>
    </w:p>
    <w:p w14:paraId="484B2D4C" w14:textId="77777777" w:rsidR="00BC0237" w:rsidRPr="00E16EC0" w:rsidRDefault="00611B30" w:rsidP="00E33FED">
      <w:pPr>
        <w:ind w:left="567"/>
        <w:rPr>
          <w:noProof/>
        </w:rPr>
      </w:pPr>
      <w:r w:rsidRPr="00E16EC0">
        <w:rPr>
          <w:noProof/>
        </w:rPr>
        <w:t>In LT: All subsurface mineral resources (energy, metals, industrial and construction minerals) in Lithuania are of exclusive state-ownership. Licenses of geological exploration or exploitation of mineral resources may be granted to a natural person resident in the Union and in the EEA or a juridical person established in the Union and in the EEA.</w:t>
      </w:r>
    </w:p>
    <w:p w14:paraId="10CD6741" w14:textId="6469EA02" w:rsidR="00F45068" w:rsidRPr="00E16EC0" w:rsidRDefault="00F45068" w:rsidP="00E33FED">
      <w:pPr>
        <w:ind w:left="567"/>
        <w:rPr>
          <w:noProof/>
        </w:rPr>
      </w:pPr>
    </w:p>
    <w:p w14:paraId="0715A7E9" w14:textId="018C356B" w:rsidR="00F45068" w:rsidRPr="00E16EC0" w:rsidRDefault="00F72502" w:rsidP="00E33FED">
      <w:pPr>
        <w:ind w:left="567"/>
        <w:rPr>
          <w:noProof/>
        </w:rPr>
      </w:pPr>
      <w:r w:rsidRPr="00E16EC0">
        <w:rPr>
          <w:noProof/>
        </w:rPr>
        <w:br w:type="page"/>
      </w:r>
      <w:r w:rsidR="00611B30" w:rsidRPr="00E16EC0">
        <w:rPr>
          <w:noProof/>
        </w:rPr>
        <w:t>Measures</w:t>
      </w:r>
    </w:p>
    <w:p w14:paraId="748244B7" w14:textId="77777777" w:rsidR="00F45068" w:rsidRPr="00E16EC0" w:rsidRDefault="00F45068" w:rsidP="00E33FED">
      <w:pPr>
        <w:ind w:left="567"/>
        <w:rPr>
          <w:noProof/>
        </w:rPr>
      </w:pPr>
    </w:p>
    <w:p w14:paraId="64D74D50" w14:textId="77777777" w:rsidR="00F45068" w:rsidRPr="00E16EC0" w:rsidRDefault="00611B30" w:rsidP="00E33FED">
      <w:pPr>
        <w:ind w:left="567"/>
        <w:rPr>
          <w:noProof/>
        </w:rPr>
      </w:pPr>
      <w:r w:rsidRPr="00E16EC0">
        <w:rPr>
          <w:noProof/>
        </w:rPr>
        <w:t>FI: Kaivoslaki (Mining Act) (621/2011); and</w:t>
      </w:r>
    </w:p>
    <w:p w14:paraId="5C5C5FAE" w14:textId="77777777" w:rsidR="00F45068" w:rsidRPr="00E16EC0" w:rsidRDefault="00F45068" w:rsidP="00E33FED">
      <w:pPr>
        <w:ind w:left="567"/>
        <w:rPr>
          <w:noProof/>
        </w:rPr>
      </w:pPr>
    </w:p>
    <w:p w14:paraId="32BDF4B1" w14:textId="77777777" w:rsidR="00F45068" w:rsidRPr="00E16EC0" w:rsidRDefault="00611B30" w:rsidP="00E33FED">
      <w:pPr>
        <w:ind w:left="567"/>
        <w:rPr>
          <w:noProof/>
        </w:rPr>
      </w:pPr>
      <w:r w:rsidRPr="00E16EC0">
        <w:rPr>
          <w:noProof/>
        </w:rPr>
        <w:t>Ydinenergialaki (Nuclear Energy Act) (990/1987).</w:t>
      </w:r>
    </w:p>
    <w:p w14:paraId="595B76A6" w14:textId="4493276D" w:rsidR="00F45068" w:rsidRPr="00E16EC0" w:rsidRDefault="00F45068" w:rsidP="00E33FED">
      <w:pPr>
        <w:ind w:left="567"/>
        <w:rPr>
          <w:noProof/>
        </w:rPr>
      </w:pPr>
    </w:p>
    <w:p w14:paraId="3C610317" w14:textId="6ADD72B2" w:rsidR="00F45068" w:rsidRPr="00E16EC0" w:rsidRDefault="00611B30" w:rsidP="00E33FED">
      <w:pPr>
        <w:ind w:left="567"/>
        <w:rPr>
          <w:noProof/>
        </w:rPr>
      </w:pPr>
      <w:r w:rsidRPr="00E16EC0">
        <w:rPr>
          <w:noProof/>
        </w:rPr>
        <w:t>IE: Minerals Development Acts 1940 – 2017; and</w:t>
      </w:r>
      <w:r w:rsidR="00483D11" w:rsidRPr="00E16EC0">
        <w:rPr>
          <w:noProof/>
        </w:rPr>
        <w:t xml:space="preserve"> </w:t>
      </w:r>
      <w:r w:rsidRPr="00E16EC0">
        <w:rPr>
          <w:noProof/>
        </w:rPr>
        <w:t>Planning Acts and Environmental Regulations.</w:t>
      </w:r>
    </w:p>
    <w:p w14:paraId="56DF36EF" w14:textId="62375A39" w:rsidR="00F45068" w:rsidRPr="00E16EC0" w:rsidRDefault="00F45068" w:rsidP="00E33FED">
      <w:pPr>
        <w:ind w:left="567"/>
        <w:rPr>
          <w:noProof/>
        </w:rPr>
      </w:pPr>
    </w:p>
    <w:p w14:paraId="70C06C8F" w14:textId="76263A5F" w:rsidR="00F45068" w:rsidRPr="00E16EC0" w:rsidRDefault="00611B30" w:rsidP="00E33FED">
      <w:pPr>
        <w:ind w:left="567"/>
        <w:rPr>
          <w:noProof/>
        </w:rPr>
      </w:pPr>
      <w:r w:rsidRPr="00E16EC0">
        <w:rPr>
          <w:noProof/>
        </w:rPr>
        <w:t xml:space="preserve">LT: The Constitution of the Republic of Lithuania, 1992. Last amendment 21 of March 2019 </w:t>
      </w:r>
      <w:r w:rsidR="00355EE7" w:rsidRPr="00E16EC0">
        <w:rPr>
          <w:noProof/>
        </w:rPr>
        <w:t>No. </w:t>
      </w:r>
      <w:r w:rsidRPr="00E16EC0">
        <w:rPr>
          <w:noProof/>
        </w:rPr>
        <w:t xml:space="preserve">XIII-2004, The Underground Law </w:t>
      </w:r>
      <w:r w:rsidR="00355EE7" w:rsidRPr="00E16EC0">
        <w:rPr>
          <w:noProof/>
        </w:rPr>
        <w:t>No. </w:t>
      </w:r>
      <w:r w:rsidRPr="00E16EC0">
        <w:rPr>
          <w:noProof/>
        </w:rPr>
        <w:t>I-1034, 1995,</w:t>
      </w:r>
      <w:r w:rsidR="0017296A" w:rsidRPr="00E16EC0">
        <w:rPr>
          <w:noProof/>
        </w:rPr>
        <w:t xml:space="preserve"> new redaction from 10 of April </w:t>
      </w:r>
      <w:r w:rsidRPr="00E16EC0">
        <w:rPr>
          <w:noProof/>
        </w:rPr>
        <w:t xml:space="preserve">2001 </w:t>
      </w:r>
      <w:r w:rsidR="00355EE7" w:rsidRPr="00E16EC0">
        <w:rPr>
          <w:noProof/>
        </w:rPr>
        <w:t>No. </w:t>
      </w:r>
      <w:r w:rsidRPr="00E16EC0">
        <w:rPr>
          <w:noProof/>
        </w:rPr>
        <w:t>IX-243, last amendment 14 of April 2016 No XII-2308.</w:t>
      </w:r>
    </w:p>
    <w:p w14:paraId="59ED3328" w14:textId="77777777" w:rsidR="00F45068" w:rsidRPr="00E16EC0" w:rsidRDefault="00F45068" w:rsidP="00E33FED">
      <w:pPr>
        <w:ind w:left="567"/>
        <w:rPr>
          <w:noProof/>
        </w:rPr>
      </w:pPr>
    </w:p>
    <w:p w14:paraId="3ACE0D8A" w14:textId="77777777" w:rsidR="00F45068" w:rsidRPr="00E16EC0" w:rsidRDefault="00611B30" w:rsidP="00E33FED">
      <w:pPr>
        <w:ind w:left="567"/>
        <w:rPr>
          <w:noProof/>
        </w:rPr>
      </w:pPr>
      <w:r w:rsidRPr="00E16EC0">
        <w:rPr>
          <w:noProof/>
        </w:rPr>
        <w:t xml:space="preserve">With respect only to Investment – Market access, National treatment and Most-favoured-nation treatment and </w:t>
      </w:r>
      <w:r w:rsidR="00351955" w:rsidRPr="00E16EC0">
        <w:rPr>
          <w:noProof/>
        </w:rPr>
        <w:t>Cross</w:t>
      </w:r>
      <w:r w:rsidR="00351955" w:rsidRPr="00E16EC0">
        <w:rPr>
          <w:noProof/>
        </w:rPr>
        <w:noBreakHyphen/>
        <w:t>border</w:t>
      </w:r>
      <w:r w:rsidRPr="00E16EC0">
        <w:rPr>
          <w:noProof/>
        </w:rPr>
        <w:t xml:space="preserve"> trade in services – Local presence:</w:t>
      </w:r>
    </w:p>
    <w:p w14:paraId="709F7035" w14:textId="3C082863" w:rsidR="00F45068" w:rsidRPr="00E16EC0" w:rsidRDefault="00F45068" w:rsidP="00E33FED">
      <w:pPr>
        <w:ind w:left="567"/>
        <w:rPr>
          <w:noProof/>
        </w:rPr>
      </w:pPr>
    </w:p>
    <w:p w14:paraId="0DEA44CC" w14:textId="428254DE" w:rsidR="00BC0237" w:rsidRPr="00E16EC0" w:rsidRDefault="00611B30" w:rsidP="00E33FED">
      <w:pPr>
        <w:ind w:left="567"/>
        <w:rPr>
          <w:noProof/>
        </w:rPr>
      </w:pPr>
      <w:r w:rsidRPr="00E16EC0">
        <w:rPr>
          <w:noProof/>
        </w:rPr>
        <w:t xml:space="preserve">In SI: The exploration for and exploitation of mineral resources, including regulated mining services, are subject to establishment in or citizenship of the EEA, the Swiss Confederation or an OECD Member, or of a third country on condition of material reciprocity. Compliance with the condition of reciprocity is verified by the Ministry responsible for mining (ISIC </w:t>
      </w:r>
      <w:r w:rsidR="0017296A" w:rsidRPr="00E16EC0">
        <w:rPr>
          <w:noProof/>
        </w:rPr>
        <w:t>Rev. </w:t>
      </w:r>
      <w:r w:rsidRPr="00E16EC0">
        <w:rPr>
          <w:noProof/>
        </w:rPr>
        <w:t xml:space="preserve">3.1 10, ISIC </w:t>
      </w:r>
      <w:r w:rsidR="0017296A" w:rsidRPr="00E16EC0">
        <w:rPr>
          <w:noProof/>
        </w:rPr>
        <w:t>Rev. </w:t>
      </w:r>
      <w:r w:rsidRPr="00E16EC0">
        <w:rPr>
          <w:noProof/>
        </w:rPr>
        <w:t xml:space="preserve">3.1 11, ISIC </w:t>
      </w:r>
      <w:r w:rsidR="0017296A" w:rsidRPr="00E16EC0">
        <w:rPr>
          <w:noProof/>
        </w:rPr>
        <w:t>Rev. </w:t>
      </w:r>
      <w:r w:rsidRPr="00E16EC0">
        <w:rPr>
          <w:noProof/>
        </w:rPr>
        <w:t xml:space="preserve">3.1 12, ISIC </w:t>
      </w:r>
      <w:r w:rsidR="0017296A" w:rsidRPr="00E16EC0">
        <w:rPr>
          <w:noProof/>
        </w:rPr>
        <w:t>Rev. </w:t>
      </w:r>
      <w:r w:rsidRPr="00E16EC0">
        <w:rPr>
          <w:noProof/>
        </w:rPr>
        <w:t xml:space="preserve">3.1 13, ISIC </w:t>
      </w:r>
      <w:r w:rsidR="0017296A" w:rsidRPr="00E16EC0">
        <w:rPr>
          <w:noProof/>
        </w:rPr>
        <w:t>Rev. </w:t>
      </w:r>
      <w:r w:rsidRPr="00E16EC0">
        <w:rPr>
          <w:noProof/>
        </w:rPr>
        <w:t xml:space="preserve">3.1 14, </w:t>
      </w:r>
      <w:r w:rsidR="00351955" w:rsidRPr="00E16EC0">
        <w:rPr>
          <w:noProof/>
        </w:rPr>
        <w:t>CPC </w:t>
      </w:r>
      <w:r w:rsidRPr="00E16EC0">
        <w:rPr>
          <w:noProof/>
        </w:rPr>
        <w:t xml:space="preserve">883, </w:t>
      </w:r>
      <w:r w:rsidR="00351955" w:rsidRPr="00E16EC0">
        <w:rPr>
          <w:noProof/>
        </w:rPr>
        <w:t>CPC </w:t>
      </w:r>
      <w:r w:rsidRPr="00E16EC0">
        <w:rPr>
          <w:noProof/>
        </w:rPr>
        <w:t>8675).</w:t>
      </w:r>
    </w:p>
    <w:p w14:paraId="2B4D4C1D" w14:textId="0272291A" w:rsidR="00F45068" w:rsidRPr="00E16EC0" w:rsidRDefault="00F45068" w:rsidP="00E33FED">
      <w:pPr>
        <w:ind w:left="567"/>
        <w:rPr>
          <w:noProof/>
        </w:rPr>
      </w:pPr>
    </w:p>
    <w:p w14:paraId="6F5DFB88" w14:textId="65A36E79" w:rsidR="00F45068" w:rsidRPr="00E16EC0" w:rsidRDefault="00F72502" w:rsidP="00E33FED">
      <w:pPr>
        <w:ind w:left="567"/>
        <w:rPr>
          <w:noProof/>
        </w:rPr>
      </w:pPr>
      <w:r w:rsidRPr="00E16EC0">
        <w:rPr>
          <w:noProof/>
        </w:rPr>
        <w:br w:type="page"/>
      </w:r>
      <w:r w:rsidR="00611B30" w:rsidRPr="00E16EC0">
        <w:rPr>
          <w:noProof/>
        </w:rPr>
        <w:t>Measures</w:t>
      </w:r>
      <w:r w:rsidRPr="00E16EC0">
        <w:rPr>
          <w:noProof/>
        </w:rPr>
        <w:t>:</w:t>
      </w:r>
    </w:p>
    <w:p w14:paraId="3DC40C2F" w14:textId="77777777" w:rsidR="00F45068" w:rsidRPr="00E16EC0" w:rsidRDefault="00F45068" w:rsidP="00E33FED">
      <w:pPr>
        <w:ind w:left="567"/>
        <w:rPr>
          <w:noProof/>
        </w:rPr>
      </w:pPr>
    </w:p>
    <w:p w14:paraId="03877DCE" w14:textId="77777777" w:rsidR="00BC0237" w:rsidRPr="00E16EC0" w:rsidRDefault="00611B30" w:rsidP="00E33FED">
      <w:pPr>
        <w:ind w:left="567"/>
        <w:rPr>
          <w:noProof/>
        </w:rPr>
      </w:pPr>
      <w:r w:rsidRPr="00E16EC0">
        <w:rPr>
          <w:noProof/>
        </w:rPr>
        <w:t>SI: Mining Act 2014.</w:t>
      </w:r>
    </w:p>
    <w:p w14:paraId="132B1848" w14:textId="0FD8EEE0" w:rsidR="00F45068" w:rsidRPr="00E16EC0" w:rsidRDefault="00F45068" w:rsidP="00E33FED">
      <w:pPr>
        <w:ind w:left="567"/>
        <w:rPr>
          <w:noProof/>
        </w:rPr>
      </w:pPr>
    </w:p>
    <w:p w14:paraId="7FF202CD" w14:textId="58D0B8E7" w:rsidR="00BC0237" w:rsidRPr="00E16EC0" w:rsidRDefault="00611B30" w:rsidP="006C0926">
      <w:pPr>
        <w:ind w:left="567" w:hanging="567"/>
        <w:rPr>
          <w:noProof/>
        </w:rPr>
      </w:pPr>
      <w:bookmarkStart w:id="160" w:name="_Toc5371338"/>
      <w:r w:rsidRPr="00E16EC0">
        <w:rPr>
          <w:noProof/>
        </w:rPr>
        <w:t>(</w:t>
      </w:r>
      <w:bookmarkStart w:id="161" w:name="_Toc452570653"/>
      <w:r w:rsidRPr="00E16EC0">
        <w:rPr>
          <w:noProof/>
        </w:rPr>
        <w:t>b)</w:t>
      </w:r>
      <w:r w:rsidRPr="00E16EC0">
        <w:rPr>
          <w:noProof/>
        </w:rPr>
        <w:tab/>
        <w:t>Production, transmission and distribution on own account of electricity, gas, steam and hot water; pipeline transportation of fuels; storage and warehouse of fuels transported through pipelines; services incidental to energy distribution</w:t>
      </w:r>
      <w:bookmarkEnd w:id="161"/>
      <w:r w:rsidRPr="00E16EC0">
        <w:rPr>
          <w:noProof/>
        </w:rPr>
        <w:t xml:space="preserve"> (ISIC </w:t>
      </w:r>
      <w:r w:rsidR="0017296A" w:rsidRPr="00E16EC0">
        <w:rPr>
          <w:noProof/>
        </w:rPr>
        <w:t>Rev. </w:t>
      </w:r>
      <w:r w:rsidRPr="00E16EC0">
        <w:rPr>
          <w:noProof/>
        </w:rPr>
        <w:t xml:space="preserve">3.1 40, 3.1 401, </w:t>
      </w:r>
      <w:r w:rsidR="00351955" w:rsidRPr="00E16EC0">
        <w:rPr>
          <w:noProof/>
        </w:rPr>
        <w:t>CPC </w:t>
      </w:r>
      <w:r w:rsidRPr="00E16EC0">
        <w:rPr>
          <w:noProof/>
        </w:rPr>
        <w:t>63297, 713,</w:t>
      </w:r>
      <w:r w:rsidR="00483D11" w:rsidRPr="00E16EC0">
        <w:rPr>
          <w:noProof/>
        </w:rPr>
        <w:t xml:space="preserve"> </w:t>
      </w:r>
      <w:r w:rsidRPr="00E16EC0">
        <w:rPr>
          <w:noProof/>
        </w:rPr>
        <w:t>part of 742, 74220, 887)</w:t>
      </w:r>
      <w:bookmarkEnd w:id="160"/>
    </w:p>
    <w:p w14:paraId="345EFE4F" w14:textId="77777777" w:rsidR="00F45068" w:rsidRPr="00E16EC0" w:rsidRDefault="00F45068" w:rsidP="006C0926">
      <w:pPr>
        <w:ind w:left="567" w:hanging="567"/>
        <w:rPr>
          <w:noProof/>
        </w:rPr>
      </w:pPr>
    </w:p>
    <w:p w14:paraId="026270CE" w14:textId="77777777" w:rsidR="00BC0237" w:rsidRPr="00E16EC0" w:rsidRDefault="00611B30" w:rsidP="006C0926">
      <w:pPr>
        <w:ind w:left="567"/>
        <w:rPr>
          <w:noProof/>
        </w:rPr>
      </w:pPr>
      <w:r w:rsidRPr="00E16EC0">
        <w:rPr>
          <w:noProof/>
        </w:rPr>
        <w:t>With respect to Investment liberalisation – Market access:</w:t>
      </w:r>
    </w:p>
    <w:p w14:paraId="5F212022" w14:textId="4CA7D132" w:rsidR="00F45068" w:rsidRPr="00E16EC0" w:rsidRDefault="00F45068" w:rsidP="006C0926">
      <w:pPr>
        <w:ind w:left="567"/>
        <w:rPr>
          <w:noProof/>
        </w:rPr>
      </w:pPr>
    </w:p>
    <w:p w14:paraId="158E4BE8" w14:textId="77777777" w:rsidR="00BC0237" w:rsidRPr="00E16EC0" w:rsidRDefault="00611B30" w:rsidP="006C0926">
      <w:pPr>
        <w:ind w:left="567"/>
        <w:rPr>
          <w:noProof/>
        </w:rPr>
      </w:pPr>
      <w:r w:rsidRPr="00E16EC0">
        <w:rPr>
          <w:noProof/>
        </w:rPr>
        <w:t>In DK: An owner or user intending to establish gas infrastructure or a pipeline for the transport of crude or refined petroleum and petroleum products, or of natural gas, must obtain a permit from the local authority before commencing work. The number of such permits which are issued may be limited (</w:t>
      </w:r>
      <w:r w:rsidR="00351955" w:rsidRPr="00E16EC0">
        <w:rPr>
          <w:noProof/>
        </w:rPr>
        <w:t>CPC </w:t>
      </w:r>
      <w:r w:rsidRPr="00E16EC0">
        <w:rPr>
          <w:noProof/>
        </w:rPr>
        <w:t>7131).</w:t>
      </w:r>
    </w:p>
    <w:p w14:paraId="1FB438A6" w14:textId="7C0F57D5" w:rsidR="00F45068" w:rsidRPr="00E16EC0" w:rsidRDefault="00F45068" w:rsidP="006C0926">
      <w:pPr>
        <w:ind w:left="567"/>
        <w:rPr>
          <w:noProof/>
        </w:rPr>
      </w:pPr>
    </w:p>
    <w:p w14:paraId="0F02B830" w14:textId="5BCFE926" w:rsidR="00BC0237" w:rsidRPr="00E16EC0" w:rsidRDefault="00611B30" w:rsidP="006C0926">
      <w:pPr>
        <w:ind w:left="567"/>
        <w:rPr>
          <w:noProof/>
        </w:rPr>
      </w:pPr>
      <w:r w:rsidRPr="00E16EC0">
        <w:rPr>
          <w:noProof/>
        </w:rPr>
        <w:t xml:space="preserve">In MT: EneMalta plc has a monopoly for the provision of electricity (ISIC </w:t>
      </w:r>
      <w:r w:rsidR="0017296A" w:rsidRPr="00E16EC0">
        <w:rPr>
          <w:noProof/>
        </w:rPr>
        <w:t>Rev. </w:t>
      </w:r>
      <w:r w:rsidRPr="00E16EC0">
        <w:rPr>
          <w:noProof/>
        </w:rPr>
        <w:t xml:space="preserve">3.1 401; </w:t>
      </w:r>
      <w:r w:rsidR="00351955" w:rsidRPr="00E16EC0">
        <w:rPr>
          <w:noProof/>
        </w:rPr>
        <w:t>CPC </w:t>
      </w:r>
      <w:r w:rsidRPr="00E16EC0">
        <w:rPr>
          <w:noProof/>
        </w:rPr>
        <w:t>887).</w:t>
      </w:r>
    </w:p>
    <w:p w14:paraId="471ED672" w14:textId="47E507BD" w:rsidR="00F45068" w:rsidRPr="00E16EC0" w:rsidRDefault="00F45068" w:rsidP="006C0926">
      <w:pPr>
        <w:ind w:left="567"/>
        <w:rPr>
          <w:noProof/>
        </w:rPr>
      </w:pPr>
    </w:p>
    <w:p w14:paraId="7660B6B1" w14:textId="20DA982E" w:rsidR="00BC0237" w:rsidRPr="00E16EC0" w:rsidRDefault="00611B30" w:rsidP="006C0926">
      <w:pPr>
        <w:ind w:left="567"/>
        <w:rPr>
          <w:noProof/>
        </w:rPr>
      </w:pPr>
      <w:r w:rsidRPr="00E16EC0">
        <w:rPr>
          <w:noProof/>
        </w:rPr>
        <w:t xml:space="preserve">In NL: The ownership of the electricity network and the gas pipeline network are exclusively granted to the Dutch government (transmission systems) and other public authorities (distribution systems) (ISIC </w:t>
      </w:r>
      <w:r w:rsidR="0017296A" w:rsidRPr="00E16EC0">
        <w:rPr>
          <w:noProof/>
        </w:rPr>
        <w:t>Rev. </w:t>
      </w:r>
      <w:r w:rsidRPr="00E16EC0">
        <w:rPr>
          <w:noProof/>
        </w:rPr>
        <w:t xml:space="preserve">3.1 040, </w:t>
      </w:r>
      <w:r w:rsidR="00351955" w:rsidRPr="00E16EC0">
        <w:rPr>
          <w:noProof/>
        </w:rPr>
        <w:t>CPC </w:t>
      </w:r>
      <w:r w:rsidRPr="00E16EC0">
        <w:rPr>
          <w:noProof/>
        </w:rPr>
        <w:t>71310).</w:t>
      </w:r>
    </w:p>
    <w:p w14:paraId="577CE653" w14:textId="5FEDF6B8" w:rsidR="00F45068" w:rsidRPr="00E16EC0" w:rsidRDefault="00F45068" w:rsidP="006C0926">
      <w:pPr>
        <w:ind w:left="567"/>
        <w:rPr>
          <w:noProof/>
        </w:rPr>
      </w:pPr>
    </w:p>
    <w:p w14:paraId="774D9969" w14:textId="71234D11" w:rsidR="00F45068" w:rsidRPr="00E16EC0" w:rsidRDefault="00F72502" w:rsidP="006C0926">
      <w:pPr>
        <w:ind w:left="567"/>
        <w:rPr>
          <w:noProof/>
        </w:rPr>
      </w:pPr>
      <w:r w:rsidRPr="00E16EC0">
        <w:rPr>
          <w:noProof/>
        </w:rPr>
        <w:br w:type="page"/>
      </w:r>
      <w:r w:rsidR="00611B30" w:rsidRPr="00E16EC0">
        <w:rPr>
          <w:noProof/>
        </w:rPr>
        <w:t>Measures:</w:t>
      </w:r>
    </w:p>
    <w:p w14:paraId="38475838" w14:textId="3FA3EAA9" w:rsidR="00F45068" w:rsidRPr="00E16EC0" w:rsidRDefault="00F45068" w:rsidP="006C0926">
      <w:pPr>
        <w:ind w:left="567"/>
        <w:rPr>
          <w:noProof/>
        </w:rPr>
      </w:pPr>
    </w:p>
    <w:p w14:paraId="77034DBF" w14:textId="0EB4700E" w:rsidR="00F45068" w:rsidRPr="00E16EC0" w:rsidRDefault="00611B30" w:rsidP="006C0926">
      <w:pPr>
        <w:ind w:left="567"/>
        <w:rPr>
          <w:noProof/>
        </w:rPr>
      </w:pPr>
      <w:r w:rsidRPr="00E16EC0">
        <w:rPr>
          <w:noProof/>
        </w:rPr>
        <w:t>DK: Lov om naturgasforsyning, LBK 1127 05/09/2018, lov om varm</w:t>
      </w:r>
      <w:r w:rsidR="00B865CA" w:rsidRPr="00E16EC0">
        <w:rPr>
          <w:noProof/>
        </w:rPr>
        <w:t>eforsyning, LBK 64 </w:t>
      </w:r>
      <w:r w:rsidRPr="00E16EC0">
        <w:rPr>
          <w:noProof/>
        </w:rPr>
        <w:t>21/01/2019, lov om Energinet, LBK 997 27/06/2018.</w:t>
      </w:r>
      <w:r w:rsidR="00B865CA" w:rsidRPr="00E16EC0">
        <w:rPr>
          <w:noProof/>
        </w:rPr>
        <w:t xml:space="preserve"> Bekendtgørelse nr. 1257 af 27. </w:t>
      </w:r>
      <w:r w:rsidRPr="00E16EC0">
        <w:rPr>
          <w:noProof/>
        </w:rPr>
        <w:t xml:space="preserve">november 2019 om indretning, etablering og drift af olietanke, rørsystemer og pipelines (Order </w:t>
      </w:r>
      <w:r w:rsidR="00355EE7" w:rsidRPr="00E16EC0">
        <w:rPr>
          <w:noProof/>
        </w:rPr>
        <w:t>No. </w:t>
      </w:r>
      <w:r w:rsidRPr="00E16EC0">
        <w:rPr>
          <w:noProof/>
        </w:rPr>
        <w:t>1257 of November 27th, 2019, on the arrangement, establishment and operation of oil tanks, piping systems and pipelines)</w:t>
      </w:r>
    </w:p>
    <w:p w14:paraId="1A049CE4" w14:textId="77777777" w:rsidR="00F45068" w:rsidRPr="00E16EC0" w:rsidRDefault="00F45068" w:rsidP="006C0926">
      <w:pPr>
        <w:ind w:left="567"/>
        <w:rPr>
          <w:noProof/>
        </w:rPr>
      </w:pPr>
    </w:p>
    <w:p w14:paraId="54CA9B49" w14:textId="77777777" w:rsidR="00F45068" w:rsidRPr="00E16EC0" w:rsidRDefault="00611B30" w:rsidP="006C0926">
      <w:pPr>
        <w:ind w:left="567"/>
        <w:rPr>
          <w:noProof/>
        </w:rPr>
      </w:pPr>
      <w:r w:rsidRPr="00E16EC0">
        <w:rPr>
          <w:noProof/>
        </w:rPr>
        <w:t>MT: EneMalta Act Cap. 272 and EneMalta (Transfer of Assets, Rights, Liabilities &amp; Obligations) Act Cap. 536.</w:t>
      </w:r>
    </w:p>
    <w:p w14:paraId="2D64D41D" w14:textId="77777777" w:rsidR="00F45068" w:rsidRPr="00E16EC0" w:rsidRDefault="00F45068" w:rsidP="006C0926">
      <w:pPr>
        <w:ind w:left="567"/>
        <w:rPr>
          <w:noProof/>
        </w:rPr>
      </w:pPr>
    </w:p>
    <w:p w14:paraId="7BB425F1" w14:textId="77777777" w:rsidR="00BC0237" w:rsidRPr="00E16EC0" w:rsidRDefault="00611B30" w:rsidP="006C0926">
      <w:pPr>
        <w:ind w:left="567"/>
        <w:rPr>
          <w:noProof/>
        </w:rPr>
      </w:pPr>
      <w:r w:rsidRPr="00E16EC0">
        <w:rPr>
          <w:noProof/>
        </w:rPr>
        <w:t>NL: Elektriciteitswet 1998; Gaswet.</w:t>
      </w:r>
    </w:p>
    <w:p w14:paraId="3A084580" w14:textId="6EF28BDC" w:rsidR="00F45068" w:rsidRPr="00E16EC0" w:rsidRDefault="00F45068" w:rsidP="006C0926">
      <w:pPr>
        <w:ind w:left="567"/>
        <w:rPr>
          <w:noProof/>
        </w:rPr>
      </w:pPr>
    </w:p>
    <w:p w14:paraId="49209A5E" w14:textId="77777777" w:rsidR="00BC0237" w:rsidRPr="00E16EC0" w:rsidRDefault="00611B30" w:rsidP="006C0926">
      <w:pPr>
        <w:ind w:left="567"/>
        <w:rPr>
          <w:noProof/>
        </w:rPr>
      </w:pPr>
      <w:r w:rsidRPr="00E16EC0">
        <w:rPr>
          <w:noProof/>
        </w:rPr>
        <w:t xml:space="preserve">With respect to Investment liberalisation – Market access, National treatment, Senior management and boards of directors and </w:t>
      </w:r>
      <w:r w:rsidR="00351955" w:rsidRPr="00E16EC0">
        <w:rPr>
          <w:noProof/>
        </w:rPr>
        <w:t>Cross</w:t>
      </w:r>
      <w:r w:rsidR="00351955" w:rsidRPr="00E16EC0">
        <w:rPr>
          <w:noProof/>
        </w:rPr>
        <w:noBreakHyphen/>
        <w:t>border</w:t>
      </w:r>
      <w:r w:rsidRPr="00E16EC0">
        <w:rPr>
          <w:noProof/>
        </w:rPr>
        <w:t xml:space="preserve"> trade in services – National treatment, Local presence:</w:t>
      </w:r>
    </w:p>
    <w:p w14:paraId="5F27DB95" w14:textId="77777777" w:rsidR="00F45068" w:rsidRPr="00E16EC0" w:rsidRDefault="00F45068" w:rsidP="006C0926">
      <w:pPr>
        <w:ind w:left="567"/>
        <w:rPr>
          <w:noProof/>
        </w:rPr>
      </w:pPr>
    </w:p>
    <w:p w14:paraId="02CEDFE5" w14:textId="77777777" w:rsidR="00BC0237" w:rsidRPr="00E16EC0" w:rsidRDefault="00611B30" w:rsidP="006C0926">
      <w:pPr>
        <w:ind w:left="567"/>
        <w:rPr>
          <w:noProof/>
        </w:rPr>
      </w:pPr>
      <w:r w:rsidRPr="00E16EC0">
        <w:rPr>
          <w:noProof/>
        </w:rPr>
        <w:t>In AT: With regard to the transportation of gas, authorisation is only granted to nationals of a Member State of the EEA domiciled in the EEA. Enterprises and partnerships must have their seat in the EEA. The operator of the network must appoint a Managing Director and a Technical Director who is responsible for the technical control of the operation of the network, both of whom must be nationals of a Member State of the EEA. With regard to the activities performed by a balance responsible party (a market participant or its chosen representative responsible for its imbalance), authorisation is only granted to Austrian citizens or citizens of another Member State or the EEA.</w:t>
      </w:r>
    </w:p>
    <w:p w14:paraId="3C3BD2BE" w14:textId="77777777" w:rsidR="00F45068" w:rsidRPr="00E16EC0" w:rsidRDefault="00F45068" w:rsidP="006C0926">
      <w:pPr>
        <w:ind w:left="567"/>
        <w:rPr>
          <w:noProof/>
        </w:rPr>
      </w:pPr>
    </w:p>
    <w:p w14:paraId="556FFC34" w14:textId="5CF3C117" w:rsidR="00BC0237" w:rsidRPr="00E16EC0" w:rsidRDefault="00F72502" w:rsidP="006C0926">
      <w:pPr>
        <w:ind w:left="567"/>
        <w:rPr>
          <w:noProof/>
        </w:rPr>
      </w:pPr>
      <w:r w:rsidRPr="00E16EC0">
        <w:rPr>
          <w:noProof/>
        </w:rPr>
        <w:br w:type="page"/>
      </w:r>
      <w:r w:rsidR="00611B30" w:rsidRPr="00E16EC0">
        <w:rPr>
          <w:noProof/>
        </w:rPr>
        <w:t>The competent authority may waive the nationality and domiciliation requirements if operation of the gas transportation network is considered to be in the public interest.</w:t>
      </w:r>
    </w:p>
    <w:p w14:paraId="3E0E1F94" w14:textId="77777777" w:rsidR="00F45068" w:rsidRPr="00E16EC0" w:rsidRDefault="00F45068" w:rsidP="006C0926">
      <w:pPr>
        <w:ind w:left="567"/>
        <w:rPr>
          <w:noProof/>
        </w:rPr>
      </w:pPr>
    </w:p>
    <w:p w14:paraId="442B3095" w14:textId="77777777" w:rsidR="00BC0237" w:rsidRPr="00E16EC0" w:rsidRDefault="00611B30" w:rsidP="006C0926">
      <w:pPr>
        <w:ind w:left="567"/>
        <w:rPr>
          <w:noProof/>
        </w:rPr>
      </w:pPr>
      <w:r w:rsidRPr="00E16EC0">
        <w:rPr>
          <w:noProof/>
        </w:rPr>
        <w:t>For the transportation of goods other than gas and water, the following applies:</w:t>
      </w:r>
    </w:p>
    <w:p w14:paraId="70DB2E3D" w14:textId="77777777" w:rsidR="00F45068" w:rsidRPr="00E16EC0" w:rsidRDefault="00F45068" w:rsidP="006C0926">
      <w:pPr>
        <w:ind w:left="567"/>
        <w:rPr>
          <w:noProof/>
        </w:rPr>
      </w:pPr>
    </w:p>
    <w:p w14:paraId="47F39EDE" w14:textId="45E14BCF" w:rsidR="00BC0237" w:rsidRPr="00E16EC0" w:rsidRDefault="00B865CA" w:rsidP="00B865CA">
      <w:pPr>
        <w:ind w:left="1134" w:hanging="567"/>
        <w:rPr>
          <w:noProof/>
        </w:rPr>
      </w:pPr>
      <w:r w:rsidRPr="00E16EC0">
        <w:rPr>
          <w:noProof/>
        </w:rPr>
        <w:t>(i)</w:t>
      </w:r>
      <w:r w:rsidRPr="00E16EC0">
        <w:rPr>
          <w:noProof/>
        </w:rPr>
        <w:tab/>
      </w:r>
      <w:r w:rsidR="00611B30" w:rsidRPr="00E16EC0">
        <w:rPr>
          <w:noProof/>
        </w:rPr>
        <w:t>with regard to natural persons, authorisation is only granted to nationals of an EEA Member State who must have a seat in Austria; and</w:t>
      </w:r>
    </w:p>
    <w:p w14:paraId="75F6284B" w14:textId="56640923" w:rsidR="00F45068" w:rsidRPr="00E16EC0" w:rsidRDefault="00F45068" w:rsidP="00B865CA">
      <w:pPr>
        <w:ind w:left="1134" w:hanging="567"/>
        <w:rPr>
          <w:noProof/>
        </w:rPr>
      </w:pPr>
    </w:p>
    <w:p w14:paraId="68228336" w14:textId="097307FB" w:rsidR="00BC0237" w:rsidRPr="00E16EC0" w:rsidRDefault="00B865CA" w:rsidP="00B865CA">
      <w:pPr>
        <w:ind w:left="1134" w:hanging="567"/>
        <w:rPr>
          <w:noProof/>
        </w:rPr>
      </w:pPr>
      <w:r w:rsidRPr="00E16EC0">
        <w:rPr>
          <w:noProof/>
        </w:rPr>
        <w:t>(ii)</w:t>
      </w:r>
      <w:r w:rsidRPr="00E16EC0">
        <w:rPr>
          <w:noProof/>
        </w:rPr>
        <w:tab/>
      </w:r>
      <w:r w:rsidR="00611B30" w:rsidRPr="00E16EC0">
        <w:rPr>
          <w:noProof/>
        </w:rPr>
        <w:t>enterprises and partnerships must have their seat in Austria. An economic needs test or interest test is applied. Cross border pipelines must not jeopardise Austria's security interests and its status as a neutral country. Enterprises and partnerships are required to appoint a managing director who must be a national of a Member State of the EEA. The competent authority may waive the nationality and seat requirements if the operation of the pipeline is considered to be in the national economic interest (</w:t>
      </w:r>
      <w:r w:rsidR="00351955" w:rsidRPr="00E16EC0">
        <w:rPr>
          <w:noProof/>
        </w:rPr>
        <w:t>CPC </w:t>
      </w:r>
      <w:r w:rsidR="00611B30" w:rsidRPr="00E16EC0">
        <w:rPr>
          <w:noProof/>
        </w:rPr>
        <w:t>713).</w:t>
      </w:r>
    </w:p>
    <w:p w14:paraId="44DEB09B" w14:textId="2389BBCB" w:rsidR="00F45068" w:rsidRPr="00E16EC0" w:rsidRDefault="00F45068" w:rsidP="00B865CA">
      <w:pPr>
        <w:ind w:left="1134" w:hanging="567"/>
        <w:rPr>
          <w:noProof/>
        </w:rPr>
      </w:pPr>
    </w:p>
    <w:p w14:paraId="0F10A349" w14:textId="77777777" w:rsidR="00F45068" w:rsidRPr="00E16EC0" w:rsidRDefault="00611B30" w:rsidP="006C0926">
      <w:pPr>
        <w:ind w:left="567"/>
        <w:rPr>
          <w:noProof/>
        </w:rPr>
      </w:pPr>
      <w:r w:rsidRPr="00E16EC0">
        <w:rPr>
          <w:noProof/>
        </w:rPr>
        <w:t>Measures:</w:t>
      </w:r>
    </w:p>
    <w:p w14:paraId="3DC4BEBB" w14:textId="7B63D7F9" w:rsidR="00F45068" w:rsidRPr="00E16EC0" w:rsidRDefault="00F45068" w:rsidP="006C0926">
      <w:pPr>
        <w:ind w:left="567"/>
        <w:rPr>
          <w:noProof/>
        </w:rPr>
      </w:pPr>
    </w:p>
    <w:p w14:paraId="0C54D3E1" w14:textId="22D4A9EC" w:rsidR="00BC0237" w:rsidRPr="00E16EC0" w:rsidRDefault="00611B30" w:rsidP="006C0926">
      <w:pPr>
        <w:ind w:left="567"/>
        <w:rPr>
          <w:noProof/>
        </w:rPr>
      </w:pPr>
      <w:r w:rsidRPr="00E16EC0">
        <w:rPr>
          <w:noProof/>
        </w:rPr>
        <w:t>AT: Rohrleitungsgesetz (Law on Pipeline Transport), BGBl. Nr. 411/1975 as amended, §</w:t>
      </w:r>
      <w:r w:rsidR="00351955" w:rsidRPr="00E16EC0">
        <w:rPr>
          <w:noProof/>
        </w:rPr>
        <w:t>§ </w:t>
      </w:r>
      <w:r w:rsidR="00B865CA" w:rsidRPr="00E16EC0">
        <w:rPr>
          <w:noProof/>
        </w:rPr>
        <w:t>5, </w:t>
      </w:r>
      <w:r w:rsidRPr="00E16EC0">
        <w:rPr>
          <w:noProof/>
        </w:rPr>
        <w:t>15; Gaswirtschaftsgesetz 2011 (Gas Act), BGBl. I Nr. 107/2011 as amended, §</w:t>
      </w:r>
      <w:r w:rsidR="00351955" w:rsidRPr="00E16EC0">
        <w:rPr>
          <w:noProof/>
        </w:rPr>
        <w:t>§ </w:t>
      </w:r>
      <w:r w:rsidRPr="00E16EC0">
        <w:rPr>
          <w:noProof/>
        </w:rPr>
        <w:t>43, 44, 90, 93.</w:t>
      </w:r>
    </w:p>
    <w:p w14:paraId="08C3524D" w14:textId="2DF699F4" w:rsidR="00F45068" w:rsidRPr="00E16EC0" w:rsidRDefault="00F45068" w:rsidP="006C0926">
      <w:pPr>
        <w:ind w:left="567"/>
        <w:rPr>
          <w:noProof/>
        </w:rPr>
      </w:pPr>
    </w:p>
    <w:p w14:paraId="2D512699" w14:textId="3B9B70B9" w:rsidR="00BC0237" w:rsidRPr="00E16EC0" w:rsidRDefault="005D315B" w:rsidP="006C0926">
      <w:pPr>
        <w:ind w:left="567"/>
        <w:rPr>
          <w:noProof/>
        </w:rPr>
      </w:pPr>
      <w:r w:rsidRPr="00E16EC0">
        <w:rPr>
          <w:noProof/>
        </w:rPr>
        <w:br w:type="page"/>
      </w:r>
      <w:r w:rsidR="00611B30" w:rsidRPr="00E16EC0">
        <w:rPr>
          <w:noProof/>
        </w:rPr>
        <w:t xml:space="preserve">With respect to Investment liberalisation – Market access, National treatment, Senior management and boards of directors and </w:t>
      </w:r>
      <w:r w:rsidR="00351955" w:rsidRPr="00E16EC0">
        <w:rPr>
          <w:noProof/>
        </w:rPr>
        <w:t>Cross</w:t>
      </w:r>
      <w:r w:rsidR="00351955" w:rsidRPr="00E16EC0">
        <w:rPr>
          <w:noProof/>
        </w:rPr>
        <w:noBreakHyphen/>
        <w:t>border</w:t>
      </w:r>
      <w:r w:rsidR="00611B30" w:rsidRPr="00E16EC0">
        <w:rPr>
          <w:noProof/>
        </w:rPr>
        <w:t xml:space="preserve"> trade in services – National treatment, Local presence (applies only to the regional level of government):</w:t>
      </w:r>
    </w:p>
    <w:p w14:paraId="4CC8F081" w14:textId="77777777" w:rsidR="00F45068" w:rsidRPr="00E16EC0" w:rsidRDefault="00F45068" w:rsidP="006C0926">
      <w:pPr>
        <w:ind w:left="567"/>
        <w:rPr>
          <w:noProof/>
        </w:rPr>
      </w:pPr>
    </w:p>
    <w:p w14:paraId="1D42767A" w14:textId="77777777" w:rsidR="00BC0237" w:rsidRPr="00E16EC0" w:rsidRDefault="00611B30" w:rsidP="006C0926">
      <w:pPr>
        <w:ind w:left="567"/>
        <w:rPr>
          <w:noProof/>
        </w:rPr>
      </w:pPr>
      <w:r w:rsidRPr="00E16EC0">
        <w:rPr>
          <w:noProof/>
        </w:rPr>
        <w:t>In AT: With regard to transmission and distribution of electricity, authorisation is only granted to nationals of a Member State of the EEA domiciled in the EEA. If the operator appoints a managing director or a leaseholder, the domicile requirement is waived.</w:t>
      </w:r>
    </w:p>
    <w:p w14:paraId="6F72F321" w14:textId="77777777" w:rsidR="00F45068" w:rsidRPr="00E16EC0" w:rsidRDefault="00F45068" w:rsidP="006C0926">
      <w:pPr>
        <w:ind w:left="567"/>
        <w:rPr>
          <w:noProof/>
        </w:rPr>
      </w:pPr>
    </w:p>
    <w:p w14:paraId="19C7F752" w14:textId="77777777" w:rsidR="00BC0237" w:rsidRPr="00E16EC0" w:rsidRDefault="00611B30" w:rsidP="006C0926">
      <w:pPr>
        <w:ind w:left="567"/>
        <w:rPr>
          <w:noProof/>
        </w:rPr>
      </w:pPr>
      <w:r w:rsidRPr="00E16EC0">
        <w:rPr>
          <w:noProof/>
        </w:rPr>
        <w:t>Juridical persons (enterprises) and partnerships must have their seat in the EEA. They must appoint a managing director or a leaseholder, both of whom must be nationals of a Member State of the EEA domiciled in the EEA.</w:t>
      </w:r>
    </w:p>
    <w:p w14:paraId="447DB1F2" w14:textId="09D8FB34" w:rsidR="00F45068" w:rsidRPr="00E16EC0" w:rsidRDefault="00F45068" w:rsidP="006C0926">
      <w:pPr>
        <w:ind w:left="567"/>
        <w:rPr>
          <w:noProof/>
        </w:rPr>
      </w:pPr>
    </w:p>
    <w:p w14:paraId="2767C5D4" w14:textId="72CBEE61" w:rsidR="00BC0237" w:rsidRPr="00E16EC0" w:rsidRDefault="00611B30" w:rsidP="006C0926">
      <w:pPr>
        <w:ind w:left="567"/>
        <w:rPr>
          <w:noProof/>
        </w:rPr>
      </w:pPr>
      <w:r w:rsidRPr="00E16EC0">
        <w:rPr>
          <w:noProof/>
        </w:rPr>
        <w:t xml:space="preserve">The competent authority may waive the domicile and nationality requirements where the operation of the network is considered to be in the public interest (ISIC </w:t>
      </w:r>
      <w:r w:rsidR="0017296A" w:rsidRPr="00E16EC0">
        <w:rPr>
          <w:noProof/>
        </w:rPr>
        <w:t>Rev. </w:t>
      </w:r>
      <w:r w:rsidRPr="00E16EC0">
        <w:rPr>
          <w:noProof/>
        </w:rPr>
        <w:t xml:space="preserve">3.1 40, </w:t>
      </w:r>
      <w:r w:rsidR="00351955" w:rsidRPr="00E16EC0">
        <w:rPr>
          <w:noProof/>
        </w:rPr>
        <w:t>CPC </w:t>
      </w:r>
      <w:r w:rsidRPr="00E16EC0">
        <w:rPr>
          <w:noProof/>
        </w:rPr>
        <w:t>887).</w:t>
      </w:r>
    </w:p>
    <w:p w14:paraId="7E93B0D7" w14:textId="27E62DF4" w:rsidR="00F45068" w:rsidRPr="00E16EC0" w:rsidRDefault="00F45068" w:rsidP="006C0926">
      <w:pPr>
        <w:ind w:left="567"/>
        <w:rPr>
          <w:noProof/>
        </w:rPr>
      </w:pPr>
    </w:p>
    <w:p w14:paraId="531D22F7" w14:textId="77777777" w:rsidR="00F45068" w:rsidRPr="00E16EC0" w:rsidRDefault="00611B30" w:rsidP="006C0926">
      <w:pPr>
        <w:ind w:left="567"/>
        <w:rPr>
          <w:noProof/>
        </w:rPr>
      </w:pPr>
      <w:r w:rsidRPr="00E16EC0">
        <w:rPr>
          <w:noProof/>
        </w:rPr>
        <w:t>Measures:</w:t>
      </w:r>
    </w:p>
    <w:p w14:paraId="704D780E" w14:textId="0E8E27A5" w:rsidR="00F45068" w:rsidRPr="00E16EC0" w:rsidRDefault="00F45068" w:rsidP="006C0926">
      <w:pPr>
        <w:ind w:left="567"/>
        <w:rPr>
          <w:noProof/>
        </w:rPr>
      </w:pPr>
    </w:p>
    <w:p w14:paraId="1FD34C7A" w14:textId="77777777" w:rsidR="00F45068" w:rsidRPr="00E16EC0" w:rsidRDefault="00611B30" w:rsidP="006C0926">
      <w:pPr>
        <w:ind w:left="567"/>
        <w:rPr>
          <w:noProof/>
        </w:rPr>
      </w:pPr>
      <w:r w:rsidRPr="00E16EC0">
        <w:rPr>
          <w:noProof/>
        </w:rPr>
        <w:t>AT: Burgenländisches Elektrizitätswesengesetz 2006, LGBl. Nr. 59/2006 as amended;</w:t>
      </w:r>
    </w:p>
    <w:p w14:paraId="0CD37077" w14:textId="77777777" w:rsidR="00F45068" w:rsidRPr="00E16EC0" w:rsidRDefault="00F45068" w:rsidP="006C0926">
      <w:pPr>
        <w:ind w:left="567"/>
        <w:rPr>
          <w:noProof/>
        </w:rPr>
      </w:pPr>
    </w:p>
    <w:p w14:paraId="0829A9A2" w14:textId="77777777" w:rsidR="00F45068" w:rsidRPr="00FA4088" w:rsidRDefault="00611B30" w:rsidP="006C0926">
      <w:pPr>
        <w:ind w:left="567"/>
        <w:rPr>
          <w:noProof/>
          <w:lang w:val="de-DE"/>
        </w:rPr>
      </w:pPr>
      <w:r w:rsidRPr="00FA4088">
        <w:rPr>
          <w:noProof/>
          <w:lang w:val="de-DE"/>
        </w:rPr>
        <w:t>Niederösterreichisches Elektrizitätswesengesetz, LGBl. Nr. 7800/2005 as amended;</w:t>
      </w:r>
    </w:p>
    <w:p w14:paraId="130D1815" w14:textId="77777777" w:rsidR="00F45068" w:rsidRPr="00FA4088" w:rsidRDefault="00F45068" w:rsidP="006C0926">
      <w:pPr>
        <w:ind w:left="567"/>
        <w:rPr>
          <w:noProof/>
          <w:lang w:val="de-DE"/>
        </w:rPr>
      </w:pPr>
    </w:p>
    <w:p w14:paraId="415D6000" w14:textId="054DA88A" w:rsidR="00F45068" w:rsidRPr="00FA4088" w:rsidRDefault="005D315B" w:rsidP="00F85697">
      <w:pPr>
        <w:ind w:left="567"/>
        <w:rPr>
          <w:noProof/>
          <w:lang w:val="de-DE"/>
        </w:rPr>
      </w:pPr>
      <w:r w:rsidRPr="00FA4088">
        <w:rPr>
          <w:noProof/>
          <w:lang w:val="de-DE"/>
        </w:rPr>
        <w:br w:type="page"/>
      </w:r>
      <w:r w:rsidR="00611B30" w:rsidRPr="00FA4088">
        <w:rPr>
          <w:noProof/>
          <w:lang w:val="de-DE"/>
        </w:rPr>
        <w:t>Oberösterreichisches Elektrizitätswirtschafts- und -organ</w:t>
      </w:r>
      <w:r w:rsidR="00F85697" w:rsidRPr="00FA4088">
        <w:rPr>
          <w:noProof/>
          <w:lang w:val="de-DE"/>
        </w:rPr>
        <w:t>isationsgesetz 2006), LGBl. </w:t>
      </w:r>
      <w:r w:rsidR="003A7377" w:rsidRPr="00FA4088">
        <w:rPr>
          <w:noProof/>
          <w:lang w:val="de-DE"/>
        </w:rPr>
        <w:t>Nr. </w:t>
      </w:r>
      <w:r w:rsidR="00611B30" w:rsidRPr="00FA4088">
        <w:rPr>
          <w:noProof/>
          <w:lang w:val="de-DE"/>
        </w:rPr>
        <w:t>1/2006 as amended;</w:t>
      </w:r>
    </w:p>
    <w:p w14:paraId="13220993" w14:textId="77777777" w:rsidR="00F45068" w:rsidRPr="00FA4088" w:rsidRDefault="00F45068" w:rsidP="006C0926">
      <w:pPr>
        <w:ind w:left="567"/>
        <w:rPr>
          <w:noProof/>
          <w:lang w:val="de-DE"/>
        </w:rPr>
      </w:pPr>
    </w:p>
    <w:p w14:paraId="3638CA06" w14:textId="77777777" w:rsidR="00F45068" w:rsidRPr="00FA4088" w:rsidRDefault="00611B30" w:rsidP="006C0926">
      <w:pPr>
        <w:ind w:left="567"/>
        <w:rPr>
          <w:noProof/>
          <w:lang w:val="de-DE"/>
        </w:rPr>
      </w:pPr>
      <w:r w:rsidRPr="00FA4088">
        <w:rPr>
          <w:noProof/>
          <w:lang w:val="de-DE"/>
        </w:rPr>
        <w:t>Salzburger Landeselektrizitätsgesetz 1999 (LEG),LGBl. Nr. 75/1999 as amended;</w:t>
      </w:r>
    </w:p>
    <w:p w14:paraId="47B4096B" w14:textId="77777777" w:rsidR="00F45068" w:rsidRPr="00FA4088" w:rsidRDefault="00F45068" w:rsidP="006C0926">
      <w:pPr>
        <w:ind w:left="567"/>
        <w:rPr>
          <w:noProof/>
          <w:lang w:val="de-DE"/>
        </w:rPr>
      </w:pPr>
    </w:p>
    <w:p w14:paraId="3BAB22D8" w14:textId="77777777" w:rsidR="00F45068" w:rsidRPr="00FA4088" w:rsidRDefault="00611B30" w:rsidP="006C0926">
      <w:pPr>
        <w:ind w:left="567"/>
        <w:rPr>
          <w:noProof/>
          <w:lang w:val="de-DE"/>
        </w:rPr>
      </w:pPr>
      <w:r w:rsidRPr="00FA4088">
        <w:rPr>
          <w:noProof/>
          <w:lang w:val="de-DE"/>
        </w:rPr>
        <w:t>Tiroler Elektrizitätsgesetz 2012 – TEG 2012, LGBl. Nr. 134/2011 as amended;</w:t>
      </w:r>
    </w:p>
    <w:p w14:paraId="6BBE103D" w14:textId="77777777" w:rsidR="00F45068" w:rsidRPr="00FA4088" w:rsidRDefault="00F45068" w:rsidP="006C0926">
      <w:pPr>
        <w:ind w:left="567"/>
        <w:rPr>
          <w:noProof/>
          <w:lang w:val="de-DE"/>
        </w:rPr>
      </w:pPr>
    </w:p>
    <w:p w14:paraId="2F648A11" w14:textId="77777777" w:rsidR="00F45068" w:rsidRPr="00FA4088" w:rsidRDefault="00611B30" w:rsidP="006C0926">
      <w:pPr>
        <w:ind w:left="567"/>
        <w:rPr>
          <w:noProof/>
          <w:lang w:val="de-DE"/>
        </w:rPr>
      </w:pPr>
      <w:r w:rsidRPr="00FA4088">
        <w:rPr>
          <w:noProof/>
          <w:lang w:val="de-DE"/>
        </w:rPr>
        <w:t>Vorarlberger Elektrizitätswirtschaftsgesetz, LGBl. Nr. 59/2003 as amended;</w:t>
      </w:r>
    </w:p>
    <w:p w14:paraId="14D9246D" w14:textId="77777777" w:rsidR="00F45068" w:rsidRPr="00FA4088" w:rsidRDefault="00F45068" w:rsidP="006C0926">
      <w:pPr>
        <w:ind w:left="567"/>
        <w:rPr>
          <w:noProof/>
          <w:lang w:val="de-DE"/>
        </w:rPr>
      </w:pPr>
    </w:p>
    <w:p w14:paraId="3F118099" w14:textId="77777777" w:rsidR="00F45068" w:rsidRPr="00FA4088" w:rsidRDefault="00611B30" w:rsidP="006C0926">
      <w:pPr>
        <w:ind w:left="567"/>
        <w:rPr>
          <w:noProof/>
          <w:lang w:val="de-DE"/>
        </w:rPr>
      </w:pPr>
      <w:r w:rsidRPr="00FA4088">
        <w:rPr>
          <w:noProof/>
          <w:lang w:val="de-DE"/>
        </w:rPr>
        <w:t>Wiener Elektrizitätswirtschaftsgesetz 2005 – WElWG 2005, LGBl. Nr. 46/2005 as amended;</w:t>
      </w:r>
    </w:p>
    <w:p w14:paraId="50D1D33E" w14:textId="77777777" w:rsidR="00F45068" w:rsidRPr="00FA4088" w:rsidRDefault="00F45068" w:rsidP="006C0926">
      <w:pPr>
        <w:ind w:left="567"/>
        <w:rPr>
          <w:noProof/>
          <w:lang w:val="de-DE"/>
        </w:rPr>
      </w:pPr>
    </w:p>
    <w:p w14:paraId="35C458D7" w14:textId="7FC903EE" w:rsidR="00F45068" w:rsidRPr="00FA4088" w:rsidRDefault="00611B30" w:rsidP="005D315B">
      <w:pPr>
        <w:ind w:left="567"/>
        <w:rPr>
          <w:noProof/>
          <w:lang w:val="de-DE"/>
        </w:rPr>
      </w:pPr>
      <w:r w:rsidRPr="00FA4088">
        <w:rPr>
          <w:noProof/>
          <w:lang w:val="de-DE"/>
        </w:rPr>
        <w:t>Steiermärkisches Elektrizitätswirtschafts- und Or</w:t>
      </w:r>
      <w:r w:rsidR="005D315B" w:rsidRPr="00FA4088">
        <w:rPr>
          <w:noProof/>
          <w:lang w:val="de-DE"/>
        </w:rPr>
        <w:t>ganisationsgesetz(ELWOG), LGBl. </w:t>
      </w:r>
      <w:r w:rsidRPr="00FA4088">
        <w:rPr>
          <w:noProof/>
          <w:lang w:val="de-DE"/>
        </w:rPr>
        <w:t>Nr.</w:t>
      </w:r>
      <w:r w:rsidR="005D315B" w:rsidRPr="00FA4088">
        <w:rPr>
          <w:noProof/>
          <w:lang w:val="de-DE"/>
        </w:rPr>
        <w:t> </w:t>
      </w:r>
      <w:r w:rsidRPr="00FA4088">
        <w:rPr>
          <w:noProof/>
          <w:lang w:val="de-DE"/>
        </w:rPr>
        <w:t>70/2005 as amended;</w:t>
      </w:r>
    </w:p>
    <w:p w14:paraId="694D0D08" w14:textId="77777777" w:rsidR="00F45068" w:rsidRPr="00FA4088" w:rsidRDefault="00F45068" w:rsidP="006C0926">
      <w:pPr>
        <w:ind w:left="567"/>
        <w:rPr>
          <w:noProof/>
          <w:lang w:val="de-DE"/>
        </w:rPr>
      </w:pPr>
    </w:p>
    <w:p w14:paraId="4890FF9B" w14:textId="77777777" w:rsidR="00BC0237" w:rsidRPr="00FA4088" w:rsidRDefault="00611B30" w:rsidP="006C0926">
      <w:pPr>
        <w:ind w:left="567"/>
        <w:rPr>
          <w:noProof/>
          <w:lang w:val="de-DE"/>
        </w:rPr>
      </w:pPr>
      <w:r w:rsidRPr="00FA4088">
        <w:rPr>
          <w:noProof/>
          <w:lang w:val="de-DE"/>
        </w:rPr>
        <w:t>Kärntner Elektrizitätswirtschafts-und Organisationsgesetz(ELWOG), LGBl. Nr. 24/2006 as amended.</w:t>
      </w:r>
    </w:p>
    <w:p w14:paraId="4A8286C5" w14:textId="1DA14C06" w:rsidR="00F45068" w:rsidRPr="00FA4088" w:rsidRDefault="00F45068" w:rsidP="006C0926">
      <w:pPr>
        <w:ind w:left="567"/>
        <w:rPr>
          <w:noProof/>
          <w:lang w:val="de-DE"/>
        </w:rPr>
      </w:pPr>
    </w:p>
    <w:p w14:paraId="7DAAAC6E" w14:textId="0F496ACA" w:rsidR="00BC0237" w:rsidRPr="00E16EC0" w:rsidRDefault="0031077A" w:rsidP="006C0926">
      <w:pPr>
        <w:ind w:left="567"/>
        <w:rPr>
          <w:noProof/>
        </w:rPr>
      </w:pPr>
      <w:r w:rsidRPr="00CF77E5">
        <w:rPr>
          <w:noProof/>
        </w:rPr>
        <w:br w:type="page"/>
      </w:r>
      <w:r w:rsidR="00611B30"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00611B30" w:rsidRPr="00E16EC0">
        <w:rPr>
          <w:noProof/>
        </w:rPr>
        <w:t xml:space="preserve"> trade in services – Local presence:</w:t>
      </w:r>
    </w:p>
    <w:p w14:paraId="1CDE6B1E" w14:textId="31119C9C" w:rsidR="00F45068" w:rsidRPr="00E16EC0" w:rsidRDefault="00F45068" w:rsidP="006C0926">
      <w:pPr>
        <w:ind w:left="567"/>
        <w:rPr>
          <w:noProof/>
        </w:rPr>
      </w:pPr>
    </w:p>
    <w:p w14:paraId="17A5F0F9" w14:textId="4A5185F0" w:rsidR="00BC0237" w:rsidRPr="00E16EC0" w:rsidRDefault="00611B30" w:rsidP="006C0926">
      <w:pPr>
        <w:ind w:left="567"/>
        <w:rPr>
          <w:noProof/>
        </w:rPr>
      </w:pPr>
      <w:r w:rsidRPr="00E16EC0">
        <w:rPr>
          <w:noProof/>
        </w:rPr>
        <w:t xml:space="preserve">In CZ: Authorisation is required for electricity generation, transmission, distribution, trading, and other electricity market operator activities, as well as gas generation, transmission, distribution, storage and trading, heat generation and distribution. Such authorisation may only be granted to a natural person with a residence permit or a juridical person established in the European Union. Exclusive rights exist with regard to electricity and gas transmission and market operator licences (ISIC </w:t>
      </w:r>
      <w:r w:rsidR="0017296A" w:rsidRPr="00E16EC0">
        <w:rPr>
          <w:noProof/>
        </w:rPr>
        <w:t>Rev. </w:t>
      </w:r>
      <w:r w:rsidRPr="00E16EC0">
        <w:rPr>
          <w:noProof/>
        </w:rPr>
        <w:t xml:space="preserve">3.1 40, </w:t>
      </w:r>
      <w:r w:rsidR="00351955" w:rsidRPr="00E16EC0">
        <w:rPr>
          <w:noProof/>
        </w:rPr>
        <w:t>CPC </w:t>
      </w:r>
      <w:r w:rsidRPr="00E16EC0">
        <w:rPr>
          <w:noProof/>
        </w:rPr>
        <w:t>7131, 63297, 742, 887).</w:t>
      </w:r>
    </w:p>
    <w:p w14:paraId="33EB7017" w14:textId="4260C736" w:rsidR="00F45068" w:rsidRPr="00E16EC0" w:rsidRDefault="00F45068" w:rsidP="006C0926">
      <w:pPr>
        <w:ind w:left="567"/>
        <w:rPr>
          <w:noProof/>
        </w:rPr>
      </w:pPr>
    </w:p>
    <w:p w14:paraId="541A416B" w14:textId="020D352C" w:rsidR="00BC0237" w:rsidRPr="00E16EC0" w:rsidRDefault="00611B30" w:rsidP="006C0926">
      <w:pPr>
        <w:ind w:left="567"/>
        <w:rPr>
          <w:noProof/>
        </w:rPr>
      </w:pPr>
      <w:r w:rsidRPr="00E16EC0">
        <w:rPr>
          <w:noProof/>
        </w:rPr>
        <w:t xml:space="preserve">In LT: Licences for transmission, distribution, public supply and organising of trade of electricity may only be issued to juridical persons established in the Republic of Lithuania or branches of foreign juridical persons or other organisations of another Member State established in the Republic of Lithuania. Permits to generate electricity, develop electricity generation capacities and build a direct line may be issued to individuals with residency in the Republic of Lithuania or to juridical persons established in the Republic of Lithuania, or to branches of juridical persons or other organizations of other Member States established in the Republic of Lithuania. This reservation does not apply to consultancy services related to the transmission and distribution on a fee or contract basis of electricity (ISIC </w:t>
      </w:r>
      <w:r w:rsidR="0017296A" w:rsidRPr="00E16EC0">
        <w:rPr>
          <w:noProof/>
        </w:rPr>
        <w:t>Rev. </w:t>
      </w:r>
      <w:r w:rsidRPr="00E16EC0">
        <w:rPr>
          <w:noProof/>
        </w:rPr>
        <w:t xml:space="preserve">3.1 401, </w:t>
      </w:r>
      <w:r w:rsidR="00351955" w:rsidRPr="00E16EC0">
        <w:rPr>
          <w:noProof/>
        </w:rPr>
        <w:t>CPC </w:t>
      </w:r>
      <w:r w:rsidRPr="00E16EC0">
        <w:rPr>
          <w:noProof/>
        </w:rPr>
        <w:t>887).</w:t>
      </w:r>
    </w:p>
    <w:p w14:paraId="7DDEDDD8" w14:textId="77777777" w:rsidR="00F45068" w:rsidRPr="00E16EC0" w:rsidRDefault="00F45068" w:rsidP="006C0926">
      <w:pPr>
        <w:ind w:left="567"/>
        <w:rPr>
          <w:noProof/>
        </w:rPr>
      </w:pPr>
    </w:p>
    <w:p w14:paraId="0E4C9239" w14:textId="502F96CD" w:rsidR="00BC0237" w:rsidRPr="00E16EC0" w:rsidRDefault="0031077A" w:rsidP="006C0926">
      <w:pPr>
        <w:ind w:left="567"/>
        <w:rPr>
          <w:noProof/>
        </w:rPr>
      </w:pPr>
      <w:r w:rsidRPr="00E16EC0">
        <w:rPr>
          <w:noProof/>
        </w:rPr>
        <w:br w:type="page"/>
      </w:r>
      <w:r w:rsidR="00611B30" w:rsidRPr="00E16EC0">
        <w:rPr>
          <w:noProof/>
        </w:rPr>
        <w:t>In the case of fuels, establishment is required. Licences for transmission and distribution, storage of fuels and liquefaction of natural gas may only be issued to juridical persons established in the Republic of Lithuania or branches of juridical persons or other organisations (subsidiaries) of another Member State established in the Republic of Lithuania.</w:t>
      </w:r>
    </w:p>
    <w:p w14:paraId="633DE643" w14:textId="44008A96" w:rsidR="00F45068" w:rsidRPr="00E16EC0" w:rsidRDefault="00F45068" w:rsidP="006C0926">
      <w:pPr>
        <w:ind w:left="567"/>
        <w:rPr>
          <w:noProof/>
        </w:rPr>
      </w:pPr>
    </w:p>
    <w:p w14:paraId="2A923AD9" w14:textId="77777777" w:rsidR="00F45068" w:rsidRPr="00E16EC0" w:rsidRDefault="00611B30" w:rsidP="006C0926">
      <w:pPr>
        <w:ind w:left="567"/>
        <w:rPr>
          <w:noProof/>
        </w:rPr>
      </w:pPr>
      <w:r w:rsidRPr="00E16EC0">
        <w:rPr>
          <w:noProof/>
        </w:rPr>
        <w:t>This reservation does not apply to consultancy services related to the transmission and distribution of fuels on a fee or contract basis (</w:t>
      </w:r>
      <w:r w:rsidR="00351955" w:rsidRPr="00E16EC0">
        <w:rPr>
          <w:noProof/>
        </w:rPr>
        <w:t>CPC </w:t>
      </w:r>
      <w:r w:rsidRPr="00E16EC0">
        <w:rPr>
          <w:noProof/>
        </w:rPr>
        <w:t xml:space="preserve">713, </w:t>
      </w:r>
      <w:r w:rsidR="00351955" w:rsidRPr="00E16EC0">
        <w:rPr>
          <w:noProof/>
        </w:rPr>
        <w:t>CPC </w:t>
      </w:r>
      <w:r w:rsidRPr="00E16EC0">
        <w:rPr>
          <w:noProof/>
        </w:rPr>
        <w:t>887).</w:t>
      </w:r>
    </w:p>
    <w:p w14:paraId="781BD365" w14:textId="77777777" w:rsidR="00F45068" w:rsidRPr="00E16EC0" w:rsidRDefault="00F45068" w:rsidP="006C0926">
      <w:pPr>
        <w:ind w:left="567"/>
        <w:rPr>
          <w:noProof/>
        </w:rPr>
      </w:pPr>
    </w:p>
    <w:p w14:paraId="46E85BC4" w14:textId="77777777" w:rsidR="00BC0237" w:rsidRPr="00E16EC0" w:rsidRDefault="00611B30" w:rsidP="006C0926">
      <w:pPr>
        <w:ind w:left="567"/>
        <w:rPr>
          <w:noProof/>
        </w:rPr>
      </w:pPr>
      <w:r w:rsidRPr="00E16EC0">
        <w:rPr>
          <w:noProof/>
        </w:rPr>
        <w:t>In PL: the following activities are subject to licensing under the Energy Law Act:</w:t>
      </w:r>
    </w:p>
    <w:p w14:paraId="67DF3ED4" w14:textId="77777777" w:rsidR="00F45068" w:rsidRPr="00E16EC0" w:rsidRDefault="00F45068" w:rsidP="006C0926">
      <w:pPr>
        <w:ind w:left="567"/>
        <w:rPr>
          <w:noProof/>
        </w:rPr>
      </w:pPr>
    </w:p>
    <w:p w14:paraId="5B154C3D" w14:textId="209188DF" w:rsidR="00BC0237" w:rsidRPr="00E16EC0" w:rsidRDefault="00F85697" w:rsidP="00F85697">
      <w:pPr>
        <w:ind w:left="1134" w:hanging="567"/>
        <w:rPr>
          <w:noProof/>
        </w:rPr>
      </w:pPr>
      <w:r w:rsidRPr="00E16EC0">
        <w:rPr>
          <w:noProof/>
        </w:rPr>
        <w:t>(i)</w:t>
      </w:r>
      <w:r w:rsidRPr="00E16EC0">
        <w:rPr>
          <w:noProof/>
        </w:rPr>
        <w:tab/>
      </w:r>
      <w:r w:rsidR="00611B30" w:rsidRPr="00E16EC0">
        <w:rPr>
          <w:noProof/>
        </w:rPr>
        <w:t>generation of fuels or energy, except for: generation of solid or gaseous fuels; generation of electricity using electricity sources of a tot</w:t>
      </w:r>
      <w:r w:rsidR="001E10A0" w:rsidRPr="00E16EC0">
        <w:rPr>
          <w:noProof/>
        </w:rPr>
        <w:t>al capacity of not more than 50 </w:t>
      </w:r>
      <w:r w:rsidR="00611B30" w:rsidRPr="00E16EC0">
        <w:rPr>
          <w:noProof/>
        </w:rPr>
        <w:t>MW other than renewable energy sources; cogeneration of electricity and heat using sources of total capacity of not more than 5 MW other than renewable energy sources; and generation of heat using sources of total capacity of not more than 5 MW;</w:t>
      </w:r>
    </w:p>
    <w:p w14:paraId="3F0F2740" w14:textId="77777777" w:rsidR="00F45068" w:rsidRPr="00E16EC0" w:rsidRDefault="00F45068" w:rsidP="00F85697">
      <w:pPr>
        <w:ind w:left="1134" w:hanging="567"/>
        <w:rPr>
          <w:noProof/>
        </w:rPr>
      </w:pPr>
    </w:p>
    <w:p w14:paraId="5B1A986D" w14:textId="49CE1B73" w:rsidR="00BC0237" w:rsidRPr="00E16EC0" w:rsidRDefault="00F85697" w:rsidP="00F85697">
      <w:pPr>
        <w:ind w:left="1134" w:hanging="567"/>
        <w:rPr>
          <w:noProof/>
        </w:rPr>
      </w:pPr>
      <w:r w:rsidRPr="00E16EC0">
        <w:rPr>
          <w:noProof/>
        </w:rPr>
        <w:t>(ii)</w:t>
      </w:r>
      <w:r w:rsidRPr="00E16EC0">
        <w:rPr>
          <w:noProof/>
        </w:rPr>
        <w:tab/>
      </w:r>
      <w:r w:rsidR="00611B30" w:rsidRPr="00E16EC0">
        <w:rPr>
          <w:noProof/>
        </w:rPr>
        <w:t>storage of gaseous fuels in storage installations, liquefaction of natural gas and regasification of liquefied natural gas (LNG) at LNG installations, as well as the storage of liquid fuels, except for: the local storage of liquid gas at installations of capacity of less than 1 MJ/s capacity and the storage of liquid fuels in retail trade;</w:t>
      </w:r>
    </w:p>
    <w:p w14:paraId="137726FA" w14:textId="77777777" w:rsidR="00F45068" w:rsidRPr="00E16EC0" w:rsidRDefault="00F45068" w:rsidP="00F85697">
      <w:pPr>
        <w:ind w:left="1134" w:hanging="567"/>
        <w:rPr>
          <w:noProof/>
        </w:rPr>
      </w:pPr>
    </w:p>
    <w:p w14:paraId="26566664" w14:textId="1C1882B5" w:rsidR="00BC0237" w:rsidRPr="00E16EC0" w:rsidRDefault="0031077A" w:rsidP="00F85697">
      <w:pPr>
        <w:ind w:left="1134" w:hanging="567"/>
        <w:rPr>
          <w:noProof/>
        </w:rPr>
      </w:pPr>
      <w:r w:rsidRPr="00E16EC0">
        <w:rPr>
          <w:noProof/>
        </w:rPr>
        <w:br w:type="page"/>
      </w:r>
      <w:r w:rsidR="00F85697" w:rsidRPr="00E16EC0">
        <w:rPr>
          <w:noProof/>
        </w:rPr>
        <w:t>(iii)</w:t>
      </w:r>
      <w:r w:rsidR="00F85697" w:rsidRPr="00E16EC0">
        <w:rPr>
          <w:noProof/>
        </w:rPr>
        <w:tab/>
      </w:r>
      <w:r w:rsidR="00611B30" w:rsidRPr="00E16EC0">
        <w:rPr>
          <w:noProof/>
        </w:rPr>
        <w:t>transmission or distribution of fuels or energy, except for: the distribution of gaseous fuels in grids of less than 1 MJ/s capacity and the transmission or distribution of heat if the total capacity ordered by customers does not exceed 5 MW; and</w:t>
      </w:r>
    </w:p>
    <w:p w14:paraId="0ADA2E3F" w14:textId="77777777" w:rsidR="00F45068" w:rsidRPr="00E16EC0" w:rsidRDefault="00F45068" w:rsidP="00F85697">
      <w:pPr>
        <w:ind w:left="1134" w:hanging="567"/>
        <w:rPr>
          <w:noProof/>
        </w:rPr>
      </w:pPr>
    </w:p>
    <w:p w14:paraId="5BA2C72B" w14:textId="27CA01DE" w:rsidR="00BC0237" w:rsidRPr="00E16EC0" w:rsidRDefault="00F85697" w:rsidP="00F85697">
      <w:pPr>
        <w:ind w:left="1134" w:hanging="567"/>
        <w:rPr>
          <w:noProof/>
        </w:rPr>
      </w:pPr>
      <w:r w:rsidRPr="00E16EC0">
        <w:rPr>
          <w:noProof/>
        </w:rPr>
        <w:t>(iv)</w:t>
      </w:r>
      <w:r w:rsidRPr="00E16EC0">
        <w:rPr>
          <w:noProof/>
        </w:rPr>
        <w:tab/>
      </w:r>
      <w:r w:rsidR="00611B30" w:rsidRPr="00E16EC0">
        <w:rPr>
          <w:noProof/>
        </w:rPr>
        <w:t>trade in fuels or energy, except for: trade in solid fuels; trade in electricity using installations of voltage lower than 1 kV owned by the customer; trade in gaseous fuels if their annual turnover value does not exceed the equivalent of EUR 100 000; trade in liquid gas, if the annual turnover value does not exceed EUR 10 000; and trade in gaseous fuels and electricity performed on commodity exchanges by brokerage houses which conduct the brokerage activity on the exchange commodities on the basis of the Act of 26 October 2000 on commodity exchanges, as well as trade in heat if the capacity ordered by customers does not exceed 5 MW. The limits on turnover do not apply to wholesale trade services in gaseous fuels or liquid gas or to retail services of bottled gas.</w:t>
      </w:r>
    </w:p>
    <w:p w14:paraId="4FAF7FAD" w14:textId="083BECDA" w:rsidR="00F45068" w:rsidRPr="00E16EC0" w:rsidRDefault="00F45068" w:rsidP="006C0926">
      <w:pPr>
        <w:ind w:left="567"/>
        <w:rPr>
          <w:noProof/>
        </w:rPr>
      </w:pPr>
    </w:p>
    <w:p w14:paraId="0EBFA958" w14:textId="350D44B1" w:rsidR="00F45068" w:rsidRPr="00E16EC0" w:rsidRDefault="00611B30" w:rsidP="006C0926">
      <w:pPr>
        <w:ind w:left="567"/>
        <w:rPr>
          <w:noProof/>
        </w:rPr>
      </w:pPr>
      <w:r w:rsidRPr="00E16EC0">
        <w:rPr>
          <w:noProof/>
        </w:rPr>
        <w:t xml:space="preserve">A licence may only be granted by the competent authority to an applicant that has registered their principal place of business or residence in the territory of a Member State of the EEA or the Swiss Confederation (ISIC </w:t>
      </w:r>
      <w:r w:rsidR="0017296A" w:rsidRPr="00E16EC0">
        <w:rPr>
          <w:noProof/>
        </w:rPr>
        <w:t>Rev. </w:t>
      </w:r>
      <w:r w:rsidRPr="00E16EC0">
        <w:rPr>
          <w:noProof/>
        </w:rPr>
        <w:t xml:space="preserve">3.1 040, </w:t>
      </w:r>
      <w:r w:rsidR="00351955" w:rsidRPr="00E16EC0">
        <w:rPr>
          <w:noProof/>
        </w:rPr>
        <w:t>CPC </w:t>
      </w:r>
      <w:r w:rsidRPr="00E16EC0">
        <w:rPr>
          <w:noProof/>
        </w:rPr>
        <w:t xml:space="preserve">63297, 74220, </w:t>
      </w:r>
      <w:r w:rsidR="00351955" w:rsidRPr="00E16EC0">
        <w:rPr>
          <w:noProof/>
        </w:rPr>
        <w:t>CPC </w:t>
      </w:r>
      <w:r w:rsidRPr="00E16EC0">
        <w:rPr>
          <w:noProof/>
        </w:rPr>
        <w:t>887).</w:t>
      </w:r>
    </w:p>
    <w:p w14:paraId="1E11C0E3" w14:textId="77777777" w:rsidR="00F45068" w:rsidRPr="00E16EC0" w:rsidRDefault="00F45068" w:rsidP="006C0926">
      <w:pPr>
        <w:ind w:left="567"/>
        <w:rPr>
          <w:noProof/>
        </w:rPr>
      </w:pPr>
    </w:p>
    <w:p w14:paraId="69D05DF2" w14:textId="77777777" w:rsidR="00F45068" w:rsidRPr="00E16EC0" w:rsidRDefault="00611B30" w:rsidP="006C0926">
      <w:pPr>
        <w:ind w:left="567"/>
        <w:rPr>
          <w:noProof/>
        </w:rPr>
      </w:pPr>
      <w:r w:rsidRPr="00E16EC0">
        <w:rPr>
          <w:noProof/>
        </w:rPr>
        <w:t>Measures:</w:t>
      </w:r>
    </w:p>
    <w:p w14:paraId="60ACEE1A" w14:textId="34A3C799" w:rsidR="00F45068" w:rsidRPr="00E16EC0" w:rsidRDefault="00F45068" w:rsidP="006C0926">
      <w:pPr>
        <w:ind w:left="567"/>
        <w:rPr>
          <w:noProof/>
        </w:rPr>
      </w:pPr>
    </w:p>
    <w:p w14:paraId="79B109F7" w14:textId="77777777" w:rsidR="00F45068" w:rsidRPr="00E16EC0" w:rsidRDefault="00611B30" w:rsidP="006C0926">
      <w:pPr>
        <w:ind w:left="567"/>
        <w:rPr>
          <w:noProof/>
        </w:rPr>
      </w:pPr>
      <w:r w:rsidRPr="00E16EC0">
        <w:rPr>
          <w:noProof/>
        </w:rPr>
        <w:t xml:space="preserve">CZ: Act </w:t>
      </w:r>
      <w:r w:rsidR="00355EE7" w:rsidRPr="00E16EC0">
        <w:rPr>
          <w:noProof/>
        </w:rPr>
        <w:t>No. </w:t>
      </w:r>
      <w:r w:rsidRPr="00E16EC0">
        <w:rPr>
          <w:noProof/>
        </w:rPr>
        <w:t>458/2000 Coll on Business conditions and public administration in the energy sectors (The Energy Act).</w:t>
      </w:r>
    </w:p>
    <w:p w14:paraId="0AAEA88B" w14:textId="69C356B4" w:rsidR="00F45068" w:rsidRPr="00E16EC0" w:rsidRDefault="00F45068" w:rsidP="006C0926">
      <w:pPr>
        <w:ind w:left="567"/>
        <w:rPr>
          <w:noProof/>
        </w:rPr>
      </w:pPr>
    </w:p>
    <w:p w14:paraId="17D84F01" w14:textId="52E1AD6C" w:rsidR="00F45068" w:rsidRPr="00072FC4" w:rsidRDefault="0031077A" w:rsidP="006C0926">
      <w:pPr>
        <w:ind w:left="567"/>
        <w:rPr>
          <w:noProof/>
        </w:rPr>
      </w:pPr>
      <w:r w:rsidRPr="00E16EC0">
        <w:rPr>
          <w:noProof/>
        </w:rPr>
        <w:br w:type="page"/>
      </w:r>
      <w:r w:rsidR="00611B30" w:rsidRPr="00E16EC0">
        <w:rPr>
          <w:noProof/>
        </w:rPr>
        <w:t xml:space="preserve">LT: Law on Natural Gas of the Republic of Lithuania of 10 October 2000 No VIII-1973, new redaction from 1 August 2011 No XI-1564, last amendment 25 June 2020 </w:t>
      </w:r>
      <w:r w:rsidR="00355EE7" w:rsidRPr="00E16EC0">
        <w:rPr>
          <w:noProof/>
        </w:rPr>
        <w:t>No. </w:t>
      </w:r>
      <w:r w:rsidR="00611B30" w:rsidRPr="00E16EC0">
        <w:rPr>
          <w:noProof/>
        </w:rPr>
        <w:t xml:space="preserve">XIII-3140; Law on Electricity of the Republic of Lithuania of 20 July 2000 No VIII-1881, new redaction from 7 February 2012, last amendment 20 of October 2020 </w:t>
      </w:r>
      <w:r w:rsidR="00355EE7" w:rsidRPr="00E16EC0">
        <w:rPr>
          <w:noProof/>
        </w:rPr>
        <w:t>No. </w:t>
      </w:r>
      <w:r w:rsidR="00611B30" w:rsidRPr="00E16EC0">
        <w:rPr>
          <w:noProof/>
        </w:rPr>
        <w:t>XIII-</w:t>
      </w:r>
      <w:r w:rsidR="00611B30" w:rsidRPr="001D7C49">
        <w:rPr>
          <w:noProof/>
        </w:rPr>
        <w:t xml:space="preserve">3336; </w:t>
      </w:r>
      <w:r w:rsidR="006675F9" w:rsidRPr="00072FC4">
        <w:rPr>
          <w:noProof/>
          <w:lang w:val="en-IE"/>
        </w:rPr>
        <w:t>Republic of Lithuania Law on Necessary Measures of Protection against the Threats Posed by Unsafe Nuclear Power Plants in Third Countries</w:t>
      </w:r>
      <w:r w:rsidR="001E10A0" w:rsidRPr="001D7C49">
        <w:rPr>
          <w:noProof/>
        </w:rPr>
        <w:t xml:space="preserve"> of 20 April </w:t>
      </w:r>
      <w:r w:rsidR="00611B30" w:rsidRPr="001D7C49">
        <w:rPr>
          <w:noProof/>
        </w:rPr>
        <w:t xml:space="preserve">2017 No XIII-306, last amendment on 19 December 2019 </w:t>
      </w:r>
      <w:r w:rsidR="00355EE7" w:rsidRPr="001D7C49">
        <w:rPr>
          <w:noProof/>
        </w:rPr>
        <w:t>No. </w:t>
      </w:r>
      <w:r w:rsidR="00611B30" w:rsidRPr="00DD6C98">
        <w:rPr>
          <w:noProof/>
        </w:rPr>
        <w:t xml:space="preserve">XIII-2705; Law on Renewable energy sources of the Republic of Lithuania of 12 May 2011 </w:t>
      </w:r>
      <w:r w:rsidR="00355EE7" w:rsidRPr="00072FC4">
        <w:rPr>
          <w:noProof/>
        </w:rPr>
        <w:t>No. </w:t>
      </w:r>
      <w:r w:rsidR="00611B30" w:rsidRPr="00072FC4">
        <w:rPr>
          <w:noProof/>
        </w:rPr>
        <w:t>XI-1375.</w:t>
      </w:r>
    </w:p>
    <w:p w14:paraId="133A753A" w14:textId="77777777" w:rsidR="00F45068" w:rsidRPr="00E16EC0" w:rsidRDefault="00F45068" w:rsidP="006C0926">
      <w:pPr>
        <w:ind w:left="567"/>
        <w:rPr>
          <w:noProof/>
        </w:rPr>
      </w:pPr>
    </w:p>
    <w:p w14:paraId="605BA005" w14:textId="77777777" w:rsidR="00F45068" w:rsidRPr="00E16EC0" w:rsidRDefault="00611B30" w:rsidP="006C0926">
      <w:pPr>
        <w:ind w:left="567"/>
        <w:rPr>
          <w:noProof/>
        </w:rPr>
      </w:pPr>
      <w:r w:rsidRPr="00E16EC0">
        <w:rPr>
          <w:noProof/>
        </w:rPr>
        <w:t>PL: Energy Law Act of 10 April 1997, Articles 32 and 33.</w:t>
      </w:r>
    </w:p>
    <w:p w14:paraId="27F2A5C0" w14:textId="019E536C" w:rsidR="00F45068" w:rsidRPr="00E16EC0" w:rsidRDefault="00F45068" w:rsidP="006C0926">
      <w:pPr>
        <w:ind w:left="567"/>
        <w:rPr>
          <w:noProof/>
        </w:rPr>
      </w:pPr>
    </w:p>
    <w:p w14:paraId="3616C4AC" w14:textId="77777777" w:rsidR="00BC0237" w:rsidRPr="00E16EC0" w:rsidRDefault="00611B30" w:rsidP="006C0926">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Local presence:</w:t>
      </w:r>
    </w:p>
    <w:p w14:paraId="40E65CE9" w14:textId="4A7B3245" w:rsidR="00F45068" w:rsidRPr="00E16EC0" w:rsidRDefault="00F45068" w:rsidP="006C0926">
      <w:pPr>
        <w:ind w:left="567"/>
        <w:rPr>
          <w:noProof/>
        </w:rPr>
      </w:pPr>
    </w:p>
    <w:p w14:paraId="2283C0B2" w14:textId="286C5BDD" w:rsidR="00BC0237" w:rsidRPr="00E16EC0" w:rsidRDefault="00611B30" w:rsidP="006C0926">
      <w:pPr>
        <w:ind w:left="567"/>
        <w:rPr>
          <w:noProof/>
        </w:rPr>
      </w:pPr>
      <w:r w:rsidRPr="00E16EC0">
        <w:rPr>
          <w:noProof/>
        </w:rPr>
        <w:t>In SI: The production, trading, supply to final customers, transmission and distribution of electricity and natural gas is subject to establishm</w:t>
      </w:r>
      <w:r w:rsidR="0031077A" w:rsidRPr="00E16EC0">
        <w:rPr>
          <w:noProof/>
        </w:rPr>
        <w:t xml:space="preserve">ent in the European Union (ISIC </w:t>
      </w:r>
      <w:r w:rsidR="0017296A" w:rsidRPr="00E16EC0">
        <w:rPr>
          <w:noProof/>
        </w:rPr>
        <w:t>Rev. </w:t>
      </w:r>
      <w:r w:rsidR="0031077A" w:rsidRPr="00E16EC0">
        <w:rPr>
          <w:noProof/>
        </w:rPr>
        <w:t>3.1 </w:t>
      </w:r>
      <w:r w:rsidRPr="00E16EC0">
        <w:rPr>
          <w:noProof/>
        </w:rPr>
        <w:t xml:space="preserve">4010, 4020, </w:t>
      </w:r>
      <w:r w:rsidR="00351955" w:rsidRPr="00E16EC0">
        <w:rPr>
          <w:noProof/>
        </w:rPr>
        <w:t>CPC </w:t>
      </w:r>
      <w:r w:rsidRPr="00E16EC0">
        <w:rPr>
          <w:noProof/>
        </w:rPr>
        <w:t xml:space="preserve">7131, </w:t>
      </w:r>
      <w:r w:rsidR="00351955" w:rsidRPr="00E16EC0">
        <w:rPr>
          <w:noProof/>
        </w:rPr>
        <w:t>CPC </w:t>
      </w:r>
      <w:r w:rsidRPr="00E16EC0">
        <w:rPr>
          <w:noProof/>
        </w:rPr>
        <w:t>887).</w:t>
      </w:r>
    </w:p>
    <w:p w14:paraId="1650B02B" w14:textId="22CD814E" w:rsidR="00F45068" w:rsidRPr="00E16EC0" w:rsidRDefault="00F45068" w:rsidP="006C0926">
      <w:pPr>
        <w:ind w:left="567"/>
        <w:rPr>
          <w:noProof/>
        </w:rPr>
      </w:pPr>
    </w:p>
    <w:p w14:paraId="338427B5" w14:textId="77777777" w:rsidR="00F45068" w:rsidRPr="00E16EC0" w:rsidRDefault="00611B30" w:rsidP="006C0926">
      <w:pPr>
        <w:ind w:left="567"/>
        <w:rPr>
          <w:noProof/>
        </w:rPr>
      </w:pPr>
      <w:r w:rsidRPr="00E16EC0">
        <w:rPr>
          <w:noProof/>
        </w:rPr>
        <w:t>Measures:</w:t>
      </w:r>
    </w:p>
    <w:p w14:paraId="3CCC1D2F" w14:textId="77777777" w:rsidR="00F45068" w:rsidRPr="00E16EC0" w:rsidRDefault="00F45068" w:rsidP="006C0926">
      <w:pPr>
        <w:ind w:left="567"/>
        <w:rPr>
          <w:noProof/>
        </w:rPr>
      </w:pPr>
    </w:p>
    <w:p w14:paraId="6FF429AF" w14:textId="571CC57F" w:rsidR="00BC0237" w:rsidRPr="00E16EC0" w:rsidRDefault="00611B30" w:rsidP="006C0926">
      <w:pPr>
        <w:ind w:left="567"/>
        <w:rPr>
          <w:noProof/>
        </w:rPr>
      </w:pPr>
      <w:r w:rsidRPr="00E16EC0">
        <w:rPr>
          <w:noProof/>
        </w:rPr>
        <w:t xml:space="preserve">SI: Energetski zakon (Energy Act) 2014, Official Gazette </w:t>
      </w:r>
      <w:r w:rsidR="001E10A0" w:rsidRPr="00E16EC0">
        <w:rPr>
          <w:noProof/>
        </w:rPr>
        <w:t>RS, nr. 17/2014; and Mining Act </w:t>
      </w:r>
      <w:r w:rsidRPr="00E16EC0">
        <w:rPr>
          <w:noProof/>
        </w:rPr>
        <w:t>2014.</w:t>
      </w:r>
    </w:p>
    <w:p w14:paraId="77FE63E1" w14:textId="77777777" w:rsidR="00BC0237" w:rsidRPr="00E16EC0" w:rsidRDefault="00BC0237" w:rsidP="001E10A0">
      <w:pPr>
        <w:rPr>
          <w:noProof/>
        </w:rPr>
      </w:pPr>
    </w:p>
    <w:p w14:paraId="04F0241A" w14:textId="4244D68F" w:rsidR="00F45068" w:rsidRPr="00E16EC0" w:rsidRDefault="0031077A" w:rsidP="001E10A0">
      <w:pPr>
        <w:rPr>
          <w:noProof/>
        </w:rPr>
      </w:pPr>
      <w:bookmarkStart w:id="162" w:name="_Toc452570654"/>
      <w:bookmarkStart w:id="163" w:name="_Toc476832044"/>
      <w:bookmarkStart w:id="164" w:name="_Toc500420038"/>
      <w:bookmarkStart w:id="165" w:name="_Toc5371339"/>
      <w:bookmarkStart w:id="166" w:name="_Toc106967089"/>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18 </w:t>
      </w:r>
      <w:r w:rsidR="001E10A0" w:rsidRPr="00E16EC0">
        <w:rPr>
          <w:rFonts w:eastAsiaTheme="minorEastAsia"/>
          <w:noProof/>
        </w:rPr>
        <w:t>–</w:t>
      </w:r>
      <w:r w:rsidR="00611B30" w:rsidRPr="00E16EC0">
        <w:rPr>
          <w:noProof/>
        </w:rPr>
        <w:t xml:space="preserve"> Agriculture, fishing and manufacturing</w:t>
      </w:r>
      <w:bookmarkEnd w:id="162"/>
      <w:bookmarkEnd w:id="163"/>
      <w:bookmarkEnd w:id="164"/>
      <w:bookmarkEnd w:id="165"/>
      <w:bookmarkEnd w:id="166"/>
    </w:p>
    <w:p w14:paraId="58F8B202" w14:textId="147C2745" w:rsidR="00F45068" w:rsidRPr="00E16EC0" w:rsidRDefault="00F45068" w:rsidP="00611B30">
      <w:pPr>
        <w:rPr>
          <w:noProof/>
        </w:rPr>
      </w:pPr>
    </w:p>
    <w:p w14:paraId="0BA5A0F0" w14:textId="1DDBEA57" w:rsidR="00F45068" w:rsidRPr="00E16EC0" w:rsidRDefault="00611B30" w:rsidP="00825458">
      <w:pPr>
        <w:ind w:left="2835" w:hanging="2835"/>
        <w:rPr>
          <w:noProof/>
        </w:rPr>
      </w:pPr>
      <w:r w:rsidRPr="00E16EC0">
        <w:rPr>
          <w:rFonts w:eastAsiaTheme="minorEastAsia"/>
          <w:noProof/>
        </w:rPr>
        <w:t>Sector – sub-sector:</w:t>
      </w:r>
      <w:r w:rsidR="000207E6" w:rsidRPr="00E16EC0">
        <w:rPr>
          <w:noProof/>
        </w:rPr>
        <w:tab/>
      </w:r>
      <w:r w:rsidRPr="00E16EC0">
        <w:rPr>
          <w:noProof/>
        </w:rPr>
        <w:t>Agriculture, hunting, forestry; animal and reindeer husbandry, fishing and aquaculture; publishing, printing and reproduction of recorded media</w:t>
      </w:r>
    </w:p>
    <w:p w14:paraId="4ED0195E" w14:textId="215D3C93" w:rsidR="00F45068" w:rsidRPr="00E16EC0" w:rsidRDefault="00F45068" w:rsidP="00825458">
      <w:pPr>
        <w:ind w:left="2835" w:hanging="2835"/>
        <w:rPr>
          <w:noProof/>
        </w:rPr>
      </w:pPr>
    </w:p>
    <w:p w14:paraId="6C1BC019" w14:textId="2D650671" w:rsidR="00F45068" w:rsidRPr="00E16EC0" w:rsidRDefault="00611B30" w:rsidP="00825458">
      <w:pPr>
        <w:ind w:left="2835" w:hanging="2835"/>
        <w:rPr>
          <w:noProof/>
        </w:rPr>
      </w:pPr>
      <w:r w:rsidRPr="00E16EC0">
        <w:rPr>
          <w:rFonts w:eastAsiaTheme="minorEastAsia"/>
          <w:noProof/>
        </w:rPr>
        <w:t>Industry classification:</w:t>
      </w:r>
      <w:r w:rsidR="000207E6" w:rsidRPr="00E16EC0">
        <w:rPr>
          <w:noProof/>
        </w:rPr>
        <w:tab/>
      </w:r>
      <w:r w:rsidRPr="00E16EC0">
        <w:rPr>
          <w:noProof/>
        </w:rPr>
        <w:t xml:space="preserve">ISIC </w:t>
      </w:r>
      <w:r w:rsidR="0017296A" w:rsidRPr="00E16EC0">
        <w:rPr>
          <w:noProof/>
        </w:rPr>
        <w:t>Rev. </w:t>
      </w:r>
      <w:r w:rsidRPr="00E16EC0">
        <w:rPr>
          <w:noProof/>
        </w:rPr>
        <w:t xml:space="preserve">3.1 011, 012, 013, 014, 015, 1531, 050, 0501, 0502, 221, 222, 323, 324, </w:t>
      </w:r>
      <w:r w:rsidR="00351955" w:rsidRPr="00E16EC0">
        <w:rPr>
          <w:noProof/>
        </w:rPr>
        <w:t>CPC </w:t>
      </w:r>
      <w:r w:rsidRPr="00E16EC0">
        <w:rPr>
          <w:noProof/>
        </w:rPr>
        <w:t>881, 882, 88442</w:t>
      </w:r>
    </w:p>
    <w:p w14:paraId="20B4D46A" w14:textId="77777777" w:rsidR="00F45068" w:rsidRPr="00E16EC0" w:rsidRDefault="00F45068" w:rsidP="00825458">
      <w:pPr>
        <w:ind w:left="2835" w:hanging="2835"/>
        <w:rPr>
          <w:noProof/>
        </w:rPr>
      </w:pPr>
    </w:p>
    <w:p w14:paraId="7FA55FA9" w14:textId="2C807266" w:rsidR="00F45068" w:rsidRPr="00E16EC0" w:rsidRDefault="00611B30" w:rsidP="00825458">
      <w:pPr>
        <w:ind w:left="2835" w:hanging="2835"/>
        <w:rPr>
          <w:noProof/>
        </w:rPr>
      </w:pPr>
      <w:r w:rsidRPr="00E16EC0">
        <w:rPr>
          <w:rFonts w:eastAsiaTheme="minorEastAsia"/>
          <w:noProof/>
        </w:rPr>
        <w:t>Obligations concerned:</w:t>
      </w:r>
      <w:r w:rsidRPr="00E16EC0">
        <w:rPr>
          <w:noProof/>
        </w:rPr>
        <w:tab/>
        <w:t>Market access</w:t>
      </w:r>
    </w:p>
    <w:p w14:paraId="0E703BDE" w14:textId="77777777" w:rsidR="00F45068" w:rsidRPr="00E16EC0" w:rsidRDefault="00F45068" w:rsidP="00825458">
      <w:pPr>
        <w:ind w:left="2835" w:hanging="2835"/>
        <w:rPr>
          <w:noProof/>
        </w:rPr>
      </w:pPr>
    </w:p>
    <w:p w14:paraId="0653DBD8" w14:textId="4712B71F" w:rsidR="00F45068" w:rsidRPr="00E16EC0" w:rsidRDefault="00611B30" w:rsidP="00825458">
      <w:pPr>
        <w:ind w:left="2835"/>
        <w:rPr>
          <w:noProof/>
        </w:rPr>
      </w:pPr>
      <w:r w:rsidRPr="00E16EC0">
        <w:rPr>
          <w:noProof/>
        </w:rPr>
        <w:t>National treatment</w:t>
      </w:r>
    </w:p>
    <w:p w14:paraId="04A0E408" w14:textId="77777777" w:rsidR="00F45068" w:rsidRPr="00E16EC0" w:rsidRDefault="00F45068" w:rsidP="00825458">
      <w:pPr>
        <w:ind w:left="2835" w:hanging="2835"/>
        <w:rPr>
          <w:noProof/>
        </w:rPr>
      </w:pPr>
    </w:p>
    <w:p w14:paraId="5A25B446" w14:textId="7080ABB8" w:rsidR="00F45068" w:rsidRPr="00E16EC0" w:rsidRDefault="00611B30" w:rsidP="00825458">
      <w:pPr>
        <w:ind w:left="2835"/>
        <w:rPr>
          <w:noProof/>
        </w:rPr>
      </w:pPr>
      <w:r w:rsidRPr="00E16EC0">
        <w:rPr>
          <w:noProof/>
        </w:rPr>
        <w:t>Most-favoured-nation treatment</w:t>
      </w:r>
    </w:p>
    <w:p w14:paraId="087FACEA" w14:textId="77777777" w:rsidR="00F45068" w:rsidRPr="00E16EC0" w:rsidRDefault="00F45068" w:rsidP="00825458">
      <w:pPr>
        <w:ind w:left="2835" w:hanging="2835"/>
        <w:rPr>
          <w:noProof/>
        </w:rPr>
      </w:pPr>
    </w:p>
    <w:p w14:paraId="7381D438" w14:textId="5B8C3502" w:rsidR="00F45068" w:rsidRPr="00E16EC0" w:rsidRDefault="00611B30" w:rsidP="00825458">
      <w:pPr>
        <w:ind w:left="2835"/>
        <w:rPr>
          <w:noProof/>
        </w:rPr>
      </w:pPr>
      <w:r w:rsidRPr="00E16EC0">
        <w:rPr>
          <w:noProof/>
        </w:rPr>
        <w:t>Performance requirements</w:t>
      </w:r>
    </w:p>
    <w:p w14:paraId="69365514" w14:textId="2B58CB65" w:rsidR="00F45068" w:rsidRPr="00E16EC0" w:rsidRDefault="00F45068" w:rsidP="00825458">
      <w:pPr>
        <w:ind w:left="2835" w:hanging="2835"/>
        <w:rPr>
          <w:noProof/>
        </w:rPr>
      </w:pPr>
    </w:p>
    <w:p w14:paraId="56B74CAC" w14:textId="2DE29DBB" w:rsidR="00F45068" w:rsidRPr="00E16EC0" w:rsidRDefault="00611B30" w:rsidP="00825458">
      <w:pPr>
        <w:ind w:left="2835"/>
        <w:rPr>
          <w:noProof/>
        </w:rPr>
      </w:pPr>
      <w:r w:rsidRPr="00E16EC0">
        <w:rPr>
          <w:noProof/>
        </w:rPr>
        <w:t>Senior management and boards of directors</w:t>
      </w:r>
    </w:p>
    <w:p w14:paraId="010F381A" w14:textId="77777777" w:rsidR="00F45068" w:rsidRPr="00E16EC0" w:rsidRDefault="00F45068" w:rsidP="00825458">
      <w:pPr>
        <w:ind w:left="2835" w:hanging="2835"/>
        <w:rPr>
          <w:noProof/>
        </w:rPr>
      </w:pPr>
    </w:p>
    <w:p w14:paraId="510544B7" w14:textId="3191D104" w:rsidR="00F45068" w:rsidRPr="00E16EC0" w:rsidRDefault="00611B30" w:rsidP="00825458">
      <w:pPr>
        <w:ind w:left="2835"/>
        <w:rPr>
          <w:noProof/>
        </w:rPr>
      </w:pPr>
      <w:r w:rsidRPr="00E16EC0">
        <w:rPr>
          <w:noProof/>
        </w:rPr>
        <w:t>Local presence</w:t>
      </w:r>
    </w:p>
    <w:p w14:paraId="5C983574" w14:textId="77777777" w:rsidR="00F45068" w:rsidRPr="00E16EC0" w:rsidRDefault="00F45068" w:rsidP="00825458">
      <w:pPr>
        <w:ind w:left="2835" w:hanging="2835"/>
        <w:rPr>
          <w:noProof/>
        </w:rPr>
      </w:pPr>
    </w:p>
    <w:p w14:paraId="5229FF57" w14:textId="13EF0053" w:rsidR="00F45068" w:rsidRPr="00E16EC0" w:rsidRDefault="00611B30" w:rsidP="00825458">
      <w:pPr>
        <w:ind w:left="2835" w:hanging="2835"/>
        <w:rPr>
          <w:noProof/>
        </w:rPr>
      </w:pPr>
      <w:r w:rsidRPr="00E16EC0">
        <w:rPr>
          <w:rFonts w:eastAsiaTheme="minorEastAsia"/>
          <w:noProof/>
        </w:rPr>
        <w:t>Chapter:</w:t>
      </w:r>
      <w:r w:rsidR="000207E6" w:rsidRPr="00E16EC0">
        <w:rPr>
          <w:noProof/>
        </w:rPr>
        <w:tab/>
      </w:r>
      <w:r w:rsidRPr="00E16EC0">
        <w:rPr>
          <w:noProof/>
        </w:rPr>
        <w:t>Investment liberalisation and trade in services</w:t>
      </w:r>
    </w:p>
    <w:p w14:paraId="5C25ECAA" w14:textId="77777777" w:rsidR="00F45068" w:rsidRPr="00E16EC0" w:rsidRDefault="00F45068" w:rsidP="00825458">
      <w:pPr>
        <w:ind w:left="2835" w:hanging="2835"/>
        <w:rPr>
          <w:noProof/>
        </w:rPr>
      </w:pPr>
    </w:p>
    <w:p w14:paraId="303584CC" w14:textId="471A14EE" w:rsidR="00F45068" w:rsidRPr="00E16EC0" w:rsidRDefault="00611B30" w:rsidP="00825458">
      <w:pPr>
        <w:ind w:left="2835" w:hanging="2835"/>
        <w:rPr>
          <w:noProof/>
        </w:rPr>
      </w:pPr>
      <w:r w:rsidRPr="00E16EC0">
        <w:rPr>
          <w:rFonts w:eastAsiaTheme="minorEastAsia"/>
          <w:noProof/>
        </w:rPr>
        <w:t>Level of government:</w:t>
      </w:r>
      <w:r w:rsidR="000207E6" w:rsidRPr="00E16EC0">
        <w:rPr>
          <w:noProof/>
        </w:rPr>
        <w:tab/>
      </w:r>
      <w:r w:rsidRPr="00E16EC0">
        <w:rPr>
          <w:noProof/>
        </w:rPr>
        <w:t>EU/Member State (unless otherwise specified)</w:t>
      </w:r>
    </w:p>
    <w:p w14:paraId="676D8ED6" w14:textId="77777777" w:rsidR="00F45068" w:rsidRPr="00E16EC0" w:rsidRDefault="00F45068" w:rsidP="00611B30">
      <w:pPr>
        <w:rPr>
          <w:noProof/>
        </w:rPr>
      </w:pPr>
    </w:p>
    <w:p w14:paraId="103457EF" w14:textId="1683D9AE" w:rsidR="00BC0237" w:rsidRPr="00E16EC0" w:rsidRDefault="0031077A" w:rsidP="00611B30">
      <w:pPr>
        <w:rPr>
          <w:rFonts w:eastAsiaTheme="minorEastAsia"/>
          <w:noProof/>
        </w:rPr>
      </w:pPr>
      <w:r w:rsidRPr="00E16EC0">
        <w:rPr>
          <w:rFonts w:eastAsiaTheme="minorEastAsia"/>
          <w:noProof/>
        </w:rPr>
        <w:br w:type="page"/>
      </w:r>
      <w:r w:rsidR="00611B30" w:rsidRPr="00E16EC0">
        <w:rPr>
          <w:rFonts w:eastAsiaTheme="minorEastAsia"/>
          <w:noProof/>
        </w:rPr>
        <w:t>Description:</w:t>
      </w:r>
    </w:p>
    <w:p w14:paraId="4D2182D7" w14:textId="6D0193B7" w:rsidR="00F45068" w:rsidRPr="00E16EC0" w:rsidRDefault="00F45068" w:rsidP="00611B30">
      <w:pPr>
        <w:rPr>
          <w:noProof/>
        </w:rPr>
      </w:pPr>
    </w:p>
    <w:p w14:paraId="431E2CCA" w14:textId="75A5DA03" w:rsidR="00F45068" w:rsidRPr="00E16EC0" w:rsidRDefault="00611B30" w:rsidP="00A57124">
      <w:pPr>
        <w:ind w:left="567" w:hanging="567"/>
        <w:rPr>
          <w:noProof/>
        </w:rPr>
      </w:pPr>
      <w:bookmarkStart w:id="167" w:name="_Toc452570655"/>
      <w:bookmarkStart w:id="168" w:name="_Toc5371340"/>
      <w:r w:rsidRPr="00E16EC0">
        <w:rPr>
          <w:noProof/>
        </w:rPr>
        <w:t>a)</w:t>
      </w:r>
      <w:r w:rsidRPr="00E16EC0">
        <w:rPr>
          <w:noProof/>
        </w:rPr>
        <w:tab/>
        <w:t>Agriculture, hunting and forestry</w:t>
      </w:r>
      <w:bookmarkEnd w:id="167"/>
      <w:r w:rsidRPr="00E16EC0">
        <w:rPr>
          <w:noProof/>
        </w:rPr>
        <w:t xml:space="preserve"> (ISIC </w:t>
      </w:r>
      <w:r w:rsidR="0017296A" w:rsidRPr="00E16EC0">
        <w:rPr>
          <w:noProof/>
        </w:rPr>
        <w:t>Rev. </w:t>
      </w:r>
      <w:r w:rsidRPr="00E16EC0">
        <w:rPr>
          <w:noProof/>
        </w:rPr>
        <w:t xml:space="preserve">3.1 011, 012, 013, 014, 015, 1531, </w:t>
      </w:r>
      <w:r w:rsidR="00351955" w:rsidRPr="00E16EC0">
        <w:rPr>
          <w:noProof/>
        </w:rPr>
        <w:t>CPC </w:t>
      </w:r>
      <w:r w:rsidRPr="00E16EC0">
        <w:rPr>
          <w:noProof/>
        </w:rPr>
        <w:t>881)</w:t>
      </w:r>
      <w:bookmarkEnd w:id="168"/>
    </w:p>
    <w:p w14:paraId="33E820FA" w14:textId="77777777" w:rsidR="00F45068" w:rsidRPr="00E16EC0" w:rsidRDefault="00F45068" w:rsidP="00A57124">
      <w:pPr>
        <w:ind w:left="567" w:hanging="567"/>
        <w:rPr>
          <w:noProof/>
        </w:rPr>
      </w:pPr>
    </w:p>
    <w:p w14:paraId="77A9075D" w14:textId="568D7E55" w:rsidR="00BC0237" w:rsidRPr="00E16EC0" w:rsidRDefault="00611B30" w:rsidP="00161C18">
      <w:pPr>
        <w:ind w:left="567"/>
        <w:rPr>
          <w:noProof/>
        </w:rPr>
      </w:pPr>
      <w:r w:rsidRPr="00E16EC0">
        <w:rPr>
          <w:noProof/>
        </w:rPr>
        <w:t>With respect to Investment liberalisation – Performance requirements:</w:t>
      </w:r>
    </w:p>
    <w:p w14:paraId="713A8296" w14:textId="77777777" w:rsidR="00F45068" w:rsidRPr="00E16EC0" w:rsidRDefault="00F45068" w:rsidP="00161C18">
      <w:pPr>
        <w:ind w:left="567"/>
        <w:rPr>
          <w:noProof/>
        </w:rPr>
      </w:pPr>
    </w:p>
    <w:p w14:paraId="2A8C6DA7" w14:textId="77777777" w:rsidR="00BC0237" w:rsidRPr="00E16EC0" w:rsidRDefault="00611B30" w:rsidP="00161C18">
      <w:pPr>
        <w:ind w:left="567"/>
        <w:rPr>
          <w:noProof/>
        </w:rPr>
      </w:pPr>
      <w:r w:rsidRPr="00E16EC0">
        <w:rPr>
          <w:noProof/>
        </w:rPr>
        <w:t>The EU: Intervention agencies designated by the Member States are required to buy cereals which have been harvested in the Union. No export refund will be granted on rice imported from and re-exported to any third country. Only European Union rice producers may claim compensatory payments.</w:t>
      </w:r>
    </w:p>
    <w:p w14:paraId="017ABA59" w14:textId="6B45D648" w:rsidR="00F45068" w:rsidRPr="00E16EC0" w:rsidRDefault="00F45068" w:rsidP="00161C18">
      <w:pPr>
        <w:ind w:left="567"/>
        <w:rPr>
          <w:noProof/>
        </w:rPr>
      </w:pPr>
    </w:p>
    <w:p w14:paraId="685764AD" w14:textId="77777777" w:rsidR="00F45068" w:rsidRPr="00E16EC0" w:rsidRDefault="00611B30" w:rsidP="00161C18">
      <w:pPr>
        <w:ind w:left="567"/>
        <w:rPr>
          <w:noProof/>
        </w:rPr>
      </w:pPr>
      <w:r w:rsidRPr="00E16EC0">
        <w:rPr>
          <w:noProof/>
        </w:rPr>
        <w:t>Measures:</w:t>
      </w:r>
    </w:p>
    <w:p w14:paraId="50F16F58" w14:textId="77777777" w:rsidR="00F45068" w:rsidRPr="00E16EC0" w:rsidRDefault="00F45068" w:rsidP="00161C18">
      <w:pPr>
        <w:ind w:left="567"/>
        <w:rPr>
          <w:noProof/>
        </w:rPr>
      </w:pPr>
    </w:p>
    <w:p w14:paraId="7BBE25D9" w14:textId="512B792E" w:rsidR="00BC0237" w:rsidRPr="00E16EC0" w:rsidRDefault="00611B30" w:rsidP="00161C18">
      <w:pPr>
        <w:ind w:left="567"/>
        <w:rPr>
          <w:noProof/>
        </w:rPr>
      </w:pPr>
      <w:r w:rsidRPr="00E16EC0">
        <w:rPr>
          <w:noProof/>
        </w:rPr>
        <w:t>EU: Regulation (EU) No 1308/2013 of the European Parl</w:t>
      </w:r>
      <w:r w:rsidR="00650722" w:rsidRPr="00E16EC0">
        <w:rPr>
          <w:noProof/>
        </w:rPr>
        <w:t>iament and of the Council of 17 </w:t>
      </w:r>
      <w:r w:rsidRPr="00E16EC0">
        <w:rPr>
          <w:noProof/>
        </w:rPr>
        <w:t>December 2013 establishing a common organisation of the markets in agricultural products and repealing Council Regulations (EEC) No 9</w:t>
      </w:r>
      <w:r w:rsidR="00650722" w:rsidRPr="00E16EC0">
        <w:rPr>
          <w:noProof/>
        </w:rPr>
        <w:t>22/72, (EEC) No 234/79, (EC) No </w:t>
      </w:r>
      <w:r w:rsidRPr="00E16EC0">
        <w:rPr>
          <w:noProof/>
        </w:rPr>
        <w:t>1037/2001 and (EC) No 1234/2007 (Single CMO Regulation).</w:t>
      </w:r>
    </w:p>
    <w:p w14:paraId="6DFBC88F" w14:textId="77777777" w:rsidR="00F45068" w:rsidRPr="00E16EC0" w:rsidRDefault="00F45068" w:rsidP="00161C18">
      <w:pPr>
        <w:ind w:left="567"/>
        <w:rPr>
          <w:noProof/>
        </w:rPr>
      </w:pPr>
    </w:p>
    <w:p w14:paraId="48BEF057" w14:textId="77777777" w:rsidR="00BC0237" w:rsidRPr="00E16EC0" w:rsidRDefault="00611B30" w:rsidP="00161C18">
      <w:pPr>
        <w:ind w:left="567"/>
        <w:rPr>
          <w:noProof/>
        </w:rPr>
      </w:pPr>
      <w:r w:rsidRPr="00E16EC0">
        <w:rPr>
          <w:noProof/>
        </w:rPr>
        <w:t>With respect to Investment liberalisation – National treatment:</w:t>
      </w:r>
    </w:p>
    <w:p w14:paraId="069CFACD" w14:textId="77777777" w:rsidR="00F45068" w:rsidRPr="00E16EC0" w:rsidRDefault="00F45068" w:rsidP="00161C18">
      <w:pPr>
        <w:ind w:left="567"/>
        <w:rPr>
          <w:noProof/>
        </w:rPr>
      </w:pPr>
    </w:p>
    <w:p w14:paraId="601712D8" w14:textId="141B28BC" w:rsidR="00BC0237" w:rsidRPr="00E16EC0" w:rsidRDefault="00611B30" w:rsidP="00161C18">
      <w:pPr>
        <w:ind w:left="567"/>
        <w:rPr>
          <w:noProof/>
        </w:rPr>
      </w:pPr>
      <w:r w:rsidRPr="00E16EC0">
        <w:rPr>
          <w:noProof/>
        </w:rPr>
        <w:t xml:space="preserve">In IE: Establishment by foreign residents in flour milling activities is subject to authorisation (ISIC </w:t>
      </w:r>
      <w:r w:rsidR="0017296A" w:rsidRPr="00E16EC0">
        <w:rPr>
          <w:noProof/>
        </w:rPr>
        <w:t>Rev. </w:t>
      </w:r>
      <w:r w:rsidRPr="00E16EC0">
        <w:rPr>
          <w:noProof/>
        </w:rPr>
        <w:t>3.1 1531).</w:t>
      </w:r>
    </w:p>
    <w:p w14:paraId="705C24F4" w14:textId="6F4A0B36" w:rsidR="00F45068" w:rsidRPr="00E16EC0" w:rsidRDefault="00F45068" w:rsidP="00161C18">
      <w:pPr>
        <w:ind w:left="567"/>
        <w:rPr>
          <w:noProof/>
        </w:rPr>
      </w:pPr>
    </w:p>
    <w:p w14:paraId="703ACF1E" w14:textId="6DD25949" w:rsidR="00F45068" w:rsidRPr="00E16EC0" w:rsidRDefault="008F3E80" w:rsidP="00161C18">
      <w:pPr>
        <w:ind w:left="567"/>
        <w:rPr>
          <w:noProof/>
        </w:rPr>
      </w:pPr>
      <w:r w:rsidRPr="00E16EC0">
        <w:rPr>
          <w:noProof/>
        </w:rPr>
        <w:br w:type="page"/>
      </w:r>
      <w:r w:rsidR="00611B30" w:rsidRPr="00E16EC0">
        <w:rPr>
          <w:noProof/>
        </w:rPr>
        <w:t>Measures:</w:t>
      </w:r>
    </w:p>
    <w:p w14:paraId="06D6AE86" w14:textId="77777777" w:rsidR="00F45068" w:rsidRPr="00E16EC0" w:rsidRDefault="00F45068" w:rsidP="00161C18">
      <w:pPr>
        <w:ind w:left="567"/>
        <w:rPr>
          <w:noProof/>
        </w:rPr>
      </w:pPr>
    </w:p>
    <w:p w14:paraId="1B28AC42" w14:textId="77777777" w:rsidR="00BC0237" w:rsidRPr="00E16EC0" w:rsidRDefault="00611B30" w:rsidP="00161C18">
      <w:pPr>
        <w:ind w:left="567"/>
        <w:rPr>
          <w:noProof/>
        </w:rPr>
      </w:pPr>
      <w:r w:rsidRPr="00E16EC0">
        <w:rPr>
          <w:noProof/>
        </w:rPr>
        <w:t>IE: Agriculture Produce (Cereals) Act, 1933.</w:t>
      </w:r>
    </w:p>
    <w:p w14:paraId="02541A58" w14:textId="77777777" w:rsidR="00F45068" w:rsidRPr="00E16EC0" w:rsidRDefault="00F45068" w:rsidP="00161C18">
      <w:pPr>
        <w:ind w:left="567"/>
        <w:rPr>
          <w:noProof/>
        </w:rPr>
      </w:pPr>
    </w:p>
    <w:p w14:paraId="02652B49" w14:textId="77777777" w:rsidR="00BC0237" w:rsidRPr="00E16EC0" w:rsidRDefault="00611B30" w:rsidP="00161C18">
      <w:pPr>
        <w:ind w:left="567"/>
        <w:rPr>
          <w:noProof/>
        </w:rPr>
      </w:pPr>
      <w:r w:rsidRPr="00E16EC0">
        <w:rPr>
          <w:noProof/>
        </w:rPr>
        <w:t>With respect to Investment liberalisation – Market access, National treatment:</w:t>
      </w:r>
    </w:p>
    <w:p w14:paraId="1EEA2BA4" w14:textId="77777777" w:rsidR="00F45068" w:rsidRPr="00E16EC0" w:rsidRDefault="00F45068" w:rsidP="00161C18">
      <w:pPr>
        <w:ind w:left="567"/>
        <w:rPr>
          <w:noProof/>
        </w:rPr>
      </w:pPr>
    </w:p>
    <w:p w14:paraId="7E3A31AF" w14:textId="77777777" w:rsidR="00BC0237" w:rsidRPr="00E16EC0" w:rsidRDefault="00611B30" w:rsidP="00161C18">
      <w:pPr>
        <w:ind w:left="567"/>
        <w:rPr>
          <w:noProof/>
        </w:rPr>
      </w:pPr>
      <w:r w:rsidRPr="00E16EC0">
        <w:rPr>
          <w:noProof/>
        </w:rPr>
        <w:t>In FI: Only nationals of a Member State of the EEA resident in the reindeer herding area may own reindeer and practice reindeer husbandry. Exclusive rights may be granted.</w:t>
      </w:r>
    </w:p>
    <w:p w14:paraId="3C7F3B9A" w14:textId="77777777" w:rsidR="00F45068" w:rsidRPr="00E16EC0" w:rsidRDefault="00F45068" w:rsidP="00161C18">
      <w:pPr>
        <w:ind w:left="567"/>
        <w:rPr>
          <w:noProof/>
        </w:rPr>
      </w:pPr>
    </w:p>
    <w:p w14:paraId="19910030" w14:textId="383445E3" w:rsidR="00BC0237" w:rsidRPr="00E16EC0" w:rsidRDefault="00611B30" w:rsidP="00161C18">
      <w:pPr>
        <w:ind w:left="567"/>
        <w:rPr>
          <w:noProof/>
        </w:rPr>
      </w:pPr>
      <w:r w:rsidRPr="00E16EC0">
        <w:rPr>
          <w:noProof/>
        </w:rPr>
        <w:t xml:space="preserve">In FR: Prior authorisation is required in order to become a member or act as a director of an agricultural cooperative (ISIC </w:t>
      </w:r>
      <w:r w:rsidR="0017296A" w:rsidRPr="00E16EC0">
        <w:rPr>
          <w:noProof/>
        </w:rPr>
        <w:t>Rev. </w:t>
      </w:r>
      <w:r w:rsidRPr="00E16EC0">
        <w:rPr>
          <w:noProof/>
        </w:rPr>
        <w:t>3.1 011, 012, 013, 014, 015).</w:t>
      </w:r>
    </w:p>
    <w:p w14:paraId="7E02D9ED" w14:textId="52894B25" w:rsidR="00F45068" w:rsidRPr="00E16EC0" w:rsidRDefault="00F45068" w:rsidP="00161C18">
      <w:pPr>
        <w:ind w:left="567"/>
        <w:rPr>
          <w:noProof/>
        </w:rPr>
      </w:pPr>
    </w:p>
    <w:p w14:paraId="6AC0F459" w14:textId="77777777" w:rsidR="00F45068" w:rsidRPr="00E16EC0" w:rsidRDefault="00611B30" w:rsidP="00161C18">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41DFC56A" w14:textId="77777777" w:rsidR="00F45068" w:rsidRPr="00E16EC0" w:rsidRDefault="00F45068" w:rsidP="00161C18">
      <w:pPr>
        <w:ind w:left="567"/>
        <w:rPr>
          <w:noProof/>
        </w:rPr>
      </w:pPr>
    </w:p>
    <w:p w14:paraId="076ADC0B" w14:textId="77777777" w:rsidR="00BC0237" w:rsidRPr="00E16EC0" w:rsidRDefault="00611B30" w:rsidP="00161C18">
      <w:pPr>
        <w:ind w:left="567"/>
        <w:rPr>
          <w:noProof/>
        </w:rPr>
      </w:pPr>
      <w:r w:rsidRPr="00E16EC0">
        <w:rPr>
          <w:noProof/>
        </w:rPr>
        <w:t>In SE: Only Sami people may own and practice reindeer husbandry.</w:t>
      </w:r>
    </w:p>
    <w:p w14:paraId="351A4FE1" w14:textId="781E6A45" w:rsidR="00F45068" w:rsidRPr="00E16EC0" w:rsidRDefault="00F45068" w:rsidP="00161C18">
      <w:pPr>
        <w:ind w:left="567"/>
        <w:rPr>
          <w:noProof/>
        </w:rPr>
      </w:pPr>
    </w:p>
    <w:p w14:paraId="29884014" w14:textId="77777777" w:rsidR="00F45068" w:rsidRPr="00E16EC0" w:rsidRDefault="00611B30" w:rsidP="00161C18">
      <w:pPr>
        <w:ind w:left="567"/>
        <w:rPr>
          <w:noProof/>
        </w:rPr>
      </w:pPr>
      <w:r w:rsidRPr="00E16EC0">
        <w:rPr>
          <w:noProof/>
        </w:rPr>
        <w:t>Measures:</w:t>
      </w:r>
    </w:p>
    <w:p w14:paraId="6FE2BDB9" w14:textId="77777777" w:rsidR="00F45068" w:rsidRPr="00E16EC0" w:rsidRDefault="00F45068" w:rsidP="00161C18">
      <w:pPr>
        <w:ind w:left="567"/>
        <w:rPr>
          <w:noProof/>
        </w:rPr>
      </w:pPr>
    </w:p>
    <w:p w14:paraId="6B0F0DF0" w14:textId="77777777" w:rsidR="00F45068" w:rsidRPr="00E16EC0" w:rsidRDefault="00611B30" w:rsidP="00161C18">
      <w:pPr>
        <w:ind w:left="567"/>
        <w:rPr>
          <w:noProof/>
        </w:rPr>
      </w:pPr>
      <w:r w:rsidRPr="00E16EC0">
        <w:rPr>
          <w:noProof/>
        </w:rPr>
        <w:t>FI: Poronhoitolaki (Reindeer Husbandry Act) (848/1990), Chapter 1, s. 4, Protocol 3 to the Accession Treaty of Finland.</w:t>
      </w:r>
    </w:p>
    <w:p w14:paraId="50505370" w14:textId="4D772C13" w:rsidR="00F45068" w:rsidRPr="00E16EC0" w:rsidRDefault="00F45068" w:rsidP="00161C18">
      <w:pPr>
        <w:ind w:left="567"/>
        <w:rPr>
          <w:noProof/>
        </w:rPr>
      </w:pPr>
    </w:p>
    <w:p w14:paraId="3B96A5C0" w14:textId="08CABCBA" w:rsidR="00F45068" w:rsidRPr="00FA4088" w:rsidRDefault="008F3E80" w:rsidP="00161C18">
      <w:pPr>
        <w:ind w:left="567"/>
        <w:rPr>
          <w:noProof/>
          <w:lang w:val="fr-BE"/>
        </w:rPr>
      </w:pPr>
      <w:r w:rsidRPr="00F1461B">
        <w:rPr>
          <w:noProof/>
          <w:lang w:val="fr-BE"/>
        </w:rPr>
        <w:br w:type="page"/>
      </w:r>
      <w:r w:rsidR="00611B30" w:rsidRPr="00FA4088">
        <w:rPr>
          <w:noProof/>
          <w:lang w:val="fr-BE"/>
        </w:rPr>
        <w:t>FR: Code rural et de la pêche maritime.</w:t>
      </w:r>
    </w:p>
    <w:p w14:paraId="4696C056" w14:textId="77777777" w:rsidR="00F45068" w:rsidRPr="00FA4088" w:rsidRDefault="00F45068" w:rsidP="00161C18">
      <w:pPr>
        <w:ind w:left="567"/>
        <w:rPr>
          <w:noProof/>
          <w:lang w:val="fr-BE"/>
        </w:rPr>
      </w:pPr>
    </w:p>
    <w:p w14:paraId="1D619071" w14:textId="77777777" w:rsidR="00F45068" w:rsidRPr="00E16EC0" w:rsidRDefault="00611B30" w:rsidP="00161C18">
      <w:pPr>
        <w:ind w:left="567"/>
        <w:rPr>
          <w:noProof/>
        </w:rPr>
      </w:pPr>
      <w:r w:rsidRPr="00E16EC0">
        <w:rPr>
          <w:noProof/>
        </w:rPr>
        <w:t>SE: Reindeer Husbandry Act (1971:437), section 1.</w:t>
      </w:r>
    </w:p>
    <w:p w14:paraId="2D1E466E" w14:textId="15DD1CA2" w:rsidR="00F45068" w:rsidRPr="00E16EC0" w:rsidRDefault="00F45068" w:rsidP="00611B30">
      <w:pPr>
        <w:rPr>
          <w:noProof/>
        </w:rPr>
      </w:pPr>
    </w:p>
    <w:p w14:paraId="664ABAA6" w14:textId="5FF85688" w:rsidR="00F45068" w:rsidRPr="00E16EC0" w:rsidRDefault="00611B30" w:rsidP="00650722">
      <w:pPr>
        <w:ind w:left="567" w:hanging="567"/>
        <w:rPr>
          <w:noProof/>
        </w:rPr>
      </w:pPr>
      <w:r w:rsidRPr="00E16EC0">
        <w:rPr>
          <w:noProof/>
        </w:rPr>
        <w:t>b)</w:t>
      </w:r>
      <w:r w:rsidRPr="00E16EC0">
        <w:rPr>
          <w:noProof/>
        </w:rPr>
        <w:tab/>
        <w:t xml:space="preserve">Fishing and aquaculture (ISIC </w:t>
      </w:r>
      <w:r w:rsidR="0017296A" w:rsidRPr="00E16EC0">
        <w:rPr>
          <w:noProof/>
        </w:rPr>
        <w:t>Rev. </w:t>
      </w:r>
      <w:r w:rsidRPr="00E16EC0">
        <w:rPr>
          <w:noProof/>
        </w:rPr>
        <w:t xml:space="preserve">3.1 050, 0501, 0502, </w:t>
      </w:r>
      <w:r w:rsidR="00351955" w:rsidRPr="00E16EC0">
        <w:rPr>
          <w:noProof/>
        </w:rPr>
        <w:t>CPC </w:t>
      </w:r>
      <w:r w:rsidRPr="00E16EC0">
        <w:rPr>
          <w:noProof/>
        </w:rPr>
        <w:t>882)</w:t>
      </w:r>
    </w:p>
    <w:p w14:paraId="2E5FF9BD" w14:textId="4C2711C2" w:rsidR="00F45068" w:rsidRPr="00E16EC0" w:rsidRDefault="00F45068" w:rsidP="00650722">
      <w:pPr>
        <w:ind w:left="567" w:hanging="567"/>
        <w:rPr>
          <w:noProof/>
        </w:rPr>
      </w:pPr>
    </w:p>
    <w:p w14:paraId="5BE76624" w14:textId="7E3A5494" w:rsidR="00F45068" w:rsidRPr="00E16EC0" w:rsidRDefault="00611B30" w:rsidP="00650722">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 National treatm</w:t>
      </w:r>
      <w:r w:rsidR="00650722" w:rsidRPr="00E16EC0">
        <w:rPr>
          <w:noProof/>
        </w:rPr>
        <w:t>ent:</w:t>
      </w:r>
    </w:p>
    <w:p w14:paraId="0363B6D9" w14:textId="77777777" w:rsidR="00F45068" w:rsidRPr="00E16EC0" w:rsidRDefault="00F45068" w:rsidP="00650722">
      <w:pPr>
        <w:ind w:left="567"/>
        <w:rPr>
          <w:noProof/>
        </w:rPr>
      </w:pPr>
    </w:p>
    <w:p w14:paraId="57466C3C" w14:textId="0F4764D1" w:rsidR="00F45068" w:rsidRPr="00E16EC0" w:rsidRDefault="00611B30" w:rsidP="00650722">
      <w:pPr>
        <w:ind w:left="567"/>
        <w:rPr>
          <w:noProof/>
        </w:rPr>
      </w:pPr>
      <w:r w:rsidRPr="00E16EC0">
        <w:rPr>
          <w:noProof/>
        </w:rPr>
        <w:t>In BG: Only vessels flying the flag of Bulgaria may take marine or river-living biological resources in the internal marine waters and the territorial sea of Bulgaria. A foreign ship (third</w:t>
      </w:r>
      <w:r w:rsidR="00650722" w:rsidRPr="00E16EC0">
        <w:rPr>
          <w:noProof/>
        </w:rPr>
        <w:noBreakHyphen/>
      </w:r>
      <w:r w:rsidRPr="00E16EC0">
        <w:rPr>
          <w:noProof/>
        </w:rPr>
        <w:t>country vessel) may not engage in commercial fishing in the exclusive economic zone of Bulgaria except on the basis of an agreement between Bulgaria and the flag state. While passing through the exclusive economic zone, foreign fishing ships may not maintain their fishing gear in operational mode</w:t>
      </w:r>
    </w:p>
    <w:p w14:paraId="4FD601CA" w14:textId="4501871D" w:rsidR="00F45068" w:rsidRPr="00E16EC0" w:rsidRDefault="00F45068" w:rsidP="00650722">
      <w:pPr>
        <w:ind w:left="567"/>
        <w:rPr>
          <w:noProof/>
        </w:rPr>
      </w:pPr>
    </w:p>
    <w:p w14:paraId="43B32EFC" w14:textId="27F33C8D" w:rsidR="00F45068" w:rsidRPr="00E16EC0" w:rsidRDefault="00611B30" w:rsidP="00650722">
      <w:pPr>
        <w:ind w:left="567"/>
        <w:rPr>
          <w:noProof/>
        </w:rPr>
      </w:pPr>
      <w:r w:rsidRPr="00E16EC0">
        <w:rPr>
          <w:noProof/>
        </w:rPr>
        <w:t xml:space="preserve">In FR: A French vessel flying the French flag may be issued a fishing authorisation or may be allowed to fish on the basis of national quotas only when a real economic link with the territory of France is established and the vessel is directed and controlled from a permanent establishment located in the territory of France (ISIC </w:t>
      </w:r>
      <w:r w:rsidR="0017296A" w:rsidRPr="00E16EC0">
        <w:rPr>
          <w:noProof/>
        </w:rPr>
        <w:t>Rev. </w:t>
      </w:r>
      <w:r w:rsidRPr="00E16EC0">
        <w:rPr>
          <w:noProof/>
        </w:rPr>
        <w:t xml:space="preserve">3.1 050, </w:t>
      </w:r>
      <w:r w:rsidR="00351955" w:rsidRPr="00E16EC0">
        <w:rPr>
          <w:noProof/>
        </w:rPr>
        <w:t>CPC </w:t>
      </w:r>
      <w:r w:rsidRPr="00E16EC0">
        <w:rPr>
          <w:noProof/>
        </w:rPr>
        <w:t>882).</w:t>
      </w:r>
    </w:p>
    <w:p w14:paraId="50258576" w14:textId="77777777" w:rsidR="00F45068" w:rsidRPr="00E16EC0" w:rsidRDefault="00F45068" w:rsidP="00650722">
      <w:pPr>
        <w:ind w:left="567"/>
        <w:rPr>
          <w:noProof/>
        </w:rPr>
      </w:pPr>
    </w:p>
    <w:p w14:paraId="4C1E56AF" w14:textId="440984D9" w:rsidR="00F45068" w:rsidRPr="00E16EC0" w:rsidRDefault="008F3E80" w:rsidP="00650722">
      <w:pPr>
        <w:ind w:left="567"/>
        <w:rPr>
          <w:noProof/>
        </w:rPr>
      </w:pPr>
      <w:r w:rsidRPr="00E16EC0">
        <w:rPr>
          <w:noProof/>
        </w:rPr>
        <w:br w:type="page"/>
      </w:r>
      <w:r w:rsidR="00611B30" w:rsidRPr="00E16EC0">
        <w:rPr>
          <w:noProof/>
        </w:rPr>
        <w:t>Measures:</w:t>
      </w:r>
    </w:p>
    <w:p w14:paraId="2141EE4D" w14:textId="600F9073" w:rsidR="00F45068" w:rsidRPr="00E16EC0" w:rsidRDefault="00F45068" w:rsidP="00650722">
      <w:pPr>
        <w:ind w:left="567"/>
        <w:rPr>
          <w:noProof/>
        </w:rPr>
      </w:pPr>
    </w:p>
    <w:p w14:paraId="42F048F2" w14:textId="77777777" w:rsidR="00F45068" w:rsidRPr="00E16EC0" w:rsidRDefault="00611B30" w:rsidP="00650722">
      <w:pPr>
        <w:ind w:left="567"/>
        <w:rPr>
          <w:noProof/>
        </w:rPr>
      </w:pPr>
      <w:r w:rsidRPr="00E16EC0">
        <w:rPr>
          <w:noProof/>
        </w:rPr>
        <w:t>BG: Article 49, Law on the maritime spaces, inland waterways and ports of the Republic of Bulgaria.</w:t>
      </w:r>
    </w:p>
    <w:p w14:paraId="75F99FB0" w14:textId="77777777" w:rsidR="00F45068" w:rsidRPr="00E16EC0" w:rsidRDefault="00F45068" w:rsidP="00650722">
      <w:pPr>
        <w:ind w:left="567"/>
        <w:rPr>
          <w:noProof/>
        </w:rPr>
      </w:pPr>
    </w:p>
    <w:p w14:paraId="172B4FCC" w14:textId="77777777" w:rsidR="00F45068" w:rsidRPr="00FA4088" w:rsidRDefault="00611B30" w:rsidP="00650722">
      <w:pPr>
        <w:ind w:left="567"/>
        <w:rPr>
          <w:noProof/>
          <w:lang w:val="fr-BE"/>
        </w:rPr>
      </w:pPr>
      <w:r w:rsidRPr="00FA4088">
        <w:rPr>
          <w:noProof/>
          <w:lang w:val="fr-BE"/>
        </w:rPr>
        <w:t>FR: Code rural et de la pêche maritime.</w:t>
      </w:r>
    </w:p>
    <w:p w14:paraId="1E9B37C5" w14:textId="04FDA50D" w:rsidR="00F45068" w:rsidRPr="00FA4088" w:rsidRDefault="00F45068" w:rsidP="00650722">
      <w:pPr>
        <w:ind w:left="567"/>
        <w:rPr>
          <w:noProof/>
          <w:lang w:val="fr-BE"/>
        </w:rPr>
      </w:pPr>
    </w:p>
    <w:p w14:paraId="73A0FD74" w14:textId="15110EF5" w:rsidR="00BC0237" w:rsidRPr="00E16EC0" w:rsidRDefault="00611B30" w:rsidP="006F0331">
      <w:pPr>
        <w:ind w:left="567" w:hanging="567"/>
        <w:rPr>
          <w:noProof/>
        </w:rPr>
      </w:pPr>
      <w:r w:rsidRPr="00E16EC0">
        <w:rPr>
          <w:noProof/>
        </w:rPr>
        <w:t>c</w:t>
      </w:r>
      <w:bookmarkStart w:id="169" w:name="_Toc452570657"/>
      <w:bookmarkStart w:id="170" w:name="_Toc5371341"/>
      <w:r w:rsidRPr="00E16EC0">
        <w:rPr>
          <w:noProof/>
        </w:rPr>
        <w:t>)</w:t>
      </w:r>
      <w:r w:rsidRPr="00E16EC0">
        <w:rPr>
          <w:noProof/>
        </w:rPr>
        <w:tab/>
        <w:t>Manufacturing</w:t>
      </w:r>
      <w:r w:rsidR="009967BC" w:rsidRPr="00E16EC0">
        <w:rPr>
          <w:noProof/>
        </w:rPr>
        <w:t xml:space="preserve"> – </w:t>
      </w:r>
      <w:r w:rsidRPr="00E16EC0">
        <w:rPr>
          <w:noProof/>
        </w:rPr>
        <w:t>Publishing, printing and reproduction of recorded media</w:t>
      </w:r>
      <w:bookmarkEnd w:id="169"/>
      <w:r w:rsidRPr="00E16EC0">
        <w:rPr>
          <w:noProof/>
        </w:rPr>
        <w:t xml:space="preserve"> (ISIC </w:t>
      </w:r>
      <w:r w:rsidR="0017296A" w:rsidRPr="00E16EC0">
        <w:rPr>
          <w:noProof/>
        </w:rPr>
        <w:t>Rev. </w:t>
      </w:r>
      <w:r w:rsidRPr="00E16EC0">
        <w:rPr>
          <w:noProof/>
        </w:rPr>
        <w:t xml:space="preserve">3.1 221, 222, 323, 324, </w:t>
      </w:r>
      <w:r w:rsidR="00351955" w:rsidRPr="00E16EC0">
        <w:rPr>
          <w:noProof/>
        </w:rPr>
        <w:t>CPC </w:t>
      </w:r>
      <w:r w:rsidRPr="00E16EC0">
        <w:rPr>
          <w:noProof/>
        </w:rPr>
        <w:t>88442)</w:t>
      </w:r>
      <w:bookmarkEnd w:id="170"/>
    </w:p>
    <w:p w14:paraId="65B922A6" w14:textId="04F97A11" w:rsidR="00F45068" w:rsidRPr="00E16EC0" w:rsidRDefault="00F45068" w:rsidP="006F0331">
      <w:pPr>
        <w:ind w:left="567" w:hanging="567"/>
        <w:rPr>
          <w:noProof/>
        </w:rPr>
      </w:pPr>
    </w:p>
    <w:p w14:paraId="02283BC3" w14:textId="77777777" w:rsidR="00BC0237" w:rsidRPr="00E16EC0" w:rsidRDefault="00611B30" w:rsidP="006F0331">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0061ECDF" w14:textId="16B34056" w:rsidR="00F45068" w:rsidRPr="00E16EC0" w:rsidRDefault="00F45068" w:rsidP="006F0331">
      <w:pPr>
        <w:ind w:left="567"/>
        <w:rPr>
          <w:noProof/>
        </w:rPr>
      </w:pPr>
    </w:p>
    <w:p w14:paraId="5C895B9D" w14:textId="77777777" w:rsidR="00BC0237" w:rsidRPr="00E16EC0" w:rsidRDefault="00611B30" w:rsidP="006F0331">
      <w:pPr>
        <w:ind w:left="567"/>
        <w:rPr>
          <w:noProof/>
        </w:rPr>
      </w:pPr>
      <w:r w:rsidRPr="00E16EC0">
        <w:rPr>
          <w:noProof/>
        </w:rPr>
        <w:t>In LV: Only juridical persons incorporated in Latvia, and natural persons of Latvia, have the right to found and publish mass media. Branches are not allowed (</w:t>
      </w:r>
      <w:r w:rsidR="00351955" w:rsidRPr="00E16EC0">
        <w:rPr>
          <w:noProof/>
        </w:rPr>
        <w:t>CPC </w:t>
      </w:r>
      <w:r w:rsidRPr="00E16EC0">
        <w:rPr>
          <w:noProof/>
        </w:rPr>
        <w:t>88442).</w:t>
      </w:r>
    </w:p>
    <w:p w14:paraId="2F972A90" w14:textId="0A73326B" w:rsidR="00F45068" w:rsidRPr="00E16EC0" w:rsidRDefault="00F45068" w:rsidP="006F0331">
      <w:pPr>
        <w:ind w:left="567"/>
        <w:rPr>
          <w:noProof/>
        </w:rPr>
      </w:pPr>
    </w:p>
    <w:p w14:paraId="1C8C8396" w14:textId="77777777" w:rsidR="00F45068" w:rsidRPr="00E16EC0" w:rsidRDefault="00611B30" w:rsidP="006F0331">
      <w:pPr>
        <w:ind w:left="567"/>
        <w:rPr>
          <w:noProof/>
        </w:rPr>
      </w:pPr>
      <w:r w:rsidRPr="00E16EC0">
        <w:rPr>
          <w:noProof/>
        </w:rPr>
        <w:t>Measures:</w:t>
      </w:r>
    </w:p>
    <w:p w14:paraId="7D171A3D" w14:textId="77777777" w:rsidR="00F45068" w:rsidRPr="00E16EC0" w:rsidRDefault="00F45068" w:rsidP="006F0331">
      <w:pPr>
        <w:ind w:left="567"/>
        <w:rPr>
          <w:noProof/>
        </w:rPr>
      </w:pPr>
    </w:p>
    <w:p w14:paraId="55A0CB09" w14:textId="77777777" w:rsidR="00BC0237" w:rsidRPr="00E16EC0" w:rsidRDefault="00611B30" w:rsidP="006F0331">
      <w:pPr>
        <w:ind w:left="567"/>
        <w:rPr>
          <w:noProof/>
        </w:rPr>
      </w:pPr>
      <w:r w:rsidRPr="00E16EC0">
        <w:rPr>
          <w:noProof/>
        </w:rPr>
        <w:t>LV: Law on the Press and Other Mass Media, s. 8.</w:t>
      </w:r>
    </w:p>
    <w:p w14:paraId="666044B4" w14:textId="4E13DB53" w:rsidR="00F45068" w:rsidRPr="00E16EC0" w:rsidRDefault="00F45068" w:rsidP="006F0331">
      <w:pPr>
        <w:ind w:left="567"/>
        <w:rPr>
          <w:noProof/>
        </w:rPr>
      </w:pPr>
    </w:p>
    <w:p w14:paraId="149A054B" w14:textId="795C8F75" w:rsidR="00BC0237" w:rsidRPr="00E16EC0" w:rsidRDefault="008F3E80" w:rsidP="006F0331">
      <w:pPr>
        <w:ind w:left="567"/>
        <w:rPr>
          <w:noProof/>
        </w:rPr>
      </w:pPr>
      <w:r w:rsidRPr="00E16EC0">
        <w:rPr>
          <w:noProof/>
        </w:rPr>
        <w:br w:type="page"/>
      </w:r>
      <w:r w:rsidR="00611B30" w:rsidRPr="00E16EC0">
        <w:rPr>
          <w:noProof/>
        </w:rPr>
        <w:t xml:space="preserve">With respect to Investment liberalisation – National treatment, Most-favoured-nation treatment and </w:t>
      </w:r>
      <w:r w:rsidR="00351955" w:rsidRPr="00E16EC0">
        <w:rPr>
          <w:noProof/>
        </w:rPr>
        <w:t>Cross</w:t>
      </w:r>
      <w:r w:rsidR="00351955" w:rsidRPr="00E16EC0">
        <w:rPr>
          <w:noProof/>
        </w:rPr>
        <w:noBreakHyphen/>
        <w:t>border</w:t>
      </w:r>
      <w:r w:rsidR="00611B30" w:rsidRPr="00E16EC0">
        <w:rPr>
          <w:noProof/>
        </w:rPr>
        <w:t xml:space="preserve"> trade in services – Most-favoured nation treatment, Local presence:</w:t>
      </w:r>
    </w:p>
    <w:p w14:paraId="145A9512" w14:textId="77777777" w:rsidR="00F45068" w:rsidRPr="00E16EC0" w:rsidRDefault="00F45068" w:rsidP="006F0331">
      <w:pPr>
        <w:ind w:left="567"/>
        <w:rPr>
          <w:noProof/>
        </w:rPr>
      </w:pPr>
    </w:p>
    <w:p w14:paraId="73C9CCBC" w14:textId="571F2079" w:rsidR="00BC0237" w:rsidRPr="00E16EC0" w:rsidRDefault="00611B30" w:rsidP="006F0331">
      <w:pPr>
        <w:ind w:left="567"/>
        <w:rPr>
          <w:noProof/>
        </w:rPr>
      </w:pPr>
      <w:r w:rsidRPr="00E16EC0">
        <w:rPr>
          <w:noProof/>
        </w:rPr>
        <w:t xml:space="preserve">In DE (applies also to the regional level of government): Each publicly distributed or printed newspaper, journal or periodical must clearly indicate a "responsible editor" (the full name and address of a natural person). The responsible editor may be required to be a permanent resident of Germany, the European Union or an EEA Member State. Exceptions may be allowed by the competent authority of the regional level of government (ISIC </w:t>
      </w:r>
      <w:r w:rsidR="0017296A" w:rsidRPr="00E16EC0">
        <w:rPr>
          <w:noProof/>
        </w:rPr>
        <w:t>Rev. </w:t>
      </w:r>
      <w:r w:rsidRPr="00E16EC0">
        <w:rPr>
          <w:noProof/>
        </w:rPr>
        <w:t>3.1 22).</w:t>
      </w:r>
    </w:p>
    <w:p w14:paraId="63078549" w14:textId="16389937" w:rsidR="00F45068" w:rsidRPr="00E16EC0" w:rsidRDefault="00F45068" w:rsidP="006F0331">
      <w:pPr>
        <w:ind w:left="567"/>
        <w:rPr>
          <w:noProof/>
        </w:rPr>
      </w:pPr>
    </w:p>
    <w:p w14:paraId="1FC034DF" w14:textId="77777777" w:rsidR="00F45068" w:rsidRPr="00FA4088" w:rsidRDefault="00611B30" w:rsidP="006F0331">
      <w:pPr>
        <w:ind w:left="567"/>
        <w:rPr>
          <w:noProof/>
          <w:lang w:val="de-DE"/>
        </w:rPr>
      </w:pPr>
      <w:r w:rsidRPr="00FA4088">
        <w:rPr>
          <w:noProof/>
          <w:lang w:val="de-DE"/>
        </w:rPr>
        <w:t>Measures:</w:t>
      </w:r>
    </w:p>
    <w:p w14:paraId="4EDBC613" w14:textId="0F5C4D20" w:rsidR="00F45068" w:rsidRPr="00FA4088" w:rsidRDefault="00F45068" w:rsidP="006F0331">
      <w:pPr>
        <w:ind w:left="567"/>
        <w:rPr>
          <w:noProof/>
          <w:lang w:val="de-DE"/>
        </w:rPr>
      </w:pPr>
    </w:p>
    <w:p w14:paraId="2BB90A22" w14:textId="77777777" w:rsidR="00F45068" w:rsidRPr="00FA4088" w:rsidRDefault="00611B30" w:rsidP="006F0331">
      <w:pPr>
        <w:ind w:left="567"/>
        <w:rPr>
          <w:noProof/>
          <w:lang w:val="de-DE"/>
        </w:rPr>
      </w:pPr>
      <w:r w:rsidRPr="00FA4088">
        <w:rPr>
          <w:noProof/>
          <w:lang w:val="de-DE"/>
        </w:rPr>
        <w:t>DE:</w:t>
      </w:r>
    </w:p>
    <w:p w14:paraId="08CC4A4E" w14:textId="77777777" w:rsidR="00F45068" w:rsidRPr="00FA4088" w:rsidRDefault="00F45068" w:rsidP="006F0331">
      <w:pPr>
        <w:ind w:left="567"/>
        <w:rPr>
          <w:noProof/>
          <w:lang w:val="de-DE"/>
        </w:rPr>
      </w:pPr>
    </w:p>
    <w:p w14:paraId="74C679E3" w14:textId="77777777" w:rsidR="00F45068" w:rsidRPr="00FA4088" w:rsidRDefault="00611B30" w:rsidP="006F0331">
      <w:pPr>
        <w:ind w:left="567"/>
        <w:rPr>
          <w:noProof/>
          <w:lang w:val="de-DE"/>
        </w:rPr>
      </w:pPr>
      <w:r w:rsidRPr="00FA4088">
        <w:rPr>
          <w:noProof/>
          <w:lang w:val="de-DE"/>
        </w:rPr>
        <w:t>Regional level:</w:t>
      </w:r>
    </w:p>
    <w:p w14:paraId="4A41C34F" w14:textId="77777777" w:rsidR="00F45068" w:rsidRPr="00FA4088" w:rsidRDefault="00F45068" w:rsidP="006F0331">
      <w:pPr>
        <w:ind w:left="567"/>
        <w:rPr>
          <w:noProof/>
          <w:lang w:val="de-DE"/>
        </w:rPr>
      </w:pPr>
    </w:p>
    <w:p w14:paraId="7D3EFADD" w14:textId="77777777" w:rsidR="00F45068" w:rsidRPr="00FA4088" w:rsidRDefault="00611B30" w:rsidP="006F0331">
      <w:pPr>
        <w:ind w:left="567"/>
        <w:rPr>
          <w:noProof/>
          <w:lang w:val="de-DE"/>
        </w:rPr>
      </w:pPr>
      <w:r w:rsidRPr="00FA4088">
        <w:rPr>
          <w:noProof/>
          <w:lang w:val="de-DE"/>
        </w:rPr>
        <w:t>Gesetz über die Presse Baden-Württemberg (LPG BW);</w:t>
      </w:r>
    </w:p>
    <w:p w14:paraId="7AC42C1A" w14:textId="77777777" w:rsidR="00F45068" w:rsidRPr="00FA4088" w:rsidRDefault="00F45068" w:rsidP="006F0331">
      <w:pPr>
        <w:ind w:left="567"/>
        <w:rPr>
          <w:noProof/>
          <w:lang w:val="de-DE"/>
        </w:rPr>
      </w:pPr>
    </w:p>
    <w:p w14:paraId="742AE4CC" w14:textId="77777777" w:rsidR="00F45068" w:rsidRPr="00FA4088" w:rsidRDefault="00611B30" w:rsidP="006F0331">
      <w:pPr>
        <w:ind w:left="567"/>
        <w:rPr>
          <w:noProof/>
          <w:lang w:val="de-DE"/>
        </w:rPr>
      </w:pPr>
      <w:r w:rsidRPr="00FA4088">
        <w:rPr>
          <w:noProof/>
          <w:lang w:val="de-DE"/>
        </w:rPr>
        <w:t>Bayerisches Pressegesetz (BayPrG);</w:t>
      </w:r>
    </w:p>
    <w:p w14:paraId="4272779A" w14:textId="77777777" w:rsidR="00F45068" w:rsidRPr="00FA4088" w:rsidRDefault="00F45068" w:rsidP="006F0331">
      <w:pPr>
        <w:ind w:left="567"/>
        <w:rPr>
          <w:noProof/>
          <w:lang w:val="de-DE"/>
        </w:rPr>
      </w:pPr>
    </w:p>
    <w:p w14:paraId="2C985155" w14:textId="77777777" w:rsidR="00F45068" w:rsidRPr="00FA4088" w:rsidRDefault="00611B30" w:rsidP="006F0331">
      <w:pPr>
        <w:ind w:left="567"/>
        <w:rPr>
          <w:noProof/>
          <w:lang w:val="de-DE"/>
        </w:rPr>
      </w:pPr>
      <w:r w:rsidRPr="00FA4088">
        <w:rPr>
          <w:noProof/>
          <w:lang w:val="de-DE"/>
        </w:rPr>
        <w:t>Berliner Pressegesetz (BlnPrG);</w:t>
      </w:r>
    </w:p>
    <w:p w14:paraId="79290A50" w14:textId="77777777" w:rsidR="00F45068" w:rsidRPr="00FA4088" w:rsidRDefault="00F45068" w:rsidP="006F0331">
      <w:pPr>
        <w:ind w:left="567"/>
        <w:rPr>
          <w:noProof/>
          <w:lang w:val="de-DE"/>
        </w:rPr>
      </w:pPr>
    </w:p>
    <w:p w14:paraId="6A750105" w14:textId="77777777" w:rsidR="00F45068" w:rsidRPr="00FA4088" w:rsidRDefault="00611B30" w:rsidP="006F0331">
      <w:pPr>
        <w:ind w:left="567"/>
        <w:rPr>
          <w:noProof/>
          <w:lang w:val="de-DE"/>
        </w:rPr>
      </w:pPr>
      <w:r w:rsidRPr="00FA4088">
        <w:rPr>
          <w:noProof/>
          <w:lang w:val="de-DE"/>
        </w:rPr>
        <w:t>Brandenburgisches Landespressegesetz (BbgPG);</w:t>
      </w:r>
    </w:p>
    <w:p w14:paraId="0F240D56" w14:textId="77777777" w:rsidR="00F45068" w:rsidRPr="00FA4088" w:rsidRDefault="00F45068" w:rsidP="006F0331">
      <w:pPr>
        <w:ind w:left="567"/>
        <w:rPr>
          <w:noProof/>
          <w:lang w:val="de-DE"/>
        </w:rPr>
      </w:pPr>
    </w:p>
    <w:p w14:paraId="25B5002C" w14:textId="2D52D1A5" w:rsidR="00F45068" w:rsidRPr="00FA4088" w:rsidRDefault="008F3E80" w:rsidP="006F0331">
      <w:pPr>
        <w:ind w:left="567"/>
        <w:rPr>
          <w:noProof/>
          <w:lang w:val="de-DE"/>
        </w:rPr>
      </w:pPr>
      <w:r w:rsidRPr="00FA4088">
        <w:rPr>
          <w:noProof/>
          <w:lang w:val="de-DE"/>
        </w:rPr>
        <w:br w:type="page"/>
      </w:r>
      <w:r w:rsidR="00611B30" w:rsidRPr="00FA4088">
        <w:rPr>
          <w:noProof/>
          <w:lang w:val="de-DE"/>
        </w:rPr>
        <w:t>Gesetz über die Presse Bremen (BrPrG);</w:t>
      </w:r>
    </w:p>
    <w:p w14:paraId="4EFC77B0" w14:textId="77777777" w:rsidR="00F45068" w:rsidRPr="00FA4088" w:rsidRDefault="00F45068" w:rsidP="006F0331">
      <w:pPr>
        <w:ind w:left="567"/>
        <w:rPr>
          <w:noProof/>
          <w:lang w:val="de-DE"/>
        </w:rPr>
      </w:pPr>
    </w:p>
    <w:p w14:paraId="2BD46C48" w14:textId="77777777" w:rsidR="00F45068" w:rsidRPr="00FA4088" w:rsidRDefault="00611B30" w:rsidP="006F0331">
      <w:pPr>
        <w:ind w:left="567"/>
        <w:rPr>
          <w:noProof/>
          <w:lang w:val="de-DE"/>
        </w:rPr>
      </w:pPr>
      <w:r w:rsidRPr="00FA4088">
        <w:rPr>
          <w:noProof/>
          <w:lang w:val="de-DE"/>
        </w:rPr>
        <w:t>Hamburgisches Pressegesetz;</w:t>
      </w:r>
    </w:p>
    <w:p w14:paraId="0E8CDDAE" w14:textId="77777777" w:rsidR="00F45068" w:rsidRPr="00FA4088" w:rsidRDefault="00F45068" w:rsidP="006F0331">
      <w:pPr>
        <w:ind w:left="567"/>
        <w:rPr>
          <w:noProof/>
          <w:lang w:val="de-DE"/>
        </w:rPr>
      </w:pPr>
    </w:p>
    <w:p w14:paraId="0F4AC6E6" w14:textId="77777777" w:rsidR="00F45068" w:rsidRPr="00FA4088" w:rsidRDefault="00611B30" w:rsidP="006F0331">
      <w:pPr>
        <w:ind w:left="567"/>
        <w:rPr>
          <w:noProof/>
          <w:lang w:val="de-DE"/>
        </w:rPr>
      </w:pPr>
      <w:r w:rsidRPr="00FA4088">
        <w:rPr>
          <w:noProof/>
          <w:lang w:val="de-DE"/>
        </w:rPr>
        <w:t>Hessisches Pressegesetz (HPresseG);</w:t>
      </w:r>
    </w:p>
    <w:p w14:paraId="227236BB" w14:textId="77777777" w:rsidR="00F45068" w:rsidRPr="00FA4088" w:rsidRDefault="00F45068" w:rsidP="006F0331">
      <w:pPr>
        <w:ind w:left="567"/>
        <w:rPr>
          <w:noProof/>
          <w:lang w:val="de-DE"/>
        </w:rPr>
      </w:pPr>
    </w:p>
    <w:p w14:paraId="42BD16A2" w14:textId="77777777" w:rsidR="00F45068" w:rsidRPr="00FA4088" w:rsidRDefault="00611B30" w:rsidP="006F0331">
      <w:pPr>
        <w:ind w:left="567"/>
        <w:rPr>
          <w:noProof/>
          <w:lang w:val="de-DE"/>
        </w:rPr>
      </w:pPr>
      <w:r w:rsidRPr="00FA4088">
        <w:rPr>
          <w:noProof/>
          <w:lang w:val="de-DE"/>
        </w:rPr>
        <w:t>Landespressegesetz für das Land Mecklenburg-Vorpommern (LPrG M-V);</w:t>
      </w:r>
    </w:p>
    <w:p w14:paraId="19FA118E" w14:textId="77777777" w:rsidR="00F45068" w:rsidRPr="00FA4088" w:rsidRDefault="00F45068" w:rsidP="006F0331">
      <w:pPr>
        <w:ind w:left="567"/>
        <w:rPr>
          <w:noProof/>
          <w:lang w:val="de-DE"/>
        </w:rPr>
      </w:pPr>
    </w:p>
    <w:p w14:paraId="6B1A1DB7" w14:textId="77777777" w:rsidR="00F45068" w:rsidRPr="00FA4088" w:rsidRDefault="00611B30" w:rsidP="006F0331">
      <w:pPr>
        <w:ind w:left="567"/>
        <w:rPr>
          <w:noProof/>
          <w:lang w:val="de-DE"/>
        </w:rPr>
      </w:pPr>
      <w:r w:rsidRPr="00FA4088">
        <w:rPr>
          <w:noProof/>
          <w:lang w:val="de-DE"/>
        </w:rPr>
        <w:t>Niedersächsisches Pressegesetz (NPresseG);</w:t>
      </w:r>
    </w:p>
    <w:p w14:paraId="63FA8B91" w14:textId="77777777" w:rsidR="00F45068" w:rsidRPr="00FA4088" w:rsidRDefault="00F45068" w:rsidP="006F0331">
      <w:pPr>
        <w:ind w:left="567"/>
        <w:rPr>
          <w:noProof/>
          <w:lang w:val="de-DE"/>
        </w:rPr>
      </w:pPr>
    </w:p>
    <w:p w14:paraId="63F2DFA7" w14:textId="77777777" w:rsidR="00F45068" w:rsidRPr="00FA4088" w:rsidRDefault="00611B30" w:rsidP="006F0331">
      <w:pPr>
        <w:ind w:left="567"/>
        <w:rPr>
          <w:noProof/>
          <w:lang w:val="de-DE"/>
        </w:rPr>
      </w:pPr>
      <w:r w:rsidRPr="00FA4088">
        <w:rPr>
          <w:noProof/>
          <w:lang w:val="de-DE"/>
        </w:rPr>
        <w:t>Pressegesetz für das Land Nordrhein-Westfalen (Landespressegesetz NRW);</w:t>
      </w:r>
    </w:p>
    <w:p w14:paraId="4131111B" w14:textId="77777777" w:rsidR="00F45068" w:rsidRPr="00FA4088" w:rsidRDefault="00F45068" w:rsidP="006F0331">
      <w:pPr>
        <w:ind w:left="567"/>
        <w:rPr>
          <w:noProof/>
          <w:lang w:val="de-DE"/>
        </w:rPr>
      </w:pPr>
    </w:p>
    <w:p w14:paraId="777AF257" w14:textId="77777777" w:rsidR="00F45068" w:rsidRPr="00FA4088" w:rsidRDefault="00611B30" w:rsidP="006F0331">
      <w:pPr>
        <w:ind w:left="567"/>
        <w:rPr>
          <w:noProof/>
          <w:lang w:val="de-DE"/>
        </w:rPr>
      </w:pPr>
      <w:r w:rsidRPr="00FA4088">
        <w:rPr>
          <w:noProof/>
          <w:lang w:val="de-DE"/>
        </w:rPr>
        <w:t>Landesmediengesetz (LMG) Rheinland-Pfalz;</w:t>
      </w:r>
    </w:p>
    <w:p w14:paraId="0F94FE0E" w14:textId="77777777" w:rsidR="00F45068" w:rsidRPr="00FA4088" w:rsidRDefault="00F45068" w:rsidP="006F0331">
      <w:pPr>
        <w:ind w:left="567"/>
        <w:rPr>
          <w:noProof/>
          <w:lang w:val="de-DE"/>
        </w:rPr>
      </w:pPr>
    </w:p>
    <w:p w14:paraId="42AFEA4B" w14:textId="77777777" w:rsidR="00F45068" w:rsidRPr="00FA4088" w:rsidRDefault="00611B30" w:rsidP="006F0331">
      <w:pPr>
        <w:ind w:left="567"/>
        <w:rPr>
          <w:noProof/>
          <w:lang w:val="de-DE"/>
        </w:rPr>
      </w:pPr>
      <w:r w:rsidRPr="00FA4088">
        <w:rPr>
          <w:noProof/>
          <w:lang w:val="de-DE"/>
        </w:rPr>
        <w:t>Saarländisches Mediengesetz (SMG);</w:t>
      </w:r>
    </w:p>
    <w:p w14:paraId="47B2551E" w14:textId="77777777" w:rsidR="00F45068" w:rsidRPr="00FA4088" w:rsidRDefault="00F45068" w:rsidP="006F0331">
      <w:pPr>
        <w:ind w:left="567"/>
        <w:rPr>
          <w:noProof/>
          <w:lang w:val="de-DE"/>
        </w:rPr>
      </w:pPr>
    </w:p>
    <w:p w14:paraId="71BC0E4B" w14:textId="77777777" w:rsidR="00F45068" w:rsidRPr="00FA4088" w:rsidRDefault="00611B30" w:rsidP="006F0331">
      <w:pPr>
        <w:ind w:left="567"/>
        <w:rPr>
          <w:noProof/>
          <w:lang w:val="de-DE"/>
        </w:rPr>
      </w:pPr>
      <w:r w:rsidRPr="00FA4088">
        <w:rPr>
          <w:noProof/>
          <w:lang w:val="de-DE"/>
        </w:rPr>
        <w:t>Sächsisches Gesetz über die Presse (SächsPresseG);</w:t>
      </w:r>
    </w:p>
    <w:p w14:paraId="1EC33815" w14:textId="77777777" w:rsidR="00F45068" w:rsidRPr="00FA4088" w:rsidRDefault="00F45068" w:rsidP="006F0331">
      <w:pPr>
        <w:ind w:left="567"/>
        <w:rPr>
          <w:noProof/>
          <w:lang w:val="de-DE"/>
        </w:rPr>
      </w:pPr>
    </w:p>
    <w:p w14:paraId="567D4549" w14:textId="77777777" w:rsidR="00F45068" w:rsidRPr="00FA4088" w:rsidRDefault="00611B30" w:rsidP="006F0331">
      <w:pPr>
        <w:ind w:left="567"/>
        <w:rPr>
          <w:noProof/>
          <w:lang w:val="de-DE"/>
        </w:rPr>
      </w:pPr>
      <w:r w:rsidRPr="00FA4088">
        <w:rPr>
          <w:noProof/>
          <w:lang w:val="de-DE"/>
        </w:rPr>
        <w:t>Pressegesetz für das Land Sachsen-Anhalt (Landespressegesetz);</w:t>
      </w:r>
    </w:p>
    <w:p w14:paraId="13F2B519" w14:textId="77777777" w:rsidR="00F45068" w:rsidRPr="00FA4088" w:rsidRDefault="00F45068" w:rsidP="006F0331">
      <w:pPr>
        <w:ind w:left="567"/>
        <w:rPr>
          <w:noProof/>
          <w:lang w:val="de-DE"/>
        </w:rPr>
      </w:pPr>
    </w:p>
    <w:p w14:paraId="1ED7ED0B" w14:textId="77777777" w:rsidR="00F45068" w:rsidRPr="00FA4088" w:rsidRDefault="00611B30" w:rsidP="006F0331">
      <w:pPr>
        <w:ind w:left="567"/>
        <w:rPr>
          <w:noProof/>
          <w:lang w:val="de-DE"/>
        </w:rPr>
      </w:pPr>
      <w:r w:rsidRPr="00FA4088">
        <w:rPr>
          <w:noProof/>
          <w:lang w:val="de-DE"/>
        </w:rPr>
        <w:t>Gesetz über die Presse Schleswig-Holstein (PressG SH);</w:t>
      </w:r>
    </w:p>
    <w:p w14:paraId="401A286B" w14:textId="77777777" w:rsidR="00F45068" w:rsidRPr="00FA4088" w:rsidRDefault="00F45068" w:rsidP="006F0331">
      <w:pPr>
        <w:ind w:left="567"/>
        <w:rPr>
          <w:noProof/>
          <w:lang w:val="de-DE"/>
        </w:rPr>
      </w:pPr>
    </w:p>
    <w:p w14:paraId="5CAD8B92" w14:textId="77777777" w:rsidR="00BC0237" w:rsidRPr="00E16EC0" w:rsidRDefault="00611B30" w:rsidP="006F0331">
      <w:pPr>
        <w:ind w:left="567"/>
        <w:rPr>
          <w:noProof/>
        </w:rPr>
      </w:pPr>
      <w:r w:rsidRPr="00E16EC0">
        <w:rPr>
          <w:noProof/>
        </w:rPr>
        <w:t>Thüringer Pressegesetz (TPG).</w:t>
      </w:r>
    </w:p>
    <w:p w14:paraId="37F9342C" w14:textId="77777777" w:rsidR="00F45068" w:rsidRPr="00E16EC0" w:rsidRDefault="00F45068" w:rsidP="006F0331">
      <w:pPr>
        <w:ind w:left="567"/>
        <w:rPr>
          <w:noProof/>
        </w:rPr>
      </w:pPr>
    </w:p>
    <w:p w14:paraId="08D0524F" w14:textId="370A67FF" w:rsidR="00BC0237" w:rsidRPr="00E16EC0" w:rsidRDefault="008F3E80" w:rsidP="006F0331">
      <w:pPr>
        <w:ind w:left="567"/>
        <w:rPr>
          <w:noProof/>
        </w:rPr>
      </w:pPr>
      <w:r w:rsidRPr="00E16EC0">
        <w:rPr>
          <w:noProof/>
        </w:rPr>
        <w:br w:type="page"/>
      </w:r>
      <w:r w:rsidR="00611B30" w:rsidRPr="00E16EC0">
        <w:rPr>
          <w:noProof/>
        </w:rPr>
        <w:t>With respect to Investment liberalisation – Market A</w:t>
      </w:r>
      <w:r w:rsidR="00141B93" w:rsidRPr="00E16EC0">
        <w:rPr>
          <w:noProof/>
        </w:rPr>
        <w:t>ccess, National Treatment, Most</w:t>
      </w:r>
      <w:r w:rsidR="00141B93" w:rsidRPr="00E16EC0">
        <w:rPr>
          <w:noProof/>
        </w:rPr>
        <w:noBreakHyphen/>
      </w:r>
      <w:r w:rsidR="00611B30" w:rsidRPr="00E16EC0">
        <w:rPr>
          <w:noProof/>
        </w:rPr>
        <w:t>favoured nation treatment:</w:t>
      </w:r>
    </w:p>
    <w:p w14:paraId="0D8097CB" w14:textId="77777777" w:rsidR="00F45068" w:rsidRPr="00E16EC0" w:rsidRDefault="00F45068" w:rsidP="006F0331">
      <w:pPr>
        <w:ind w:left="567"/>
        <w:rPr>
          <w:noProof/>
        </w:rPr>
      </w:pPr>
    </w:p>
    <w:p w14:paraId="3AF25440" w14:textId="55D24676" w:rsidR="00BC0237" w:rsidRPr="00E16EC0" w:rsidRDefault="00611B30" w:rsidP="006F0331">
      <w:pPr>
        <w:ind w:left="567"/>
        <w:rPr>
          <w:noProof/>
        </w:rPr>
      </w:pPr>
      <w:r w:rsidRPr="00E16EC0">
        <w:rPr>
          <w:noProof/>
        </w:rPr>
        <w:t xml:space="preserve">In IT: In so far as </w:t>
      </w:r>
      <w:r w:rsidR="00B033A7" w:rsidRPr="00E16EC0">
        <w:rPr>
          <w:noProof/>
        </w:rPr>
        <w:t>New Zealand</w:t>
      </w:r>
      <w:r w:rsidRPr="00E16EC0">
        <w:rPr>
          <w:noProof/>
        </w:rPr>
        <w:t xml:space="preserve"> allows Italian investors to own more than 49</w:t>
      </w:r>
      <w:r w:rsidR="002B6643" w:rsidRPr="00E16EC0">
        <w:rPr>
          <w:noProof/>
        </w:rPr>
        <w:t> %</w:t>
      </w:r>
      <w:r w:rsidRPr="00E16EC0">
        <w:rPr>
          <w:noProof/>
        </w:rPr>
        <w:t xml:space="preserve"> of the capital and voting rights in a publishing company of </w:t>
      </w:r>
      <w:r w:rsidR="00B033A7" w:rsidRPr="00E16EC0">
        <w:rPr>
          <w:noProof/>
        </w:rPr>
        <w:t>New Zealand</w:t>
      </w:r>
      <w:r w:rsidRPr="00E16EC0">
        <w:rPr>
          <w:noProof/>
        </w:rPr>
        <w:t xml:space="preserve">, then Italy will allow investors of </w:t>
      </w:r>
      <w:r w:rsidR="00B033A7" w:rsidRPr="00E16EC0">
        <w:rPr>
          <w:noProof/>
        </w:rPr>
        <w:t>New Zealand</w:t>
      </w:r>
      <w:r w:rsidRPr="00E16EC0">
        <w:rPr>
          <w:noProof/>
        </w:rPr>
        <w:t xml:space="preserve"> to own more than 49</w:t>
      </w:r>
      <w:r w:rsidR="002B6643" w:rsidRPr="00E16EC0">
        <w:rPr>
          <w:noProof/>
        </w:rPr>
        <w:t> %</w:t>
      </w:r>
      <w:r w:rsidRPr="00E16EC0">
        <w:rPr>
          <w:noProof/>
        </w:rPr>
        <w:t xml:space="preserve"> of the capital and voting rights in an Italian publishing company under the same conditions (ISIC </w:t>
      </w:r>
      <w:r w:rsidR="0017296A" w:rsidRPr="00E16EC0">
        <w:rPr>
          <w:noProof/>
        </w:rPr>
        <w:t>Rev. </w:t>
      </w:r>
      <w:r w:rsidRPr="00E16EC0">
        <w:rPr>
          <w:noProof/>
        </w:rPr>
        <w:t>3.1 221, 222).</w:t>
      </w:r>
    </w:p>
    <w:p w14:paraId="12B0896F" w14:textId="6E535213" w:rsidR="00F45068" w:rsidRPr="00E16EC0" w:rsidRDefault="00F45068" w:rsidP="006F0331">
      <w:pPr>
        <w:ind w:left="567"/>
        <w:rPr>
          <w:noProof/>
        </w:rPr>
      </w:pPr>
    </w:p>
    <w:p w14:paraId="7D96F3E3" w14:textId="77777777" w:rsidR="00F45068" w:rsidRPr="00E16EC0" w:rsidRDefault="00611B30" w:rsidP="006F0331">
      <w:pPr>
        <w:ind w:left="567"/>
        <w:rPr>
          <w:noProof/>
        </w:rPr>
      </w:pPr>
      <w:r w:rsidRPr="00E16EC0">
        <w:rPr>
          <w:noProof/>
        </w:rPr>
        <w:t>Measures:</w:t>
      </w:r>
    </w:p>
    <w:p w14:paraId="14DC1696" w14:textId="77777777" w:rsidR="00F45068" w:rsidRPr="00E16EC0" w:rsidRDefault="00F45068" w:rsidP="006F0331">
      <w:pPr>
        <w:ind w:left="567"/>
        <w:rPr>
          <w:noProof/>
        </w:rPr>
      </w:pPr>
    </w:p>
    <w:p w14:paraId="23174719" w14:textId="77777777" w:rsidR="00BC0237" w:rsidRPr="00E16EC0" w:rsidRDefault="00611B30" w:rsidP="006F0331">
      <w:pPr>
        <w:ind w:left="567"/>
        <w:rPr>
          <w:noProof/>
        </w:rPr>
      </w:pPr>
      <w:r w:rsidRPr="00E16EC0">
        <w:rPr>
          <w:noProof/>
        </w:rPr>
        <w:t>IT: Law 416/1981, Article 1 (and subsequent amendments).</w:t>
      </w:r>
    </w:p>
    <w:p w14:paraId="77FA4C05" w14:textId="77777777" w:rsidR="00F45068" w:rsidRPr="00E16EC0" w:rsidRDefault="00F45068" w:rsidP="006F0331">
      <w:pPr>
        <w:ind w:left="567"/>
        <w:rPr>
          <w:noProof/>
        </w:rPr>
      </w:pPr>
    </w:p>
    <w:p w14:paraId="4F0F58D5" w14:textId="77777777" w:rsidR="00BC0237" w:rsidRPr="00E16EC0" w:rsidRDefault="00611B30" w:rsidP="006F0331">
      <w:pPr>
        <w:ind w:left="567"/>
        <w:rPr>
          <w:noProof/>
        </w:rPr>
      </w:pPr>
      <w:r w:rsidRPr="00E16EC0">
        <w:rPr>
          <w:noProof/>
        </w:rPr>
        <w:t>With respect to Investment liberalisation – Senior management and boards of directors:</w:t>
      </w:r>
    </w:p>
    <w:p w14:paraId="36F4E740" w14:textId="5A5B3482" w:rsidR="00F45068" w:rsidRPr="00E16EC0" w:rsidRDefault="00F45068" w:rsidP="006F0331">
      <w:pPr>
        <w:ind w:left="567"/>
        <w:rPr>
          <w:noProof/>
        </w:rPr>
      </w:pPr>
    </w:p>
    <w:p w14:paraId="2E0E055B" w14:textId="7B6FA373" w:rsidR="00BC0237" w:rsidRPr="00E16EC0" w:rsidRDefault="00611B30" w:rsidP="008F3E80">
      <w:pPr>
        <w:ind w:left="567"/>
        <w:rPr>
          <w:noProof/>
        </w:rPr>
      </w:pPr>
      <w:r w:rsidRPr="00E16EC0">
        <w:rPr>
          <w:noProof/>
        </w:rPr>
        <w:t>In PL: Polish nationality is required for the editor-in-chief o</w:t>
      </w:r>
      <w:r w:rsidR="00141B93" w:rsidRPr="00E16EC0">
        <w:rPr>
          <w:noProof/>
        </w:rPr>
        <w:t>f newspapers and journals (ISIC </w:t>
      </w:r>
      <w:r w:rsidRPr="00E16EC0">
        <w:rPr>
          <w:noProof/>
        </w:rPr>
        <w:t>Rev.</w:t>
      </w:r>
      <w:r w:rsidR="008F3E80" w:rsidRPr="00E16EC0">
        <w:rPr>
          <w:noProof/>
        </w:rPr>
        <w:t xml:space="preserve"> </w:t>
      </w:r>
      <w:r w:rsidRPr="00E16EC0">
        <w:rPr>
          <w:noProof/>
        </w:rPr>
        <w:t>3.1 221, 222).</w:t>
      </w:r>
    </w:p>
    <w:p w14:paraId="05A8DDE4" w14:textId="58435221" w:rsidR="00F45068" w:rsidRPr="00E16EC0" w:rsidRDefault="00F45068" w:rsidP="006F0331">
      <w:pPr>
        <w:ind w:left="567"/>
        <w:rPr>
          <w:noProof/>
        </w:rPr>
      </w:pPr>
    </w:p>
    <w:p w14:paraId="6AF03133" w14:textId="77777777" w:rsidR="00F45068" w:rsidRPr="00E16EC0" w:rsidRDefault="00611B30" w:rsidP="006F0331">
      <w:pPr>
        <w:ind w:left="567"/>
        <w:rPr>
          <w:noProof/>
        </w:rPr>
      </w:pPr>
      <w:r w:rsidRPr="00E16EC0">
        <w:rPr>
          <w:noProof/>
        </w:rPr>
        <w:t>Measures:</w:t>
      </w:r>
    </w:p>
    <w:p w14:paraId="7E6DFED2" w14:textId="7ADB2CF0" w:rsidR="00F45068" w:rsidRPr="00E16EC0" w:rsidRDefault="00F45068" w:rsidP="006F0331">
      <w:pPr>
        <w:ind w:left="567"/>
        <w:rPr>
          <w:noProof/>
        </w:rPr>
      </w:pPr>
    </w:p>
    <w:p w14:paraId="1B9C53C3" w14:textId="77777777" w:rsidR="00BC0237" w:rsidRPr="00E16EC0" w:rsidRDefault="00611B30" w:rsidP="006F0331">
      <w:pPr>
        <w:ind w:left="567"/>
        <w:rPr>
          <w:noProof/>
        </w:rPr>
      </w:pPr>
      <w:r w:rsidRPr="00E16EC0">
        <w:rPr>
          <w:noProof/>
        </w:rPr>
        <w:t xml:space="preserve">PL: Act of 26 January 1984 on Press law, Journal of Laws, </w:t>
      </w:r>
      <w:r w:rsidR="00355EE7" w:rsidRPr="00E16EC0">
        <w:rPr>
          <w:noProof/>
        </w:rPr>
        <w:t>No. </w:t>
      </w:r>
      <w:r w:rsidRPr="00E16EC0">
        <w:rPr>
          <w:noProof/>
        </w:rPr>
        <w:t>5, item 24, with subsequent amendments.</w:t>
      </w:r>
    </w:p>
    <w:p w14:paraId="0D98295B" w14:textId="10EE4965" w:rsidR="00F45068" w:rsidRPr="00E16EC0" w:rsidRDefault="00F45068" w:rsidP="006F0331">
      <w:pPr>
        <w:ind w:left="567"/>
        <w:rPr>
          <w:noProof/>
        </w:rPr>
      </w:pPr>
    </w:p>
    <w:p w14:paraId="57461869" w14:textId="0D6F0ECF" w:rsidR="00BC0237" w:rsidRPr="00E16EC0" w:rsidRDefault="008F3E80" w:rsidP="006F0331">
      <w:pPr>
        <w:ind w:left="567"/>
        <w:rPr>
          <w:noProof/>
        </w:rPr>
      </w:pPr>
      <w:r w:rsidRPr="00E16EC0">
        <w:rPr>
          <w:noProof/>
        </w:rPr>
        <w:br w:type="page"/>
      </w:r>
      <w:r w:rsidR="00611B30" w:rsidRPr="00E16EC0">
        <w:rPr>
          <w:noProof/>
        </w:rPr>
        <w:t xml:space="preserve">With respect to Investment liberalisation – National treatment and </w:t>
      </w:r>
      <w:r w:rsidR="00351955" w:rsidRPr="00E16EC0">
        <w:rPr>
          <w:noProof/>
        </w:rPr>
        <w:t>Cross</w:t>
      </w:r>
      <w:r w:rsidR="00351955" w:rsidRPr="00E16EC0">
        <w:rPr>
          <w:noProof/>
        </w:rPr>
        <w:noBreakHyphen/>
        <w:t>border</w:t>
      </w:r>
      <w:r w:rsidR="00611B30" w:rsidRPr="00E16EC0">
        <w:rPr>
          <w:noProof/>
        </w:rPr>
        <w:t xml:space="preserve"> trade in services – National treatment, Local presence:</w:t>
      </w:r>
    </w:p>
    <w:p w14:paraId="775BDB1E" w14:textId="2A337151" w:rsidR="00F45068" w:rsidRPr="00E16EC0" w:rsidRDefault="00F45068" w:rsidP="006F0331">
      <w:pPr>
        <w:ind w:left="567"/>
        <w:rPr>
          <w:noProof/>
        </w:rPr>
      </w:pPr>
    </w:p>
    <w:p w14:paraId="3723534E" w14:textId="51963542" w:rsidR="00BC0237" w:rsidRPr="00E16EC0" w:rsidRDefault="00611B30" w:rsidP="006F0331">
      <w:pPr>
        <w:ind w:left="567"/>
        <w:rPr>
          <w:noProof/>
        </w:rPr>
      </w:pPr>
      <w:r w:rsidRPr="00E16EC0">
        <w:rPr>
          <w:noProof/>
        </w:rPr>
        <w:t xml:space="preserve">In SE: Natural persons who are owners of periodicals that are printed and published in Sweden must reside in Sweden or be nationals of a Member State of the EEA. Owners of such periodicals who are juridical persons must be established in the EEA. Periodicals that are printed and published in Sweden and technical recordings must have a responsible editor, who must be domiciled in Sweden (ISIC </w:t>
      </w:r>
      <w:r w:rsidR="0017296A" w:rsidRPr="00E16EC0">
        <w:rPr>
          <w:noProof/>
        </w:rPr>
        <w:t>Rev. </w:t>
      </w:r>
      <w:r w:rsidRPr="00E16EC0">
        <w:rPr>
          <w:noProof/>
        </w:rPr>
        <w:t xml:space="preserve">3.1 22, </w:t>
      </w:r>
      <w:r w:rsidR="00351955" w:rsidRPr="00E16EC0">
        <w:rPr>
          <w:noProof/>
        </w:rPr>
        <w:t>CPC </w:t>
      </w:r>
      <w:r w:rsidRPr="00E16EC0">
        <w:rPr>
          <w:noProof/>
        </w:rPr>
        <w:t>88442).</w:t>
      </w:r>
    </w:p>
    <w:p w14:paraId="415303AC" w14:textId="21774341" w:rsidR="00F45068" w:rsidRPr="00E16EC0" w:rsidRDefault="00F45068" w:rsidP="006F0331">
      <w:pPr>
        <w:ind w:left="567"/>
        <w:rPr>
          <w:noProof/>
        </w:rPr>
      </w:pPr>
    </w:p>
    <w:p w14:paraId="613FA509" w14:textId="77777777" w:rsidR="00F45068" w:rsidRPr="00E16EC0" w:rsidRDefault="00611B30" w:rsidP="006F0331">
      <w:pPr>
        <w:ind w:left="567"/>
        <w:rPr>
          <w:noProof/>
        </w:rPr>
      </w:pPr>
      <w:r w:rsidRPr="00E16EC0">
        <w:rPr>
          <w:noProof/>
        </w:rPr>
        <w:t>Measures:</w:t>
      </w:r>
    </w:p>
    <w:p w14:paraId="019F5B59" w14:textId="77777777" w:rsidR="00F45068" w:rsidRPr="00E16EC0" w:rsidRDefault="00F45068" w:rsidP="006F0331">
      <w:pPr>
        <w:ind w:left="567"/>
        <w:rPr>
          <w:noProof/>
        </w:rPr>
      </w:pPr>
    </w:p>
    <w:p w14:paraId="61AB31F8" w14:textId="77777777" w:rsidR="00F45068" w:rsidRPr="00E16EC0" w:rsidRDefault="00611B30" w:rsidP="006F0331">
      <w:pPr>
        <w:ind w:left="567"/>
        <w:rPr>
          <w:noProof/>
        </w:rPr>
      </w:pPr>
      <w:r w:rsidRPr="00E16EC0">
        <w:rPr>
          <w:noProof/>
        </w:rPr>
        <w:t>SE: Freedom of the press act (1949:105);</w:t>
      </w:r>
    </w:p>
    <w:p w14:paraId="2438B85F" w14:textId="77777777" w:rsidR="00F45068" w:rsidRPr="00E16EC0" w:rsidRDefault="00F45068" w:rsidP="006F0331">
      <w:pPr>
        <w:ind w:left="567"/>
        <w:rPr>
          <w:noProof/>
        </w:rPr>
      </w:pPr>
    </w:p>
    <w:p w14:paraId="7FA8DFEA" w14:textId="77777777" w:rsidR="00F45068" w:rsidRPr="00E16EC0" w:rsidRDefault="00611B30" w:rsidP="006F0331">
      <w:pPr>
        <w:ind w:left="567"/>
        <w:rPr>
          <w:noProof/>
        </w:rPr>
      </w:pPr>
      <w:r w:rsidRPr="00E16EC0">
        <w:rPr>
          <w:noProof/>
        </w:rPr>
        <w:t>Fundamental law on Freedom of Expression (1991:1469); and</w:t>
      </w:r>
    </w:p>
    <w:p w14:paraId="0F42BF24" w14:textId="77777777" w:rsidR="00F45068" w:rsidRPr="00E16EC0" w:rsidRDefault="00F45068" w:rsidP="006F0331">
      <w:pPr>
        <w:ind w:left="567"/>
        <w:rPr>
          <w:noProof/>
        </w:rPr>
      </w:pPr>
    </w:p>
    <w:p w14:paraId="0CA318A2" w14:textId="0EEB5431" w:rsidR="00F45068" w:rsidRPr="00E16EC0" w:rsidRDefault="00611B30" w:rsidP="006F0331">
      <w:pPr>
        <w:ind w:left="567"/>
        <w:rPr>
          <w:noProof/>
        </w:rPr>
      </w:pPr>
      <w:r w:rsidRPr="00E16EC0">
        <w:rPr>
          <w:noProof/>
        </w:rPr>
        <w:t>Act on ordinances for the Freedom of the Press Act and the Fundamental law on Fre</w:t>
      </w:r>
      <w:r w:rsidR="00141B93" w:rsidRPr="00E16EC0">
        <w:rPr>
          <w:noProof/>
        </w:rPr>
        <w:t>edom of Expression (1991:1559).</w:t>
      </w:r>
    </w:p>
    <w:p w14:paraId="0709A292" w14:textId="5B75E9EB" w:rsidR="00F45068" w:rsidRPr="00E16EC0" w:rsidRDefault="00F45068" w:rsidP="006F0331">
      <w:pPr>
        <w:ind w:left="567"/>
        <w:rPr>
          <w:noProof/>
        </w:rPr>
      </w:pPr>
    </w:p>
    <w:p w14:paraId="559BBE00" w14:textId="77777777" w:rsidR="00197092" w:rsidRPr="00E16EC0" w:rsidRDefault="00197092" w:rsidP="006F0331">
      <w:pPr>
        <w:ind w:left="567"/>
        <w:rPr>
          <w:noProof/>
        </w:rPr>
      </w:pPr>
    </w:p>
    <w:p w14:paraId="34557090" w14:textId="4E3314F6" w:rsidR="00F45068" w:rsidRPr="00E16EC0" w:rsidRDefault="008F3E80" w:rsidP="00492609">
      <w:pPr>
        <w:rPr>
          <w:noProof/>
        </w:rPr>
      </w:pPr>
      <w:r w:rsidRPr="00E16EC0">
        <w:rPr>
          <w:noProof/>
        </w:rPr>
        <w:br w:type="page"/>
      </w:r>
      <w:r w:rsidR="00611B30" w:rsidRPr="00E16EC0">
        <w:rPr>
          <w:noProof/>
        </w:rPr>
        <w:t xml:space="preserve">Schedule of </w:t>
      </w:r>
      <w:r w:rsidR="00B033A7" w:rsidRPr="00E16EC0">
        <w:rPr>
          <w:noProof/>
        </w:rPr>
        <w:t>New Zealand</w:t>
      </w:r>
    </w:p>
    <w:p w14:paraId="07E680A2" w14:textId="77777777" w:rsidR="00F45068" w:rsidRPr="00E16EC0" w:rsidRDefault="00F45068" w:rsidP="00611B30">
      <w:pPr>
        <w:rPr>
          <w:noProof/>
        </w:rPr>
      </w:pPr>
    </w:p>
    <w:p w14:paraId="4CCC2066" w14:textId="77777777" w:rsidR="00F45068" w:rsidRPr="00E16EC0" w:rsidRDefault="00611B30" w:rsidP="00611B30">
      <w:pPr>
        <w:rPr>
          <w:noProof/>
        </w:rPr>
      </w:pPr>
      <w:r w:rsidRPr="00E16EC0">
        <w:rPr>
          <w:noProof/>
        </w:rPr>
        <w:t>Explanatory notes</w:t>
      </w:r>
    </w:p>
    <w:p w14:paraId="65D7F9F2" w14:textId="77777777" w:rsidR="00F45068" w:rsidRPr="00E16EC0" w:rsidRDefault="00F45068" w:rsidP="00611B30">
      <w:pPr>
        <w:rPr>
          <w:noProof/>
        </w:rPr>
      </w:pPr>
    </w:p>
    <w:p w14:paraId="4E03CBF6" w14:textId="502DA95D" w:rsidR="00F45068" w:rsidRPr="00E16EC0" w:rsidRDefault="00611B30" w:rsidP="00611B30">
      <w:pPr>
        <w:rPr>
          <w:noProof/>
        </w:rPr>
      </w:pPr>
      <w:r w:rsidRPr="00E16EC0">
        <w:rPr>
          <w:noProof/>
        </w:rPr>
        <w:t xml:space="preserve">For greater certainty, the measures that </w:t>
      </w:r>
      <w:r w:rsidR="00B033A7" w:rsidRPr="00E16EC0">
        <w:rPr>
          <w:noProof/>
        </w:rPr>
        <w:t>New Zealand</w:t>
      </w:r>
      <w:r w:rsidRPr="00E16EC0">
        <w:rPr>
          <w:noProof/>
        </w:rPr>
        <w:t xml:space="preserve"> may take in accordance with Article 10.64 (Prudential carve-out), provided they meet the requirements of that Article, include those governing:</w:t>
      </w:r>
    </w:p>
    <w:p w14:paraId="3D1887FF" w14:textId="4554C242" w:rsidR="00F45068" w:rsidRPr="00E16EC0" w:rsidRDefault="00F45068" w:rsidP="00611B30">
      <w:pPr>
        <w:rPr>
          <w:noProof/>
        </w:rPr>
      </w:pPr>
    </w:p>
    <w:p w14:paraId="02B46D38" w14:textId="77777777" w:rsidR="00F45068" w:rsidRPr="00E16EC0" w:rsidRDefault="00611B30" w:rsidP="00141B93">
      <w:pPr>
        <w:ind w:left="567" w:hanging="567"/>
        <w:rPr>
          <w:noProof/>
        </w:rPr>
      </w:pPr>
      <w:r w:rsidRPr="00E16EC0">
        <w:rPr>
          <w:noProof/>
        </w:rPr>
        <w:t>(a)</w:t>
      </w:r>
      <w:r w:rsidRPr="00E16EC0">
        <w:rPr>
          <w:noProof/>
        </w:rPr>
        <w:tab/>
        <w:t xml:space="preserve">licensing, registration or authorisation as a financial institution or </w:t>
      </w:r>
      <w:r w:rsidR="00351955" w:rsidRPr="00E16EC0">
        <w:rPr>
          <w:noProof/>
        </w:rPr>
        <w:t>Cross</w:t>
      </w:r>
      <w:r w:rsidR="00351955" w:rsidRPr="00E16EC0">
        <w:rPr>
          <w:noProof/>
        </w:rPr>
        <w:noBreakHyphen/>
        <w:t>border</w:t>
      </w:r>
      <w:r w:rsidRPr="00E16EC0">
        <w:rPr>
          <w:noProof/>
        </w:rPr>
        <w:t xml:space="preserve"> financial service supplier, and corresponding requirements;</w:t>
      </w:r>
    </w:p>
    <w:p w14:paraId="0F44AF73" w14:textId="115A7496" w:rsidR="00F45068" w:rsidRPr="00E16EC0" w:rsidRDefault="00F45068" w:rsidP="00141B93">
      <w:pPr>
        <w:ind w:left="567" w:hanging="567"/>
        <w:rPr>
          <w:noProof/>
        </w:rPr>
      </w:pPr>
    </w:p>
    <w:p w14:paraId="5ECEB071" w14:textId="77777777" w:rsidR="00F45068" w:rsidRPr="00E16EC0" w:rsidRDefault="00611B30" w:rsidP="00141B93">
      <w:pPr>
        <w:ind w:left="567" w:hanging="567"/>
        <w:rPr>
          <w:noProof/>
        </w:rPr>
      </w:pPr>
      <w:r w:rsidRPr="00E16EC0">
        <w:rPr>
          <w:noProof/>
        </w:rPr>
        <w:t>(b)</w:t>
      </w:r>
      <w:r w:rsidRPr="00E16EC0">
        <w:rPr>
          <w:noProof/>
        </w:rPr>
        <w:tab/>
        <w:t xml:space="preserve">juridical form, including legal incorporation requirements for systemically important financial institutions and limitations on deposit-taking activities of branches of overseas banks, and corresponding requirements; and requirements pertaining to directors and senior management of a financial institution or </w:t>
      </w:r>
      <w:r w:rsidR="00351955" w:rsidRPr="00E16EC0">
        <w:rPr>
          <w:noProof/>
        </w:rPr>
        <w:t>Cross</w:t>
      </w:r>
      <w:r w:rsidR="00351955" w:rsidRPr="00E16EC0">
        <w:rPr>
          <w:noProof/>
        </w:rPr>
        <w:noBreakHyphen/>
        <w:t>border</w:t>
      </w:r>
      <w:r w:rsidRPr="00E16EC0">
        <w:rPr>
          <w:noProof/>
        </w:rPr>
        <w:t xml:space="preserve"> financial service supplier;</w:t>
      </w:r>
    </w:p>
    <w:p w14:paraId="4A7185A3" w14:textId="77777777" w:rsidR="00F45068" w:rsidRPr="00E16EC0" w:rsidRDefault="00F45068" w:rsidP="00141B93">
      <w:pPr>
        <w:ind w:left="567" w:hanging="567"/>
        <w:rPr>
          <w:noProof/>
        </w:rPr>
      </w:pPr>
    </w:p>
    <w:p w14:paraId="3A53DA9C" w14:textId="77777777" w:rsidR="00F45068" w:rsidRPr="00E16EC0" w:rsidRDefault="00611B30" w:rsidP="00141B93">
      <w:pPr>
        <w:ind w:left="567" w:hanging="567"/>
        <w:rPr>
          <w:noProof/>
        </w:rPr>
      </w:pPr>
      <w:r w:rsidRPr="00E16EC0">
        <w:rPr>
          <w:noProof/>
        </w:rPr>
        <w:t>(c)</w:t>
      </w:r>
      <w:r w:rsidRPr="00E16EC0">
        <w:rPr>
          <w:noProof/>
        </w:rPr>
        <w:tab/>
        <w:t>capital, related party exposures, liquidity, disclosure and other risk management requirements;</w:t>
      </w:r>
    </w:p>
    <w:p w14:paraId="04BB4A80" w14:textId="77777777" w:rsidR="00F45068" w:rsidRPr="00E16EC0" w:rsidRDefault="00F45068" w:rsidP="00141B93">
      <w:pPr>
        <w:ind w:left="567" w:hanging="567"/>
        <w:rPr>
          <w:noProof/>
        </w:rPr>
      </w:pPr>
    </w:p>
    <w:p w14:paraId="3DF6714F" w14:textId="77777777" w:rsidR="00F45068" w:rsidRPr="00E16EC0" w:rsidRDefault="00611B30" w:rsidP="00141B93">
      <w:pPr>
        <w:ind w:left="567" w:hanging="567"/>
        <w:rPr>
          <w:noProof/>
        </w:rPr>
      </w:pPr>
      <w:r w:rsidRPr="00E16EC0">
        <w:rPr>
          <w:noProof/>
        </w:rPr>
        <w:t>(d)</w:t>
      </w:r>
      <w:r w:rsidRPr="00E16EC0">
        <w:rPr>
          <w:noProof/>
        </w:rPr>
        <w:tab/>
        <w:t>payment, clearance and settlement systems (including securities systems);</w:t>
      </w:r>
    </w:p>
    <w:p w14:paraId="5F580522" w14:textId="77777777" w:rsidR="00F45068" w:rsidRPr="00E16EC0" w:rsidRDefault="00F45068" w:rsidP="00141B93">
      <w:pPr>
        <w:ind w:left="567" w:hanging="567"/>
        <w:rPr>
          <w:noProof/>
        </w:rPr>
      </w:pPr>
    </w:p>
    <w:p w14:paraId="3265A6FC" w14:textId="77777777" w:rsidR="00F45068" w:rsidRPr="00E16EC0" w:rsidRDefault="00611B30" w:rsidP="00141B93">
      <w:pPr>
        <w:ind w:left="567" w:hanging="567"/>
        <w:rPr>
          <w:noProof/>
        </w:rPr>
      </w:pPr>
      <w:r w:rsidRPr="00E16EC0">
        <w:rPr>
          <w:noProof/>
        </w:rPr>
        <w:t>(e)</w:t>
      </w:r>
      <w:r w:rsidRPr="00E16EC0">
        <w:rPr>
          <w:noProof/>
        </w:rPr>
        <w:tab/>
        <w:t>anti-money laundering and countering financing of terrorism; and</w:t>
      </w:r>
    </w:p>
    <w:p w14:paraId="05478024" w14:textId="24C05837" w:rsidR="00F45068" w:rsidRPr="00E16EC0" w:rsidRDefault="00F45068" w:rsidP="00141B93">
      <w:pPr>
        <w:ind w:left="567" w:hanging="567"/>
        <w:rPr>
          <w:noProof/>
        </w:rPr>
      </w:pPr>
    </w:p>
    <w:p w14:paraId="00C3EFBC" w14:textId="216714BC" w:rsidR="00682FEA" w:rsidRPr="00E16EC0" w:rsidRDefault="00611B30" w:rsidP="00141B93">
      <w:pPr>
        <w:ind w:left="567" w:hanging="567"/>
        <w:rPr>
          <w:noProof/>
        </w:rPr>
      </w:pPr>
      <w:r w:rsidRPr="00E16EC0">
        <w:rPr>
          <w:noProof/>
        </w:rPr>
        <w:t>(f)</w:t>
      </w:r>
      <w:r w:rsidRPr="00E16EC0">
        <w:rPr>
          <w:noProof/>
        </w:rPr>
        <w:tab/>
        <w:t xml:space="preserve">distress or failure of a financial institution or </w:t>
      </w:r>
      <w:r w:rsidR="00351955" w:rsidRPr="00E16EC0">
        <w:rPr>
          <w:noProof/>
        </w:rPr>
        <w:t>Cross</w:t>
      </w:r>
      <w:r w:rsidR="00351955" w:rsidRPr="00E16EC0">
        <w:rPr>
          <w:noProof/>
        </w:rPr>
        <w:noBreakHyphen/>
        <w:t>border</w:t>
      </w:r>
      <w:r w:rsidRPr="00E16EC0">
        <w:rPr>
          <w:noProof/>
        </w:rPr>
        <w:t xml:space="preserve"> financial service supplier.</w:t>
      </w:r>
    </w:p>
    <w:p w14:paraId="718A0811" w14:textId="77777777" w:rsidR="00492609" w:rsidRPr="00E16EC0" w:rsidRDefault="00492609" w:rsidP="00141B93">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470"/>
      </w:tblGrid>
      <w:tr w:rsidR="00611B30" w:rsidRPr="00E16EC0" w14:paraId="3D97D3F5" w14:textId="77777777" w:rsidTr="006A7D9A">
        <w:tc>
          <w:tcPr>
            <w:tcW w:w="702" w:type="pct"/>
          </w:tcPr>
          <w:p w14:paraId="658BC037" w14:textId="3184C8AF" w:rsidR="00611B30" w:rsidRPr="00E16EC0" w:rsidRDefault="00611B30" w:rsidP="00197092">
            <w:pPr>
              <w:pageBreakBefore/>
              <w:spacing w:before="60" w:after="60" w:line="240" w:lineRule="auto"/>
              <w:rPr>
                <w:noProof/>
                <w:szCs w:val="24"/>
              </w:rPr>
            </w:pPr>
            <w:r w:rsidRPr="00E16EC0">
              <w:rPr>
                <w:noProof/>
                <w:szCs w:val="24"/>
              </w:rPr>
              <w:t>Sector</w:t>
            </w:r>
          </w:p>
        </w:tc>
        <w:tc>
          <w:tcPr>
            <w:tcW w:w="4298" w:type="pct"/>
          </w:tcPr>
          <w:p w14:paraId="3D59EAF7" w14:textId="77777777" w:rsidR="00611B30" w:rsidRPr="00E16EC0" w:rsidRDefault="00611B30" w:rsidP="00682FEA">
            <w:pPr>
              <w:spacing w:before="60" w:after="60" w:line="240" w:lineRule="auto"/>
              <w:rPr>
                <w:noProof/>
                <w:szCs w:val="24"/>
              </w:rPr>
            </w:pPr>
            <w:r w:rsidRPr="00E16EC0">
              <w:rPr>
                <w:noProof/>
                <w:szCs w:val="24"/>
              </w:rPr>
              <w:t>All sectors</w:t>
            </w:r>
          </w:p>
        </w:tc>
      </w:tr>
      <w:tr w:rsidR="00611B30" w:rsidRPr="00E16EC0" w14:paraId="0E9825A4" w14:textId="77777777" w:rsidTr="006A7D9A">
        <w:tc>
          <w:tcPr>
            <w:tcW w:w="702" w:type="pct"/>
          </w:tcPr>
          <w:p w14:paraId="04AB29C3" w14:textId="77777777" w:rsidR="00611B30" w:rsidRPr="00E16EC0" w:rsidRDefault="00611B30" w:rsidP="00682FEA">
            <w:pPr>
              <w:spacing w:before="60" w:after="60" w:line="240" w:lineRule="auto"/>
              <w:rPr>
                <w:noProof/>
                <w:szCs w:val="24"/>
              </w:rPr>
            </w:pPr>
            <w:r w:rsidRPr="00E16EC0">
              <w:rPr>
                <w:noProof/>
                <w:szCs w:val="24"/>
              </w:rPr>
              <w:t>Obligations concerned</w:t>
            </w:r>
          </w:p>
        </w:tc>
        <w:tc>
          <w:tcPr>
            <w:tcW w:w="4298" w:type="pct"/>
          </w:tcPr>
          <w:p w14:paraId="05584BCB" w14:textId="77777777" w:rsidR="00CE04A6" w:rsidRPr="00E16EC0" w:rsidRDefault="00611B30" w:rsidP="00682FEA">
            <w:pPr>
              <w:spacing w:before="60" w:after="60" w:line="240" w:lineRule="auto"/>
              <w:rPr>
                <w:noProof/>
                <w:szCs w:val="24"/>
              </w:rPr>
            </w:pPr>
            <w:r w:rsidRPr="00E16EC0">
              <w:rPr>
                <w:noProof/>
                <w:szCs w:val="24"/>
              </w:rPr>
              <w:t>National treatment (Article 10.6)</w:t>
            </w:r>
          </w:p>
          <w:p w14:paraId="4FC963E8" w14:textId="676BD461" w:rsidR="00611B30" w:rsidRPr="00E16EC0" w:rsidRDefault="00611B30" w:rsidP="00CE04A6">
            <w:pPr>
              <w:spacing w:before="60" w:after="60" w:line="240" w:lineRule="auto"/>
              <w:rPr>
                <w:noProof/>
                <w:szCs w:val="24"/>
              </w:rPr>
            </w:pPr>
            <w:r w:rsidRPr="00E16EC0">
              <w:rPr>
                <w:noProof/>
                <w:szCs w:val="24"/>
              </w:rPr>
              <w:t>Market access (Article 10.5)</w:t>
            </w:r>
          </w:p>
        </w:tc>
      </w:tr>
      <w:tr w:rsidR="00611B30" w:rsidRPr="00E16EC0" w14:paraId="5DBBC647" w14:textId="77777777" w:rsidTr="00857C73">
        <w:tc>
          <w:tcPr>
            <w:tcW w:w="702" w:type="pct"/>
            <w:tcBorders>
              <w:bottom w:val="single" w:sz="4" w:space="0" w:color="auto"/>
            </w:tcBorders>
          </w:tcPr>
          <w:p w14:paraId="7DE8BF2B" w14:textId="77777777" w:rsidR="00611B30" w:rsidRPr="00E16EC0" w:rsidRDefault="00611B30" w:rsidP="00682FEA">
            <w:pPr>
              <w:spacing w:before="60" w:after="60" w:line="240" w:lineRule="auto"/>
              <w:rPr>
                <w:noProof/>
                <w:szCs w:val="24"/>
              </w:rPr>
            </w:pPr>
            <w:r w:rsidRPr="00E16EC0">
              <w:rPr>
                <w:noProof/>
                <w:szCs w:val="24"/>
              </w:rPr>
              <w:t>Measure</w:t>
            </w:r>
          </w:p>
        </w:tc>
        <w:tc>
          <w:tcPr>
            <w:tcW w:w="4298" w:type="pct"/>
            <w:tcBorders>
              <w:bottom w:val="single" w:sz="4" w:space="0" w:color="auto"/>
            </w:tcBorders>
          </w:tcPr>
          <w:p w14:paraId="6BEABE53" w14:textId="1F320D83" w:rsidR="00CE04A6" w:rsidRPr="00E16EC0" w:rsidRDefault="00CE04A6" w:rsidP="00682FEA">
            <w:pPr>
              <w:spacing w:before="60" w:after="60" w:line="240" w:lineRule="auto"/>
              <w:rPr>
                <w:noProof/>
                <w:szCs w:val="24"/>
              </w:rPr>
            </w:pPr>
            <w:r w:rsidRPr="00E16EC0">
              <w:rPr>
                <w:noProof/>
                <w:szCs w:val="24"/>
              </w:rPr>
              <w:t>Companies Act 1993</w:t>
            </w:r>
          </w:p>
          <w:p w14:paraId="3FB0D949" w14:textId="5965C4EF" w:rsidR="00611B30" w:rsidRPr="00E16EC0" w:rsidRDefault="00611B30" w:rsidP="00CE04A6">
            <w:pPr>
              <w:spacing w:before="60" w:after="60" w:line="240" w:lineRule="auto"/>
              <w:rPr>
                <w:noProof/>
                <w:szCs w:val="24"/>
              </w:rPr>
            </w:pPr>
            <w:r w:rsidRPr="00E16EC0">
              <w:rPr>
                <w:noProof/>
                <w:szCs w:val="24"/>
              </w:rPr>
              <w:t>Financial Reporting Act 2013</w:t>
            </w:r>
          </w:p>
        </w:tc>
      </w:tr>
      <w:tr w:rsidR="00611B30" w:rsidRPr="00E16EC0" w14:paraId="4DEB81A7" w14:textId="77777777" w:rsidTr="00857C73">
        <w:trPr>
          <w:trHeight w:val="3148"/>
        </w:trPr>
        <w:tc>
          <w:tcPr>
            <w:tcW w:w="702" w:type="pct"/>
            <w:tcBorders>
              <w:bottom w:val="nil"/>
            </w:tcBorders>
          </w:tcPr>
          <w:p w14:paraId="07B287A9" w14:textId="77777777" w:rsidR="00611B30" w:rsidRPr="00E16EC0" w:rsidRDefault="00611B30" w:rsidP="00682FEA">
            <w:pPr>
              <w:spacing w:before="60" w:after="60" w:line="240" w:lineRule="auto"/>
              <w:rPr>
                <w:noProof/>
                <w:szCs w:val="24"/>
              </w:rPr>
            </w:pPr>
            <w:r w:rsidRPr="00E16EC0">
              <w:rPr>
                <w:noProof/>
                <w:szCs w:val="24"/>
              </w:rPr>
              <w:t>Description</w:t>
            </w:r>
          </w:p>
        </w:tc>
        <w:tc>
          <w:tcPr>
            <w:tcW w:w="4298" w:type="pct"/>
            <w:tcBorders>
              <w:bottom w:val="nil"/>
            </w:tcBorders>
          </w:tcPr>
          <w:p w14:paraId="477B0AE7" w14:textId="77777777" w:rsidR="00CE04A6" w:rsidRPr="00E16EC0" w:rsidRDefault="00611B30" w:rsidP="00682FEA">
            <w:pPr>
              <w:spacing w:before="60" w:after="60" w:line="240" w:lineRule="auto"/>
              <w:rPr>
                <w:noProof/>
                <w:szCs w:val="24"/>
              </w:rPr>
            </w:pPr>
            <w:r w:rsidRPr="00E16EC0">
              <w:rPr>
                <w:noProof/>
                <w:szCs w:val="24"/>
              </w:rPr>
              <w:t>Investment</w:t>
            </w:r>
          </w:p>
          <w:p w14:paraId="72F23A70" w14:textId="38B1A311" w:rsidR="00CE04A6" w:rsidRPr="00E16EC0" w:rsidRDefault="00611B30" w:rsidP="004C71A4">
            <w:pPr>
              <w:spacing w:before="60" w:after="60" w:line="240" w:lineRule="auto"/>
              <w:ind w:left="567" w:hanging="567"/>
              <w:rPr>
                <w:noProof/>
                <w:szCs w:val="24"/>
              </w:rPr>
            </w:pPr>
            <w:r w:rsidRPr="00E16EC0">
              <w:rPr>
                <w:noProof/>
                <w:szCs w:val="24"/>
              </w:rPr>
              <w:t>1</w:t>
            </w:r>
            <w:r w:rsidR="00682FEA" w:rsidRPr="00E16EC0">
              <w:rPr>
                <w:noProof/>
                <w:szCs w:val="24"/>
              </w:rPr>
              <w:t>.</w:t>
            </w:r>
            <w:r w:rsidRPr="00E16EC0">
              <w:rPr>
                <w:noProof/>
                <w:szCs w:val="24"/>
              </w:rPr>
              <w:tab/>
              <w:t xml:space="preserve">Consistent with </w:t>
            </w:r>
            <w:r w:rsidR="00B033A7" w:rsidRPr="00E16EC0">
              <w:rPr>
                <w:noProof/>
                <w:szCs w:val="24"/>
              </w:rPr>
              <w:t>New Zealand</w:t>
            </w:r>
            <w:r w:rsidR="00F06B0B" w:rsidRPr="00E16EC0">
              <w:rPr>
                <w:noProof/>
                <w:szCs w:val="24"/>
              </w:rPr>
              <w:t>'</w:t>
            </w:r>
            <w:r w:rsidRPr="00E16EC0">
              <w:rPr>
                <w:noProof/>
                <w:szCs w:val="24"/>
              </w:rPr>
              <w:t>s financial reporting regime established under the Companies Act 1993 and Financial Reporting Act 2013, the following types of entities are required to prepare financial statements that comply with generally accepted accounting practice, and have those statements audited and registered with the Registrar of Companies (unless exceptions to any of those requirements apply):</w:t>
            </w:r>
          </w:p>
          <w:p w14:paraId="23E0BC39" w14:textId="53FC258D" w:rsidR="00F73921" w:rsidRPr="00E16EC0" w:rsidRDefault="00611B30" w:rsidP="005237A1">
            <w:pPr>
              <w:spacing w:before="60" w:after="60" w:line="240" w:lineRule="auto"/>
              <w:ind w:left="1134" w:hanging="567"/>
              <w:rPr>
                <w:noProof/>
                <w:szCs w:val="24"/>
              </w:rPr>
            </w:pPr>
            <w:r w:rsidRPr="00E16EC0">
              <w:rPr>
                <w:noProof/>
                <w:szCs w:val="24"/>
              </w:rPr>
              <w:t>a)</w:t>
            </w:r>
            <w:r w:rsidRPr="00E16EC0">
              <w:rPr>
                <w:noProof/>
                <w:szCs w:val="24"/>
              </w:rPr>
              <w:tab/>
              <w:t>any body corporate t</w:t>
            </w:r>
            <w:r w:rsidR="00D84E16" w:rsidRPr="00E16EC0">
              <w:rPr>
                <w:noProof/>
                <w:szCs w:val="24"/>
              </w:rPr>
              <w:t xml:space="preserve">hat is incorporated outside </w:t>
            </w:r>
            <w:r w:rsidR="00B033A7" w:rsidRPr="00E16EC0">
              <w:rPr>
                <w:noProof/>
                <w:szCs w:val="24"/>
              </w:rPr>
              <w:t>New Zealand</w:t>
            </w:r>
            <w:r w:rsidRPr="00E16EC0">
              <w:rPr>
                <w:noProof/>
                <w:szCs w:val="24"/>
              </w:rPr>
              <w:t xml:space="preserve"> (an "overseas company") that carries on business in </w:t>
            </w:r>
            <w:r w:rsidR="00B033A7" w:rsidRPr="00E16EC0">
              <w:rPr>
                <w:noProof/>
                <w:szCs w:val="24"/>
              </w:rPr>
              <w:t>New Zealand</w:t>
            </w:r>
            <w:r w:rsidRPr="00E16EC0">
              <w:rPr>
                <w:noProof/>
                <w:szCs w:val="24"/>
              </w:rPr>
              <w:t xml:space="preserve"> within the meaning of the Companies Act 1993 and which is "large"</w:t>
            </w:r>
            <w:r w:rsidRPr="00E16EC0">
              <w:rPr>
                <w:rStyle w:val="FootnoteReference"/>
                <w:noProof/>
              </w:rPr>
              <w:footnoteReference w:id="47"/>
            </w:r>
            <w:r w:rsidRPr="00E16EC0">
              <w:rPr>
                <w:noProof/>
                <w:szCs w:val="24"/>
              </w:rPr>
              <w:t>;</w:t>
            </w:r>
          </w:p>
        </w:tc>
      </w:tr>
      <w:tr w:rsidR="00F16267" w:rsidRPr="00E16EC0" w14:paraId="3BFA7DBE" w14:textId="77777777" w:rsidTr="00857C73">
        <w:trPr>
          <w:trHeight w:val="6915"/>
        </w:trPr>
        <w:tc>
          <w:tcPr>
            <w:tcW w:w="702" w:type="pct"/>
            <w:tcBorders>
              <w:top w:val="nil"/>
              <w:bottom w:val="nil"/>
            </w:tcBorders>
          </w:tcPr>
          <w:p w14:paraId="214E12FD" w14:textId="77777777" w:rsidR="00F16267" w:rsidRPr="00E16EC0" w:rsidRDefault="00F16267" w:rsidP="00682FEA">
            <w:pPr>
              <w:spacing w:before="60" w:after="60" w:line="240" w:lineRule="auto"/>
              <w:rPr>
                <w:noProof/>
                <w:szCs w:val="24"/>
              </w:rPr>
            </w:pPr>
          </w:p>
        </w:tc>
        <w:tc>
          <w:tcPr>
            <w:tcW w:w="4298" w:type="pct"/>
            <w:tcBorders>
              <w:top w:val="nil"/>
              <w:bottom w:val="nil"/>
            </w:tcBorders>
          </w:tcPr>
          <w:p w14:paraId="6EE87C6B" w14:textId="67B63427" w:rsidR="00F16267" w:rsidRPr="00E16EC0" w:rsidRDefault="005237A1" w:rsidP="00F16267">
            <w:pPr>
              <w:spacing w:before="60" w:after="60" w:line="240" w:lineRule="auto"/>
              <w:ind w:left="1134" w:hanging="567"/>
              <w:rPr>
                <w:noProof/>
                <w:szCs w:val="24"/>
              </w:rPr>
            </w:pPr>
            <w:r w:rsidRPr="00E16EC0">
              <w:rPr>
                <w:noProof/>
                <w:szCs w:val="24"/>
              </w:rPr>
              <w:t>b)</w:t>
            </w:r>
            <w:r w:rsidRPr="00E16EC0">
              <w:rPr>
                <w:noProof/>
                <w:szCs w:val="24"/>
              </w:rPr>
              <w:tab/>
              <w:t xml:space="preserve">any "large" New Zealand company in which shares that in aggregate </w:t>
            </w:r>
            <w:r w:rsidR="00F16267" w:rsidRPr="00E16EC0">
              <w:rPr>
                <w:noProof/>
                <w:szCs w:val="24"/>
              </w:rPr>
              <w:t>carry the right to exercise or control the exercise of 25 % or more of the voting power at a meeting of the company are held by</w:t>
            </w:r>
            <w:r w:rsidR="00F16267" w:rsidRPr="00E16EC0">
              <w:rPr>
                <w:rStyle w:val="FootnoteReference"/>
                <w:noProof/>
              </w:rPr>
              <w:footnoteReference w:id="48"/>
            </w:r>
            <w:r w:rsidR="00F16267" w:rsidRPr="00E16EC0">
              <w:rPr>
                <w:noProof/>
                <w:szCs w:val="24"/>
              </w:rPr>
              <w:t>:</w:t>
            </w:r>
          </w:p>
          <w:p w14:paraId="67FA0E7A" w14:textId="77777777" w:rsidR="00F16267" w:rsidRPr="00E16EC0" w:rsidRDefault="00F16267" w:rsidP="00F16267">
            <w:pPr>
              <w:spacing w:before="60" w:after="60" w:line="240" w:lineRule="auto"/>
              <w:ind w:left="1701" w:hanging="567"/>
              <w:rPr>
                <w:noProof/>
                <w:szCs w:val="24"/>
              </w:rPr>
            </w:pPr>
            <w:r w:rsidRPr="00E16EC0">
              <w:rPr>
                <w:noProof/>
                <w:szCs w:val="24"/>
              </w:rPr>
              <w:t>(i)</w:t>
            </w:r>
            <w:r w:rsidRPr="00E16EC0">
              <w:rPr>
                <w:noProof/>
                <w:szCs w:val="24"/>
              </w:rPr>
              <w:tab/>
              <w:t>a subsidiary of a body corporate incorporated outside New Zealand;</w:t>
            </w:r>
          </w:p>
          <w:p w14:paraId="7F0A5707" w14:textId="77777777" w:rsidR="00F16267" w:rsidRPr="00E16EC0" w:rsidRDefault="00F16267" w:rsidP="00F16267">
            <w:pPr>
              <w:spacing w:before="60" w:after="60" w:line="240" w:lineRule="auto"/>
              <w:ind w:left="1701" w:hanging="567"/>
              <w:rPr>
                <w:noProof/>
                <w:szCs w:val="24"/>
              </w:rPr>
            </w:pPr>
            <w:r w:rsidRPr="00E16EC0">
              <w:rPr>
                <w:noProof/>
                <w:szCs w:val="24"/>
              </w:rPr>
              <w:t>(ii)</w:t>
            </w:r>
            <w:r w:rsidRPr="00E16EC0">
              <w:rPr>
                <w:noProof/>
                <w:szCs w:val="24"/>
              </w:rPr>
              <w:tab/>
              <w:t>a body corporate incorporated outside New Zealand; or</w:t>
            </w:r>
          </w:p>
          <w:p w14:paraId="4AB99949" w14:textId="77777777" w:rsidR="00F16267" w:rsidRPr="00E16EC0" w:rsidRDefault="00F16267" w:rsidP="00F16267">
            <w:pPr>
              <w:spacing w:before="60" w:after="60" w:line="240" w:lineRule="auto"/>
              <w:ind w:left="1701" w:hanging="567"/>
              <w:rPr>
                <w:noProof/>
                <w:szCs w:val="24"/>
              </w:rPr>
            </w:pPr>
            <w:r w:rsidRPr="00E16EC0">
              <w:rPr>
                <w:noProof/>
                <w:szCs w:val="24"/>
              </w:rPr>
              <w:t>(iii)</w:t>
            </w:r>
            <w:r w:rsidRPr="00E16EC0">
              <w:rPr>
                <w:noProof/>
                <w:szCs w:val="24"/>
              </w:rPr>
              <w:tab/>
              <w:t>a person not ordinarily resident in New Zealand;</w:t>
            </w:r>
          </w:p>
          <w:p w14:paraId="4D3A552B" w14:textId="0943EE68" w:rsidR="00F16267" w:rsidRPr="00E16EC0" w:rsidRDefault="00F16267" w:rsidP="00F16267">
            <w:pPr>
              <w:spacing w:before="60" w:after="60" w:line="240" w:lineRule="auto"/>
              <w:ind w:left="1134" w:hanging="567"/>
              <w:rPr>
                <w:noProof/>
                <w:szCs w:val="24"/>
              </w:rPr>
            </w:pPr>
            <w:r w:rsidRPr="00E16EC0">
              <w:rPr>
                <w:noProof/>
                <w:szCs w:val="24"/>
              </w:rPr>
              <w:t>c)</w:t>
            </w:r>
            <w:r w:rsidRPr="00E16EC0">
              <w:rPr>
                <w:noProof/>
                <w:szCs w:val="24"/>
              </w:rPr>
              <w:tab/>
              <w:t>any "large" company incorporated in New Zealand which is a subsidiary of an overseas company.</w:t>
            </w:r>
          </w:p>
          <w:p w14:paraId="51E22FAE" w14:textId="77777777" w:rsidR="00F16267" w:rsidRPr="00E16EC0" w:rsidRDefault="00F16267" w:rsidP="00F16267">
            <w:pPr>
              <w:spacing w:before="60" w:after="60" w:line="240" w:lineRule="auto"/>
              <w:ind w:left="567" w:hanging="567"/>
              <w:rPr>
                <w:noProof/>
                <w:szCs w:val="24"/>
              </w:rPr>
            </w:pPr>
            <w:r w:rsidRPr="00E16EC0">
              <w:rPr>
                <w:noProof/>
                <w:szCs w:val="24"/>
              </w:rPr>
              <w:t>2.</w:t>
            </w:r>
            <w:r w:rsidRPr="00E16EC0">
              <w:rPr>
                <w:noProof/>
                <w:szCs w:val="24"/>
              </w:rPr>
              <w:tab/>
              <w:t>If a company is required to prepare financial statements and if it has one or more subsidiaries, it must, instead of preparing financial statements in respect of itself, prepare group financial statements that comply with generally accepted accounting practice in relation to that group. This obligation does not apply if:</w:t>
            </w:r>
          </w:p>
          <w:p w14:paraId="6D4C16FA" w14:textId="77777777" w:rsidR="00F16267" w:rsidRPr="00E16EC0" w:rsidRDefault="00F16267" w:rsidP="00F16267">
            <w:pPr>
              <w:spacing w:before="60" w:after="60" w:line="240" w:lineRule="auto"/>
              <w:ind w:left="1134" w:hanging="567"/>
              <w:rPr>
                <w:noProof/>
                <w:szCs w:val="24"/>
              </w:rPr>
            </w:pPr>
            <w:r w:rsidRPr="00E16EC0">
              <w:rPr>
                <w:noProof/>
                <w:szCs w:val="24"/>
              </w:rPr>
              <w:t>a)</w:t>
            </w:r>
            <w:r w:rsidRPr="00E16EC0">
              <w:rPr>
                <w:noProof/>
                <w:szCs w:val="24"/>
              </w:rPr>
              <w:tab/>
              <w:t>the company (A) is itself a subsidiary of a body corporate (B), where body corporate (B) is:</w:t>
            </w:r>
          </w:p>
          <w:p w14:paraId="1B1A5CD3" w14:textId="77777777" w:rsidR="00F16267" w:rsidRPr="00E16EC0" w:rsidRDefault="00F16267" w:rsidP="00F16267">
            <w:pPr>
              <w:spacing w:before="60" w:after="60" w:line="240" w:lineRule="auto"/>
              <w:ind w:left="1701" w:hanging="567"/>
              <w:rPr>
                <w:noProof/>
                <w:szCs w:val="24"/>
              </w:rPr>
            </w:pPr>
            <w:r w:rsidRPr="00E16EC0">
              <w:rPr>
                <w:noProof/>
                <w:szCs w:val="24"/>
              </w:rPr>
              <w:t>(i)</w:t>
            </w:r>
            <w:r w:rsidRPr="00E16EC0">
              <w:rPr>
                <w:noProof/>
                <w:szCs w:val="24"/>
              </w:rPr>
              <w:tab/>
              <w:t>incorporated in New Zealand; or</w:t>
            </w:r>
          </w:p>
          <w:p w14:paraId="5D67C29F" w14:textId="77777777" w:rsidR="00F16267" w:rsidRPr="00E16EC0" w:rsidRDefault="00F16267" w:rsidP="00F16267">
            <w:pPr>
              <w:spacing w:before="60" w:after="60" w:line="240" w:lineRule="auto"/>
              <w:ind w:left="1701" w:hanging="567"/>
              <w:rPr>
                <w:noProof/>
                <w:szCs w:val="24"/>
              </w:rPr>
            </w:pPr>
            <w:r w:rsidRPr="00E16EC0">
              <w:rPr>
                <w:noProof/>
                <w:szCs w:val="24"/>
              </w:rPr>
              <w:t>(ii)</w:t>
            </w:r>
            <w:r w:rsidRPr="00E16EC0">
              <w:rPr>
                <w:noProof/>
                <w:szCs w:val="24"/>
              </w:rPr>
              <w:tab/>
              <w:t>registered or deemed to be registered under Part 18 of the Companies Act 1993; and</w:t>
            </w:r>
          </w:p>
          <w:p w14:paraId="4B3B4608" w14:textId="53EB0B45" w:rsidR="00F16267" w:rsidRPr="00E16EC0" w:rsidRDefault="00F16267" w:rsidP="00F16267">
            <w:pPr>
              <w:spacing w:before="60" w:after="60" w:line="240" w:lineRule="auto"/>
              <w:ind w:left="1134" w:hanging="567"/>
              <w:rPr>
                <w:noProof/>
                <w:szCs w:val="24"/>
              </w:rPr>
            </w:pPr>
            <w:r w:rsidRPr="00E16EC0">
              <w:rPr>
                <w:noProof/>
                <w:szCs w:val="24"/>
              </w:rPr>
              <w:t>b)</w:t>
            </w:r>
            <w:r w:rsidRPr="00E16EC0">
              <w:rPr>
                <w:noProof/>
                <w:szCs w:val="24"/>
              </w:rPr>
              <w:tab/>
              <w:t>group financial statements in relation to a group comprising B, A, and all other subsidiaries of B that comply with generally accepted accounting practice are completed; and</w:t>
            </w:r>
          </w:p>
        </w:tc>
      </w:tr>
      <w:tr w:rsidR="002D283B" w:rsidRPr="00E16EC0" w14:paraId="5D6847AF" w14:textId="77777777" w:rsidTr="00857C73">
        <w:trPr>
          <w:trHeight w:val="5511"/>
        </w:trPr>
        <w:tc>
          <w:tcPr>
            <w:tcW w:w="702" w:type="pct"/>
            <w:tcBorders>
              <w:top w:val="nil"/>
            </w:tcBorders>
          </w:tcPr>
          <w:p w14:paraId="4F640CC3" w14:textId="77777777" w:rsidR="002D283B" w:rsidRPr="00E16EC0" w:rsidRDefault="002D283B" w:rsidP="00682FEA">
            <w:pPr>
              <w:spacing w:before="60" w:after="60" w:line="240" w:lineRule="auto"/>
              <w:rPr>
                <w:noProof/>
                <w:szCs w:val="24"/>
              </w:rPr>
            </w:pPr>
          </w:p>
        </w:tc>
        <w:tc>
          <w:tcPr>
            <w:tcW w:w="4298" w:type="pct"/>
            <w:tcBorders>
              <w:top w:val="nil"/>
            </w:tcBorders>
          </w:tcPr>
          <w:p w14:paraId="56CE51DE" w14:textId="77777777" w:rsidR="002D283B" w:rsidRPr="00E16EC0" w:rsidRDefault="002D283B" w:rsidP="002D283B">
            <w:pPr>
              <w:spacing w:before="60" w:after="60" w:line="240" w:lineRule="auto"/>
              <w:ind w:left="1134" w:hanging="567"/>
              <w:rPr>
                <w:noProof/>
                <w:szCs w:val="24"/>
              </w:rPr>
            </w:pPr>
            <w:r w:rsidRPr="00E16EC0">
              <w:rPr>
                <w:noProof/>
                <w:szCs w:val="24"/>
              </w:rPr>
              <w:t>c)</w:t>
            </w:r>
            <w:r w:rsidRPr="00E16EC0">
              <w:rPr>
                <w:noProof/>
                <w:szCs w:val="24"/>
              </w:rPr>
              <w:tab/>
              <w:t>a copy of the group financial statements referred to in paragraph (b) and a copy of the auditor's report on those statements are delivered for registration under the Companies Act 1993 or for lodgement under another Act.</w:t>
            </w:r>
          </w:p>
          <w:p w14:paraId="44279C92" w14:textId="77777777" w:rsidR="002D283B" w:rsidRPr="00E16EC0" w:rsidRDefault="002D283B" w:rsidP="002D283B">
            <w:pPr>
              <w:spacing w:before="60" w:after="60" w:line="240" w:lineRule="auto"/>
              <w:ind w:left="567" w:hanging="567"/>
              <w:rPr>
                <w:noProof/>
                <w:szCs w:val="24"/>
              </w:rPr>
            </w:pPr>
            <w:r w:rsidRPr="00E16EC0">
              <w:rPr>
                <w:noProof/>
                <w:szCs w:val="24"/>
              </w:rPr>
              <w:t>2.</w:t>
            </w:r>
            <w:r w:rsidRPr="00E16EC0">
              <w:rPr>
                <w:noProof/>
                <w:szCs w:val="24"/>
              </w:rPr>
              <w:tab/>
              <w:t>If an overseas company is required to prepare:</w:t>
            </w:r>
          </w:p>
          <w:p w14:paraId="3EAE6E99" w14:textId="77777777" w:rsidR="002D283B" w:rsidRPr="00E16EC0" w:rsidRDefault="002D283B" w:rsidP="002D283B">
            <w:pPr>
              <w:spacing w:before="60" w:after="60" w:line="240" w:lineRule="auto"/>
              <w:ind w:left="1134" w:hanging="567"/>
              <w:rPr>
                <w:noProof/>
                <w:szCs w:val="24"/>
              </w:rPr>
            </w:pPr>
            <w:r w:rsidRPr="00E16EC0">
              <w:rPr>
                <w:noProof/>
                <w:szCs w:val="24"/>
              </w:rPr>
              <w:t>a)</w:t>
            </w:r>
            <w:r w:rsidRPr="00E16EC0">
              <w:rPr>
                <w:noProof/>
                <w:szCs w:val="24"/>
              </w:rPr>
              <w:tab/>
              <w:t>financial statements under the Companies Act 1993 it must also, if its New Zealand business meets the asset and revenue thresholds that apply in respect of "large" overseas companies, prepare, in addition to the financial statements of the large overseas company itself, financial statements for its New Zealand business prepared as if that business were conducted by a company formed and registered in New Zealand; and</w:t>
            </w:r>
          </w:p>
          <w:p w14:paraId="4C4A6743" w14:textId="44D5AA17" w:rsidR="002D283B" w:rsidRPr="00E16EC0" w:rsidRDefault="002D283B" w:rsidP="002D283B">
            <w:pPr>
              <w:spacing w:before="60" w:after="60" w:line="240" w:lineRule="auto"/>
              <w:ind w:left="1134" w:hanging="567"/>
              <w:rPr>
                <w:noProof/>
                <w:szCs w:val="24"/>
              </w:rPr>
            </w:pPr>
            <w:r w:rsidRPr="00E16EC0">
              <w:rPr>
                <w:noProof/>
                <w:szCs w:val="24"/>
              </w:rPr>
              <w:t>b)</w:t>
            </w:r>
            <w:r w:rsidRPr="00E16EC0">
              <w:rPr>
                <w:noProof/>
                <w:szCs w:val="24"/>
              </w:rPr>
              <w:tab/>
              <w:t>group financial statements under the Companies Act 1993, and if the group's New Zealand business meets the asset and revenue thresholds that apply in respect of "large" overseas companies, the group financial statements that are prepared must include, in addition to the financial statements of the group, financial statements for the group's New Zealand business prepared as if the members of the group were companies formed and registered in New Zealand.</w:t>
            </w:r>
          </w:p>
        </w:tc>
      </w:tr>
    </w:tbl>
    <w:p w14:paraId="296BDA08" w14:textId="032970F4" w:rsidR="002D283B" w:rsidRPr="00E16EC0" w:rsidRDefault="002D283B" w:rsidP="00682FEA">
      <w:pPr>
        <w:tabs>
          <w:tab w:val="left" w:pos="1526"/>
        </w:tabs>
        <w:spacing w:before="60" w:after="60" w:line="240" w:lineRule="auto"/>
        <w:rPr>
          <w:noProof/>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8467"/>
      </w:tblGrid>
      <w:tr w:rsidR="00611B30" w:rsidRPr="00E16EC0" w14:paraId="0C1217C0" w14:textId="77777777" w:rsidTr="006A7D9A">
        <w:trPr>
          <w:tblHeader/>
          <w:jc w:val="center"/>
        </w:trPr>
        <w:tc>
          <w:tcPr>
            <w:tcW w:w="704" w:type="pct"/>
            <w:shd w:val="clear" w:color="auto" w:fill="auto"/>
          </w:tcPr>
          <w:p w14:paraId="1EC125AC" w14:textId="2316B6B3" w:rsidR="00611B30" w:rsidRPr="00E16EC0" w:rsidRDefault="002D283B" w:rsidP="002D283B">
            <w:pPr>
              <w:pageBreakBefore/>
              <w:spacing w:before="60" w:after="60" w:line="240" w:lineRule="auto"/>
              <w:rPr>
                <w:noProof/>
              </w:rPr>
            </w:pPr>
            <w:r w:rsidRPr="00E16EC0">
              <w:rPr>
                <w:noProof/>
                <w:szCs w:val="24"/>
              </w:rPr>
              <w:br w:type="page"/>
            </w:r>
            <w:r w:rsidR="00611B30" w:rsidRPr="00E16EC0">
              <w:rPr>
                <w:noProof/>
              </w:rPr>
              <w:t>Sector</w:t>
            </w:r>
          </w:p>
        </w:tc>
        <w:tc>
          <w:tcPr>
            <w:tcW w:w="4296" w:type="pct"/>
            <w:shd w:val="clear" w:color="auto" w:fill="auto"/>
          </w:tcPr>
          <w:p w14:paraId="72CF0C27" w14:textId="77777777" w:rsidR="00611B30" w:rsidRPr="00E16EC0" w:rsidRDefault="00611B30" w:rsidP="00EF2956">
            <w:pPr>
              <w:spacing w:before="60" w:after="60" w:line="240" w:lineRule="auto"/>
              <w:rPr>
                <w:noProof/>
              </w:rPr>
            </w:pPr>
            <w:r w:rsidRPr="00E16EC0">
              <w:rPr>
                <w:noProof/>
              </w:rPr>
              <w:t>Agriculture, including services incidental to agriculture</w:t>
            </w:r>
          </w:p>
        </w:tc>
      </w:tr>
      <w:tr w:rsidR="00611B30" w:rsidRPr="00E16EC0" w14:paraId="3412C5FE" w14:textId="77777777" w:rsidTr="006A7D9A">
        <w:trPr>
          <w:jc w:val="center"/>
        </w:trPr>
        <w:tc>
          <w:tcPr>
            <w:tcW w:w="704" w:type="pct"/>
            <w:shd w:val="clear" w:color="auto" w:fill="auto"/>
          </w:tcPr>
          <w:p w14:paraId="2D25E3AA" w14:textId="77777777" w:rsidR="00611B30" w:rsidRPr="00E16EC0" w:rsidRDefault="00611B30" w:rsidP="00EF2956">
            <w:pPr>
              <w:spacing w:before="60" w:after="60" w:line="240" w:lineRule="auto"/>
              <w:rPr>
                <w:noProof/>
              </w:rPr>
            </w:pPr>
            <w:r w:rsidRPr="00E16EC0">
              <w:rPr>
                <w:noProof/>
              </w:rPr>
              <w:t>Obligations concerned</w:t>
            </w:r>
          </w:p>
        </w:tc>
        <w:tc>
          <w:tcPr>
            <w:tcW w:w="4296" w:type="pct"/>
            <w:shd w:val="clear" w:color="auto" w:fill="auto"/>
          </w:tcPr>
          <w:p w14:paraId="44443B3D" w14:textId="4D8FFDC2" w:rsidR="00F45068" w:rsidRPr="00E16EC0" w:rsidRDefault="00611B30" w:rsidP="00F61C0D">
            <w:pPr>
              <w:spacing w:before="60" w:after="60" w:line="240" w:lineRule="auto"/>
              <w:rPr>
                <w:noProof/>
              </w:rPr>
            </w:pPr>
            <w:r w:rsidRPr="00E16EC0">
              <w:rPr>
                <w:noProof/>
              </w:rPr>
              <w:t>Market access (Article 10.14 and Article 10.5)</w:t>
            </w:r>
          </w:p>
          <w:p w14:paraId="2CFDF107" w14:textId="0B6476DF" w:rsidR="00F45068" w:rsidRPr="00E16EC0" w:rsidRDefault="00611B30" w:rsidP="00F61C0D">
            <w:pPr>
              <w:spacing w:before="60" w:after="60" w:line="240" w:lineRule="auto"/>
              <w:rPr>
                <w:noProof/>
              </w:rPr>
            </w:pPr>
            <w:r w:rsidRPr="00E16EC0">
              <w:rPr>
                <w:noProof/>
              </w:rPr>
              <w:t>National treatment (Article 10.16 and Article 10.6)</w:t>
            </w:r>
          </w:p>
          <w:p w14:paraId="0EBE42BB" w14:textId="6546C081" w:rsidR="00F45068" w:rsidRPr="00E16EC0" w:rsidRDefault="00611B30" w:rsidP="00F61C0D">
            <w:pPr>
              <w:spacing w:before="60" w:after="60" w:line="240" w:lineRule="auto"/>
              <w:rPr>
                <w:noProof/>
              </w:rPr>
            </w:pPr>
            <w:r w:rsidRPr="00E16EC0">
              <w:rPr>
                <w:noProof/>
              </w:rPr>
              <w:t>Performance requirements (Article 10.9)</w:t>
            </w:r>
          </w:p>
          <w:p w14:paraId="522BC82E" w14:textId="77777777" w:rsidR="00611B30" w:rsidRPr="00E16EC0" w:rsidRDefault="00611B30" w:rsidP="00EF2956">
            <w:pPr>
              <w:spacing w:before="60" w:after="60" w:line="240" w:lineRule="auto"/>
              <w:rPr>
                <w:noProof/>
              </w:rPr>
            </w:pPr>
            <w:r w:rsidRPr="00E16EC0">
              <w:rPr>
                <w:noProof/>
              </w:rPr>
              <w:t>Senior management and boards of directors (Article 10.8)</w:t>
            </w:r>
          </w:p>
        </w:tc>
      </w:tr>
      <w:tr w:rsidR="00611B30" w:rsidRPr="00E16EC0" w14:paraId="0F38A9EF" w14:textId="77777777" w:rsidTr="006A7D9A">
        <w:trPr>
          <w:jc w:val="center"/>
        </w:trPr>
        <w:tc>
          <w:tcPr>
            <w:tcW w:w="704" w:type="pct"/>
            <w:shd w:val="clear" w:color="auto" w:fill="auto"/>
          </w:tcPr>
          <w:p w14:paraId="4F4274BE" w14:textId="77777777" w:rsidR="00611B30" w:rsidRPr="00E16EC0" w:rsidRDefault="00611B30" w:rsidP="00EF2956">
            <w:pPr>
              <w:spacing w:before="60" w:after="60" w:line="240" w:lineRule="auto"/>
              <w:rPr>
                <w:noProof/>
              </w:rPr>
            </w:pPr>
            <w:r w:rsidRPr="00E16EC0">
              <w:rPr>
                <w:noProof/>
              </w:rPr>
              <w:t>Measure</w:t>
            </w:r>
          </w:p>
        </w:tc>
        <w:tc>
          <w:tcPr>
            <w:tcW w:w="4296" w:type="pct"/>
            <w:shd w:val="clear" w:color="auto" w:fill="auto"/>
          </w:tcPr>
          <w:p w14:paraId="74AB5B9C" w14:textId="072159BE" w:rsidR="00611B30" w:rsidRPr="00E16EC0" w:rsidRDefault="00611B30" w:rsidP="00F61C0D">
            <w:pPr>
              <w:spacing w:before="60" w:after="60" w:line="240" w:lineRule="auto"/>
              <w:rPr>
                <w:noProof/>
              </w:rPr>
            </w:pPr>
            <w:r w:rsidRPr="00E16EC0">
              <w:rPr>
                <w:noProof/>
              </w:rPr>
              <w:t>Dairy Industry Restructuring Act 2001</w:t>
            </w:r>
          </w:p>
        </w:tc>
      </w:tr>
      <w:tr w:rsidR="00611B30" w:rsidRPr="00E16EC0" w14:paraId="1DF763E3" w14:textId="77777777" w:rsidTr="006A7D9A">
        <w:trPr>
          <w:jc w:val="center"/>
        </w:trPr>
        <w:tc>
          <w:tcPr>
            <w:tcW w:w="704" w:type="pct"/>
            <w:shd w:val="clear" w:color="auto" w:fill="auto"/>
          </w:tcPr>
          <w:p w14:paraId="0BDBFA16" w14:textId="7507F29B" w:rsidR="00611B30" w:rsidRPr="00E16EC0" w:rsidRDefault="00724ECC" w:rsidP="00EF2956">
            <w:pPr>
              <w:spacing w:before="60" w:after="60" w:line="240" w:lineRule="auto"/>
              <w:rPr>
                <w:noProof/>
              </w:rPr>
            </w:pPr>
            <w:r w:rsidRPr="00E16EC0">
              <w:rPr>
                <w:noProof/>
              </w:rPr>
              <w:t>Description</w:t>
            </w:r>
          </w:p>
        </w:tc>
        <w:tc>
          <w:tcPr>
            <w:tcW w:w="4296" w:type="pct"/>
            <w:shd w:val="clear" w:color="auto" w:fill="auto"/>
          </w:tcPr>
          <w:p w14:paraId="249F2C7A" w14:textId="3D511A47" w:rsidR="00F45068" w:rsidRPr="00E16EC0" w:rsidRDefault="00351955" w:rsidP="00F61C0D">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3F84C20C" w14:textId="17A7335D" w:rsidR="00F45068" w:rsidRPr="00E16EC0" w:rsidRDefault="00611B30" w:rsidP="00F61C0D">
            <w:pPr>
              <w:spacing w:before="60" w:after="60" w:line="240" w:lineRule="auto"/>
              <w:rPr>
                <w:noProof/>
              </w:rPr>
            </w:pPr>
            <w:r w:rsidRPr="00E16EC0">
              <w:rPr>
                <w:noProof/>
              </w:rPr>
              <w:t>The Dairy Industry Restructuring Act 2001 (DIRA) and regulations provide for the management of a national database for herd testing data.</w:t>
            </w:r>
          </w:p>
          <w:p w14:paraId="187AFEA9" w14:textId="1A9ABD93" w:rsidR="00F45068" w:rsidRPr="00E16EC0" w:rsidRDefault="00611B30" w:rsidP="00F61C0D">
            <w:pPr>
              <w:spacing w:before="60" w:after="60" w:line="240" w:lineRule="auto"/>
              <w:rPr>
                <w:noProof/>
              </w:rPr>
            </w:pPr>
            <w:r w:rsidRPr="00E16EC0">
              <w:rPr>
                <w:noProof/>
              </w:rPr>
              <w:t>The DIRA:</w:t>
            </w:r>
          </w:p>
          <w:p w14:paraId="4655A6D3" w14:textId="6E2B0A6E" w:rsidR="00F45068" w:rsidRPr="00E16EC0" w:rsidRDefault="00611B30" w:rsidP="008F61AD">
            <w:pPr>
              <w:spacing w:before="60" w:after="60" w:line="240" w:lineRule="auto"/>
              <w:ind w:left="567" w:hanging="567"/>
              <w:rPr>
                <w:noProof/>
              </w:rPr>
            </w:pPr>
            <w:r w:rsidRPr="00E16EC0">
              <w:rPr>
                <w:noProof/>
              </w:rPr>
              <w:t>(a</w:t>
            </w:r>
            <w:r w:rsidR="00F61C0D" w:rsidRPr="00E16EC0">
              <w:rPr>
                <w:noProof/>
              </w:rPr>
              <w:t>)</w:t>
            </w:r>
            <w:r w:rsidR="00F61C0D" w:rsidRPr="00E16EC0">
              <w:rPr>
                <w:noProof/>
              </w:rPr>
              <w:tab/>
            </w:r>
            <w:r w:rsidRPr="00E16EC0">
              <w:rPr>
                <w:noProof/>
              </w:rPr>
              <w:t xml:space="preserve">provides for the </w:t>
            </w:r>
            <w:r w:rsidR="00B033A7" w:rsidRPr="00E16EC0">
              <w:rPr>
                <w:noProof/>
              </w:rPr>
              <w:t>New Zealand</w:t>
            </w:r>
            <w:r w:rsidRPr="00E16EC0">
              <w:rPr>
                <w:noProof/>
              </w:rPr>
              <w:t xml:space="preserve"> Government to determine arrangements for the database to be managed by another dairy industry entity. In doing so the </w:t>
            </w:r>
            <w:r w:rsidR="00B033A7" w:rsidRPr="00E16EC0">
              <w:rPr>
                <w:noProof/>
              </w:rPr>
              <w:t>New Zealand</w:t>
            </w:r>
            <w:r w:rsidRPr="00E16EC0">
              <w:rPr>
                <w:noProof/>
              </w:rPr>
              <w:t xml:space="preserve"> Government may:</w:t>
            </w:r>
          </w:p>
          <w:p w14:paraId="5EEDCECF" w14:textId="3AB10ECB" w:rsidR="00F45068" w:rsidRPr="00E16EC0" w:rsidRDefault="00611B30" w:rsidP="008F61AD">
            <w:pPr>
              <w:spacing w:before="60" w:after="60" w:line="240" w:lineRule="auto"/>
              <w:ind w:left="1134" w:hanging="567"/>
              <w:rPr>
                <w:noProof/>
              </w:rPr>
            </w:pPr>
            <w:r w:rsidRPr="00E16EC0">
              <w:rPr>
                <w:noProof/>
              </w:rPr>
              <w:t>(i)</w:t>
            </w:r>
            <w:r w:rsidR="00F61C0D" w:rsidRPr="00E16EC0">
              <w:rPr>
                <w:noProof/>
              </w:rPr>
              <w:tab/>
            </w:r>
            <w:r w:rsidRPr="00E16EC0">
              <w:rPr>
                <w:noProof/>
              </w:rPr>
              <w:t>take in</w:t>
            </w:r>
            <w:r w:rsidR="0084472E" w:rsidRPr="00E16EC0">
              <w:rPr>
                <w:noProof/>
              </w:rPr>
              <w:t xml:space="preserve">to account the nationality and </w:t>
            </w:r>
            <w:r w:rsidRPr="00E16EC0">
              <w:rPr>
                <w:noProof/>
              </w:rPr>
              <w:t>residency of t</w:t>
            </w:r>
            <w:r w:rsidR="008F61AD" w:rsidRPr="00E16EC0">
              <w:rPr>
                <w:noProof/>
              </w:rPr>
              <w:t xml:space="preserve">he entity, persons that own or </w:t>
            </w:r>
            <w:r w:rsidRPr="00E16EC0">
              <w:rPr>
                <w:noProof/>
              </w:rPr>
              <w:t>control the ent</w:t>
            </w:r>
            <w:r w:rsidR="0084472E" w:rsidRPr="00E16EC0">
              <w:rPr>
                <w:noProof/>
              </w:rPr>
              <w:t xml:space="preserve">ity, and the senior management </w:t>
            </w:r>
            <w:r w:rsidRPr="00E16EC0">
              <w:rPr>
                <w:noProof/>
              </w:rPr>
              <w:t>and Board of Directors of the entity; and</w:t>
            </w:r>
          </w:p>
          <w:p w14:paraId="6423B317" w14:textId="15BC8CDE" w:rsidR="00F45068" w:rsidRPr="00E16EC0" w:rsidRDefault="00611B30" w:rsidP="008F61AD">
            <w:pPr>
              <w:spacing w:before="60" w:after="60" w:line="240" w:lineRule="auto"/>
              <w:ind w:left="1134" w:hanging="567"/>
              <w:rPr>
                <w:noProof/>
              </w:rPr>
            </w:pPr>
            <w:r w:rsidRPr="00E16EC0">
              <w:rPr>
                <w:noProof/>
              </w:rPr>
              <w:t>(ii</w:t>
            </w:r>
            <w:r w:rsidR="00F61C0D" w:rsidRPr="00E16EC0">
              <w:rPr>
                <w:noProof/>
              </w:rPr>
              <w:t>)</w:t>
            </w:r>
            <w:r w:rsidR="00F61C0D" w:rsidRPr="00E16EC0">
              <w:rPr>
                <w:noProof/>
              </w:rPr>
              <w:tab/>
            </w:r>
            <w:r w:rsidRPr="00E16EC0">
              <w:rPr>
                <w:noProof/>
              </w:rPr>
              <w:t xml:space="preserve">restrict who </w:t>
            </w:r>
            <w:r w:rsidR="008F61AD" w:rsidRPr="00E16EC0">
              <w:rPr>
                <w:noProof/>
              </w:rPr>
              <w:t xml:space="preserve">may hold shares in the entity, </w:t>
            </w:r>
            <w:r w:rsidRPr="00E16EC0">
              <w:rPr>
                <w:noProof/>
              </w:rPr>
              <w:t>including on the basis of nationality;</w:t>
            </w:r>
          </w:p>
          <w:p w14:paraId="0B3EFE05" w14:textId="398E5AC7" w:rsidR="00F45068" w:rsidRPr="00E16EC0" w:rsidRDefault="00611B30" w:rsidP="008F61AD">
            <w:pPr>
              <w:spacing w:before="60" w:after="60" w:line="240" w:lineRule="auto"/>
              <w:ind w:left="567" w:hanging="567"/>
              <w:rPr>
                <w:noProof/>
              </w:rPr>
            </w:pPr>
            <w:r w:rsidRPr="00E16EC0">
              <w:rPr>
                <w:noProof/>
              </w:rPr>
              <w:t>(b</w:t>
            </w:r>
            <w:r w:rsidR="00F61C0D" w:rsidRPr="00E16EC0">
              <w:rPr>
                <w:noProof/>
              </w:rPr>
              <w:t>)</w:t>
            </w:r>
            <w:r w:rsidR="00F61C0D" w:rsidRPr="00E16EC0">
              <w:rPr>
                <w:noProof/>
              </w:rPr>
              <w:tab/>
            </w:r>
            <w:r w:rsidRPr="00E16EC0">
              <w:rPr>
                <w:noProof/>
              </w:rPr>
              <w:t>requires the transfer of data by those engaged in herd testing of dairy cattle to the Livestock Improvement Corporation (LIC) or successor entity;</w:t>
            </w:r>
          </w:p>
          <w:p w14:paraId="09CD6F87" w14:textId="625014A6" w:rsidR="00611B30" w:rsidRPr="00E16EC0" w:rsidRDefault="00F61C0D" w:rsidP="008F61AD">
            <w:pPr>
              <w:spacing w:before="60" w:after="60" w:line="240" w:lineRule="auto"/>
              <w:ind w:left="567" w:hanging="567"/>
              <w:rPr>
                <w:noProof/>
              </w:rPr>
            </w:pPr>
            <w:r w:rsidRPr="00E16EC0">
              <w:rPr>
                <w:noProof/>
              </w:rPr>
              <w:t>(c)</w:t>
            </w:r>
            <w:r w:rsidRPr="00E16EC0">
              <w:rPr>
                <w:noProof/>
              </w:rPr>
              <w:tab/>
            </w:r>
            <w:r w:rsidR="00611B30" w:rsidRPr="00E16EC0">
              <w:rPr>
                <w:noProof/>
              </w:rPr>
              <w:t>establish rules regarding access to the database and may deny that access on the basis that the database</w:t>
            </w:r>
            <w:r w:rsidR="00F06B0B" w:rsidRPr="00E16EC0">
              <w:rPr>
                <w:noProof/>
              </w:rPr>
              <w:t>'</w:t>
            </w:r>
            <w:r w:rsidR="00611B30" w:rsidRPr="00E16EC0">
              <w:rPr>
                <w:noProof/>
              </w:rPr>
              <w:t xml:space="preserve">s intended use could be "harmful to the </w:t>
            </w:r>
            <w:r w:rsidR="00B033A7" w:rsidRPr="00E16EC0">
              <w:rPr>
                <w:noProof/>
              </w:rPr>
              <w:t>New Zealand</w:t>
            </w:r>
            <w:r w:rsidR="00611B30" w:rsidRPr="00E16EC0">
              <w:rPr>
                <w:noProof/>
              </w:rPr>
              <w:t xml:space="preserve"> dairy industry", which denial may take into account the nationality or residency of the person seeking access.</w:t>
            </w:r>
          </w:p>
        </w:tc>
      </w:tr>
    </w:tbl>
    <w:p w14:paraId="35BB866F" w14:textId="4B401940" w:rsidR="00D0424E" w:rsidRPr="00E16EC0" w:rsidRDefault="00D0424E" w:rsidP="0050791D">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8469"/>
      </w:tblGrid>
      <w:tr w:rsidR="00F73921" w:rsidRPr="00E16EC0" w14:paraId="5E5CF4BA" w14:textId="77777777" w:rsidTr="006A7D9A">
        <w:trPr>
          <w:jc w:val="center"/>
        </w:trPr>
        <w:tc>
          <w:tcPr>
            <w:tcW w:w="703" w:type="pct"/>
            <w:shd w:val="clear" w:color="auto" w:fill="auto"/>
          </w:tcPr>
          <w:p w14:paraId="43A43627" w14:textId="7C9B48ED" w:rsidR="00611B30" w:rsidRPr="00E16EC0" w:rsidRDefault="00611B30" w:rsidP="002D283B">
            <w:pPr>
              <w:pageBreakBefore/>
              <w:spacing w:before="60" w:after="60" w:line="240" w:lineRule="auto"/>
              <w:rPr>
                <w:noProof/>
              </w:rPr>
            </w:pPr>
            <w:r w:rsidRPr="00E16EC0">
              <w:rPr>
                <w:noProof/>
              </w:rPr>
              <w:t>Sector</w:t>
            </w:r>
          </w:p>
        </w:tc>
        <w:tc>
          <w:tcPr>
            <w:tcW w:w="4297" w:type="pct"/>
            <w:shd w:val="clear" w:color="auto" w:fill="auto"/>
          </w:tcPr>
          <w:p w14:paraId="2FBC1ACD" w14:textId="7689CBBF" w:rsidR="00F45068" w:rsidRPr="00E16EC0" w:rsidRDefault="00611B30" w:rsidP="00EE2FCE">
            <w:pPr>
              <w:spacing w:before="60" w:after="60" w:line="240" w:lineRule="auto"/>
              <w:rPr>
                <w:noProof/>
              </w:rPr>
            </w:pPr>
            <w:r w:rsidRPr="00E16EC0">
              <w:rPr>
                <w:noProof/>
              </w:rPr>
              <w:t>Communication services</w:t>
            </w:r>
          </w:p>
          <w:p w14:paraId="7C7E5234" w14:textId="77777777" w:rsidR="00611B30" w:rsidRPr="00E16EC0" w:rsidRDefault="00611B30" w:rsidP="0024736C">
            <w:pPr>
              <w:spacing w:before="60" w:after="60" w:line="240" w:lineRule="auto"/>
              <w:rPr>
                <w:noProof/>
              </w:rPr>
            </w:pPr>
            <w:r w:rsidRPr="00E16EC0">
              <w:rPr>
                <w:noProof/>
              </w:rPr>
              <w:t>Telecommunications</w:t>
            </w:r>
          </w:p>
        </w:tc>
      </w:tr>
      <w:tr w:rsidR="00F73921" w:rsidRPr="00E16EC0" w14:paraId="732033CD" w14:textId="77777777" w:rsidTr="006A7D9A">
        <w:trPr>
          <w:jc w:val="center"/>
        </w:trPr>
        <w:tc>
          <w:tcPr>
            <w:tcW w:w="703" w:type="pct"/>
            <w:shd w:val="clear" w:color="auto" w:fill="auto"/>
          </w:tcPr>
          <w:p w14:paraId="2F255DA3" w14:textId="77777777" w:rsidR="00611B30" w:rsidRPr="00E16EC0" w:rsidRDefault="00611B30" w:rsidP="0024736C">
            <w:pPr>
              <w:spacing w:before="60" w:after="60" w:line="240" w:lineRule="auto"/>
              <w:rPr>
                <w:noProof/>
              </w:rPr>
            </w:pPr>
            <w:r w:rsidRPr="00E16EC0">
              <w:rPr>
                <w:noProof/>
              </w:rPr>
              <w:t>Obligations concerned</w:t>
            </w:r>
          </w:p>
        </w:tc>
        <w:tc>
          <w:tcPr>
            <w:tcW w:w="4297" w:type="pct"/>
            <w:shd w:val="clear" w:color="auto" w:fill="auto"/>
          </w:tcPr>
          <w:p w14:paraId="25196760" w14:textId="2FE6BBD4" w:rsidR="00EE2FCE" w:rsidRPr="00E16EC0" w:rsidRDefault="00611B30" w:rsidP="00EE2FCE">
            <w:pPr>
              <w:tabs>
                <w:tab w:val="center" w:pos="5755"/>
              </w:tabs>
              <w:spacing w:before="60" w:after="60" w:line="240" w:lineRule="auto"/>
              <w:rPr>
                <w:noProof/>
              </w:rPr>
            </w:pPr>
            <w:r w:rsidRPr="00E16EC0">
              <w:rPr>
                <w:noProof/>
              </w:rPr>
              <w:t>National treatment (Article 10.6)</w:t>
            </w:r>
          </w:p>
          <w:p w14:paraId="364AB91F" w14:textId="7FCB5542" w:rsidR="00611B30" w:rsidRPr="00E16EC0" w:rsidRDefault="00611B30" w:rsidP="00EE2FCE">
            <w:pPr>
              <w:spacing w:before="60" w:after="60" w:line="240" w:lineRule="auto"/>
              <w:rPr>
                <w:noProof/>
              </w:rPr>
            </w:pPr>
            <w:r w:rsidRPr="00E16EC0">
              <w:rPr>
                <w:noProof/>
              </w:rPr>
              <w:t>Senior management and boards of directors (Article 10.8)</w:t>
            </w:r>
          </w:p>
        </w:tc>
      </w:tr>
      <w:tr w:rsidR="00F73921" w:rsidRPr="00E16EC0" w14:paraId="7EEEFB92" w14:textId="77777777" w:rsidTr="006A7D9A">
        <w:trPr>
          <w:jc w:val="center"/>
        </w:trPr>
        <w:tc>
          <w:tcPr>
            <w:tcW w:w="703" w:type="pct"/>
            <w:shd w:val="clear" w:color="auto" w:fill="auto"/>
          </w:tcPr>
          <w:p w14:paraId="35702201" w14:textId="77777777" w:rsidR="00611B30" w:rsidRPr="00E16EC0" w:rsidRDefault="00611B30" w:rsidP="0024736C">
            <w:pPr>
              <w:spacing w:before="60" w:after="60" w:line="240" w:lineRule="auto"/>
              <w:rPr>
                <w:noProof/>
              </w:rPr>
            </w:pPr>
            <w:r w:rsidRPr="00E16EC0">
              <w:rPr>
                <w:noProof/>
              </w:rPr>
              <w:t>Measure</w:t>
            </w:r>
          </w:p>
        </w:tc>
        <w:tc>
          <w:tcPr>
            <w:tcW w:w="4297" w:type="pct"/>
            <w:shd w:val="clear" w:color="auto" w:fill="auto"/>
          </w:tcPr>
          <w:p w14:paraId="6BACA5F0" w14:textId="4E6B6910" w:rsidR="00611B30" w:rsidRPr="00E16EC0" w:rsidRDefault="00611B30" w:rsidP="00EE2FCE">
            <w:pPr>
              <w:spacing w:before="60" w:after="60" w:line="240" w:lineRule="auto"/>
              <w:rPr>
                <w:noProof/>
              </w:rPr>
            </w:pPr>
            <w:r w:rsidRPr="00E16EC0">
              <w:rPr>
                <w:noProof/>
              </w:rPr>
              <w:t>Constitution of Chorus Limited</w:t>
            </w:r>
          </w:p>
        </w:tc>
      </w:tr>
      <w:tr w:rsidR="00F73921" w:rsidRPr="00E16EC0" w14:paraId="78DC390C" w14:textId="77777777" w:rsidTr="006A7D9A">
        <w:trPr>
          <w:jc w:val="center"/>
        </w:trPr>
        <w:tc>
          <w:tcPr>
            <w:tcW w:w="703" w:type="pct"/>
            <w:shd w:val="clear" w:color="auto" w:fill="auto"/>
          </w:tcPr>
          <w:p w14:paraId="31361018" w14:textId="77777777" w:rsidR="00611B30" w:rsidRPr="00E16EC0" w:rsidRDefault="00611B30" w:rsidP="0024736C">
            <w:pPr>
              <w:spacing w:before="60" w:after="60" w:line="240" w:lineRule="auto"/>
              <w:rPr>
                <w:noProof/>
              </w:rPr>
            </w:pPr>
            <w:r w:rsidRPr="00E16EC0">
              <w:rPr>
                <w:noProof/>
              </w:rPr>
              <w:t>Description</w:t>
            </w:r>
          </w:p>
        </w:tc>
        <w:tc>
          <w:tcPr>
            <w:tcW w:w="4297" w:type="pct"/>
            <w:shd w:val="clear" w:color="auto" w:fill="auto"/>
          </w:tcPr>
          <w:p w14:paraId="1EB31297" w14:textId="77777777" w:rsidR="00EE2FCE" w:rsidRPr="00E16EC0" w:rsidRDefault="00611B30" w:rsidP="0024736C">
            <w:pPr>
              <w:spacing w:before="60" w:after="60" w:line="240" w:lineRule="auto"/>
              <w:rPr>
                <w:noProof/>
              </w:rPr>
            </w:pPr>
            <w:r w:rsidRPr="00E16EC0">
              <w:rPr>
                <w:noProof/>
              </w:rPr>
              <w:t>Investment</w:t>
            </w:r>
          </w:p>
          <w:p w14:paraId="7518D437" w14:textId="5BAC3D8A" w:rsidR="00EE2FCE" w:rsidRPr="00E16EC0" w:rsidRDefault="00611B30" w:rsidP="0024736C">
            <w:pPr>
              <w:spacing w:before="60" w:after="60" w:line="240" w:lineRule="auto"/>
              <w:rPr>
                <w:noProof/>
              </w:rPr>
            </w:pPr>
            <w:r w:rsidRPr="00E16EC0">
              <w:rPr>
                <w:noProof/>
              </w:rPr>
              <w:t xml:space="preserve">The Constitution of Chorus Limited requires </w:t>
            </w:r>
            <w:r w:rsidR="00B033A7" w:rsidRPr="00E16EC0">
              <w:rPr>
                <w:noProof/>
              </w:rPr>
              <w:t>New Zealand</w:t>
            </w:r>
            <w:r w:rsidRPr="00E16EC0">
              <w:rPr>
                <w:noProof/>
              </w:rPr>
              <w:t xml:space="preserve"> Government approval for the shareholding of any single o</w:t>
            </w:r>
            <w:r w:rsidR="00EE2FCE" w:rsidRPr="00E16EC0">
              <w:rPr>
                <w:noProof/>
              </w:rPr>
              <w:t>verseas entity to exceed 49.9</w:t>
            </w:r>
            <w:r w:rsidR="002B6643" w:rsidRPr="00E16EC0">
              <w:rPr>
                <w:noProof/>
              </w:rPr>
              <w:t> %</w:t>
            </w:r>
            <w:r w:rsidR="00EE2FCE" w:rsidRPr="00E16EC0">
              <w:rPr>
                <w:noProof/>
              </w:rPr>
              <w:t>.</w:t>
            </w:r>
          </w:p>
          <w:p w14:paraId="175AB9A9" w14:textId="4AE40EE4" w:rsidR="00611B30" w:rsidRPr="00E16EC0" w:rsidRDefault="00611B30" w:rsidP="00EE2FCE">
            <w:pPr>
              <w:spacing w:before="60" w:after="60" w:line="240" w:lineRule="auto"/>
              <w:rPr>
                <w:noProof/>
              </w:rPr>
            </w:pPr>
            <w:r w:rsidRPr="00E16EC0">
              <w:rPr>
                <w:noProof/>
              </w:rPr>
              <w:t>At least half of the board directors are requi</w:t>
            </w:r>
            <w:r w:rsidR="00EE2FCE" w:rsidRPr="00E16EC0">
              <w:rPr>
                <w:noProof/>
              </w:rPr>
              <w:t xml:space="preserve">red to be </w:t>
            </w:r>
            <w:r w:rsidR="00B033A7" w:rsidRPr="00E16EC0">
              <w:rPr>
                <w:noProof/>
              </w:rPr>
              <w:t>New Zealand</w:t>
            </w:r>
            <w:r w:rsidR="00EE2FCE" w:rsidRPr="00E16EC0">
              <w:rPr>
                <w:noProof/>
              </w:rPr>
              <w:t xml:space="preserve"> citizens.</w:t>
            </w:r>
          </w:p>
        </w:tc>
      </w:tr>
    </w:tbl>
    <w:p w14:paraId="5EDD1FE0" w14:textId="39ADAD0E" w:rsidR="00611B30" w:rsidRPr="00E16EC0" w:rsidRDefault="00611B30" w:rsidP="0050791D">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8478"/>
      </w:tblGrid>
      <w:tr w:rsidR="00964950" w:rsidRPr="00E16EC0" w14:paraId="3812F34B" w14:textId="77777777" w:rsidTr="006A7D9A">
        <w:trPr>
          <w:jc w:val="center"/>
        </w:trPr>
        <w:tc>
          <w:tcPr>
            <w:tcW w:w="698" w:type="pct"/>
            <w:shd w:val="clear" w:color="auto" w:fill="auto"/>
          </w:tcPr>
          <w:p w14:paraId="641CCAD6" w14:textId="6C49A0FC" w:rsidR="00611B30" w:rsidRPr="00E16EC0" w:rsidRDefault="00611B30" w:rsidP="00964950">
            <w:pPr>
              <w:spacing w:before="60" w:after="60" w:line="240" w:lineRule="auto"/>
              <w:rPr>
                <w:noProof/>
              </w:rPr>
            </w:pPr>
            <w:r w:rsidRPr="00E16EC0">
              <w:rPr>
                <w:noProof/>
              </w:rPr>
              <w:t>Sector</w:t>
            </w:r>
          </w:p>
        </w:tc>
        <w:tc>
          <w:tcPr>
            <w:tcW w:w="4302" w:type="pct"/>
            <w:shd w:val="clear" w:color="auto" w:fill="auto"/>
          </w:tcPr>
          <w:p w14:paraId="3F9E5440" w14:textId="77777777" w:rsidR="00611B30" w:rsidRPr="00E16EC0" w:rsidRDefault="00611B30" w:rsidP="00964950">
            <w:pPr>
              <w:spacing w:before="60" w:after="60" w:line="240" w:lineRule="auto"/>
              <w:rPr>
                <w:noProof/>
              </w:rPr>
            </w:pPr>
            <w:r w:rsidRPr="00E16EC0">
              <w:rPr>
                <w:noProof/>
              </w:rPr>
              <w:t>Agriculture, including services incidental to agriculture</w:t>
            </w:r>
          </w:p>
        </w:tc>
      </w:tr>
      <w:tr w:rsidR="00964950" w:rsidRPr="00E16EC0" w14:paraId="660BC4BD" w14:textId="77777777" w:rsidTr="006A7D9A">
        <w:trPr>
          <w:jc w:val="center"/>
        </w:trPr>
        <w:tc>
          <w:tcPr>
            <w:tcW w:w="698" w:type="pct"/>
            <w:shd w:val="clear" w:color="auto" w:fill="auto"/>
          </w:tcPr>
          <w:p w14:paraId="3FB6769F" w14:textId="77777777" w:rsidR="00611B30" w:rsidRPr="00E16EC0" w:rsidRDefault="00611B30" w:rsidP="00964950">
            <w:pPr>
              <w:spacing w:before="60" w:after="60" w:line="240" w:lineRule="auto"/>
              <w:rPr>
                <w:noProof/>
              </w:rPr>
            </w:pPr>
            <w:r w:rsidRPr="00E16EC0">
              <w:rPr>
                <w:noProof/>
              </w:rPr>
              <w:t>Obligations concerned</w:t>
            </w:r>
          </w:p>
        </w:tc>
        <w:tc>
          <w:tcPr>
            <w:tcW w:w="4302" w:type="pct"/>
            <w:shd w:val="clear" w:color="auto" w:fill="auto"/>
          </w:tcPr>
          <w:p w14:paraId="3CA2F11A" w14:textId="77777777" w:rsidR="00964950" w:rsidRPr="00E16EC0" w:rsidRDefault="00611B30" w:rsidP="00964950">
            <w:pPr>
              <w:spacing w:before="60" w:after="60" w:line="240" w:lineRule="auto"/>
              <w:rPr>
                <w:noProof/>
              </w:rPr>
            </w:pPr>
            <w:r w:rsidRPr="00E16EC0">
              <w:rPr>
                <w:noProof/>
              </w:rPr>
              <w:t>Market access (Article 10.5)</w:t>
            </w:r>
          </w:p>
          <w:p w14:paraId="73D6B8F5" w14:textId="60093322" w:rsidR="00611B30" w:rsidRPr="00E16EC0" w:rsidRDefault="00611B30" w:rsidP="00964950">
            <w:pPr>
              <w:spacing w:before="60" w:after="60" w:line="240" w:lineRule="auto"/>
              <w:rPr>
                <w:noProof/>
              </w:rPr>
            </w:pPr>
            <w:r w:rsidRPr="00E16EC0">
              <w:rPr>
                <w:noProof/>
              </w:rPr>
              <w:t>Senior management and boards of directors (Article 10.8)</w:t>
            </w:r>
          </w:p>
        </w:tc>
      </w:tr>
      <w:tr w:rsidR="00964950" w:rsidRPr="00E16EC0" w14:paraId="20964F1A" w14:textId="77777777" w:rsidTr="006A7D9A">
        <w:trPr>
          <w:jc w:val="center"/>
        </w:trPr>
        <w:tc>
          <w:tcPr>
            <w:tcW w:w="698" w:type="pct"/>
            <w:shd w:val="clear" w:color="auto" w:fill="auto"/>
          </w:tcPr>
          <w:p w14:paraId="6C877D92" w14:textId="77777777" w:rsidR="00611B30" w:rsidRPr="00E16EC0" w:rsidRDefault="00611B30" w:rsidP="00964950">
            <w:pPr>
              <w:spacing w:before="60" w:after="60" w:line="240" w:lineRule="auto"/>
              <w:rPr>
                <w:noProof/>
              </w:rPr>
            </w:pPr>
            <w:r w:rsidRPr="00E16EC0">
              <w:rPr>
                <w:noProof/>
              </w:rPr>
              <w:t>Measure</w:t>
            </w:r>
          </w:p>
        </w:tc>
        <w:tc>
          <w:tcPr>
            <w:tcW w:w="4302" w:type="pct"/>
            <w:shd w:val="clear" w:color="auto" w:fill="auto"/>
          </w:tcPr>
          <w:p w14:paraId="24E92DFF" w14:textId="77777777" w:rsidR="00611B30" w:rsidRPr="00E16EC0" w:rsidRDefault="00611B30" w:rsidP="00964950">
            <w:pPr>
              <w:spacing w:before="60" w:after="60" w:line="240" w:lineRule="auto"/>
              <w:rPr>
                <w:noProof/>
              </w:rPr>
            </w:pPr>
            <w:r w:rsidRPr="00E16EC0">
              <w:rPr>
                <w:noProof/>
              </w:rPr>
              <w:t>Primary Products Marketing Act 1953</w:t>
            </w:r>
          </w:p>
        </w:tc>
      </w:tr>
      <w:tr w:rsidR="00964950" w:rsidRPr="00E16EC0" w14:paraId="23DCE519" w14:textId="77777777" w:rsidTr="006A7D9A">
        <w:trPr>
          <w:jc w:val="center"/>
        </w:trPr>
        <w:tc>
          <w:tcPr>
            <w:tcW w:w="698" w:type="pct"/>
            <w:shd w:val="clear" w:color="auto" w:fill="auto"/>
          </w:tcPr>
          <w:p w14:paraId="41656C84" w14:textId="77777777" w:rsidR="00611B30" w:rsidRPr="00E16EC0" w:rsidRDefault="00611B30" w:rsidP="00964950">
            <w:pPr>
              <w:spacing w:before="60" w:after="60" w:line="240" w:lineRule="auto"/>
              <w:rPr>
                <w:noProof/>
              </w:rPr>
            </w:pPr>
            <w:r w:rsidRPr="00E16EC0">
              <w:rPr>
                <w:noProof/>
              </w:rPr>
              <w:t>Description</w:t>
            </w:r>
          </w:p>
        </w:tc>
        <w:tc>
          <w:tcPr>
            <w:tcW w:w="4302" w:type="pct"/>
            <w:shd w:val="clear" w:color="auto" w:fill="auto"/>
          </w:tcPr>
          <w:p w14:paraId="331901C4" w14:textId="77777777" w:rsidR="00964950" w:rsidRPr="00E16EC0" w:rsidRDefault="00611B30" w:rsidP="00964950">
            <w:pPr>
              <w:spacing w:before="60" w:after="60" w:line="240" w:lineRule="auto"/>
              <w:rPr>
                <w:noProof/>
              </w:rPr>
            </w:pPr>
            <w:r w:rsidRPr="00E16EC0">
              <w:rPr>
                <w:noProof/>
              </w:rPr>
              <w:t>Investment</w:t>
            </w:r>
          </w:p>
          <w:p w14:paraId="0D0CA5C8" w14:textId="1406DA7C" w:rsidR="00964950" w:rsidRPr="00E16EC0" w:rsidRDefault="00611B30" w:rsidP="00964950">
            <w:pPr>
              <w:spacing w:before="60" w:after="60" w:line="240" w:lineRule="auto"/>
              <w:rPr>
                <w:noProof/>
              </w:rPr>
            </w:pPr>
            <w:r w:rsidRPr="00E16EC0">
              <w:rPr>
                <w:noProof/>
              </w:rPr>
              <w:t xml:space="preserve">Under the Primary Products Marketing Act 1953, the </w:t>
            </w:r>
            <w:r w:rsidR="00B033A7" w:rsidRPr="00E16EC0">
              <w:rPr>
                <w:noProof/>
              </w:rPr>
              <w:t>New Zealand</w:t>
            </w:r>
            <w:r w:rsidRPr="00E16EC0">
              <w:rPr>
                <w:noProof/>
              </w:rPr>
              <w:t xml:space="preserve"> Government may impose regulations to enable the establishment of statutory marketing authorities with monopoly marketing and acquisition powers (or lesser powers) for "primary products", being products derived from beekeeping, fruit growing, hop growing, deer farming or game deer, or goats, being the fur bristles or fibres grown by the goat.</w:t>
            </w:r>
          </w:p>
          <w:p w14:paraId="2712B634" w14:textId="5211490C" w:rsidR="00611B30" w:rsidRPr="00E16EC0" w:rsidRDefault="00611B30" w:rsidP="00964950">
            <w:pPr>
              <w:spacing w:before="60" w:after="60" w:line="240" w:lineRule="auto"/>
              <w:rPr>
                <w:noProof/>
              </w:rPr>
            </w:pPr>
            <w:r w:rsidRPr="00E16EC0">
              <w:rPr>
                <w:noProof/>
              </w:rPr>
              <w:t>Regulations may be issued under the Primary Products Marketing Act 1953 concerning a broad range of the marketing authority</w:t>
            </w:r>
            <w:r w:rsidR="00F06B0B" w:rsidRPr="00E16EC0">
              <w:rPr>
                <w:noProof/>
              </w:rPr>
              <w:t>'</w:t>
            </w:r>
            <w:r w:rsidRPr="00E16EC0">
              <w:rPr>
                <w:noProof/>
              </w:rPr>
              <w:t xml:space="preserve">s functions, powers and activities. In particular, regulations may require that board members or personnel be nationals of or resident in </w:t>
            </w:r>
            <w:r w:rsidR="00B033A7" w:rsidRPr="00E16EC0">
              <w:rPr>
                <w:noProof/>
              </w:rPr>
              <w:t>New Zealand</w:t>
            </w:r>
            <w:r w:rsidRPr="00E16EC0">
              <w:rPr>
                <w:noProof/>
              </w:rPr>
              <w:t>.</w:t>
            </w:r>
          </w:p>
        </w:tc>
      </w:tr>
    </w:tbl>
    <w:p w14:paraId="7E4DBD26" w14:textId="77777777" w:rsidR="00F45068" w:rsidRPr="00E16EC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8478"/>
      </w:tblGrid>
      <w:tr w:rsidR="00611B30" w:rsidRPr="00E16EC0" w14:paraId="7DE802B7" w14:textId="77777777" w:rsidTr="006A7D9A">
        <w:trPr>
          <w:jc w:val="center"/>
        </w:trPr>
        <w:tc>
          <w:tcPr>
            <w:tcW w:w="698" w:type="pct"/>
            <w:shd w:val="clear" w:color="auto" w:fill="auto"/>
          </w:tcPr>
          <w:p w14:paraId="7638BA07" w14:textId="42CC38EA" w:rsidR="00611B30" w:rsidRPr="00E16EC0" w:rsidRDefault="00611B30" w:rsidP="002D283B">
            <w:pPr>
              <w:pageBreakBefore/>
              <w:spacing w:before="60" w:after="60" w:line="240" w:lineRule="auto"/>
              <w:rPr>
                <w:noProof/>
              </w:rPr>
            </w:pPr>
            <w:r w:rsidRPr="00E16EC0">
              <w:rPr>
                <w:noProof/>
              </w:rPr>
              <w:t>Sector</w:t>
            </w:r>
          </w:p>
        </w:tc>
        <w:tc>
          <w:tcPr>
            <w:tcW w:w="4302" w:type="pct"/>
            <w:shd w:val="clear" w:color="auto" w:fill="auto"/>
          </w:tcPr>
          <w:p w14:paraId="79459813" w14:textId="77777777" w:rsidR="00611B30" w:rsidRPr="00E16EC0" w:rsidRDefault="00611B30" w:rsidP="00E202CF">
            <w:pPr>
              <w:spacing w:before="60" w:after="60" w:line="240" w:lineRule="auto"/>
              <w:rPr>
                <w:noProof/>
              </w:rPr>
            </w:pPr>
            <w:r w:rsidRPr="00E16EC0">
              <w:rPr>
                <w:noProof/>
              </w:rPr>
              <w:t>Air transportation</w:t>
            </w:r>
          </w:p>
        </w:tc>
      </w:tr>
      <w:tr w:rsidR="00611B30" w:rsidRPr="00E16EC0" w14:paraId="14DA1C65" w14:textId="77777777" w:rsidTr="006A7D9A">
        <w:trPr>
          <w:jc w:val="center"/>
        </w:trPr>
        <w:tc>
          <w:tcPr>
            <w:tcW w:w="698" w:type="pct"/>
            <w:shd w:val="clear" w:color="auto" w:fill="auto"/>
          </w:tcPr>
          <w:p w14:paraId="48BD2363" w14:textId="77777777" w:rsidR="00611B30" w:rsidRPr="00E16EC0" w:rsidRDefault="00611B30" w:rsidP="00E202CF">
            <w:pPr>
              <w:spacing w:before="60" w:after="60" w:line="240" w:lineRule="auto"/>
              <w:rPr>
                <w:noProof/>
              </w:rPr>
            </w:pPr>
            <w:r w:rsidRPr="00E16EC0">
              <w:rPr>
                <w:noProof/>
              </w:rPr>
              <w:t>Obligations concerned</w:t>
            </w:r>
          </w:p>
        </w:tc>
        <w:tc>
          <w:tcPr>
            <w:tcW w:w="4302" w:type="pct"/>
            <w:shd w:val="clear" w:color="auto" w:fill="auto"/>
          </w:tcPr>
          <w:p w14:paraId="6E0E1013" w14:textId="77777777" w:rsidR="00D0121F" w:rsidRPr="00E16EC0" w:rsidRDefault="00611B30" w:rsidP="00E202CF">
            <w:pPr>
              <w:spacing w:before="60" w:after="60" w:line="240" w:lineRule="auto"/>
              <w:rPr>
                <w:noProof/>
              </w:rPr>
            </w:pPr>
            <w:r w:rsidRPr="00E16EC0">
              <w:rPr>
                <w:noProof/>
              </w:rPr>
              <w:t>National treatment (Article 10.6)</w:t>
            </w:r>
          </w:p>
          <w:p w14:paraId="01911C71" w14:textId="57707A53" w:rsidR="00F45068" w:rsidRPr="00E16EC0" w:rsidRDefault="00611B30" w:rsidP="00E202CF">
            <w:pPr>
              <w:spacing w:before="60" w:after="60" w:line="240" w:lineRule="auto"/>
              <w:rPr>
                <w:noProof/>
              </w:rPr>
            </w:pPr>
            <w:r w:rsidRPr="00E16EC0">
              <w:rPr>
                <w:noProof/>
              </w:rPr>
              <w:t>Performance requirements (Article 10.9)</w:t>
            </w:r>
          </w:p>
          <w:p w14:paraId="20BFB2FD" w14:textId="36C6D855" w:rsidR="00611B30" w:rsidRPr="00E16EC0" w:rsidRDefault="00611B30" w:rsidP="00E202CF">
            <w:pPr>
              <w:spacing w:before="60" w:after="60" w:line="240" w:lineRule="auto"/>
              <w:rPr>
                <w:noProof/>
              </w:rPr>
            </w:pPr>
            <w:r w:rsidRPr="00E16EC0">
              <w:rPr>
                <w:noProof/>
              </w:rPr>
              <w:t>Senior management and boards of directors (Article 10.</w:t>
            </w:r>
            <w:r w:rsidR="005D5FF9">
              <w:rPr>
                <w:noProof/>
              </w:rPr>
              <w:t>8</w:t>
            </w:r>
            <w:r w:rsidRPr="00E16EC0">
              <w:rPr>
                <w:noProof/>
              </w:rPr>
              <w:t>)</w:t>
            </w:r>
          </w:p>
        </w:tc>
      </w:tr>
      <w:tr w:rsidR="00611B30" w:rsidRPr="00E16EC0" w14:paraId="513643C4" w14:textId="77777777" w:rsidTr="006A7D9A">
        <w:trPr>
          <w:jc w:val="center"/>
        </w:trPr>
        <w:tc>
          <w:tcPr>
            <w:tcW w:w="698" w:type="pct"/>
            <w:shd w:val="clear" w:color="auto" w:fill="auto"/>
          </w:tcPr>
          <w:p w14:paraId="0E8015E0" w14:textId="77777777" w:rsidR="00611B30" w:rsidRPr="00E16EC0" w:rsidRDefault="00611B30" w:rsidP="00E202CF">
            <w:pPr>
              <w:spacing w:before="60" w:after="60" w:line="240" w:lineRule="auto"/>
              <w:rPr>
                <w:noProof/>
              </w:rPr>
            </w:pPr>
            <w:r w:rsidRPr="00E16EC0">
              <w:rPr>
                <w:noProof/>
              </w:rPr>
              <w:t>Measure</w:t>
            </w:r>
          </w:p>
        </w:tc>
        <w:tc>
          <w:tcPr>
            <w:tcW w:w="4302" w:type="pct"/>
            <w:shd w:val="clear" w:color="auto" w:fill="auto"/>
          </w:tcPr>
          <w:p w14:paraId="75425612" w14:textId="64F30A93" w:rsidR="00611B30" w:rsidRPr="00E16EC0" w:rsidRDefault="00611B30" w:rsidP="00E202CF">
            <w:pPr>
              <w:spacing w:before="60" w:after="60" w:line="240" w:lineRule="auto"/>
              <w:rPr>
                <w:noProof/>
              </w:rPr>
            </w:pPr>
            <w:r w:rsidRPr="00E16EC0">
              <w:rPr>
                <w:noProof/>
              </w:rPr>
              <w:t xml:space="preserve">Constitution of Air </w:t>
            </w:r>
            <w:r w:rsidR="00B033A7" w:rsidRPr="00E16EC0">
              <w:rPr>
                <w:noProof/>
              </w:rPr>
              <w:t>New Zealand</w:t>
            </w:r>
            <w:r w:rsidRPr="00E16EC0">
              <w:rPr>
                <w:noProof/>
              </w:rPr>
              <w:t xml:space="preserve"> Limited</w:t>
            </w:r>
          </w:p>
        </w:tc>
      </w:tr>
      <w:tr w:rsidR="00611B30" w:rsidRPr="00E16EC0" w14:paraId="178B79EE" w14:textId="77777777" w:rsidTr="006A7D9A">
        <w:trPr>
          <w:jc w:val="center"/>
        </w:trPr>
        <w:tc>
          <w:tcPr>
            <w:tcW w:w="698" w:type="pct"/>
            <w:shd w:val="clear" w:color="auto" w:fill="auto"/>
          </w:tcPr>
          <w:p w14:paraId="29D2A2ED" w14:textId="77777777" w:rsidR="00611B30" w:rsidRPr="00E16EC0" w:rsidRDefault="00611B30" w:rsidP="00E202CF">
            <w:pPr>
              <w:spacing w:before="60" w:after="60" w:line="240" w:lineRule="auto"/>
              <w:rPr>
                <w:noProof/>
              </w:rPr>
            </w:pPr>
            <w:r w:rsidRPr="00E16EC0">
              <w:rPr>
                <w:noProof/>
              </w:rPr>
              <w:t>Description</w:t>
            </w:r>
          </w:p>
        </w:tc>
        <w:tc>
          <w:tcPr>
            <w:tcW w:w="4302" w:type="pct"/>
            <w:shd w:val="clear" w:color="auto" w:fill="auto"/>
          </w:tcPr>
          <w:p w14:paraId="379BCD23" w14:textId="7ACB4422" w:rsidR="00F45068" w:rsidRPr="00E16EC0" w:rsidRDefault="00611B30" w:rsidP="00E202CF">
            <w:pPr>
              <w:spacing w:before="60" w:after="60" w:line="240" w:lineRule="auto"/>
              <w:rPr>
                <w:noProof/>
              </w:rPr>
            </w:pPr>
            <w:r w:rsidRPr="00E16EC0">
              <w:rPr>
                <w:noProof/>
              </w:rPr>
              <w:t>Investment</w:t>
            </w:r>
          </w:p>
          <w:p w14:paraId="0CECD94B" w14:textId="191BF632" w:rsidR="00F45068" w:rsidRPr="00E16EC0" w:rsidRDefault="00611B30" w:rsidP="00E202CF">
            <w:pPr>
              <w:spacing w:before="60" w:after="60" w:line="240" w:lineRule="auto"/>
              <w:rPr>
                <w:noProof/>
              </w:rPr>
            </w:pPr>
            <w:r w:rsidRPr="00E16EC0">
              <w:rPr>
                <w:noProof/>
              </w:rPr>
              <w:t>No one foreign national may hold more than 10</w:t>
            </w:r>
            <w:r w:rsidR="002B6643" w:rsidRPr="00E16EC0">
              <w:rPr>
                <w:noProof/>
              </w:rPr>
              <w:t> %</w:t>
            </w:r>
            <w:r w:rsidRPr="00E16EC0">
              <w:rPr>
                <w:noProof/>
              </w:rPr>
              <w:t xml:space="preserve"> of shares that confer voting rights in Air </w:t>
            </w:r>
            <w:r w:rsidR="00B033A7" w:rsidRPr="00E16EC0">
              <w:rPr>
                <w:noProof/>
              </w:rPr>
              <w:t>New Zealand</w:t>
            </w:r>
            <w:r w:rsidRPr="00E16EC0">
              <w:rPr>
                <w:noProof/>
              </w:rPr>
              <w:t xml:space="preserve"> unless they have the permission of the Kiwi Shareholder.</w:t>
            </w:r>
            <w:r w:rsidRPr="00F040F6">
              <w:rPr>
                <w:rStyle w:val="FootnoteReference"/>
                <w:rFonts w:eastAsiaTheme="minorEastAsia"/>
                <w:noProof/>
              </w:rPr>
              <w:footnoteReference w:id="49"/>
            </w:r>
            <w:r w:rsidRPr="00E16EC0">
              <w:rPr>
                <w:noProof/>
              </w:rPr>
              <w:t xml:space="preserve"> In addition:</w:t>
            </w:r>
          </w:p>
          <w:p w14:paraId="694A2004" w14:textId="3C176467" w:rsidR="00F45068" w:rsidRPr="00E16EC0" w:rsidRDefault="00D0121F" w:rsidP="00E202CF">
            <w:pPr>
              <w:spacing w:before="60" w:after="60" w:line="240" w:lineRule="auto"/>
              <w:ind w:left="567" w:hanging="567"/>
              <w:rPr>
                <w:noProof/>
              </w:rPr>
            </w:pPr>
            <w:r w:rsidRPr="00E16EC0">
              <w:rPr>
                <w:noProof/>
              </w:rPr>
              <w:t>(a)</w:t>
            </w:r>
            <w:r w:rsidR="00611B30" w:rsidRPr="00E16EC0">
              <w:rPr>
                <w:noProof/>
              </w:rPr>
              <w:tab/>
              <w:t xml:space="preserve">at least </w:t>
            </w:r>
            <w:r w:rsidR="00E202CF" w:rsidRPr="00E16EC0">
              <w:rPr>
                <w:noProof/>
              </w:rPr>
              <w:t xml:space="preserve">three members of the Board of </w:t>
            </w:r>
            <w:r w:rsidR="00611B30" w:rsidRPr="00E16EC0">
              <w:rPr>
                <w:noProof/>
              </w:rPr>
              <w:t>Directors m</w:t>
            </w:r>
            <w:r w:rsidR="00E202CF" w:rsidRPr="00E16EC0">
              <w:rPr>
                <w:noProof/>
              </w:rPr>
              <w:t xml:space="preserve">ust be ordinarily resident in </w:t>
            </w:r>
            <w:r w:rsidR="00B033A7" w:rsidRPr="00E16EC0">
              <w:rPr>
                <w:noProof/>
              </w:rPr>
              <w:t>New Zealand</w:t>
            </w:r>
            <w:r w:rsidR="00611B30" w:rsidRPr="00E16EC0">
              <w:rPr>
                <w:noProof/>
              </w:rPr>
              <w:t>;</w:t>
            </w:r>
          </w:p>
          <w:p w14:paraId="5BBB23C6" w14:textId="35174DA7" w:rsidR="00F45068" w:rsidRPr="00E16EC0" w:rsidRDefault="00611B30" w:rsidP="00E202CF">
            <w:pPr>
              <w:spacing w:before="60" w:after="60" w:line="240" w:lineRule="auto"/>
              <w:ind w:left="567" w:hanging="567"/>
              <w:rPr>
                <w:noProof/>
              </w:rPr>
            </w:pPr>
            <w:r w:rsidRPr="00E16EC0">
              <w:rPr>
                <w:noProof/>
              </w:rPr>
              <w:t>(b)</w:t>
            </w:r>
            <w:r w:rsidRPr="00E16EC0">
              <w:rPr>
                <w:noProof/>
              </w:rPr>
              <w:tab/>
              <w:t>more than h</w:t>
            </w:r>
            <w:r w:rsidR="00E202CF" w:rsidRPr="00E16EC0">
              <w:rPr>
                <w:noProof/>
              </w:rPr>
              <w:t xml:space="preserve">alf of the Board of Directors </w:t>
            </w:r>
            <w:r w:rsidRPr="00E16EC0">
              <w:rPr>
                <w:noProof/>
              </w:rPr>
              <w:t xml:space="preserve">must be </w:t>
            </w:r>
            <w:r w:rsidR="00B033A7" w:rsidRPr="00E16EC0">
              <w:rPr>
                <w:noProof/>
              </w:rPr>
              <w:t>New Zealand</w:t>
            </w:r>
            <w:r w:rsidRPr="00E16EC0">
              <w:rPr>
                <w:noProof/>
              </w:rPr>
              <w:t xml:space="preserve"> citizens;</w:t>
            </w:r>
          </w:p>
          <w:p w14:paraId="35585978" w14:textId="6A1C865E" w:rsidR="00F45068" w:rsidRPr="00E16EC0" w:rsidRDefault="00D0121F" w:rsidP="00E202CF">
            <w:pPr>
              <w:spacing w:before="60" w:after="60" w:line="240" w:lineRule="auto"/>
              <w:ind w:left="567" w:hanging="567"/>
              <w:rPr>
                <w:noProof/>
              </w:rPr>
            </w:pPr>
            <w:r w:rsidRPr="00E16EC0">
              <w:rPr>
                <w:noProof/>
              </w:rPr>
              <w:t>(c)</w:t>
            </w:r>
            <w:r w:rsidR="00611B30" w:rsidRPr="00E16EC0">
              <w:rPr>
                <w:noProof/>
              </w:rPr>
              <w:tab/>
              <w:t>the Chairperson of the Board of</w:t>
            </w:r>
            <w:r w:rsidR="00483D11" w:rsidRPr="00E16EC0">
              <w:rPr>
                <w:noProof/>
              </w:rPr>
              <w:t xml:space="preserve"> </w:t>
            </w:r>
            <w:r w:rsidR="00611B30" w:rsidRPr="00E16EC0">
              <w:rPr>
                <w:noProof/>
              </w:rPr>
              <w:t xml:space="preserve">Directors must be a </w:t>
            </w:r>
            <w:r w:rsidR="00B033A7" w:rsidRPr="00E16EC0">
              <w:rPr>
                <w:noProof/>
              </w:rPr>
              <w:t>New Zealand</w:t>
            </w:r>
            <w:r w:rsidR="00611B30" w:rsidRPr="00E16EC0">
              <w:rPr>
                <w:noProof/>
              </w:rPr>
              <w:t xml:space="preserve"> citizen; and</w:t>
            </w:r>
          </w:p>
          <w:p w14:paraId="084D20AD" w14:textId="48D916BD" w:rsidR="00611B30" w:rsidRPr="00E16EC0" w:rsidRDefault="00D0121F" w:rsidP="00E202CF">
            <w:pPr>
              <w:spacing w:before="60" w:after="60" w:line="240" w:lineRule="auto"/>
              <w:ind w:left="567" w:hanging="567"/>
              <w:rPr>
                <w:noProof/>
              </w:rPr>
            </w:pPr>
            <w:r w:rsidRPr="00E16EC0">
              <w:rPr>
                <w:noProof/>
              </w:rPr>
              <w:t>(d)</w:t>
            </w:r>
            <w:r w:rsidR="00611B30" w:rsidRPr="00E16EC0">
              <w:rPr>
                <w:noProof/>
              </w:rPr>
              <w:tab/>
              <w:t>the locat</w:t>
            </w:r>
            <w:r w:rsidR="00E202CF" w:rsidRPr="00E16EC0">
              <w:rPr>
                <w:noProof/>
              </w:rPr>
              <w:t xml:space="preserve">ion of the Head Office of Air </w:t>
            </w:r>
            <w:r w:rsidR="00B033A7" w:rsidRPr="00E16EC0">
              <w:rPr>
                <w:noProof/>
              </w:rPr>
              <w:t>New Zealand</w:t>
            </w:r>
            <w:r w:rsidR="00E202CF" w:rsidRPr="00E16EC0">
              <w:rPr>
                <w:noProof/>
              </w:rPr>
              <w:t xml:space="preserve">, and its principal place of </w:t>
            </w:r>
            <w:r w:rsidR="00611B30" w:rsidRPr="00E16EC0">
              <w:rPr>
                <w:noProof/>
              </w:rPr>
              <w:t xml:space="preserve">business, shall be in </w:t>
            </w:r>
            <w:r w:rsidR="00B033A7" w:rsidRPr="00E16EC0">
              <w:rPr>
                <w:noProof/>
              </w:rPr>
              <w:t>New Zealand</w:t>
            </w:r>
            <w:r w:rsidR="00611B30" w:rsidRPr="00E16EC0">
              <w:rPr>
                <w:noProof/>
              </w:rPr>
              <w:t>.</w:t>
            </w:r>
          </w:p>
        </w:tc>
      </w:tr>
    </w:tbl>
    <w:p w14:paraId="75A3B228" w14:textId="5CB61681" w:rsidR="00BC0237" w:rsidRPr="00E16EC0" w:rsidRDefault="00BC0237"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8478"/>
      </w:tblGrid>
      <w:tr w:rsidR="00A82CAA" w:rsidRPr="00E16EC0" w14:paraId="51C568A7" w14:textId="77777777" w:rsidTr="006A7D9A">
        <w:tc>
          <w:tcPr>
            <w:tcW w:w="698" w:type="pct"/>
          </w:tcPr>
          <w:p w14:paraId="2428C55A" w14:textId="5497928A" w:rsidR="00407216" w:rsidRPr="00E16EC0" w:rsidRDefault="00CA3E5F" w:rsidP="002D283B">
            <w:pPr>
              <w:pageBreakBefore/>
              <w:spacing w:before="60" w:after="60" w:line="240" w:lineRule="auto"/>
              <w:rPr>
                <w:noProof/>
              </w:rPr>
            </w:pPr>
            <w:r w:rsidRPr="00E16EC0">
              <w:rPr>
                <w:noProof/>
              </w:rPr>
              <w:br w:type="page"/>
            </w:r>
            <w:r w:rsidR="00611B30" w:rsidRPr="00E16EC0">
              <w:rPr>
                <w:noProof/>
              </w:rPr>
              <w:t>Sector</w:t>
            </w:r>
          </w:p>
        </w:tc>
        <w:tc>
          <w:tcPr>
            <w:tcW w:w="4302" w:type="pct"/>
          </w:tcPr>
          <w:p w14:paraId="4B27D28E" w14:textId="77777777" w:rsidR="00611B30" w:rsidRPr="00E16EC0" w:rsidRDefault="00611B30" w:rsidP="00407216">
            <w:pPr>
              <w:spacing w:before="60" w:after="60" w:line="240" w:lineRule="auto"/>
              <w:rPr>
                <w:noProof/>
              </w:rPr>
            </w:pPr>
            <w:r w:rsidRPr="00E16EC0">
              <w:rPr>
                <w:noProof/>
              </w:rPr>
              <w:t>All sectors</w:t>
            </w:r>
          </w:p>
        </w:tc>
      </w:tr>
      <w:tr w:rsidR="00A82CAA" w:rsidRPr="00E16EC0" w14:paraId="43275E5B" w14:textId="77777777" w:rsidTr="006A7D9A">
        <w:tc>
          <w:tcPr>
            <w:tcW w:w="698" w:type="pct"/>
          </w:tcPr>
          <w:p w14:paraId="1D4CAB0F" w14:textId="77777777" w:rsidR="00611B30" w:rsidRPr="00E16EC0" w:rsidRDefault="00611B30" w:rsidP="00407216">
            <w:pPr>
              <w:spacing w:before="60" w:after="60" w:line="240" w:lineRule="auto"/>
              <w:rPr>
                <w:noProof/>
              </w:rPr>
            </w:pPr>
            <w:r w:rsidRPr="00E16EC0">
              <w:rPr>
                <w:noProof/>
              </w:rPr>
              <w:t>Obligations concerned</w:t>
            </w:r>
          </w:p>
        </w:tc>
        <w:tc>
          <w:tcPr>
            <w:tcW w:w="4302" w:type="pct"/>
          </w:tcPr>
          <w:p w14:paraId="6FB56ED3" w14:textId="43358677" w:rsidR="00F45068" w:rsidRPr="00E16EC0" w:rsidRDefault="00611B30" w:rsidP="00407216">
            <w:pPr>
              <w:spacing w:before="60" w:after="60" w:line="240" w:lineRule="auto"/>
              <w:rPr>
                <w:noProof/>
              </w:rPr>
            </w:pPr>
            <w:r w:rsidRPr="00E16EC0">
              <w:rPr>
                <w:noProof/>
              </w:rPr>
              <w:t>Market access (Article 10.5)</w:t>
            </w:r>
          </w:p>
          <w:p w14:paraId="06775688" w14:textId="294B3CE4" w:rsidR="00F45068" w:rsidRPr="00E16EC0" w:rsidRDefault="00611B30" w:rsidP="00407216">
            <w:pPr>
              <w:spacing w:before="60" w:after="60" w:line="240" w:lineRule="auto"/>
              <w:rPr>
                <w:noProof/>
              </w:rPr>
            </w:pPr>
            <w:r w:rsidRPr="00E16EC0">
              <w:rPr>
                <w:noProof/>
              </w:rPr>
              <w:t>National treatment (Article 10.6)</w:t>
            </w:r>
          </w:p>
          <w:p w14:paraId="6F8BE1D5" w14:textId="35886621" w:rsidR="00F45068" w:rsidRPr="00E16EC0" w:rsidRDefault="00611B30" w:rsidP="00407216">
            <w:pPr>
              <w:spacing w:before="60" w:after="60" w:line="240" w:lineRule="auto"/>
              <w:rPr>
                <w:noProof/>
              </w:rPr>
            </w:pPr>
            <w:r w:rsidRPr="00E16EC0">
              <w:rPr>
                <w:noProof/>
              </w:rPr>
              <w:t>Performance requirements (Article 10.9)</w:t>
            </w:r>
          </w:p>
          <w:p w14:paraId="30E1AA1E" w14:textId="460236B9" w:rsidR="00611B30" w:rsidRPr="00E16EC0" w:rsidRDefault="00611B30" w:rsidP="00407216">
            <w:pPr>
              <w:spacing w:before="60" w:after="60" w:line="240" w:lineRule="auto"/>
              <w:rPr>
                <w:noProof/>
              </w:rPr>
            </w:pPr>
            <w:r w:rsidRPr="00E16EC0">
              <w:rPr>
                <w:noProof/>
              </w:rPr>
              <w:t>Senior management and boards of directors (Article 10.8)</w:t>
            </w:r>
          </w:p>
        </w:tc>
      </w:tr>
      <w:tr w:rsidR="00A82CAA" w:rsidRPr="00E16EC0" w14:paraId="2AB4F9DD" w14:textId="77777777" w:rsidTr="00857C73">
        <w:tc>
          <w:tcPr>
            <w:tcW w:w="698" w:type="pct"/>
            <w:tcBorders>
              <w:bottom w:val="single" w:sz="4" w:space="0" w:color="auto"/>
            </w:tcBorders>
          </w:tcPr>
          <w:p w14:paraId="585BB04F" w14:textId="77777777" w:rsidR="00611B30" w:rsidRPr="00E16EC0" w:rsidRDefault="00611B30" w:rsidP="00407216">
            <w:pPr>
              <w:spacing w:before="60" w:after="60" w:line="240" w:lineRule="auto"/>
              <w:rPr>
                <w:noProof/>
              </w:rPr>
            </w:pPr>
            <w:r w:rsidRPr="00E16EC0">
              <w:rPr>
                <w:noProof/>
              </w:rPr>
              <w:t>Measure</w:t>
            </w:r>
          </w:p>
        </w:tc>
        <w:tc>
          <w:tcPr>
            <w:tcW w:w="4302" w:type="pct"/>
            <w:tcBorders>
              <w:bottom w:val="single" w:sz="4" w:space="0" w:color="auto"/>
            </w:tcBorders>
          </w:tcPr>
          <w:p w14:paraId="1C40BB82" w14:textId="77777777" w:rsidR="00F45068" w:rsidRPr="00E16EC0" w:rsidRDefault="00611B30" w:rsidP="00407216">
            <w:pPr>
              <w:spacing w:before="60" w:after="60" w:line="240" w:lineRule="auto"/>
              <w:rPr>
                <w:noProof/>
              </w:rPr>
            </w:pPr>
            <w:r w:rsidRPr="00E16EC0">
              <w:rPr>
                <w:noProof/>
              </w:rPr>
              <w:t>Overseas Investment Act 2005</w:t>
            </w:r>
          </w:p>
          <w:p w14:paraId="0A252247" w14:textId="334BE76A" w:rsidR="00F45068" w:rsidRPr="00E16EC0" w:rsidRDefault="00611B30" w:rsidP="00407216">
            <w:pPr>
              <w:spacing w:before="60" w:after="60" w:line="240" w:lineRule="auto"/>
              <w:rPr>
                <w:noProof/>
              </w:rPr>
            </w:pPr>
            <w:r w:rsidRPr="00E16EC0">
              <w:rPr>
                <w:noProof/>
              </w:rPr>
              <w:t>Fisheries Act 1996</w:t>
            </w:r>
          </w:p>
          <w:p w14:paraId="0D4D5FFE" w14:textId="0AB8B15C" w:rsidR="00611B30" w:rsidRPr="00E16EC0" w:rsidRDefault="00611B30" w:rsidP="00407216">
            <w:pPr>
              <w:spacing w:before="60" w:after="60" w:line="240" w:lineRule="auto"/>
              <w:rPr>
                <w:noProof/>
              </w:rPr>
            </w:pPr>
            <w:r w:rsidRPr="00E16EC0">
              <w:rPr>
                <w:noProof/>
              </w:rPr>
              <w:t>Overseas Investment Regulations 2005</w:t>
            </w:r>
          </w:p>
        </w:tc>
      </w:tr>
      <w:tr w:rsidR="00A82CAA" w:rsidRPr="00E16EC0" w14:paraId="21C789E3" w14:textId="77777777" w:rsidTr="00857C73">
        <w:tc>
          <w:tcPr>
            <w:tcW w:w="698" w:type="pct"/>
            <w:tcBorders>
              <w:bottom w:val="nil"/>
            </w:tcBorders>
          </w:tcPr>
          <w:p w14:paraId="7BE24A77" w14:textId="77777777" w:rsidR="00611B30" w:rsidRPr="00E16EC0" w:rsidRDefault="00611B30" w:rsidP="00407216">
            <w:pPr>
              <w:spacing w:before="60" w:after="60" w:line="240" w:lineRule="auto"/>
              <w:rPr>
                <w:noProof/>
              </w:rPr>
            </w:pPr>
            <w:r w:rsidRPr="00E16EC0">
              <w:rPr>
                <w:noProof/>
              </w:rPr>
              <w:t>Description</w:t>
            </w:r>
          </w:p>
        </w:tc>
        <w:tc>
          <w:tcPr>
            <w:tcW w:w="4302" w:type="pct"/>
            <w:tcBorders>
              <w:bottom w:val="nil"/>
            </w:tcBorders>
          </w:tcPr>
          <w:p w14:paraId="422F7DBE" w14:textId="77777777" w:rsidR="00F45068" w:rsidRPr="00E16EC0" w:rsidRDefault="00611B30" w:rsidP="00407216">
            <w:pPr>
              <w:spacing w:before="60" w:after="60" w:line="240" w:lineRule="auto"/>
              <w:rPr>
                <w:noProof/>
              </w:rPr>
            </w:pPr>
            <w:r w:rsidRPr="00E16EC0">
              <w:rPr>
                <w:noProof/>
              </w:rPr>
              <w:t>Investment</w:t>
            </w:r>
          </w:p>
          <w:p w14:paraId="6C685356" w14:textId="441AC55D" w:rsidR="00F45068" w:rsidRPr="00E16EC0" w:rsidRDefault="00611B30" w:rsidP="00407216">
            <w:pPr>
              <w:spacing w:before="60" w:after="60" w:line="240" w:lineRule="auto"/>
              <w:rPr>
                <w:noProof/>
              </w:rPr>
            </w:pPr>
            <w:r w:rsidRPr="00E16EC0">
              <w:rPr>
                <w:noProof/>
              </w:rPr>
              <w:t xml:space="preserve">Consistent with </w:t>
            </w:r>
            <w:r w:rsidR="00B033A7" w:rsidRPr="00E16EC0">
              <w:rPr>
                <w:noProof/>
              </w:rPr>
              <w:t>New Zealand</w:t>
            </w:r>
            <w:r w:rsidR="00F06B0B" w:rsidRPr="00E16EC0">
              <w:rPr>
                <w:noProof/>
              </w:rPr>
              <w:t>'</w:t>
            </w:r>
            <w:r w:rsidRPr="00E16EC0">
              <w:rPr>
                <w:noProof/>
              </w:rPr>
              <w:t>s overseas investment regime as set out in the relevant provisions</w:t>
            </w:r>
            <w:r w:rsidR="00F73921" w:rsidRPr="00E16EC0">
              <w:rPr>
                <w:noProof/>
              </w:rPr>
              <w:t xml:space="preserve"> of the Overseas Investment Act </w:t>
            </w:r>
            <w:r w:rsidRPr="00E16EC0">
              <w:rPr>
                <w:noProof/>
              </w:rPr>
              <w:t xml:space="preserve">2005, the Fisheries Act 1996 and the Overseas Investment Regulations 2005, the following investment activities require prior approval from the </w:t>
            </w:r>
            <w:r w:rsidR="00B033A7" w:rsidRPr="00E16EC0">
              <w:rPr>
                <w:noProof/>
              </w:rPr>
              <w:t>New Zealand</w:t>
            </w:r>
            <w:r w:rsidRPr="00E16EC0">
              <w:rPr>
                <w:noProof/>
              </w:rPr>
              <w:t xml:space="preserve"> Government:</w:t>
            </w:r>
          </w:p>
          <w:p w14:paraId="7951EFB1" w14:textId="5ADCA400" w:rsidR="00F45068" w:rsidRPr="00E16EC0" w:rsidRDefault="00611B30" w:rsidP="00407216">
            <w:pPr>
              <w:spacing w:before="60" w:after="60" w:line="240" w:lineRule="auto"/>
              <w:ind w:left="567" w:hanging="567"/>
              <w:rPr>
                <w:noProof/>
              </w:rPr>
            </w:pPr>
            <w:r w:rsidRPr="00E16EC0">
              <w:rPr>
                <w:noProof/>
              </w:rPr>
              <w:t>(a)</w:t>
            </w:r>
            <w:r w:rsidRPr="00E16EC0">
              <w:rPr>
                <w:noProof/>
              </w:rPr>
              <w:tab/>
              <w:t>acquisition or control by non-government sources of 25</w:t>
            </w:r>
            <w:r w:rsidR="002B6643" w:rsidRPr="00E16EC0">
              <w:rPr>
                <w:noProof/>
              </w:rPr>
              <w:t> %</w:t>
            </w:r>
            <w:r w:rsidRPr="00E16EC0">
              <w:rPr>
                <w:noProof/>
              </w:rPr>
              <w:t xml:space="preserve"> or more of any class of shares</w:t>
            </w:r>
            <w:r w:rsidRPr="00E16EC0">
              <w:rPr>
                <w:rStyle w:val="FootnoteReference"/>
                <w:rFonts w:eastAsiaTheme="minorEastAsia"/>
                <w:noProof/>
              </w:rPr>
              <w:footnoteReference w:id="50"/>
            </w:r>
            <w:r w:rsidRPr="00E16EC0">
              <w:rPr>
                <w:noProof/>
              </w:rPr>
              <w:t xml:space="preserve"> or voting power</w:t>
            </w:r>
            <w:r w:rsidRPr="00E16EC0">
              <w:rPr>
                <w:rStyle w:val="FootnoteReference"/>
                <w:rFonts w:eastAsiaTheme="minorEastAsia"/>
                <w:noProof/>
              </w:rPr>
              <w:footnoteReference w:id="51"/>
            </w:r>
            <w:r w:rsidR="00407216" w:rsidRPr="00E16EC0">
              <w:rPr>
                <w:noProof/>
              </w:rPr>
              <w:t xml:space="preserve"> in a </w:t>
            </w:r>
            <w:r w:rsidR="00B033A7" w:rsidRPr="00E16EC0">
              <w:rPr>
                <w:noProof/>
              </w:rPr>
              <w:t>New Zealand</w:t>
            </w:r>
            <w:r w:rsidRPr="00E16EC0">
              <w:rPr>
                <w:noProof/>
              </w:rPr>
              <w:t xml:space="preserve"> entity where either the consideration for the transfer or the value of the assets exceeds </w:t>
            </w:r>
            <w:r w:rsidR="00F73921" w:rsidRPr="00E16EC0">
              <w:rPr>
                <w:noProof/>
              </w:rPr>
              <w:t>NZ$ </w:t>
            </w:r>
            <w:r w:rsidRPr="00E16EC0">
              <w:rPr>
                <w:noProof/>
              </w:rPr>
              <w:t>200 million;</w:t>
            </w:r>
          </w:p>
          <w:p w14:paraId="040A5B18" w14:textId="5D31AD45" w:rsidR="00F45068" w:rsidRPr="00E16EC0" w:rsidRDefault="00611B30" w:rsidP="00407216">
            <w:pPr>
              <w:spacing w:before="60" w:after="60" w:line="240" w:lineRule="auto"/>
              <w:ind w:left="567" w:hanging="567"/>
              <w:rPr>
                <w:noProof/>
              </w:rPr>
            </w:pPr>
            <w:r w:rsidRPr="00E16EC0">
              <w:rPr>
                <w:noProof/>
              </w:rPr>
              <w:t>(b)</w:t>
            </w:r>
            <w:r w:rsidRPr="00E16EC0">
              <w:rPr>
                <w:noProof/>
              </w:rPr>
              <w:tab/>
              <w:t xml:space="preserve">commencement of business operations or acquisition of an existing business by non-government sources, including business assets, in </w:t>
            </w:r>
            <w:r w:rsidR="00B033A7" w:rsidRPr="00E16EC0">
              <w:rPr>
                <w:noProof/>
              </w:rPr>
              <w:t>New Zealand</w:t>
            </w:r>
            <w:r w:rsidRPr="00E16EC0">
              <w:rPr>
                <w:noProof/>
              </w:rPr>
              <w:t xml:space="preserve">, where the total expenditures to be incurred in setting up or acquiring that business or those assets exceed </w:t>
            </w:r>
            <w:r w:rsidR="00F73921" w:rsidRPr="00E16EC0">
              <w:rPr>
                <w:noProof/>
              </w:rPr>
              <w:t>NZ$ </w:t>
            </w:r>
            <w:r w:rsidRPr="00E16EC0">
              <w:rPr>
                <w:noProof/>
              </w:rPr>
              <w:t>200 million;</w:t>
            </w:r>
          </w:p>
          <w:p w14:paraId="2B97D46D" w14:textId="72C2BBB8" w:rsidR="00611B30" w:rsidRPr="00E16EC0" w:rsidRDefault="00611B30" w:rsidP="00407216">
            <w:pPr>
              <w:spacing w:before="60" w:after="60" w:line="240" w:lineRule="auto"/>
              <w:ind w:left="567" w:hanging="567"/>
              <w:rPr>
                <w:noProof/>
              </w:rPr>
            </w:pPr>
            <w:r w:rsidRPr="00E16EC0">
              <w:rPr>
                <w:noProof/>
              </w:rPr>
              <w:t>(c)</w:t>
            </w:r>
            <w:r w:rsidRPr="00E16EC0">
              <w:rPr>
                <w:noProof/>
              </w:rPr>
              <w:tab/>
              <w:t>acquisition or control by government sources of 25</w:t>
            </w:r>
            <w:r w:rsidR="002B6643" w:rsidRPr="00E16EC0">
              <w:rPr>
                <w:noProof/>
              </w:rPr>
              <w:t> %</w:t>
            </w:r>
            <w:r w:rsidRPr="00E16EC0">
              <w:rPr>
                <w:noProof/>
              </w:rPr>
              <w:t xml:space="preserve"> or more of any class of shares</w:t>
            </w:r>
            <w:r w:rsidRPr="00E16EC0">
              <w:rPr>
                <w:rStyle w:val="FootnoteReference"/>
                <w:rFonts w:eastAsiaTheme="minorEastAsia"/>
                <w:noProof/>
              </w:rPr>
              <w:footnoteReference w:id="52"/>
            </w:r>
            <w:r w:rsidRPr="00E16EC0">
              <w:rPr>
                <w:noProof/>
              </w:rPr>
              <w:t xml:space="preserve"> or voting power</w:t>
            </w:r>
            <w:r w:rsidRPr="00E16EC0">
              <w:rPr>
                <w:rStyle w:val="FootnoteReference"/>
                <w:rFonts w:eastAsiaTheme="minorEastAsia"/>
                <w:noProof/>
              </w:rPr>
              <w:footnoteReference w:id="53"/>
            </w:r>
            <w:r w:rsidR="00407216" w:rsidRPr="00E16EC0">
              <w:rPr>
                <w:noProof/>
              </w:rPr>
              <w:t xml:space="preserve"> in a </w:t>
            </w:r>
            <w:r w:rsidR="00B033A7" w:rsidRPr="00E16EC0">
              <w:rPr>
                <w:noProof/>
              </w:rPr>
              <w:t>New Zealand</w:t>
            </w:r>
            <w:r w:rsidRPr="00E16EC0">
              <w:rPr>
                <w:noProof/>
              </w:rPr>
              <w:t xml:space="preserve"> entity where either the consideration for the transfer or the value of the assets exceeds </w:t>
            </w:r>
            <w:r w:rsidR="00F73921" w:rsidRPr="00E16EC0">
              <w:rPr>
                <w:noProof/>
              </w:rPr>
              <w:t>NZ$ </w:t>
            </w:r>
            <w:r w:rsidRPr="00E16EC0">
              <w:rPr>
                <w:noProof/>
              </w:rPr>
              <w:t>200 million;</w:t>
            </w:r>
          </w:p>
        </w:tc>
      </w:tr>
      <w:tr w:rsidR="00A53CA4" w:rsidRPr="00E16EC0" w14:paraId="2C19788C" w14:textId="77777777" w:rsidTr="00857C73">
        <w:tc>
          <w:tcPr>
            <w:tcW w:w="698" w:type="pct"/>
            <w:tcBorders>
              <w:top w:val="nil"/>
            </w:tcBorders>
          </w:tcPr>
          <w:p w14:paraId="4640A047" w14:textId="77777777" w:rsidR="00A53CA4" w:rsidRPr="00E16EC0" w:rsidRDefault="00A53CA4" w:rsidP="00CA3E5F">
            <w:pPr>
              <w:pageBreakBefore/>
              <w:spacing w:before="60" w:after="60" w:line="240" w:lineRule="auto"/>
              <w:rPr>
                <w:noProof/>
              </w:rPr>
            </w:pPr>
          </w:p>
        </w:tc>
        <w:tc>
          <w:tcPr>
            <w:tcW w:w="4302" w:type="pct"/>
            <w:tcBorders>
              <w:top w:val="nil"/>
            </w:tcBorders>
          </w:tcPr>
          <w:p w14:paraId="3F0A44E5" w14:textId="1F2DF130" w:rsidR="00A82CAA" w:rsidRPr="00E16EC0" w:rsidRDefault="00A82CAA" w:rsidP="00A82CAA">
            <w:pPr>
              <w:spacing w:before="60" w:after="60" w:line="240" w:lineRule="auto"/>
              <w:ind w:left="567" w:hanging="567"/>
              <w:rPr>
                <w:noProof/>
              </w:rPr>
            </w:pPr>
            <w:r w:rsidRPr="00E16EC0">
              <w:rPr>
                <w:noProof/>
              </w:rPr>
              <w:t>(d)</w:t>
            </w:r>
            <w:r w:rsidRPr="00E16EC0">
              <w:rPr>
                <w:noProof/>
              </w:rPr>
              <w:tab/>
              <w:t xml:space="preserve">commencement of business operations or acquisition of an existing business by government sources, including business assets, in </w:t>
            </w:r>
            <w:r w:rsidR="00B033A7" w:rsidRPr="00E16EC0">
              <w:rPr>
                <w:noProof/>
              </w:rPr>
              <w:t>New Zealand</w:t>
            </w:r>
            <w:r w:rsidRPr="00E16EC0">
              <w:rPr>
                <w:noProof/>
              </w:rPr>
              <w:t xml:space="preserve">, where the total expenditures to be incurred in setting up or acquiring that business or those assets exceed </w:t>
            </w:r>
            <w:r w:rsidR="00F73921" w:rsidRPr="00E16EC0">
              <w:rPr>
                <w:noProof/>
              </w:rPr>
              <w:t>NZ$ </w:t>
            </w:r>
            <w:r w:rsidRPr="00E16EC0">
              <w:rPr>
                <w:noProof/>
              </w:rPr>
              <w:t>200 million;</w:t>
            </w:r>
          </w:p>
          <w:p w14:paraId="4BD5DC11" w14:textId="2792A21F" w:rsidR="00A82CAA" w:rsidRPr="00E16EC0" w:rsidRDefault="00A82CAA" w:rsidP="00A82CAA">
            <w:pPr>
              <w:spacing w:before="60" w:after="60" w:line="240" w:lineRule="auto"/>
              <w:ind w:left="567" w:hanging="567"/>
              <w:rPr>
                <w:noProof/>
              </w:rPr>
            </w:pPr>
            <w:r w:rsidRPr="00E16EC0">
              <w:rPr>
                <w:noProof/>
              </w:rPr>
              <w:t>(e)</w:t>
            </w:r>
            <w:r w:rsidRPr="00E16EC0">
              <w:rPr>
                <w:noProof/>
              </w:rPr>
              <w:tab/>
              <w:t xml:space="preserve">acquisition or control, regardless of dollar value, of certain categories of land that are regarded as sensitive or require specific approval according to </w:t>
            </w:r>
            <w:r w:rsidR="00B033A7" w:rsidRPr="00E16EC0">
              <w:rPr>
                <w:noProof/>
              </w:rPr>
              <w:t>New Zealand</w:t>
            </w:r>
            <w:r w:rsidR="00F06B0B" w:rsidRPr="00E16EC0">
              <w:rPr>
                <w:noProof/>
              </w:rPr>
              <w:t>'</w:t>
            </w:r>
            <w:r w:rsidRPr="00E16EC0">
              <w:rPr>
                <w:noProof/>
              </w:rPr>
              <w:t>s overseas investment legislation; and</w:t>
            </w:r>
          </w:p>
          <w:p w14:paraId="4D94B8CD" w14:textId="77777777" w:rsidR="00A82CAA" w:rsidRPr="00E16EC0" w:rsidRDefault="00A82CAA" w:rsidP="00A82CAA">
            <w:pPr>
              <w:spacing w:before="60" w:after="60" w:line="240" w:lineRule="auto"/>
              <w:ind w:left="567" w:hanging="567"/>
              <w:rPr>
                <w:noProof/>
              </w:rPr>
            </w:pPr>
            <w:r w:rsidRPr="00E16EC0">
              <w:rPr>
                <w:noProof/>
              </w:rPr>
              <w:t>(f)</w:t>
            </w:r>
            <w:r w:rsidRPr="00E16EC0">
              <w:rPr>
                <w:noProof/>
              </w:rPr>
              <w:tab/>
              <w:t>any transaction, regardless of dollar value, that would result in an overseas investment in fishing quota.</w:t>
            </w:r>
          </w:p>
          <w:p w14:paraId="71DE9215" w14:textId="77777777" w:rsidR="00A82CAA" w:rsidRPr="00E16EC0" w:rsidRDefault="00A82CAA" w:rsidP="00A82CAA">
            <w:pPr>
              <w:spacing w:before="60" w:after="60" w:line="240" w:lineRule="auto"/>
              <w:rPr>
                <w:noProof/>
              </w:rPr>
            </w:pPr>
            <w:r w:rsidRPr="00E16EC0">
              <w:rPr>
                <w:noProof/>
              </w:rPr>
              <w:t>Overseas investors must comply with the criteria set out in the overseas investment regime and any conditions specified by the regulator and the relevant Minister or Ministers.</w:t>
            </w:r>
          </w:p>
          <w:p w14:paraId="3851904C" w14:textId="5F5E17E6" w:rsidR="00A53CA4" w:rsidRPr="00E16EC0" w:rsidRDefault="00A82CAA" w:rsidP="00A82CAA">
            <w:pPr>
              <w:spacing w:before="60" w:after="60" w:line="240" w:lineRule="auto"/>
              <w:rPr>
                <w:noProof/>
              </w:rPr>
            </w:pPr>
            <w:r w:rsidRPr="00E16EC0">
              <w:rPr>
                <w:noProof/>
              </w:rPr>
              <w:t xml:space="preserve">This entry should be read in conjunction with Annex II – </w:t>
            </w:r>
            <w:r w:rsidR="00B033A7" w:rsidRPr="00E16EC0">
              <w:rPr>
                <w:noProof/>
              </w:rPr>
              <w:t>New Zealand</w:t>
            </w:r>
            <w:r w:rsidRPr="00E16EC0">
              <w:rPr>
                <w:noProof/>
              </w:rPr>
              <w:t xml:space="preserve"> – 11.</w:t>
            </w:r>
          </w:p>
        </w:tc>
      </w:tr>
    </w:tbl>
    <w:p w14:paraId="397695E7" w14:textId="77777777" w:rsidR="00A82CAA" w:rsidRPr="00E16EC0" w:rsidRDefault="00A82CAA"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8478"/>
      </w:tblGrid>
      <w:tr w:rsidR="004E3767" w:rsidRPr="00E16EC0" w14:paraId="1AA679F0" w14:textId="77777777" w:rsidTr="006A7D9A">
        <w:trPr>
          <w:jc w:val="center"/>
        </w:trPr>
        <w:tc>
          <w:tcPr>
            <w:tcW w:w="698" w:type="pct"/>
            <w:shd w:val="clear" w:color="auto" w:fill="auto"/>
          </w:tcPr>
          <w:p w14:paraId="77ACA9D2" w14:textId="6867EBCF" w:rsidR="00611B30" w:rsidRPr="00E16EC0" w:rsidRDefault="00611B30" w:rsidP="00DD38FF">
            <w:pPr>
              <w:spacing w:before="60" w:after="60" w:line="240" w:lineRule="auto"/>
              <w:rPr>
                <w:noProof/>
              </w:rPr>
            </w:pPr>
            <w:r w:rsidRPr="00E16EC0">
              <w:rPr>
                <w:noProof/>
              </w:rPr>
              <w:t>Sector</w:t>
            </w:r>
          </w:p>
        </w:tc>
        <w:tc>
          <w:tcPr>
            <w:tcW w:w="4302" w:type="pct"/>
            <w:shd w:val="clear" w:color="auto" w:fill="auto"/>
          </w:tcPr>
          <w:p w14:paraId="35FBDEFE" w14:textId="77777777" w:rsidR="00611B30" w:rsidRPr="00E16EC0" w:rsidRDefault="00611B30" w:rsidP="00DD38FF">
            <w:pPr>
              <w:spacing w:before="60" w:after="60" w:line="240" w:lineRule="auto"/>
              <w:rPr>
                <w:noProof/>
              </w:rPr>
            </w:pPr>
            <w:r w:rsidRPr="00E16EC0">
              <w:rPr>
                <w:noProof/>
              </w:rPr>
              <w:t>All sectors</w:t>
            </w:r>
          </w:p>
        </w:tc>
      </w:tr>
      <w:tr w:rsidR="004E3767" w:rsidRPr="00E16EC0" w14:paraId="06757C07" w14:textId="77777777" w:rsidTr="006A7D9A">
        <w:trPr>
          <w:jc w:val="center"/>
        </w:trPr>
        <w:tc>
          <w:tcPr>
            <w:tcW w:w="698" w:type="pct"/>
            <w:shd w:val="clear" w:color="auto" w:fill="auto"/>
          </w:tcPr>
          <w:p w14:paraId="7FA0A07C" w14:textId="77777777" w:rsidR="00611B30" w:rsidRPr="00E16EC0" w:rsidRDefault="00611B30" w:rsidP="00DD38FF">
            <w:pPr>
              <w:spacing w:before="60" w:after="60" w:line="240" w:lineRule="auto"/>
              <w:rPr>
                <w:noProof/>
              </w:rPr>
            </w:pPr>
            <w:r w:rsidRPr="00E16EC0">
              <w:rPr>
                <w:noProof/>
              </w:rPr>
              <w:t>Obligations concerned</w:t>
            </w:r>
          </w:p>
        </w:tc>
        <w:tc>
          <w:tcPr>
            <w:tcW w:w="4302" w:type="pct"/>
            <w:shd w:val="clear" w:color="auto" w:fill="auto"/>
          </w:tcPr>
          <w:p w14:paraId="18191A88" w14:textId="71D71B84" w:rsidR="00611B30" w:rsidRPr="00E16EC0" w:rsidRDefault="00611B30" w:rsidP="00F73921">
            <w:pPr>
              <w:spacing w:before="60" w:after="60" w:line="240" w:lineRule="auto"/>
              <w:rPr>
                <w:noProof/>
              </w:rPr>
            </w:pPr>
            <w:r w:rsidRPr="00E16EC0">
              <w:rPr>
                <w:noProof/>
              </w:rPr>
              <w:t>Performance requirements (Article 10.9)</w:t>
            </w:r>
          </w:p>
        </w:tc>
      </w:tr>
      <w:tr w:rsidR="004E3767" w:rsidRPr="00E16EC0" w14:paraId="7C52BCA9" w14:textId="77777777" w:rsidTr="006A7D9A">
        <w:trPr>
          <w:jc w:val="center"/>
        </w:trPr>
        <w:tc>
          <w:tcPr>
            <w:tcW w:w="698" w:type="pct"/>
            <w:shd w:val="clear" w:color="auto" w:fill="auto"/>
          </w:tcPr>
          <w:p w14:paraId="6423B96F" w14:textId="77777777" w:rsidR="00611B30" w:rsidRPr="00E16EC0" w:rsidRDefault="00611B30" w:rsidP="00DD38FF">
            <w:pPr>
              <w:spacing w:before="60" w:after="60" w:line="240" w:lineRule="auto"/>
              <w:rPr>
                <w:noProof/>
              </w:rPr>
            </w:pPr>
            <w:r w:rsidRPr="00E16EC0">
              <w:rPr>
                <w:noProof/>
              </w:rPr>
              <w:t>Measure</w:t>
            </w:r>
          </w:p>
        </w:tc>
        <w:tc>
          <w:tcPr>
            <w:tcW w:w="4302" w:type="pct"/>
            <w:shd w:val="clear" w:color="auto" w:fill="auto"/>
          </w:tcPr>
          <w:p w14:paraId="5CD8DA07" w14:textId="77777777" w:rsidR="004E3767" w:rsidRPr="00E16EC0" w:rsidRDefault="00611B30" w:rsidP="00DD38FF">
            <w:pPr>
              <w:spacing w:before="60" w:after="60" w:line="240" w:lineRule="auto"/>
              <w:rPr>
                <w:noProof/>
              </w:rPr>
            </w:pPr>
            <w:r w:rsidRPr="00E16EC0">
              <w:rPr>
                <w:noProof/>
              </w:rPr>
              <w:t>Income Tax Act 2007</w:t>
            </w:r>
          </w:p>
          <w:p w14:paraId="2761182B" w14:textId="77777777" w:rsidR="004E3767" w:rsidRPr="00E16EC0" w:rsidRDefault="00611B30" w:rsidP="00DD38FF">
            <w:pPr>
              <w:spacing w:before="60" w:after="60" w:line="240" w:lineRule="auto"/>
              <w:rPr>
                <w:noProof/>
              </w:rPr>
            </w:pPr>
            <w:r w:rsidRPr="00E16EC0">
              <w:rPr>
                <w:noProof/>
              </w:rPr>
              <w:t>Goods and Services Tax Act 1985</w:t>
            </w:r>
          </w:p>
          <w:p w14:paraId="4D45796C" w14:textId="77777777" w:rsidR="004E3767" w:rsidRPr="00E16EC0" w:rsidRDefault="00611B30" w:rsidP="00DD38FF">
            <w:pPr>
              <w:spacing w:before="60" w:after="60" w:line="240" w:lineRule="auto"/>
              <w:rPr>
                <w:noProof/>
              </w:rPr>
            </w:pPr>
            <w:r w:rsidRPr="00E16EC0">
              <w:rPr>
                <w:noProof/>
              </w:rPr>
              <w:t>Estate and Gift Duties Act 1968</w:t>
            </w:r>
          </w:p>
          <w:p w14:paraId="019667C9" w14:textId="77777777" w:rsidR="004E3767" w:rsidRPr="00E16EC0" w:rsidRDefault="00611B30" w:rsidP="00DD38FF">
            <w:pPr>
              <w:spacing w:before="60" w:after="60" w:line="240" w:lineRule="auto"/>
              <w:rPr>
                <w:noProof/>
              </w:rPr>
            </w:pPr>
            <w:r w:rsidRPr="00E16EC0">
              <w:rPr>
                <w:noProof/>
              </w:rPr>
              <w:t>Stamp and Cheque Duties Act 1971</w:t>
            </w:r>
          </w:p>
          <w:p w14:paraId="75301780" w14:textId="77777777" w:rsidR="004E3767" w:rsidRPr="00E16EC0" w:rsidRDefault="00611B30" w:rsidP="00DD38FF">
            <w:pPr>
              <w:spacing w:before="60" w:after="60" w:line="240" w:lineRule="auto"/>
              <w:rPr>
                <w:noProof/>
              </w:rPr>
            </w:pPr>
            <w:r w:rsidRPr="00E16EC0">
              <w:rPr>
                <w:noProof/>
              </w:rPr>
              <w:t>Gaming Duties Act 1971</w:t>
            </w:r>
          </w:p>
          <w:p w14:paraId="7CA92A1A" w14:textId="02183183" w:rsidR="00611B30" w:rsidRPr="00E16EC0" w:rsidRDefault="00611B30" w:rsidP="00DD38FF">
            <w:pPr>
              <w:spacing w:before="60" w:after="60" w:line="240" w:lineRule="auto"/>
              <w:rPr>
                <w:noProof/>
              </w:rPr>
            </w:pPr>
            <w:r w:rsidRPr="00E16EC0">
              <w:rPr>
                <w:noProof/>
              </w:rPr>
              <w:t>Tax Administration Act 1994</w:t>
            </w:r>
          </w:p>
        </w:tc>
      </w:tr>
      <w:tr w:rsidR="004E3767" w:rsidRPr="00E16EC0" w14:paraId="2FE0D4AC" w14:textId="77777777" w:rsidTr="006A7D9A">
        <w:trPr>
          <w:jc w:val="center"/>
        </w:trPr>
        <w:tc>
          <w:tcPr>
            <w:tcW w:w="698" w:type="pct"/>
            <w:shd w:val="clear" w:color="auto" w:fill="auto"/>
          </w:tcPr>
          <w:p w14:paraId="0D1C9C61" w14:textId="77777777" w:rsidR="00611B30" w:rsidRPr="00E16EC0" w:rsidRDefault="00611B30" w:rsidP="00DD38FF">
            <w:pPr>
              <w:spacing w:before="60" w:after="60" w:line="240" w:lineRule="auto"/>
              <w:rPr>
                <w:noProof/>
              </w:rPr>
            </w:pPr>
            <w:r w:rsidRPr="00E16EC0">
              <w:rPr>
                <w:noProof/>
              </w:rPr>
              <w:t>Description</w:t>
            </w:r>
          </w:p>
        </w:tc>
        <w:tc>
          <w:tcPr>
            <w:tcW w:w="4302" w:type="pct"/>
            <w:shd w:val="clear" w:color="auto" w:fill="auto"/>
          </w:tcPr>
          <w:p w14:paraId="6665ABD2" w14:textId="77777777" w:rsidR="004E3767" w:rsidRPr="00E16EC0" w:rsidRDefault="00611B30" w:rsidP="00DD38FF">
            <w:pPr>
              <w:spacing w:before="60" w:after="60" w:line="240" w:lineRule="auto"/>
              <w:rPr>
                <w:noProof/>
              </w:rPr>
            </w:pPr>
            <w:r w:rsidRPr="00E16EC0">
              <w:rPr>
                <w:noProof/>
              </w:rPr>
              <w:t>Investment</w:t>
            </w:r>
          </w:p>
          <w:p w14:paraId="097786F5" w14:textId="108D2B99" w:rsidR="00611B30" w:rsidRPr="00E16EC0" w:rsidRDefault="00611B30" w:rsidP="00F73921">
            <w:pPr>
              <w:spacing w:before="60" w:after="60" w:line="240" w:lineRule="auto"/>
              <w:rPr>
                <w:noProof/>
              </w:rPr>
            </w:pPr>
            <w:r w:rsidRPr="00E16EC0">
              <w:rPr>
                <w:noProof/>
              </w:rPr>
              <w:t>Any existing non-conforming taxation measures.</w:t>
            </w:r>
          </w:p>
        </w:tc>
      </w:tr>
    </w:tbl>
    <w:p w14:paraId="74677043" w14:textId="0C24A3D5" w:rsidR="00F45068" w:rsidRPr="00E16EC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8478"/>
      </w:tblGrid>
      <w:tr w:rsidR="00611B30" w:rsidRPr="00E16EC0" w14:paraId="12FF30C8" w14:textId="77777777" w:rsidTr="006A7D9A">
        <w:trPr>
          <w:jc w:val="center"/>
        </w:trPr>
        <w:tc>
          <w:tcPr>
            <w:tcW w:w="698" w:type="pct"/>
            <w:hideMark/>
          </w:tcPr>
          <w:p w14:paraId="3F4AA257" w14:textId="295FF1FA" w:rsidR="00611B30" w:rsidRPr="00E16EC0" w:rsidRDefault="00611B30" w:rsidP="00857C73">
            <w:pPr>
              <w:pageBreakBefore/>
              <w:spacing w:before="60" w:after="60" w:line="240" w:lineRule="auto"/>
              <w:rPr>
                <w:noProof/>
              </w:rPr>
            </w:pPr>
            <w:r w:rsidRPr="00E16EC0">
              <w:rPr>
                <w:noProof/>
              </w:rPr>
              <w:t>Sector</w:t>
            </w:r>
          </w:p>
        </w:tc>
        <w:tc>
          <w:tcPr>
            <w:tcW w:w="4302" w:type="pct"/>
            <w:hideMark/>
          </w:tcPr>
          <w:p w14:paraId="0F5CBFE8" w14:textId="77777777" w:rsidR="00F73921" w:rsidRPr="00E16EC0" w:rsidRDefault="00611B30" w:rsidP="004E3767">
            <w:pPr>
              <w:spacing w:before="60" w:after="60" w:line="240" w:lineRule="auto"/>
              <w:rPr>
                <w:noProof/>
              </w:rPr>
            </w:pPr>
            <w:r w:rsidRPr="00E16EC0">
              <w:rPr>
                <w:noProof/>
              </w:rPr>
              <w:t>Financial services</w:t>
            </w:r>
          </w:p>
          <w:p w14:paraId="068DA986" w14:textId="1034888B" w:rsidR="00611B30" w:rsidRPr="00E16EC0" w:rsidRDefault="00611B30" w:rsidP="00F73921">
            <w:pPr>
              <w:spacing w:before="60" w:after="60" w:line="240" w:lineRule="auto"/>
              <w:rPr>
                <w:noProof/>
              </w:rPr>
            </w:pPr>
            <w:r w:rsidRPr="00E16EC0">
              <w:rPr>
                <w:noProof/>
              </w:rPr>
              <w:t>Insurance and insurance-related services</w:t>
            </w:r>
          </w:p>
        </w:tc>
      </w:tr>
      <w:tr w:rsidR="00611B30" w:rsidRPr="00E16EC0" w14:paraId="5733CFDD" w14:textId="77777777" w:rsidTr="006A7D9A">
        <w:trPr>
          <w:jc w:val="center"/>
        </w:trPr>
        <w:tc>
          <w:tcPr>
            <w:tcW w:w="698" w:type="pct"/>
            <w:hideMark/>
          </w:tcPr>
          <w:p w14:paraId="62FF27D2" w14:textId="77777777" w:rsidR="00611B30" w:rsidRPr="00E16EC0" w:rsidRDefault="00611B30" w:rsidP="004E3767">
            <w:pPr>
              <w:spacing w:before="60" w:after="60" w:line="240" w:lineRule="auto"/>
              <w:rPr>
                <w:noProof/>
              </w:rPr>
            </w:pPr>
            <w:r w:rsidRPr="00E16EC0">
              <w:rPr>
                <w:noProof/>
              </w:rPr>
              <w:t>Obligations concerned</w:t>
            </w:r>
          </w:p>
        </w:tc>
        <w:tc>
          <w:tcPr>
            <w:tcW w:w="4302" w:type="pct"/>
          </w:tcPr>
          <w:p w14:paraId="2CFF4C44" w14:textId="77777777" w:rsidR="00F73921" w:rsidRPr="00E16EC0" w:rsidRDefault="00611B30" w:rsidP="004E3767">
            <w:pPr>
              <w:spacing w:before="60" w:after="60" w:line="240" w:lineRule="auto"/>
              <w:rPr>
                <w:noProof/>
              </w:rPr>
            </w:pPr>
            <w:r w:rsidRPr="00E16EC0">
              <w:rPr>
                <w:noProof/>
              </w:rPr>
              <w:t>National treatment (Article 10.16 and Article 10.6)</w:t>
            </w:r>
          </w:p>
          <w:p w14:paraId="245CB835" w14:textId="7143858E" w:rsidR="00611B30" w:rsidRPr="00E16EC0" w:rsidRDefault="00611B30" w:rsidP="00F73921">
            <w:pPr>
              <w:spacing w:before="60" w:after="60" w:line="240" w:lineRule="auto"/>
              <w:rPr>
                <w:noProof/>
              </w:rPr>
            </w:pPr>
            <w:r w:rsidRPr="00E16EC0">
              <w:rPr>
                <w:noProof/>
              </w:rPr>
              <w:t>Market access (Article 10.14 and Article 10.5)</w:t>
            </w:r>
          </w:p>
        </w:tc>
      </w:tr>
      <w:tr w:rsidR="00611B30" w:rsidRPr="00E16EC0" w14:paraId="376985CA" w14:textId="77777777" w:rsidTr="006A7D9A">
        <w:trPr>
          <w:jc w:val="center"/>
        </w:trPr>
        <w:tc>
          <w:tcPr>
            <w:tcW w:w="698" w:type="pct"/>
            <w:hideMark/>
          </w:tcPr>
          <w:p w14:paraId="79BA3191" w14:textId="77777777" w:rsidR="00611B30" w:rsidRPr="00E16EC0" w:rsidRDefault="00611B30" w:rsidP="004E3767">
            <w:pPr>
              <w:spacing w:before="60" w:after="60" w:line="240" w:lineRule="auto"/>
              <w:rPr>
                <w:noProof/>
              </w:rPr>
            </w:pPr>
            <w:r w:rsidRPr="00E16EC0">
              <w:rPr>
                <w:noProof/>
              </w:rPr>
              <w:t>Measure</w:t>
            </w:r>
          </w:p>
        </w:tc>
        <w:tc>
          <w:tcPr>
            <w:tcW w:w="4302" w:type="pct"/>
            <w:hideMark/>
          </w:tcPr>
          <w:p w14:paraId="069A4CFB" w14:textId="77777777" w:rsidR="00F73921" w:rsidRPr="00E16EC0" w:rsidRDefault="00611B30" w:rsidP="004E3767">
            <w:pPr>
              <w:spacing w:before="60" w:after="60" w:line="240" w:lineRule="auto"/>
              <w:rPr>
                <w:noProof/>
              </w:rPr>
            </w:pPr>
            <w:r w:rsidRPr="00E16EC0">
              <w:rPr>
                <w:noProof/>
              </w:rPr>
              <w:t>Commodity Levies Act 1990</w:t>
            </w:r>
          </w:p>
          <w:p w14:paraId="441883D7" w14:textId="77777777" w:rsidR="00F73921" w:rsidRPr="00E16EC0" w:rsidRDefault="00611B30" w:rsidP="004E3767">
            <w:pPr>
              <w:spacing w:before="60" w:after="60" w:line="240" w:lineRule="auto"/>
              <w:rPr>
                <w:noProof/>
              </w:rPr>
            </w:pPr>
            <w:r w:rsidRPr="00E16EC0">
              <w:rPr>
                <w:noProof/>
              </w:rPr>
              <w:t>Commodity Levies Amendment Act 1995</w:t>
            </w:r>
          </w:p>
          <w:p w14:paraId="45FFAD8D" w14:textId="7B54C46F" w:rsidR="00611B30" w:rsidRPr="00E16EC0" w:rsidRDefault="00611B30" w:rsidP="00F73921">
            <w:pPr>
              <w:spacing w:before="60" w:after="60" w:line="240" w:lineRule="auto"/>
              <w:rPr>
                <w:noProof/>
              </w:rPr>
            </w:pPr>
            <w:r w:rsidRPr="00E16EC0">
              <w:rPr>
                <w:noProof/>
              </w:rPr>
              <w:t>Kiwifruit Industry Restructuring Act 1999 and Regulations</w:t>
            </w:r>
          </w:p>
        </w:tc>
      </w:tr>
      <w:tr w:rsidR="00611B30" w:rsidRPr="00E16EC0" w14:paraId="514D7B23" w14:textId="77777777" w:rsidTr="006A7D9A">
        <w:trPr>
          <w:jc w:val="center"/>
        </w:trPr>
        <w:tc>
          <w:tcPr>
            <w:tcW w:w="698" w:type="pct"/>
          </w:tcPr>
          <w:p w14:paraId="7CB1D1E3" w14:textId="1660E6DB" w:rsidR="00611B30" w:rsidRPr="00E16EC0" w:rsidRDefault="00611B30" w:rsidP="00F73921">
            <w:pPr>
              <w:spacing w:before="60" w:after="60" w:line="240" w:lineRule="auto"/>
              <w:rPr>
                <w:noProof/>
              </w:rPr>
            </w:pPr>
            <w:r w:rsidRPr="00E16EC0">
              <w:rPr>
                <w:noProof/>
              </w:rPr>
              <w:t>Description</w:t>
            </w:r>
          </w:p>
        </w:tc>
        <w:tc>
          <w:tcPr>
            <w:tcW w:w="4302" w:type="pct"/>
          </w:tcPr>
          <w:p w14:paraId="7D54712F" w14:textId="77777777" w:rsidR="00F73921" w:rsidRPr="00E16EC0" w:rsidRDefault="00351955" w:rsidP="004E3767">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777EFBC3" w14:textId="73CCF112" w:rsidR="00F73921" w:rsidRPr="00E16EC0" w:rsidRDefault="00611B30" w:rsidP="004E3767">
            <w:pPr>
              <w:spacing w:before="60" w:after="60" w:line="240" w:lineRule="auto"/>
              <w:rPr>
                <w:noProof/>
              </w:rPr>
            </w:pPr>
            <w:r w:rsidRPr="00E16EC0">
              <w:rPr>
                <w:noProof/>
              </w:rPr>
              <w:t>The provision of crop insurance for wheat can be restricted in accordance with the Commodity Levies Amendment Act 1995 (CLA).</w:t>
            </w:r>
            <w:r w:rsidR="00483D11" w:rsidRPr="00E16EC0">
              <w:rPr>
                <w:noProof/>
              </w:rPr>
              <w:t xml:space="preserve"> </w:t>
            </w:r>
            <w:r w:rsidRPr="00E16EC0">
              <w:rPr>
                <w:noProof/>
              </w:rPr>
              <w:t>Section 4 of the CLA provides for the use of funds derived under a mandatory commodity levy on wheat growers to be used for the purpose of funding a scheme insuring wheat crops against damage or loss.</w:t>
            </w:r>
          </w:p>
          <w:p w14:paraId="10F9DEAF" w14:textId="2B871009" w:rsidR="00611B30" w:rsidRPr="00E16EC0" w:rsidRDefault="00611B30" w:rsidP="004E3767">
            <w:pPr>
              <w:spacing w:before="60" w:after="60" w:line="240" w:lineRule="auto"/>
              <w:rPr>
                <w:noProof/>
              </w:rPr>
            </w:pPr>
            <w:r w:rsidRPr="00E16EC0">
              <w:rPr>
                <w:noProof/>
              </w:rPr>
              <w:t>The provision of insurance intermediation services related to the export of kiwifruit can be restricted in accordance with the Kiwifruit Industry Restructuring Act 1999 and regulations relating to the export marketing of kiwifruit.</w:t>
            </w:r>
          </w:p>
        </w:tc>
      </w:tr>
    </w:tbl>
    <w:p w14:paraId="2972BD82" w14:textId="47C39545" w:rsidR="0024736C" w:rsidRPr="00E16EC0" w:rsidRDefault="0024736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8478"/>
      </w:tblGrid>
      <w:tr w:rsidR="00611B30" w:rsidRPr="00E16EC0" w14:paraId="2EFABDCA" w14:textId="77777777" w:rsidTr="006A7D9A">
        <w:trPr>
          <w:jc w:val="center"/>
        </w:trPr>
        <w:tc>
          <w:tcPr>
            <w:tcW w:w="698" w:type="pct"/>
            <w:shd w:val="clear" w:color="auto" w:fill="auto"/>
          </w:tcPr>
          <w:p w14:paraId="1A8102A3" w14:textId="77777777" w:rsidR="00611B30" w:rsidRPr="00E16EC0" w:rsidRDefault="00611B30" w:rsidP="004E3767">
            <w:pPr>
              <w:spacing w:before="60" w:after="60" w:line="240" w:lineRule="auto"/>
              <w:rPr>
                <w:noProof/>
              </w:rPr>
            </w:pPr>
            <w:r w:rsidRPr="00E16EC0">
              <w:rPr>
                <w:noProof/>
              </w:rPr>
              <w:t>Sector</w:t>
            </w:r>
          </w:p>
        </w:tc>
        <w:tc>
          <w:tcPr>
            <w:tcW w:w="4302" w:type="pct"/>
            <w:shd w:val="clear" w:color="auto" w:fill="auto"/>
          </w:tcPr>
          <w:p w14:paraId="7A7589B6" w14:textId="77777777" w:rsidR="00F73921" w:rsidRPr="00E16EC0" w:rsidRDefault="00611B30" w:rsidP="004E3767">
            <w:pPr>
              <w:spacing w:before="60" w:after="60" w:line="240" w:lineRule="auto"/>
              <w:rPr>
                <w:noProof/>
              </w:rPr>
            </w:pPr>
            <w:r w:rsidRPr="00E16EC0">
              <w:rPr>
                <w:noProof/>
              </w:rPr>
              <w:t>Financial services</w:t>
            </w:r>
          </w:p>
          <w:p w14:paraId="684FC3BB" w14:textId="6A93909B" w:rsidR="00611B30" w:rsidRPr="00E16EC0" w:rsidRDefault="00611B30" w:rsidP="00F73921">
            <w:pPr>
              <w:spacing w:before="60" w:after="60" w:line="240" w:lineRule="auto"/>
              <w:rPr>
                <w:noProof/>
              </w:rPr>
            </w:pPr>
            <w:r w:rsidRPr="00E16EC0">
              <w:rPr>
                <w:noProof/>
              </w:rPr>
              <w:t>Banking and other financial services (excluding insurance)</w:t>
            </w:r>
          </w:p>
        </w:tc>
      </w:tr>
      <w:tr w:rsidR="00611B30" w:rsidRPr="00E16EC0" w14:paraId="7F8D9655" w14:textId="77777777" w:rsidTr="006A7D9A">
        <w:trPr>
          <w:jc w:val="center"/>
        </w:trPr>
        <w:tc>
          <w:tcPr>
            <w:tcW w:w="698" w:type="pct"/>
            <w:shd w:val="clear" w:color="auto" w:fill="auto"/>
          </w:tcPr>
          <w:p w14:paraId="644FAC6C" w14:textId="77777777" w:rsidR="00611B30" w:rsidRPr="00E16EC0" w:rsidRDefault="00611B30" w:rsidP="004E3767">
            <w:pPr>
              <w:spacing w:before="60" w:after="60" w:line="240" w:lineRule="auto"/>
              <w:rPr>
                <w:noProof/>
              </w:rPr>
            </w:pPr>
            <w:r w:rsidRPr="00E16EC0">
              <w:rPr>
                <w:noProof/>
              </w:rPr>
              <w:t>Obligations concerned</w:t>
            </w:r>
          </w:p>
        </w:tc>
        <w:tc>
          <w:tcPr>
            <w:tcW w:w="4302" w:type="pct"/>
            <w:shd w:val="clear" w:color="auto" w:fill="auto"/>
          </w:tcPr>
          <w:p w14:paraId="5714D0B2" w14:textId="338E2ABC" w:rsidR="00611B30" w:rsidRPr="00E16EC0" w:rsidRDefault="00611B30" w:rsidP="00F73921">
            <w:pPr>
              <w:spacing w:before="60" w:after="60" w:line="240" w:lineRule="auto"/>
              <w:rPr>
                <w:noProof/>
              </w:rPr>
            </w:pPr>
            <w:r w:rsidRPr="00E16EC0">
              <w:rPr>
                <w:noProof/>
              </w:rPr>
              <w:t>Senior management and boards of directors (Article 10.8)</w:t>
            </w:r>
          </w:p>
        </w:tc>
      </w:tr>
      <w:tr w:rsidR="00611B30" w:rsidRPr="00E16EC0" w14:paraId="17C5AF96" w14:textId="77777777" w:rsidTr="006A7D9A">
        <w:trPr>
          <w:jc w:val="center"/>
        </w:trPr>
        <w:tc>
          <w:tcPr>
            <w:tcW w:w="698" w:type="pct"/>
            <w:shd w:val="clear" w:color="auto" w:fill="auto"/>
          </w:tcPr>
          <w:p w14:paraId="75CD377B" w14:textId="77777777" w:rsidR="00611B30" w:rsidRPr="00E16EC0" w:rsidRDefault="00611B30" w:rsidP="004E3767">
            <w:pPr>
              <w:spacing w:before="60" w:after="60" w:line="240" w:lineRule="auto"/>
              <w:rPr>
                <w:noProof/>
              </w:rPr>
            </w:pPr>
            <w:r w:rsidRPr="00E16EC0">
              <w:rPr>
                <w:noProof/>
              </w:rPr>
              <w:t>Measure</w:t>
            </w:r>
          </w:p>
        </w:tc>
        <w:tc>
          <w:tcPr>
            <w:tcW w:w="4302" w:type="pct"/>
            <w:shd w:val="clear" w:color="auto" w:fill="auto"/>
          </w:tcPr>
          <w:p w14:paraId="2C26D622" w14:textId="77777777" w:rsidR="00F73921" w:rsidRPr="00E16EC0" w:rsidRDefault="00611B30" w:rsidP="004E3767">
            <w:pPr>
              <w:spacing w:before="60" w:after="60" w:line="240" w:lineRule="auto"/>
              <w:rPr>
                <w:noProof/>
              </w:rPr>
            </w:pPr>
            <w:r w:rsidRPr="00E16EC0">
              <w:rPr>
                <w:noProof/>
              </w:rPr>
              <w:t>KiwiSaver Act 2006</w:t>
            </w:r>
          </w:p>
          <w:p w14:paraId="46ED5A81" w14:textId="5C552B5E" w:rsidR="00611B30" w:rsidRPr="00E16EC0" w:rsidRDefault="00611B30" w:rsidP="00F73921">
            <w:pPr>
              <w:spacing w:before="60" w:after="60" w:line="240" w:lineRule="auto"/>
              <w:rPr>
                <w:noProof/>
              </w:rPr>
            </w:pPr>
            <w:r w:rsidRPr="00E16EC0">
              <w:rPr>
                <w:noProof/>
              </w:rPr>
              <w:t>Financial Markets Conduct Act 2013</w:t>
            </w:r>
          </w:p>
        </w:tc>
      </w:tr>
      <w:tr w:rsidR="00611B30" w:rsidRPr="00E16EC0" w14:paraId="45FC91B4" w14:textId="77777777" w:rsidTr="006A7D9A">
        <w:trPr>
          <w:jc w:val="center"/>
        </w:trPr>
        <w:tc>
          <w:tcPr>
            <w:tcW w:w="698" w:type="pct"/>
            <w:shd w:val="clear" w:color="auto" w:fill="auto"/>
          </w:tcPr>
          <w:p w14:paraId="4C43D687" w14:textId="77777777" w:rsidR="00F73921" w:rsidRPr="00E16EC0" w:rsidRDefault="00611B30" w:rsidP="004E3767">
            <w:pPr>
              <w:spacing w:before="60" w:after="60" w:line="240" w:lineRule="auto"/>
              <w:rPr>
                <w:noProof/>
              </w:rPr>
            </w:pPr>
            <w:r w:rsidRPr="00E16EC0">
              <w:rPr>
                <w:noProof/>
              </w:rPr>
              <w:t>Description</w:t>
            </w:r>
          </w:p>
          <w:p w14:paraId="1AB5E3A1" w14:textId="4BCB2B2A" w:rsidR="00611B30" w:rsidRPr="00E16EC0" w:rsidRDefault="00611B30" w:rsidP="004E3767">
            <w:pPr>
              <w:spacing w:before="60" w:after="60" w:line="240" w:lineRule="auto"/>
              <w:rPr>
                <w:noProof/>
              </w:rPr>
            </w:pPr>
          </w:p>
        </w:tc>
        <w:tc>
          <w:tcPr>
            <w:tcW w:w="4302" w:type="pct"/>
            <w:shd w:val="clear" w:color="auto" w:fill="auto"/>
          </w:tcPr>
          <w:p w14:paraId="0220BA9C" w14:textId="77777777" w:rsidR="00F73921" w:rsidRPr="00E16EC0" w:rsidRDefault="00611B30" w:rsidP="004E3767">
            <w:pPr>
              <w:spacing w:before="60" w:after="60" w:line="240" w:lineRule="auto"/>
              <w:rPr>
                <w:noProof/>
              </w:rPr>
            </w:pPr>
            <w:r w:rsidRPr="00E16EC0">
              <w:rPr>
                <w:noProof/>
              </w:rPr>
              <w:t>Investment</w:t>
            </w:r>
          </w:p>
          <w:p w14:paraId="4EEA4605" w14:textId="0335E478" w:rsidR="00611B30" w:rsidRPr="00E16EC0" w:rsidRDefault="00611B30" w:rsidP="004E3767">
            <w:pPr>
              <w:spacing w:before="60" w:after="60" w:line="240" w:lineRule="auto"/>
              <w:rPr>
                <w:noProof/>
              </w:rPr>
            </w:pPr>
            <w:r w:rsidRPr="00E16EC0">
              <w:rPr>
                <w:noProof/>
              </w:rPr>
              <w:t xml:space="preserve">The fund manager of a registered KiwiSaver scheme and the corporate trustee of a registered KiwiSaver scheme that is a restricted scheme must both have at least one director that is a </w:t>
            </w:r>
            <w:r w:rsidR="00B033A7" w:rsidRPr="00E16EC0">
              <w:rPr>
                <w:noProof/>
              </w:rPr>
              <w:t>New Zealand</w:t>
            </w:r>
            <w:r w:rsidRPr="00E16EC0">
              <w:rPr>
                <w:noProof/>
              </w:rPr>
              <w:t xml:space="preserve"> resident for tax purposes.</w:t>
            </w:r>
          </w:p>
        </w:tc>
      </w:tr>
    </w:tbl>
    <w:p w14:paraId="6C0E1A23" w14:textId="77777777" w:rsidR="00F45068" w:rsidRPr="00E16EC0" w:rsidRDefault="00F45068" w:rsidP="00611B30">
      <w:pPr>
        <w:rPr>
          <w:noProof/>
        </w:rPr>
      </w:pPr>
    </w:p>
    <w:p w14:paraId="2F1E4D71" w14:textId="77777777" w:rsidR="00F45068" w:rsidRPr="00E16EC0" w:rsidRDefault="00F45068" w:rsidP="00611B30">
      <w:pPr>
        <w:rPr>
          <w:noProof/>
        </w:rPr>
      </w:pPr>
    </w:p>
    <w:p w14:paraId="568F00A7" w14:textId="77777777" w:rsidR="00864761" w:rsidRPr="00E16EC0" w:rsidRDefault="00864761" w:rsidP="00864761">
      <w:pPr>
        <w:jc w:val="center"/>
        <w:rPr>
          <w:noProof/>
        </w:rPr>
      </w:pPr>
      <w:r w:rsidRPr="00E16EC0">
        <w:rPr>
          <w:noProof/>
        </w:rPr>
        <w:t>________________</w:t>
      </w:r>
    </w:p>
    <w:p w14:paraId="7967428B" w14:textId="77777777" w:rsidR="007D3DB7" w:rsidRPr="00E16EC0" w:rsidRDefault="007D3DB7" w:rsidP="00611B30">
      <w:pPr>
        <w:rPr>
          <w:noProof/>
        </w:rPr>
        <w:sectPr w:rsidR="007D3DB7" w:rsidRPr="00E16EC0" w:rsidSect="0075123E">
          <w:headerReference w:type="even" r:id="rId123"/>
          <w:headerReference w:type="default" r:id="rId124"/>
          <w:footerReference w:type="even" r:id="rId125"/>
          <w:footerReference w:type="default" r:id="rId126"/>
          <w:headerReference w:type="first" r:id="rId127"/>
          <w:footerReference w:type="first" r:id="rId128"/>
          <w:endnotePr>
            <w:numFmt w:val="decimal"/>
          </w:endnotePr>
          <w:pgSz w:w="11906" w:h="16838"/>
          <w:pgMar w:top="1134" w:right="1134" w:bottom="1134" w:left="1134" w:header="1134" w:footer="1134" w:gutter="0"/>
          <w:pgNumType w:start="1"/>
          <w:cols w:space="708"/>
          <w:docGrid w:linePitch="360"/>
        </w:sectPr>
      </w:pPr>
    </w:p>
    <w:p w14:paraId="18437707" w14:textId="49BF1F67" w:rsidR="00F45068" w:rsidRPr="00E16EC0" w:rsidRDefault="00611B30" w:rsidP="00297E11">
      <w:pPr>
        <w:jc w:val="right"/>
        <w:rPr>
          <w:b/>
          <w:bCs/>
          <w:noProof/>
          <w:u w:val="single"/>
        </w:rPr>
      </w:pPr>
      <w:r w:rsidRPr="00E16EC0">
        <w:rPr>
          <w:b/>
          <w:bCs/>
          <w:noProof/>
          <w:u w:val="single"/>
        </w:rPr>
        <w:t>ANNEX 10-B</w:t>
      </w:r>
    </w:p>
    <w:p w14:paraId="2E70F5D3" w14:textId="6B15E7F9" w:rsidR="00F45068" w:rsidRPr="00E16EC0" w:rsidRDefault="00F45068" w:rsidP="00297E11">
      <w:pPr>
        <w:jc w:val="center"/>
        <w:rPr>
          <w:noProof/>
        </w:rPr>
      </w:pPr>
    </w:p>
    <w:p w14:paraId="42712CC0" w14:textId="77777777" w:rsidR="00297E11" w:rsidRPr="00E16EC0" w:rsidRDefault="00297E11" w:rsidP="00297E11">
      <w:pPr>
        <w:jc w:val="center"/>
        <w:rPr>
          <w:noProof/>
        </w:rPr>
      </w:pPr>
    </w:p>
    <w:p w14:paraId="6F39FD0A" w14:textId="77777777" w:rsidR="00F45068" w:rsidRPr="00E16EC0" w:rsidRDefault="00611B30" w:rsidP="00297E11">
      <w:pPr>
        <w:jc w:val="center"/>
        <w:rPr>
          <w:noProof/>
        </w:rPr>
      </w:pPr>
      <w:r w:rsidRPr="00E16EC0">
        <w:rPr>
          <w:noProof/>
        </w:rPr>
        <w:t>FUTURE MEASURES</w:t>
      </w:r>
    </w:p>
    <w:p w14:paraId="0956C979" w14:textId="77777777" w:rsidR="00F45068" w:rsidRPr="00E16EC0" w:rsidRDefault="00F45068" w:rsidP="00297E11">
      <w:pPr>
        <w:jc w:val="center"/>
        <w:rPr>
          <w:noProof/>
        </w:rPr>
      </w:pPr>
    </w:p>
    <w:p w14:paraId="1EAD5D00" w14:textId="77777777" w:rsidR="00F45068" w:rsidRPr="00E16EC0" w:rsidRDefault="00611B30" w:rsidP="00297E11">
      <w:pPr>
        <w:jc w:val="center"/>
        <w:rPr>
          <w:noProof/>
        </w:rPr>
      </w:pPr>
      <w:r w:rsidRPr="00E16EC0">
        <w:rPr>
          <w:noProof/>
        </w:rPr>
        <w:t>Headnotes</w:t>
      </w:r>
    </w:p>
    <w:p w14:paraId="37409156" w14:textId="77777777" w:rsidR="00F45068" w:rsidRPr="00E16EC0" w:rsidRDefault="00F45068" w:rsidP="00611B30">
      <w:pPr>
        <w:rPr>
          <w:noProof/>
        </w:rPr>
      </w:pPr>
    </w:p>
    <w:p w14:paraId="7BD57FEB" w14:textId="7DA93E58" w:rsidR="00F45068" w:rsidRPr="00E16EC0" w:rsidRDefault="00611B30" w:rsidP="00611B30">
      <w:pPr>
        <w:rPr>
          <w:noProof/>
        </w:rPr>
      </w:pPr>
      <w:r w:rsidRPr="00E16EC0">
        <w:rPr>
          <w:noProof/>
        </w:rPr>
        <w:t>1.</w:t>
      </w:r>
      <w:r w:rsidRPr="00E16EC0">
        <w:rPr>
          <w:noProof/>
        </w:rPr>
        <w:tab/>
        <w:t xml:space="preserve">The Schedules of </w:t>
      </w:r>
      <w:r w:rsidR="00B033A7" w:rsidRPr="00E16EC0">
        <w:rPr>
          <w:noProof/>
        </w:rPr>
        <w:t>New Zealand</w:t>
      </w:r>
      <w:r w:rsidRPr="00E16EC0">
        <w:rPr>
          <w:noProof/>
        </w:rPr>
        <w:t xml:space="preserve"> and the Union set out, under Article 10.10 (Non-conforming measures)</w:t>
      </w:r>
      <w:r w:rsidR="00483D11" w:rsidRPr="00E16EC0">
        <w:rPr>
          <w:noProof/>
        </w:rPr>
        <w:t xml:space="preserve"> </w:t>
      </w:r>
      <w:r w:rsidRPr="00E16EC0">
        <w:rPr>
          <w:noProof/>
        </w:rPr>
        <w:t xml:space="preserve">or Article 10.18 (Non-conforming measures), the entries made by </w:t>
      </w:r>
      <w:r w:rsidR="00B033A7" w:rsidRPr="00E16EC0">
        <w:rPr>
          <w:noProof/>
        </w:rPr>
        <w:t>New Zealand</w:t>
      </w:r>
      <w:r w:rsidRPr="00E16EC0">
        <w:rPr>
          <w:noProof/>
        </w:rPr>
        <w:t xml:space="preserve"> and the Union with respect to existing, or more restrictive or new measures that do not conform with obligations imposed by:</w:t>
      </w:r>
    </w:p>
    <w:p w14:paraId="3984D4E1" w14:textId="77777777" w:rsidR="00F45068" w:rsidRPr="00E16EC0" w:rsidRDefault="00F45068" w:rsidP="00611B30">
      <w:pPr>
        <w:rPr>
          <w:noProof/>
        </w:rPr>
      </w:pPr>
    </w:p>
    <w:p w14:paraId="4899600B" w14:textId="77777777" w:rsidR="00F45068" w:rsidRPr="00E16EC0" w:rsidRDefault="00611B30" w:rsidP="003E2043">
      <w:pPr>
        <w:ind w:left="567" w:hanging="567"/>
        <w:rPr>
          <w:noProof/>
        </w:rPr>
      </w:pPr>
      <w:r w:rsidRPr="00E16EC0">
        <w:rPr>
          <w:noProof/>
        </w:rPr>
        <w:t>(a)</w:t>
      </w:r>
      <w:r w:rsidRPr="00E16EC0">
        <w:rPr>
          <w:noProof/>
        </w:rPr>
        <w:tab/>
        <w:t>Article 10.5 (Market access) or 10.14 (Market access);</w:t>
      </w:r>
    </w:p>
    <w:p w14:paraId="64F75FCF" w14:textId="77777777" w:rsidR="00F45068" w:rsidRPr="00E16EC0" w:rsidRDefault="00F45068" w:rsidP="003E2043">
      <w:pPr>
        <w:ind w:left="567" w:hanging="567"/>
        <w:rPr>
          <w:noProof/>
        </w:rPr>
      </w:pPr>
    </w:p>
    <w:p w14:paraId="3F0661A2" w14:textId="77777777" w:rsidR="00F45068" w:rsidRPr="00E16EC0" w:rsidRDefault="00611B30" w:rsidP="003E2043">
      <w:pPr>
        <w:ind w:left="567" w:hanging="567"/>
        <w:rPr>
          <w:noProof/>
        </w:rPr>
      </w:pPr>
      <w:r w:rsidRPr="00E16EC0">
        <w:rPr>
          <w:noProof/>
        </w:rPr>
        <w:t>(b)</w:t>
      </w:r>
      <w:r w:rsidRPr="00E16EC0">
        <w:rPr>
          <w:noProof/>
        </w:rPr>
        <w:tab/>
        <w:t>Article 10.15 (Local presence);</w:t>
      </w:r>
    </w:p>
    <w:p w14:paraId="097845BE" w14:textId="77777777" w:rsidR="00F45068" w:rsidRPr="00E16EC0" w:rsidRDefault="00F45068" w:rsidP="003E2043">
      <w:pPr>
        <w:ind w:left="567" w:hanging="567"/>
        <w:rPr>
          <w:noProof/>
        </w:rPr>
      </w:pPr>
    </w:p>
    <w:p w14:paraId="72DC634F" w14:textId="77777777" w:rsidR="00F45068" w:rsidRPr="00E16EC0" w:rsidRDefault="00611B30" w:rsidP="003E2043">
      <w:pPr>
        <w:ind w:left="567" w:hanging="567"/>
        <w:rPr>
          <w:noProof/>
        </w:rPr>
      </w:pPr>
      <w:r w:rsidRPr="00E16EC0">
        <w:rPr>
          <w:noProof/>
        </w:rPr>
        <w:t>(c)</w:t>
      </w:r>
      <w:r w:rsidRPr="00E16EC0">
        <w:rPr>
          <w:noProof/>
        </w:rPr>
        <w:tab/>
        <w:t>Article 10.6 (National treatment) or 10.16 (National treatment);</w:t>
      </w:r>
    </w:p>
    <w:p w14:paraId="7BD1FB97" w14:textId="77777777" w:rsidR="00F45068" w:rsidRPr="00E16EC0" w:rsidRDefault="00F45068" w:rsidP="003E2043">
      <w:pPr>
        <w:ind w:left="567" w:hanging="567"/>
        <w:rPr>
          <w:noProof/>
        </w:rPr>
      </w:pPr>
    </w:p>
    <w:p w14:paraId="0BDAB747" w14:textId="77777777" w:rsidR="00F45068" w:rsidRPr="00E16EC0" w:rsidRDefault="00611B30" w:rsidP="003E2043">
      <w:pPr>
        <w:ind w:left="567" w:hanging="567"/>
        <w:rPr>
          <w:noProof/>
        </w:rPr>
      </w:pPr>
      <w:r w:rsidRPr="00E16EC0">
        <w:rPr>
          <w:noProof/>
        </w:rPr>
        <w:t>(d)</w:t>
      </w:r>
      <w:r w:rsidRPr="00E16EC0">
        <w:rPr>
          <w:noProof/>
        </w:rPr>
        <w:tab/>
        <w:t>Article 10.7 (Most-favoured-nation treatment) or 10.17 (Most-favoured-nation treatment);</w:t>
      </w:r>
    </w:p>
    <w:p w14:paraId="04C0D873" w14:textId="77777777" w:rsidR="00F45068" w:rsidRPr="00E16EC0" w:rsidRDefault="00F45068" w:rsidP="003E2043">
      <w:pPr>
        <w:ind w:left="567" w:hanging="567"/>
        <w:rPr>
          <w:noProof/>
        </w:rPr>
      </w:pPr>
    </w:p>
    <w:p w14:paraId="60B5CFB8" w14:textId="77777777" w:rsidR="00F45068" w:rsidRPr="00E16EC0" w:rsidRDefault="00611B30" w:rsidP="003E2043">
      <w:pPr>
        <w:ind w:left="567" w:hanging="567"/>
        <w:rPr>
          <w:noProof/>
        </w:rPr>
      </w:pPr>
      <w:r w:rsidRPr="00E16EC0">
        <w:rPr>
          <w:noProof/>
        </w:rPr>
        <w:t>(e)</w:t>
      </w:r>
      <w:r w:rsidRPr="00E16EC0">
        <w:rPr>
          <w:noProof/>
        </w:rPr>
        <w:tab/>
        <w:t>Article 10.8 (Senior management and boards of directors); or</w:t>
      </w:r>
    </w:p>
    <w:p w14:paraId="77C86101" w14:textId="77777777" w:rsidR="00F45068" w:rsidRPr="00E16EC0" w:rsidRDefault="00F45068" w:rsidP="003E2043">
      <w:pPr>
        <w:ind w:left="567" w:hanging="567"/>
        <w:rPr>
          <w:noProof/>
        </w:rPr>
      </w:pPr>
    </w:p>
    <w:p w14:paraId="39EEB723" w14:textId="77777777" w:rsidR="00F45068" w:rsidRPr="00E16EC0" w:rsidRDefault="00611B30" w:rsidP="003E2043">
      <w:pPr>
        <w:ind w:left="567" w:hanging="567"/>
        <w:rPr>
          <w:noProof/>
        </w:rPr>
      </w:pPr>
      <w:r w:rsidRPr="00E16EC0">
        <w:rPr>
          <w:noProof/>
        </w:rPr>
        <w:t>(f)</w:t>
      </w:r>
      <w:r w:rsidRPr="00E16EC0">
        <w:rPr>
          <w:noProof/>
        </w:rPr>
        <w:tab/>
        <w:t>Article 10.9 (Performance requirements).</w:t>
      </w:r>
    </w:p>
    <w:p w14:paraId="6082822F" w14:textId="1C11F3F3" w:rsidR="00F45068" w:rsidRPr="00E16EC0" w:rsidRDefault="00F45068" w:rsidP="003E2043">
      <w:pPr>
        <w:ind w:left="567" w:hanging="567"/>
        <w:rPr>
          <w:noProof/>
        </w:rPr>
      </w:pPr>
    </w:p>
    <w:p w14:paraId="15F485C5" w14:textId="6B5A6EBA" w:rsidR="00F45068" w:rsidRPr="00E16EC0" w:rsidRDefault="00814A73" w:rsidP="00611B30">
      <w:pPr>
        <w:rPr>
          <w:noProof/>
        </w:rPr>
      </w:pPr>
      <w:r w:rsidRPr="00E16EC0">
        <w:rPr>
          <w:noProof/>
        </w:rPr>
        <w:br w:type="page"/>
      </w:r>
      <w:r w:rsidR="00611B30" w:rsidRPr="00E16EC0">
        <w:rPr>
          <w:noProof/>
        </w:rPr>
        <w:t>2.</w:t>
      </w:r>
      <w:r w:rsidR="00611B30" w:rsidRPr="00E16EC0">
        <w:rPr>
          <w:noProof/>
        </w:rPr>
        <w:tab/>
        <w:t>The reservations of a Party are without prejudice to the rights and obligations of the Parties under GATS.</w:t>
      </w:r>
    </w:p>
    <w:p w14:paraId="4493BFA6" w14:textId="77777777" w:rsidR="00F45068" w:rsidRPr="00E16EC0" w:rsidRDefault="00F45068" w:rsidP="00611B30">
      <w:pPr>
        <w:rPr>
          <w:noProof/>
        </w:rPr>
      </w:pPr>
    </w:p>
    <w:p w14:paraId="60BC980D" w14:textId="77777777" w:rsidR="00F45068" w:rsidRPr="00E16EC0" w:rsidRDefault="00611B30" w:rsidP="00611B30">
      <w:pPr>
        <w:rPr>
          <w:noProof/>
        </w:rPr>
      </w:pPr>
      <w:r w:rsidRPr="00E16EC0">
        <w:rPr>
          <w:noProof/>
        </w:rPr>
        <w:t>3.</w:t>
      </w:r>
      <w:r w:rsidRPr="00E16EC0">
        <w:rPr>
          <w:noProof/>
        </w:rPr>
        <w:tab/>
        <w:t>Each entry sets out the following elements:</w:t>
      </w:r>
    </w:p>
    <w:p w14:paraId="2F167A43" w14:textId="77777777" w:rsidR="00F45068" w:rsidRPr="00E16EC0" w:rsidRDefault="00F45068" w:rsidP="00611B30">
      <w:pPr>
        <w:rPr>
          <w:noProof/>
        </w:rPr>
      </w:pPr>
    </w:p>
    <w:p w14:paraId="3E22217C" w14:textId="77777777" w:rsidR="00F45068" w:rsidRPr="00E16EC0" w:rsidRDefault="00611B30" w:rsidP="003E2043">
      <w:pPr>
        <w:ind w:left="567" w:hanging="567"/>
        <w:rPr>
          <w:noProof/>
        </w:rPr>
      </w:pPr>
      <w:r w:rsidRPr="00E16EC0">
        <w:rPr>
          <w:noProof/>
        </w:rPr>
        <w:t>(a)</w:t>
      </w:r>
      <w:r w:rsidRPr="00E16EC0">
        <w:rPr>
          <w:noProof/>
        </w:rPr>
        <w:tab/>
        <w:t>"sector" refers to the general sector in which the entry is made;</w:t>
      </w:r>
    </w:p>
    <w:p w14:paraId="63A1EC6D" w14:textId="77777777" w:rsidR="00F45068" w:rsidRPr="00E16EC0" w:rsidRDefault="00F45068" w:rsidP="003E2043">
      <w:pPr>
        <w:ind w:left="567" w:hanging="567"/>
        <w:rPr>
          <w:noProof/>
        </w:rPr>
      </w:pPr>
    </w:p>
    <w:p w14:paraId="3E6B6811" w14:textId="77777777" w:rsidR="00F45068" w:rsidRPr="00E16EC0" w:rsidRDefault="00611B30" w:rsidP="003E2043">
      <w:pPr>
        <w:ind w:left="567" w:hanging="567"/>
        <w:rPr>
          <w:noProof/>
        </w:rPr>
      </w:pPr>
      <w:r w:rsidRPr="00E16EC0">
        <w:rPr>
          <w:noProof/>
        </w:rPr>
        <w:t>(b)</w:t>
      </w:r>
      <w:r w:rsidRPr="00E16EC0">
        <w:rPr>
          <w:noProof/>
        </w:rPr>
        <w:tab/>
        <w:t>"sub-sector" refers to the specific sector in which the entry is made;</w:t>
      </w:r>
    </w:p>
    <w:p w14:paraId="77D189D7" w14:textId="77777777" w:rsidR="00F45068" w:rsidRPr="00E16EC0" w:rsidRDefault="00F45068" w:rsidP="003E2043">
      <w:pPr>
        <w:ind w:left="567" w:hanging="567"/>
        <w:rPr>
          <w:noProof/>
        </w:rPr>
      </w:pPr>
    </w:p>
    <w:p w14:paraId="39841BBC" w14:textId="4E3FDF4F" w:rsidR="00F45068" w:rsidRPr="00E16EC0" w:rsidRDefault="00611B30" w:rsidP="003E2043">
      <w:pPr>
        <w:ind w:left="567" w:hanging="567"/>
        <w:rPr>
          <w:noProof/>
        </w:rPr>
      </w:pPr>
      <w:r w:rsidRPr="00E16EC0">
        <w:rPr>
          <w:noProof/>
        </w:rPr>
        <w:t>(c)</w:t>
      </w:r>
      <w:r w:rsidRPr="00E16EC0">
        <w:rPr>
          <w:noProof/>
        </w:rPr>
        <w:tab/>
        <w:t xml:space="preserve">"industry classification" refers, where applicable, to the activity covered by the entry according to the CPC, ISIC </w:t>
      </w:r>
      <w:r w:rsidR="0017296A" w:rsidRPr="00E16EC0">
        <w:rPr>
          <w:noProof/>
        </w:rPr>
        <w:t>Rev. </w:t>
      </w:r>
      <w:r w:rsidRPr="00E16EC0">
        <w:rPr>
          <w:noProof/>
        </w:rPr>
        <w:t>3.1, or as otherwise expressly described in that entry;</w:t>
      </w:r>
    </w:p>
    <w:p w14:paraId="121D9FC1" w14:textId="77777777" w:rsidR="00F45068" w:rsidRPr="00E16EC0" w:rsidRDefault="00F45068" w:rsidP="003E2043">
      <w:pPr>
        <w:ind w:left="567" w:hanging="567"/>
        <w:rPr>
          <w:noProof/>
        </w:rPr>
      </w:pPr>
    </w:p>
    <w:p w14:paraId="1C28C0AF" w14:textId="77777777" w:rsidR="00F45068" w:rsidRPr="00E16EC0" w:rsidRDefault="00611B30" w:rsidP="003E2043">
      <w:pPr>
        <w:ind w:left="567" w:hanging="567"/>
        <w:rPr>
          <w:noProof/>
        </w:rPr>
      </w:pPr>
      <w:r w:rsidRPr="00E16EC0">
        <w:rPr>
          <w:noProof/>
        </w:rPr>
        <w:t>(d)</w:t>
      </w:r>
      <w:r w:rsidRPr="00E16EC0">
        <w:rPr>
          <w:noProof/>
        </w:rPr>
        <w:tab/>
        <w:t>"obligations concerned" specifies the obligation referred to in paragraph 1 for which an entry is made;</w:t>
      </w:r>
    </w:p>
    <w:p w14:paraId="5B562CF6" w14:textId="77777777" w:rsidR="00F45068" w:rsidRPr="00E16EC0" w:rsidRDefault="00F45068" w:rsidP="003E2043">
      <w:pPr>
        <w:ind w:left="567" w:hanging="567"/>
        <w:rPr>
          <w:noProof/>
        </w:rPr>
      </w:pPr>
    </w:p>
    <w:p w14:paraId="6274B4B1" w14:textId="77777777" w:rsidR="00F45068" w:rsidRPr="00E16EC0" w:rsidRDefault="00611B30" w:rsidP="003E2043">
      <w:pPr>
        <w:ind w:left="567" w:hanging="567"/>
        <w:rPr>
          <w:noProof/>
        </w:rPr>
      </w:pPr>
      <w:r w:rsidRPr="00E16EC0">
        <w:rPr>
          <w:noProof/>
        </w:rPr>
        <w:t>(e)</w:t>
      </w:r>
      <w:r w:rsidRPr="00E16EC0">
        <w:rPr>
          <w:noProof/>
        </w:rPr>
        <w:tab/>
        <w:t>"description" sets out the scope of the sector, sub-sector or activities covered by the entry; and</w:t>
      </w:r>
    </w:p>
    <w:p w14:paraId="45A5BC18" w14:textId="77777777" w:rsidR="00F45068" w:rsidRPr="00E16EC0" w:rsidRDefault="00F45068" w:rsidP="003E2043">
      <w:pPr>
        <w:ind w:left="567" w:hanging="567"/>
        <w:rPr>
          <w:noProof/>
        </w:rPr>
      </w:pPr>
    </w:p>
    <w:p w14:paraId="3244D034" w14:textId="77777777" w:rsidR="00F45068" w:rsidRPr="00E16EC0" w:rsidRDefault="00611B30" w:rsidP="003E2043">
      <w:pPr>
        <w:ind w:left="567" w:hanging="567"/>
        <w:rPr>
          <w:noProof/>
        </w:rPr>
      </w:pPr>
      <w:r w:rsidRPr="00E16EC0">
        <w:rPr>
          <w:noProof/>
        </w:rPr>
        <w:t>(f)</w:t>
      </w:r>
      <w:r w:rsidRPr="00E16EC0">
        <w:rPr>
          <w:noProof/>
        </w:rPr>
        <w:tab/>
        <w:t>"existing measures" identifies, for transparency purposes, existing measures that apply to the sector, sub-sector or activities covered by the entry.</w:t>
      </w:r>
    </w:p>
    <w:p w14:paraId="7DEF2928" w14:textId="77777777" w:rsidR="00F45068" w:rsidRPr="00E16EC0" w:rsidRDefault="00F45068" w:rsidP="003E2043">
      <w:pPr>
        <w:ind w:left="567" w:hanging="567"/>
        <w:rPr>
          <w:noProof/>
        </w:rPr>
      </w:pPr>
    </w:p>
    <w:p w14:paraId="14F435EE" w14:textId="77777777" w:rsidR="00F45068" w:rsidRPr="00E16EC0" w:rsidRDefault="00611B30" w:rsidP="00611B30">
      <w:pPr>
        <w:rPr>
          <w:noProof/>
        </w:rPr>
      </w:pPr>
      <w:r w:rsidRPr="00E16EC0">
        <w:rPr>
          <w:noProof/>
        </w:rPr>
        <w:t>4.</w:t>
      </w:r>
      <w:r w:rsidRPr="00E16EC0">
        <w:rPr>
          <w:noProof/>
        </w:rPr>
        <w:tab/>
        <w:t>In the interpretation of an entry, all elements of the entry shall be considered. Where an inconsistency arises in relation to the interpretation of an entry, the "description" element of the entry shall prevail.</w:t>
      </w:r>
    </w:p>
    <w:p w14:paraId="58FE6DBB" w14:textId="77777777" w:rsidR="00F45068" w:rsidRPr="00E16EC0" w:rsidRDefault="00F45068" w:rsidP="00611B30">
      <w:pPr>
        <w:rPr>
          <w:noProof/>
        </w:rPr>
      </w:pPr>
    </w:p>
    <w:p w14:paraId="77C5B988" w14:textId="079C63D5" w:rsidR="00F45068" w:rsidRPr="00E16EC0" w:rsidRDefault="00814A73" w:rsidP="00611B30">
      <w:pPr>
        <w:rPr>
          <w:noProof/>
        </w:rPr>
      </w:pPr>
      <w:r w:rsidRPr="00E16EC0">
        <w:rPr>
          <w:noProof/>
        </w:rPr>
        <w:br w:type="page"/>
      </w:r>
      <w:r w:rsidR="00611B30" w:rsidRPr="00E16EC0">
        <w:rPr>
          <w:noProof/>
        </w:rPr>
        <w:t>5.</w:t>
      </w:r>
      <w:r w:rsidR="00611B30" w:rsidRPr="00E16EC0">
        <w:rPr>
          <w:noProof/>
        </w:rPr>
        <w:tab/>
        <w:t xml:space="preserve">For the purposes of the Schedules of </w:t>
      </w:r>
      <w:r w:rsidR="00B033A7" w:rsidRPr="00E16EC0">
        <w:rPr>
          <w:noProof/>
        </w:rPr>
        <w:t>New Zealand</w:t>
      </w:r>
      <w:r w:rsidR="00611B30" w:rsidRPr="00E16EC0">
        <w:rPr>
          <w:noProof/>
        </w:rPr>
        <w:t xml:space="preserve"> and the Union:</w:t>
      </w:r>
    </w:p>
    <w:p w14:paraId="153EB131" w14:textId="77777777" w:rsidR="00F45068" w:rsidRPr="00E16EC0" w:rsidRDefault="00F45068" w:rsidP="00611B30">
      <w:pPr>
        <w:rPr>
          <w:noProof/>
        </w:rPr>
      </w:pPr>
    </w:p>
    <w:p w14:paraId="776BA0F2" w14:textId="7B2DD3C3" w:rsidR="00F45068" w:rsidRPr="00E16EC0" w:rsidRDefault="00611B30" w:rsidP="00CA3F4C">
      <w:pPr>
        <w:ind w:left="567" w:hanging="567"/>
        <w:rPr>
          <w:noProof/>
        </w:rPr>
      </w:pPr>
      <w:r w:rsidRPr="00E16EC0">
        <w:rPr>
          <w:noProof/>
        </w:rPr>
        <w:t>(a)</w:t>
      </w:r>
      <w:r w:rsidRPr="00E16EC0">
        <w:rPr>
          <w:noProof/>
        </w:rPr>
        <w:tab/>
        <w:t xml:space="preserve">"ISIC </w:t>
      </w:r>
      <w:r w:rsidR="0017296A" w:rsidRPr="00E16EC0">
        <w:rPr>
          <w:noProof/>
        </w:rPr>
        <w:t>Rev. </w:t>
      </w:r>
      <w:r w:rsidRPr="00E16EC0">
        <w:rPr>
          <w:noProof/>
        </w:rPr>
        <w:t xml:space="preserve">3.1" means the International Standard Industrial Classification of All Economic Activities as set out in Statistical Office of the United Nations, Statistical Papers, Series M, No.4, ISIC </w:t>
      </w:r>
      <w:r w:rsidR="0017296A" w:rsidRPr="00E16EC0">
        <w:rPr>
          <w:noProof/>
        </w:rPr>
        <w:t>Rev. </w:t>
      </w:r>
      <w:r w:rsidRPr="00E16EC0">
        <w:rPr>
          <w:noProof/>
        </w:rPr>
        <w:t>3.1, 2002; and</w:t>
      </w:r>
    </w:p>
    <w:p w14:paraId="7B6548CA" w14:textId="31DB4F5E" w:rsidR="00F45068" w:rsidRPr="00E16EC0" w:rsidRDefault="00F45068" w:rsidP="00611B30">
      <w:pPr>
        <w:rPr>
          <w:noProof/>
        </w:rPr>
      </w:pPr>
    </w:p>
    <w:p w14:paraId="770A5E92" w14:textId="16A99468" w:rsidR="00F45068" w:rsidRPr="00E16EC0" w:rsidRDefault="00611B30" w:rsidP="00CA3F4C">
      <w:pPr>
        <w:ind w:left="567" w:hanging="567"/>
        <w:rPr>
          <w:noProof/>
        </w:rPr>
      </w:pPr>
      <w:r w:rsidRPr="00E16EC0">
        <w:rPr>
          <w:noProof/>
        </w:rPr>
        <w:t>(b)</w:t>
      </w:r>
      <w:r w:rsidRPr="00E16EC0">
        <w:rPr>
          <w:noProof/>
        </w:rPr>
        <w:tab/>
        <w:t>"CPC" means the Provisional Central Product Classificat</w:t>
      </w:r>
      <w:r w:rsidR="003E2043" w:rsidRPr="00E16EC0">
        <w:rPr>
          <w:noProof/>
        </w:rPr>
        <w:t>ion (Statistical Papers, Series </w:t>
      </w:r>
      <w:r w:rsidRPr="00E16EC0">
        <w:rPr>
          <w:noProof/>
        </w:rPr>
        <w:t xml:space="preserve">M </w:t>
      </w:r>
      <w:r w:rsidR="00355EE7" w:rsidRPr="00E16EC0">
        <w:rPr>
          <w:noProof/>
        </w:rPr>
        <w:t>No. </w:t>
      </w:r>
      <w:r w:rsidRPr="00E16EC0">
        <w:rPr>
          <w:noProof/>
        </w:rPr>
        <w:t>77, Department of International Economic and Social Affairs, Statistical Office of the United Nations, New York, 1991).</w:t>
      </w:r>
    </w:p>
    <w:p w14:paraId="1CD11E65" w14:textId="77777777" w:rsidR="00F45068" w:rsidRPr="00E16EC0" w:rsidRDefault="00F45068" w:rsidP="00611B30">
      <w:pPr>
        <w:rPr>
          <w:noProof/>
        </w:rPr>
      </w:pPr>
    </w:p>
    <w:p w14:paraId="63DAEE37" w14:textId="696DB493" w:rsidR="00F45068" w:rsidRPr="00E16EC0" w:rsidRDefault="00611B30" w:rsidP="00611B30">
      <w:pPr>
        <w:rPr>
          <w:noProof/>
        </w:rPr>
      </w:pPr>
      <w:r w:rsidRPr="00E16EC0">
        <w:rPr>
          <w:noProof/>
        </w:rPr>
        <w:t>6.</w:t>
      </w:r>
      <w:r w:rsidRPr="00E16EC0">
        <w:rPr>
          <w:noProof/>
        </w:rPr>
        <w:tab/>
        <w:t xml:space="preserve">For the purposes of the Schedules of </w:t>
      </w:r>
      <w:r w:rsidR="00B033A7" w:rsidRPr="00E16EC0">
        <w:rPr>
          <w:noProof/>
        </w:rPr>
        <w:t>New Zealand</w:t>
      </w:r>
      <w:r w:rsidRPr="00E16EC0">
        <w:rPr>
          <w:noProof/>
        </w:rPr>
        <w:t xml:space="preserve"> and the Union, an entry for a requirement to have a local presence in the territory of the Union or </w:t>
      </w:r>
      <w:r w:rsidR="00B033A7" w:rsidRPr="00E16EC0">
        <w:rPr>
          <w:noProof/>
        </w:rPr>
        <w:t>New Zealand</w:t>
      </w:r>
      <w:r w:rsidRPr="00E16EC0">
        <w:rPr>
          <w:noProof/>
        </w:rPr>
        <w:t xml:space="preserve"> is made against</w:t>
      </w:r>
      <w:r w:rsidR="00483D11" w:rsidRPr="00E16EC0">
        <w:rPr>
          <w:noProof/>
        </w:rPr>
        <w:t xml:space="preserve"> </w:t>
      </w:r>
      <w:r w:rsidRPr="00E16EC0">
        <w:rPr>
          <w:noProof/>
        </w:rPr>
        <w:t>Article 10.15 (Local presence), and not against A</w:t>
      </w:r>
      <w:r w:rsidR="003E2043" w:rsidRPr="00E16EC0">
        <w:rPr>
          <w:noProof/>
        </w:rPr>
        <w:t>rticle 10.14 (Market access) or </w:t>
      </w:r>
      <w:r w:rsidRPr="00E16EC0">
        <w:rPr>
          <w:noProof/>
        </w:rPr>
        <w:t>10.16 (National treatment). Furthermore, such a requirement is not made as a reservation against Article 10.6 (National treatment).</w:t>
      </w:r>
    </w:p>
    <w:p w14:paraId="1EF45084" w14:textId="77777777" w:rsidR="00F45068" w:rsidRPr="00E16EC0" w:rsidRDefault="00F45068" w:rsidP="00611B30">
      <w:pPr>
        <w:rPr>
          <w:noProof/>
        </w:rPr>
      </w:pPr>
    </w:p>
    <w:p w14:paraId="60F19277" w14:textId="532D4313" w:rsidR="00F45068" w:rsidRPr="00E16EC0" w:rsidRDefault="00C16676" w:rsidP="00611B30">
      <w:pPr>
        <w:rPr>
          <w:noProof/>
        </w:rPr>
      </w:pPr>
      <w:r w:rsidRPr="00E16EC0">
        <w:rPr>
          <w:noProof/>
        </w:rPr>
        <w:br w:type="page"/>
      </w:r>
      <w:r w:rsidR="00611B30" w:rsidRPr="00E16EC0">
        <w:rPr>
          <w:noProof/>
        </w:rPr>
        <w:t>7.</w:t>
      </w:r>
      <w:r w:rsidR="00611B30" w:rsidRPr="00E16EC0">
        <w:rPr>
          <w:noProof/>
        </w:rPr>
        <w:tab/>
        <w:t xml:space="preserve">An entry made at the level of the Union applies to a measure of the Union, to a measure of a Member State at the central level or to a measure of a government within a Member State, unless the entry excludes a Member State. An entry for a Member State applies to a measure of a government at the central, regional or local level within that Member State. For the purposes of the entries of Belgium, the central level of government covers the federal government and the governments of the regions and the communities as each of them holds equipollent legislative powers. For the purposes of the entries of the Union and its Member States, a regional level of government in Finland means the Åland Islands. An entry made at the level of </w:t>
      </w:r>
      <w:r w:rsidR="00B033A7" w:rsidRPr="00E16EC0">
        <w:rPr>
          <w:noProof/>
        </w:rPr>
        <w:t>New Zealand</w:t>
      </w:r>
      <w:r w:rsidR="00611B30" w:rsidRPr="00E16EC0">
        <w:rPr>
          <w:noProof/>
        </w:rPr>
        <w:t xml:space="preserve"> applies to a measure of the central government or a local government.</w:t>
      </w:r>
    </w:p>
    <w:p w14:paraId="18C148A9" w14:textId="77777777" w:rsidR="00F45068" w:rsidRPr="00E16EC0" w:rsidRDefault="00F45068" w:rsidP="00611B30">
      <w:pPr>
        <w:rPr>
          <w:noProof/>
        </w:rPr>
      </w:pPr>
    </w:p>
    <w:p w14:paraId="2E8CBAF2" w14:textId="77777777" w:rsidR="00F45068" w:rsidRPr="00E16EC0" w:rsidRDefault="00611B30" w:rsidP="00611B30">
      <w:pPr>
        <w:rPr>
          <w:noProof/>
        </w:rPr>
      </w:pPr>
      <w:r w:rsidRPr="00E16EC0">
        <w:rPr>
          <w:noProof/>
        </w:rPr>
        <w:t>8.</w:t>
      </w:r>
      <w:r w:rsidRPr="00E16EC0">
        <w:rPr>
          <w:noProof/>
        </w:rPr>
        <w:tab/>
        <w:t>The list of entries in this Annex (Future Measures) does not include measures relating to qualification requirements and procedures, technical standards and licensing requirements and procedures where they do not constitute a limitation within the meaning of Article 10.5 (Market access), 10.14 (Market access), 10.6 (National treatment), 10.16 (National treatment) or 10.15 (Local presence). These measures may include the need to obtain a licence, to satisfy a universal service obligation, to have a recognised qualification in regulated sectors, to pass a specific examination, including a language examination, to fulfil a membership requirement of a particular profession, such as membership in a professional organisation, to have a local agent for service, or to maintain a local address, or any other non-discriminatory requirements that certain activities may not be carried out in protected zones or areas. While not listed, such measures continue to apply.</w:t>
      </w:r>
    </w:p>
    <w:p w14:paraId="2427CD2E" w14:textId="77777777" w:rsidR="00F45068" w:rsidRPr="00E16EC0" w:rsidRDefault="00F45068" w:rsidP="00611B30">
      <w:pPr>
        <w:rPr>
          <w:noProof/>
        </w:rPr>
      </w:pPr>
    </w:p>
    <w:p w14:paraId="67EC95FA" w14:textId="5EAB36FE" w:rsidR="00F45068" w:rsidRPr="00E16EC0" w:rsidRDefault="00C16676" w:rsidP="00611B30">
      <w:pPr>
        <w:rPr>
          <w:noProof/>
        </w:rPr>
      </w:pPr>
      <w:r w:rsidRPr="00E16EC0">
        <w:rPr>
          <w:noProof/>
        </w:rPr>
        <w:br w:type="page"/>
      </w:r>
      <w:r w:rsidR="00611B30" w:rsidRPr="00E16EC0">
        <w:rPr>
          <w:noProof/>
        </w:rPr>
        <w:t>9.</w:t>
      </w:r>
      <w:r w:rsidR="00611B30" w:rsidRPr="00E16EC0">
        <w:rPr>
          <w:noProof/>
        </w:rPr>
        <w:tab/>
        <w:t xml:space="preserve">For greater certainty, for the Union, the obligation to grant national treatment does not require the extension to natural or juridical persons of </w:t>
      </w:r>
      <w:r w:rsidR="00B033A7" w:rsidRPr="00E16EC0">
        <w:rPr>
          <w:noProof/>
        </w:rPr>
        <w:t>New Zealand</w:t>
      </w:r>
      <w:r w:rsidR="00611B30" w:rsidRPr="00E16EC0">
        <w:rPr>
          <w:noProof/>
        </w:rPr>
        <w:t xml:space="preserve"> of the treatment granted in a Member State, pursuant to the TFEU, or any measure adopted pursuant to that Treaty, including their implementation in the Member States, to:</w:t>
      </w:r>
    </w:p>
    <w:p w14:paraId="5489B353" w14:textId="77777777" w:rsidR="00F45068" w:rsidRPr="00E16EC0" w:rsidRDefault="00F45068" w:rsidP="00611B30">
      <w:pPr>
        <w:rPr>
          <w:noProof/>
        </w:rPr>
      </w:pPr>
    </w:p>
    <w:p w14:paraId="7A427D45" w14:textId="77777777" w:rsidR="00F45068" w:rsidRPr="00E16EC0" w:rsidRDefault="00611B30" w:rsidP="003E2043">
      <w:pPr>
        <w:ind w:left="567" w:hanging="567"/>
        <w:rPr>
          <w:noProof/>
        </w:rPr>
      </w:pPr>
      <w:r w:rsidRPr="00E16EC0">
        <w:rPr>
          <w:noProof/>
        </w:rPr>
        <w:t>(a)</w:t>
      </w:r>
      <w:r w:rsidRPr="00E16EC0">
        <w:rPr>
          <w:noProof/>
        </w:rPr>
        <w:tab/>
        <w:t>natural persons or residents of another Member State; or</w:t>
      </w:r>
    </w:p>
    <w:p w14:paraId="65564C03" w14:textId="77777777" w:rsidR="00F45068" w:rsidRPr="00E16EC0" w:rsidRDefault="00F45068" w:rsidP="003E2043">
      <w:pPr>
        <w:ind w:left="567" w:hanging="567"/>
        <w:rPr>
          <w:noProof/>
        </w:rPr>
      </w:pPr>
    </w:p>
    <w:p w14:paraId="63CCBE05" w14:textId="77777777" w:rsidR="00F45068" w:rsidRPr="00E16EC0" w:rsidRDefault="00611B30" w:rsidP="003E2043">
      <w:pPr>
        <w:ind w:left="567" w:hanging="567"/>
        <w:rPr>
          <w:noProof/>
        </w:rPr>
      </w:pPr>
      <w:r w:rsidRPr="00E16EC0">
        <w:rPr>
          <w:noProof/>
        </w:rPr>
        <w:t>(b)</w:t>
      </w:r>
      <w:r w:rsidRPr="00E16EC0">
        <w:rPr>
          <w:noProof/>
        </w:rPr>
        <w:tab/>
        <w:t>juridical persons constituted or organised under the law of another Member State or of the Union and having their registered office, central administration or principal place of business in the Union.</w:t>
      </w:r>
    </w:p>
    <w:p w14:paraId="14276937" w14:textId="77777777" w:rsidR="00F45068" w:rsidRPr="00E16EC0" w:rsidRDefault="00F45068" w:rsidP="003E2043">
      <w:pPr>
        <w:ind w:left="567" w:hanging="567"/>
        <w:rPr>
          <w:noProof/>
        </w:rPr>
      </w:pPr>
    </w:p>
    <w:p w14:paraId="40A2ACB1" w14:textId="77777777" w:rsidR="00F45068" w:rsidRPr="00E16EC0" w:rsidRDefault="00611B30" w:rsidP="00611B30">
      <w:pPr>
        <w:rPr>
          <w:noProof/>
        </w:rPr>
      </w:pPr>
      <w:r w:rsidRPr="00E16EC0">
        <w:rPr>
          <w:noProof/>
        </w:rPr>
        <w:t>10.</w:t>
      </w:r>
      <w:r w:rsidRPr="00E16EC0">
        <w:rPr>
          <w:noProof/>
        </w:rPr>
        <w:tab/>
        <w:t>Treatment granted to juridical persons established by investors of a Party in accordance with the law of the other Party (including, in the case of the Union, the law of a Member State) and having their registered office, central administration or principal place of business within that other Party, is without prejudice to any condition or obligation, consistent with Section B (Investment liberalisation) of Chapter 10 (Investment liberalisation and trade in services), which may have been imposed on such juridical person when it was established in that other Party, and which shall continue to apply.</w:t>
      </w:r>
    </w:p>
    <w:p w14:paraId="7344C40A" w14:textId="77777777" w:rsidR="00F45068" w:rsidRPr="00E16EC0" w:rsidRDefault="00F45068" w:rsidP="00611B30">
      <w:pPr>
        <w:rPr>
          <w:noProof/>
        </w:rPr>
      </w:pPr>
    </w:p>
    <w:p w14:paraId="3BC7EB33" w14:textId="3B424BBE" w:rsidR="00F45068" w:rsidRPr="00E16EC0" w:rsidRDefault="00611B30" w:rsidP="00611B30">
      <w:pPr>
        <w:rPr>
          <w:noProof/>
        </w:rPr>
      </w:pPr>
      <w:r w:rsidRPr="00E16EC0">
        <w:rPr>
          <w:noProof/>
        </w:rPr>
        <w:t>11.</w:t>
      </w:r>
      <w:r w:rsidRPr="00E16EC0">
        <w:rPr>
          <w:noProof/>
        </w:rPr>
        <w:tab/>
        <w:t xml:space="preserve">The Schedules apply only to the territories of </w:t>
      </w:r>
      <w:r w:rsidR="00B033A7" w:rsidRPr="00E16EC0">
        <w:rPr>
          <w:noProof/>
        </w:rPr>
        <w:t>New Zealand</w:t>
      </w:r>
      <w:r w:rsidRPr="00E16EC0">
        <w:rPr>
          <w:noProof/>
        </w:rPr>
        <w:t xml:space="preserve"> and the Union in accordance with Article 1.4 (Territorial application) and are only relevant in the context of trade relations between the Union and its Member States with </w:t>
      </w:r>
      <w:r w:rsidR="00B033A7" w:rsidRPr="00E16EC0">
        <w:rPr>
          <w:noProof/>
        </w:rPr>
        <w:t>New Zealand</w:t>
      </w:r>
      <w:r w:rsidRPr="00E16EC0">
        <w:rPr>
          <w:noProof/>
        </w:rPr>
        <w:t>. They do not affect the rights and obligations of the Member States under Union law.</w:t>
      </w:r>
    </w:p>
    <w:p w14:paraId="23A2F635" w14:textId="77777777" w:rsidR="00F45068" w:rsidRPr="00E16EC0" w:rsidRDefault="00F45068" w:rsidP="00611B30">
      <w:pPr>
        <w:rPr>
          <w:noProof/>
        </w:rPr>
      </w:pPr>
    </w:p>
    <w:p w14:paraId="7F96E8C0" w14:textId="73315F7B" w:rsidR="00F45068" w:rsidRPr="00E16EC0" w:rsidRDefault="00C16676" w:rsidP="00611B30">
      <w:pPr>
        <w:rPr>
          <w:noProof/>
        </w:rPr>
      </w:pPr>
      <w:r w:rsidRPr="00E16EC0">
        <w:rPr>
          <w:noProof/>
        </w:rPr>
        <w:br w:type="page"/>
      </w:r>
      <w:r w:rsidR="00611B30" w:rsidRPr="00E16EC0">
        <w:rPr>
          <w:noProof/>
        </w:rPr>
        <w:t>12.</w:t>
      </w:r>
      <w:r w:rsidR="00611B30" w:rsidRPr="00E16EC0">
        <w:rPr>
          <w:noProof/>
        </w:rPr>
        <w:tab/>
        <w:t>For greater certainty, non-discriminatory measures do not constitute a market access limitation within the meaning of Article 10.5 (Market access) or Article 10.14 (Market access) for any measure:</w:t>
      </w:r>
    </w:p>
    <w:p w14:paraId="231C65DE" w14:textId="77777777" w:rsidR="00F45068" w:rsidRPr="00E16EC0" w:rsidRDefault="00F45068" w:rsidP="00611B30">
      <w:pPr>
        <w:rPr>
          <w:noProof/>
        </w:rPr>
      </w:pPr>
    </w:p>
    <w:p w14:paraId="5B6C1D29" w14:textId="77777777" w:rsidR="00F45068" w:rsidRPr="00E16EC0" w:rsidRDefault="00611B30" w:rsidP="00CA3F4C">
      <w:pPr>
        <w:ind w:left="567" w:hanging="567"/>
        <w:rPr>
          <w:noProof/>
        </w:rPr>
      </w:pPr>
      <w:r w:rsidRPr="00E16EC0">
        <w:rPr>
          <w:noProof/>
        </w:rPr>
        <w:t>(a)</w:t>
      </w:r>
      <w:r w:rsidRPr="00E16EC0">
        <w:rPr>
          <w:noProof/>
        </w:rPr>
        <w:tab/>
        <w:t>requiring the separation of the ownership of infrastructure from the ownership of the goods or services provided through that infrastructure to ensure fair competition, for example in the fields of energy, transportation and telecommunications;</w:t>
      </w:r>
    </w:p>
    <w:p w14:paraId="7BFB83BD" w14:textId="77777777" w:rsidR="00F45068" w:rsidRPr="00E16EC0" w:rsidRDefault="00F45068" w:rsidP="00611B30">
      <w:pPr>
        <w:rPr>
          <w:noProof/>
        </w:rPr>
      </w:pPr>
    </w:p>
    <w:p w14:paraId="5DA7A135" w14:textId="77777777" w:rsidR="00F45068" w:rsidRPr="00E16EC0" w:rsidRDefault="00611B30" w:rsidP="00CA3F4C">
      <w:pPr>
        <w:ind w:left="567" w:hanging="567"/>
        <w:rPr>
          <w:noProof/>
        </w:rPr>
      </w:pPr>
      <w:r w:rsidRPr="00E16EC0">
        <w:rPr>
          <w:noProof/>
        </w:rPr>
        <w:t>(b)</w:t>
      </w:r>
      <w:r w:rsidRPr="00E16EC0">
        <w:rPr>
          <w:noProof/>
        </w:rPr>
        <w:tab/>
        <w:t>restricting the concentration of ownership to ensure fair competition;</w:t>
      </w:r>
    </w:p>
    <w:p w14:paraId="5C0146F6" w14:textId="77777777" w:rsidR="00F45068" w:rsidRPr="00E16EC0" w:rsidRDefault="00F45068" w:rsidP="00611B30">
      <w:pPr>
        <w:rPr>
          <w:noProof/>
        </w:rPr>
      </w:pPr>
    </w:p>
    <w:p w14:paraId="02E05D01" w14:textId="77777777" w:rsidR="00F45068" w:rsidRPr="00E16EC0" w:rsidRDefault="00611B30" w:rsidP="00CA3F4C">
      <w:pPr>
        <w:ind w:left="567" w:hanging="567"/>
        <w:rPr>
          <w:noProof/>
        </w:rPr>
      </w:pPr>
      <w:r w:rsidRPr="00E16EC0">
        <w:rPr>
          <w:noProof/>
        </w:rPr>
        <w:t>(c)</w:t>
      </w:r>
      <w:r w:rsidRPr="00E16EC0">
        <w:rPr>
          <w:noProof/>
        </w:rPr>
        <w:tab/>
        <w:t>seeking to ensure the conservation and protection of natural resources and the environment, including a limitation on the availability, number and scope of concessions granted, and the imposition of a moratorium or ban;</w:t>
      </w:r>
    </w:p>
    <w:p w14:paraId="1004A46C" w14:textId="77777777" w:rsidR="00F45068" w:rsidRPr="00E16EC0" w:rsidRDefault="00F45068" w:rsidP="00611B30">
      <w:pPr>
        <w:rPr>
          <w:noProof/>
        </w:rPr>
      </w:pPr>
    </w:p>
    <w:p w14:paraId="745C8E4E" w14:textId="77777777" w:rsidR="00F45068" w:rsidRPr="00E16EC0" w:rsidRDefault="00611B30" w:rsidP="00CA3F4C">
      <w:pPr>
        <w:ind w:left="567" w:hanging="567"/>
        <w:rPr>
          <w:noProof/>
        </w:rPr>
      </w:pPr>
      <w:r w:rsidRPr="00E16EC0">
        <w:rPr>
          <w:noProof/>
        </w:rPr>
        <w:t>(d)</w:t>
      </w:r>
      <w:r w:rsidRPr="00E16EC0">
        <w:rPr>
          <w:noProof/>
        </w:rPr>
        <w:tab/>
        <w:t>limiting the number of authorisations granted because of technical or physical constraints, for example telecommunications spectra and frequencies; or</w:t>
      </w:r>
    </w:p>
    <w:p w14:paraId="30CD3258" w14:textId="77777777" w:rsidR="00F45068" w:rsidRPr="00E16EC0" w:rsidRDefault="00F45068" w:rsidP="00611B30">
      <w:pPr>
        <w:rPr>
          <w:noProof/>
        </w:rPr>
      </w:pPr>
    </w:p>
    <w:p w14:paraId="1DCC4738" w14:textId="77777777" w:rsidR="00F45068" w:rsidRPr="00E16EC0" w:rsidRDefault="00611B30" w:rsidP="00CA3F4C">
      <w:pPr>
        <w:ind w:left="567" w:hanging="567"/>
        <w:rPr>
          <w:noProof/>
        </w:rPr>
      </w:pPr>
      <w:r w:rsidRPr="00E16EC0">
        <w:rPr>
          <w:noProof/>
        </w:rPr>
        <w:t>(e)</w:t>
      </w:r>
      <w:r w:rsidRPr="00E16EC0">
        <w:rPr>
          <w:noProof/>
        </w:rPr>
        <w:tab/>
        <w:t>requiring that a certain percentage of the shareholders, owners, partners, or directors of an enterprise be qualified or practice a certain profession such as lawyers or accountants.</w:t>
      </w:r>
    </w:p>
    <w:p w14:paraId="734ABD28" w14:textId="77777777" w:rsidR="00F45068" w:rsidRPr="00E16EC0" w:rsidRDefault="00F45068" w:rsidP="00611B30">
      <w:pPr>
        <w:rPr>
          <w:noProof/>
        </w:rPr>
      </w:pPr>
    </w:p>
    <w:p w14:paraId="40D4E3B8" w14:textId="22AE3090" w:rsidR="00F45068" w:rsidRPr="00E16EC0" w:rsidRDefault="00C16676" w:rsidP="00611B30">
      <w:pPr>
        <w:rPr>
          <w:noProof/>
        </w:rPr>
      </w:pPr>
      <w:r w:rsidRPr="00E16EC0">
        <w:rPr>
          <w:noProof/>
        </w:rPr>
        <w:br w:type="page"/>
      </w:r>
      <w:r w:rsidR="00611B30" w:rsidRPr="00E16EC0">
        <w:rPr>
          <w:noProof/>
        </w:rPr>
        <w:t>13.</w:t>
      </w:r>
      <w:r w:rsidR="000207E6" w:rsidRPr="00E16EC0">
        <w:rPr>
          <w:noProof/>
        </w:rPr>
        <w:tab/>
      </w:r>
      <w:r w:rsidR="00611B30" w:rsidRPr="00E16EC0">
        <w:rPr>
          <w:noProof/>
        </w:rPr>
        <w:t>With respect to computer services, any of the following services shall be considered as computer and related services, regardless of whether they are delivered via a network, including the Internet:</w:t>
      </w:r>
    </w:p>
    <w:p w14:paraId="3BCC76E0" w14:textId="77777777" w:rsidR="00F45068" w:rsidRPr="00E16EC0" w:rsidRDefault="00F45068" w:rsidP="00611B30">
      <w:pPr>
        <w:rPr>
          <w:noProof/>
        </w:rPr>
      </w:pPr>
    </w:p>
    <w:p w14:paraId="4230E269" w14:textId="77777777" w:rsidR="00F45068" w:rsidRPr="00E16EC0" w:rsidRDefault="00611B30" w:rsidP="00CA3F4C">
      <w:pPr>
        <w:ind w:left="567" w:hanging="567"/>
        <w:rPr>
          <w:noProof/>
        </w:rPr>
      </w:pPr>
      <w:r w:rsidRPr="00E16EC0">
        <w:rPr>
          <w:noProof/>
        </w:rPr>
        <w:t>(a)</w:t>
      </w:r>
      <w:r w:rsidRPr="00E16EC0">
        <w:rPr>
          <w:noProof/>
        </w:rPr>
        <w:tab/>
        <w:t>consulting, adaptation, strategy, analysis, planning, specification, design, development, installation, implementation, integration, testing, debugging, updating, support, technical assistance or management of or for computers or computer systems;</w:t>
      </w:r>
    </w:p>
    <w:p w14:paraId="50AE26D0" w14:textId="77777777" w:rsidR="00F45068" w:rsidRPr="00E16EC0" w:rsidRDefault="00F45068" w:rsidP="00611B30">
      <w:pPr>
        <w:rPr>
          <w:noProof/>
        </w:rPr>
      </w:pPr>
    </w:p>
    <w:p w14:paraId="686AA471" w14:textId="77777777" w:rsidR="00F45068" w:rsidRPr="00E16EC0" w:rsidRDefault="00611B30" w:rsidP="00CA3F4C">
      <w:pPr>
        <w:ind w:left="567" w:hanging="567"/>
        <w:rPr>
          <w:noProof/>
        </w:rPr>
      </w:pPr>
      <w:r w:rsidRPr="00E16EC0">
        <w:rPr>
          <w:noProof/>
        </w:rPr>
        <w:t>(b)</w:t>
      </w:r>
      <w:r w:rsidRPr="00E16EC0">
        <w:rPr>
          <w:noProof/>
        </w:rPr>
        <w:tab/>
        <w:t>computer programmes defined as the sets of instructions required to make computers work and communicate (in and of themselves), as well as consulting, strategy, analysis, planning, specification, design, development, installation, implementation, integration, testing, debugging, updating, adaptation, maintenance, support, technical assistance, management or use of or for computer programmes;</w:t>
      </w:r>
    </w:p>
    <w:p w14:paraId="4A79275F" w14:textId="77777777" w:rsidR="00F45068" w:rsidRPr="00E16EC0" w:rsidRDefault="00F45068" w:rsidP="00611B30">
      <w:pPr>
        <w:rPr>
          <w:noProof/>
        </w:rPr>
      </w:pPr>
    </w:p>
    <w:p w14:paraId="5E337C22" w14:textId="77777777" w:rsidR="00F45068" w:rsidRPr="00E16EC0" w:rsidRDefault="00611B30" w:rsidP="00CA3F4C">
      <w:pPr>
        <w:ind w:left="567" w:hanging="567"/>
        <w:rPr>
          <w:noProof/>
        </w:rPr>
      </w:pPr>
      <w:r w:rsidRPr="00E16EC0">
        <w:rPr>
          <w:noProof/>
        </w:rPr>
        <w:t>(c)</w:t>
      </w:r>
      <w:r w:rsidRPr="00E16EC0">
        <w:rPr>
          <w:noProof/>
        </w:rPr>
        <w:tab/>
        <w:t>data processing, data storage, data hosting or database services;</w:t>
      </w:r>
    </w:p>
    <w:p w14:paraId="4F2006C8" w14:textId="4413E65C" w:rsidR="00F45068" w:rsidRPr="00E16EC0" w:rsidRDefault="00F45068" w:rsidP="00611B30">
      <w:pPr>
        <w:rPr>
          <w:noProof/>
        </w:rPr>
      </w:pPr>
    </w:p>
    <w:p w14:paraId="782E1291" w14:textId="77777777" w:rsidR="00F45068" w:rsidRPr="00E16EC0" w:rsidRDefault="00611B30" w:rsidP="00CA3F4C">
      <w:pPr>
        <w:ind w:left="567" w:hanging="567"/>
        <w:rPr>
          <w:noProof/>
        </w:rPr>
      </w:pPr>
      <w:r w:rsidRPr="00E16EC0">
        <w:rPr>
          <w:noProof/>
        </w:rPr>
        <w:t>(d)</w:t>
      </w:r>
      <w:r w:rsidRPr="00E16EC0">
        <w:rPr>
          <w:noProof/>
        </w:rPr>
        <w:tab/>
        <w:t>maintenance and repair services for office machinery and equipment, including computers; and</w:t>
      </w:r>
    </w:p>
    <w:p w14:paraId="7C0917E9" w14:textId="77777777" w:rsidR="00F45068" w:rsidRPr="00E16EC0" w:rsidRDefault="00F45068" w:rsidP="00611B30">
      <w:pPr>
        <w:rPr>
          <w:noProof/>
        </w:rPr>
      </w:pPr>
    </w:p>
    <w:p w14:paraId="2D37240F" w14:textId="77777777" w:rsidR="009841F6" w:rsidRPr="00E16EC0" w:rsidRDefault="00611B30" w:rsidP="00CA3F4C">
      <w:pPr>
        <w:ind w:left="567" w:hanging="567"/>
        <w:rPr>
          <w:noProof/>
        </w:rPr>
      </w:pPr>
      <w:r w:rsidRPr="00E16EC0">
        <w:rPr>
          <w:noProof/>
        </w:rPr>
        <w:t>(e)</w:t>
      </w:r>
      <w:r w:rsidRPr="00E16EC0">
        <w:rPr>
          <w:noProof/>
        </w:rPr>
        <w:tab/>
        <w:t>training services for staff of clients, related to computer programmes, computers or computer systems, and not elsewhere classified.</w:t>
      </w:r>
    </w:p>
    <w:p w14:paraId="3C612538" w14:textId="7B0FEE55" w:rsidR="00F45068" w:rsidRPr="00E16EC0" w:rsidRDefault="00F45068" w:rsidP="00611B30">
      <w:pPr>
        <w:rPr>
          <w:noProof/>
        </w:rPr>
      </w:pPr>
    </w:p>
    <w:p w14:paraId="6CFAD0C1" w14:textId="18FCDF1F" w:rsidR="00F45068" w:rsidRPr="00E16EC0" w:rsidRDefault="00611B30" w:rsidP="00611B30">
      <w:pPr>
        <w:rPr>
          <w:noProof/>
        </w:rPr>
      </w:pPr>
      <w:r w:rsidRPr="00E16EC0">
        <w:rPr>
          <w:noProof/>
        </w:rPr>
        <w:t>For greater certainty, services enabled by computer and related services, other than those listed in points (a) to (e), shall not be regarded as computer and related services in themselves.</w:t>
      </w:r>
    </w:p>
    <w:p w14:paraId="5BA8C60D" w14:textId="357E2157" w:rsidR="00F45068" w:rsidRPr="00E16EC0" w:rsidRDefault="00F45068" w:rsidP="00611B30">
      <w:pPr>
        <w:rPr>
          <w:noProof/>
        </w:rPr>
      </w:pPr>
    </w:p>
    <w:p w14:paraId="6D277173" w14:textId="5900D1A7" w:rsidR="00F45068" w:rsidRPr="00E16EC0" w:rsidRDefault="00382F15" w:rsidP="00611B30">
      <w:pPr>
        <w:rPr>
          <w:noProof/>
        </w:rPr>
      </w:pPr>
      <w:r w:rsidRPr="00E16EC0">
        <w:rPr>
          <w:noProof/>
        </w:rPr>
        <w:br w:type="page"/>
      </w:r>
      <w:r w:rsidR="00611B30" w:rsidRPr="00E16EC0">
        <w:rPr>
          <w:noProof/>
        </w:rPr>
        <w:t>14.</w:t>
      </w:r>
      <w:r w:rsidR="00611B30" w:rsidRPr="00E16EC0">
        <w:rPr>
          <w:noProof/>
        </w:rPr>
        <w:tab/>
        <w:t xml:space="preserve">With respect to financial services, unlike foreign subsidiaries, branches established directly in a Member State by a non-European Union financial institution are not, with certain limited exceptions, subject to prudential regulations harmonised at Union level which enable such subsidiaries to benefit from enhanced facilities to set up new establishments and to provide </w:t>
      </w:r>
      <w:r w:rsidR="00351955" w:rsidRPr="00E16EC0">
        <w:rPr>
          <w:noProof/>
        </w:rPr>
        <w:t>Cross</w:t>
      </w:r>
      <w:r w:rsidR="00351955" w:rsidRPr="00E16EC0">
        <w:rPr>
          <w:noProof/>
        </w:rPr>
        <w:noBreakHyphen/>
        <w:t>border</w:t>
      </w:r>
      <w:r w:rsidR="00611B30" w:rsidRPr="00E16EC0">
        <w:rPr>
          <w:noProof/>
        </w:rPr>
        <w:t xml:space="preserve"> services throughout the Union. Therefore, such branches receive an authorisation to operate in the territory of a Member State under conditions equivalent to those applied to domestic financial institutions of that Member State, and may be required to satisfy a number of specific prudential requirements such as, in the case of banking and securities, separate capitalisation and other solvency requirements and reporting and publication of accounts requirements or, in the case of insurance, specific guarantee and deposit requirements, separate capitalisation, and the localisation in the Member State concerned of the assets representing the technical reserves and at least one third of the solvency margin.</w:t>
      </w:r>
    </w:p>
    <w:p w14:paraId="16865DD0" w14:textId="77777777" w:rsidR="00F45068" w:rsidRPr="00E16EC0" w:rsidRDefault="00F45068" w:rsidP="00611B30">
      <w:pPr>
        <w:rPr>
          <w:noProof/>
        </w:rPr>
      </w:pPr>
    </w:p>
    <w:p w14:paraId="1D383401" w14:textId="0A104E38" w:rsidR="00F45068" w:rsidRPr="00E16EC0" w:rsidRDefault="00611B30" w:rsidP="00611B30">
      <w:pPr>
        <w:rPr>
          <w:noProof/>
        </w:rPr>
      </w:pPr>
      <w:r w:rsidRPr="00E16EC0">
        <w:rPr>
          <w:noProof/>
        </w:rPr>
        <w:t>15.</w:t>
      </w:r>
      <w:r w:rsidRPr="00E16EC0">
        <w:rPr>
          <w:noProof/>
        </w:rPr>
        <w:tab/>
        <w:t xml:space="preserve">With respect to Article 10.5 (Market access), juridical persons supplying financial services and constituted under the laws of </w:t>
      </w:r>
      <w:r w:rsidR="00B033A7" w:rsidRPr="00E16EC0">
        <w:rPr>
          <w:noProof/>
        </w:rPr>
        <w:t>New Zealand</w:t>
      </w:r>
      <w:r w:rsidRPr="00E16EC0">
        <w:rPr>
          <w:noProof/>
        </w:rPr>
        <w:t xml:space="preserve"> or the </w:t>
      </w:r>
      <w:r w:rsidRPr="00E16EC0">
        <w:rPr>
          <w:rFonts w:eastAsia="Arial Unicode MS"/>
          <w:noProof/>
        </w:rPr>
        <w:t>laws of the Union or of at least one of its Member States</w:t>
      </w:r>
      <w:r w:rsidRPr="00E16EC0">
        <w:rPr>
          <w:noProof/>
        </w:rPr>
        <w:t>, are subject to non-discriminatory limitations on legal form.</w:t>
      </w:r>
      <w:r w:rsidRPr="00F040F6">
        <w:rPr>
          <w:rStyle w:val="FootnoteReference"/>
          <w:rFonts w:eastAsiaTheme="minorEastAsia"/>
          <w:noProof/>
        </w:rPr>
        <w:footnoteReference w:id="54"/>
      </w:r>
    </w:p>
    <w:p w14:paraId="7C0CC064" w14:textId="77777777" w:rsidR="00F45068" w:rsidRPr="00E16EC0" w:rsidRDefault="00F45068" w:rsidP="00611B30">
      <w:pPr>
        <w:rPr>
          <w:noProof/>
        </w:rPr>
      </w:pPr>
    </w:p>
    <w:p w14:paraId="122B3770" w14:textId="1533D7F1" w:rsidR="00F45068" w:rsidRPr="00E16EC0" w:rsidRDefault="00382F15" w:rsidP="00611B30">
      <w:pPr>
        <w:rPr>
          <w:noProof/>
        </w:rPr>
      </w:pPr>
      <w:r w:rsidRPr="00E16EC0">
        <w:rPr>
          <w:noProof/>
        </w:rPr>
        <w:br w:type="page"/>
      </w:r>
      <w:r w:rsidR="00425327" w:rsidRPr="00E16EC0">
        <w:rPr>
          <w:noProof/>
        </w:rPr>
        <w:t>16.</w:t>
      </w:r>
      <w:r w:rsidR="00611B30" w:rsidRPr="00E16EC0">
        <w:rPr>
          <w:noProof/>
        </w:rPr>
        <w:tab/>
        <w:t>The following abbreviations are used in the list of reservations below:</w:t>
      </w:r>
    </w:p>
    <w:p w14:paraId="43E502EB" w14:textId="103DB378" w:rsidR="00F45068" w:rsidRPr="00E16EC0" w:rsidRDefault="00F45068" w:rsidP="00611B30">
      <w:pPr>
        <w:rPr>
          <w:noProof/>
        </w:rPr>
      </w:pPr>
    </w:p>
    <w:p w14:paraId="1EFA719F" w14:textId="15872C21" w:rsidR="00F45068" w:rsidRPr="00E16EC0" w:rsidRDefault="00611B30" w:rsidP="00611B30">
      <w:pPr>
        <w:rPr>
          <w:noProof/>
        </w:rPr>
      </w:pPr>
      <w:r w:rsidRPr="00E16EC0">
        <w:rPr>
          <w:noProof/>
        </w:rPr>
        <w:t>EU</w:t>
      </w:r>
      <w:r w:rsidRPr="00E16EC0">
        <w:rPr>
          <w:noProof/>
        </w:rPr>
        <w:tab/>
        <w:t>Union, including all its Member States</w:t>
      </w:r>
    </w:p>
    <w:p w14:paraId="79BB1E25" w14:textId="77777777" w:rsidR="00F45068" w:rsidRPr="00E16EC0" w:rsidRDefault="00F45068" w:rsidP="00611B30">
      <w:pPr>
        <w:rPr>
          <w:noProof/>
        </w:rPr>
      </w:pPr>
    </w:p>
    <w:p w14:paraId="08E5A181" w14:textId="77777777" w:rsidR="00F45068" w:rsidRPr="00E16EC0" w:rsidRDefault="00611B30" w:rsidP="00611B30">
      <w:pPr>
        <w:rPr>
          <w:noProof/>
        </w:rPr>
      </w:pPr>
      <w:r w:rsidRPr="00E16EC0">
        <w:rPr>
          <w:noProof/>
        </w:rPr>
        <w:t>AT</w:t>
      </w:r>
      <w:r w:rsidRPr="00E16EC0">
        <w:rPr>
          <w:noProof/>
        </w:rPr>
        <w:tab/>
        <w:t>Austria</w:t>
      </w:r>
    </w:p>
    <w:p w14:paraId="528A9FE2" w14:textId="77777777" w:rsidR="00F45068" w:rsidRPr="00E16EC0" w:rsidRDefault="00F45068" w:rsidP="00611B30">
      <w:pPr>
        <w:rPr>
          <w:noProof/>
        </w:rPr>
      </w:pPr>
    </w:p>
    <w:p w14:paraId="6C7182F0" w14:textId="77777777" w:rsidR="00F45068" w:rsidRPr="00E16EC0" w:rsidRDefault="00611B30" w:rsidP="00611B30">
      <w:pPr>
        <w:rPr>
          <w:noProof/>
        </w:rPr>
      </w:pPr>
      <w:r w:rsidRPr="00E16EC0">
        <w:rPr>
          <w:noProof/>
        </w:rPr>
        <w:t>BE</w:t>
      </w:r>
      <w:r w:rsidRPr="00E16EC0">
        <w:rPr>
          <w:noProof/>
        </w:rPr>
        <w:tab/>
        <w:t>Belgium</w:t>
      </w:r>
    </w:p>
    <w:p w14:paraId="69297A0B" w14:textId="77777777" w:rsidR="00F45068" w:rsidRPr="00E16EC0" w:rsidRDefault="00F45068" w:rsidP="00611B30">
      <w:pPr>
        <w:rPr>
          <w:noProof/>
        </w:rPr>
      </w:pPr>
    </w:p>
    <w:p w14:paraId="59B9306A" w14:textId="77777777" w:rsidR="00F45068" w:rsidRPr="00E16EC0" w:rsidRDefault="00611B30" w:rsidP="00611B30">
      <w:pPr>
        <w:rPr>
          <w:noProof/>
        </w:rPr>
      </w:pPr>
      <w:r w:rsidRPr="00E16EC0">
        <w:rPr>
          <w:noProof/>
        </w:rPr>
        <w:t>BG</w:t>
      </w:r>
      <w:r w:rsidRPr="00E16EC0">
        <w:rPr>
          <w:noProof/>
        </w:rPr>
        <w:tab/>
        <w:t>Bulgaria</w:t>
      </w:r>
    </w:p>
    <w:p w14:paraId="2AAAFBA0" w14:textId="77777777" w:rsidR="00F45068" w:rsidRPr="00E16EC0" w:rsidRDefault="00F45068" w:rsidP="00611B30">
      <w:pPr>
        <w:rPr>
          <w:noProof/>
        </w:rPr>
      </w:pPr>
    </w:p>
    <w:p w14:paraId="30833CD5" w14:textId="77777777" w:rsidR="00F45068" w:rsidRPr="00E16EC0" w:rsidRDefault="00611B30" w:rsidP="00611B30">
      <w:pPr>
        <w:rPr>
          <w:noProof/>
        </w:rPr>
      </w:pPr>
      <w:r w:rsidRPr="00E16EC0">
        <w:rPr>
          <w:noProof/>
        </w:rPr>
        <w:t>CY</w:t>
      </w:r>
      <w:r w:rsidRPr="00E16EC0">
        <w:rPr>
          <w:noProof/>
        </w:rPr>
        <w:tab/>
        <w:t>Cyprus</w:t>
      </w:r>
    </w:p>
    <w:p w14:paraId="4EDBACDA" w14:textId="77777777" w:rsidR="00F45068" w:rsidRPr="00E16EC0" w:rsidRDefault="00F45068" w:rsidP="00611B30">
      <w:pPr>
        <w:rPr>
          <w:noProof/>
        </w:rPr>
      </w:pPr>
    </w:p>
    <w:p w14:paraId="35C1878E" w14:textId="77777777" w:rsidR="00F45068" w:rsidRPr="00E16EC0" w:rsidRDefault="00611B30" w:rsidP="00611B30">
      <w:pPr>
        <w:rPr>
          <w:noProof/>
        </w:rPr>
      </w:pPr>
      <w:r w:rsidRPr="00E16EC0">
        <w:rPr>
          <w:noProof/>
        </w:rPr>
        <w:t>CZ</w:t>
      </w:r>
      <w:r w:rsidRPr="00E16EC0">
        <w:rPr>
          <w:noProof/>
        </w:rPr>
        <w:tab/>
        <w:t>Czech Republic</w:t>
      </w:r>
    </w:p>
    <w:p w14:paraId="1D381B8A" w14:textId="77777777" w:rsidR="00F45068" w:rsidRPr="00E16EC0" w:rsidRDefault="00F45068" w:rsidP="00611B30">
      <w:pPr>
        <w:rPr>
          <w:noProof/>
        </w:rPr>
      </w:pPr>
    </w:p>
    <w:p w14:paraId="5C7A13B2" w14:textId="77777777" w:rsidR="00F45068" w:rsidRPr="00E16EC0" w:rsidRDefault="00611B30" w:rsidP="00611B30">
      <w:pPr>
        <w:rPr>
          <w:noProof/>
        </w:rPr>
      </w:pPr>
      <w:r w:rsidRPr="00E16EC0">
        <w:rPr>
          <w:noProof/>
        </w:rPr>
        <w:t>DE</w:t>
      </w:r>
      <w:r w:rsidRPr="00E16EC0">
        <w:rPr>
          <w:noProof/>
        </w:rPr>
        <w:tab/>
        <w:t>Germany</w:t>
      </w:r>
    </w:p>
    <w:p w14:paraId="6D4E4647" w14:textId="77777777" w:rsidR="00F45068" w:rsidRPr="00E16EC0" w:rsidRDefault="00F45068" w:rsidP="00611B30">
      <w:pPr>
        <w:rPr>
          <w:noProof/>
        </w:rPr>
      </w:pPr>
    </w:p>
    <w:p w14:paraId="52528DF2" w14:textId="77777777" w:rsidR="00F45068" w:rsidRPr="00E16EC0" w:rsidRDefault="00611B30" w:rsidP="00611B30">
      <w:pPr>
        <w:rPr>
          <w:noProof/>
        </w:rPr>
      </w:pPr>
      <w:r w:rsidRPr="00E16EC0">
        <w:rPr>
          <w:noProof/>
        </w:rPr>
        <w:t>DK</w:t>
      </w:r>
      <w:r w:rsidRPr="00E16EC0">
        <w:rPr>
          <w:noProof/>
        </w:rPr>
        <w:tab/>
        <w:t>Denmark</w:t>
      </w:r>
    </w:p>
    <w:p w14:paraId="306DA295" w14:textId="77777777" w:rsidR="00F45068" w:rsidRPr="00E16EC0" w:rsidRDefault="00F45068" w:rsidP="00611B30">
      <w:pPr>
        <w:rPr>
          <w:noProof/>
        </w:rPr>
      </w:pPr>
    </w:p>
    <w:p w14:paraId="441C6789" w14:textId="77777777" w:rsidR="00F45068" w:rsidRPr="00FA4088" w:rsidRDefault="00611B30" w:rsidP="00611B30">
      <w:pPr>
        <w:rPr>
          <w:noProof/>
          <w:lang w:val="es-ES"/>
        </w:rPr>
      </w:pPr>
      <w:r w:rsidRPr="00FA4088">
        <w:rPr>
          <w:noProof/>
          <w:lang w:val="es-ES"/>
        </w:rPr>
        <w:t>EE</w:t>
      </w:r>
      <w:r w:rsidRPr="00FA4088">
        <w:rPr>
          <w:noProof/>
          <w:lang w:val="es-ES"/>
        </w:rPr>
        <w:tab/>
        <w:t>Estonia</w:t>
      </w:r>
    </w:p>
    <w:p w14:paraId="3AA6B947" w14:textId="77777777" w:rsidR="00F45068" w:rsidRPr="00FA4088" w:rsidRDefault="00F45068" w:rsidP="00611B30">
      <w:pPr>
        <w:rPr>
          <w:noProof/>
          <w:lang w:val="es-ES"/>
        </w:rPr>
      </w:pPr>
    </w:p>
    <w:p w14:paraId="10BCDED2" w14:textId="77777777" w:rsidR="00F45068" w:rsidRPr="00FA4088" w:rsidRDefault="00611B30" w:rsidP="00611B30">
      <w:pPr>
        <w:rPr>
          <w:noProof/>
          <w:lang w:val="es-ES"/>
        </w:rPr>
      </w:pPr>
      <w:r w:rsidRPr="00FA4088">
        <w:rPr>
          <w:noProof/>
          <w:lang w:val="es-ES"/>
        </w:rPr>
        <w:t>EL</w:t>
      </w:r>
      <w:r w:rsidRPr="00FA4088">
        <w:rPr>
          <w:noProof/>
          <w:lang w:val="es-ES"/>
        </w:rPr>
        <w:tab/>
        <w:t>Greece</w:t>
      </w:r>
    </w:p>
    <w:p w14:paraId="4942DFE7" w14:textId="77777777" w:rsidR="00F45068" w:rsidRPr="00FA4088" w:rsidRDefault="00F45068" w:rsidP="00611B30">
      <w:pPr>
        <w:rPr>
          <w:noProof/>
          <w:lang w:val="es-ES"/>
        </w:rPr>
      </w:pPr>
    </w:p>
    <w:p w14:paraId="38BCCEEB" w14:textId="77777777" w:rsidR="00F45068" w:rsidRPr="00FA4088" w:rsidRDefault="00611B30" w:rsidP="00611B30">
      <w:pPr>
        <w:rPr>
          <w:noProof/>
          <w:lang w:val="es-ES"/>
        </w:rPr>
      </w:pPr>
      <w:r w:rsidRPr="00FA4088">
        <w:rPr>
          <w:noProof/>
          <w:lang w:val="es-ES"/>
        </w:rPr>
        <w:t>ES</w:t>
      </w:r>
      <w:r w:rsidRPr="00FA4088">
        <w:rPr>
          <w:noProof/>
          <w:lang w:val="es-ES"/>
        </w:rPr>
        <w:tab/>
        <w:t>Spain</w:t>
      </w:r>
    </w:p>
    <w:p w14:paraId="53389B48" w14:textId="77777777" w:rsidR="00F45068" w:rsidRPr="00FA4088" w:rsidRDefault="00F45068" w:rsidP="00611B30">
      <w:pPr>
        <w:rPr>
          <w:noProof/>
          <w:lang w:val="es-ES"/>
        </w:rPr>
      </w:pPr>
    </w:p>
    <w:p w14:paraId="3E5AE2CA" w14:textId="5F4CECE2" w:rsidR="00F45068" w:rsidRPr="00FA4088" w:rsidRDefault="00382F15" w:rsidP="00611B30">
      <w:pPr>
        <w:rPr>
          <w:noProof/>
          <w:lang w:val="es-ES"/>
        </w:rPr>
      </w:pPr>
      <w:r w:rsidRPr="00FA4088">
        <w:rPr>
          <w:noProof/>
          <w:lang w:val="es-ES"/>
        </w:rPr>
        <w:br w:type="page"/>
      </w:r>
      <w:r w:rsidR="00611B30" w:rsidRPr="00FA4088">
        <w:rPr>
          <w:noProof/>
          <w:lang w:val="es-ES"/>
        </w:rPr>
        <w:t>FI</w:t>
      </w:r>
      <w:r w:rsidR="00611B30" w:rsidRPr="00FA4088">
        <w:rPr>
          <w:noProof/>
          <w:lang w:val="es-ES"/>
        </w:rPr>
        <w:tab/>
        <w:t>Finland</w:t>
      </w:r>
    </w:p>
    <w:p w14:paraId="43234781" w14:textId="77777777" w:rsidR="00F45068" w:rsidRPr="00FA4088" w:rsidRDefault="00F45068" w:rsidP="00611B30">
      <w:pPr>
        <w:rPr>
          <w:noProof/>
          <w:lang w:val="es-ES"/>
        </w:rPr>
      </w:pPr>
    </w:p>
    <w:p w14:paraId="3FBB3BEB" w14:textId="77777777" w:rsidR="00F45068" w:rsidRPr="00FA4088" w:rsidRDefault="00611B30" w:rsidP="00611B30">
      <w:pPr>
        <w:rPr>
          <w:noProof/>
          <w:lang w:val="es-ES"/>
        </w:rPr>
      </w:pPr>
      <w:r w:rsidRPr="00FA4088">
        <w:rPr>
          <w:noProof/>
          <w:lang w:val="es-ES"/>
        </w:rPr>
        <w:t>FR</w:t>
      </w:r>
      <w:r w:rsidRPr="00FA4088">
        <w:rPr>
          <w:noProof/>
          <w:lang w:val="es-ES"/>
        </w:rPr>
        <w:tab/>
        <w:t>France</w:t>
      </w:r>
    </w:p>
    <w:p w14:paraId="4A245545" w14:textId="77777777" w:rsidR="00F45068" w:rsidRPr="00FA4088" w:rsidRDefault="00F45068" w:rsidP="00611B30">
      <w:pPr>
        <w:rPr>
          <w:noProof/>
          <w:lang w:val="es-ES"/>
        </w:rPr>
      </w:pPr>
    </w:p>
    <w:p w14:paraId="0CF68CBA" w14:textId="77777777" w:rsidR="00F45068" w:rsidRPr="00FA4088" w:rsidRDefault="00611B30" w:rsidP="00611B30">
      <w:pPr>
        <w:rPr>
          <w:noProof/>
          <w:lang w:val="es-ES"/>
        </w:rPr>
      </w:pPr>
      <w:r w:rsidRPr="00FA4088">
        <w:rPr>
          <w:noProof/>
          <w:lang w:val="es-ES"/>
        </w:rPr>
        <w:t>HR</w:t>
      </w:r>
      <w:r w:rsidRPr="00FA4088">
        <w:rPr>
          <w:noProof/>
          <w:lang w:val="es-ES"/>
        </w:rPr>
        <w:tab/>
        <w:t>Croatia</w:t>
      </w:r>
    </w:p>
    <w:p w14:paraId="79B69730" w14:textId="77777777" w:rsidR="00F45068" w:rsidRPr="00FA4088" w:rsidRDefault="00F45068" w:rsidP="00611B30">
      <w:pPr>
        <w:rPr>
          <w:noProof/>
          <w:lang w:val="es-ES"/>
        </w:rPr>
      </w:pPr>
    </w:p>
    <w:p w14:paraId="698173B0" w14:textId="77777777" w:rsidR="00F45068" w:rsidRPr="00FA4088" w:rsidRDefault="00611B30" w:rsidP="00611B30">
      <w:pPr>
        <w:rPr>
          <w:noProof/>
          <w:lang w:val="es-ES"/>
        </w:rPr>
      </w:pPr>
      <w:r w:rsidRPr="00FA4088">
        <w:rPr>
          <w:noProof/>
          <w:lang w:val="es-ES"/>
        </w:rPr>
        <w:t>HU</w:t>
      </w:r>
      <w:r w:rsidRPr="00FA4088">
        <w:rPr>
          <w:noProof/>
          <w:lang w:val="es-ES"/>
        </w:rPr>
        <w:tab/>
        <w:t>Hungary</w:t>
      </w:r>
    </w:p>
    <w:p w14:paraId="1894E832" w14:textId="77777777" w:rsidR="00F45068" w:rsidRPr="00FA4088" w:rsidRDefault="00F45068" w:rsidP="00611B30">
      <w:pPr>
        <w:rPr>
          <w:noProof/>
          <w:lang w:val="es-ES"/>
        </w:rPr>
      </w:pPr>
    </w:p>
    <w:p w14:paraId="26402904" w14:textId="77777777" w:rsidR="00F45068" w:rsidRPr="00E16EC0" w:rsidRDefault="00611B30" w:rsidP="00611B30">
      <w:pPr>
        <w:rPr>
          <w:noProof/>
        </w:rPr>
      </w:pPr>
      <w:r w:rsidRPr="00E16EC0">
        <w:rPr>
          <w:noProof/>
        </w:rPr>
        <w:t>IE</w:t>
      </w:r>
      <w:r w:rsidRPr="00E16EC0">
        <w:rPr>
          <w:noProof/>
        </w:rPr>
        <w:tab/>
        <w:t>Ireland</w:t>
      </w:r>
    </w:p>
    <w:p w14:paraId="75786D06" w14:textId="77777777" w:rsidR="00F45068" w:rsidRPr="00E16EC0" w:rsidRDefault="00F45068" w:rsidP="00611B30">
      <w:pPr>
        <w:rPr>
          <w:noProof/>
        </w:rPr>
      </w:pPr>
    </w:p>
    <w:p w14:paraId="06723E85" w14:textId="77777777" w:rsidR="00F45068" w:rsidRPr="00E16EC0" w:rsidRDefault="00611B30" w:rsidP="00611B30">
      <w:pPr>
        <w:rPr>
          <w:noProof/>
        </w:rPr>
      </w:pPr>
      <w:r w:rsidRPr="00E16EC0">
        <w:rPr>
          <w:noProof/>
        </w:rPr>
        <w:t>IT</w:t>
      </w:r>
      <w:r w:rsidRPr="00E16EC0">
        <w:rPr>
          <w:noProof/>
        </w:rPr>
        <w:tab/>
        <w:t>Italy</w:t>
      </w:r>
    </w:p>
    <w:p w14:paraId="596EE9A6" w14:textId="77777777" w:rsidR="00F45068" w:rsidRPr="00E16EC0" w:rsidRDefault="00F45068" w:rsidP="00611B30">
      <w:pPr>
        <w:rPr>
          <w:noProof/>
        </w:rPr>
      </w:pPr>
    </w:p>
    <w:p w14:paraId="67D53367" w14:textId="77777777" w:rsidR="00F45068" w:rsidRPr="00E16EC0" w:rsidRDefault="00611B30" w:rsidP="00611B30">
      <w:pPr>
        <w:rPr>
          <w:noProof/>
        </w:rPr>
      </w:pPr>
      <w:r w:rsidRPr="00E16EC0">
        <w:rPr>
          <w:noProof/>
        </w:rPr>
        <w:t>LT</w:t>
      </w:r>
      <w:r w:rsidRPr="00E16EC0">
        <w:rPr>
          <w:noProof/>
        </w:rPr>
        <w:tab/>
        <w:t>Lithuania</w:t>
      </w:r>
    </w:p>
    <w:p w14:paraId="197B42CD" w14:textId="77777777" w:rsidR="00F45068" w:rsidRPr="00E16EC0" w:rsidRDefault="00F45068" w:rsidP="00611B30">
      <w:pPr>
        <w:rPr>
          <w:noProof/>
        </w:rPr>
      </w:pPr>
    </w:p>
    <w:p w14:paraId="7921F45F" w14:textId="77777777" w:rsidR="00F45068" w:rsidRPr="00DF75FE" w:rsidRDefault="00611B30" w:rsidP="00611B30">
      <w:pPr>
        <w:rPr>
          <w:noProof/>
          <w:lang w:val="fr-BE"/>
        </w:rPr>
      </w:pPr>
      <w:r w:rsidRPr="00DF75FE">
        <w:rPr>
          <w:noProof/>
          <w:lang w:val="fr-BE"/>
        </w:rPr>
        <w:t>LU</w:t>
      </w:r>
      <w:r w:rsidRPr="00DF75FE">
        <w:rPr>
          <w:noProof/>
          <w:lang w:val="fr-BE"/>
        </w:rPr>
        <w:tab/>
        <w:t>Luxembourg</w:t>
      </w:r>
    </w:p>
    <w:p w14:paraId="4487974E" w14:textId="77777777" w:rsidR="00F45068" w:rsidRPr="00DF75FE" w:rsidRDefault="00F45068" w:rsidP="00611B30">
      <w:pPr>
        <w:rPr>
          <w:noProof/>
          <w:lang w:val="fr-BE"/>
        </w:rPr>
      </w:pPr>
    </w:p>
    <w:p w14:paraId="26A8C751" w14:textId="77777777" w:rsidR="00F45068" w:rsidRPr="00DF75FE" w:rsidRDefault="00611B30" w:rsidP="00611B30">
      <w:pPr>
        <w:rPr>
          <w:noProof/>
          <w:lang w:val="fr-BE"/>
        </w:rPr>
      </w:pPr>
      <w:r w:rsidRPr="00DF75FE">
        <w:rPr>
          <w:noProof/>
          <w:lang w:val="fr-BE"/>
        </w:rPr>
        <w:t>LV</w:t>
      </w:r>
      <w:r w:rsidRPr="00DF75FE">
        <w:rPr>
          <w:noProof/>
          <w:lang w:val="fr-BE"/>
        </w:rPr>
        <w:tab/>
        <w:t>Latvia</w:t>
      </w:r>
    </w:p>
    <w:p w14:paraId="002BEA99" w14:textId="77777777" w:rsidR="00F45068" w:rsidRPr="00DF75FE" w:rsidRDefault="00F45068" w:rsidP="00611B30">
      <w:pPr>
        <w:rPr>
          <w:noProof/>
          <w:lang w:val="fr-BE"/>
        </w:rPr>
      </w:pPr>
    </w:p>
    <w:p w14:paraId="33F329FF" w14:textId="77777777" w:rsidR="00F45068" w:rsidRPr="00DF75FE" w:rsidRDefault="00611B30" w:rsidP="00611B30">
      <w:pPr>
        <w:rPr>
          <w:noProof/>
          <w:lang w:val="fr-BE"/>
        </w:rPr>
      </w:pPr>
      <w:r w:rsidRPr="00DF75FE">
        <w:rPr>
          <w:noProof/>
          <w:lang w:val="fr-BE"/>
        </w:rPr>
        <w:t>MT</w:t>
      </w:r>
      <w:r w:rsidRPr="00DF75FE">
        <w:rPr>
          <w:noProof/>
          <w:lang w:val="fr-BE"/>
        </w:rPr>
        <w:tab/>
        <w:t>Malta</w:t>
      </w:r>
    </w:p>
    <w:p w14:paraId="411DE5F0" w14:textId="77777777" w:rsidR="00F45068" w:rsidRPr="00DF75FE" w:rsidRDefault="00F45068" w:rsidP="00611B30">
      <w:pPr>
        <w:rPr>
          <w:noProof/>
          <w:lang w:val="fr-BE"/>
        </w:rPr>
      </w:pPr>
    </w:p>
    <w:p w14:paraId="129EDEA0" w14:textId="77777777" w:rsidR="00F45068" w:rsidRPr="00E16EC0" w:rsidRDefault="00611B30" w:rsidP="00611B30">
      <w:pPr>
        <w:rPr>
          <w:noProof/>
        </w:rPr>
      </w:pPr>
      <w:r w:rsidRPr="00E16EC0">
        <w:rPr>
          <w:noProof/>
        </w:rPr>
        <w:t>NL</w:t>
      </w:r>
      <w:r w:rsidRPr="00E16EC0">
        <w:rPr>
          <w:noProof/>
        </w:rPr>
        <w:tab/>
        <w:t>The Netherlands</w:t>
      </w:r>
    </w:p>
    <w:p w14:paraId="4D543DDD" w14:textId="77777777" w:rsidR="00F45068" w:rsidRPr="00E16EC0" w:rsidRDefault="00F45068" w:rsidP="00611B30">
      <w:pPr>
        <w:rPr>
          <w:noProof/>
        </w:rPr>
      </w:pPr>
    </w:p>
    <w:p w14:paraId="73CF626F" w14:textId="77777777" w:rsidR="00F45068" w:rsidRPr="00FA4088" w:rsidRDefault="00611B30" w:rsidP="00611B30">
      <w:pPr>
        <w:rPr>
          <w:noProof/>
          <w:lang w:val="it-IT"/>
        </w:rPr>
      </w:pPr>
      <w:r w:rsidRPr="00FA4088">
        <w:rPr>
          <w:noProof/>
          <w:lang w:val="it-IT"/>
        </w:rPr>
        <w:t>PL</w:t>
      </w:r>
      <w:r w:rsidRPr="00FA4088">
        <w:rPr>
          <w:noProof/>
          <w:lang w:val="it-IT"/>
        </w:rPr>
        <w:tab/>
        <w:t>Poland</w:t>
      </w:r>
    </w:p>
    <w:p w14:paraId="29AE2A5F" w14:textId="77777777" w:rsidR="00F45068" w:rsidRPr="00FA4088" w:rsidRDefault="00F45068" w:rsidP="00611B30">
      <w:pPr>
        <w:rPr>
          <w:noProof/>
          <w:lang w:val="it-IT"/>
        </w:rPr>
      </w:pPr>
    </w:p>
    <w:p w14:paraId="76003302" w14:textId="69D995E9" w:rsidR="00F45068" w:rsidRPr="00FA4088" w:rsidRDefault="00382F15" w:rsidP="00611B30">
      <w:pPr>
        <w:rPr>
          <w:noProof/>
          <w:lang w:val="it-IT"/>
        </w:rPr>
      </w:pPr>
      <w:r w:rsidRPr="00FA4088">
        <w:rPr>
          <w:noProof/>
          <w:lang w:val="it-IT"/>
        </w:rPr>
        <w:br w:type="page"/>
      </w:r>
      <w:r w:rsidR="00611B30" w:rsidRPr="00FA4088">
        <w:rPr>
          <w:noProof/>
          <w:lang w:val="it-IT"/>
        </w:rPr>
        <w:t>PT</w:t>
      </w:r>
      <w:r w:rsidR="00611B30" w:rsidRPr="00FA4088">
        <w:rPr>
          <w:noProof/>
          <w:lang w:val="it-IT"/>
        </w:rPr>
        <w:tab/>
        <w:t>Portugal</w:t>
      </w:r>
    </w:p>
    <w:p w14:paraId="5520F15C" w14:textId="77777777" w:rsidR="00F45068" w:rsidRPr="00FA4088" w:rsidRDefault="00F45068" w:rsidP="00611B30">
      <w:pPr>
        <w:rPr>
          <w:noProof/>
          <w:lang w:val="it-IT"/>
        </w:rPr>
      </w:pPr>
    </w:p>
    <w:p w14:paraId="00B1C925" w14:textId="77777777" w:rsidR="00F45068" w:rsidRPr="00FA4088" w:rsidRDefault="00611B30" w:rsidP="00611B30">
      <w:pPr>
        <w:rPr>
          <w:noProof/>
          <w:lang w:val="it-IT"/>
        </w:rPr>
      </w:pPr>
      <w:r w:rsidRPr="00FA4088">
        <w:rPr>
          <w:noProof/>
          <w:lang w:val="it-IT"/>
        </w:rPr>
        <w:t>RO</w:t>
      </w:r>
      <w:r w:rsidRPr="00FA4088">
        <w:rPr>
          <w:noProof/>
          <w:lang w:val="it-IT"/>
        </w:rPr>
        <w:tab/>
        <w:t>Romania</w:t>
      </w:r>
    </w:p>
    <w:p w14:paraId="320B3E94" w14:textId="77777777" w:rsidR="00F45068" w:rsidRPr="00FA4088" w:rsidRDefault="00F45068" w:rsidP="00611B30">
      <w:pPr>
        <w:rPr>
          <w:noProof/>
          <w:lang w:val="it-IT"/>
        </w:rPr>
      </w:pPr>
    </w:p>
    <w:p w14:paraId="3F7E35D5" w14:textId="77777777" w:rsidR="00F45068" w:rsidRPr="00FA4088" w:rsidRDefault="00611B30" w:rsidP="00611B30">
      <w:pPr>
        <w:rPr>
          <w:noProof/>
          <w:lang w:val="it-IT"/>
        </w:rPr>
      </w:pPr>
      <w:r w:rsidRPr="00FA4088">
        <w:rPr>
          <w:noProof/>
          <w:lang w:val="it-IT"/>
        </w:rPr>
        <w:t>SE</w:t>
      </w:r>
      <w:r w:rsidRPr="00FA4088">
        <w:rPr>
          <w:noProof/>
          <w:lang w:val="it-IT"/>
        </w:rPr>
        <w:tab/>
        <w:t>Sweden</w:t>
      </w:r>
    </w:p>
    <w:p w14:paraId="0E0DF40F" w14:textId="77777777" w:rsidR="00F45068" w:rsidRPr="00FA4088" w:rsidRDefault="00F45068" w:rsidP="00611B30">
      <w:pPr>
        <w:rPr>
          <w:noProof/>
          <w:lang w:val="it-IT"/>
        </w:rPr>
      </w:pPr>
    </w:p>
    <w:p w14:paraId="67E3F85B" w14:textId="77777777" w:rsidR="00F45068" w:rsidRPr="00FA4088" w:rsidRDefault="00611B30" w:rsidP="00611B30">
      <w:pPr>
        <w:rPr>
          <w:noProof/>
          <w:lang w:val="it-IT"/>
        </w:rPr>
      </w:pPr>
      <w:r w:rsidRPr="00FA4088">
        <w:rPr>
          <w:noProof/>
          <w:lang w:val="it-IT"/>
        </w:rPr>
        <w:t>SI</w:t>
      </w:r>
      <w:r w:rsidRPr="00FA4088">
        <w:rPr>
          <w:noProof/>
          <w:lang w:val="it-IT"/>
        </w:rPr>
        <w:tab/>
        <w:t>Slovenia</w:t>
      </w:r>
    </w:p>
    <w:p w14:paraId="232FD9BD" w14:textId="77777777" w:rsidR="00F45068" w:rsidRPr="00FA4088" w:rsidRDefault="00F45068" w:rsidP="00611B30">
      <w:pPr>
        <w:rPr>
          <w:noProof/>
          <w:lang w:val="it-IT"/>
        </w:rPr>
      </w:pPr>
    </w:p>
    <w:p w14:paraId="2FBBA768" w14:textId="77777777" w:rsidR="00F45068" w:rsidRPr="00E16EC0" w:rsidRDefault="00611B30" w:rsidP="00611B30">
      <w:pPr>
        <w:rPr>
          <w:noProof/>
        </w:rPr>
      </w:pPr>
      <w:r w:rsidRPr="00E16EC0">
        <w:rPr>
          <w:noProof/>
        </w:rPr>
        <w:t>SK</w:t>
      </w:r>
      <w:r w:rsidRPr="00E16EC0">
        <w:rPr>
          <w:noProof/>
        </w:rPr>
        <w:tab/>
        <w:t>Slovak Republic</w:t>
      </w:r>
    </w:p>
    <w:p w14:paraId="3918404E" w14:textId="7117104D" w:rsidR="00F45068" w:rsidRPr="00E16EC0" w:rsidRDefault="00F45068" w:rsidP="00611B30">
      <w:pPr>
        <w:rPr>
          <w:noProof/>
        </w:rPr>
      </w:pPr>
    </w:p>
    <w:p w14:paraId="48946E74" w14:textId="3B4029B7" w:rsidR="00F45068" w:rsidRPr="00E16EC0" w:rsidRDefault="00382F15" w:rsidP="00611B30">
      <w:pPr>
        <w:rPr>
          <w:noProof/>
        </w:rPr>
      </w:pPr>
      <w:r w:rsidRPr="00E16EC0">
        <w:rPr>
          <w:noProof/>
        </w:rPr>
        <w:br w:type="page"/>
      </w:r>
      <w:r w:rsidR="00611B30" w:rsidRPr="00E16EC0">
        <w:rPr>
          <w:noProof/>
        </w:rPr>
        <w:t>Schedule of the Union</w:t>
      </w:r>
    </w:p>
    <w:p w14:paraId="093FB8D8" w14:textId="03E72F26" w:rsidR="00F45068" w:rsidRPr="00E16EC0" w:rsidRDefault="00F45068" w:rsidP="00611B30">
      <w:pPr>
        <w:rPr>
          <w:noProof/>
        </w:rPr>
      </w:pPr>
    </w:p>
    <w:p w14:paraId="2A5F9CDC" w14:textId="34A35AE6" w:rsidR="00F45068" w:rsidRPr="00E16EC0" w:rsidRDefault="00611B30" w:rsidP="00AA30CE">
      <w:pPr>
        <w:rPr>
          <w:noProof/>
        </w:rPr>
      </w:pPr>
      <w:r w:rsidRPr="00E16EC0">
        <w:rPr>
          <w:noProof/>
        </w:rPr>
        <w:t xml:space="preserve">Reservation </w:t>
      </w:r>
      <w:r w:rsidR="00355EE7" w:rsidRPr="00E16EC0">
        <w:rPr>
          <w:noProof/>
        </w:rPr>
        <w:t>No. </w:t>
      </w:r>
      <w:r w:rsidR="00AA30CE" w:rsidRPr="00E16EC0">
        <w:rPr>
          <w:noProof/>
        </w:rPr>
        <w:t>1 – All sectors</w:t>
      </w:r>
    </w:p>
    <w:p w14:paraId="721D63C4" w14:textId="25934AE0" w:rsidR="00F45068" w:rsidRPr="00E16EC0" w:rsidRDefault="00F45068" w:rsidP="00611B30">
      <w:pPr>
        <w:rPr>
          <w:noProof/>
        </w:rPr>
      </w:pPr>
    </w:p>
    <w:p w14:paraId="77743F6A" w14:textId="79E2FF58" w:rsidR="00F45068" w:rsidRPr="00E16EC0" w:rsidRDefault="00611B30" w:rsidP="00611B30">
      <w:pPr>
        <w:rPr>
          <w:noProof/>
        </w:rPr>
      </w:pPr>
      <w:r w:rsidRPr="00E16EC0">
        <w:rPr>
          <w:noProof/>
        </w:rPr>
        <w:t xml:space="preserve">Reservation </w:t>
      </w:r>
      <w:r w:rsidR="00355EE7" w:rsidRPr="00E16EC0">
        <w:rPr>
          <w:noProof/>
        </w:rPr>
        <w:t>No. </w:t>
      </w:r>
      <w:r w:rsidRPr="00E16EC0">
        <w:rPr>
          <w:noProof/>
        </w:rPr>
        <w:t xml:space="preserve">2 </w:t>
      </w:r>
      <w:r w:rsidR="00AA30CE" w:rsidRPr="00E16EC0">
        <w:rPr>
          <w:noProof/>
        </w:rPr>
        <w:t>–</w:t>
      </w:r>
      <w:r w:rsidRPr="00E16EC0">
        <w:rPr>
          <w:noProof/>
        </w:rPr>
        <w:t xml:space="preserve"> Professional services – other than health-related services</w:t>
      </w:r>
    </w:p>
    <w:p w14:paraId="70282869" w14:textId="4E6F3E74" w:rsidR="00F45068" w:rsidRPr="00E16EC0" w:rsidRDefault="00F45068" w:rsidP="00611B30">
      <w:pPr>
        <w:rPr>
          <w:noProof/>
        </w:rPr>
      </w:pPr>
    </w:p>
    <w:p w14:paraId="41B1C496" w14:textId="146AD25A" w:rsidR="00F45068" w:rsidRPr="00E16EC0" w:rsidRDefault="00611B30" w:rsidP="00611B30">
      <w:pPr>
        <w:rPr>
          <w:noProof/>
        </w:rPr>
      </w:pPr>
      <w:r w:rsidRPr="00E16EC0">
        <w:rPr>
          <w:noProof/>
        </w:rPr>
        <w:t xml:space="preserve">Reservation </w:t>
      </w:r>
      <w:r w:rsidR="00355EE7" w:rsidRPr="00E16EC0">
        <w:rPr>
          <w:noProof/>
        </w:rPr>
        <w:t>No. </w:t>
      </w:r>
      <w:r w:rsidRPr="00E16EC0">
        <w:rPr>
          <w:noProof/>
        </w:rPr>
        <w:t xml:space="preserve">3 </w:t>
      </w:r>
      <w:r w:rsidR="00AA30CE" w:rsidRPr="00E16EC0">
        <w:rPr>
          <w:noProof/>
        </w:rPr>
        <w:t>–</w:t>
      </w:r>
      <w:r w:rsidRPr="00E16EC0">
        <w:rPr>
          <w:noProof/>
        </w:rPr>
        <w:t xml:space="preserve"> Professional services – health-related and retail of pharmaceuticals</w:t>
      </w:r>
    </w:p>
    <w:p w14:paraId="207A5BFD" w14:textId="68306152" w:rsidR="00F45068" w:rsidRPr="00E16EC0" w:rsidRDefault="00F45068" w:rsidP="00611B30">
      <w:pPr>
        <w:rPr>
          <w:noProof/>
        </w:rPr>
      </w:pPr>
    </w:p>
    <w:p w14:paraId="5BCF8ABA" w14:textId="4FC15A73" w:rsidR="00F45068" w:rsidRPr="00E16EC0" w:rsidRDefault="00611B30" w:rsidP="00611B30">
      <w:pPr>
        <w:rPr>
          <w:noProof/>
        </w:rPr>
      </w:pPr>
      <w:r w:rsidRPr="00E16EC0">
        <w:rPr>
          <w:noProof/>
        </w:rPr>
        <w:t xml:space="preserve">Reservation </w:t>
      </w:r>
      <w:r w:rsidR="00355EE7" w:rsidRPr="00E16EC0">
        <w:rPr>
          <w:noProof/>
        </w:rPr>
        <w:t>No. </w:t>
      </w:r>
      <w:r w:rsidRPr="00E16EC0">
        <w:rPr>
          <w:noProof/>
        </w:rPr>
        <w:t xml:space="preserve">4 </w:t>
      </w:r>
      <w:r w:rsidR="00AA30CE" w:rsidRPr="00E16EC0">
        <w:rPr>
          <w:noProof/>
        </w:rPr>
        <w:t>–</w:t>
      </w:r>
      <w:r w:rsidRPr="00E16EC0">
        <w:rPr>
          <w:noProof/>
        </w:rPr>
        <w:t xml:space="preserve"> Business services</w:t>
      </w:r>
      <w:r w:rsidR="009967BC" w:rsidRPr="00E16EC0">
        <w:rPr>
          <w:noProof/>
        </w:rPr>
        <w:t xml:space="preserve"> – </w:t>
      </w:r>
      <w:r w:rsidRPr="00E16EC0">
        <w:rPr>
          <w:noProof/>
        </w:rPr>
        <w:t>Research and development services</w:t>
      </w:r>
      <w:r w:rsidRPr="00E16EC0">
        <w:rPr>
          <w:noProof/>
        </w:rPr>
        <w:tab/>
      </w:r>
    </w:p>
    <w:p w14:paraId="5B951276" w14:textId="17C91BD9" w:rsidR="00F45068" w:rsidRPr="00E16EC0" w:rsidRDefault="00F45068" w:rsidP="00611B30">
      <w:pPr>
        <w:rPr>
          <w:noProof/>
        </w:rPr>
      </w:pPr>
    </w:p>
    <w:p w14:paraId="4409F26A" w14:textId="2A3A493B" w:rsidR="00F45068" w:rsidRPr="00E16EC0" w:rsidRDefault="00611B30" w:rsidP="00611B30">
      <w:pPr>
        <w:rPr>
          <w:noProof/>
        </w:rPr>
      </w:pPr>
      <w:r w:rsidRPr="00E16EC0">
        <w:rPr>
          <w:noProof/>
        </w:rPr>
        <w:t xml:space="preserve">Reservation </w:t>
      </w:r>
      <w:r w:rsidR="00355EE7" w:rsidRPr="00E16EC0">
        <w:rPr>
          <w:noProof/>
        </w:rPr>
        <w:t>No. </w:t>
      </w:r>
      <w:r w:rsidRPr="00E16EC0">
        <w:rPr>
          <w:noProof/>
        </w:rPr>
        <w:t xml:space="preserve">5 </w:t>
      </w:r>
      <w:r w:rsidR="00AA30CE" w:rsidRPr="00E16EC0">
        <w:rPr>
          <w:noProof/>
        </w:rPr>
        <w:t>–</w:t>
      </w:r>
      <w:r w:rsidRPr="00E16EC0">
        <w:rPr>
          <w:noProof/>
        </w:rPr>
        <w:t xml:space="preserve"> Business services </w:t>
      </w:r>
      <w:r w:rsidR="00AA30CE" w:rsidRPr="00E16EC0">
        <w:rPr>
          <w:noProof/>
        </w:rPr>
        <w:t>– Real estate services</w:t>
      </w:r>
    </w:p>
    <w:p w14:paraId="6EFAD129" w14:textId="7AED7BE7" w:rsidR="00F45068" w:rsidRPr="00E16EC0" w:rsidRDefault="00F45068" w:rsidP="00611B30">
      <w:pPr>
        <w:rPr>
          <w:noProof/>
        </w:rPr>
      </w:pPr>
    </w:p>
    <w:p w14:paraId="4CA5951D" w14:textId="4ED8E4C5" w:rsidR="00F45068" w:rsidRPr="00E16EC0" w:rsidRDefault="00611B30" w:rsidP="00611B30">
      <w:pPr>
        <w:rPr>
          <w:noProof/>
        </w:rPr>
      </w:pPr>
      <w:r w:rsidRPr="00E16EC0">
        <w:rPr>
          <w:noProof/>
        </w:rPr>
        <w:t xml:space="preserve">Reservation </w:t>
      </w:r>
      <w:r w:rsidR="00355EE7" w:rsidRPr="00E16EC0">
        <w:rPr>
          <w:noProof/>
        </w:rPr>
        <w:t>No. </w:t>
      </w:r>
      <w:r w:rsidRPr="00E16EC0">
        <w:rPr>
          <w:noProof/>
        </w:rPr>
        <w:t xml:space="preserve">6 </w:t>
      </w:r>
      <w:r w:rsidR="00AA30CE" w:rsidRPr="00E16EC0">
        <w:rPr>
          <w:noProof/>
        </w:rPr>
        <w:t>–</w:t>
      </w:r>
      <w:r w:rsidRPr="00E16EC0">
        <w:rPr>
          <w:noProof/>
        </w:rPr>
        <w:t xml:space="preserve"> Business services </w:t>
      </w:r>
      <w:r w:rsidR="00AA30CE" w:rsidRPr="00E16EC0">
        <w:rPr>
          <w:noProof/>
        </w:rPr>
        <w:t>– Rental or leasing services</w:t>
      </w:r>
    </w:p>
    <w:p w14:paraId="16DB5B95" w14:textId="2A896AD6" w:rsidR="00F45068" w:rsidRPr="00E16EC0" w:rsidRDefault="00F45068" w:rsidP="00611B30">
      <w:pPr>
        <w:rPr>
          <w:noProof/>
        </w:rPr>
      </w:pPr>
    </w:p>
    <w:p w14:paraId="075653C1" w14:textId="6631A5DC" w:rsidR="00F45068" w:rsidRPr="00E16EC0" w:rsidRDefault="00611B30" w:rsidP="00611B30">
      <w:pPr>
        <w:rPr>
          <w:noProof/>
        </w:rPr>
      </w:pPr>
      <w:r w:rsidRPr="00E16EC0">
        <w:rPr>
          <w:noProof/>
        </w:rPr>
        <w:t xml:space="preserve">Reservation </w:t>
      </w:r>
      <w:r w:rsidR="00355EE7" w:rsidRPr="00E16EC0">
        <w:rPr>
          <w:noProof/>
        </w:rPr>
        <w:t>No. </w:t>
      </w:r>
      <w:r w:rsidRPr="00E16EC0">
        <w:rPr>
          <w:noProof/>
        </w:rPr>
        <w:t xml:space="preserve">7 </w:t>
      </w:r>
      <w:r w:rsidR="00AA30CE" w:rsidRPr="00E16EC0">
        <w:rPr>
          <w:noProof/>
        </w:rPr>
        <w:t>–</w:t>
      </w:r>
      <w:r w:rsidRPr="00E16EC0">
        <w:rPr>
          <w:noProof/>
        </w:rPr>
        <w:t xml:space="preserve"> Business services </w:t>
      </w:r>
      <w:r w:rsidR="00AA30CE" w:rsidRPr="00E16EC0">
        <w:rPr>
          <w:noProof/>
        </w:rPr>
        <w:t>–</w:t>
      </w:r>
      <w:r w:rsidRPr="00E16EC0">
        <w:rPr>
          <w:noProof/>
        </w:rPr>
        <w:t xml:space="preserve"> Collection agency services and cr</w:t>
      </w:r>
      <w:r w:rsidR="00AA30CE" w:rsidRPr="00E16EC0">
        <w:rPr>
          <w:noProof/>
        </w:rPr>
        <w:t>edit reporting services</w:t>
      </w:r>
    </w:p>
    <w:p w14:paraId="63091AED" w14:textId="13C1E736" w:rsidR="00F45068" w:rsidRPr="00E16EC0" w:rsidRDefault="00F45068" w:rsidP="00611B30">
      <w:pPr>
        <w:rPr>
          <w:noProof/>
        </w:rPr>
      </w:pPr>
    </w:p>
    <w:p w14:paraId="15D7BAE7" w14:textId="491EA7CD" w:rsidR="00F45068" w:rsidRPr="00E16EC0" w:rsidRDefault="00611B30" w:rsidP="00611B30">
      <w:pPr>
        <w:rPr>
          <w:noProof/>
        </w:rPr>
      </w:pPr>
      <w:r w:rsidRPr="00E16EC0">
        <w:rPr>
          <w:noProof/>
        </w:rPr>
        <w:t xml:space="preserve">Reservation </w:t>
      </w:r>
      <w:r w:rsidR="00355EE7" w:rsidRPr="00E16EC0">
        <w:rPr>
          <w:noProof/>
        </w:rPr>
        <w:t>No. </w:t>
      </w:r>
      <w:r w:rsidRPr="00E16EC0">
        <w:rPr>
          <w:noProof/>
        </w:rPr>
        <w:t xml:space="preserve">8 </w:t>
      </w:r>
      <w:r w:rsidR="00AA30CE" w:rsidRPr="00E16EC0">
        <w:rPr>
          <w:noProof/>
        </w:rPr>
        <w:t>–</w:t>
      </w:r>
      <w:r w:rsidRPr="00E16EC0">
        <w:rPr>
          <w:noProof/>
        </w:rPr>
        <w:t xml:space="preserve"> Business services </w:t>
      </w:r>
      <w:r w:rsidR="00AA30CE" w:rsidRPr="00E16EC0">
        <w:rPr>
          <w:noProof/>
        </w:rPr>
        <w:t>– Placement services</w:t>
      </w:r>
    </w:p>
    <w:p w14:paraId="00049A08" w14:textId="0B614A34" w:rsidR="00F45068" w:rsidRPr="00E16EC0" w:rsidRDefault="00F45068" w:rsidP="00611B30">
      <w:pPr>
        <w:rPr>
          <w:noProof/>
        </w:rPr>
      </w:pPr>
    </w:p>
    <w:p w14:paraId="1029F4B5" w14:textId="15C3EE6D" w:rsidR="00F45068" w:rsidRPr="00E16EC0" w:rsidRDefault="00611B30" w:rsidP="00611B30">
      <w:pPr>
        <w:rPr>
          <w:noProof/>
        </w:rPr>
      </w:pPr>
      <w:r w:rsidRPr="00E16EC0">
        <w:rPr>
          <w:noProof/>
        </w:rPr>
        <w:t xml:space="preserve">Reservation </w:t>
      </w:r>
      <w:r w:rsidR="00355EE7" w:rsidRPr="00E16EC0">
        <w:rPr>
          <w:noProof/>
        </w:rPr>
        <w:t>No. </w:t>
      </w:r>
      <w:r w:rsidRPr="00E16EC0">
        <w:rPr>
          <w:noProof/>
        </w:rPr>
        <w:t xml:space="preserve">9 </w:t>
      </w:r>
      <w:r w:rsidR="00AA30CE" w:rsidRPr="00E16EC0">
        <w:rPr>
          <w:noProof/>
        </w:rPr>
        <w:t>–</w:t>
      </w:r>
      <w:r w:rsidRPr="00E16EC0">
        <w:rPr>
          <w:noProof/>
        </w:rPr>
        <w:t xml:space="preserve"> Business services </w:t>
      </w:r>
      <w:r w:rsidR="00AA30CE" w:rsidRPr="00E16EC0">
        <w:rPr>
          <w:noProof/>
        </w:rPr>
        <w:t>–</w:t>
      </w:r>
      <w:r w:rsidRPr="00E16EC0">
        <w:rPr>
          <w:noProof/>
        </w:rPr>
        <w:t xml:space="preserve"> Secu</w:t>
      </w:r>
      <w:r w:rsidR="00AA30CE" w:rsidRPr="00E16EC0">
        <w:rPr>
          <w:noProof/>
        </w:rPr>
        <w:t>rity and investigation services</w:t>
      </w:r>
    </w:p>
    <w:p w14:paraId="4595E41C" w14:textId="781A273A" w:rsidR="00F45068" w:rsidRPr="00E16EC0" w:rsidRDefault="00F45068" w:rsidP="00611B30">
      <w:pPr>
        <w:rPr>
          <w:noProof/>
        </w:rPr>
      </w:pPr>
    </w:p>
    <w:p w14:paraId="349D6D7D" w14:textId="14F37CC4" w:rsidR="00F45068" w:rsidRPr="00E16EC0" w:rsidRDefault="00611B30" w:rsidP="00611B30">
      <w:pPr>
        <w:rPr>
          <w:noProof/>
        </w:rPr>
      </w:pPr>
      <w:r w:rsidRPr="00E16EC0">
        <w:rPr>
          <w:noProof/>
        </w:rPr>
        <w:t xml:space="preserve">Reservation </w:t>
      </w:r>
      <w:r w:rsidR="00355EE7" w:rsidRPr="00E16EC0">
        <w:rPr>
          <w:noProof/>
        </w:rPr>
        <w:t>No. </w:t>
      </w:r>
      <w:r w:rsidRPr="00E16EC0">
        <w:rPr>
          <w:noProof/>
        </w:rPr>
        <w:t xml:space="preserve">10 </w:t>
      </w:r>
      <w:r w:rsidR="00AA30CE" w:rsidRPr="00E16EC0">
        <w:rPr>
          <w:noProof/>
        </w:rPr>
        <w:t>–</w:t>
      </w:r>
      <w:r w:rsidRPr="00E16EC0">
        <w:rPr>
          <w:noProof/>
        </w:rPr>
        <w:t xml:space="preserve"> Business services </w:t>
      </w:r>
      <w:r w:rsidR="00AA30CE" w:rsidRPr="00E16EC0">
        <w:rPr>
          <w:noProof/>
        </w:rPr>
        <w:t>– Other business services</w:t>
      </w:r>
    </w:p>
    <w:p w14:paraId="583FFD7F" w14:textId="5E19809B" w:rsidR="00F45068" w:rsidRPr="00E16EC0" w:rsidRDefault="00F45068" w:rsidP="00611B30">
      <w:pPr>
        <w:rPr>
          <w:noProof/>
        </w:rPr>
      </w:pPr>
    </w:p>
    <w:p w14:paraId="167E34EC" w14:textId="5C061F94" w:rsidR="00F45068" w:rsidRPr="00E16EC0" w:rsidRDefault="00611B30" w:rsidP="00611B30">
      <w:pPr>
        <w:rPr>
          <w:noProof/>
        </w:rPr>
      </w:pPr>
      <w:r w:rsidRPr="00E16EC0">
        <w:rPr>
          <w:noProof/>
        </w:rPr>
        <w:t xml:space="preserve">Reservation </w:t>
      </w:r>
      <w:r w:rsidR="00355EE7" w:rsidRPr="00E16EC0">
        <w:rPr>
          <w:noProof/>
        </w:rPr>
        <w:t>No. </w:t>
      </w:r>
      <w:r w:rsidRPr="00E16EC0">
        <w:rPr>
          <w:noProof/>
        </w:rPr>
        <w:t xml:space="preserve">11 </w:t>
      </w:r>
      <w:r w:rsidR="00AA30CE" w:rsidRPr="00E16EC0">
        <w:rPr>
          <w:noProof/>
        </w:rPr>
        <w:t>–</w:t>
      </w:r>
      <w:r w:rsidRPr="00E16EC0">
        <w:rPr>
          <w:noProof/>
        </w:rPr>
        <w:t xml:space="preserve"> Tel</w:t>
      </w:r>
      <w:r w:rsidR="00AA30CE" w:rsidRPr="00E16EC0">
        <w:rPr>
          <w:noProof/>
        </w:rPr>
        <w:t>ecommunication</w:t>
      </w:r>
    </w:p>
    <w:p w14:paraId="78E01471" w14:textId="0B967A58" w:rsidR="00F45068" w:rsidRPr="00E16EC0" w:rsidRDefault="00F45068" w:rsidP="00611B30">
      <w:pPr>
        <w:rPr>
          <w:noProof/>
        </w:rPr>
      </w:pPr>
    </w:p>
    <w:p w14:paraId="02C0F36A" w14:textId="668348C4" w:rsidR="00F45068" w:rsidRPr="00E16EC0" w:rsidRDefault="00382F15" w:rsidP="00611B30">
      <w:pPr>
        <w:rPr>
          <w:noProof/>
        </w:rPr>
      </w:pPr>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12 </w:t>
      </w:r>
      <w:r w:rsidR="00AA30CE" w:rsidRPr="00E16EC0">
        <w:rPr>
          <w:noProof/>
        </w:rPr>
        <w:t>– Construction</w:t>
      </w:r>
    </w:p>
    <w:p w14:paraId="74DCE904" w14:textId="054C271D" w:rsidR="00F45068" w:rsidRPr="00E16EC0" w:rsidRDefault="00F45068" w:rsidP="00611B30">
      <w:pPr>
        <w:rPr>
          <w:noProof/>
        </w:rPr>
      </w:pPr>
    </w:p>
    <w:p w14:paraId="3F46ED65" w14:textId="1068102F" w:rsidR="00F45068" w:rsidRPr="00E16EC0" w:rsidRDefault="00611B30" w:rsidP="00611B30">
      <w:pPr>
        <w:rPr>
          <w:noProof/>
        </w:rPr>
      </w:pPr>
      <w:r w:rsidRPr="00E16EC0">
        <w:rPr>
          <w:noProof/>
        </w:rPr>
        <w:t xml:space="preserve">Reservation </w:t>
      </w:r>
      <w:r w:rsidR="00355EE7" w:rsidRPr="00E16EC0">
        <w:rPr>
          <w:noProof/>
        </w:rPr>
        <w:t>No. </w:t>
      </w:r>
      <w:r w:rsidRPr="00E16EC0">
        <w:rPr>
          <w:noProof/>
        </w:rPr>
        <w:t xml:space="preserve">13 </w:t>
      </w:r>
      <w:r w:rsidR="00AA30CE" w:rsidRPr="00E16EC0">
        <w:rPr>
          <w:noProof/>
        </w:rPr>
        <w:t>– Distribution services</w:t>
      </w:r>
    </w:p>
    <w:p w14:paraId="624A67DC" w14:textId="70493A88" w:rsidR="00F45068" w:rsidRPr="00E16EC0" w:rsidRDefault="00F45068" w:rsidP="00611B30">
      <w:pPr>
        <w:rPr>
          <w:noProof/>
        </w:rPr>
      </w:pPr>
    </w:p>
    <w:p w14:paraId="1F0E04E7" w14:textId="03418783" w:rsidR="00F45068" w:rsidRPr="00E16EC0" w:rsidRDefault="00611B30" w:rsidP="00611B30">
      <w:pPr>
        <w:rPr>
          <w:noProof/>
        </w:rPr>
      </w:pPr>
      <w:r w:rsidRPr="00E16EC0">
        <w:rPr>
          <w:noProof/>
        </w:rPr>
        <w:t xml:space="preserve">Reservation </w:t>
      </w:r>
      <w:r w:rsidR="00355EE7" w:rsidRPr="00E16EC0">
        <w:rPr>
          <w:noProof/>
        </w:rPr>
        <w:t>No. </w:t>
      </w:r>
      <w:r w:rsidRPr="00E16EC0">
        <w:rPr>
          <w:noProof/>
        </w:rPr>
        <w:t xml:space="preserve">14 </w:t>
      </w:r>
      <w:r w:rsidR="00AA30CE" w:rsidRPr="00E16EC0">
        <w:rPr>
          <w:noProof/>
        </w:rPr>
        <w:t>– Education services</w:t>
      </w:r>
    </w:p>
    <w:p w14:paraId="1AFF7A0F" w14:textId="6585CCD5" w:rsidR="00F45068" w:rsidRPr="00E16EC0" w:rsidRDefault="00F45068" w:rsidP="00611B30">
      <w:pPr>
        <w:rPr>
          <w:noProof/>
        </w:rPr>
      </w:pPr>
    </w:p>
    <w:p w14:paraId="77DEC7CA" w14:textId="03F8550E" w:rsidR="00F45068" w:rsidRPr="00E16EC0" w:rsidRDefault="00611B30" w:rsidP="00611B30">
      <w:pPr>
        <w:rPr>
          <w:noProof/>
        </w:rPr>
      </w:pPr>
      <w:r w:rsidRPr="00E16EC0">
        <w:rPr>
          <w:noProof/>
        </w:rPr>
        <w:t xml:space="preserve">Reservation </w:t>
      </w:r>
      <w:r w:rsidR="00355EE7" w:rsidRPr="00E16EC0">
        <w:rPr>
          <w:noProof/>
        </w:rPr>
        <w:t>No. </w:t>
      </w:r>
      <w:r w:rsidRPr="00E16EC0">
        <w:rPr>
          <w:noProof/>
        </w:rPr>
        <w:t xml:space="preserve">15 </w:t>
      </w:r>
      <w:r w:rsidR="00AA30CE" w:rsidRPr="00E16EC0">
        <w:rPr>
          <w:noProof/>
        </w:rPr>
        <w:t>– Environmental services</w:t>
      </w:r>
    </w:p>
    <w:p w14:paraId="0085743B" w14:textId="56FCD0EE" w:rsidR="00F45068" w:rsidRPr="00E16EC0" w:rsidRDefault="00F45068" w:rsidP="00611B30">
      <w:pPr>
        <w:rPr>
          <w:noProof/>
        </w:rPr>
      </w:pPr>
    </w:p>
    <w:p w14:paraId="38A3813A" w14:textId="68E3B0DC" w:rsidR="00F45068" w:rsidRPr="00E16EC0" w:rsidRDefault="00611B30" w:rsidP="00611B30">
      <w:pPr>
        <w:rPr>
          <w:noProof/>
        </w:rPr>
      </w:pPr>
      <w:r w:rsidRPr="00E16EC0">
        <w:rPr>
          <w:noProof/>
        </w:rPr>
        <w:t xml:space="preserve">Reservation </w:t>
      </w:r>
      <w:r w:rsidR="00355EE7" w:rsidRPr="00E16EC0">
        <w:rPr>
          <w:noProof/>
        </w:rPr>
        <w:t>No. </w:t>
      </w:r>
      <w:r w:rsidRPr="00E16EC0">
        <w:rPr>
          <w:noProof/>
        </w:rPr>
        <w:t xml:space="preserve">16 </w:t>
      </w:r>
      <w:r w:rsidR="00AA30CE" w:rsidRPr="00E16EC0">
        <w:rPr>
          <w:noProof/>
        </w:rPr>
        <w:t>– Financial services</w:t>
      </w:r>
    </w:p>
    <w:p w14:paraId="4EDBF25F" w14:textId="51EC794F" w:rsidR="00F45068" w:rsidRPr="00E16EC0" w:rsidRDefault="00F45068" w:rsidP="00611B30">
      <w:pPr>
        <w:rPr>
          <w:noProof/>
        </w:rPr>
      </w:pPr>
    </w:p>
    <w:p w14:paraId="73A156D3" w14:textId="0204D04B" w:rsidR="00F45068" w:rsidRPr="00E16EC0" w:rsidRDefault="00611B30" w:rsidP="00611B30">
      <w:pPr>
        <w:rPr>
          <w:noProof/>
        </w:rPr>
      </w:pPr>
      <w:r w:rsidRPr="00E16EC0">
        <w:rPr>
          <w:noProof/>
        </w:rPr>
        <w:t xml:space="preserve">Reservation </w:t>
      </w:r>
      <w:r w:rsidR="00355EE7" w:rsidRPr="00E16EC0">
        <w:rPr>
          <w:noProof/>
        </w:rPr>
        <w:t>No. </w:t>
      </w:r>
      <w:r w:rsidRPr="00E16EC0">
        <w:rPr>
          <w:noProof/>
        </w:rPr>
        <w:t xml:space="preserve">17 </w:t>
      </w:r>
      <w:r w:rsidR="00AA30CE" w:rsidRPr="00E16EC0">
        <w:rPr>
          <w:noProof/>
        </w:rPr>
        <w:t>–</w:t>
      </w:r>
      <w:r w:rsidRPr="00E16EC0">
        <w:rPr>
          <w:noProof/>
        </w:rPr>
        <w:t xml:space="preserve"> Health </w:t>
      </w:r>
      <w:r w:rsidR="00AA30CE" w:rsidRPr="00E16EC0">
        <w:rPr>
          <w:noProof/>
        </w:rPr>
        <w:t>and social services</w:t>
      </w:r>
    </w:p>
    <w:p w14:paraId="1756267D" w14:textId="4AA4230A" w:rsidR="00F45068" w:rsidRPr="00E16EC0" w:rsidRDefault="00F45068" w:rsidP="00611B30">
      <w:pPr>
        <w:rPr>
          <w:noProof/>
        </w:rPr>
      </w:pPr>
    </w:p>
    <w:p w14:paraId="0F8CC4CE" w14:textId="0DB7726A" w:rsidR="00F45068" w:rsidRPr="00E16EC0" w:rsidRDefault="00611B30" w:rsidP="00611B30">
      <w:pPr>
        <w:rPr>
          <w:noProof/>
        </w:rPr>
      </w:pPr>
      <w:r w:rsidRPr="00E16EC0">
        <w:rPr>
          <w:noProof/>
        </w:rPr>
        <w:t xml:space="preserve">Reservation </w:t>
      </w:r>
      <w:r w:rsidR="00355EE7" w:rsidRPr="00E16EC0">
        <w:rPr>
          <w:noProof/>
        </w:rPr>
        <w:t>No. </w:t>
      </w:r>
      <w:r w:rsidRPr="00E16EC0">
        <w:rPr>
          <w:noProof/>
        </w:rPr>
        <w:t xml:space="preserve">18 </w:t>
      </w:r>
      <w:r w:rsidR="00AA30CE" w:rsidRPr="00E16EC0">
        <w:rPr>
          <w:noProof/>
        </w:rPr>
        <w:t>–</w:t>
      </w:r>
      <w:r w:rsidRPr="00E16EC0">
        <w:rPr>
          <w:noProof/>
        </w:rPr>
        <w:t xml:space="preserve"> Tour</w:t>
      </w:r>
      <w:r w:rsidR="00AA30CE" w:rsidRPr="00E16EC0">
        <w:rPr>
          <w:noProof/>
        </w:rPr>
        <w:t>ism and travel-related services</w:t>
      </w:r>
    </w:p>
    <w:p w14:paraId="79A1AD75" w14:textId="770AFA93" w:rsidR="00F45068" w:rsidRPr="00E16EC0" w:rsidRDefault="00F45068" w:rsidP="00611B30">
      <w:pPr>
        <w:rPr>
          <w:noProof/>
        </w:rPr>
      </w:pPr>
    </w:p>
    <w:p w14:paraId="2666D8E5" w14:textId="51AD0395" w:rsidR="00F45068" w:rsidRPr="00E16EC0" w:rsidRDefault="00611B30" w:rsidP="00611B30">
      <w:pPr>
        <w:rPr>
          <w:noProof/>
        </w:rPr>
      </w:pPr>
      <w:r w:rsidRPr="00E16EC0">
        <w:rPr>
          <w:noProof/>
        </w:rPr>
        <w:t xml:space="preserve">Reservation </w:t>
      </w:r>
      <w:r w:rsidR="00355EE7" w:rsidRPr="00E16EC0">
        <w:rPr>
          <w:noProof/>
        </w:rPr>
        <w:t>No. </w:t>
      </w:r>
      <w:r w:rsidRPr="00E16EC0">
        <w:rPr>
          <w:noProof/>
        </w:rPr>
        <w:t xml:space="preserve">19 </w:t>
      </w:r>
      <w:r w:rsidR="00AA30CE" w:rsidRPr="00E16EC0">
        <w:rPr>
          <w:noProof/>
        </w:rPr>
        <w:t>–</w:t>
      </w:r>
      <w:r w:rsidRPr="00E16EC0">
        <w:rPr>
          <w:noProof/>
        </w:rPr>
        <w:t xml:space="preserve"> Recreational,</w:t>
      </w:r>
      <w:r w:rsidR="00AA30CE" w:rsidRPr="00E16EC0">
        <w:rPr>
          <w:noProof/>
        </w:rPr>
        <w:t xml:space="preserve"> cultural and sporting services</w:t>
      </w:r>
    </w:p>
    <w:p w14:paraId="38E8189D" w14:textId="3F0A043B" w:rsidR="00F45068" w:rsidRPr="00E16EC0" w:rsidRDefault="00F45068" w:rsidP="00611B30">
      <w:pPr>
        <w:rPr>
          <w:noProof/>
        </w:rPr>
      </w:pPr>
    </w:p>
    <w:p w14:paraId="529B9CA9" w14:textId="756F4903" w:rsidR="00F45068" w:rsidRPr="00E16EC0" w:rsidRDefault="00611B30" w:rsidP="00611B30">
      <w:pPr>
        <w:rPr>
          <w:noProof/>
        </w:rPr>
      </w:pPr>
      <w:r w:rsidRPr="00E16EC0">
        <w:rPr>
          <w:noProof/>
        </w:rPr>
        <w:t xml:space="preserve">Reservation </w:t>
      </w:r>
      <w:r w:rsidR="00355EE7" w:rsidRPr="00E16EC0">
        <w:rPr>
          <w:noProof/>
        </w:rPr>
        <w:t>No. </w:t>
      </w:r>
      <w:r w:rsidRPr="00E16EC0">
        <w:rPr>
          <w:noProof/>
        </w:rPr>
        <w:t xml:space="preserve">20 </w:t>
      </w:r>
      <w:r w:rsidR="00AA30CE" w:rsidRPr="00E16EC0">
        <w:rPr>
          <w:noProof/>
        </w:rPr>
        <w:t>–</w:t>
      </w:r>
      <w:r w:rsidRPr="00E16EC0">
        <w:rPr>
          <w:noProof/>
        </w:rPr>
        <w:t xml:space="preserve"> Transport services a</w:t>
      </w:r>
      <w:r w:rsidR="00AA30CE" w:rsidRPr="00E16EC0">
        <w:rPr>
          <w:noProof/>
        </w:rPr>
        <w:t>nd auxiliary transport services</w:t>
      </w:r>
    </w:p>
    <w:p w14:paraId="7350463D" w14:textId="0C4EA63D" w:rsidR="00F45068" w:rsidRPr="00E16EC0" w:rsidRDefault="00F45068" w:rsidP="00611B30">
      <w:pPr>
        <w:rPr>
          <w:noProof/>
        </w:rPr>
      </w:pPr>
    </w:p>
    <w:p w14:paraId="36D5E692" w14:textId="4950E8C8" w:rsidR="00F45068" w:rsidRPr="00E16EC0" w:rsidRDefault="00611B30" w:rsidP="00611B30">
      <w:pPr>
        <w:rPr>
          <w:noProof/>
        </w:rPr>
      </w:pPr>
      <w:r w:rsidRPr="00E16EC0">
        <w:rPr>
          <w:noProof/>
        </w:rPr>
        <w:t xml:space="preserve">Reservation </w:t>
      </w:r>
      <w:r w:rsidR="00355EE7" w:rsidRPr="00E16EC0">
        <w:rPr>
          <w:noProof/>
        </w:rPr>
        <w:t>No. </w:t>
      </w:r>
      <w:r w:rsidRPr="00E16EC0">
        <w:rPr>
          <w:noProof/>
        </w:rPr>
        <w:t xml:space="preserve">21 </w:t>
      </w:r>
      <w:r w:rsidR="00AA30CE" w:rsidRPr="00E16EC0">
        <w:rPr>
          <w:noProof/>
        </w:rPr>
        <w:t>–</w:t>
      </w:r>
      <w:r w:rsidRPr="00E16EC0">
        <w:rPr>
          <w:noProof/>
        </w:rPr>
        <w:t xml:space="preserve"> Agriculture</w:t>
      </w:r>
      <w:r w:rsidR="00AA30CE" w:rsidRPr="00E16EC0">
        <w:rPr>
          <w:noProof/>
        </w:rPr>
        <w:t>, fishing and water</w:t>
      </w:r>
    </w:p>
    <w:p w14:paraId="47AEAB59" w14:textId="47380E43" w:rsidR="00F45068" w:rsidRPr="00E16EC0" w:rsidRDefault="00F45068" w:rsidP="00611B30">
      <w:pPr>
        <w:rPr>
          <w:noProof/>
        </w:rPr>
      </w:pPr>
    </w:p>
    <w:p w14:paraId="46FB4D73" w14:textId="3FFF21B0" w:rsidR="00F45068" w:rsidRPr="00E16EC0" w:rsidRDefault="00611B30" w:rsidP="00611B30">
      <w:pPr>
        <w:rPr>
          <w:noProof/>
        </w:rPr>
      </w:pPr>
      <w:r w:rsidRPr="00E16EC0">
        <w:rPr>
          <w:noProof/>
        </w:rPr>
        <w:t xml:space="preserve">Reservation </w:t>
      </w:r>
      <w:r w:rsidR="00355EE7" w:rsidRPr="00E16EC0">
        <w:rPr>
          <w:noProof/>
        </w:rPr>
        <w:t>No. </w:t>
      </w:r>
      <w:r w:rsidRPr="00E16EC0">
        <w:rPr>
          <w:noProof/>
        </w:rPr>
        <w:t xml:space="preserve">22 </w:t>
      </w:r>
      <w:r w:rsidR="00AA30CE" w:rsidRPr="00E16EC0">
        <w:rPr>
          <w:noProof/>
        </w:rPr>
        <w:t>–</w:t>
      </w:r>
      <w:r w:rsidRPr="00E16EC0">
        <w:rPr>
          <w:noProof/>
        </w:rPr>
        <w:t xml:space="preserve"> Mining and energy-related activities</w:t>
      </w:r>
      <w:r w:rsidRPr="00E16EC0">
        <w:rPr>
          <w:noProof/>
        </w:rPr>
        <w:tab/>
      </w:r>
    </w:p>
    <w:p w14:paraId="6FCCA20C" w14:textId="17EBC481" w:rsidR="00F45068" w:rsidRPr="00E16EC0" w:rsidRDefault="00F45068" w:rsidP="00611B30">
      <w:pPr>
        <w:rPr>
          <w:noProof/>
        </w:rPr>
      </w:pPr>
    </w:p>
    <w:p w14:paraId="4C7B805F" w14:textId="39BC3F65" w:rsidR="00A842D5" w:rsidRPr="00E16EC0" w:rsidRDefault="00611B30" w:rsidP="00611B30">
      <w:pPr>
        <w:rPr>
          <w:noProof/>
        </w:rPr>
      </w:pPr>
      <w:r w:rsidRPr="00E16EC0">
        <w:rPr>
          <w:noProof/>
        </w:rPr>
        <w:t xml:space="preserve">Reservation </w:t>
      </w:r>
      <w:r w:rsidR="00355EE7" w:rsidRPr="00E16EC0">
        <w:rPr>
          <w:noProof/>
        </w:rPr>
        <w:t>No. </w:t>
      </w:r>
      <w:r w:rsidRPr="00E16EC0">
        <w:rPr>
          <w:noProof/>
        </w:rPr>
        <w:t xml:space="preserve">23 </w:t>
      </w:r>
      <w:r w:rsidR="00AA30CE" w:rsidRPr="00E16EC0">
        <w:rPr>
          <w:noProof/>
        </w:rPr>
        <w:t>–</w:t>
      </w:r>
      <w:r w:rsidRPr="00E16EC0">
        <w:rPr>
          <w:noProof/>
        </w:rPr>
        <w:t xml:space="preserve"> Other </w:t>
      </w:r>
      <w:r w:rsidR="00AA30CE" w:rsidRPr="00E16EC0">
        <w:rPr>
          <w:noProof/>
        </w:rPr>
        <w:t>services not included elsewhere</w:t>
      </w:r>
    </w:p>
    <w:p w14:paraId="4DD965BD" w14:textId="77777777" w:rsidR="00A842D5" w:rsidRPr="00E16EC0" w:rsidRDefault="00A842D5" w:rsidP="00611B30">
      <w:pPr>
        <w:rPr>
          <w:noProof/>
        </w:rPr>
      </w:pPr>
    </w:p>
    <w:p w14:paraId="333AAA32" w14:textId="7E831047" w:rsidR="00F45068" w:rsidRPr="00E16EC0" w:rsidRDefault="00382F15" w:rsidP="00A842D5">
      <w:pPr>
        <w:rPr>
          <w:noProof/>
        </w:rPr>
      </w:pPr>
      <w:bookmarkStart w:id="171" w:name="_Toc452503960"/>
      <w:bookmarkStart w:id="172" w:name="_Toc479001626"/>
      <w:bookmarkStart w:id="173" w:name="_Toc3278811"/>
      <w:bookmarkStart w:id="174" w:name="_Toc8255934"/>
      <w:bookmarkStart w:id="175" w:name="_Toc106955782"/>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1 </w:t>
      </w:r>
      <w:r w:rsidR="00A842D5" w:rsidRPr="00E16EC0">
        <w:rPr>
          <w:noProof/>
        </w:rPr>
        <w:t>–</w:t>
      </w:r>
      <w:r w:rsidR="00611B30" w:rsidRPr="00E16EC0">
        <w:rPr>
          <w:noProof/>
        </w:rPr>
        <w:t xml:space="preserve"> All sectors</w:t>
      </w:r>
      <w:bookmarkEnd w:id="171"/>
      <w:bookmarkEnd w:id="172"/>
      <w:bookmarkEnd w:id="173"/>
      <w:bookmarkEnd w:id="174"/>
      <w:bookmarkEnd w:id="175"/>
    </w:p>
    <w:p w14:paraId="091D3DD4" w14:textId="047FBB22" w:rsidR="00F45068" w:rsidRPr="00E16EC0" w:rsidRDefault="00F45068" w:rsidP="00611B30">
      <w:pPr>
        <w:rPr>
          <w:noProof/>
        </w:rPr>
      </w:pPr>
    </w:p>
    <w:p w14:paraId="426ABFA4" w14:textId="2B7AC00B" w:rsidR="00F45068" w:rsidRPr="00E16EC0" w:rsidRDefault="00A842D5" w:rsidP="00825458">
      <w:pPr>
        <w:ind w:left="2835" w:hanging="2835"/>
        <w:rPr>
          <w:noProof/>
        </w:rPr>
      </w:pPr>
      <w:r w:rsidRPr="00E16EC0">
        <w:rPr>
          <w:noProof/>
        </w:rPr>
        <w:t>Sector:</w:t>
      </w:r>
      <w:r w:rsidRPr="00E16EC0">
        <w:rPr>
          <w:noProof/>
        </w:rPr>
        <w:tab/>
      </w:r>
      <w:r w:rsidR="00611B30" w:rsidRPr="00E16EC0">
        <w:rPr>
          <w:noProof/>
        </w:rPr>
        <w:t>All sectors</w:t>
      </w:r>
    </w:p>
    <w:p w14:paraId="51FBED99" w14:textId="77777777" w:rsidR="00F45068" w:rsidRPr="00E16EC0" w:rsidRDefault="00F45068" w:rsidP="00825458">
      <w:pPr>
        <w:ind w:left="2835" w:hanging="2835"/>
        <w:rPr>
          <w:noProof/>
        </w:rPr>
      </w:pPr>
    </w:p>
    <w:p w14:paraId="1446CB2D" w14:textId="0AF72AD0" w:rsidR="00F45068" w:rsidRPr="00E16EC0" w:rsidRDefault="00A842D5" w:rsidP="00825458">
      <w:pPr>
        <w:ind w:left="2835" w:hanging="2835"/>
        <w:rPr>
          <w:noProof/>
        </w:rPr>
      </w:pPr>
      <w:r w:rsidRPr="00E16EC0">
        <w:rPr>
          <w:noProof/>
        </w:rPr>
        <w:t>Obligations concerned:</w:t>
      </w:r>
      <w:r w:rsidR="00611B30" w:rsidRPr="00E16EC0">
        <w:rPr>
          <w:noProof/>
        </w:rPr>
        <w:tab/>
        <w:t>Market access</w:t>
      </w:r>
    </w:p>
    <w:p w14:paraId="797A3DBA" w14:textId="77777777" w:rsidR="00F45068" w:rsidRPr="00E16EC0" w:rsidRDefault="00F45068" w:rsidP="00825458">
      <w:pPr>
        <w:ind w:left="2835" w:hanging="2835"/>
        <w:rPr>
          <w:noProof/>
        </w:rPr>
      </w:pPr>
    </w:p>
    <w:p w14:paraId="7AED3398" w14:textId="1D3F21A7" w:rsidR="00F45068" w:rsidRPr="00E16EC0" w:rsidRDefault="00611B30" w:rsidP="00825458">
      <w:pPr>
        <w:ind w:left="2835"/>
        <w:rPr>
          <w:noProof/>
        </w:rPr>
      </w:pPr>
      <w:r w:rsidRPr="00E16EC0">
        <w:rPr>
          <w:noProof/>
        </w:rPr>
        <w:t>National treatment</w:t>
      </w:r>
    </w:p>
    <w:p w14:paraId="19B6ECFE" w14:textId="48D6F4CD" w:rsidR="00F45068" w:rsidRPr="00E16EC0" w:rsidRDefault="00F45068" w:rsidP="00825458">
      <w:pPr>
        <w:ind w:left="2835" w:hanging="2835"/>
        <w:rPr>
          <w:noProof/>
        </w:rPr>
      </w:pPr>
    </w:p>
    <w:p w14:paraId="78E13B89" w14:textId="35F25D92" w:rsidR="00F45068" w:rsidRPr="00E16EC0" w:rsidRDefault="00611B30" w:rsidP="00825458">
      <w:pPr>
        <w:ind w:left="2835"/>
        <w:rPr>
          <w:noProof/>
        </w:rPr>
      </w:pPr>
      <w:r w:rsidRPr="00E16EC0">
        <w:rPr>
          <w:noProof/>
        </w:rPr>
        <w:t>Most-favoured-nation treatment</w:t>
      </w:r>
    </w:p>
    <w:p w14:paraId="19945CF4" w14:textId="77777777" w:rsidR="00F45068" w:rsidRPr="00E16EC0" w:rsidRDefault="00F45068" w:rsidP="00825458">
      <w:pPr>
        <w:ind w:left="2835" w:hanging="2835"/>
        <w:rPr>
          <w:noProof/>
        </w:rPr>
      </w:pPr>
    </w:p>
    <w:p w14:paraId="73B5F792" w14:textId="1BED61A5" w:rsidR="00F45068" w:rsidRPr="00E16EC0" w:rsidRDefault="00611B30" w:rsidP="00825458">
      <w:pPr>
        <w:ind w:left="2835"/>
        <w:rPr>
          <w:noProof/>
        </w:rPr>
      </w:pPr>
      <w:r w:rsidRPr="00E16EC0">
        <w:rPr>
          <w:noProof/>
        </w:rPr>
        <w:t>Senior management and boards of directors</w:t>
      </w:r>
    </w:p>
    <w:p w14:paraId="2BCD34F0" w14:textId="77777777" w:rsidR="00F45068" w:rsidRPr="00E16EC0" w:rsidRDefault="00F45068" w:rsidP="00825458">
      <w:pPr>
        <w:ind w:left="2835" w:hanging="2835"/>
        <w:rPr>
          <w:noProof/>
        </w:rPr>
      </w:pPr>
    </w:p>
    <w:p w14:paraId="26E77F2C" w14:textId="071A1BD1" w:rsidR="00F45068" w:rsidRPr="00E16EC0" w:rsidRDefault="00611B30" w:rsidP="00825458">
      <w:pPr>
        <w:ind w:left="2835"/>
        <w:rPr>
          <w:noProof/>
        </w:rPr>
      </w:pPr>
      <w:r w:rsidRPr="00E16EC0">
        <w:rPr>
          <w:noProof/>
        </w:rPr>
        <w:t>Performance requirements</w:t>
      </w:r>
    </w:p>
    <w:p w14:paraId="696E896E" w14:textId="77777777" w:rsidR="00F45068" w:rsidRPr="00E16EC0" w:rsidRDefault="00F45068" w:rsidP="00825458">
      <w:pPr>
        <w:ind w:left="2835" w:hanging="2835"/>
        <w:rPr>
          <w:noProof/>
        </w:rPr>
      </w:pPr>
    </w:p>
    <w:p w14:paraId="1A067A74" w14:textId="53F76653" w:rsidR="00F45068" w:rsidRPr="00E16EC0" w:rsidRDefault="00611B30" w:rsidP="00825458">
      <w:pPr>
        <w:ind w:left="2835"/>
        <w:rPr>
          <w:noProof/>
        </w:rPr>
      </w:pPr>
      <w:r w:rsidRPr="00E16EC0">
        <w:rPr>
          <w:noProof/>
        </w:rPr>
        <w:t>Local presence</w:t>
      </w:r>
    </w:p>
    <w:p w14:paraId="16868E89" w14:textId="77777777" w:rsidR="00F45068" w:rsidRPr="00E16EC0" w:rsidRDefault="00F45068" w:rsidP="00825458">
      <w:pPr>
        <w:ind w:left="2835" w:hanging="2835"/>
        <w:rPr>
          <w:noProof/>
        </w:rPr>
      </w:pPr>
    </w:p>
    <w:p w14:paraId="059461DA" w14:textId="68376491" w:rsidR="00BC0237" w:rsidRPr="00E16EC0" w:rsidRDefault="00A842D5" w:rsidP="00825458">
      <w:pPr>
        <w:ind w:left="2835" w:hanging="2835"/>
        <w:rPr>
          <w:noProof/>
        </w:rPr>
      </w:pPr>
      <w:r w:rsidRPr="00E16EC0">
        <w:rPr>
          <w:noProof/>
        </w:rPr>
        <w:t>Chapter:</w:t>
      </w:r>
      <w:r w:rsidR="000207E6" w:rsidRPr="00E16EC0">
        <w:rPr>
          <w:noProof/>
        </w:rPr>
        <w:tab/>
      </w:r>
      <w:r w:rsidR="00611B30" w:rsidRPr="00E16EC0">
        <w:rPr>
          <w:noProof/>
        </w:rPr>
        <w:tab/>
        <w:t>Investment liberalisation and trade in services</w:t>
      </w:r>
    </w:p>
    <w:p w14:paraId="61909F94" w14:textId="77777777" w:rsidR="00F45068" w:rsidRPr="00E16EC0" w:rsidRDefault="00F45068" w:rsidP="00611B30">
      <w:pPr>
        <w:rPr>
          <w:noProof/>
        </w:rPr>
      </w:pPr>
    </w:p>
    <w:p w14:paraId="287A9408" w14:textId="611DEB2B" w:rsidR="00BC0237" w:rsidRPr="00E16EC0" w:rsidRDefault="00382F15" w:rsidP="00611B30">
      <w:pPr>
        <w:rPr>
          <w:noProof/>
        </w:rPr>
      </w:pPr>
      <w:r w:rsidRPr="00E16EC0">
        <w:rPr>
          <w:noProof/>
        </w:rPr>
        <w:br w:type="page"/>
      </w:r>
      <w:r w:rsidR="00611B30" w:rsidRPr="00E16EC0">
        <w:rPr>
          <w:noProof/>
        </w:rPr>
        <w:t>Description:</w:t>
      </w:r>
    </w:p>
    <w:p w14:paraId="2FE6C6EE" w14:textId="4316ED0B" w:rsidR="00F45068" w:rsidRPr="00E16EC0" w:rsidRDefault="00F45068" w:rsidP="00611B30">
      <w:pPr>
        <w:rPr>
          <w:noProof/>
        </w:rPr>
      </w:pPr>
    </w:p>
    <w:p w14:paraId="018DB45A" w14:textId="77777777" w:rsidR="00F45068" w:rsidRPr="00E16EC0" w:rsidRDefault="00611B30" w:rsidP="00611B30">
      <w:pPr>
        <w:rPr>
          <w:noProof/>
        </w:rPr>
      </w:pPr>
      <w:r w:rsidRPr="00E16EC0">
        <w:rPr>
          <w:noProof/>
        </w:rPr>
        <w:t>The Union reserves the right to adopt or maintain any measure with respect to the following:</w:t>
      </w:r>
    </w:p>
    <w:p w14:paraId="2B9DC50F" w14:textId="77777777" w:rsidR="00F45068" w:rsidRPr="00E16EC0" w:rsidRDefault="00F45068" w:rsidP="00611B30">
      <w:pPr>
        <w:rPr>
          <w:noProof/>
        </w:rPr>
      </w:pPr>
    </w:p>
    <w:p w14:paraId="344C9213" w14:textId="388B99DF" w:rsidR="00BC0237" w:rsidRPr="00E16EC0" w:rsidRDefault="00B65B98" w:rsidP="00B65B98">
      <w:pPr>
        <w:ind w:left="567" w:hanging="567"/>
        <w:rPr>
          <w:noProof/>
        </w:rPr>
      </w:pPr>
      <w:bookmarkStart w:id="176" w:name="_Toc452503961"/>
      <w:r w:rsidRPr="00E16EC0">
        <w:rPr>
          <w:noProof/>
        </w:rPr>
        <w:t>(a)</w:t>
      </w:r>
      <w:r w:rsidRPr="00E16EC0">
        <w:rPr>
          <w:noProof/>
        </w:rPr>
        <w:tab/>
      </w:r>
      <w:r w:rsidR="00611B30" w:rsidRPr="00E16EC0">
        <w:rPr>
          <w:noProof/>
        </w:rPr>
        <w:t>Establishment</w:t>
      </w:r>
      <w:bookmarkEnd w:id="176"/>
    </w:p>
    <w:p w14:paraId="5F2AE69E" w14:textId="77777777" w:rsidR="00F45068" w:rsidRPr="00E16EC0" w:rsidRDefault="00F45068" w:rsidP="00B65B98">
      <w:pPr>
        <w:ind w:left="567" w:hanging="567"/>
        <w:rPr>
          <w:noProof/>
        </w:rPr>
      </w:pPr>
    </w:p>
    <w:p w14:paraId="788CB146" w14:textId="77777777" w:rsidR="00BC0237" w:rsidRPr="00E16EC0" w:rsidRDefault="00611B30" w:rsidP="00B65B98">
      <w:pPr>
        <w:ind w:left="567"/>
        <w:rPr>
          <w:noProof/>
        </w:rPr>
      </w:pPr>
      <w:r w:rsidRPr="00E16EC0">
        <w:rPr>
          <w:noProof/>
        </w:rPr>
        <w:t>With respect to Investment liberalisation – Market access:</w:t>
      </w:r>
    </w:p>
    <w:p w14:paraId="6399630B" w14:textId="77777777" w:rsidR="00F45068" w:rsidRPr="00E16EC0" w:rsidRDefault="00F45068" w:rsidP="00B65B98">
      <w:pPr>
        <w:ind w:left="567"/>
        <w:rPr>
          <w:noProof/>
        </w:rPr>
      </w:pPr>
    </w:p>
    <w:p w14:paraId="4879D5FC" w14:textId="77777777" w:rsidR="00BC0237" w:rsidRPr="00E16EC0" w:rsidRDefault="00611B30" w:rsidP="00B65B98">
      <w:pPr>
        <w:ind w:left="567"/>
        <w:rPr>
          <w:noProof/>
        </w:rPr>
      </w:pPr>
      <w:r w:rsidRPr="00E16EC0">
        <w:rPr>
          <w:noProof/>
        </w:rPr>
        <w:t>The EU: Services considered as public utilities at a national or local level may be subject to public monopolies or to exclusive rights granted to private operators.</w:t>
      </w:r>
    </w:p>
    <w:p w14:paraId="67FE3CD0" w14:textId="77777777" w:rsidR="00F45068" w:rsidRPr="00E16EC0" w:rsidRDefault="00F45068" w:rsidP="00B65B98">
      <w:pPr>
        <w:ind w:left="567"/>
        <w:rPr>
          <w:noProof/>
        </w:rPr>
      </w:pPr>
    </w:p>
    <w:p w14:paraId="0512F70C" w14:textId="77777777" w:rsidR="00BC0237" w:rsidRPr="00E16EC0" w:rsidRDefault="00611B30" w:rsidP="00B65B98">
      <w:pPr>
        <w:ind w:left="567"/>
        <w:rPr>
          <w:noProof/>
        </w:rPr>
      </w:pPr>
      <w:r w:rsidRPr="00E16EC0">
        <w:rPr>
          <w:noProof/>
        </w:rPr>
        <w:t>Public utilities exist in sectors such as related scientific and technical consulting services, R&amp;D services on social sciences and humanities, technical testing and analysis services, environmental services, health services, transport services and services auxiliary to all modes of transport. Exclusive rights with respect to such services are often granted to private operators, for instance operators with concessions from public authorities, subject to specific service obligations. Given that public utilities often also exist at the sub-central level, detailed and exhaustive sector-specific scheduling is not practical. This reservation does not apply to telecommunications and to computer and related services.</w:t>
      </w:r>
    </w:p>
    <w:p w14:paraId="2322672A" w14:textId="5CB69575" w:rsidR="00F45068" w:rsidRPr="00E16EC0" w:rsidRDefault="00F45068" w:rsidP="00B65B98">
      <w:pPr>
        <w:ind w:left="567"/>
        <w:rPr>
          <w:noProof/>
        </w:rPr>
      </w:pPr>
    </w:p>
    <w:p w14:paraId="439C3A50" w14:textId="334A5103" w:rsidR="00BC0237" w:rsidRPr="00E16EC0" w:rsidRDefault="00407A11" w:rsidP="00B65B98">
      <w:pPr>
        <w:ind w:left="567"/>
        <w:rPr>
          <w:noProof/>
        </w:rPr>
      </w:pPr>
      <w:r w:rsidRPr="00E16EC0">
        <w:rPr>
          <w:noProof/>
        </w:rPr>
        <w:br w:type="page"/>
      </w:r>
      <w:r w:rsidR="00611B30"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00611B30" w:rsidRPr="00E16EC0">
        <w:rPr>
          <w:noProof/>
        </w:rPr>
        <w:t xml:space="preserve"> trade in services – Market access, National treatment:</w:t>
      </w:r>
    </w:p>
    <w:p w14:paraId="1B9417A6" w14:textId="77777777" w:rsidR="00F45068" w:rsidRPr="00E16EC0" w:rsidRDefault="00F45068" w:rsidP="00B65B98">
      <w:pPr>
        <w:ind w:left="567"/>
        <w:rPr>
          <w:noProof/>
        </w:rPr>
      </w:pPr>
    </w:p>
    <w:p w14:paraId="5B75D651" w14:textId="77777777" w:rsidR="00BC0237" w:rsidRPr="00E16EC0" w:rsidRDefault="00611B30" w:rsidP="00B65B98">
      <w:pPr>
        <w:ind w:left="567"/>
        <w:rPr>
          <w:noProof/>
        </w:rPr>
      </w:pPr>
      <w:r w:rsidRPr="00E16EC0">
        <w:rPr>
          <w:noProof/>
        </w:rPr>
        <w:t>In FI: Restrictions on the right for natural persons, who do not enjoy regional citizenship in Åland, and for juridical persons, to acquire and hold real property on the Åland Islands without obtaining permission from the competent authorities of the Åland Islands. Restrictions on the right of establishment and right to carry out economic activities by natural persons, who do not enjoy regional citizenship in Åland, or by any enterprise, without obtaining permission from the competent authorities of the Åland Islands.</w:t>
      </w:r>
    </w:p>
    <w:p w14:paraId="7B4A6AD0" w14:textId="79DC82D5" w:rsidR="00F45068" w:rsidRPr="00E16EC0" w:rsidRDefault="00F45068" w:rsidP="00B65B98">
      <w:pPr>
        <w:ind w:left="567"/>
        <w:rPr>
          <w:noProof/>
        </w:rPr>
      </w:pPr>
    </w:p>
    <w:p w14:paraId="52ABD7A9" w14:textId="77777777" w:rsidR="00F45068" w:rsidRPr="00E16EC0" w:rsidRDefault="00611B30" w:rsidP="00B65B98">
      <w:pPr>
        <w:ind w:left="567"/>
        <w:rPr>
          <w:noProof/>
        </w:rPr>
      </w:pPr>
      <w:r w:rsidRPr="00E16EC0">
        <w:rPr>
          <w:noProof/>
        </w:rPr>
        <w:t>Existing measures:</w:t>
      </w:r>
    </w:p>
    <w:p w14:paraId="30EA0012" w14:textId="77777777" w:rsidR="00F45068" w:rsidRPr="00E16EC0" w:rsidRDefault="00F45068" w:rsidP="00B65B98">
      <w:pPr>
        <w:ind w:left="567"/>
        <w:rPr>
          <w:noProof/>
        </w:rPr>
      </w:pPr>
    </w:p>
    <w:p w14:paraId="257D605D" w14:textId="77777777" w:rsidR="00BC0237" w:rsidRPr="00E16EC0" w:rsidRDefault="00611B30" w:rsidP="00B65B98">
      <w:pPr>
        <w:ind w:left="567"/>
        <w:rPr>
          <w:noProof/>
        </w:rPr>
      </w:pPr>
      <w:r w:rsidRPr="00E16EC0">
        <w:rPr>
          <w:noProof/>
        </w:rPr>
        <w:t>FI: Ahvenanmaan maanhankintalaki (Act on land acquisition in Åland) (3/1975), s. 2; and Ahvenanmaan itsehallintolaki (Act on the Autonomy of Åland) (1144/1991), s. 11.</w:t>
      </w:r>
    </w:p>
    <w:p w14:paraId="66F5C5E9" w14:textId="77777777" w:rsidR="00F45068" w:rsidRPr="00E16EC0" w:rsidRDefault="00F45068" w:rsidP="00B65B98">
      <w:pPr>
        <w:ind w:left="567"/>
        <w:rPr>
          <w:noProof/>
        </w:rPr>
      </w:pPr>
    </w:p>
    <w:p w14:paraId="55E68DD3" w14:textId="77777777" w:rsidR="00BC0237" w:rsidRPr="00E16EC0" w:rsidRDefault="00611B30" w:rsidP="00B65B98">
      <w:pPr>
        <w:ind w:left="567"/>
        <w:rPr>
          <w:noProof/>
        </w:rPr>
      </w:pPr>
      <w:r w:rsidRPr="00E16EC0">
        <w:rPr>
          <w:noProof/>
        </w:rPr>
        <w:t>With respect to Investment liberalisation – Market access, National treatment, Performance requirements, Senior management and boards of directors:</w:t>
      </w:r>
    </w:p>
    <w:p w14:paraId="598F69F9" w14:textId="77777777" w:rsidR="00F45068" w:rsidRPr="00E16EC0" w:rsidRDefault="00F45068" w:rsidP="00B65B98">
      <w:pPr>
        <w:ind w:left="567"/>
        <w:rPr>
          <w:noProof/>
        </w:rPr>
      </w:pPr>
    </w:p>
    <w:p w14:paraId="08DBC0C8" w14:textId="77777777" w:rsidR="00BC0237" w:rsidRPr="00E16EC0" w:rsidRDefault="00611B30" w:rsidP="00B65B98">
      <w:pPr>
        <w:ind w:left="567"/>
        <w:rPr>
          <w:noProof/>
        </w:rPr>
      </w:pPr>
      <w:r w:rsidRPr="00E16EC0">
        <w:rPr>
          <w:noProof/>
        </w:rPr>
        <w:t xml:space="preserve">In FR: Pursuant </w:t>
      </w:r>
      <w:r w:rsidRPr="00E16EC0">
        <w:rPr>
          <w:rFonts w:eastAsia="Calibri"/>
          <w:noProof/>
        </w:rPr>
        <w:t xml:space="preserve">to articles L151-1 </w:t>
      </w:r>
      <w:r w:rsidRPr="00E16EC0">
        <w:rPr>
          <w:noProof/>
        </w:rPr>
        <w:t>and 153-1 sec of the financial and monetary code, foreign investments in France in sectors listed in article R.151-3</w:t>
      </w:r>
      <w:r w:rsidRPr="00E16EC0" w:rsidDel="000F6CBE">
        <w:rPr>
          <w:rFonts w:eastAsia="Calibri"/>
          <w:noProof/>
        </w:rPr>
        <w:t xml:space="preserve"> </w:t>
      </w:r>
      <w:r w:rsidRPr="00E16EC0">
        <w:rPr>
          <w:noProof/>
        </w:rPr>
        <w:t>of the financial and monetary code are subject to prior approval from the Minister for the Economy.</w:t>
      </w:r>
    </w:p>
    <w:p w14:paraId="48545F12" w14:textId="7DB666B7" w:rsidR="00F45068" w:rsidRPr="00E16EC0" w:rsidRDefault="00F45068" w:rsidP="00B65B98">
      <w:pPr>
        <w:ind w:left="567"/>
        <w:rPr>
          <w:noProof/>
        </w:rPr>
      </w:pPr>
    </w:p>
    <w:p w14:paraId="717F660F" w14:textId="7CD3703B" w:rsidR="00F45068" w:rsidRPr="00E16EC0" w:rsidRDefault="00407A11" w:rsidP="00B65B98">
      <w:pPr>
        <w:ind w:left="567"/>
        <w:rPr>
          <w:noProof/>
        </w:rPr>
      </w:pPr>
      <w:r w:rsidRPr="00E16EC0">
        <w:rPr>
          <w:noProof/>
        </w:rPr>
        <w:br w:type="page"/>
      </w:r>
      <w:r w:rsidR="00611B30" w:rsidRPr="00E16EC0">
        <w:rPr>
          <w:noProof/>
        </w:rPr>
        <w:t>Existing measures:</w:t>
      </w:r>
    </w:p>
    <w:p w14:paraId="7949D5A8" w14:textId="77777777" w:rsidR="00F45068" w:rsidRPr="00E16EC0" w:rsidRDefault="00F45068" w:rsidP="00B65B98">
      <w:pPr>
        <w:ind w:left="567"/>
        <w:rPr>
          <w:noProof/>
        </w:rPr>
      </w:pPr>
    </w:p>
    <w:p w14:paraId="3F7B5080" w14:textId="77777777" w:rsidR="00BC0237" w:rsidRPr="00E16EC0" w:rsidRDefault="00611B30" w:rsidP="00B65B98">
      <w:pPr>
        <w:ind w:left="567"/>
        <w:rPr>
          <w:noProof/>
        </w:rPr>
      </w:pPr>
      <w:r w:rsidRPr="00E16EC0">
        <w:rPr>
          <w:noProof/>
        </w:rPr>
        <w:t>FR: As set out in the description element as indicated above.</w:t>
      </w:r>
    </w:p>
    <w:p w14:paraId="481E0519" w14:textId="77777777" w:rsidR="00F45068" w:rsidRPr="00E16EC0" w:rsidRDefault="00F45068" w:rsidP="00B65B98">
      <w:pPr>
        <w:ind w:left="567"/>
        <w:rPr>
          <w:noProof/>
        </w:rPr>
      </w:pPr>
    </w:p>
    <w:p w14:paraId="78CC0C7F" w14:textId="77777777" w:rsidR="00BC0237" w:rsidRPr="00E16EC0" w:rsidRDefault="00611B30" w:rsidP="00B65B98">
      <w:pPr>
        <w:ind w:left="567"/>
        <w:rPr>
          <w:noProof/>
        </w:rPr>
      </w:pPr>
      <w:r w:rsidRPr="00E16EC0">
        <w:rPr>
          <w:noProof/>
        </w:rPr>
        <w:t>With respect to Investment liberalisation – National treatment, Senior management and boards of directors:</w:t>
      </w:r>
    </w:p>
    <w:p w14:paraId="6D3ADB2F" w14:textId="77777777" w:rsidR="00F45068" w:rsidRPr="00E16EC0" w:rsidRDefault="00F45068" w:rsidP="00B65B98">
      <w:pPr>
        <w:ind w:left="567"/>
        <w:rPr>
          <w:noProof/>
        </w:rPr>
      </w:pPr>
    </w:p>
    <w:p w14:paraId="470867B6" w14:textId="77777777" w:rsidR="00BC0237" w:rsidRPr="00E16EC0" w:rsidRDefault="00611B30" w:rsidP="00B65B98">
      <w:pPr>
        <w:ind w:left="567"/>
        <w:rPr>
          <w:noProof/>
        </w:rPr>
      </w:pPr>
      <w:r w:rsidRPr="00E16EC0">
        <w:rPr>
          <w:noProof/>
        </w:rPr>
        <w:t>In FR: Limiting foreign participation in newly privatised companies to a variable amount, determined by the government of France on a case by case basis, of the equity offered to the public. For establishing in certain commercial, industrial or artisanal activities, a specific authorisation is required if the managing director is not a holder of a permanent residence permit.</w:t>
      </w:r>
    </w:p>
    <w:p w14:paraId="0722C4C1" w14:textId="77777777" w:rsidR="00F45068" w:rsidRPr="00E16EC0" w:rsidRDefault="00F45068" w:rsidP="00B65B98">
      <w:pPr>
        <w:ind w:left="567"/>
        <w:rPr>
          <w:noProof/>
        </w:rPr>
      </w:pPr>
    </w:p>
    <w:p w14:paraId="287F8976" w14:textId="77777777" w:rsidR="00BC0237" w:rsidRPr="00E16EC0" w:rsidRDefault="00611B30" w:rsidP="00B65B98">
      <w:pPr>
        <w:ind w:left="567"/>
        <w:rPr>
          <w:noProof/>
        </w:rPr>
      </w:pPr>
      <w:r w:rsidRPr="00E16EC0">
        <w:rPr>
          <w:noProof/>
        </w:rPr>
        <w:t>With respect to Investment liberalisation – Market access:</w:t>
      </w:r>
    </w:p>
    <w:p w14:paraId="26524B3F" w14:textId="77777777" w:rsidR="00F45068" w:rsidRPr="00E16EC0" w:rsidRDefault="00F45068" w:rsidP="00B65B98">
      <w:pPr>
        <w:ind w:left="567"/>
        <w:rPr>
          <w:noProof/>
        </w:rPr>
      </w:pPr>
    </w:p>
    <w:p w14:paraId="3FC92D43" w14:textId="77777777" w:rsidR="00BC0237" w:rsidRPr="00E16EC0" w:rsidRDefault="00611B30" w:rsidP="00B65B98">
      <w:pPr>
        <w:ind w:left="567"/>
        <w:rPr>
          <w:noProof/>
        </w:rPr>
      </w:pPr>
      <w:r w:rsidRPr="00E16EC0">
        <w:rPr>
          <w:noProof/>
        </w:rPr>
        <w:t>In HU: Establishment should take a form of a limited liability company, joint-stock company or representative office. Initial entry as a branch is not permitted except for financial services.</w:t>
      </w:r>
    </w:p>
    <w:p w14:paraId="0C8769C6" w14:textId="77777777" w:rsidR="00F45068" w:rsidRPr="00E16EC0" w:rsidRDefault="00F45068" w:rsidP="00B65B98">
      <w:pPr>
        <w:ind w:left="567"/>
        <w:rPr>
          <w:noProof/>
        </w:rPr>
      </w:pPr>
    </w:p>
    <w:p w14:paraId="23DA426D" w14:textId="77777777" w:rsidR="00BC0237" w:rsidRPr="00E16EC0" w:rsidRDefault="00611B30" w:rsidP="00B65B98">
      <w:pPr>
        <w:ind w:left="567"/>
        <w:rPr>
          <w:noProof/>
        </w:rPr>
      </w:pPr>
      <w:r w:rsidRPr="00E16EC0">
        <w:rPr>
          <w:noProof/>
        </w:rPr>
        <w:t>With respect to Investment liberalisation – Market access, National treatment:</w:t>
      </w:r>
    </w:p>
    <w:p w14:paraId="6AA4ED9D" w14:textId="77777777" w:rsidR="00F45068" w:rsidRPr="00E16EC0" w:rsidRDefault="00F45068" w:rsidP="00B65B98">
      <w:pPr>
        <w:ind w:left="567"/>
        <w:rPr>
          <w:noProof/>
        </w:rPr>
      </w:pPr>
    </w:p>
    <w:p w14:paraId="07331655" w14:textId="77777777" w:rsidR="00BC0237" w:rsidRPr="00E16EC0" w:rsidRDefault="00611B30" w:rsidP="00B65B98">
      <w:pPr>
        <w:ind w:left="567"/>
        <w:rPr>
          <w:noProof/>
        </w:rPr>
      </w:pPr>
      <w:r w:rsidRPr="00E16EC0">
        <w:rPr>
          <w:noProof/>
        </w:rPr>
        <w:t>In BG: Certain economic activities related to the exploitation or use of State or public property are subject to concessions granted under the provisions of the Concessions Act.</w:t>
      </w:r>
    </w:p>
    <w:p w14:paraId="31F39754" w14:textId="77777777" w:rsidR="00F45068" w:rsidRPr="00E16EC0" w:rsidRDefault="00F45068" w:rsidP="00B65B98">
      <w:pPr>
        <w:ind w:left="567"/>
        <w:rPr>
          <w:noProof/>
        </w:rPr>
      </w:pPr>
    </w:p>
    <w:p w14:paraId="138A436A" w14:textId="01AAD18C" w:rsidR="009841F6" w:rsidRPr="00E16EC0" w:rsidRDefault="00407A11" w:rsidP="00B65B98">
      <w:pPr>
        <w:ind w:left="567"/>
        <w:rPr>
          <w:noProof/>
        </w:rPr>
      </w:pPr>
      <w:r w:rsidRPr="00E16EC0">
        <w:rPr>
          <w:noProof/>
        </w:rPr>
        <w:br w:type="page"/>
      </w:r>
      <w:r w:rsidR="00611B30" w:rsidRPr="00E16EC0">
        <w:rPr>
          <w:noProof/>
        </w:rPr>
        <w:t xml:space="preserve">In commercial corporations in which the State or a municipality holds a share in the capital exceeding 50 per cent, any transactions for disposition of fixed assets of the corporation, to conclude any contracts for acquisition of participating interest, lease, joint activity, credit, securing of receivables, as well as incurring any obligations arising under bills of exchange, are subject to authorisation or permission by the </w:t>
      </w:r>
      <w:r w:rsidR="00611B30" w:rsidRPr="00E16EC0">
        <w:rPr>
          <w:rFonts w:eastAsia="Calibri"/>
          <w:noProof/>
        </w:rPr>
        <w:t>Public Enterprises and Control</w:t>
      </w:r>
      <w:r w:rsidR="00611B30" w:rsidRPr="00E16EC0">
        <w:rPr>
          <w:noProof/>
        </w:rPr>
        <w:t xml:space="preserve"> Agency or other state or regional bodies, whichever is the competent authority. This reservation does not apply to mining and quarrying, which are subject to a separate reservation in the schedule of the Union in Annex 10-A (Existing measures).</w:t>
      </w:r>
    </w:p>
    <w:p w14:paraId="709DE046" w14:textId="146220A0" w:rsidR="00F45068" w:rsidRPr="00E16EC0" w:rsidRDefault="00F45068" w:rsidP="00B65B98">
      <w:pPr>
        <w:ind w:left="567"/>
        <w:rPr>
          <w:noProof/>
        </w:rPr>
      </w:pPr>
    </w:p>
    <w:p w14:paraId="05044BB2" w14:textId="77777777" w:rsidR="00BC0237" w:rsidRPr="00E16EC0" w:rsidRDefault="00611B30" w:rsidP="00B65B98">
      <w:pPr>
        <w:ind w:left="567"/>
        <w:rPr>
          <w:noProof/>
        </w:rPr>
      </w:pPr>
      <w:r w:rsidRPr="00E16EC0">
        <w:rPr>
          <w:noProof/>
        </w:rPr>
        <w:t>In IT: The Government may exercise certain special powers in enterprises operating in the areas of defence and national security, and in certain activities of strategic importance in the areas of energy, transport and communications. This applies to all juridical persons carrying out activities considered of strategic importance in the areas of defence and national security, not only to privatised companies.</w:t>
      </w:r>
    </w:p>
    <w:p w14:paraId="062968B7" w14:textId="77777777" w:rsidR="00F45068" w:rsidRPr="00E16EC0" w:rsidRDefault="00F45068" w:rsidP="00B65B98">
      <w:pPr>
        <w:ind w:left="567"/>
        <w:rPr>
          <w:noProof/>
        </w:rPr>
      </w:pPr>
    </w:p>
    <w:p w14:paraId="10D8A716" w14:textId="77777777" w:rsidR="00BC0237" w:rsidRPr="00E16EC0" w:rsidRDefault="00611B30" w:rsidP="00B65B98">
      <w:pPr>
        <w:ind w:left="567"/>
        <w:rPr>
          <w:noProof/>
        </w:rPr>
      </w:pPr>
      <w:r w:rsidRPr="00E16EC0">
        <w:rPr>
          <w:noProof/>
        </w:rPr>
        <w:t>If there is a threat of serious injury to the essential interests of defence and national security, the Government has the following special powers to:</w:t>
      </w:r>
    </w:p>
    <w:p w14:paraId="6B031232" w14:textId="77777777" w:rsidR="00F45068" w:rsidRPr="00E16EC0" w:rsidRDefault="00F45068" w:rsidP="00B65B98">
      <w:pPr>
        <w:ind w:left="567"/>
        <w:rPr>
          <w:noProof/>
        </w:rPr>
      </w:pPr>
    </w:p>
    <w:p w14:paraId="628EAC0A" w14:textId="0E5F4A5F" w:rsidR="00BC0237" w:rsidRPr="00E16EC0" w:rsidRDefault="00B65B98" w:rsidP="00B65B98">
      <w:pPr>
        <w:ind w:left="567"/>
        <w:rPr>
          <w:noProof/>
        </w:rPr>
      </w:pPr>
      <w:r w:rsidRPr="00E16EC0">
        <w:rPr>
          <w:noProof/>
        </w:rPr>
        <w:t>(a)</w:t>
      </w:r>
      <w:r w:rsidRPr="00E16EC0">
        <w:rPr>
          <w:noProof/>
        </w:rPr>
        <w:tab/>
      </w:r>
      <w:r w:rsidR="00611B30" w:rsidRPr="00E16EC0">
        <w:rPr>
          <w:noProof/>
        </w:rPr>
        <w:t>impose specific conditions on the purchase of shares;</w:t>
      </w:r>
    </w:p>
    <w:p w14:paraId="302DFB5A" w14:textId="77777777" w:rsidR="00F45068" w:rsidRPr="00E16EC0" w:rsidRDefault="00F45068" w:rsidP="00B65B98">
      <w:pPr>
        <w:ind w:left="1134" w:hanging="567"/>
        <w:rPr>
          <w:noProof/>
        </w:rPr>
      </w:pPr>
    </w:p>
    <w:p w14:paraId="166AEC8D" w14:textId="7C1E860D" w:rsidR="00BC0237" w:rsidRPr="00E16EC0" w:rsidRDefault="00B65B98" w:rsidP="00B65B98">
      <w:pPr>
        <w:ind w:left="1134" w:hanging="567"/>
        <w:rPr>
          <w:noProof/>
        </w:rPr>
      </w:pPr>
      <w:r w:rsidRPr="00E16EC0">
        <w:rPr>
          <w:noProof/>
        </w:rPr>
        <w:t>(b)</w:t>
      </w:r>
      <w:r w:rsidRPr="00E16EC0">
        <w:rPr>
          <w:noProof/>
        </w:rPr>
        <w:tab/>
      </w:r>
      <w:r w:rsidR="00611B30" w:rsidRPr="00E16EC0">
        <w:rPr>
          <w:noProof/>
        </w:rPr>
        <w:t>veto the adoption of resolutions relating to special operations such as transfers, mergers, splitting up and changes of activity; or</w:t>
      </w:r>
    </w:p>
    <w:p w14:paraId="63A6DB11" w14:textId="77777777" w:rsidR="00F45068" w:rsidRPr="00E16EC0" w:rsidRDefault="00F45068" w:rsidP="00B65B98">
      <w:pPr>
        <w:ind w:left="1134" w:hanging="567"/>
        <w:rPr>
          <w:noProof/>
        </w:rPr>
      </w:pPr>
    </w:p>
    <w:p w14:paraId="1F01ACCD" w14:textId="22C4EF41" w:rsidR="00BC0237" w:rsidRPr="00E16EC0" w:rsidRDefault="00407A11" w:rsidP="00B65B98">
      <w:pPr>
        <w:ind w:left="1134" w:hanging="567"/>
        <w:rPr>
          <w:noProof/>
        </w:rPr>
      </w:pPr>
      <w:r w:rsidRPr="00E16EC0">
        <w:rPr>
          <w:noProof/>
        </w:rPr>
        <w:br w:type="page"/>
      </w:r>
      <w:r w:rsidR="00B65B98" w:rsidRPr="00E16EC0">
        <w:rPr>
          <w:noProof/>
        </w:rPr>
        <w:t>(c)</w:t>
      </w:r>
      <w:r w:rsidR="00B65B98" w:rsidRPr="00E16EC0">
        <w:rPr>
          <w:noProof/>
        </w:rPr>
        <w:tab/>
      </w:r>
      <w:r w:rsidR="00611B30" w:rsidRPr="00E16EC0">
        <w:rPr>
          <w:noProof/>
        </w:rPr>
        <w:t>reject the acquisition of shares, where the buyer seeks to hold a level of participation in the capital that is likely to prejudice the interests of defence and national security.</w:t>
      </w:r>
    </w:p>
    <w:p w14:paraId="04EC2714" w14:textId="6F10695C" w:rsidR="00F45068" w:rsidRPr="00E16EC0" w:rsidRDefault="00F45068" w:rsidP="00B65B98">
      <w:pPr>
        <w:ind w:left="1134" w:hanging="567"/>
        <w:rPr>
          <w:noProof/>
        </w:rPr>
      </w:pPr>
    </w:p>
    <w:p w14:paraId="1E4EE434" w14:textId="77777777" w:rsidR="00F45068" w:rsidRPr="00E16EC0" w:rsidRDefault="00611B30" w:rsidP="00B65B98">
      <w:pPr>
        <w:ind w:left="567"/>
        <w:rPr>
          <w:noProof/>
        </w:rPr>
      </w:pPr>
      <w:r w:rsidRPr="00E16EC0">
        <w:rPr>
          <w:noProof/>
        </w:rPr>
        <w:t>Any resolution, act or transaction (such as transfers, mergers, splitting up, change of activity or termination) relating to strategic assets in the areas of energy, transport and communications shall be notified by the concerned company to the Prime Minister's office. In particular, acquisitions by any person outside the Union that give this person control over the company shall be notified.</w:t>
      </w:r>
    </w:p>
    <w:p w14:paraId="129B7DEA" w14:textId="77777777" w:rsidR="00F45068" w:rsidRPr="00E16EC0" w:rsidRDefault="00F45068" w:rsidP="00B65B98">
      <w:pPr>
        <w:ind w:left="567"/>
        <w:rPr>
          <w:noProof/>
        </w:rPr>
      </w:pPr>
    </w:p>
    <w:p w14:paraId="53956D6A" w14:textId="77777777" w:rsidR="00F45068" w:rsidRPr="00E16EC0" w:rsidRDefault="00611B30" w:rsidP="00B65B98">
      <w:pPr>
        <w:ind w:left="567"/>
        <w:rPr>
          <w:noProof/>
        </w:rPr>
      </w:pPr>
      <w:r w:rsidRPr="00E16EC0">
        <w:rPr>
          <w:noProof/>
        </w:rPr>
        <w:t>The Prime Minister may exercise the following special powers to:</w:t>
      </w:r>
    </w:p>
    <w:p w14:paraId="3FAD202A" w14:textId="77777777" w:rsidR="00F45068" w:rsidRPr="00E16EC0" w:rsidRDefault="00F45068" w:rsidP="00B65B98">
      <w:pPr>
        <w:ind w:left="567"/>
        <w:rPr>
          <w:noProof/>
        </w:rPr>
      </w:pPr>
    </w:p>
    <w:p w14:paraId="26936323" w14:textId="4AD6A96E" w:rsidR="00F45068" w:rsidRPr="00E16EC0" w:rsidRDefault="00B65B98" w:rsidP="00B65B98">
      <w:pPr>
        <w:ind w:left="1134" w:hanging="567"/>
        <w:rPr>
          <w:noProof/>
        </w:rPr>
      </w:pPr>
      <w:r w:rsidRPr="00E16EC0">
        <w:rPr>
          <w:noProof/>
        </w:rPr>
        <w:t>(a)</w:t>
      </w:r>
      <w:r w:rsidRPr="00E16EC0">
        <w:rPr>
          <w:noProof/>
        </w:rPr>
        <w:tab/>
      </w:r>
      <w:r w:rsidR="00611B30" w:rsidRPr="00E16EC0">
        <w:rPr>
          <w:noProof/>
        </w:rPr>
        <w:t>veto any resolution, act or transaction that constitutes an exceptional threat of serious injury to the public interest in the security and operation of networks and supplies;</w:t>
      </w:r>
    </w:p>
    <w:p w14:paraId="211C7410" w14:textId="723A3FC3" w:rsidR="00F45068" w:rsidRPr="00E16EC0" w:rsidRDefault="00F45068" w:rsidP="00B65B98">
      <w:pPr>
        <w:ind w:left="1134" w:hanging="567"/>
        <w:rPr>
          <w:noProof/>
        </w:rPr>
      </w:pPr>
    </w:p>
    <w:p w14:paraId="7F4EF134" w14:textId="75105747" w:rsidR="00F45068" w:rsidRPr="00E16EC0" w:rsidRDefault="00611B30" w:rsidP="00B65B98">
      <w:pPr>
        <w:ind w:left="1134" w:hanging="567"/>
        <w:rPr>
          <w:noProof/>
        </w:rPr>
      </w:pPr>
      <w:r w:rsidRPr="00E16EC0">
        <w:rPr>
          <w:noProof/>
        </w:rPr>
        <w:t>(b)</w:t>
      </w:r>
      <w:r w:rsidR="00B65B98" w:rsidRPr="00E16EC0">
        <w:rPr>
          <w:noProof/>
        </w:rPr>
        <w:tab/>
      </w:r>
      <w:r w:rsidRPr="00E16EC0">
        <w:rPr>
          <w:noProof/>
        </w:rPr>
        <w:t>impose specific conditions in order to guarantee the public interest; or</w:t>
      </w:r>
    </w:p>
    <w:p w14:paraId="1AEA510A" w14:textId="77777777" w:rsidR="00F45068" w:rsidRPr="00E16EC0" w:rsidRDefault="00F45068" w:rsidP="00B65B98">
      <w:pPr>
        <w:ind w:left="1134" w:hanging="567"/>
        <w:rPr>
          <w:noProof/>
        </w:rPr>
      </w:pPr>
    </w:p>
    <w:p w14:paraId="128860A3" w14:textId="04C8104C" w:rsidR="00F45068" w:rsidRPr="00E16EC0" w:rsidRDefault="00611B30" w:rsidP="00B65B98">
      <w:pPr>
        <w:ind w:left="1134" w:hanging="567"/>
        <w:rPr>
          <w:noProof/>
        </w:rPr>
      </w:pPr>
      <w:r w:rsidRPr="00E16EC0">
        <w:rPr>
          <w:noProof/>
        </w:rPr>
        <w:t>(c)</w:t>
      </w:r>
      <w:r w:rsidR="00B65B98" w:rsidRPr="00E16EC0">
        <w:rPr>
          <w:noProof/>
        </w:rPr>
        <w:tab/>
      </w:r>
      <w:r w:rsidRPr="00E16EC0">
        <w:rPr>
          <w:noProof/>
        </w:rPr>
        <w:t>reject an acquisition in exceptional cases of risk to the essential interests of the State.</w:t>
      </w:r>
    </w:p>
    <w:p w14:paraId="0DADD2C8" w14:textId="77777777" w:rsidR="00F45068" w:rsidRPr="00E16EC0" w:rsidRDefault="00F45068" w:rsidP="00B65B98">
      <w:pPr>
        <w:ind w:left="1134" w:hanging="567"/>
        <w:rPr>
          <w:noProof/>
        </w:rPr>
      </w:pPr>
    </w:p>
    <w:p w14:paraId="14F013BA" w14:textId="77777777" w:rsidR="00BC0237" w:rsidRPr="00E16EC0" w:rsidRDefault="00611B30" w:rsidP="00B65B98">
      <w:pPr>
        <w:ind w:left="567"/>
        <w:rPr>
          <w:noProof/>
        </w:rPr>
      </w:pPr>
      <w:r w:rsidRPr="00E16EC0">
        <w:rPr>
          <w:noProof/>
        </w:rPr>
        <w:t>The criteria on which to evaluate the real or exceptional threat and conditions and procedures for the exercise of the special powers are laid down in the law.</w:t>
      </w:r>
    </w:p>
    <w:p w14:paraId="575B8DEC" w14:textId="132F03B4" w:rsidR="00F45068" w:rsidRPr="00E16EC0" w:rsidRDefault="00F45068" w:rsidP="00B65B98">
      <w:pPr>
        <w:ind w:left="567"/>
        <w:rPr>
          <w:noProof/>
        </w:rPr>
      </w:pPr>
    </w:p>
    <w:p w14:paraId="5931771F" w14:textId="288C8E3D" w:rsidR="00F45068" w:rsidRPr="00E16EC0" w:rsidRDefault="00407A11" w:rsidP="00B65B98">
      <w:pPr>
        <w:ind w:left="567"/>
        <w:rPr>
          <w:noProof/>
        </w:rPr>
      </w:pPr>
      <w:r w:rsidRPr="00E16EC0">
        <w:rPr>
          <w:noProof/>
        </w:rPr>
        <w:br w:type="page"/>
      </w:r>
      <w:r w:rsidR="00611B30" w:rsidRPr="00E16EC0">
        <w:rPr>
          <w:noProof/>
        </w:rPr>
        <w:t>Existing measures:</w:t>
      </w:r>
    </w:p>
    <w:p w14:paraId="07E7C541" w14:textId="77777777" w:rsidR="00F45068" w:rsidRPr="00E16EC0" w:rsidRDefault="00F45068" w:rsidP="00B65B98">
      <w:pPr>
        <w:ind w:left="567"/>
        <w:rPr>
          <w:noProof/>
        </w:rPr>
      </w:pPr>
    </w:p>
    <w:p w14:paraId="59B3D513" w14:textId="77777777" w:rsidR="00F45068" w:rsidRPr="00E16EC0" w:rsidRDefault="00611B30" w:rsidP="00B65B98">
      <w:pPr>
        <w:ind w:left="567"/>
        <w:rPr>
          <w:noProof/>
        </w:rPr>
      </w:pPr>
      <w:r w:rsidRPr="00E16EC0">
        <w:rPr>
          <w:noProof/>
        </w:rPr>
        <w:t>IT: Law 56/2012 on special powers in companies operating in the field of defence and national security, energy, transport and communications; and</w:t>
      </w:r>
    </w:p>
    <w:p w14:paraId="0E3C8C6D" w14:textId="77777777" w:rsidR="00F45068" w:rsidRPr="00E16EC0" w:rsidRDefault="00F45068" w:rsidP="00B65B98">
      <w:pPr>
        <w:ind w:left="567"/>
        <w:rPr>
          <w:noProof/>
        </w:rPr>
      </w:pPr>
    </w:p>
    <w:p w14:paraId="63021A8F" w14:textId="77777777" w:rsidR="00BC0237" w:rsidRPr="00E16EC0" w:rsidRDefault="00611B30" w:rsidP="00B65B98">
      <w:pPr>
        <w:ind w:left="567"/>
        <w:rPr>
          <w:noProof/>
        </w:rPr>
      </w:pPr>
      <w:r w:rsidRPr="00E16EC0">
        <w:rPr>
          <w:noProof/>
        </w:rPr>
        <w:t>Decree of the Prime Minister DPCM 253 of 30.11.2012 defining the activities of strategic importance in the field of defence and national security.</w:t>
      </w:r>
    </w:p>
    <w:p w14:paraId="16C6F35F" w14:textId="77777777" w:rsidR="00F45068" w:rsidRPr="00E16EC0" w:rsidRDefault="00F45068" w:rsidP="00B65B98">
      <w:pPr>
        <w:ind w:left="567"/>
        <w:rPr>
          <w:noProof/>
        </w:rPr>
      </w:pPr>
    </w:p>
    <w:p w14:paraId="62C1C5ED" w14:textId="77777777" w:rsidR="00BC0237" w:rsidRPr="00E16EC0" w:rsidRDefault="00611B30" w:rsidP="00B65B98">
      <w:pPr>
        <w:ind w:left="567"/>
        <w:rPr>
          <w:noProof/>
        </w:rPr>
      </w:pPr>
      <w:r w:rsidRPr="00E16EC0">
        <w:rPr>
          <w:noProof/>
        </w:rPr>
        <w:t>With respect to Investment liberalisation – Market access, National treatment, Most-favoured-nation treatment, Performance requirements, Senior management and boards of directors:</w:t>
      </w:r>
    </w:p>
    <w:p w14:paraId="37C3FCCD" w14:textId="43E3D749" w:rsidR="00F45068" w:rsidRPr="00E16EC0" w:rsidRDefault="00F45068" w:rsidP="00B65B98">
      <w:pPr>
        <w:ind w:left="567"/>
        <w:rPr>
          <w:noProof/>
        </w:rPr>
      </w:pPr>
    </w:p>
    <w:p w14:paraId="3ED2F71B" w14:textId="77777777" w:rsidR="00F45068" w:rsidRPr="00E16EC0" w:rsidRDefault="00611B30" w:rsidP="00B65B98">
      <w:pPr>
        <w:ind w:left="567"/>
        <w:rPr>
          <w:noProof/>
        </w:rPr>
      </w:pPr>
      <w:r w:rsidRPr="00E16EC0">
        <w:rPr>
          <w:noProof/>
        </w:rPr>
        <w:t>In LT: Enterprises, sectors, zones, assets and facilities of strategic importance to national security.</w:t>
      </w:r>
    </w:p>
    <w:p w14:paraId="7AD624CA" w14:textId="77777777" w:rsidR="00F45068" w:rsidRPr="00E16EC0" w:rsidRDefault="00F45068" w:rsidP="00B65B98">
      <w:pPr>
        <w:ind w:left="567"/>
        <w:rPr>
          <w:noProof/>
        </w:rPr>
      </w:pPr>
    </w:p>
    <w:p w14:paraId="3E5E90C3" w14:textId="77777777" w:rsidR="00F45068" w:rsidRPr="00E16EC0" w:rsidRDefault="00611B30" w:rsidP="00B65B98">
      <w:pPr>
        <w:ind w:left="567"/>
        <w:rPr>
          <w:noProof/>
        </w:rPr>
      </w:pPr>
      <w:r w:rsidRPr="00E16EC0">
        <w:rPr>
          <w:noProof/>
        </w:rPr>
        <w:t>Existing measures:</w:t>
      </w:r>
    </w:p>
    <w:p w14:paraId="0866E7AA" w14:textId="0ACBD339" w:rsidR="00F45068" w:rsidRPr="00E16EC0" w:rsidRDefault="00F45068" w:rsidP="00B65B98">
      <w:pPr>
        <w:ind w:left="567"/>
        <w:rPr>
          <w:noProof/>
        </w:rPr>
      </w:pPr>
    </w:p>
    <w:p w14:paraId="4CE46D65" w14:textId="3543F074" w:rsidR="00BC0237" w:rsidRPr="00E16EC0" w:rsidRDefault="00611B30" w:rsidP="00B65B98">
      <w:pPr>
        <w:ind w:left="567"/>
        <w:rPr>
          <w:rFonts w:eastAsia="Calibri"/>
          <w:noProof/>
        </w:rPr>
      </w:pPr>
      <w:r w:rsidRPr="00E16EC0">
        <w:rPr>
          <w:noProof/>
        </w:rPr>
        <w:t xml:space="preserve">LT: Law on the Protection of Objects of Importance to Ensuring National Security of the Republic of Lithuania of 10 October 2002 </w:t>
      </w:r>
      <w:r w:rsidR="00355EE7" w:rsidRPr="00E16EC0">
        <w:rPr>
          <w:noProof/>
        </w:rPr>
        <w:t>No. </w:t>
      </w:r>
      <w:r w:rsidR="00407A11" w:rsidRPr="00E16EC0">
        <w:rPr>
          <w:noProof/>
        </w:rPr>
        <w:t>IX-1132 (as last amended on </w:t>
      </w:r>
      <w:r w:rsidR="00407A11" w:rsidRPr="00E16EC0">
        <w:rPr>
          <w:rFonts w:eastAsia="Calibri"/>
          <w:noProof/>
        </w:rPr>
        <w:t>17 September </w:t>
      </w:r>
      <w:r w:rsidRPr="00E16EC0">
        <w:rPr>
          <w:rFonts w:eastAsia="Calibri"/>
          <w:noProof/>
        </w:rPr>
        <w:t>2020, No XIII-3284).</w:t>
      </w:r>
    </w:p>
    <w:p w14:paraId="0FFAE4D0" w14:textId="77777777" w:rsidR="00F45068" w:rsidRPr="00E16EC0" w:rsidRDefault="00F45068" w:rsidP="00B65B98">
      <w:pPr>
        <w:ind w:left="567"/>
        <w:rPr>
          <w:noProof/>
        </w:rPr>
      </w:pPr>
    </w:p>
    <w:p w14:paraId="72458C63" w14:textId="6132D583" w:rsidR="00BC0237" w:rsidRPr="00E16EC0" w:rsidRDefault="00407A11" w:rsidP="00B65B98">
      <w:pPr>
        <w:ind w:left="567"/>
        <w:rPr>
          <w:noProof/>
        </w:rPr>
      </w:pPr>
      <w:r w:rsidRPr="00E16EC0">
        <w:rPr>
          <w:noProof/>
        </w:rPr>
        <w:br w:type="page"/>
      </w:r>
      <w:r w:rsidR="00611B30" w:rsidRPr="00E16EC0">
        <w:rPr>
          <w:noProof/>
        </w:rPr>
        <w:t>With respect to Investment liberalisation – National treatment, Senior management and boards of directors:</w:t>
      </w:r>
    </w:p>
    <w:p w14:paraId="60944ADA" w14:textId="77777777" w:rsidR="00F45068" w:rsidRPr="00E16EC0" w:rsidRDefault="00F45068" w:rsidP="00B65B98">
      <w:pPr>
        <w:ind w:left="567"/>
        <w:rPr>
          <w:noProof/>
        </w:rPr>
      </w:pPr>
    </w:p>
    <w:p w14:paraId="7127A3DA" w14:textId="731A1A62" w:rsidR="00BC0237" w:rsidRPr="00E16EC0" w:rsidRDefault="00611B30" w:rsidP="00B65B98">
      <w:pPr>
        <w:ind w:left="567"/>
        <w:rPr>
          <w:noProof/>
        </w:rPr>
      </w:pPr>
      <w:r w:rsidRPr="00E16EC0">
        <w:rPr>
          <w:noProof/>
        </w:rPr>
        <w:t>In SE: Discriminatory requirements for founders, senior management and boards of directors when new forms of legal association are incorporated into Swedish law.</w:t>
      </w:r>
    </w:p>
    <w:p w14:paraId="4B7317D7" w14:textId="77777777" w:rsidR="00B65B98" w:rsidRPr="00E16EC0" w:rsidRDefault="00B65B98" w:rsidP="00B65B98">
      <w:pPr>
        <w:ind w:left="567"/>
        <w:rPr>
          <w:noProof/>
        </w:rPr>
      </w:pPr>
    </w:p>
    <w:p w14:paraId="46171FE2" w14:textId="59B71F4C" w:rsidR="00BC0237" w:rsidRPr="00E16EC0" w:rsidRDefault="00B65B98" w:rsidP="00B65B98">
      <w:pPr>
        <w:ind w:left="567" w:hanging="567"/>
        <w:rPr>
          <w:noProof/>
        </w:rPr>
      </w:pPr>
      <w:bookmarkStart w:id="177" w:name="_Toc452503962"/>
      <w:r w:rsidRPr="00E16EC0">
        <w:rPr>
          <w:noProof/>
        </w:rPr>
        <w:t>(b)</w:t>
      </w:r>
      <w:r w:rsidR="00611B30" w:rsidRPr="00E16EC0">
        <w:rPr>
          <w:noProof/>
        </w:rPr>
        <w:tab/>
        <w:t>Acquisition of real estate</w:t>
      </w:r>
      <w:bookmarkEnd w:id="177"/>
    </w:p>
    <w:p w14:paraId="25DC3B89" w14:textId="77777777" w:rsidR="00F45068" w:rsidRPr="00E16EC0" w:rsidRDefault="00F45068" w:rsidP="00B65B98">
      <w:pPr>
        <w:ind w:left="567" w:hanging="567"/>
        <w:rPr>
          <w:noProof/>
        </w:rPr>
      </w:pPr>
    </w:p>
    <w:p w14:paraId="18C5E5FF" w14:textId="77777777" w:rsidR="00BC0237" w:rsidRPr="00E16EC0" w:rsidRDefault="00611B30" w:rsidP="00B65B98">
      <w:pPr>
        <w:ind w:left="567"/>
        <w:rPr>
          <w:noProof/>
        </w:rPr>
      </w:pPr>
      <w:r w:rsidRPr="00E16EC0">
        <w:rPr>
          <w:noProof/>
        </w:rPr>
        <w:t>With respect to Investment liberalisation – Market access, National treatment, Senior management and boards of directors:</w:t>
      </w:r>
    </w:p>
    <w:p w14:paraId="3CE5419E" w14:textId="77777777" w:rsidR="00F45068" w:rsidRPr="00E16EC0" w:rsidRDefault="00F45068" w:rsidP="00B65B98">
      <w:pPr>
        <w:ind w:left="567"/>
        <w:rPr>
          <w:noProof/>
        </w:rPr>
      </w:pPr>
    </w:p>
    <w:p w14:paraId="7B152E97" w14:textId="77777777" w:rsidR="00BC0237" w:rsidRPr="00E16EC0" w:rsidRDefault="00611B30" w:rsidP="00B65B98">
      <w:pPr>
        <w:ind w:left="567"/>
        <w:rPr>
          <w:noProof/>
        </w:rPr>
      </w:pPr>
      <w:r w:rsidRPr="00E16EC0">
        <w:rPr>
          <w:noProof/>
        </w:rPr>
        <w:t>In HU: The acquisition of state-owned properties.</w:t>
      </w:r>
    </w:p>
    <w:p w14:paraId="70542D02" w14:textId="77777777" w:rsidR="00F45068" w:rsidRPr="00E16EC0" w:rsidRDefault="00F45068" w:rsidP="00B65B98">
      <w:pPr>
        <w:ind w:left="567"/>
        <w:rPr>
          <w:noProof/>
        </w:rPr>
      </w:pPr>
    </w:p>
    <w:p w14:paraId="76A95794" w14:textId="77777777" w:rsidR="00BC0237" w:rsidRPr="00E16EC0" w:rsidRDefault="00611B30" w:rsidP="00B65B98">
      <w:pPr>
        <w:ind w:left="567"/>
        <w:rPr>
          <w:noProof/>
        </w:rPr>
      </w:pPr>
      <w:r w:rsidRPr="00E16EC0">
        <w:rPr>
          <w:noProof/>
        </w:rPr>
        <w:t>With respect to Investment liberalisation – Market access, National treatment:</w:t>
      </w:r>
    </w:p>
    <w:p w14:paraId="4E0E61B7" w14:textId="77777777" w:rsidR="00F45068" w:rsidRPr="00E16EC0" w:rsidRDefault="00F45068" w:rsidP="00B65B98">
      <w:pPr>
        <w:ind w:left="567"/>
        <w:rPr>
          <w:noProof/>
        </w:rPr>
      </w:pPr>
    </w:p>
    <w:p w14:paraId="5991CB5D" w14:textId="77777777" w:rsidR="00BC0237" w:rsidRPr="00E16EC0" w:rsidRDefault="00611B30" w:rsidP="00B65B98">
      <w:pPr>
        <w:ind w:left="567"/>
        <w:rPr>
          <w:noProof/>
        </w:rPr>
      </w:pPr>
      <w:r w:rsidRPr="00E16EC0">
        <w:rPr>
          <w:noProof/>
        </w:rPr>
        <w:t>In HU: The acquisition of arable land by foreign juridical persons and non-resident natural persons.</w:t>
      </w:r>
    </w:p>
    <w:p w14:paraId="53F7701E" w14:textId="684F8781" w:rsidR="00F45068" w:rsidRPr="00E16EC0" w:rsidRDefault="00F45068" w:rsidP="00B65B98">
      <w:pPr>
        <w:ind w:left="567"/>
        <w:rPr>
          <w:noProof/>
        </w:rPr>
      </w:pPr>
    </w:p>
    <w:p w14:paraId="49339FB4" w14:textId="23CE4513" w:rsidR="00F45068" w:rsidRPr="00E16EC0" w:rsidRDefault="00B67670" w:rsidP="00B65B98">
      <w:pPr>
        <w:ind w:left="567"/>
        <w:rPr>
          <w:noProof/>
        </w:rPr>
      </w:pPr>
      <w:r w:rsidRPr="00E16EC0">
        <w:rPr>
          <w:noProof/>
        </w:rPr>
        <w:br w:type="page"/>
      </w:r>
      <w:r w:rsidR="00611B30" w:rsidRPr="00E16EC0">
        <w:rPr>
          <w:noProof/>
        </w:rPr>
        <w:t>Existing measures:</w:t>
      </w:r>
    </w:p>
    <w:p w14:paraId="2DB6B542" w14:textId="77777777" w:rsidR="00F45068" w:rsidRPr="00E16EC0" w:rsidRDefault="00F45068" w:rsidP="00B65B98">
      <w:pPr>
        <w:ind w:left="567"/>
        <w:rPr>
          <w:noProof/>
        </w:rPr>
      </w:pPr>
    </w:p>
    <w:p w14:paraId="174058D3" w14:textId="7C576CBA" w:rsidR="00F45068" w:rsidRPr="00E16EC0" w:rsidRDefault="00611B30" w:rsidP="00B67670">
      <w:pPr>
        <w:ind w:left="567"/>
        <w:rPr>
          <w:noProof/>
        </w:rPr>
      </w:pPr>
      <w:r w:rsidRPr="00E16EC0">
        <w:rPr>
          <w:noProof/>
        </w:rPr>
        <w:t>HU: Act CXXII of 2013 on the circulation of agricultural and forestry land (Chapter II</w:t>
      </w:r>
      <w:r w:rsidR="00B67670" w:rsidRPr="00E16EC0">
        <w:rPr>
          <w:noProof/>
        </w:rPr>
        <w:t xml:space="preserve"> </w:t>
      </w:r>
      <w:r w:rsidRPr="00E16EC0">
        <w:rPr>
          <w:noProof/>
        </w:rPr>
        <w:t>(Paragraph 6-36) and Chapter IV (Paragraph 38-59)); and</w:t>
      </w:r>
    </w:p>
    <w:p w14:paraId="37C6A0D1" w14:textId="77777777" w:rsidR="00F45068" w:rsidRPr="00E16EC0" w:rsidRDefault="00F45068" w:rsidP="00B65B98">
      <w:pPr>
        <w:ind w:left="567"/>
        <w:rPr>
          <w:noProof/>
        </w:rPr>
      </w:pPr>
    </w:p>
    <w:p w14:paraId="1A9C652E" w14:textId="77777777" w:rsidR="00BC0237" w:rsidRPr="00E16EC0" w:rsidRDefault="00611B30" w:rsidP="00B65B98">
      <w:pPr>
        <w:ind w:left="567"/>
        <w:rPr>
          <w:noProof/>
        </w:rPr>
      </w:pPr>
      <w:r w:rsidRPr="00E16EC0">
        <w:rPr>
          <w:noProof/>
        </w:rPr>
        <w:t>Act CCXII of 2013 on the transitional measures and certain provisions related to Act CXXII of 2013 on the circulation of agricultural and forestry land (Chapter IV (Paragraph 8-20)).</w:t>
      </w:r>
    </w:p>
    <w:p w14:paraId="4AB4B428" w14:textId="18C77B01" w:rsidR="00F45068" w:rsidRPr="00E16EC0" w:rsidRDefault="00F45068" w:rsidP="00B65B98">
      <w:pPr>
        <w:ind w:left="567"/>
        <w:rPr>
          <w:noProof/>
        </w:rPr>
      </w:pPr>
    </w:p>
    <w:p w14:paraId="7CE256F8" w14:textId="34277408" w:rsidR="00F45068" w:rsidRPr="00E16EC0" w:rsidRDefault="00611B30" w:rsidP="00B65B98">
      <w:pPr>
        <w:ind w:left="567"/>
        <w:rPr>
          <w:noProof/>
        </w:rPr>
      </w:pPr>
      <w:r w:rsidRPr="00E16EC0">
        <w:rPr>
          <w:noProof/>
        </w:rPr>
        <w:t xml:space="preserve">In LV: The acquisition of rural land by nationals of </w:t>
      </w:r>
      <w:r w:rsidR="00B033A7" w:rsidRPr="00E16EC0">
        <w:rPr>
          <w:noProof/>
        </w:rPr>
        <w:t>New Zealand</w:t>
      </w:r>
      <w:r w:rsidRPr="00E16EC0">
        <w:rPr>
          <w:noProof/>
        </w:rPr>
        <w:t xml:space="preserve"> or of a third country.</w:t>
      </w:r>
    </w:p>
    <w:p w14:paraId="1BD402A6" w14:textId="77777777" w:rsidR="00F45068" w:rsidRPr="00E16EC0" w:rsidRDefault="00F45068" w:rsidP="00B65B98">
      <w:pPr>
        <w:ind w:left="567"/>
        <w:rPr>
          <w:noProof/>
        </w:rPr>
      </w:pPr>
    </w:p>
    <w:p w14:paraId="122F7051" w14:textId="77777777" w:rsidR="00F45068" w:rsidRPr="00E16EC0" w:rsidRDefault="00611B30" w:rsidP="00B65B98">
      <w:pPr>
        <w:ind w:left="567"/>
        <w:rPr>
          <w:noProof/>
        </w:rPr>
      </w:pPr>
      <w:r w:rsidRPr="00E16EC0">
        <w:rPr>
          <w:noProof/>
        </w:rPr>
        <w:t>Existing measures:</w:t>
      </w:r>
    </w:p>
    <w:p w14:paraId="572A15B2" w14:textId="77777777" w:rsidR="00F45068" w:rsidRPr="00E16EC0" w:rsidRDefault="00F45068" w:rsidP="00B65B98">
      <w:pPr>
        <w:ind w:left="567"/>
        <w:rPr>
          <w:noProof/>
        </w:rPr>
      </w:pPr>
    </w:p>
    <w:p w14:paraId="40F48F98" w14:textId="77777777" w:rsidR="00BC0237" w:rsidRPr="00E16EC0" w:rsidRDefault="00611B30" w:rsidP="00B65B98">
      <w:pPr>
        <w:ind w:left="567"/>
        <w:rPr>
          <w:noProof/>
        </w:rPr>
      </w:pPr>
      <w:r w:rsidRPr="00E16EC0">
        <w:rPr>
          <w:noProof/>
        </w:rPr>
        <w:t>LV: Law on land privatisation in rural areas, ss. 28, 29, 30.</w:t>
      </w:r>
    </w:p>
    <w:p w14:paraId="01E5BD4F" w14:textId="77777777" w:rsidR="00F45068" w:rsidRPr="00E16EC0" w:rsidRDefault="00F45068" w:rsidP="00B65B98">
      <w:pPr>
        <w:ind w:left="567"/>
        <w:rPr>
          <w:noProof/>
        </w:rPr>
      </w:pPr>
    </w:p>
    <w:p w14:paraId="01358E98" w14:textId="77777777" w:rsidR="00BC0237" w:rsidRPr="00E16EC0" w:rsidRDefault="00611B30" w:rsidP="00B65B98">
      <w:pPr>
        <w:ind w:left="567"/>
        <w:rPr>
          <w:noProof/>
        </w:rPr>
      </w:pPr>
      <w:r w:rsidRPr="00E16EC0">
        <w:rPr>
          <w:noProof/>
        </w:rPr>
        <w:t>In SK: Foreign companies or natural persons may not acquire agricultural and forest land outside the borders of the built-up area of a municipality and some other land (e.g. natural resources, lakes, rivers, public roads etc.).</w:t>
      </w:r>
    </w:p>
    <w:p w14:paraId="2A1399DA" w14:textId="048F20B0" w:rsidR="00F45068" w:rsidRPr="00E16EC0" w:rsidRDefault="00F45068" w:rsidP="00B65B98">
      <w:pPr>
        <w:ind w:left="567"/>
        <w:rPr>
          <w:noProof/>
        </w:rPr>
      </w:pPr>
    </w:p>
    <w:p w14:paraId="7EABFE8F" w14:textId="22535F13" w:rsidR="00F45068" w:rsidRPr="00E16EC0" w:rsidRDefault="00B67670" w:rsidP="00B65B98">
      <w:pPr>
        <w:ind w:left="567"/>
        <w:rPr>
          <w:noProof/>
        </w:rPr>
      </w:pPr>
      <w:r w:rsidRPr="00E16EC0">
        <w:rPr>
          <w:noProof/>
        </w:rPr>
        <w:br w:type="page"/>
      </w:r>
      <w:r w:rsidR="00611B30" w:rsidRPr="00E16EC0">
        <w:rPr>
          <w:noProof/>
        </w:rPr>
        <w:t>Existing measures:</w:t>
      </w:r>
    </w:p>
    <w:p w14:paraId="79BEA8C2" w14:textId="7549C4E6" w:rsidR="00F45068" w:rsidRPr="00E16EC0" w:rsidRDefault="00F45068" w:rsidP="00B65B98">
      <w:pPr>
        <w:ind w:left="567"/>
        <w:rPr>
          <w:noProof/>
        </w:rPr>
      </w:pPr>
    </w:p>
    <w:p w14:paraId="2751ADA3" w14:textId="77777777" w:rsidR="00F45068" w:rsidRPr="00E16EC0" w:rsidRDefault="00611B30" w:rsidP="00B65B98">
      <w:pPr>
        <w:ind w:left="567"/>
        <w:rPr>
          <w:noProof/>
        </w:rPr>
      </w:pPr>
      <w:r w:rsidRPr="00E16EC0">
        <w:rPr>
          <w:noProof/>
        </w:rPr>
        <w:t>SK: Act No 44/1988 on protection and exploitation of natural resources;</w:t>
      </w:r>
    </w:p>
    <w:p w14:paraId="6115C653" w14:textId="77777777" w:rsidR="00F45068" w:rsidRPr="00E16EC0" w:rsidRDefault="00F45068" w:rsidP="00B65B98">
      <w:pPr>
        <w:ind w:left="567"/>
        <w:rPr>
          <w:noProof/>
        </w:rPr>
      </w:pPr>
    </w:p>
    <w:p w14:paraId="037F04A2" w14:textId="77777777" w:rsidR="00F45068" w:rsidRPr="00E16EC0" w:rsidRDefault="00611B30" w:rsidP="00B65B98">
      <w:pPr>
        <w:ind w:left="567"/>
        <w:rPr>
          <w:noProof/>
        </w:rPr>
      </w:pPr>
      <w:r w:rsidRPr="00E16EC0">
        <w:rPr>
          <w:noProof/>
        </w:rPr>
        <w:t>Act No 229/1991 on regulation of the ownership of land and other agricultural property;</w:t>
      </w:r>
    </w:p>
    <w:p w14:paraId="3D9584E4" w14:textId="77777777" w:rsidR="00F45068" w:rsidRPr="00E16EC0" w:rsidRDefault="00F45068" w:rsidP="00B65B98">
      <w:pPr>
        <w:ind w:left="567"/>
        <w:rPr>
          <w:noProof/>
        </w:rPr>
      </w:pPr>
    </w:p>
    <w:p w14:paraId="3AE17A17" w14:textId="77777777" w:rsidR="00F45068" w:rsidRPr="00E16EC0" w:rsidRDefault="00611B30" w:rsidP="00B65B98">
      <w:pPr>
        <w:ind w:left="567"/>
        <w:rPr>
          <w:noProof/>
        </w:rPr>
      </w:pPr>
      <w:r w:rsidRPr="00E16EC0">
        <w:rPr>
          <w:noProof/>
        </w:rPr>
        <w:t>Act No 460/1992 Constitution of the Slovak Republic;</w:t>
      </w:r>
    </w:p>
    <w:p w14:paraId="2EB70947" w14:textId="77777777" w:rsidR="00F45068" w:rsidRPr="00E16EC0" w:rsidRDefault="00F45068" w:rsidP="00B65B98">
      <w:pPr>
        <w:ind w:left="567"/>
        <w:rPr>
          <w:noProof/>
        </w:rPr>
      </w:pPr>
    </w:p>
    <w:p w14:paraId="7715A9E1" w14:textId="77777777" w:rsidR="00F45068" w:rsidRPr="00E16EC0" w:rsidRDefault="00611B30" w:rsidP="00B65B98">
      <w:pPr>
        <w:ind w:left="567"/>
        <w:rPr>
          <w:noProof/>
        </w:rPr>
      </w:pPr>
      <w:r w:rsidRPr="00E16EC0">
        <w:rPr>
          <w:noProof/>
        </w:rPr>
        <w:t>Act No 180/1995 on some measures for land ownership arrangements;</w:t>
      </w:r>
    </w:p>
    <w:p w14:paraId="730CEFC0" w14:textId="77777777" w:rsidR="00F45068" w:rsidRPr="00E16EC0" w:rsidRDefault="00F45068" w:rsidP="00B65B98">
      <w:pPr>
        <w:ind w:left="567"/>
        <w:rPr>
          <w:noProof/>
        </w:rPr>
      </w:pPr>
    </w:p>
    <w:p w14:paraId="152321AA" w14:textId="77777777" w:rsidR="00F45068" w:rsidRPr="00E16EC0" w:rsidRDefault="00611B30" w:rsidP="00B65B98">
      <w:pPr>
        <w:ind w:left="567"/>
        <w:rPr>
          <w:noProof/>
        </w:rPr>
      </w:pPr>
      <w:r w:rsidRPr="00E16EC0">
        <w:rPr>
          <w:noProof/>
        </w:rPr>
        <w:t>Act No 202/1995 on Foreign Exchange;</w:t>
      </w:r>
    </w:p>
    <w:p w14:paraId="5AFDCB03" w14:textId="77777777" w:rsidR="00F45068" w:rsidRPr="00E16EC0" w:rsidRDefault="00F45068" w:rsidP="00B65B98">
      <w:pPr>
        <w:ind w:left="567"/>
        <w:rPr>
          <w:noProof/>
        </w:rPr>
      </w:pPr>
    </w:p>
    <w:p w14:paraId="7FCF3339" w14:textId="77777777" w:rsidR="00F45068" w:rsidRPr="00E16EC0" w:rsidRDefault="00611B30" w:rsidP="00B65B98">
      <w:pPr>
        <w:ind w:left="567"/>
        <w:rPr>
          <w:noProof/>
        </w:rPr>
      </w:pPr>
      <w:r w:rsidRPr="00E16EC0">
        <w:rPr>
          <w:noProof/>
        </w:rPr>
        <w:t>Act No 503/2003 on restitution of ownership to land;</w:t>
      </w:r>
    </w:p>
    <w:p w14:paraId="30A97604" w14:textId="77777777" w:rsidR="00F45068" w:rsidRPr="00E16EC0" w:rsidRDefault="00F45068" w:rsidP="00B65B98">
      <w:pPr>
        <w:ind w:left="567"/>
        <w:rPr>
          <w:noProof/>
        </w:rPr>
      </w:pPr>
    </w:p>
    <w:p w14:paraId="4AED01F3" w14:textId="77777777" w:rsidR="00F45068" w:rsidRPr="00E16EC0" w:rsidRDefault="00611B30" w:rsidP="00B65B98">
      <w:pPr>
        <w:ind w:left="567"/>
        <w:rPr>
          <w:noProof/>
        </w:rPr>
      </w:pPr>
      <w:r w:rsidRPr="00E16EC0">
        <w:rPr>
          <w:noProof/>
        </w:rPr>
        <w:t>Act No 326/2005 on Forests; and</w:t>
      </w:r>
    </w:p>
    <w:p w14:paraId="4A215171" w14:textId="77777777" w:rsidR="00F45068" w:rsidRPr="00E16EC0" w:rsidRDefault="00F45068" w:rsidP="00B65B98">
      <w:pPr>
        <w:ind w:left="567"/>
        <w:rPr>
          <w:noProof/>
        </w:rPr>
      </w:pPr>
    </w:p>
    <w:p w14:paraId="0170A504" w14:textId="77777777" w:rsidR="00F45068" w:rsidRPr="00E16EC0" w:rsidRDefault="00611B30" w:rsidP="00B65B98">
      <w:pPr>
        <w:ind w:left="567"/>
        <w:rPr>
          <w:noProof/>
        </w:rPr>
      </w:pPr>
      <w:r w:rsidRPr="00E16EC0">
        <w:rPr>
          <w:noProof/>
        </w:rPr>
        <w:t>Act No 140/2014 on the acquisition of ownership of agricultural land.</w:t>
      </w:r>
    </w:p>
    <w:p w14:paraId="330846AC" w14:textId="3AEBCE8E" w:rsidR="00F45068" w:rsidRPr="00E16EC0" w:rsidRDefault="00F45068" w:rsidP="00B65B98">
      <w:pPr>
        <w:ind w:left="567"/>
        <w:rPr>
          <w:noProof/>
        </w:rPr>
      </w:pPr>
    </w:p>
    <w:p w14:paraId="4FE5B5BE" w14:textId="28539B0D" w:rsidR="00BC0237" w:rsidRPr="00E16EC0" w:rsidRDefault="00B67670" w:rsidP="00B65B98">
      <w:pPr>
        <w:ind w:left="567"/>
        <w:rPr>
          <w:noProof/>
        </w:rPr>
      </w:pPr>
      <w:r w:rsidRPr="00E16EC0">
        <w:rPr>
          <w:noProof/>
        </w:rPr>
        <w:br w:type="page"/>
      </w:r>
      <w:r w:rsidR="00611B30" w:rsidRPr="00E16EC0">
        <w:rPr>
          <w:noProof/>
        </w:rPr>
        <w:t xml:space="preserve">With respect to Investment liberalisation – National treatment and </w:t>
      </w:r>
      <w:r w:rsidR="00351955" w:rsidRPr="00E16EC0">
        <w:rPr>
          <w:noProof/>
        </w:rPr>
        <w:t>Cross</w:t>
      </w:r>
      <w:r w:rsidR="00351955" w:rsidRPr="00E16EC0">
        <w:rPr>
          <w:noProof/>
        </w:rPr>
        <w:noBreakHyphen/>
        <w:t>border</w:t>
      </w:r>
      <w:r w:rsidR="00611B30" w:rsidRPr="00E16EC0">
        <w:rPr>
          <w:noProof/>
        </w:rPr>
        <w:t xml:space="preserve"> trade in services – Local presence:</w:t>
      </w:r>
    </w:p>
    <w:p w14:paraId="1B2113F3" w14:textId="659C2A1B" w:rsidR="00F45068" w:rsidRPr="00E16EC0" w:rsidRDefault="00F45068" w:rsidP="00B65B98">
      <w:pPr>
        <w:ind w:left="567"/>
        <w:rPr>
          <w:noProof/>
        </w:rPr>
      </w:pPr>
    </w:p>
    <w:p w14:paraId="3A7A2732" w14:textId="77777777" w:rsidR="00F45068" w:rsidRPr="00E16EC0" w:rsidRDefault="00611B30" w:rsidP="00B65B98">
      <w:pPr>
        <w:ind w:left="567"/>
        <w:rPr>
          <w:noProof/>
        </w:rPr>
      </w:pPr>
      <w:r w:rsidRPr="00E16EC0">
        <w:rPr>
          <w:noProof/>
        </w:rPr>
        <w:t>In BG: Natural or juridical persons resident or established in Bulgaria for more than five years may acquire ownership of agricultural land. Juridical persons established for less than five years may also acquire ownership of agricultural land if the partners in the company, the members of the association or the founders of the joint-stock company meet the five year residency requirements. Foreign nationals, as well as foreign juridical persons established in compliance with the legislation of a third state, may acquire the right to own land on the basis of an international agreement, in accordance with Art. 22 of the Constitution of the Republic of Bulgaria, as well as through inheritance under the law. Foreign nationals, as well as foreign juridical persons established in compliance with the legislation of a third state, may acquire the right to own forest territories on the basis of an international agreement, in accordance with Art. 22, Para. 2 of the Constitution of the Republic of Bulgaria, as well as through inheritance under the law (Law on Forests, Art. 23, para 5).</w:t>
      </w:r>
    </w:p>
    <w:p w14:paraId="2D483207" w14:textId="77777777" w:rsidR="00F45068" w:rsidRPr="00E16EC0" w:rsidRDefault="00F45068" w:rsidP="00B65B98">
      <w:pPr>
        <w:ind w:left="567"/>
        <w:rPr>
          <w:noProof/>
        </w:rPr>
      </w:pPr>
    </w:p>
    <w:p w14:paraId="7B3E7596" w14:textId="77777777" w:rsidR="00F45068" w:rsidRPr="00E16EC0" w:rsidRDefault="00611B30" w:rsidP="00B65B98">
      <w:pPr>
        <w:ind w:left="567"/>
        <w:rPr>
          <w:noProof/>
        </w:rPr>
      </w:pPr>
      <w:r w:rsidRPr="00E16EC0">
        <w:rPr>
          <w:noProof/>
        </w:rPr>
        <w:t>Existing measures:</w:t>
      </w:r>
    </w:p>
    <w:p w14:paraId="18ACF33E" w14:textId="77777777" w:rsidR="00F45068" w:rsidRPr="00E16EC0" w:rsidRDefault="00F45068" w:rsidP="00B65B98">
      <w:pPr>
        <w:ind w:left="567"/>
        <w:rPr>
          <w:noProof/>
        </w:rPr>
      </w:pPr>
    </w:p>
    <w:p w14:paraId="26320630" w14:textId="406E463A" w:rsidR="00BC0237" w:rsidRPr="00E16EC0" w:rsidRDefault="00611B30" w:rsidP="00B65B98">
      <w:pPr>
        <w:ind w:left="567"/>
        <w:rPr>
          <w:noProof/>
        </w:rPr>
      </w:pPr>
      <w:r w:rsidRPr="00E16EC0">
        <w:rPr>
          <w:noProof/>
        </w:rPr>
        <w:t>BG: Constitution of the Republic of Bulgaria, article 22, parag</w:t>
      </w:r>
      <w:r w:rsidR="0076433F" w:rsidRPr="00E16EC0">
        <w:rPr>
          <w:noProof/>
        </w:rPr>
        <w:t>raph 2 and article 23 paragraph </w:t>
      </w:r>
      <w:r w:rsidRPr="00E16EC0">
        <w:rPr>
          <w:noProof/>
        </w:rPr>
        <w:t>5; Law on Forests, article 10.</w:t>
      </w:r>
    </w:p>
    <w:p w14:paraId="4E24721F" w14:textId="5F8BFE70" w:rsidR="00F45068" w:rsidRPr="00E16EC0" w:rsidRDefault="00F45068" w:rsidP="00B65B98">
      <w:pPr>
        <w:ind w:left="567"/>
        <w:rPr>
          <w:noProof/>
        </w:rPr>
      </w:pPr>
    </w:p>
    <w:p w14:paraId="68241B4E" w14:textId="6CCB087B" w:rsidR="00F45068" w:rsidRPr="00E16EC0" w:rsidRDefault="00B67670" w:rsidP="00B65B98">
      <w:pPr>
        <w:ind w:left="567"/>
        <w:rPr>
          <w:noProof/>
        </w:rPr>
      </w:pPr>
      <w:r w:rsidRPr="00E16EC0">
        <w:rPr>
          <w:noProof/>
        </w:rPr>
        <w:br w:type="page"/>
      </w:r>
      <w:r w:rsidR="00611B30" w:rsidRPr="00E16EC0">
        <w:rPr>
          <w:noProof/>
        </w:rPr>
        <w:t>In EE: Persons not from the EEA or from members of the OECD may acquire an immovable asset which contains agricultural or forest land only with the authorisation of the county governor and municipal council, and must prove as prescribed by law that the immovable asset will, according to its intended purpose, be used efficiently, sustainably and purposefully.</w:t>
      </w:r>
    </w:p>
    <w:p w14:paraId="5BED6685" w14:textId="77777777" w:rsidR="00F45068" w:rsidRPr="00E16EC0" w:rsidRDefault="00F45068" w:rsidP="00B65B98">
      <w:pPr>
        <w:ind w:left="567"/>
        <w:rPr>
          <w:noProof/>
        </w:rPr>
      </w:pPr>
    </w:p>
    <w:p w14:paraId="4C385E32" w14:textId="77777777" w:rsidR="00F45068" w:rsidRPr="00E16EC0" w:rsidRDefault="00611B30" w:rsidP="00B65B98">
      <w:pPr>
        <w:ind w:left="567"/>
        <w:rPr>
          <w:noProof/>
        </w:rPr>
      </w:pPr>
      <w:r w:rsidRPr="00E16EC0">
        <w:rPr>
          <w:noProof/>
        </w:rPr>
        <w:t>Existing measures:</w:t>
      </w:r>
    </w:p>
    <w:p w14:paraId="1650F03D" w14:textId="77777777" w:rsidR="00F45068" w:rsidRPr="00E16EC0" w:rsidRDefault="00F45068" w:rsidP="00B65B98">
      <w:pPr>
        <w:ind w:left="567"/>
        <w:rPr>
          <w:noProof/>
        </w:rPr>
      </w:pPr>
    </w:p>
    <w:p w14:paraId="29827C5B" w14:textId="77777777" w:rsidR="00BC0237" w:rsidRPr="00E16EC0" w:rsidRDefault="00611B30" w:rsidP="00B65B98">
      <w:pPr>
        <w:ind w:left="567"/>
        <w:rPr>
          <w:noProof/>
        </w:rPr>
      </w:pPr>
      <w:r w:rsidRPr="00E16EC0">
        <w:rPr>
          <w:noProof/>
        </w:rPr>
        <w:t>EE: Kinnisasja omandamise kitsendamise seadus (Restrictions on Acquisition of Immovables Act) Chapters 2 and 3.</w:t>
      </w:r>
    </w:p>
    <w:p w14:paraId="0744C3AF" w14:textId="1164FC23" w:rsidR="00F45068" w:rsidRPr="00E16EC0" w:rsidRDefault="00F45068" w:rsidP="00B65B98">
      <w:pPr>
        <w:ind w:left="567"/>
        <w:rPr>
          <w:noProof/>
        </w:rPr>
      </w:pPr>
    </w:p>
    <w:p w14:paraId="0DE980E2" w14:textId="77777777" w:rsidR="00BC0237" w:rsidRPr="00E16EC0" w:rsidRDefault="00611B30" w:rsidP="00B65B98">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20579E18" w14:textId="3A1D0B3C" w:rsidR="00F45068" w:rsidRPr="00E16EC0" w:rsidRDefault="00F45068" w:rsidP="00B65B98">
      <w:pPr>
        <w:ind w:left="567"/>
        <w:rPr>
          <w:noProof/>
        </w:rPr>
      </w:pPr>
    </w:p>
    <w:p w14:paraId="52021F10" w14:textId="77777777" w:rsidR="00F45068" w:rsidRPr="00E16EC0" w:rsidRDefault="00611B30" w:rsidP="00B65B98">
      <w:pPr>
        <w:ind w:left="567"/>
        <w:rPr>
          <w:noProof/>
        </w:rPr>
      </w:pPr>
      <w:r w:rsidRPr="00E16EC0">
        <w:rPr>
          <w:noProof/>
        </w:rPr>
        <w:t>In LT: Any measure which is consistent with the commitments taken by the Union and which are applicable in Lithuania in GATS with respect to land acquisition. The land plot acquisition procedure, terms and conditions, as well as restrictions shall be established by the Constitutional Law, the Law on Land and the Law on the Acquisition of Agricultural Land.</w:t>
      </w:r>
    </w:p>
    <w:p w14:paraId="55597010" w14:textId="77777777" w:rsidR="00F45068" w:rsidRPr="00E16EC0" w:rsidRDefault="00F45068" w:rsidP="00B65B98">
      <w:pPr>
        <w:ind w:left="567"/>
        <w:rPr>
          <w:noProof/>
        </w:rPr>
      </w:pPr>
    </w:p>
    <w:p w14:paraId="366E9529" w14:textId="77777777" w:rsidR="00F45068" w:rsidRPr="00E16EC0" w:rsidRDefault="00611B30" w:rsidP="00B65B98">
      <w:pPr>
        <w:ind w:left="567"/>
        <w:rPr>
          <w:noProof/>
        </w:rPr>
      </w:pPr>
      <w:r w:rsidRPr="00E16EC0">
        <w:rPr>
          <w:noProof/>
        </w:rPr>
        <w:t>However, local governments (municipalities) and other national entities of Members of the OECD and North Atlantic Treaty Organization conducting economic activities in Lithuania, which are specified by the constitutional law in compliance with the criteria of the European Union and other integration which Lithuania has embarked on, are permitted to acquire non-agricultural land plots required for the construction and operation of buildings and facilities necessary for their direct activities.</w:t>
      </w:r>
    </w:p>
    <w:p w14:paraId="4F9EF812" w14:textId="77777777" w:rsidR="00F45068" w:rsidRPr="00E16EC0" w:rsidRDefault="00F45068" w:rsidP="00B65B98">
      <w:pPr>
        <w:ind w:left="567"/>
        <w:rPr>
          <w:noProof/>
        </w:rPr>
      </w:pPr>
    </w:p>
    <w:p w14:paraId="4B5D1265" w14:textId="21461426" w:rsidR="00F45068" w:rsidRPr="00E16EC0" w:rsidRDefault="00B67670" w:rsidP="00B65B98">
      <w:pPr>
        <w:ind w:left="567"/>
        <w:rPr>
          <w:noProof/>
        </w:rPr>
      </w:pPr>
      <w:r w:rsidRPr="00E16EC0">
        <w:rPr>
          <w:noProof/>
        </w:rPr>
        <w:br w:type="page"/>
      </w:r>
      <w:r w:rsidR="00611B30" w:rsidRPr="00E16EC0">
        <w:rPr>
          <w:noProof/>
        </w:rPr>
        <w:t>Existing measures:</w:t>
      </w:r>
    </w:p>
    <w:p w14:paraId="27581013" w14:textId="77777777" w:rsidR="00F45068" w:rsidRPr="00E16EC0" w:rsidRDefault="00F45068" w:rsidP="00B65B98">
      <w:pPr>
        <w:ind w:left="567"/>
        <w:rPr>
          <w:noProof/>
        </w:rPr>
      </w:pPr>
    </w:p>
    <w:p w14:paraId="4C9797FD" w14:textId="77777777" w:rsidR="00F45068" w:rsidRPr="00E16EC0" w:rsidRDefault="00611B30" w:rsidP="00B65B98">
      <w:pPr>
        <w:ind w:left="567"/>
        <w:rPr>
          <w:noProof/>
        </w:rPr>
      </w:pPr>
      <w:r w:rsidRPr="00E16EC0">
        <w:rPr>
          <w:noProof/>
        </w:rPr>
        <w:t>LT: Constitution of the Republic of Lithuania;</w:t>
      </w:r>
    </w:p>
    <w:p w14:paraId="1BFB67AC" w14:textId="7CCEB6B9" w:rsidR="00F45068" w:rsidRPr="00E16EC0" w:rsidRDefault="00F45068" w:rsidP="00B65B98">
      <w:pPr>
        <w:ind w:left="567"/>
        <w:rPr>
          <w:noProof/>
        </w:rPr>
      </w:pPr>
    </w:p>
    <w:p w14:paraId="6EAEA2F1" w14:textId="77777777" w:rsidR="00F45068" w:rsidRPr="00E16EC0" w:rsidRDefault="00611B30" w:rsidP="00B65B98">
      <w:pPr>
        <w:ind w:left="567"/>
        <w:rPr>
          <w:noProof/>
        </w:rPr>
      </w:pPr>
      <w:r w:rsidRPr="00E16EC0">
        <w:rPr>
          <w:noProof/>
        </w:rPr>
        <w:t xml:space="preserve">The Constitutional Law of the Republic of Lithuania on the Implementation of Paragraph 3 of Article 47 of the Constitution of the Republic of Lithuania of 20 June 1996 </w:t>
      </w:r>
      <w:r w:rsidR="00355EE7" w:rsidRPr="00E16EC0">
        <w:rPr>
          <w:noProof/>
        </w:rPr>
        <w:t>No. </w:t>
      </w:r>
      <w:r w:rsidRPr="00E16EC0">
        <w:rPr>
          <w:noProof/>
        </w:rPr>
        <w:t>I-1392, new redaction 20 March 2003 No IX-1381, last amendment 12 January 2018 No XIII-981;</w:t>
      </w:r>
    </w:p>
    <w:p w14:paraId="1D36E485" w14:textId="684531AF" w:rsidR="00F45068" w:rsidRPr="00E16EC0" w:rsidRDefault="00F45068" w:rsidP="00B65B98">
      <w:pPr>
        <w:ind w:left="567"/>
        <w:rPr>
          <w:noProof/>
        </w:rPr>
      </w:pPr>
    </w:p>
    <w:p w14:paraId="3CADF62E" w14:textId="77777777" w:rsidR="00F45068" w:rsidRPr="00E16EC0" w:rsidRDefault="00611B30" w:rsidP="00B65B98">
      <w:pPr>
        <w:ind w:left="567"/>
        <w:rPr>
          <w:noProof/>
        </w:rPr>
      </w:pPr>
      <w:r w:rsidRPr="00E16EC0">
        <w:rPr>
          <w:noProof/>
        </w:rPr>
        <w:t xml:space="preserve">Law on land 26 April 1994 No I-446, new redaction 27 January 2004 </w:t>
      </w:r>
      <w:r w:rsidR="00355EE7" w:rsidRPr="00E16EC0">
        <w:rPr>
          <w:noProof/>
        </w:rPr>
        <w:t>No. </w:t>
      </w:r>
      <w:r w:rsidRPr="00E16EC0">
        <w:rPr>
          <w:noProof/>
        </w:rPr>
        <w:t>IX-1983, last amendment 26 June 2020 No XIII-3165;</w:t>
      </w:r>
    </w:p>
    <w:p w14:paraId="6401D441" w14:textId="77777777" w:rsidR="00F45068" w:rsidRPr="00E16EC0" w:rsidRDefault="00F45068" w:rsidP="00B65B98">
      <w:pPr>
        <w:ind w:left="567"/>
        <w:rPr>
          <w:noProof/>
        </w:rPr>
      </w:pPr>
    </w:p>
    <w:p w14:paraId="78CA1BA6" w14:textId="5D0AB8A1" w:rsidR="00F45068" w:rsidRPr="00E16EC0" w:rsidRDefault="00611B30" w:rsidP="00B65B98">
      <w:pPr>
        <w:ind w:left="567"/>
        <w:rPr>
          <w:noProof/>
        </w:rPr>
      </w:pPr>
      <w:r w:rsidRPr="00E16EC0">
        <w:rPr>
          <w:noProof/>
        </w:rPr>
        <w:t>Law on acquisition of agricultural land of 28 January 2003 N</w:t>
      </w:r>
      <w:r w:rsidR="0076433F" w:rsidRPr="00E16EC0">
        <w:rPr>
          <w:noProof/>
        </w:rPr>
        <w:t>o IX-1314, new redaction from 1 </w:t>
      </w:r>
      <w:r w:rsidRPr="00E16EC0">
        <w:rPr>
          <w:noProof/>
        </w:rPr>
        <w:t>January 2018 No XIII-801, last amendment 14 May 2020 No XIII-2935;</w:t>
      </w:r>
    </w:p>
    <w:p w14:paraId="5D4242AA" w14:textId="77777777" w:rsidR="00F45068" w:rsidRPr="00E16EC0" w:rsidRDefault="00F45068" w:rsidP="00B65B98">
      <w:pPr>
        <w:ind w:left="567"/>
        <w:rPr>
          <w:noProof/>
        </w:rPr>
      </w:pPr>
    </w:p>
    <w:p w14:paraId="7C93A071" w14:textId="77777777" w:rsidR="00F45068" w:rsidRPr="00E16EC0" w:rsidRDefault="00611B30" w:rsidP="00B65B98">
      <w:pPr>
        <w:ind w:left="567"/>
        <w:rPr>
          <w:noProof/>
        </w:rPr>
      </w:pPr>
      <w:r w:rsidRPr="00E16EC0">
        <w:rPr>
          <w:noProof/>
        </w:rPr>
        <w:t>Forest Law of 22 November 1994 No I-671, new redaction 10 April 2001 No IX-240, last amendment 25 June 2020 No XIII-3115.</w:t>
      </w:r>
    </w:p>
    <w:p w14:paraId="345DC384" w14:textId="77777777" w:rsidR="00F45068" w:rsidRPr="00E16EC0" w:rsidRDefault="00F45068" w:rsidP="00B65B98">
      <w:pPr>
        <w:ind w:left="567"/>
        <w:rPr>
          <w:noProof/>
        </w:rPr>
      </w:pPr>
    </w:p>
    <w:p w14:paraId="467F1A0B" w14:textId="6AB8B8A8" w:rsidR="00BC0237" w:rsidRPr="00E16EC0" w:rsidRDefault="00B65B98" w:rsidP="00B65B98">
      <w:pPr>
        <w:ind w:left="567" w:hanging="567"/>
        <w:rPr>
          <w:noProof/>
        </w:rPr>
      </w:pPr>
      <w:r w:rsidRPr="00E16EC0">
        <w:rPr>
          <w:noProof/>
        </w:rPr>
        <w:t>(c)</w:t>
      </w:r>
      <w:r w:rsidR="00611B30" w:rsidRPr="00E16EC0">
        <w:rPr>
          <w:noProof/>
        </w:rPr>
        <w:tab/>
        <w:t>Recognition</w:t>
      </w:r>
    </w:p>
    <w:p w14:paraId="22CE466B" w14:textId="5792902D" w:rsidR="00F45068" w:rsidRPr="00E16EC0" w:rsidRDefault="00F45068" w:rsidP="00B65B98">
      <w:pPr>
        <w:ind w:left="567" w:hanging="567"/>
        <w:rPr>
          <w:noProof/>
        </w:rPr>
      </w:pPr>
    </w:p>
    <w:p w14:paraId="1516EFBD" w14:textId="77777777" w:rsidR="00BC0237" w:rsidRPr="00E16EC0" w:rsidRDefault="00611B30" w:rsidP="00B65B98">
      <w:pPr>
        <w:ind w:left="567"/>
        <w:rPr>
          <w:noProof/>
        </w:rPr>
      </w:pPr>
      <w:r w:rsidRPr="00E16EC0">
        <w:rPr>
          <w:noProof/>
        </w:rPr>
        <w:t xml:space="preserve">With respect to Investment liberalisation – National treatment and </w:t>
      </w:r>
      <w:r w:rsidR="00351955" w:rsidRPr="00E16EC0">
        <w:rPr>
          <w:noProof/>
        </w:rPr>
        <w:t>Cross</w:t>
      </w:r>
      <w:r w:rsidR="00351955" w:rsidRPr="00E16EC0">
        <w:rPr>
          <w:noProof/>
        </w:rPr>
        <w:noBreakHyphen/>
        <w:t>border</w:t>
      </w:r>
      <w:r w:rsidRPr="00E16EC0">
        <w:rPr>
          <w:noProof/>
        </w:rPr>
        <w:t xml:space="preserve"> trade in services – National treatment:</w:t>
      </w:r>
    </w:p>
    <w:p w14:paraId="131D8717" w14:textId="77777777" w:rsidR="00F45068" w:rsidRPr="00E16EC0" w:rsidRDefault="00F45068" w:rsidP="00B65B98">
      <w:pPr>
        <w:ind w:left="567"/>
        <w:rPr>
          <w:noProof/>
        </w:rPr>
      </w:pPr>
    </w:p>
    <w:p w14:paraId="2BF7F409" w14:textId="52C12D7F" w:rsidR="00BC0237" w:rsidRPr="00E16EC0" w:rsidRDefault="00E4010C" w:rsidP="00B65B98">
      <w:pPr>
        <w:ind w:left="567"/>
        <w:rPr>
          <w:noProof/>
        </w:rPr>
      </w:pPr>
      <w:r w:rsidRPr="00E16EC0">
        <w:rPr>
          <w:noProof/>
        </w:rPr>
        <w:br w:type="page"/>
      </w:r>
      <w:r w:rsidR="00611B30" w:rsidRPr="00E16EC0">
        <w:rPr>
          <w:noProof/>
        </w:rPr>
        <w:t>In the EU: The European Union directives on mutual recognition of diplomas and other professional qualification only apply to citizens of the European Union. The right to practise a regulated professional service in one Member State does not grant the right to practise that professional service in another Member State.</w:t>
      </w:r>
    </w:p>
    <w:p w14:paraId="5D4B2E15" w14:textId="77777777" w:rsidR="00F45068" w:rsidRPr="00E16EC0" w:rsidRDefault="00F45068" w:rsidP="00B65B98">
      <w:pPr>
        <w:ind w:left="567"/>
        <w:rPr>
          <w:noProof/>
        </w:rPr>
      </w:pPr>
    </w:p>
    <w:p w14:paraId="6259D6F5" w14:textId="649D6BD4" w:rsidR="00BC0237" w:rsidRPr="00E16EC0" w:rsidRDefault="0076433F" w:rsidP="0076433F">
      <w:pPr>
        <w:ind w:left="567" w:hanging="567"/>
        <w:rPr>
          <w:noProof/>
        </w:rPr>
      </w:pPr>
      <w:r w:rsidRPr="00E16EC0">
        <w:rPr>
          <w:noProof/>
        </w:rPr>
        <w:t>(d)</w:t>
      </w:r>
      <w:r w:rsidRPr="00E16EC0">
        <w:rPr>
          <w:noProof/>
        </w:rPr>
        <w:tab/>
      </w:r>
      <w:bookmarkStart w:id="178" w:name="_Toc452503963"/>
      <w:r w:rsidR="00611B30" w:rsidRPr="00E16EC0">
        <w:rPr>
          <w:noProof/>
        </w:rPr>
        <w:t>Most-favoured-nation treatment</w:t>
      </w:r>
      <w:bookmarkEnd w:id="178"/>
    </w:p>
    <w:p w14:paraId="67AAD5E1" w14:textId="4019CBA1" w:rsidR="00F45068" w:rsidRPr="00E16EC0" w:rsidRDefault="00F45068" w:rsidP="0076433F">
      <w:pPr>
        <w:ind w:left="567" w:hanging="567"/>
        <w:rPr>
          <w:noProof/>
        </w:rPr>
      </w:pPr>
    </w:p>
    <w:p w14:paraId="2B985F1B" w14:textId="77777777" w:rsidR="00BC0237" w:rsidRPr="00E16EC0" w:rsidRDefault="00611B30" w:rsidP="00B65B98">
      <w:pPr>
        <w:ind w:left="567"/>
        <w:rPr>
          <w:noProof/>
        </w:rPr>
      </w:pPr>
      <w:r w:rsidRPr="00E16EC0">
        <w:rPr>
          <w:noProof/>
        </w:rPr>
        <w:t xml:space="preserve">With respect to Investment liberalisation – Most-favoured-nation treatment and </w:t>
      </w:r>
      <w:r w:rsidR="00351955" w:rsidRPr="00E16EC0">
        <w:rPr>
          <w:noProof/>
        </w:rPr>
        <w:t>Cross</w:t>
      </w:r>
      <w:r w:rsidR="00351955" w:rsidRPr="00E16EC0">
        <w:rPr>
          <w:noProof/>
        </w:rPr>
        <w:noBreakHyphen/>
        <w:t>border</w:t>
      </w:r>
      <w:r w:rsidRPr="00E16EC0">
        <w:rPr>
          <w:noProof/>
        </w:rPr>
        <w:t xml:space="preserve"> trade in services – Most-favoured-nation treatment:</w:t>
      </w:r>
    </w:p>
    <w:p w14:paraId="54D61F59" w14:textId="77777777" w:rsidR="00F45068" w:rsidRPr="00E16EC0" w:rsidRDefault="00F45068" w:rsidP="00B65B98">
      <w:pPr>
        <w:ind w:left="567"/>
        <w:rPr>
          <w:noProof/>
        </w:rPr>
      </w:pPr>
    </w:p>
    <w:p w14:paraId="0F854A15" w14:textId="77777777" w:rsidR="00BC0237" w:rsidRPr="00E16EC0" w:rsidRDefault="00611B30" w:rsidP="00B65B98">
      <w:pPr>
        <w:ind w:left="567"/>
        <w:rPr>
          <w:noProof/>
        </w:rPr>
      </w:pPr>
      <w:r w:rsidRPr="00E16EC0">
        <w:rPr>
          <w:noProof/>
        </w:rPr>
        <w:t>In the EU: According differential treatment to a third country pursuant to any international investment treaties or other trade agreement in force or signed prior to the date of entry into force of this Agreement.</w:t>
      </w:r>
    </w:p>
    <w:p w14:paraId="2C39084F" w14:textId="77777777" w:rsidR="00F45068" w:rsidRPr="00E16EC0" w:rsidRDefault="00F45068" w:rsidP="00B65B98">
      <w:pPr>
        <w:ind w:left="567"/>
        <w:rPr>
          <w:noProof/>
        </w:rPr>
      </w:pPr>
    </w:p>
    <w:p w14:paraId="0777AEBF" w14:textId="77777777" w:rsidR="00BC0237" w:rsidRPr="00E16EC0" w:rsidRDefault="00611B30" w:rsidP="00B65B98">
      <w:pPr>
        <w:ind w:left="567"/>
        <w:rPr>
          <w:noProof/>
        </w:rPr>
      </w:pPr>
      <w:r w:rsidRPr="00E16EC0">
        <w:rPr>
          <w:noProof/>
        </w:rPr>
        <w:t>In the EU: According differential treatment to a third country pursuant to any existing or future bilateral or multilateral agreement which:</w:t>
      </w:r>
    </w:p>
    <w:p w14:paraId="65E09AB8" w14:textId="77777777" w:rsidR="00F45068" w:rsidRPr="00E16EC0" w:rsidRDefault="00F45068" w:rsidP="00B65B98">
      <w:pPr>
        <w:ind w:left="567"/>
        <w:rPr>
          <w:noProof/>
        </w:rPr>
      </w:pPr>
    </w:p>
    <w:p w14:paraId="157781D2" w14:textId="5FFA924E" w:rsidR="00BC0237" w:rsidRPr="00E16EC0" w:rsidRDefault="004F3B20" w:rsidP="004F3B20">
      <w:pPr>
        <w:ind w:left="1134" w:hanging="567"/>
        <w:rPr>
          <w:noProof/>
        </w:rPr>
      </w:pPr>
      <w:r w:rsidRPr="00E16EC0">
        <w:rPr>
          <w:noProof/>
        </w:rPr>
        <w:t>(a)</w:t>
      </w:r>
      <w:r w:rsidRPr="00E16EC0">
        <w:rPr>
          <w:noProof/>
        </w:rPr>
        <w:tab/>
      </w:r>
      <w:r w:rsidR="00611B30" w:rsidRPr="00E16EC0">
        <w:rPr>
          <w:noProof/>
        </w:rPr>
        <w:t>creates an internal market in services and investment;</w:t>
      </w:r>
    </w:p>
    <w:p w14:paraId="339D6F8D" w14:textId="77777777" w:rsidR="00F45068" w:rsidRPr="00E16EC0" w:rsidRDefault="00F45068" w:rsidP="004F3B20">
      <w:pPr>
        <w:ind w:left="1134" w:hanging="567"/>
        <w:rPr>
          <w:noProof/>
        </w:rPr>
      </w:pPr>
    </w:p>
    <w:p w14:paraId="24BC241E" w14:textId="2F445A46" w:rsidR="00BC0237" w:rsidRPr="00E16EC0" w:rsidRDefault="004F3B20" w:rsidP="004F3B20">
      <w:pPr>
        <w:ind w:left="1134" w:hanging="567"/>
        <w:rPr>
          <w:noProof/>
        </w:rPr>
      </w:pPr>
      <w:r w:rsidRPr="00E16EC0">
        <w:rPr>
          <w:noProof/>
        </w:rPr>
        <w:t>(b)</w:t>
      </w:r>
      <w:r w:rsidRPr="00E16EC0">
        <w:rPr>
          <w:noProof/>
        </w:rPr>
        <w:tab/>
      </w:r>
      <w:r w:rsidR="00611B30" w:rsidRPr="00E16EC0">
        <w:rPr>
          <w:noProof/>
        </w:rPr>
        <w:t>grants the right of establishment; or</w:t>
      </w:r>
    </w:p>
    <w:p w14:paraId="10E5B3C5" w14:textId="77777777" w:rsidR="00F45068" w:rsidRPr="00E16EC0" w:rsidRDefault="00F45068" w:rsidP="004F3B20">
      <w:pPr>
        <w:ind w:left="1134" w:hanging="567"/>
        <w:rPr>
          <w:noProof/>
        </w:rPr>
      </w:pPr>
    </w:p>
    <w:p w14:paraId="60C249AB" w14:textId="3BC928E0" w:rsidR="00BC0237" w:rsidRPr="00E16EC0" w:rsidRDefault="004F3B20" w:rsidP="004F3B20">
      <w:pPr>
        <w:ind w:left="1134" w:hanging="567"/>
        <w:rPr>
          <w:noProof/>
        </w:rPr>
      </w:pPr>
      <w:r w:rsidRPr="00E16EC0">
        <w:rPr>
          <w:noProof/>
        </w:rPr>
        <w:t>(c)</w:t>
      </w:r>
      <w:r w:rsidRPr="00E16EC0">
        <w:rPr>
          <w:noProof/>
        </w:rPr>
        <w:tab/>
      </w:r>
      <w:r w:rsidR="00611B30" w:rsidRPr="00E16EC0">
        <w:rPr>
          <w:noProof/>
        </w:rPr>
        <w:t>requires the approximation of legislation in one or more economic sectors.</w:t>
      </w:r>
    </w:p>
    <w:p w14:paraId="231F85E5" w14:textId="77777777" w:rsidR="00F45068" w:rsidRPr="00E16EC0" w:rsidRDefault="00F45068" w:rsidP="004F3B20">
      <w:pPr>
        <w:ind w:left="1134" w:hanging="567"/>
        <w:rPr>
          <w:noProof/>
        </w:rPr>
      </w:pPr>
    </w:p>
    <w:p w14:paraId="18911CDC" w14:textId="0B4E2147" w:rsidR="00BC0237" w:rsidRPr="00E16EC0" w:rsidRDefault="00C93C93" w:rsidP="00B65B98">
      <w:pPr>
        <w:ind w:left="567"/>
        <w:rPr>
          <w:noProof/>
        </w:rPr>
      </w:pPr>
      <w:r w:rsidRPr="00E16EC0">
        <w:rPr>
          <w:noProof/>
        </w:rPr>
        <w:br w:type="page"/>
      </w:r>
      <w:r w:rsidR="00611B30" w:rsidRPr="00E16EC0">
        <w:rPr>
          <w:noProof/>
        </w:rPr>
        <w:t>An internal market in services and investment means an area without internal frontiers in which the free movement of services, capital and persons is ensured.</w:t>
      </w:r>
    </w:p>
    <w:p w14:paraId="0E639D84" w14:textId="77777777" w:rsidR="00F45068" w:rsidRPr="00E16EC0" w:rsidRDefault="00F45068" w:rsidP="00B65B98">
      <w:pPr>
        <w:ind w:left="567"/>
        <w:rPr>
          <w:noProof/>
        </w:rPr>
      </w:pPr>
    </w:p>
    <w:p w14:paraId="120CE171" w14:textId="77777777" w:rsidR="00BC0237" w:rsidRPr="00E16EC0" w:rsidRDefault="00611B30" w:rsidP="00B65B98">
      <w:pPr>
        <w:ind w:left="567"/>
        <w:rPr>
          <w:noProof/>
        </w:rPr>
      </w:pPr>
      <w:r w:rsidRPr="00E16EC0">
        <w:rPr>
          <w:noProof/>
        </w:rPr>
        <w:t>The right of establishment means an obligation to abolish in substance all barriers to establishment among the parties to the bilateral or multilateral agreement by the entry into force of that agreement. The right of establishment shall include the right of nationals of the parties to the bilateral or multilateral agreement to set up and operate enterprises under the same conditions provided for nationals under the law of the party where such establishment takes place.</w:t>
      </w:r>
    </w:p>
    <w:p w14:paraId="40BE937B" w14:textId="77777777" w:rsidR="00F45068" w:rsidRPr="00E16EC0" w:rsidRDefault="00F45068" w:rsidP="00B65B98">
      <w:pPr>
        <w:ind w:left="567"/>
        <w:rPr>
          <w:noProof/>
        </w:rPr>
      </w:pPr>
    </w:p>
    <w:p w14:paraId="13316466" w14:textId="77777777" w:rsidR="00BC0237" w:rsidRPr="00E16EC0" w:rsidRDefault="00611B30" w:rsidP="00B65B98">
      <w:pPr>
        <w:ind w:left="567"/>
        <w:rPr>
          <w:noProof/>
        </w:rPr>
      </w:pPr>
      <w:r w:rsidRPr="00E16EC0">
        <w:rPr>
          <w:noProof/>
        </w:rPr>
        <w:t>The approximation of legislation means:</w:t>
      </w:r>
    </w:p>
    <w:p w14:paraId="4E4285C4" w14:textId="77777777" w:rsidR="00F45068" w:rsidRPr="00E16EC0" w:rsidRDefault="00F45068" w:rsidP="00B65B98">
      <w:pPr>
        <w:ind w:left="567"/>
        <w:rPr>
          <w:noProof/>
        </w:rPr>
      </w:pPr>
    </w:p>
    <w:p w14:paraId="68E5674E" w14:textId="02003EDB" w:rsidR="00BC0237" w:rsidRPr="00E16EC0" w:rsidRDefault="004F3B20" w:rsidP="004F3B20">
      <w:pPr>
        <w:ind w:left="1134" w:hanging="567"/>
        <w:rPr>
          <w:noProof/>
        </w:rPr>
      </w:pPr>
      <w:r w:rsidRPr="00E16EC0">
        <w:rPr>
          <w:noProof/>
        </w:rPr>
        <w:t>(a)</w:t>
      </w:r>
      <w:r w:rsidRPr="00E16EC0">
        <w:rPr>
          <w:rStyle w:val="CommentReference"/>
          <w:noProof/>
          <w:lang w:eastAsia="en-GB"/>
        </w:rPr>
        <w:t xml:space="preserve"> </w:t>
      </w:r>
      <w:r w:rsidRPr="00E16EC0">
        <w:rPr>
          <w:noProof/>
        </w:rPr>
        <w:tab/>
      </w:r>
      <w:r w:rsidR="00611B30" w:rsidRPr="00E16EC0">
        <w:rPr>
          <w:noProof/>
        </w:rPr>
        <w:t>alignment of the legislation of one or more of the parties to the bilateral or multilateral agreement with the legislation of the other Party or parties to that agreement; or</w:t>
      </w:r>
    </w:p>
    <w:p w14:paraId="090145C1" w14:textId="77777777" w:rsidR="00F45068" w:rsidRPr="00E16EC0" w:rsidRDefault="00F45068" w:rsidP="004F3B20">
      <w:pPr>
        <w:ind w:left="1134" w:hanging="567"/>
        <w:rPr>
          <w:noProof/>
        </w:rPr>
      </w:pPr>
    </w:p>
    <w:p w14:paraId="43B91BC3" w14:textId="38235760" w:rsidR="00BC0237" w:rsidRPr="00E16EC0" w:rsidRDefault="004F3B20" w:rsidP="004F3B20">
      <w:pPr>
        <w:ind w:left="1134" w:hanging="567"/>
        <w:rPr>
          <w:noProof/>
        </w:rPr>
      </w:pPr>
      <w:r w:rsidRPr="00E16EC0">
        <w:rPr>
          <w:noProof/>
        </w:rPr>
        <w:t>(b)</w:t>
      </w:r>
      <w:r w:rsidRPr="00E16EC0">
        <w:rPr>
          <w:noProof/>
        </w:rPr>
        <w:tab/>
      </w:r>
      <w:r w:rsidR="00611B30" w:rsidRPr="00E16EC0">
        <w:rPr>
          <w:noProof/>
        </w:rPr>
        <w:t>incorporation of common legislation into the law of the parties to the bilateral or multilateral agreement.</w:t>
      </w:r>
    </w:p>
    <w:p w14:paraId="265BC50B" w14:textId="77777777" w:rsidR="00F45068" w:rsidRPr="00E16EC0" w:rsidRDefault="00F45068" w:rsidP="004F3B20">
      <w:pPr>
        <w:ind w:left="1134" w:hanging="567"/>
        <w:rPr>
          <w:noProof/>
        </w:rPr>
      </w:pPr>
    </w:p>
    <w:p w14:paraId="2F6AEE6B" w14:textId="77777777" w:rsidR="00BC0237" w:rsidRPr="00E16EC0" w:rsidRDefault="00611B30" w:rsidP="00B65B98">
      <w:pPr>
        <w:ind w:left="567"/>
        <w:rPr>
          <w:noProof/>
        </w:rPr>
      </w:pPr>
      <w:r w:rsidRPr="00E16EC0">
        <w:rPr>
          <w:noProof/>
        </w:rPr>
        <w:t>Such alignment or incorporation shall take place, and shall be deemed to have taken place, only at such time that it has been enacted in the law of the party or parties to the bilateral or multilateral agreement.</w:t>
      </w:r>
    </w:p>
    <w:p w14:paraId="4576481C" w14:textId="10DDC1AD" w:rsidR="00F45068" w:rsidRPr="00E16EC0" w:rsidRDefault="00F45068" w:rsidP="00B65B98">
      <w:pPr>
        <w:ind w:left="567"/>
        <w:rPr>
          <w:noProof/>
        </w:rPr>
      </w:pPr>
    </w:p>
    <w:p w14:paraId="34494BE6" w14:textId="544F461E" w:rsidR="00F45068" w:rsidRPr="00E16EC0" w:rsidRDefault="00C93C93" w:rsidP="00B65B98">
      <w:pPr>
        <w:ind w:left="567"/>
        <w:rPr>
          <w:noProof/>
        </w:rPr>
      </w:pPr>
      <w:r w:rsidRPr="00E16EC0">
        <w:rPr>
          <w:noProof/>
        </w:rPr>
        <w:br w:type="page"/>
      </w:r>
      <w:r w:rsidR="00611B30" w:rsidRPr="00E16EC0">
        <w:rPr>
          <w:noProof/>
        </w:rPr>
        <w:t>Existing measures:</w:t>
      </w:r>
    </w:p>
    <w:p w14:paraId="0F5D4E20" w14:textId="77777777" w:rsidR="00F45068" w:rsidRPr="00E16EC0" w:rsidRDefault="00F45068" w:rsidP="00B65B98">
      <w:pPr>
        <w:ind w:left="567"/>
        <w:rPr>
          <w:noProof/>
        </w:rPr>
      </w:pPr>
    </w:p>
    <w:p w14:paraId="7AF185E7" w14:textId="77777777" w:rsidR="00F45068" w:rsidRPr="00E16EC0" w:rsidRDefault="00611B30" w:rsidP="00B65B98">
      <w:pPr>
        <w:ind w:left="567"/>
        <w:rPr>
          <w:noProof/>
        </w:rPr>
      </w:pPr>
      <w:r w:rsidRPr="00E16EC0">
        <w:rPr>
          <w:noProof/>
        </w:rPr>
        <w:t>EU: Agreement on the European Economic Area;</w:t>
      </w:r>
    </w:p>
    <w:p w14:paraId="2D4F216E" w14:textId="77777777" w:rsidR="00F45068" w:rsidRPr="00E16EC0" w:rsidRDefault="00F45068" w:rsidP="00B65B98">
      <w:pPr>
        <w:ind w:left="567"/>
        <w:rPr>
          <w:noProof/>
        </w:rPr>
      </w:pPr>
    </w:p>
    <w:p w14:paraId="1EAAD679" w14:textId="77777777" w:rsidR="00F45068" w:rsidRPr="00E16EC0" w:rsidRDefault="00611B30" w:rsidP="00B65B98">
      <w:pPr>
        <w:ind w:left="567"/>
        <w:rPr>
          <w:noProof/>
        </w:rPr>
      </w:pPr>
      <w:r w:rsidRPr="00E16EC0">
        <w:rPr>
          <w:noProof/>
        </w:rPr>
        <w:t>Stabilisation Agreements;</w:t>
      </w:r>
    </w:p>
    <w:p w14:paraId="6B572682" w14:textId="77777777" w:rsidR="00F45068" w:rsidRPr="00E16EC0" w:rsidRDefault="00F45068" w:rsidP="00B65B98">
      <w:pPr>
        <w:ind w:left="567"/>
        <w:rPr>
          <w:noProof/>
        </w:rPr>
      </w:pPr>
    </w:p>
    <w:p w14:paraId="1AF294A2" w14:textId="77777777" w:rsidR="00F45068" w:rsidRPr="00E16EC0" w:rsidRDefault="00611B30" w:rsidP="00B65B98">
      <w:pPr>
        <w:ind w:left="567"/>
        <w:rPr>
          <w:noProof/>
        </w:rPr>
      </w:pPr>
      <w:r w:rsidRPr="00E16EC0">
        <w:rPr>
          <w:noProof/>
        </w:rPr>
        <w:t>EU-Swiss Confederation bilateral agreements; and</w:t>
      </w:r>
    </w:p>
    <w:p w14:paraId="6CE414C7" w14:textId="77777777" w:rsidR="00F45068" w:rsidRPr="00E16EC0" w:rsidRDefault="00F45068" w:rsidP="00B65B98">
      <w:pPr>
        <w:ind w:left="567"/>
        <w:rPr>
          <w:noProof/>
        </w:rPr>
      </w:pPr>
    </w:p>
    <w:p w14:paraId="673CD8ED" w14:textId="77777777" w:rsidR="00BC0237" w:rsidRPr="00E16EC0" w:rsidRDefault="00611B30" w:rsidP="00B65B98">
      <w:pPr>
        <w:ind w:left="567"/>
        <w:rPr>
          <w:noProof/>
        </w:rPr>
      </w:pPr>
      <w:r w:rsidRPr="00E16EC0">
        <w:rPr>
          <w:noProof/>
        </w:rPr>
        <w:t>Deep and Comprehensive Free Trade Agreements.</w:t>
      </w:r>
    </w:p>
    <w:p w14:paraId="20FCEB8B" w14:textId="77777777" w:rsidR="00F45068" w:rsidRPr="00E16EC0" w:rsidRDefault="00F45068" w:rsidP="00B65B98">
      <w:pPr>
        <w:ind w:left="567"/>
        <w:rPr>
          <w:noProof/>
        </w:rPr>
      </w:pPr>
    </w:p>
    <w:p w14:paraId="245AE047" w14:textId="77777777" w:rsidR="00BC0237" w:rsidRPr="00E16EC0" w:rsidRDefault="00611B30" w:rsidP="00B65B98">
      <w:pPr>
        <w:ind w:left="567"/>
        <w:rPr>
          <w:noProof/>
        </w:rPr>
      </w:pPr>
      <w:r w:rsidRPr="00E16EC0">
        <w:rPr>
          <w:noProof/>
        </w:rPr>
        <w:t>In the EU: According differential treatment relating to the right of establishment to nationals or enterprises through existing or future bilateral agreements between the following Member States: BE, DE, DK, EL, ES, FR, IE, IT, LU, NL, PT and any of the following countries or principalities: Andorra, Monaco, San Marino and the Vatican City State.</w:t>
      </w:r>
    </w:p>
    <w:p w14:paraId="685AAF26" w14:textId="77777777" w:rsidR="00F45068" w:rsidRPr="00E16EC0" w:rsidRDefault="00F45068" w:rsidP="00B65B98">
      <w:pPr>
        <w:ind w:left="567"/>
        <w:rPr>
          <w:noProof/>
        </w:rPr>
      </w:pPr>
    </w:p>
    <w:p w14:paraId="4D5AD803" w14:textId="77777777" w:rsidR="00BC0237" w:rsidRPr="00E16EC0" w:rsidRDefault="00611B30" w:rsidP="00B65B98">
      <w:pPr>
        <w:ind w:left="567"/>
        <w:rPr>
          <w:noProof/>
        </w:rPr>
      </w:pPr>
      <w:r w:rsidRPr="00E16EC0">
        <w:rPr>
          <w:noProof/>
        </w:rPr>
        <w:t>In DK, FI, SE: Measures taken by Denmark, Sweden and Finland aimed at promoting Nordic cooperation, such as:</w:t>
      </w:r>
    </w:p>
    <w:p w14:paraId="0285D77A" w14:textId="21E4FA15" w:rsidR="00F45068" w:rsidRPr="00E16EC0" w:rsidRDefault="00F45068" w:rsidP="00B65B98">
      <w:pPr>
        <w:ind w:left="567"/>
        <w:rPr>
          <w:noProof/>
        </w:rPr>
      </w:pPr>
    </w:p>
    <w:p w14:paraId="311DCB39" w14:textId="1118B7F3" w:rsidR="00F45068" w:rsidRPr="00E16EC0" w:rsidRDefault="00611B30" w:rsidP="00B65B98">
      <w:pPr>
        <w:ind w:left="1134" w:hanging="567"/>
        <w:rPr>
          <w:noProof/>
        </w:rPr>
      </w:pPr>
      <w:r w:rsidRPr="00E16EC0">
        <w:rPr>
          <w:noProof/>
        </w:rPr>
        <w:t>(a)</w:t>
      </w:r>
      <w:r w:rsidR="00B65B98" w:rsidRPr="00E16EC0">
        <w:rPr>
          <w:noProof/>
        </w:rPr>
        <w:tab/>
      </w:r>
      <w:r w:rsidRPr="00E16EC0">
        <w:rPr>
          <w:noProof/>
        </w:rPr>
        <w:t>financial support to R&amp;D projects (the Nordic Industrial Fund);</w:t>
      </w:r>
    </w:p>
    <w:p w14:paraId="6797CFA5" w14:textId="77777777" w:rsidR="00F45068" w:rsidRPr="00E16EC0" w:rsidRDefault="00F45068" w:rsidP="00B65B98">
      <w:pPr>
        <w:ind w:left="1134" w:hanging="567"/>
        <w:rPr>
          <w:noProof/>
        </w:rPr>
      </w:pPr>
    </w:p>
    <w:p w14:paraId="5F0A2545" w14:textId="64E120AB" w:rsidR="00F45068" w:rsidRPr="00E16EC0" w:rsidRDefault="00611B30" w:rsidP="00B65B98">
      <w:pPr>
        <w:ind w:left="1134" w:hanging="567"/>
        <w:rPr>
          <w:noProof/>
        </w:rPr>
      </w:pPr>
      <w:r w:rsidRPr="00E16EC0">
        <w:rPr>
          <w:noProof/>
        </w:rPr>
        <w:t>(b)</w:t>
      </w:r>
      <w:r w:rsidR="00B65B98" w:rsidRPr="00E16EC0">
        <w:rPr>
          <w:noProof/>
        </w:rPr>
        <w:tab/>
      </w:r>
      <w:r w:rsidRPr="00E16EC0">
        <w:rPr>
          <w:noProof/>
        </w:rPr>
        <w:t>funding of feasibility studies for international projects (the Nordic Fund for Project Exports); and</w:t>
      </w:r>
    </w:p>
    <w:p w14:paraId="28572A2C" w14:textId="77777777" w:rsidR="00F45068" w:rsidRPr="00E16EC0" w:rsidRDefault="00F45068" w:rsidP="00B65B98">
      <w:pPr>
        <w:ind w:left="1134" w:hanging="567"/>
        <w:rPr>
          <w:noProof/>
        </w:rPr>
      </w:pPr>
    </w:p>
    <w:p w14:paraId="2344A08F" w14:textId="63BFEC02" w:rsidR="00BC0237" w:rsidRPr="00E16EC0" w:rsidRDefault="00C93C93" w:rsidP="00B65B98">
      <w:pPr>
        <w:ind w:left="1134" w:hanging="567"/>
        <w:rPr>
          <w:noProof/>
        </w:rPr>
      </w:pPr>
      <w:r w:rsidRPr="00E16EC0">
        <w:rPr>
          <w:noProof/>
        </w:rPr>
        <w:br w:type="page"/>
      </w:r>
      <w:r w:rsidR="00B65B98" w:rsidRPr="00E16EC0">
        <w:rPr>
          <w:noProof/>
        </w:rPr>
        <w:t>(c)</w:t>
      </w:r>
      <w:r w:rsidR="00B65B98" w:rsidRPr="00E16EC0">
        <w:rPr>
          <w:noProof/>
        </w:rPr>
        <w:tab/>
      </w:r>
      <w:r w:rsidR="00611B30" w:rsidRPr="00E16EC0">
        <w:rPr>
          <w:noProof/>
        </w:rPr>
        <w:t>financial assistance to companies utilising environmental technology (the Nordic Environment Finance Corporation). The purpose of the Nordic Environment Finance Corporation (NEFCO) is to promote investments of Nordic environmental interest, with a focus on Eastern Europe.</w:t>
      </w:r>
    </w:p>
    <w:p w14:paraId="2C022A8A" w14:textId="456B03BA" w:rsidR="00F45068" w:rsidRPr="00E16EC0" w:rsidRDefault="00F45068" w:rsidP="00B65B98">
      <w:pPr>
        <w:ind w:left="1134" w:hanging="567"/>
        <w:rPr>
          <w:noProof/>
        </w:rPr>
      </w:pPr>
    </w:p>
    <w:p w14:paraId="1AD05549" w14:textId="77777777" w:rsidR="00BC0237" w:rsidRPr="00E16EC0" w:rsidRDefault="00611B30" w:rsidP="00B65B98">
      <w:pPr>
        <w:ind w:left="567"/>
        <w:rPr>
          <w:noProof/>
        </w:rPr>
      </w:pPr>
      <w:r w:rsidRPr="00E16EC0">
        <w:rPr>
          <w:noProof/>
        </w:rPr>
        <w:t xml:space="preserve">In PL: Preferential conditions for establishment or the </w:t>
      </w:r>
      <w:r w:rsidR="00351955" w:rsidRPr="00E16EC0">
        <w:rPr>
          <w:noProof/>
        </w:rPr>
        <w:t>Cross</w:t>
      </w:r>
      <w:r w:rsidR="00351955" w:rsidRPr="00E16EC0">
        <w:rPr>
          <w:noProof/>
        </w:rPr>
        <w:noBreakHyphen/>
        <w:t>border</w:t>
      </w:r>
      <w:r w:rsidRPr="00E16EC0">
        <w:rPr>
          <w:noProof/>
        </w:rPr>
        <w:t xml:space="preserve"> supply of services, which may include the elimination or amendment of certain restrictions embodied in the list of reservations applicable in Poland, may be extended through commerce and navigation treaties.</w:t>
      </w:r>
    </w:p>
    <w:p w14:paraId="5FCB77A6" w14:textId="32F99627" w:rsidR="00F45068" w:rsidRPr="00E16EC0" w:rsidRDefault="00F45068" w:rsidP="00B65B98">
      <w:pPr>
        <w:ind w:left="567"/>
        <w:rPr>
          <w:noProof/>
        </w:rPr>
      </w:pPr>
    </w:p>
    <w:p w14:paraId="45648200" w14:textId="77777777" w:rsidR="00F45068" w:rsidRPr="00E16EC0" w:rsidRDefault="00611B30" w:rsidP="00B65B98">
      <w:pPr>
        <w:ind w:left="567"/>
        <w:rPr>
          <w:noProof/>
        </w:rPr>
      </w:pPr>
      <w:r w:rsidRPr="00E16EC0">
        <w:rPr>
          <w:noProof/>
        </w:rPr>
        <w:t>In PT: Waiving nationality requirements for the exercise of certain activities and professions by natural persons supplying services for countries in which Portuguese is the official language (Angola, Brazil, Cape Verde, Guinea-Bissau, Equatorial Guinea, Mozambique, São Tomé &amp; Principe and East Timor).</w:t>
      </w:r>
    </w:p>
    <w:p w14:paraId="6A67866C" w14:textId="77777777" w:rsidR="00F45068" w:rsidRPr="00E16EC0" w:rsidRDefault="00F45068" w:rsidP="00B65B98">
      <w:pPr>
        <w:ind w:left="567"/>
        <w:rPr>
          <w:noProof/>
        </w:rPr>
      </w:pPr>
    </w:p>
    <w:p w14:paraId="3BDC017B" w14:textId="18B76A1F" w:rsidR="00BC0237" w:rsidRPr="00E16EC0" w:rsidRDefault="00C93C93" w:rsidP="004F3B20">
      <w:pPr>
        <w:ind w:left="567" w:hanging="567"/>
        <w:rPr>
          <w:noProof/>
        </w:rPr>
      </w:pPr>
      <w:r w:rsidRPr="00E16EC0">
        <w:rPr>
          <w:noProof/>
        </w:rPr>
        <w:br w:type="page"/>
      </w:r>
      <w:r w:rsidR="004F3B20" w:rsidRPr="00E16EC0">
        <w:rPr>
          <w:noProof/>
        </w:rPr>
        <w:t>(e)</w:t>
      </w:r>
      <w:r w:rsidR="004F3B20" w:rsidRPr="00E16EC0">
        <w:rPr>
          <w:noProof/>
        </w:rPr>
        <w:tab/>
      </w:r>
      <w:r w:rsidR="00611B30" w:rsidRPr="00E16EC0">
        <w:rPr>
          <w:noProof/>
        </w:rPr>
        <w:t>Arms, munition and war material</w:t>
      </w:r>
    </w:p>
    <w:p w14:paraId="3CD0E465" w14:textId="439A1DD1" w:rsidR="00F45068" w:rsidRPr="00E16EC0" w:rsidRDefault="00F45068" w:rsidP="004F3B20">
      <w:pPr>
        <w:ind w:left="567" w:hanging="567"/>
        <w:rPr>
          <w:noProof/>
        </w:rPr>
      </w:pPr>
    </w:p>
    <w:p w14:paraId="0231B077" w14:textId="77777777" w:rsidR="00BC0237" w:rsidRPr="00E16EC0" w:rsidRDefault="00611B30" w:rsidP="00B65B98">
      <w:pPr>
        <w:ind w:left="567"/>
        <w:rPr>
          <w:noProof/>
        </w:rPr>
      </w:pPr>
      <w:r w:rsidRPr="00E16EC0">
        <w:rPr>
          <w:noProof/>
        </w:rPr>
        <w:t xml:space="preserve">With respect to Investment liberalisation – Market access, National treatment, Most-favoured-nation treatment, Senior management and boards of directors, Performance requirements and </w:t>
      </w:r>
      <w:r w:rsidR="00351955" w:rsidRPr="00E16EC0">
        <w:rPr>
          <w:noProof/>
        </w:rPr>
        <w:t>Cross</w:t>
      </w:r>
      <w:r w:rsidR="00351955" w:rsidRPr="00E16EC0">
        <w:rPr>
          <w:noProof/>
        </w:rPr>
        <w:noBreakHyphen/>
        <w:t>border</w:t>
      </w:r>
      <w:r w:rsidRPr="00E16EC0">
        <w:rPr>
          <w:noProof/>
        </w:rPr>
        <w:t xml:space="preserve"> trade in services – Market access, National treatment, Most-favoured-nation treatment, Local presence:</w:t>
      </w:r>
    </w:p>
    <w:p w14:paraId="158F97E0" w14:textId="209CDCD7" w:rsidR="00F45068" w:rsidRPr="00E16EC0" w:rsidRDefault="00F45068" w:rsidP="00B65B98">
      <w:pPr>
        <w:ind w:left="567"/>
        <w:rPr>
          <w:noProof/>
        </w:rPr>
      </w:pPr>
    </w:p>
    <w:p w14:paraId="474B8478" w14:textId="77777777" w:rsidR="00F45068" w:rsidRPr="00E16EC0" w:rsidRDefault="00611B30" w:rsidP="00B65B98">
      <w:pPr>
        <w:ind w:left="567"/>
        <w:rPr>
          <w:noProof/>
        </w:rPr>
      </w:pPr>
      <w:r w:rsidRPr="00E16EC0">
        <w:rPr>
          <w:noProof/>
        </w:rPr>
        <w:t>In the EU: Production or distribution of, or trade in, arms, munitions and war material. War material is limited to any product which is solely intended and made for military use in connection with the conduct of war or defence activities.</w:t>
      </w:r>
    </w:p>
    <w:p w14:paraId="3725D520" w14:textId="2EA0BBAF" w:rsidR="00BC0237" w:rsidRPr="00E16EC0" w:rsidRDefault="00BC0237" w:rsidP="00611B30">
      <w:pPr>
        <w:rPr>
          <w:noProof/>
        </w:rPr>
      </w:pPr>
    </w:p>
    <w:p w14:paraId="27ACAAA8" w14:textId="23870D22" w:rsidR="009841F6" w:rsidRPr="00E16EC0" w:rsidRDefault="00C93C93" w:rsidP="00106CBB">
      <w:pPr>
        <w:rPr>
          <w:noProof/>
        </w:rPr>
      </w:pPr>
      <w:bookmarkStart w:id="179" w:name="_Toc452503965"/>
      <w:bookmarkStart w:id="180" w:name="_Toc479001627"/>
      <w:bookmarkStart w:id="181" w:name="_Toc3278812"/>
      <w:bookmarkStart w:id="182" w:name="_Toc8255935"/>
      <w:bookmarkStart w:id="183" w:name="_Toc106955783"/>
      <w:r w:rsidRPr="00E16EC0">
        <w:rPr>
          <w:noProof/>
        </w:rPr>
        <w:br w:type="page"/>
      </w:r>
      <w:r w:rsidR="00611B30" w:rsidRPr="00E16EC0">
        <w:rPr>
          <w:noProof/>
        </w:rPr>
        <w:t xml:space="preserve">Reservation </w:t>
      </w:r>
      <w:r w:rsidR="00355EE7" w:rsidRPr="00E16EC0">
        <w:rPr>
          <w:noProof/>
        </w:rPr>
        <w:t>No. </w:t>
      </w:r>
      <w:r w:rsidR="00611B30" w:rsidRPr="00E16EC0">
        <w:rPr>
          <w:noProof/>
        </w:rPr>
        <w:t>2 – Professional services</w:t>
      </w:r>
      <w:bookmarkEnd w:id="179"/>
      <w:bookmarkEnd w:id="180"/>
      <w:r w:rsidR="00611B30" w:rsidRPr="00E16EC0">
        <w:rPr>
          <w:noProof/>
        </w:rPr>
        <w:t xml:space="preserve"> – other than health related services</w:t>
      </w:r>
      <w:bookmarkEnd w:id="181"/>
      <w:bookmarkEnd w:id="182"/>
      <w:bookmarkEnd w:id="183"/>
    </w:p>
    <w:p w14:paraId="3AE3C21C" w14:textId="7E51EAE1" w:rsidR="00F45068" w:rsidRPr="00E16EC0" w:rsidRDefault="00F45068" w:rsidP="00611B30">
      <w:pPr>
        <w:rPr>
          <w:noProof/>
        </w:rPr>
      </w:pPr>
    </w:p>
    <w:p w14:paraId="64EA8199" w14:textId="713B509C" w:rsidR="00106CBB" w:rsidRPr="00E16EC0" w:rsidRDefault="00106CBB" w:rsidP="00825458">
      <w:pPr>
        <w:ind w:left="2835" w:hanging="2835"/>
        <w:rPr>
          <w:noProof/>
        </w:rPr>
      </w:pPr>
      <w:r w:rsidRPr="00E16EC0">
        <w:rPr>
          <w:noProof/>
        </w:rPr>
        <w:t>Sector:</w:t>
      </w:r>
      <w:r w:rsidR="000207E6" w:rsidRPr="00E16EC0">
        <w:rPr>
          <w:noProof/>
        </w:rPr>
        <w:tab/>
      </w:r>
      <w:r w:rsidRPr="00E16EC0">
        <w:rPr>
          <w:noProof/>
        </w:rPr>
        <w:t>Professional services – legal services: services of notaries and bailiffs; accounting and bookkeeping services; auditing services, taxation advisory services; architecture and urban planning services; engineering services; and i</w:t>
      </w:r>
      <w:r w:rsidR="005A6D84" w:rsidRPr="00E16EC0">
        <w:rPr>
          <w:noProof/>
        </w:rPr>
        <w:t>ntegrated engineering services</w:t>
      </w:r>
    </w:p>
    <w:p w14:paraId="1A37E22F" w14:textId="77777777" w:rsidR="005A6D84" w:rsidRPr="00E16EC0" w:rsidRDefault="005A6D84" w:rsidP="00825458">
      <w:pPr>
        <w:ind w:left="2835" w:hanging="2835"/>
        <w:rPr>
          <w:noProof/>
        </w:rPr>
      </w:pPr>
    </w:p>
    <w:p w14:paraId="137AC937" w14:textId="4F72AB03" w:rsidR="00106CBB" w:rsidRPr="00E16EC0" w:rsidRDefault="005A6D84" w:rsidP="00825458">
      <w:pPr>
        <w:ind w:left="2835" w:hanging="2835"/>
        <w:rPr>
          <w:noProof/>
        </w:rPr>
      </w:pPr>
      <w:r w:rsidRPr="00E16EC0">
        <w:rPr>
          <w:noProof/>
        </w:rPr>
        <w:t>Industry classification:</w:t>
      </w:r>
      <w:r w:rsidR="00106CBB" w:rsidRPr="00E16EC0">
        <w:rPr>
          <w:noProof/>
        </w:rPr>
        <w:tab/>
        <w:t>Part of CPC 861, part of 87902, 862, 863, 8671</w:t>
      </w:r>
      <w:r w:rsidRPr="00E16EC0">
        <w:rPr>
          <w:noProof/>
        </w:rPr>
        <w:t>, 8672, 8673, 8674, part of 879</w:t>
      </w:r>
    </w:p>
    <w:p w14:paraId="7D176183" w14:textId="77777777" w:rsidR="005A6D84" w:rsidRPr="00E16EC0" w:rsidRDefault="005A6D84" w:rsidP="00825458">
      <w:pPr>
        <w:ind w:left="2835" w:hanging="2835"/>
        <w:rPr>
          <w:noProof/>
        </w:rPr>
      </w:pPr>
    </w:p>
    <w:p w14:paraId="6885F568" w14:textId="0DA0C22B" w:rsidR="00106CBB" w:rsidRPr="00E16EC0" w:rsidRDefault="005A6D84" w:rsidP="00825458">
      <w:pPr>
        <w:ind w:left="2835" w:hanging="2835"/>
        <w:rPr>
          <w:noProof/>
        </w:rPr>
      </w:pPr>
      <w:r w:rsidRPr="00E16EC0">
        <w:rPr>
          <w:noProof/>
        </w:rPr>
        <w:t>Obligations concerned:</w:t>
      </w:r>
      <w:r w:rsidR="00106CBB" w:rsidRPr="00E16EC0">
        <w:rPr>
          <w:noProof/>
        </w:rPr>
        <w:tab/>
        <w:t>Market access</w:t>
      </w:r>
    </w:p>
    <w:p w14:paraId="762479FC" w14:textId="77777777" w:rsidR="00106CBB" w:rsidRPr="00E16EC0" w:rsidRDefault="00106CBB" w:rsidP="00825458">
      <w:pPr>
        <w:ind w:left="2835" w:hanging="2835"/>
        <w:rPr>
          <w:noProof/>
        </w:rPr>
      </w:pPr>
    </w:p>
    <w:p w14:paraId="7068A544" w14:textId="587D996F" w:rsidR="00106CBB" w:rsidRPr="00E16EC0" w:rsidRDefault="00106CBB" w:rsidP="00825458">
      <w:pPr>
        <w:ind w:left="2835"/>
        <w:rPr>
          <w:noProof/>
        </w:rPr>
      </w:pPr>
      <w:r w:rsidRPr="00E16EC0">
        <w:rPr>
          <w:noProof/>
        </w:rPr>
        <w:t>National treatment</w:t>
      </w:r>
    </w:p>
    <w:p w14:paraId="7999111E" w14:textId="77777777" w:rsidR="00106CBB" w:rsidRPr="00E16EC0" w:rsidRDefault="00106CBB" w:rsidP="00825458">
      <w:pPr>
        <w:ind w:left="2835" w:hanging="2835"/>
        <w:rPr>
          <w:noProof/>
        </w:rPr>
      </w:pPr>
    </w:p>
    <w:p w14:paraId="0032B000" w14:textId="42963BE5" w:rsidR="00106CBB" w:rsidRPr="00E16EC0" w:rsidRDefault="00106CBB" w:rsidP="00825458">
      <w:pPr>
        <w:ind w:left="2835"/>
        <w:rPr>
          <w:noProof/>
        </w:rPr>
      </w:pPr>
      <w:r w:rsidRPr="00E16EC0">
        <w:rPr>
          <w:noProof/>
        </w:rPr>
        <w:t>Senior management and boards of directors</w:t>
      </w:r>
    </w:p>
    <w:p w14:paraId="3396AC78" w14:textId="77777777" w:rsidR="00106CBB" w:rsidRPr="00E16EC0" w:rsidRDefault="00106CBB" w:rsidP="00825458">
      <w:pPr>
        <w:ind w:left="2835" w:hanging="2835"/>
        <w:rPr>
          <w:noProof/>
        </w:rPr>
      </w:pPr>
    </w:p>
    <w:p w14:paraId="3663417A" w14:textId="16CD636A" w:rsidR="00106CBB" w:rsidRPr="00E16EC0" w:rsidRDefault="00106CBB" w:rsidP="00825458">
      <w:pPr>
        <w:ind w:left="2835"/>
        <w:rPr>
          <w:noProof/>
        </w:rPr>
      </w:pPr>
      <w:r w:rsidRPr="00E16EC0">
        <w:rPr>
          <w:noProof/>
        </w:rPr>
        <w:t>Most-favoured-nation treatment</w:t>
      </w:r>
    </w:p>
    <w:p w14:paraId="08E9F607" w14:textId="77777777" w:rsidR="005A6D84" w:rsidRPr="00E16EC0" w:rsidRDefault="005A6D84" w:rsidP="00825458">
      <w:pPr>
        <w:ind w:left="2835" w:hanging="2835"/>
        <w:rPr>
          <w:noProof/>
        </w:rPr>
      </w:pPr>
    </w:p>
    <w:p w14:paraId="66C0B330" w14:textId="77777777" w:rsidR="009841F6" w:rsidRPr="00E16EC0" w:rsidRDefault="00106CBB" w:rsidP="00825458">
      <w:pPr>
        <w:ind w:left="2835" w:hanging="2835"/>
        <w:rPr>
          <w:noProof/>
        </w:rPr>
      </w:pPr>
      <w:r w:rsidRPr="00E16EC0">
        <w:rPr>
          <w:noProof/>
        </w:rPr>
        <w:t>Chapter:</w:t>
      </w:r>
      <w:r w:rsidRPr="00E16EC0">
        <w:rPr>
          <w:noProof/>
        </w:rPr>
        <w:tab/>
        <w:t>Investment liberalisation and trade in services</w:t>
      </w:r>
    </w:p>
    <w:p w14:paraId="0286E310" w14:textId="56B4878B" w:rsidR="00F45068" w:rsidRPr="00E16EC0" w:rsidRDefault="00F45068" w:rsidP="00611B30">
      <w:pPr>
        <w:rPr>
          <w:noProof/>
        </w:rPr>
      </w:pPr>
    </w:p>
    <w:p w14:paraId="53C38316" w14:textId="4ED0311E" w:rsidR="00BC0237" w:rsidRPr="00E16EC0" w:rsidRDefault="00C93C93" w:rsidP="00611B30">
      <w:pPr>
        <w:rPr>
          <w:noProof/>
        </w:rPr>
      </w:pPr>
      <w:r w:rsidRPr="00E16EC0">
        <w:rPr>
          <w:noProof/>
        </w:rPr>
        <w:br w:type="page"/>
      </w:r>
      <w:r w:rsidR="00611B30" w:rsidRPr="00E16EC0">
        <w:rPr>
          <w:noProof/>
        </w:rPr>
        <w:t>Description:</w:t>
      </w:r>
    </w:p>
    <w:p w14:paraId="1568FA74" w14:textId="77777777" w:rsidR="00F45068" w:rsidRPr="00E16EC0" w:rsidRDefault="00F45068" w:rsidP="00611B30">
      <w:pPr>
        <w:rPr>
          <w:noProof/>
        </w:rPr>
      </w:pPr>
    </w:p>
    <w:p w14:paraId="0E88C5FA" w14:textId="77777777" w:rsidR="00BC0237" w:rsidRPr="00E16EC0" w:rsidRDefault="00611B30" w:rsidP="00611B30">
      <w:pPr>
        <w:rPr>
          <w:noProof/>
        </w:rPr>
      </w:pPr>
      <w:r w:rsidRPr="00E16EC0">
        <w:rPr>
          <w:noProof/>
        </w:rPr>
        <w:t>The EU reserves the right to adopt or maintain any measure with respect to the following:</w:t>
      </w:r>
    </w:p>
    <w:p w14:paraId="4453715E" w14:textId="77777777" w:rsidR="00F45068" w:rsidRPr="00E16EC0" w:rsidRDefault="00F45068" w:rsidP="00611B30">
      <w:pPr>
        <w:rPr>
          <w:noProof/>
        </w:rPr>
      </w:pPr>
    </w:p>
    <w:p w14:paraId="301FB946" w14:textId="18491BC0" w:rsidR="00BC0237" w:rsidRPr="00E16EC0" w:rsidRDefault="00515A6D" w:rsidP="00515A6D">
      <w:pPr>
        <w:ind w:left="567" w:hanging="567"/>
        <w:rPr>
          <w:noProof/>
        </w:rPr>
      </w:pPr>
      <w:r w:rsidRPr="00E16EC0">
        <w:rPr>
          <w:noProof/>
        </w:rPr>
        <w:t>(a)</w:t>
      </w:r>
      <w:r w:rsidRPr="00E16EC0">
        <w:rPr>
          <w:noProof/>
        </w:rPr>
        <w:tab/>
      </w:r>
      <w:r w:rsidR="00611B30" w:rsidRPr="00E16EC0">
        <w:rPr>
          <w:noProof/>
        </w:rPr>
        <w:t>Legal services</w:t>
      </w:r>
    </w:p>
    <w:p w14:paraId="3DB82ACF" w14:textId="06F055A8" w:rsidR="00F45068" w:rsidRPr="00E16EC0" w:rsidRDefault="00F45068" w:rsidP="00515A6D">
      <w:pPr>
        <w:ind w:left="567" w:hanging="567"/>
        <w:rPr>
          <w:noProof/>
        </w:rPr>
      </w:pPr>
    </w:p>
    <w:p w14:paraId="4C1387C6" w14:textId="77777777" w:rsidR="00F45068" w:rsidRPr="00E16EC0" w:rsidRDefault="00611B30" w:rsidP="00515A6D">
      <w:pPr>
        <w:ind w:left="567"/>
        <w:rPr>
          <w:noProof/>
        </w:rPr>
      </w:pPr>
      <w:r w:rsidRPr="00E16EC0">
        <w:rPr>
          <w:noProof/>
        </w:rPr>
        <w:t xml:space="preserve">With respect to Investment liberalisation – Market access, National treatment, Senior management and boards of directors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051DE84A" w14:textId="788854AB" w:rsidR="00F45068" w:rsidRPr="00E16EC0" w:rsidRDefault="00F45068" w:rsidP="00515A6D">
      <w:pPr>
        <w:ind w:left="567"/>
        <w:rPr>
          <w:noProof/>
        </w:rPr>
      </w:pPr>
    </w:p>
    <w:p w14:paraId="244C8C80" w14:textId="77777777" w:rsidR="00BC0237" w:rsidRPr="00E16EC0" w:rsidRDefault="00611B30" w:rsidP="00515A6D">
      <w:pPr>
        <w:ind w:left="567"/>
        <w:rPr>
          <w:noProof/>
        </w:rPr>
      </w:pPr>
      <w:r w:rsidRPr="00E16EC0">
        <w:rPr>
          <w:noProof/>
        </w:rPr>
        <w:t xml:space="preserve">In the EU, with the exception of SE: The supply of legal advisory and legal authorisation, documentation, and certification services provided by legal professionals entrusted with public functions, such as notaries, "huissiers de justice" or other "officiers publics et ministériels", and with respect to services provided by bailiffs who are appointed by an official act of government (part of </w:t>
      </w:r>
      <w:r w:rsidR="00351955" w:rsidRPr="00E16EC0">
        <w:rPr>
          <w:noProof/>
        </w:rPr>
        <w:t>CPC </w:t>
      </w:r>
      <w:r w:rsidRPr="00E16EC0">
        <w:rPr>
          <w:noProof/>
        </w:rPr>
        <w:t>861, part of 87902).</w:t>
      </w:r>
    </w:p>
    <w:p w14:paraId="2B72A59D" w14:textId="617A0236" w:rsidR="00F45068" w:rsidRPr="00E16EC0" w:rsidRDefault="00F45068" w:rsidP="00515A6D">
      <w:pPr>
        <w:ind w:left="567"/>
        <w:rPr>
          <w:noProof/>
        </w:rPr>
      </w:pPr>
    </w:p>
    <w:p w14:paraId="27B6CE9D" w14:textId="77777777" w:rsidR="00BC0237" w:rsidRPr="00E16EC0" w:rsidRDefault="00611B30" w:rsidP="00515A6D">
      <w:pPr>
        <w:ind w:left="567"/>
        <w:rPr>
          <w:noProof/>
        </w:rPr>
      </w:pPr>
      <w:r w:rsidRPr="00E16EC0">
        <w:rPr>
          <w:noProof/>
        </w:rPr>
        <w:t xml:space="preserve">With respect to Investment liberalisation – Most-favoured-nation treatment and </w:t>
      </w:r>
      <w:r w:rsidR="00351955" w:rsidRPr="00E16EC0">
        <w:rPr>
          <w:noProof/>
        </w:rPr>
        <w:t>Cross</w:t>
      </w:r>
      <w:r w:rsidR="00351955" w:rsidRPr="00E16EC0">
        <w:rPr>
          <w:noProof/>
        </w:rPr>
        <w:noBreakHyphen/>
        <w:t>border</w:t>
      </w:r>
      <w:r w:rsidRPr="00E16EC0">
        <w:rPr>
          <w:noProof/>
        </w:rPr>
        <w:t xml:space="preserve"> trade in services – Most-favoured-nation treatment:</w:t>
      </w:r>
    </w:p>
    <w:p w14:paraId="36213696" w14:textId="29794FB1" w:rsidR="00F45068" w:rsidRPr="00E16EC0" w:rsidRDefault="00F45068" w:rsidP="00515A6D">
      <w:pPr>
        <w:ind w:left="567"/>
        <w:rPr>
          <w:noProof/>
        </w:rPr>
      </w:pPr>
    </w:p>
    <w:p w14:paraId="2B2114C9" w14:textId="44CAA756" w:rsidR="00BC0237" w:rsidRPr="00E16EC0" w:rsidRDefault="00EB05DB" w:rsidP="00515A6D">
      <w:pPr>
        <w:ind w:left="567"/>
        <w:rPr>
          <w:noProof/>
        </w:rPr>
      </w:pPr>
      <w:r w:rsidRPr="00E16EC0">
        <w:rPr>
          <w:noProof/>
        </w:rPr>
        <w:br w:type="page"/>
      </w:r>
      <w:r w:rsidR="00611B30" w:rsidRPr="00E16EC0">
        <w:rPr>
          <w:noProof/>
        </w:rPr>
        <w:t xml:space="preserve">In BG: Full national treatment with respect to the establishment and operation of companies, as well as the supply of services, may be extended only to companies established in, and citizens of, countries with which preferential arrangements have been or will be concluded (part of </w:t>
      </w:r>
      <w:r w:rsidR="00351955" w:rsidRPr="00E16EC0">
        <w:rPr>
          <w:noProof/>
        </w:rPr>
        <w:t>CPC </w:t>
      </w:r>
      <w:r w:rsidR="00611B30" w:rsidRPr="00E16EC0">
        <w:rPr>
          <w:noProof/>
        </w:rPr>
        <w:t>861).</w:t>
      </w:r>
    </w:p>
    <w:p w14:paraId="0458788E" w14:textId="61463CD8" w:rsidR="00F45068" w:rsidRPr="00E16EC0" w:rsidRDefault="00F45068" w:rsidP="00515A6D">
      <w:pPr>
        <w:ind w:left="567"/>
        <w:rPr>
          <w:noProof/>
        </w:rPr>
      </w:pPr>
    </w:p>
    <w:p w14:paraId="2F271BE4" w14:textId="77777777" w:rsidR="00BC0237" w:rsidRPr="00E16EC0" w:rsidRDefault="00611B30" w:rsidP="00515A6D">
      <w:pPr>
        <w:ind w:left="567"/>
        <w:rPr>
          <w:noProof/>
        </w:rPr>
      </w:pPr>
      <w:r w:rsidRPr="00E16EC0">
        <w:rPr>
          <w:noProof/>
        </w:rPr>
        <w:t xml:space="preserve">In LT: Attorneys from foreign countries may participate as advocates in court only in accordance with international agreements (part of </w:t>
      </w:r>
      <w:r w:rsidR="00351955" w:rsidRPr="00E16EC0">
        <w:rPr>
          <w:noProof/>
        </w:rPr>
        <w:t>CPC </w:t>
      </w:r>
      <w:r w:rsidRPr="00E16EC0">
        <w:rPr>
          <w:noProof/>
        </w:rPr>
        <w:t>861), including specific provisions regarding representation before courts.</w:t>
      </w:r>
    </w:p>
    <w:p w14:paraId="43A65F43" w14:textId="30A2ECB9" w:rsidR="00F45068" w:rsidRPr="00E16EC0" w:rsidRDefault="00F45068" w:rsidP="00515A6D">
      <w:pPr>
        <w:ind w:left="567"/>
        <w:rPr>
          <w:noProof/>
        </w:rPr>
      </w:pPr>
    </w:p>
    <w:p w14:paraId="0A65CE80" w14:textId="6250A35A" w:rsidR="00BC0237" w:rsidRPr="00E16EC0" w:rsidRDefault="00611B30" w:rsidP="00515A6D">
      <w:pPr>
        <w:ind w:left="567" w:hanging="567"/>
        <w:rPr>
          <w:noProof/>
        </w:rPr>
      </w:pPr>
      <w:r w:rsidRPr="00E16EC0">
        <w:rPr>
          <w:noProof/>
        </w:rPr>
        <w:t>(b)</w:t>
      </w:r>
      <w:r w:rsidR="00515A6D" w:rsidRPr="00E16EC0">
        <w:rPr>
          <w:noProof/>
        </w:rPr>
        <w:tab/>
      </w:r>
      <w:r w:rsidRPr="00E16EC0">
        <w:rPr>
          <w:noProof/>
        </w:rPr>
        <w:t>Accounting and bookkeeping services (</w:t>
      </w:r>
      <w:r w:rsidR="00351955" w:rsidRPr="00E16EC0">
        <w:rPr>
          <w:noProof/>
        </w:rPr>
        <w:t>CPC </w:t>
      </w:r>
      <w:r w:rsidRPr="00E16EC0">
        <w:rPr>
          <w:noProof/>
        </w:rPr>
        <w:t>8621 other than auditing services, 86213, 86219, 86220)</w:t>
      </w:r>
    </w:p>
    <w:p w14:paraId="28E3B9B3" w14:textId="28D3AD05" w:rsidR="00F45068" w:rsidRPr="00E16EC0" w:rsidRDefault="00F45068" w:rsidP="00515A6D">
      <w:pPr>
        <w:ind w:left="567" w:hanging="567"/>
        <w:rPr>
          <w:noProof/>
        </w:rPr>
      </w:pPr>
    </w:p>
    <w:p w14:paraId="7EAFC1B7" w14:textId="77777777" w:rsidR="00BC0237" w:rsidRPr="00E16EC0" w:rsidRDefault="00611B30" w:rsidP="00515A6D">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Market access:</w:t>
      </w:r>
    </w:p>
    <w:p w14:paraId="18CF4962" w14:textId="5B176FF2" w:rsidR="00F45068" w:rsidRPr="00E16EC0" w:rsidRDefault="00F45068" w:rsidP="00515A6D">
      <w:pPr>
        <w:ind w:left="567"/>
        <w:rPr>
          <w:noProof/>
        </w:rPr>
      </w:pPr>
    </w:p>
    <w:p w14:paraId="37A772AE" w14:textId="77777777" w:rsidR="00BC0237" w:rsidRPr="00E16EC0" w:rsidRDefault="00611B30" w:rsidP="00515A6D">
      <w:pPr>
        <w:ind w:left="567"/>
        <w:rPr>
          <w:noProof/>
        </w:rPr>
      </w:pPr>
      <w:r w:rsidRPr="00E16EC0">
        <w:rPr>
          <w:noProof/>
        </w:rPr>
        <w:t xml:space="preserve">In HU: </w:t>
      </w:r>
      <w:r w:rsidR="00351955" w:rsidRPr="00E16EC0">
        <w:rPr>
          <w:noProof/>
        </w:rPr>
        <w:t>Cross</w:t>
      </w:r>
      <w:r w:rsidR="00351955" w:rsidRPr="00E16EC0">
        <w:rPr>
          <w:noProof/>
        </w:rPr>
        <w:noBreakHyphen/>
        <w:t>border</w:t>
      </w:r>
      <w:r w:rsidRPr="00E16EC0">
        <w:rPr>
          <w:noProof/>
        </w:rPr>
        <w:t xml:space="preserve"> activities for accounting and bookkeeping.</w:t>
      </w:r>
    </w:p>
    <w:p w14:paraId="4DE6D03D" w14:textId="4357C28C" w:rsidR="00F45068" w:rsidRPr="00E16EC0" w:rsidRDefault="00F45068" w:rsidP="00515A6D">
      <w:pPr>
        <w:ind w:left="567"/>
        <w:rPr>
          <w:noProof/>
        </w:rPr>
      </w:pPr>
    </w:p>
    <w:p w14:paraId="2DE757F3" w14:textId="77777777" w:rsidR="00F45068" w:rsidRPr="00E16EC0" w:rsidRDefault="00611B30" w:rsidP="00515A6D">
      <w:pPr>
        <w:ind w:left="567"/>
        <w:rPr>
          <w:noProof/>
        </w:rPr>
      </w:pPr>
      <w:r w:rsidRPr="00E16EC0">
        <w:rPr>
          <w:noProof/>
        </w:rPr>
        <w:t>Existing measures:</w:t>
      </w:r>
    </w:p>
    <w:p w14:paraId="7EB9202D" w14:textId="77777777" w:rsidR="00F45068" w:rsidRPr="00E16EC0" w:rsidRDefault="00F45068" w:rsidP="00515A6D">
      <w:pPr>
        <w:ind w:left="567"/>
        <w:rPr>
          <w:noProof/>
        </w:rPr>
      </w:pPr>
    </w:p>
    <w:p w14:paraId="1F25DDD8" w14:textId="77777777" w:rsidR="00BC0237" w:rsidRPr="00E16EC0" w:rsidRDefault="00611B30" w:rsidP="00515A6D">
      <w:pPr>
        <w:ind w:left="567"/>
        <w:rPr>
          <w:noProof/>
        </w:rPr>
      </w:pPr>
      <w:r w:rsidRPr="00E16EC0">
        <w:rPr>
          <w:noProof/>
        </w:rPr>
        <w:t>HU: Act C of 2000; and Act LXXV of 2007.</w:t>
      </w:r>
    </w:p>
    <w:p w14:paraId="6B81D8B5" w14:textId="0AB6F1AE" w:rsidR="00F45068" w:rsidRPr="00E16EC0" w:rsidRDefault="00F45068" w:rsidP="00515A6D">
      <w:pPr>
        <w:ind w:left="567"/>
        <w:rPr>
          <w:noProof/>
        </w:rPr>
      </w:pPr>
    </w:p>
    <w:p w14:paraId="0ABC75C6" w14:textId="68F66663" w:rsidR="00BC0237" w:rsidRPr="00E16EC0" w:rsidRDefault="00EB05DB" w:rsidP="00515A6D">
      <w:pPr>
        <w:ind w:left="567" w:hanging="567"/>
        <w:rPr>
          <w:noProof/>
        </w:rPr>
      </w:pPr>
      <w:r w:rsidRPr="00E16EC0">
        <w:rPr>
          <w:noProof/>
        </w:rPr>
        <w:br w:type="page"/>
      </w:r>
      <w:r w:rsidR="00611B30" w:rsidRPr="00E16EC0">
        <w:rPr>
          <w:noProof/>
        </w:rPr>
        <w:t>(c)</w:t>
      </w:r>
      <w:r w:rsidR="00515A6D" w:rsidRPr="00E16EC0">
        <w:rPr>
          <w:noProof/>
        </w:rPr>
        <w:tab/>
      </w:r>
      <w:r w:rsidR="00611B30" w:rsidRPr="00E16EC0">
        <w:rPr>
          <w:noProof/>
        </w:rPr>
        <w:t>Auditing services (</w:t>
      </w:r>
      <w:r w:rsidR="00351955" w:rsidRPr="00E16EC0">
        <w:rPr>
          <w:noProof/>
        </w:rPr>
        <w:t>CPC </w:t>
      </w:r>
      <w:r w:rsidR="00611B30" w:rsidRPr="00E16EC0">
        <w:rPr>
          <w:noProof/>
        </w:rPr>
        <w:t>– 86211, 86212 other than accounting and bookkeeping services)</w:t>
      </w:r>
    </w:p>
    <w:p w14:paraId="5A8746A6" w14:textId="69AE2D86" w:rsidR="00F45068" w:rsidRPr="00E16EC0" w:rsidRDefault="00F45068" w:rsidP="00515A6D">
      <w:pPr>
        <w:ind w:left="567" w:hanging="567"/>
        <w:rPr>
          <w:noProof/>
        </w:rPr>
      </w:pPr>
    </w:p>
    <w:p w14:paraId="7AFED949" w14:textId="77777777" w:rsidR="00BC0237" w:rsidRPr="00E16EC0" w:rsidRDefault="00611B30" w:rsidP="00515A6D">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National treatment:</w:t>
      </w:r>
    </w:p>
    <w:p w14:paraId="192354CB" w14:textId="6F63963B" w:rsidR="00F45068" w:rsidRPr="00E16EC0" w:rsidRDefault="00F45068" w:rsidP="00515A6D">
      <w:pPr>
        <w:ind w:left="567"/>
        <w:rPr>
          <w:noProof/>
        </w:rPr>
      </w:pPr>
    </w:p>
    <w:p w14:paraId="1DE2B3BE" w14:textId="77777777" w:rsidR="00F45068" w:rsidRPr="00E16EC0" w:rsidRDefault="00611B30" w:rsidP="00515A6D">
      <w:pPr>
        <w:ind w:left="567"/>
        <w:rPr>
          <w:noProof/>
        </w:rPr>
      </w:pPr>
      <w:r w:rsidRPr="00E16EC0">
        <w:rPr>
          <w:noProof/>
        </w:rPr>
        <w:t>In BG: In order to perform an independent financial audit, auditor (individual or audit company) must be entered in the register administered by the Commission for Public Oversight of Registered Auditors (CPOSA). An auditor who has acquired legal capacity in a third country may be registered under the following conditions and subject to reciprocity:</w:t>
      </w:r>
    </w:p>
    <w:p w14:paraId="46557829" w14:textId="77777777" w:rsidR="00F45068" w:rsidRPr="00E16EC0" w:rsidRDefault="00F45068" w:rsidP="00515A6D">
      <w:pPr>
        <w:ind w:left="567"/>
        <w:rPr>
          <w:noProof/>
        </w:rPr>
      </w:pPr>
    </w:p>
    <w:p w14:paraId="1D163AFF" w14:textId="34225178" w:rsidR="00F45068" w:rsidRPr="00E16EC0" w:rsidRDefault="00614368" w:rsidP="00614368">
      <w:pPr>
        <w:ind w:left="1134" w:hanging="567"/>
        <w:rPr>
          <w:noProof/>
        </w:rPr>
      </w:pPr>
      <w:r w:rsidRPr="00E16EC0">
        <w:rPr>
          <w:noProof/>
        </w:rPr>
        <w:t>(a)</w:t>
      </w:r>
      <w:r w:rsidRPr="00E16EC0">
        <w:rPr>
          <w:noProof/>
        </w:rPr>
        <w:tab/>
      </w:r>
      <w:r w:rsidR="00611B30" w:rsidRPr="00E16EC0">
        <w:rPr>
          <w:noProof/>
        </w:rPr>
        <w:t>an individual auditor must pass examinations in Bulgarian commercial, tax and social security law in Bulgarian (equivalent to the requirements for Bulgarian citizens).</w:t>
      </w:r>
    </w:p>
    <w:p w14:paraId="65173BD6" w14:textId="77777777" w:rsidR="00F45068" w:rsidRPr="00E16EC0" w:rsidRDefault="00F45068" w:rsidP="00614368">
      <w:pPr>
        <w:ind w:left="1134" w:hanging="567"/>
        <w:rPr>
          <w:noProof/>
        </w:rPr>
      </w:pPr>
    </w:p>
    <w:p w14:paraId="78E1FA3C" w14:textId="0600C607" w:rsidR="00F45068" w:rsidRPr="00E16EC0" w:rsidRDefault="00614368" w:rsidP="00614368">
      <w:pPr>
        <w:ind w:left="1134" w:hanging="567"/>
        <w:rPr>
          <w:noProof/>
        </w:rPr>
      </w:pPr>
      <w:r w:rsidRPr="00E16EC0">
        <w:rPr>
          <w:noProof/>
        </w:rPr>
        <w:t>(</w:t>
      </w:r>
      <w:r w:rsidR="00611B30" w:rsidRPr="00E16EC0">
        <w:rPr>
          <w:noProof/>
        </w:rPr>
        <w:t>b)</w:t>
      </w:r>
      <w:r w:rsidRPr="00E16EC0">
        <w:rPr>
          <w:noProof/>
        </w:rPr>
        <w:tab/>
      </w:r>
      <w:r w:rsidR="00611B30" w:rsidRPr="00E16EC0">
        <w:rPr>
          <w:noProof/>
        </w:rPr>
        <w:t>a foreign audit company seeking to be registered as a statutory auditor in Bulgaria must ensure that three quarters of the members of the management bodies and the registered auditors carrying out statutory financial audits on behalf of the company meet requirements equivalent to those of statutory auditors who are Bulgarian citizens, including passing the relevant examinations, as provided in the Independent Financial Audit Act (IFAA).</w:t>
      </w:r>
    </w:p>
    <w:p w14:paraId="514C2386" w14:textId="77777777" w:rsidR="00F45068" w:rsidRPr="00E16EC0" w:rsidRDefault="00F45068" w:rsidP="00614368">
      <w:pPr>
        <w:ind w:left="1134" w:hanging="567"/>
        <w:rPr>
          <w:noProof/>
        </w:rPr>
      </w:pPr>
    </w:p>
    <w:p w14:paraId="1049D972" w14:textId="77777777" w:rsidR="00F45068" w:rsidRPr="00E16EC0" w:rsidRDefault="00611B30" w:rsidP="00515A6D">
      <w:pPr>
        <w:ind w:left="567"/>
        <w:rPr>
          <w:noProof/>
        </w:rPr>
      </w:pPr>
      <w:r w:rsidRPr="00E16EC0">
        <w:rPr>
          <w:noProof/>
        </w:rPr>
        <w:t>Existing measures:</w:t>
      </w:r>
    </w:p>
    <w:p w14:paraId="40ED4698" w14:textId="77777777" w:rsidR="00F45068" w:rsidRPr="00E16EC0" w:rsidRDefault="00F45068" w:rsidP="00515A6D">
      <w:pPr>
        <w:ind w:left="567"/>
        <w:rPr>
          <w:noProof/>
        </w:rPr>
      </w:pPr>
    </w:p>
    <w:p w14:paraId="7C279173" w14:textId="77777777" w:rsidR="00BC0237" w:rsidRPr="00E16EC0" w:rsidRDefault="00611B30" w:rsidP="00515A6D">
      <w:pPr>
        <w:ind w:left="567"/>
        <w:rPr>
          <w:noProof/>
        </w:rPr>
      </w:pPr>
      <w:r w:rsidRPr="00E16EC0">
        <w:rPr>
          <w:noProof/>
        </w:rPr>
        <w:t>BG: Independent Financial Audit Act.</w:t>
      </w:r>
    </w:p>
    <w:p w14:paraId="1FC9DC2E" w14:textId="77777777" w:rsidR="00F45068" w:rsidRPr="00E16EC0" w:rsidRDefault="00F45068" w:rsidP="00515A6D">
      <w:pPr>
        <w:ind w:left="567"/>
        <w:rPr>
          <w:noProof/>
        </w:rPr>
      </w:pPr>
    </w:p>
    <w:p w14:paraId="1503DAF9" w14:textId="46A70A7B" w:rsidR="00BC0237" w:rsidRPr="00E16EC0" w:rsidRDefault="00EB05DB" w:rsidP="00515A6D">
      <w:pPr>
        <w:ind w:left="567"/>
        <w:rPr>
          <w:noProof/>
        </w:rPr>
      </w:pPr>
      <w:r w:rsidRPr="00E16EC0">
        <w:rPr>
          <w:noProof/>
        </w:rPr>
        <w:br w:type="page"/>
      </w:r>
      <w:r w:rsidR="00611B30" w:rsidRPr="00E16EC0">
        <w:rPr>
          <w:noProof/>
        </w:rPr>
        <w:t>With respect to Investment liberalisation – Market access, National treatment, Senior management and boards of directors:</w:t>
      </w:r>
    </w:p>
    <w:p w14:paraId="25B7BC44" w14:textId="69BA011E" w:rsidR="00F45068" w:rsidRPr="00E16EC0" w:rsidRDefault="00F45068" w:rsidP="00515A6D">
      <w:pPr>
        <w:ind w:left="567"/>
        <w:rPr>
          <w:noProof/>
        </w:rPr>
      </w:pPr>
    </w:p>
    <w:p w14:paraId="4FF42F0A" w14:textId="5FF6F61C" w:rsidR="00F45068" w:rsidRPr="00E16EC0" w:rsidRDefault="00611B30" w:rsidP="00515A6D">
      <w:pPr>
        <w:ind w:left="567"/>
        <w:rPr>
          <w:noProof/>
        </w:rPr>
      </w:pPr>
      <w:r w:rsidRPr="00E16EC0">
        <w:rPr>
          <w:noProof/>
        </w:rPr>
        <w:t>In CZ: Only a juridical person in which at least 60</w:t>
      </w:r>
      <w:r w:rsidR="002B6643" w:rsidRPr="00E16EC0">
        <w:rPr>
          <w:noProof/>
        </w:rPr>
        <w:t> %</w:t>
      </w:r>
      <w:r w:rsidRPr="00E16EC0">
        <w:rPr>
          <w:noProof/>
        </w:rPr>
        <w:t xml:space="preserve"> of capital interests or voting rights are reserved to nationals of the Czech Republic or of the Member States is authorised to carry out audits in the Czech Republic.</w:t>
      </w:r>
    </w:p>
    <w:p w14:paraId="34EC755C" w14:textId="790DE930" w:rsidR="00F45068" w:rsidRPr="00E16EC0" w:rsidRDefault="00F45068" w:rsidP="00515A6D">
      <w:pPr>
        <w:ind w:left="567"/>
        <w:rPr>
          <w:noProof/>
        </w:rPr>
      </w:pPr>
    </w:p>
    <w:p w14:paraId="65BD6F64" w14:textId="77777777" w:rsidR="00F45068" w:rsidRPr="00E16EC0" w:rsidRDefault="00611B30" w:rsidP="00515A6D">
      <w:pPr>
        <w:ind w:left="567"/>
        <w:rPr>
          <w:noProof/>
        </w:rPr>
      </w:pPr>
      <w:r w:rsidRPr="00E16EC0">
        <w:rPr>
          <w:noProof/>
        </w:rPr>
        <w:t>Existing Measures:</w:t>
      </w:r>
    </w:p>
    <w:p w14:paraId="7A7DF92D" w14:textId="26A28F97" w:rsidR="00F45068" w:rsidRPr="00E16EC0" w:rsidRDefault="00F45068" w:rsidP="00515A6D">
      <w:pPr>
        <w:ind w:left="567"/>
        <w:rPr>
          <w:noProof/>
        </w:rPr>
      </w:pPr>
    </w:p>
    <w:p w14:paraId="2F674A96" w14:textId="77777777" w:rsidR="00BC0237" w:rsidRPr="00E16EC0" w:rsidRDefault="00611B30" w:rsidP="00515A6D">
      <w:pPr>
        <w:ind w:left="567"/>
        <w:rPr>
          <w:noProof/>
        </w:rPr>
      </w:pPr>
      <w:r w:rsidRPr="00E16EC0">
        <w:rPr>
          <w:noProof/>
        </w:rPr>
        <w:t xml:space="preserve">CZ: Law of 14 April 2009 </w:t>
      </w:r>
      <w:r w:rsidR="00355EE7" w:rsidRPr="00E16EC0">
        <w:rPr>
          <w:noProof/>
        </w:rPr>
        <w:t>No. </w:t>
      </w:r>
      <w:r w:rsidRPr="00E16EC0">
        <w:rPr>
          <w:noProof/>
        </w:rPr>
        <w:t>93/2009 Coll., on Auditors, as amended.</w:t>
      </w:r>
    </w:p>
    <w:p w14:paraId="52904D5E" w14:textId="01D7D7C8" w:rsidR="00F45068" w:rsidRPr="00E16EC0" w:rsidRDefault="00F45068" w:rsidP="00515A6D">
      <w:pPr>
        <w:ind w:left="567"/>
        <w:rPr>
          <w:noProof/>
        </w:rPr>
      </w:pPr>
    </w:p>
    <w:p w14:paraId="28A52E9E" w14:textId="77777777" w:rsidR="00BC0237" w:rsidRPr="00E16EC0" w:rsidRDefault="00611B30" w:rsidP="00515A6D">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Market access:</w:t>
      </w:r>
    </w:p>
    <w:p w14:paraId="443BD0D4" w14:textId="01229980" w:rsidR="00F45068" w:rsidRPr="00E16EC0" w:rsidRDefault="00F45068" w:rsidP="00515A6D">
      <w:pPr>
        <w:ind w:left="567"/>
        <w:rPr>
          <w:noProof/>
        </w:rPr>
      </w:pPr>
    </w:p>
    <w:p w14:paraId="63FA19DF" w14:textId="77777777" w:rsidR="00BC0237" w:rsidRPr="00E16EC0" w:rsidRDefault="00611B30" w:rsidP="00515A6D">
      <w:pPr>
        <w:ind w:left="567"/>
        <w:rPr>
          <w:noProof/>
        </w:rPr>
      </w:pPr>
      <w:r w:rsidRPr="00E16EC0">
        <w:rPr>
          <w:noProof/>
        </w:rPr>
        <w:t xml:space="preserve">In HU: </w:t>
      </w:r>
      <w:r w:rsidR="00351955" w:rsidRPr="00E16EC0">
        <w:rPr>
          <w:noProof/>
        </w:rPr>
        <w:t>Cross</w:t>
      </w:r>
      <w:r w:rsidR="00351955" w:rsidRPr="00E16EC0">
        <w:rPr>
          <w:noProof/>
        </w:rPr>
        <w:noBreakHyphen/>
        <w:t>border</w:t>
      </w:r>
      <w:r w:rsidRPr="00E16EC0">
        <w:rPr>
          <w:noProof/>
        </w:rPr>
        <w:t xml:space="preserve"> supply of auditing services.</w:t>
      </w:r>
    </w:p>
    <w:p w14:paraId="256B2E2A" w14:textId="04F4F3DB" w:rsidR="00F45068" w:rsidRPr="00E16EC0" w:rsidRDefault="00F45068" w:rsidP="00515A6D">
      <w:pPr>
        <w:ind w:left="567"/>
        <w:rPr>
          <w:noProof/>
        </w:rPr>
      </w:pPr>
    </w:p>
    <w:p w14:paraId="0CBF5BE1" w14:textId="77777777" w:rsidR="00F45068" w:rsidRPr="00E16EC0" w:rsidRDefault="00611B30" w:rsidP="00515A6D">
      <w:pPr>
        <w:ind w:left="567"/>
        <w:rPr>
          <w:noProof/>
        </w:rPr>
      </w:pPr>
      <w:r w:rsidRPr="00E16EC0">
        <w:rPr>
          <w:noProof/>
        </w:rPr>
        <w:t>Existing measures:</w:t>
      </w:r>
    </w:p>
    <w:p w14:paraId="07BBDDF2" w14:textId="77777777" w:rsidR="00F45068" w:rsidRPr="00E16EC0" w:rsidRDefault="00F45068" w:rsidP="00515A6D">
      <w:pPr>
        <w:ind w:left="567"/>
        <w:rPr>
          <w:noProof/>
        </w:rPr>
      </w:pPr>
    </w:p>
    <w:p w14:paraId="24346E61" w14:textId="77777777" w:rsidR="00BC0237" w:rsidRPr="00E16EC0" w:rsidRDefault="00611B30" w:rsidP="00515A6D">
      <w:pPr>
        <w:ind w:left="567"/>
        <w:rPr>
          <w:noProof/>
        </w:rPr>
      </w:pPr>
      <w:r w:rsidRPr="00E16EC0">
        <w:rPr>
          <w:noProof/>
        </w:rPr>
        <w:t>Act C of 2000; and Act LXXV of 2007.</w:t>
      </w:r>
    </w:p>
    <w:p w14:paraId="6A1358A9" w14:textId="469CCE62" w:rsidR="00F45068" w:rsidRPr="00E16EC0" w:rsidRDefault="00F45068" w:rsidP="00515A6D">
      <w:pPr>
        <w:ind w:left="567"/>
        <w:rPr>
          <w:noProof/>
        </w:rPr>
      </w:pPr>
    </w:p>
    <w:p w14:paraId="0A7B3617" w14:textId="77777777" w:rsidR="00BC0237" w:rsidRPr="00E16EC0" w:rsidRDefault="00611B30" w:rsidP="00515A6D">
      <w:pPr>
        <w:ind w:left="567"/>
        <w:rPr>
          <w:noProof/>
        </w:rPr>
      </w:pPr>
      <w:r w:rsidRPr="00E16EC0">
        <w:rPr>
          <w:noProof/>
        </w:rPr>
        <w:t xml:space="preserve">In PT: </w:t>
      </w:r>
      <w:r w:rsidR="00351955" w:rsidRPr="00E16EC0">
        <w:rPr>
          <w:noProof/>
        </w:rPr>
        <w:t>Cross</w:t>
      </w:r>
      <w:r w:rsidR="00351955" w:rsidRPr="00E16EC0">
        <w:rPr>
          <w:noProof/>
        </w:rPr>
        <w:noBreakHyphen/>
        <w:t>border</w:t>
      </w:r>
      <w:r w:rsidRPr="00E16EC0">
        <w:rPr>
          <w:noProof/>
        </w:rPr>
        <w:t xml:space="preserve"> supply of auditing services.</w:t>
      </w:r>
    </w:p>
    <w:p w14:paraId="5D4E4F02" w14:textId="053975B2" w:rsidR="00F45068" w:rsidRPr="00E16EC0" w:rsidRDefault="00F45068" w:rsidP="00515A6D">
      <w:pPr>
        <w:ind w:left="567"/>
        <w:rPr>
          <w:noProof/>
        </w:rPr>
      </w:pPr>
    </w:p>
    <w:p w14:paraId="33D6C255" w14:textId="16562434" w:rsidR="00BC0237" w:rsidRPr="00E16EC0" w:rsidRDefault="00EB05DB" w:rsidP="00614368">
      <w:pPr>
        <w:ind w:left="567" w:hanging="567"/>
        <w:rPr>
          <w:noProof/>
        </w:rPr>
      </w:pPr>
      <w:r w:rsidRPr="00E16EC0">
        <w:rPr>
          <w:noProof/>
        </w:rPr>
        <w:br w:type="page"/>
      </w:r>
      <w:r w:rsidR="00611B30" w:rsidRPr="00E16EC0">
        <w:rPr>
          <w:noProof/>
        </w:rPr>
        <w:t>(</w:t>
      </w:r>
      <w:r w:rsidR="00611B30" w:rsidRPr="00E16EC0">
        <w:rPr>
          <w:rFonts w:eastAsiaTheme="majorEastAsia"/>
          <w:noProof/>
        </w:rPr>
        <w:t>d)</w:t>
      </w:r>
      <w:r w:rsidR="00611B30" w:rsidRPr="00E16EC0">
        <w:rPr>
          <w:noProof/>
        </w:rPr>
        <w:tab/>
      </w:r>
      <w:r w:rsidR="00611B30" w:rsidRPr="00E16EC0">
        <w:rPr>
          <w:rFonts w:eastAsiaTheme="majorEastAsia"/>
          <w:noProof/>
        </w:rPr>
        <w:t xml:space="preserve">Architecture and urban planning services </w:t>
      </w:r>
      <w:r w:rsidR="00611B30" w:rsidRPr="00E16EC0">
        <w:rPr>
          <w:noProof/>
        </w:rPr>
        <w:t>(</w:t>
      </w:r>
      <w:r w:rsidR="00351955" w:rsidRPr="00E16EC0">
        <w:rPr>
          <w:noProof/>
        </w:rPr>
        <w:t>CPC </w:t>
      </w:r>
      <w:r w:rsidR="00611B30" w:rsidRPr="00E16EC0">
        <w:rPr>
          <w:noProof/>
        </w:rPr>
        <w:t>8674)</w:t>
      </w:r>
    </w:p>
    <w:p w14:paraId="69283825" w14:textId="70BDFE39" w:rsidR="00F45068" w:rsidRPr="00E16EC0" w:rsidRDefault="00F45068" w:rsidP="00614368">
      <w:pPr>
        <w:ind w:left="567" w:hanging="567"/>
        <w:rPr>
          <w:noProof/>
        </w:rPr>
      </w:pPr>
    </w:p>
    <w:p w14:paraId="50EA16A3" w14:textId="77777777" w:rsidR="00BC0237" w:rsidRPr="00E16EC0" w:rsidRDefault="00611B30" w:rsidP="00515A6D">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1485E7E7" w14:textId="6E31A369" w:rsidR="00F45068" w:rsidRPr="00E16EC0" w:rsidRDefault="00F45068" w:rsidP="00515A6D">
      <w:pPr>
        <w:ind w:left="567"/>
        <w:rPr>
          <w:noProof/>
        </w:rPr>
      </w:pPr>
    </w:p>
    <w:p w14:paraId="534E07B2" w14:textId="77777777" w:rsidR="00614368" w:rsidRPr="00E16EC0" w:rsidRDefault="00611B30" w:rsidP="00515A6D">
      <w:pPr>
        <w:ind w:left="567"/>
        <w:rPr>
          <w:noProof/>
        </w:rPr>
      </w:pPr>
      <w:r w:rsidRPr="00E16EC0">
        <w:rPr>
          <w:noProof/>
        </w:rPr>
        <w:t xml:space="preserve">In HR: </w:t>
      </w:r>
      <w:r w:rsidR="00351955" w:rsidRPr="00E16EC0">
        <w:rPr>
          <w:noProof/>
        </w:rPr>
        <w:t>Cross</w:t>
      </w:r>
      <w:r w:rsidR="00351955" w:rsidRPr="00E16EC0">
        <w:rPr>
          <w:noProof/>
        </w:rPr>
        <w:noBreakHyphen/>
        <w:t>border</w:t>
      </w:r>
      <w:r w:rsidRPr="00E16EC0">
        <w:rPr>
          <w:noProof/>
        </w:rPr>
        <w:t xml:space="preserve"> supply of urban planning.</w:t>
      </w:r>
    </w:p>
    <w:p w14:paraId="7F83DC03" w14:textId="77777777" w:rsidR="00614368" w:rsidRPr="00E16EC0" w:rsidRDefault="00614368" w:rsidP="00515A6D">
      <w:pPr>
        <w:ind w:left="567"/>
        <w:rPr>
          <w:noProof/>
        </w:rPr>
      </w:pPr>
    </w:p>
    <w:p w14:paraId="44F632B4" w14:textId="5C0B7FFD" w:rsidR="00F45068" w:rsidRPr="00E16EC0" w:rsidRDefault="00EB05DB" w:rsidP="00614368">
      <w:pPr>
        <w:rPr>
          <w:noProof/>
        </w:rPr>
      </w:pPr>
      <w:bookmarkStart w:id="184" w:name="_Toc452503966"/>
      <w:bookmarkStart w:id="185" w:name="_Toc3278813"/>
      <w:bookmarkStart w:id="186" w:name="_Toc8255936"/>
      <w:bookmarkStart w:id="187" w:name="_Toc106955784"/>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3 </w:t>
      </w:r>
      <w:r w:rsidR="00614368" w:rsidRPr="00E16EC0">
        <w:rPr>
          <w:noProof/>
        </w:rPr>
        <w:t>–</w:t>
      </w:r>
      <w:r w:rsidR="00611B30" w:rsidRPr="00E16EC0">
        <w:rPr>
          <w:noProof/>
        </w:rPr>
        <w:t xml:space="preserve"> Professional services – health-related and retail of pharmaceuticals</w:t>
      </w:r>
      <w:bookmarkEnd w:id="184"/>
      <w:bookmarkEnd w:id="185"/>
      <w:bookmarkEnd w:id="186"/>
      <w:bookmarkEnd w:id="187"/>
    </w:p>
    <w:p w14:paraId="50003297" w14:textId="43AEC7A0" w:rsidR="00F45068" w:rsidRPr="00E16EC0" w:rsidRDefault="00F45068" w:rsidP="00611B30">
      <w:pPr>
        <w:rPr>
          <w:noProof/>
        </w:rPr>
      </w:pPr>
    </w:p>
    <w:p w14:paraId="35D3147D" w14:textId="65C9644F" w:rsidR="009841F6" w:rsidRPr="00E16EC0" w:rsidRDefault="004F70AD" w:rsidP="00825458">
      <w:pPr>
        <w:ind w:left="2835" w:hanging="2835"/>
        <w:rPr>
          <w:noProof/>
        </w:rPr>
      </w:pPr>
      <w:r w:rsidRPr="00E16EC0">
        <w:rPr>
          <w:noProof/>
        </w:rPr>
        <w:t>Sector:</w:t>
      </w:r>
      <w:r w:rsidR="000207E6" w:rsidRPr="00E16EC0">
        <w:rPr>
          <w:noProof/>
        </w:rPr>
        <w:tab/>
      </w:r>
      <w:r w:rsidRPr="00E16EC0">
        <w:rPr>
          <w:noProof/>
        </w:rPr>
        <w:t>Health-related professional services and retail sales of pharmaceutical, medical and orthopaedic goods, other services provided by pharmacists</w:t>
      </w:r>
    </w:p>
    <w:p w14:paraId="7A1A27E7" w14:textId="77777777" w:rsidR="00825458" w:rsidRPr="00E16EC0" w:rsidRDefault="00825458" w:rsidP="00825458">
      <w:pPr>
        <w:ind w:left="2835" w:hanging="2835"/>
        <w:rPr>
          <w:noProof/>
        </w:rPr>
      </w:pPr>
    </w:p>
    <w:p w14:paraId="2AE9F563" w14:textId="05A65CEA" w:rsidR="009841F6" w:rsidRPr="00E16EC0" w:rsidRDefault="004F70AD" w:rsidP="00825458">
      <w:pPr>
        <w:ind w:left="2835" w:hanging="2835"/>
        <w:rPr>
          <w:noProof/>
        </w:rPr>
      </w:pPr>
      <w:r w:rsidRPr="00E16EC0">
        <w:rPr>
          <w:noProof/>
        </w:rPr>
        <w:t>Industry classification:</w:t>
      </w:r>
      <w:r w:rsidR="000207E6" w:rsidRPr="00E16EC0">
        <w:rPr>
          <w:noProof/>
        </w:rPr>
        <w:tab/>
      </w:r>
      <w:r w:rsidRPr="00E16EC0">
        <w:rPr>
          <w:noProof/>
        </w:rPr>
        <w:t>CPC 63211, 85201, 9312, 9319, 93121</w:t>
      </w:r>
    </w:p>
    <w:p w14:paraId="5A472A90" w14:textId="77777777" w:rsidR="00825458" w:rsidRPr="00E16EC0" w:rsidRDefault="00825458" w:rsidP="00825458">
      <w:pPr>
        <w:ind w:left="2835" w:hanging="2835"/>
        <w:rPr>
          <w:noProof/>
        </w:rPr>
      </w:pPr>
    </w:p>
    <w:p w14:paraId="06A25FF8" w14:textId="5105FE17" w:rsidR="004F70AD" w:rsidRPr="00E16EC0" w:rsidRDefault="004F70AD" w:rsidP="00825458">
      <w:pPr>
        <w:ind w:left="2835" w:hanging="2835"/>
        <w:rPr>
          <w:noProof/>
        </w:rPr>
      </w:pPr>
      <w:r w:rsidRPr="00E16EC0">
        <w:rPr>
          <w:noProof/>
        </w:rPr>
        <w:t>Obligations concerned:</w:t>
      </w:r>
      <w:r w:rsidR="000207E6" w:rsidRPr="00E16EC0">
        <w:rPr>
          <w:noProof/>
        </w:rPr>
        <w:tab/>
      </w:r>
      <w:r w:rsidRPr="00E16EC0">
        <w:rPr>
          <w:noProof/>
        </w:rPr>
        <w:t>Market access</w:t>
      </w:r>
    </w:p>
    <w:p w14:paraId="1E4859AE" w14:textId="77777777" w:rsidR="004F70AD" w:rsidRPr="00E16EC0" w:rsidRDefault="004F70AD" w:rsidP="00825458">
      <w:pPr>
        <w:ind w:left="2835" w:hanging="2835"/>
        <w:rPr>
          <w:noProof/>
        </w:rPr>
      </w:pPr>
    </w:p>
    <w:p w14:paraId="58A51E9C" w14:textId="05E97B70" w:rsidR="004F70AD" w:rsidRPr="00E16EC0" w:rsidRDefault="004F70AD" w:rsidP="00825458">
      <w:pPr>
        <w:ind w:left="2835"/>
        <w:rPr>
          <w:noProof/>
        </w:rPr>
      </w:pPr>
      <w:r w:rsidRPr="00E16EC0">
        <w:rPr>
          <w:noProof/>
        </w:rPr>
        <w:t>National treatment</w:t>
      </w:r>
    </w:p>
    <w:p w14:paraId="51941B91" w14:textId="77777777" w:rsidR="004F70AD" w:rsidRPr="00E16EC0" w:rsidRDefault="004F70AD" w:rsidP="00825458">
      <w:pPr>
        <w:ind w:left="2835" w:hanging="2835"/>
        <w:rPr>
          <w:noProof/>
        </w:rPr>
      </w:pPr>
    </w:p>
    <w:p w14:paraId="39F25BCC" w14:textId="066D46A0" w:rsidR="004F70AD" w:rsidRPr="00E16EC0" w:rsidRDefault="004F70AD" w:rsidP="00825458">
      <w:pPr>
        <w:ind w:left="2835"/>
        <w:rPr>
          <w:noProof/>
        </w:rPr>
      </w:pPr>
      <w:r w:rsidRPr="00E16EC0">
        <w:rPr>
          <w:noProof/>
        </w:rPr>
        <w:t>Performance requirements</w:t>
      </w:r>
    </w:p>
    <w:p w14:paraId="21B87DF3" w14:textId="77777777" w:rsidR="004F70AD" w:rsidRPr="00E16EC0" w:rsidRDefault="004F70AD" w:rsidP="00825458">
      <w:pPr>
        <w:ind w:left="2835" w:hanging="2835"/>
        <w:rPr>
          <w:noProof/>
        </w:rPr>
      </w:pPr>
    </w:p>
    <w:p w14:paraId="3DC488C7" w14:textId="2ED23626" w:rsidR="004F70AD" w:rsidRPr="00E16EC0" w:rsidRDefault="004F70AD" w:rsidP="00825458">
      <w:pPr>
        <w:ind w:left="2835"/>
        <w:rPr>
          <w:noProof/>
        </w:rPr>
      </w:pPr>
      <w:r w:rsidRPr="00E16EC0">
        <w:rPr>
          <w:noProof/>
        </w:rPr>
        <w:t>Senior management and boards of directors</w:t>
      </w:r>
    </w:p>
    <w:p w14:paraId="37C0084B" w14:textId="77777777" w:rsidR="004F70AD" w:rsidRPr="00E16EC0" w:rsidRDefault="004F70AD" w:rsidP="00825458">
      <w:pPr>
        <w:ind w:left="2835" w:hanging="2835"/>
        <w:rPr>
          <w:noProof/>
        </w:rPr>
      </w:pPr>
    </w:p>
    <w:p w14:paraId="5D0B0275" w14:textId="7DE9D2F6" w:rsidR="004F70AD" w:rsidRPr="00E16EC0" w:rsidRDefault="004F70AD" w:rsidP="00825458">
      <w:pPr>
        <w:ind w:left="2835"/>
        <w:rPr>
          <w:noProof/>
        </w:rPr>
      </w:pPr>
      <w:bookmarkStart w:id="188" w:name="_Hlk511964819"/>
      <w:r w:rsidRPr="00E16EC0">
        <w:rPr>
          <w:noProof/>
        </w:rPr>
        <w:t>Local presence</w:t>
      </w:r>
      <w:bookmarkEnd w:id="188"/>
    </w:p>
    <w:p w14:paraId="23C3E4F4" w14:textId="77777777" w:rsidR="0078328E" w:rsidRPr="00E16EC0" w:rsidRDefault="0078328E" w:rsidP="00825458">
      <w:pPr>
        <w:ind w:left="2835" w:hanging="2835"/>
        <w:rPr>
          <w:noProof/>
        </w:rPr>
      </w:pPr>
    </w:p>
    <w:p w14:paraId="7B5C4FF1" w14:textId="77777777" w:rsidR="009841F6" w:rsidRPr="00E16EC0" w:rsidRDefault="0078328E" w:rsidP="00825458">
      <w:pPr>
        <w:ind w:left="2835" w:hanging="2835"/>
        <w:rPr>
          <w:noProof/>
        </w:rPr>
      </w:pPr>
      <w:r w:rsidRPr="00E16EC0">
        <w:rPr>
          <w:noProof/>
        </w:rPr>
        <w:t>Chapter:</w:t>
      </w:r>
      <w:r w:rsidR="004F70AD" w:rsidRPr="00E16EC0">
        <w:rPr>
          <w:noProof/>
        </w:rPr>
        <w:tab/>
        <w:t>Investment liberalisation and trade in services</w:t>
      </w:r>
    </w:p>
    <w:p w14:paraId="3B75C25B" w14:textId="64D2859A" w:rsidR="00F45068" w:rsidRPr="00E16EC0" w:rsidRDefault="00F45068" w:rsidP="00611B30">
      <w:pPr>
        <w:rPr>
          <w:noProof/>
        </w:rPr>
      </w:pPr>
    </w:p>
    <w:p w14:paraId="7511D813" w14:textId="54E385CC" w:rsidR="00BC0237" w:rsidRPr="00E16EC0" w:rsidRDefault="00C017FC" w:rsidP="00611B30">
      <w:pPr>
        <w:rPr>
          <w:noProof/>
        </w:rPr>
      </w:pPr>
      <w:r w:rsidRPr="00E16EC0">
        <w:rPr>
          <w:noProof/>
        </w:rPr>
        <w:br w:type="page"/>
      </w:r>
      <w:r w:rsidR="00611B30" w:rsidRPr="00E16EC0">
        <w:rPr>
          <w:noProof/>
        </w:rPr>
        <w:t>Description:</w:t>
      </w:r>
    </w:p>
    <w:p w14:paraId="3E98363B" w14:textId="77777777" w:rsidR="00F45068" w:rsidRPr="00E16EC0" w:rsidRDefault="00F45068" w:rsidP="00611B30">
      <w:pPr>
        <w:rPr>
          <w:noProof/>
        </w:rPr>
      </w:pPr>
    </w:p>
    <w:p w14:paraId="489B45DD" w14:textId="77777777" w:rsidR="00BC0237" w:rsidRPr="00E16EC0" w:rsidRDefault="00611B30" w:rsidP="00611B30">
      <w:pPr>
        <w:rPr>
          <w:noProof/>
        </w:rPr>
      </w:pPr>
      <w:r w:rsidRPr="00E16EC0">
        <w:rPr>
          <w:noProof/>
        </w:rPr>
        <w:t>The EU reserves the right to adopt or maintain any measure with respect to the following:</w:t>
      </w:r>
    </w:p>
    <w:p w14:paraId="76746692" w14:textId="76533FAE" w:rsidR="00F45068" w:rsidRPr="00E16EC0" w:rsidRDefault="00F45068" w:rsidP="00611B30">
      <w:pPr>
        <w:rPr>
          <w:noProof/>
        </w:rPr>
      </w:pPr>
    </w:p>
    <w:p w14:paraId="07D41DF5" w14:textId="0361BC29" w:rsidR="00BC0237" w:rsidRPr="00E16EC0" w:rsidRDefault="0078328E" w:rsidP="0078328E">
      <w:pPr>
        <w:ind w:left="567" w:hanging="567"/>
        <w:rPr>
          <w:noProof/>
        </w:rPr>
      </w:pPr>
      <w:bookmarkStart w:id="189" w:name="_Toc452503967"/>
      <w:r w:rsidRPr="00E16EC0">
        <w:rPr>
          <w:noProof/>
        </w:rPr>
        <w:t>(a)</w:t>
      </w:r>
      <w:r w:rsidRPr="00E16EC0">
        <w:rPr>
          <w:noProof/>
        </w:rPr>
        <w:tab/>
      </w:r>
      <w:r w:rsidR="00611B30" w:rsidRPr="00E16EC0">
        <w:rPr>
          <w:noProof/>
        </w:rPr>
        <w:t>Medical and dental services; services provided by midwives, nurses, physiotherapists, psychologists and paramedical personnel</w:t>
      </w:r>
      <w:bookmarkEnd w:id="189"/>
      <w:r w:rsidR="00611B30" w:rsidRPr="00E16EC0">
        <w:rPr>
          <w:noProof/>
        </w:rPr>
        <w:t xml:space="preserve"> (</w:t>
      </w:r>
      <w:r w:rsidR="00351955" w:rsidRPr="00E16EC0">
        <w:rPr>
          <w:noProof/>
        </w:rPr>
        <w:t>CPC </w:t>
      </w:r>
      <w:r w:rsidR="00611B30" w:rsidRPr="00E16EC0">
        <w:rPr>
          <w:noProof/>
        </w:rPr>
        <w:t>63211, 85201, 9312, 9319, 932)</w:t>
      </w:r>
    </w:p>
    <w:p w14:paraId="59C9E552" w14:textId="7BAEFDF2" w:rsidR="00F45068" w:rsidRPr="00E16EC0" w:rsidRDefault="00F45068" w:rsidP="0078328E">
      <w:pPr>
        <w:ind w:left="567" w:hanging="567"/>
        <w:rPr>
          <w:noProof/>
        </w:rPr>
      </w:pPr>
    </w:p>
    <w:p w14:paraId="6F8DFE57" w14:textId="77777777" w:rsidR="00F45068" w:rsidRPr="00E16EC0" w:rsidRDefault="00611B30" w:rsidP="0078328E">
      <w:pPr>
        <w:ind w:left="567"/>
        <w:rPr>
          <w:noProof/>
        </w:rPr>
      </w:pPr>
      <w:r w:rsidRPr="00E16EC0">
        <w:rPr>
          <w:noProof/>
        </w:rPr>
        <w:t xml:space="preserve">With respect to Investment liberalisation – Market access, National treatment, Senior management and boards of directors and </w:t>
      </w:r>
      <w:r w:rsidR="00351955" w:rsidRPr="00E16EC0">
        <w:rPr>
          <w:noProof/>
        </w:rPr>
        <w:t>Cross</w:t>
      </w:r>
      <w:r w:rsidR="00351955" w:rsidRPr="00E16EC0">
        <w:rPr>
          <w:noProof/>
        </w:rPr>
        <w:noBreakHyphen/>
        <w:t>border</w:t>
      </w:r>
      <w:r w:rsidRPr="00E16EC0">
        <w:rPr>
          <w:noProof/>
        </w:rPr>
        <w:t xml:space="preserve"> trade in services – Market access and National treatment:</w:t>
      </w:r>
    </w:p>
    <w:p w14:paraId="2AB81EDD" w14:textId="1F5CBC29" w:rsidR="00F45068" w:rsidRPr="00E16EC0" w:rsidRDefault="00F45068" w:rsidP="0078328E">
      <w:pPr>
        <w:ind w:left="567"/>
        <w:rPr>
          <w:noProof/>
        </w:rPr>
      </w:pPr>
    </w:p>
    <w:p w14:paraId="3563549B" w14:textId="77777777" w:rsidR="00BC0237" w:rsidRPr="00E16EC0" w:rsidRDefault="00611B30" w:rsidP="0078328E">
      <w:pPr>
        <w:ind w:left="567"/>
        <w:rPr>
          <w:noProof/>
        </w:rPr>
      </w:pPr>
      <w:r w:rsidRPr="00E16EC0">
        <w:rPr>
          <w:noProof/>
        </w:rPr>
        <w:t>In FI: The supply of all health-related professional services, whether publicly or privately funded, including medical and dental services, services provided by midwives, physiotherapists and paramedical personnel and services provided by psychologists, excluding services provided by nurses (</w:t>
      </w:r>
      <w:r w:rsidR="00351955" w:rsidRPr="00E16EC0">
        <w:rPr>
          <w:noProof/>
        </w:rPr>
        <w:t>CPC </w:t>
      </w:r>
      <w:r w:rsidRPr="00E16EC0">
        <w:rPr>
          <w:noProof/>
        </w:rPr>
        <w:t>9312, 93191).</w:t>
      </w:r>
    </w:p>
    <w:p w14:paraId="08D85FE3" w14:textId="6A8FD3AA" w:rsidR="00F45068" w:rsidRPr="00E16EC0" w:rsidRDefault="00F45068" w:rsidP="0078328E">
      <w:pPr>
        <w:ind w:left="567"/>
        <w:rPr>
          <w:noProof/>
        </w:rPr>
      </w:pPr>
    </w:p>
    <w:p w14:paraId="3EB181AB" w14:textId="77777777" w:rsidR="00F45068" w:rsidRPr="00E16EC0" w:rsidRDefault="00611B30" w:rsidP="0078328E">
      <w:pPr>
        <w:ind w:left="567"/>
        <w:rPr>
          <w:noProof/>
        </w:rPr>
      </w:pPr>
      <w:r w:rsidRPr="00E16EC0">
        <w:rPr>
          <w:noProof/>
        </w:rPr>
        <w:t>Existing measures:</w:t>
      </w:r>
    </w:p>
    <w:p w14:paraId="26927716" w14:textId="77777777" w:rsidR="00F45068" w:rsidRPr="00E16EC0" w:rsidRDefault="00F45068" w:rsidP="0078328E">
      <w:pPr>
        <w:ind w:left="567"/>
        <w:rPr>
          <w:noProof/>
        </w:rPr>
      </w:pPr>
    </w:p>
    <w:p w14:paraId="3AC86246" w14:textId="77777777" w:rsidR="00BC0237" w:rsidRPr="00E16EC0" w:rsidRDefault="00611B30" w:rsidP="0078328E">
      <w:pPr>
        <w:ind w:left="567"/>
        <w:rPr>
          <w:noProof/>
        </w:rPr>
      </w:pPr>
      <w:r w:rsidRPr="00E16EC0">
        <w:rPr>
          <w:noProof/>
        </w:rPr>
        <w:t>FI: Laki yksityisestä terveydenhuollosta (Act on Private Health Care) (152/1990).</w:t>
      </w:r>
    </w:p>
    <w:p w14:paraId="06158314" w14:textId="177CA3BD" w:rsidR="00F45068" w:rsidRPr="00E16EC0" w:rsidRDefault="00F45068" w:rsidP="0078328E">
      <w:pPr>
        <w:ind w:left="567"/>
        <w:rPr>
          <w:noProof/>
        </w:rPr>
      </w:pPr>
    </w:p>
    <w:p w14:paraId="346EF983" w14:textId="36B4CB36" w:rsidR="00BC0237" w:rsidRPr="00E16EC0" w:rsidRDefault="00C017FC" w:rsidP="0078328E">
      <w:pPr>
        <w:ind w:left="567"/>
        <w:rPr>
          <w:noProof/>
        </w:rPr>
      </w:pPr>
      <w:r w:rsidRPr="00E16EC0">
        <w:rPr>
          <w:noProof/>
        </w:rPr>
        <w:br w:type="page"/>
      </w:r>
      <w:r w:rsidR="00611B30" w:rsidRPr="00E16EC0">
        <w:rPr>
          <w:noProof/>
        </w:rPr>
        <w:t>In BG: The supply of all health-related professional services, whether publicly or privately funded, including medical and dental services, services provided by nurses, midwives, physiotherapists and paramedical personnel and services provided by psychologists (</w:t>
      </w:r>
      <w:r w:rsidR="00351955" w:rsidRPr="00E16EC0">
        <w:rPr>
          <w:noProof/>
        </w:rPr>
        <w:t>CPC </w:t>
      </w:r>
      <w:r w:rsidR="00611B30" w:rsidRPr="00E16EC0">
        <w:rPr>
          <w:noProof/>
        </w:rPr>
        <w:t>9312, part of 9319).</w:t>
      </w:r>
    </w:p>
    <w:p w14:paraId="7241A0D1" w14:textId="5BEF4ACD" w:rsidR="00F45068" w:rsidRPr="00E16EC0" w:rsidRDefault="00F45068" w:rsidP="0078328E">
      <w:pPr>
        <w:ind w:left="567"/>
        <w:rPr>
          <w:noProof/>
        </w:rPr>
      </w:pPr>
    </w:p>
    <w:p w14:paraId="2066E784" w14:textId="77777777" w:rsidR="00F45068" w:rsidRPr="00E16EC0" w:rsidRDefault="00611B30" w:rsidP="0078328E">
      <w:pPr>
        <w:ind w:left="567"/>
        <w:rPr>
          <w:noProof/>
        </w:rPr>
      </w:pPr>
      <w:r w:rsidRPr="00E16EC0">
        <w:rPr>
          <w:noProof/>
        </w:rPr>
        <w:t>Existing measures:</w:t>
      </w:r>
    </w:p>
    <w:p w14:paraId="276B6C26" w14:textId="77777777" w:rsidR="00F45068" w:rsidRPr="00E16EC0" w:rsidRDefault="00F45068" w:rsidP="0078328E">
      <w:pPr>
        <w:ind w:left="567"/>
        <w:rPr>
          <w:noProof/>
        </w:rPr>
      </w:pPr>
    </w:p>
    <w:p w14:paraId="26CC6D06" w14:textId="77777777" w:rsidR="00BC0237" w:rsidRPr="00E16EC0" w:rsidRDefault="00611B30" w:rsidP="0078328E">
      <w:pPr>
        <w:ind w:left="567"/>
        <w:rPr>
          <w:noProof/>
        </w:rPr>
      </w:pPr>
      <w:r w:rsidRPr="00E16EC0">
        <w:rPr>
          <w:noProof/>
        </w:rPr>
        <w:t>BG: Law for Medical Establishment, Professional Organisation of Medical Nurses, Midwives and Associated Medical Specialists Guild Act.</w:t>
      </w:r>
    </w:p>
    <w:p w14:paraId="056A46B6" w14:textId="5C22D646" w:rsidR="00F45068" w:rsidRPr="00E16EC0" w:rsidRDefault="00F45068" w:rsidP="0078328E">
      <w:pPr>
        <w:ind w:left="567"/>
        <w:rPr>
          <w:noProof/>
        </w:rPr>
      </w:pPr>
    </w:p>
    <w:p w14:paraId="0B7F5041" w14:textId="77777777" w:rsidR="00BC0237" w:rsidRPr="00E16EC0" w:rsidRDefault="00611B30" w:rsidP="0078328E">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 and National treatment:</w:t>
      </w:r>
    </w:p>
    <w:p w14:paraId="55653EEB" w14:textId="23A86706" w:rsidR="00F45068" w:rsidRPr="00E16EC0" w:rsidRDefault="00F45068" w:rsidP="0078328E">
      <w:pPr>
        <w:ind w:left="567"/>
        <w:rPr>
          <w:noProof/>
        </w:rPr>
      </w:pPr>
    </w:p>
    <w:p w14:paraId="2E36959F" w14:textId="77777777" w:rsidR="00BC0237" w:rsidRPr="00E16EC0" w:rsidRDefault="00611B30" w:rsidP="0078328E">
      <w:pPr>
        <w:ind w:left="567"/>
        <w:rPr>
          <w:noProof/>
        </w:rPr>
      </w:pPr>
      <w:r w:rsidRPr="00E16EC0">
        <w:rPr>
          <w:noProof/>
        </w:rPr>
        <w:t>In CZ, MT: The supply of all health-related professional services, whether publicly or privately funded, including services provided by professionals such as medical doctors, dentists, midwives, nurses, physiotherapists, paramedics, psychologists, as well as other related services (</w:t>
      </w:r>
      <w:r w:rsidR="00351955" w:rsidRPr="00E16EC0">
        <w:rPr>
          <w:noProof/>
        </w:rPr>
        <w:t>CPC </w:t>
      </w:r>
      <w:r w:rsidRPr="00E16EC0">
        <w:rPr>
          <w:noProof/>
        </w:rPr>
        <w:t>9312, part of 9319).</w:t>
      </w:r>
    </w:p>
    <w:p w14:paraId="04E351F9" w14:textId="592757EF" w:rsidR="00F45068" w:rsidRPr="00E16EC0" w:rsidRDefault="00F45068" w:rsidP="0078328E">
      <w:pPr>
        <w:ind w:left="567"/>
        <w:rPr>
          <w:noProof/>
        </w:rPr>
      </w:pPr>
    </w:p>
    <w:p w14:paraId="7F16BD97" w14:textId="77777777" w:rsidR="00F45068" w:rsidRPr="00E16EC0" w:rsidRDefault="00611B30" w:rsidP="0078328E">
      <w:pPr>
        <w:ind w:left="567"/>
        <w:rPr>
          <w:noProof/>
        </w:rPr>
      </w:pPr>
      <w:r w:rsidRPr="00E16EC0">
        <w:rPr>
          <w:noProof/>
        </w:rPr>
        <w:t>Existing measures:</w:t>
      </w:r>
    </w:p>
    <w:p w14:paraId="1E516426" w14:textId="77777777" w:rsidR="00F45068" w:rsidRPr="00E16EC0" w:rsidRDefault="00F45068" w:rsidP="0078328E">
      <w:pPr>
        <w:ind w:left="567"/>
        <w:rPr>
          <w:noProof/>
        </w:rPr>
      </w:pPr>
    </w:p>
    <w:p w14:paraId="53BA90AE" w14:textId="426C5C0E" w:rsidR="00F45068" w:rsidRPr="00E16EC0" w:rsidRDefault="00611B30" w:rsidP="00C017FC">
      <w:pPr>
        <w:ind w:left="567"/>
        <w:rPr>
          <w:noProof/>
        </w:rPr>
      </w:pPr>
      <w:r w:rsidRPr="00E16EC0">
        <w:rPr>
          <w:noProof/>
        </w:rPr>
        <w:t>CZ: Act No 296/2008 Coll., on Safeguarding the Quality and Safety of Human Tissues and</w:t>
      </w:r>
      <w:r w:rsidR="00C017FC" w:rsidRPr="00E16EC0">
        <w:rPr>
          <w:noProof/>
        </w:rPr>
        <w:t xml:space="preserve"> </w:t>
      </w:r>
      <w:r w:rsidRPr="00E16EC0">
        <w:rPr>
          <w:noProof/>
        </w:rPr>
        <w:t>Cells Intended for Use in Man ("Act on Human Tissues and Cells");</w:t>
      </w:r>
    </w:p>
    <w:p w14:paraId="21D57A6F" w14:textId="77777777" w:rsidR="00F45068" w:rsidRPr="00E16EC0" w:rsidRDefault="00F45068" w:rsidP="0078328E">
      <w:pPr>
        <w:ind w:left="567"/>
        <w:rPr>
          <w:noProof/>
        </w:rPr>
      </w:pPr>
    </w:p>
    <w:p w14:paraId="374D5674" w14:textId="1DCF2DCB" w:rsidR="00F45068" w:rsidRPr="00E16EC0" w:rsidRDefault="00C017FC" w:rsidP="0078328E">
      <w:pPr>
        <w:ind w:left="567"/>
        <w:rPr>
          <w:noProof/>
        </w:rPr>
      </w:pPr>
      <w:r w:rsidRPr="00E16EC0">
        <w:rPr>
          <w:noProof/>
        </w:rPr>
        <w:br w:type="page"/>
      </w:r>
      <w:r w:rsidR="00611B30" w:rsidRPr="00E16EC0">
        <w:rPr>
          <w:noProof/>
        </w:rPr>
        <w:t>Act No 378/2007 Coll., on Pharmaceuticals and on Amendments to Some Related Acts (Act on Pharmaceuticals);</w:t>
      </w:r>
    </w:p>
    <w:p w14:paraId="684D64F8" w14:textId="430357F1" w:rsidR="00F45068" w:rsidRPr="00E16EC0" w:rsidRDefault="00F45068" w:rsidP="0078328E">
      <w:pPr>
        <w:ind w:left="567"/>
        <w:rPr>
          <w:noProof/>
        </w:rPr>
      </w:pPr>
    </w:p>
    <w:p w14:paraId="2CFA618E" w14:textId="77777777" w:rsidR="00F45068" w:rsidRPr="00E16EC0" w:rsidRDefault="00611B30" w:rsidP="0078328E">
      <w:pPr>
        <w:ind w:left="567"/>
        <w:rPr>
          <w:noProof/>
        </w:rPr>
      </w:pPr>
      <w:r w:rsidRPr="00E16EC0">
        <w:rPr>
          <w:noProof/>
        </w:rPr>
        <w:t xml:space="preserve">Act </w:t>
      </w:r>
      <w:r w:rsidR="00355EE7" w:rsidRPr="00E16EC0">
        <w:rPr>
          <w:noProof/>
        </w:rPr>
        <w:t>No. </w:t>
      </w:r>
      <w:r w:rsidRPr="00E16EC0">
        <w:rPr>
          <w:noProof/>
        </w:rPr>
        <w:t>268/2014 Coll. on medical devices and amending Act No 634/2004 Coll. on administrative fees, as subsequently amended;</w:t>
      </w:r>
    </w:p>
    <w:p w14:paraId="1E2E59B2" w14:textId="3EC8B3BC" w:rsidR="00F45068" w:rsidRPr="00E16EC0" w:rsidRDefault="00F45068" w:rsidP="0078328E">
      <w:pPr>
        <w:ind w:left="567"/>
        <w:rPr>
          <w:noProof/>
        </w:rPr>
      </w:pPr>
    </w:p>
    <w:p w14:paraId="1C7D4E05" w14:textId="77777777" w:rsidR="00F45068" w:rsidRPr="00E16EC0" w:rsidRDefault="00611B30" w:rsidP="0078328E">
      <w:pPr>
        <w:ind w:left="567"/>
        <w:rPr>
          <w:noProof/>
        </w:rPr>
      </w:pPr>
      <w:r w:rsidRPr="00E16EC0">
        <w:rPr>
          <w:noProof/>
        </w:rPr>
        <w:t xml:space="preserve">Act </w:t>
      </w:r>
      <w:r w:rsidR="00355EE7" w:rsidRPr="00E16EC0">
        <w:rPr>
          <w:noProof/>
        </w:rPr>
        <w:t>No. </w:t>
      </w:r>
      <w:r w:rsidRPr="00E16EC0">
        <w:rPr>
          <w:noProof/>
        </w:rPr>
        <w:t>285/2002 Coll., on the Donating, Taking and Transplanting of Tissues and Organs and on Amendment to Certain Acts (Transplantation Act);</w:t>
      </w:r>
    </w:p>
    <w:p w14:paraId="5F5B97D5" w14:textId="11686E1E" w:rsidR="00F45068" w:rsidRPr="00E16EC0" w:rsidRDefault="00F45068" w:rsidP="0078328E">
      <w:pPr>
        <w:ind w:left="567"/>
        <w:rPr>
          <w:noProof/>
        </w:rPr>
      </w:pPr>
    </w:p>
    <w:p w14:paraId="0E26C998" w14:textId="77777777" w:rsidR="00F45068" w:rsidRPr="00E16EC0" w:rsidRDefault="00611B30" w:rsidP="0078328E">
      <w:pPr>
        <w:ind w:left="567"/>
        <w:rPr>
          <w:noProof/>
        </w:rPr>
      </w:pPr>
      <w:r w:rsidRPr="00E16EC0">
        <w:rPr>
          <w:noProof/>
        </w:rPr>
        <w:t xml:space="preserve">Act </w:t>
      </w:r>
      <w:r w:rsidR="00355EE7" w:rsidRPr="00E16EC0">
        <w:rPr>
          <w:noProof/>
        </w:rPr>
        <w:t>No. </w:t>
      </w:r>
      <w:r w:rsidRPr="00E16EC0">
        <w:rPr>
          <w:noProof/>
        </w:rPr>
        <w:t>372/2011 Coll., on health services and on conditions of their provision; and</w:t>
      </w:r>
    </w:p>
    <w:p w14:paraId="2DDB8731" w14:textId="56D4DBB2" w:rsidR="00F45068" w:rsidRPr="00E16EC0" w:rsidRDefault="00F45068" w:rsidP="0078328E">
      <w:pPr>
        <w:ind w:left="567"/>
        <w:rPr>
          <w:noProof/>
        </w:rPr>
      </w:pPr>
    </w:p>
    <w:p w14:paraId="01109368" w14:textId="77777777" w:rsidR="00BC0237" w:rsidRPr="00E16EC0" w:rsidRDefault="00611B30" w:rsidP="0078328E">
      <w:pPr>
        <w:ind w:left="567"/>
        <w:rPr>
          <w:noProof/>
        </w:rPr>
      </w:pPr>
      <w:r w:rsidRPr="00E16EC0">
        <w:rPr>
          <w:noProof/>
        </w:rPr>
        <w:t xml:space="preserve">Act </w:t>
      </w:r>
      <w:r w:rsidR="00355EE7" w:rsidRPr="00E16EC0">
        <w:rPr>
          <w:noProof/>
        </w:rPr>
        <w:t>No. </w:t>
      </w:r>
      <w:r w:rsidRPr="00E16EC0">
        <w:rPr>
          <w:noProof/>
        </w:rPr>
        <w:t>373/2011 Coll., on specific health services).</w:t>
      </w:r>
    </w:p>
    <w:p w14:paraId="3CBDDD47" w14:textId="22698587" w:rsidR="00F45068" w:rsidRPr="00E16EC0" w:rsidRDefault="00F45068" w:rsidP="0078328E">
      <w:pPr>
        <w:ind w:left="567"/>
        <w:rPr>
          <w:rFonts w:eastAsiaTheme="minorHAnsi"/>
          <w:noProof/>
        </w:rPr>
      </w:pPr>
    </w:p>
    <w:p w14:paraId="73F39F52" w14:textId="77777777" w:rsidR="00BC0237" w:rsidRPr="00E16EC0" w:rsidRDefault="00611B30" w:rsidP="0078328E">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70A8E411" w14:textId="24494214" w:rsidR="00F45068" w:rsidRPr="00E16EC0" w:rsidRDefault="00F45068" w:rsidP="0078328E">
      <w:pPr>
        <w:ind w:left="567"/>
        <w:rPr>
          <w:noProof/>
        </w:rPr>
      </w:pPr>
    </w:p>
    <w:p w14:paraId="643402E0" w14:textId="77777777" w:rsidR="00F45068" w:rsidRPr="00E16EC0" w:rsidRDefault="00611B30" w:rsidP="0078328E">
      <w:pPr>
        <w:ind w:left="567"/>
        <w:rPr>
          <w:noProof/>
        </w:rPr>
      </w:pPr>
      <w:r w:rsidRPr="00E16EC0">
        <w:rPr>
          <w:noProof/>
        </w:rPr>
        <w:t>The EU, with the exception of NL and SE: The supply of all health-related professional services, whether publicly or privately funded, including services provided by professionals such as medical doctors, dentists, midwives, nurses, physiotherapists, paramedics, and psychologists, requires residency. These services may only be provided by natural persons physically present in the territory of the Union. (</w:t>
      </w:r>
      <w:r w:rsidR="00351955" w:rsidRPr="00E16EC0">
        <w:rPr>
          <w:noProof/>
        </w:rPr>
        <w:t>CPC </w:t>
      </w:r>
      <w:r w:rsidRPr="00E16EC0">
        <w:rPr>
          <w:noProof/>
        </w:rPr>
        <w:t>9312, part of 93191)</w:t>
      </w:r>
    </w:p>
    <w:p w14:paraId="7AEEEF3B" w14:textId="04A2F2E2" w:rsidR="00F45068" w:rsidRPr="00E16EC0" w:rsidRDefault="00F45068" w:rsidP="0078328E">
      <w:pPr>
        <w:ind w:left="567"/>
        <w:rPr>
          <w:noProof/>
        </w:rPr>
      </w:pPr>
    </w:p>
    <w:p w14:paraId="3A5F3AF2" w14:textId="7AE4096C" w:rsidR="00F45068" w:rsidRPr="00E16EC0" w:rsidRDefault="00C017FC" w:rsidP="0078328E">
      <w:pPr>
        <w:ind w:left="567"/>
        <w:rPr>
          <w:noProof/>
        </w:rPr>
      </w:pPr>
      <w:r w:rsidRPr="00E16EC0">
        <w:rPr>
          <w:noProof/>
        </w:rPr>
        <w:br w:type="page"/>
      </w:r>
      <w:r w:rsidR="00611B30" w:rsidRPr="00E16EC0">
        <w:rPr>
          <w:noProof/>
        </w:rPr>
        <w:t xml:space="preserve">In BE: The </w:t>
      </w:r>
      <w:r w:rsidR="00351955" w:rsidRPr="00E16EC0">
        <w:rPr>
          <w:noProof/>
        </w:rPr>
        <w:t>Cross</w:t>
      </w:r>
      <w:r w:rsidR="00351955" w:rsidRPr="00E16EC0">
        <w:rPr>
          <w:noProof/>
        </w:rPr>
        <w:noBreakHyphen/>
        <w:t>border</w:t>
      </w:r>
      <w:r w:rsidR="00611B30" w:rsidRPr="00E16EC0">
        <w:rPr>
          <w:noProof/>
        </w:rPr>
        <w:t xml:space="preserve"> supply, whether publicly or privately funded, of all health-related professional services, including medical, dental and midwives' services and services provided by nurses, physiotherapists, psychologists and paramedical personnel.</w:t>
      </w:r>
      <w:r w:rsidR="00611B30" w:rsidRPr="00E16EC0">
        <w:rPr>
          <w:rFonts w:eastAsiaTheme="minorEastAsia"/>
          <w:noProof/>
        </w:rPr>
        <w:t xml:space="preserve"> </w:t>
      </w:r>
      <w:r w:rsidR="00611B30" w:rsidRPr="00E16EC0">
        <w:rPr>
          <w:noProof/>
        </w:rPr>
        <w:t xml:space="preserve">(part of </w:t>
      </w:r>
      <w:r w:rsidR="00351955" w:rsidRPr="00E16EC0">
        <w:rPr>
          <w:noProof/>
        </w:rPr>
        <w:t>CPC </w:t>
      </w:r>
      <w:r w:rsidR="00611B30" w:rsidRPr="00E16EC0">
        <w:rPr>
          <w:noProof/>
        </w:rPr>
        <w:t>85201, 9312, part of 93191)</w:t>
      </w:r>
    </w:p>
    <w:p w14:paraId="2F5767F3" w14:textId="77777777" w:rsidR="00F45068" w:rsidRPr="00E16EC0" w:rsidRDefault="00F45068" w:rsidP="0078328E">
      <w:pPr>
        <w:ind w:left="567"/>
        <w:rPr>
          <w:noProof/>
        </w:rPr>
      </w:pPr>
    </w:p>
    <w:p w14:paraId="72651B25" w14:textId="77777777" w:rsidR="00BC0237" w:rsidRPr="00E16EC0" w:rsidRDefault="00611B30" w:rsidP="0078328E">
      <w:pPr>
        <w:ind w:left="567"/>
        <w:rPr>
          <w:noProof/>
        </w:rPr>
      </w:pPr>
      <w:r w:rsidRPr="00E16EC0">
        <w:rPr>
          <w:noProof/>
        </w:rPr>
        <w:t>In PT (also with respect to most-favoured-nation treatment): Concerning the professions of physiotherapists, paramedical personnel and podiatrists, foreign professionals may be allowed to practice based on reciprocity.</w:t>
      </w:r>
    </w:p>
    <w:p w14:paraId="52F43A88" w14:textId="264EE95C" w:rsidR="00F45068" w:rsidRPr="00E16EC0" w:rsidRDefault="00F45068" w:rsidP="0078328E">
      <w:pPr>
        <w:ind w:left="567"/>
        <w:rPr>
          <w:noProof/>
        </w:rPr>
      </w:pPr>
    </w:p>
    <w:p w14:paraId="2BCF545A" w14:textId="0B9371AC" w:rsidR="00BC0237" w:rsidRPr="00E16EC0" w:rsidRDefault="001B6B08" w:rsidP="001B6B08">
      <w:pPr>
        <w:ind w:left="567" w:hanging="567"/>
        <w:rPr>
          <w:noProof/>
        </w:rPr>
      </w:pPr>
      <w:r w:rsidRPr="00E16EC0">
        <w:rPr>
          <w:noProof/>
        </w:rPr>
        <w:t>(b)</w:t>
      </w:r>
      <w:r w:rsidR="00611B30" w:rsidRPr="00E16EC0">
        <w:rPr>
          <w:noProof/>
        </w:rPr>
        <w:tab/>
        <w:t>Veterinary services (</w:t>
      </w:r>
      <w:r w:rsidR="00351955" w:rsidRPr="00E16EC0">
        <w:rPr>
          <w:noProof/>
        </w:rPr>
        <w:t>CPC </w:t>
      </w:r>
      <w:r w:rsidR="00611B30" w:rsidRPr="00E16EC0">
        <w:rPr>
          <w:noProof/>
        </w:rPr>
        <w:t>932)</w:t>
      </w:r>
    </w:p>
    <w:p w14:paraId="14DC8274" w14:textId="6355ECA0" w:rsidR="00F45068" w:rsidRPr="00E16EC0" w:rsidRDefault="00F45068" w:rsidP="001B6B08">
      <w:pPr>
        <w:ind w:left="567" w:hanging="567"/>
        <w:rPr>
          <w:noProof/>
        </w:rPr>
      </w:pPr>
    </w:p>
    <w:p w14:paraId="4BE3C88D" w14:textId="77777777" w:rsidR="00F45068" w:rsidRPr="00E16EC0" w:rsidRDefault="00611B30" w:rsidP="001B6B08">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National treatment, Local presence:</w:t>
      </w:r>
    </w:p>
    <w:p w14:paraId="37472EE1" w14:textId="77777777" w:rsidR="00F45068" w:rsidRPr="00E16EC0" w:rsidRDefault="00F45068" w:rsidP="001B6B08">
      <w:pPr>
        <w:ind w:left="567"/>
        <w:rPr>
          <w:noProof/>
        </w:rPr>
      </w:pPr>
    </w:p>
    <w:p w14:paraId="7C91AA7A" w14:textId="77777777" w:rsidR="00F45068" w:rsidRPr="00E16EC0" w:rsidRDefault="00611B30" w:rsidP="001B6B08">
      <w:pPr>
        <w:ind w:left="567"/>
        <w:rPr>
          <w:noProof/>
        </w:rPr>
      </w:pPr>
      <w:r w:rsidRPr="00E16EC0">
        <w:rPr>
          <w:noProof/>
        </w:rPr>
        <w:t>In BG: A veterinary medical establishment may be established by a natural or a juridical person.</w:t>
      </w:r>
    </w:p>
    <w:p w14:paraId="1F2FF103" w14:textId="77777777" w:rsidR="00F45068" w:rsidRPr="00E16EC0" w:rsidRDefault="00F45068" w:rsidP="001B6B08">
      <w:pPr>
        <w:ind w:left="567"/>
        <w:rPr>
          <w:noProof/>
        </w:rPr>
      </w:pPr>
    </w:p>
    <w:p w14:paraId="7B4601AE" w14:textId="77777777" w:rsidR="00BC0237" w:rsidRPr="00E16EC0" w:rsidRDefault="00611B30" w:rsidP="001B6B08">
      <w:pPr>
        <w:ind w:left="567"/>
        <w:rPr>
          <w:noProof/>
        </w:rPr>
      </w:pPr>
      <w:r w:rsidRPr="00E16EC0">
        <w:rPr>
          <w:noProof/>
        </w:rPr>
        <w:t>The practice of veterinary medicine is only allowed for nationals of the EEA and for permanent residents (physical presence is required for permanent residents).</w:t>
      </w:r>
    </w:p>
    <w:p w14:paraId="16D8E86A" w14:textId="735FA854" w:rsidR="00F45068" w:rsidRPr="00E16EC0" w:rsidRDefault="00F45068" w:rsidP="001B6B08">
      <w:pPr>
        <w:ind w:left="567"/>
        <w:rPr>
          <w:noProof/>
        </w:rPr>
      </w:pPr>
    </w:p>
    <w:p w14:paraId="47BB57B0" w14:textId="1BEAAF1C" w:rsidR="00BC0237" w:rsidRPr="00E16EC0" w:rsidRDefault="00611B30" w:rsidP="001B6B08">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602608C0" w14:textId="49207587" w:rsidR="00F45068" w:rsidRPr="00E16EC0" w:rsidRDefault="00F45068" w:rsidP="001B6B08">
      <w:pPr>
        <w:ind w:left="567"/>
        <w:rPr>
          <w:noProof/>
        </w:rPr>
      </w:pPr>
    </w:p>
    <w:p w14:paraId="791FCEEE" w14:textId="77777777" w:rsidR="00BC0237" w:rsidRPr="00E16EC0" w:rsidRDefault="00611B30" w:rsidP="001B6B08">
      <w:pPr>
        <w:ind w:left="567"/>
        <w:rPr>
          <w:noProof/>
        </w:rPr>
      </w:pPr>
      <w:r w:rsidRPr="00E16EC0">
        <w:rPr>
          <w:noProof/>
        </w:rPr>
        <w:t xml:space="preserve">In BE, LV: </w:t>
      </w:r>
      <w:r w:rsidR="00351955" w:rsidRPr="00E16EC0">
        <w:rPr>
          <w:noProof/>
        </w:rPr>
        <w:t>Cross</w:t>
      </w:r>
      <w:r w:rsidR="00351955" w:rsidRPr="00E16EC0">
        <w:rPr>
          <w:noProof/>
        </w:rPr>
        <w:noBreakHyphen/>
        <w:t>border</w:t>
      </w:r>
      <w:r w:rsidRPr="00E16EC0">
        <w:rPr>
          <w:noProof/>
        </w:rPr>
        <w:t xml:space="preserve"> supply of veterinary services.</w:t>
      </w:r>
    </w:p>
    <w:p w14:paraId="339E9552" w14:textId="77777777" w:rsidR="001B6B08" w:rsidRPr="00E16EC0" w:rsidRDefault="001B6B08" w:rsidP="00611B30">
      <w:pPr>
        <w:rPr>
          <w:noProof/>
        </w:rPr>
      </w:pPr>
    </w:p>
    <w:p w14:paraId="3186732F" w14:textId="22FAF539" w:rsidR="00BC0237" w:rsidRPr="00E16EC0" w:rsidRDefault="009B4086" w:rsidP="001B6B08">
      <w:pPr>
        <w:ind w:left="567" w:hanging="567"/>
        <w:rPr>
          <w:noProof/>
        </w:rPr>
      </w:pPr>
      <w:r w:rsidRPr="00E16EC0">
        <w:rPr>
          <w:noProof/>
        </w:rPr>
        <w:br w:type="page"/>
      </w:r>
      <w:r w:rsidR="001B6B08" w:rsidRPr="00E16EC0">
        <w:rPr>
          <w:noProof/>
        </w:rPr>
        <w:t>(c)</w:t>
      </w:r>
      <w:r w:rsidR="001B6B08" w:rsidRPr="00E16EC0">
        <w:rPr>
          <w:noProof/>
        </w:rPr>
        <w:tab/>
      </w:r>
      <w:bookmarkStart w:id="190" w:name="_Toc452503968"/>
      <w:r w:rsidR="00611B30" w:rsidRPr="00E16EC0">
        <w:rPr>
          <w:noProof/>
        </w:rPr>
        <w:t>Retail sales of pharmaceutical, medical and orthopaedic goods, other services provided by pharmacists</w:t>
      </w:r>
      <w:bookmarkEnd w:id="190"/>
      <w:r w:rsidR="00611B30" w:rsidRPr="00E16EC0">
        <w:rPr>
          <w:noProof/>
        </w:rPr>
        <w:t xml:space="preserve"> (</w:t>
      </w:r>
      <w:r w:rsidR="00351955" w:rsidRPr="00E16EC0">
        <w:rPr>
          <w:noProof/>
        </w:rPr>
        <w:t>CPC </w:t>
      </w:r>
      <w:r w:rsidR="00611B30" w:rsidRPr="00E16EC0">
        <w:rPr>
          <w:noProof/>
        </w:rPr>
        <w:t>63211)</w:t>
      </w:r>
    </w:p>
    <w:p w14:paraId="543DE9C5" w14:textId="0A137BC5" w:rsidR="00F45068" w:rsidRPr="00E16EC0" w:rsidRDefault="00F45068" w:rsidP="001B6B08">
      <w:pPr>
        <w:ind w:left="567" w:hanging="567"/>
        <w:rPr>
          <w:noProof/>
        </w:rPr>
      </w:pPr>
    </w:p>
    <w:p w14:paraId="5452720D" w14:textId="77777777" w:rsidR="00BC0237" w:rsidRPr="00E16EC0" w:rsidRDefault="00611B30" w:rsidP="001B6B08">
      <w:pPr>
        <w:ind w:left="567"/>
        <w:rPr>
          <w:noProof/>
        </w:rPr>
      </w:pPr>
      <w:r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Pr="00E16EC0">
        <w:rPr>
          <w:noProof/>
        </w:rPr>
        <w:t xml:space="preserve"> trade in services – Local presence:</w:t>
      </w:r>
    </w:p>
    <w:p w14:paraId="75E5484F" w14:textId="77777777" w:rsidR="00F45068" w:rsidRPr="00E16EC0" w:rsidRDefault="00F45068" w:rsidP="001B6B08">
      <w:pPr>
        <w:ind w:left="567"/>
        <w:rPr>
          <w:noProof/>
        </w:rPr>
      </w:pPr>
    </w:p>
    <w:p w14:paraId="79EE44A5" w14:textId="77777777" w:rsidR="00BC0237" w:rsidRPr="00E16EC0" w:rsidRDefault="00611B30" w:rsidP="001B6B08">
      <w:pPr>
        <w:ind w:left="567"/>
        <w:rPr>
          <w:noProof/>
        </w:rPr>
      </w:pPr>
      <w:r w:rsidRPr="00E16EC0">
        <w:rPr>
          <w:noProof/>
        </w:rPr>
        <w:t>The EU, with the exception of EL, IE, LU, LT and NL: The number of suppliers entitled to provide a particular service in a specific local zone or area may be restricted on a non-discriminatory basis. An economic needs test may therefore be applied, taking into account such factors as the number of and impact on existing establishments, transport infrastructure, population density or geographic spread.</w:t>
      </w:r>
    </w:p>
    <w:p w14:paraId="58C77008" w14:textId="663E0F7E" w:rsidR="00F45068" w:rsidRPr="00E16EC0" w:rsidRDefault="00F45068" w:rsidP="001B6B08">
      <w:pPr>
        <w:ind w:left="567"/>
        <w:rPr>
          <w:noProof/>
        </w:rPr>
      </w:pPr>
    </w:p>
    <w:p w14:paraId="44CC6BAC" w14:textId="77777777" w:rsidR="00F45068" w:rsidRPr="00E16EC0" w:rsidRDefault="00611B30" w:rsidP="001B6B08">
      <w:pPr>
        <w:ind w:left="567"/>
        <w:rPr>
          <w:noProof/>
        </w:rPr>
      </w:pPr>
      <w:r w:rsidRPr="00E16EC0">
        <w:rPr>
          <w:noProof/>
        </w:rPr>
        <w:t>The EU, with the exception of BE, BG, EE, ES, IE and IT: Mail order is only possible from Member States of the EEA, thus establishment in any of those countries is required for the retail of pharmaceuticals and specific medical goods to the general public in the Union.</w:t>
      </w:r>
    </w:p>
    <w:p w14:paraId="32AAEFB8" w14:textId="77777777" w:rsidR="00F45068" w:rsidRPr="00E16EC0" w:rsidRDefault="00F45068" w:rsidP="001B6B08">
      <w:pPr>
        <w:ind w:left="567"/>
        <w:rPr>
          <w:noProof/>
        </w:rPr>
      </w:pPr>
    </w:p>
    <w:p w14:paraId="714B7787" w14:textId="77777777" w:rsidR="00BC0237" w:rsidRPr="00E16EC0" w:rsidRDefault="00611B30" w:rsidP="001B6B08">
      <w:pPr>
        <w:ind w:left="567"/>
        <w:rPr>
          <w:noProof/>
        </w:rPr>
      </w:pPr>
      <w:r w:rsidRPr="00E16EC0">
        <w:rPr>
          <w:noProof/>
        </w:rPr>
        <w:t>In BE: The retail sales of pharmaceuticals and specific medical goods are only possible from a pharmacy established in Belgium.</w:t>
      </w:r>
    </w:p>
    <w:p w14:paraId="425BF68A" w14:textId="4EA7F7A6" w:rsidR="00F45068" w:rsidRPr="00E16EC0" w:rsidRDefault="00F45068" w:rsidP="001B6B08">
      <w:pPr>
        <w:ind w:left="567"/>
        <w:rPr>
          <w:noProof/>
        </w:rPr>
      </w:pPr>
    </w:p>
    <w:p w14:paraId="77357245" w14:textId="77777777" w:rsidR="00F45068" w:rsidRPr="00E16EC0" w:rsidRDefault="00611B30" w:rsidP="001B6B08">
      <w:pPr>
        <w:ind w:left="567"/>
        <w:rPr>
          <w:noProof/>
        </w:rPr>
      </w:pPr>
      <w:r w:rsidRPr="00E16EC0">
        <w:rPr>
          <w:noProof/>
        </w:rPr>
        <w:t xml:space="preserve">In BG, EE, ES, IT and LT: </w:t>
      </w:r>
      <w:r w:rsidR="00351955" w:rsidRPr="00E16EC0">
        <w:rPr>
          <w:noProof/>
        </w:rPr>
        <w:t>Cross</w:t>
      </w:r>
      <w:r w:rsidR="00351955" w:rsidRPr="00E16EC0">
        <w:rPr>
          <w:noProof/>
        </w:rPr>
        <w:noBreakHyphen/>
        <w:t>border</w:t>
      </w:r>
      <w:r w:rsidRPr="00E16EC0">
        <w:rPr>
          <w:noProof/>
        </w:rPr>
        <w:t xml:space="preserve"> retail sales of pharmaceuticals.</w:t>
      </w:r>
    </w:p>
    <w:p w14:paraId="33DCBFB0" w14:textId="6693777D" w:rsidR="00F45068" w:rsidRPr="00E16EC0" w:rsidRDefault="00F45068" w:rsidP="001B6B08">
      <w:pPr>
        <w:ind w:left="567"/>
        <w:rPr>
          <w:noProof/>
        </w:rPr>
      </w:pPr>
    </w:p>
    <w:p w14:paraId="586DC790" w14:textId="77777777" w:rsidR="00F45068" w:rsidRPr="00E16EC0" w:rsidRDefault="00611B30" w:rsidP="001B6B08">
      <w:pPr>
        <w:ind w:left="567"/>
        <w:rPr>
          <w:noProof/>
        </w:rPr>
      </w:pPr>
      <w:r w:rsidRPr="00E16EC0">
        <w:rPr>
          <w:noProof/>
        </w:rPr>
        <w:t>In CZ: Retail sales are only possible from Member States.</w:t>
      </w:r>
    </w:p>
    <w:p w14:paraId="76F7AD40" w14:textId="1F81C864" w:rsidR="00F45068" w:rsidRPr="00E16EC0" w:rsidRDefault="00F45068" w:rsidP="001B6B08">
      <w:pPr>
        <w:ind w:left="567"/>
        <w:rPr>
          <w:noProof/>
        </w:rPr>
      </w:pPr>
    </w:p>
    <w:p w14:paraId="068DBAF4" w14:textId="2EAAA46B" w:rsidR="00F45068" w:rsidRPr="00E16EC0" w:rsidRDefault="009B4086" w:rsidP="001B6B08">
      <w:pPr>
        <w:ind w:left="567"/>
        <w:rPr>
          <w:noProof/>
        </w:rPr>
      </w:pPr>
      <w:r w:rsidRPr="00E16EC0">
        <w:rPr>
          <w:noProof/>
        </w:rPr>
        <w:br w:type="page"/>
      </w:r>
      <w:r w:rsidR="00611B30" w:rsidRPr="00E16EC0">
        <w:rPr>
          <w:noProof/>
        </w:rPr>
        <w:t xml:space="preserve">In IE and LT: </w:t>
      </w:r>
      <w:r w:rsidR="00351955" w:rsidRPr="00E16EC0">
        <w:rPr>
          <w:noProof/>
        </w:rPr>
        <w:t>Cross</w:t>
      </w:r>
      <w:r w:rsidR="00351955" w:rsidRPr="00E16EC0">
        <w:rPr>
          <w:noProof/>
        </w:rPr>
        <w:noBreakHyphen/>
        <w:t>border</w:t>
      </w:r>
      <w:r w:rsidR="00611B30" w:rsidRPr="00E16EC0">
        <w:rPr>
          <w:noProof/>
        </w:rPr>
        <w:t xml:space="preserve"> retail of pharmaceuticals requiring a prescription.</w:t>
      </w:r>
    </w:p>
    <w:p w14:paraId="401A6133" w14:textId="77777777" w:rsidR="00F45068" w:rsidRPr="00E16EC0" w:rsidRDefault="00F45068" w:rsidP="001B6B08">
      <w:pPr>
        <w:ind w:left="567"/>
        <w:rPr>
          <w:noProof/>
        </w:rPr>
      </w:pPr>
    </w:p>
    <w:p w14:paraId="0649DBBD" w14:textId="77777777" w:rsidR="00BC0237" w:rsidRPr="00E16EC0" w:rsidRDefault="00611B30" w:rsidP="001B6B08">
      <w:pPr>
        <w:ind w:left="567"/>
        <w:rPr>
          <w:noProof/>
        </w:rPr>
      </w:pPr>
      <w:r w:rsidRPr="00E16EC0">
        <w:rPr>
          <w:noProof/>
        </w:rPr>
        <w:t>In PL: Intermediaries in the trade of medicinal products must be registered and have a place of residence or a registered office in the territory of the Republic of Poland.</w:t>
      </w:r>
    </w:p>
    <w:p w14:paraId="2B5FC221" w14:textId="556C0F63" w:rsidR="00F45068" w:rsidRPr="00E16EC0" w:rsidRDefault="00F45068" w:rsidP="001B6B08">
      <w:pPr>
        <w:ind w:left="567"/>
        <w:rPr>
          <w:noProof/>
        </w:rPr>
      </w:pPr>
    </w:p>
    <w:p w14:paraId="5A7FA4DF" w14:textId="77777777" w:rsidR="00BC0237" w:rsidRPr="00E16EC0" w:rsidRDefault="00611B30" w:rsidP="001B6B08">
      <w:pPr>
        <w:ind w:left="567"/>
        <w:rPr>
          <w:noProof/>
        </w:rPr>
      </w:pPr>
      <w:r w:rsidRPr="00E16EC0">
        <w:rPr>
          <w:noProof/>
        </w:rPr>
        <w:t xml:space="preserve">With respect to Investment liberalisation – Market access, National treatment, Senior management and boards of directors, Performance requirements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120974E2" w14:textId="77777777" w:rsidR="00F45068" w:rsidRPr="00E16EC0" w:rsidRDefault="00F45068" w:rsidP="001B6B08">
      <w:pPr>
        <w:ind w:left="567"/>
        <w:rPr>
          <w:noProof/>
        </w:rPr>
      </w:pPr>
    </w:p>
    <w:p w14:paraId="6DE4D63A" w14:textId="77777777" w:rsidR="00BC0237" w:rsidRPr="00E16EC0" w:rsidRDefault="00611B30" w:rsidP="001B6B08">
      <w:pPr>
        <w:ind w:left="567"/>
        <w:rPr>
          <w:noProof/>
        </w:rPr>
      </w:pPr>
      <w:r w:rsidRPr="00E16EC0">
        <w:rPr>
          <w:noProof/>
        </w:rPr>
        <w:t>In FI: Retail sales of pharmaceutical products and of medical and orthopaedic goods.</w:t>
      </w:r>
    </w:p>
    <w:p w14:paraId="14534410" w14:textId="1B557C8B" w:rsidR="00F45068" w:rsidRPr="00E16EC0" w:rsidRDefault="00F45068" w:rsidP="001B6B08">
      <w:pPr>
        <w:ind w:left="567"/>
        <w:rPr>
          <w:noProof/>
        </w:rPr>
      </w:pPr>
    </w:p>
    <w:p w14:paraId="7EFB5964" w14:textId="77777777" w:rsidR="00BC0237" w:rsidRPr="00E16EC0" w:rsidRDefault="00611B30" w:rsidP="001B6B08">
      <w:pPr>
        <w:ind w:left="567"/>
        <w:rPr>
          <w:noProof/>
        </w:rPr>
      </w:pPr>
      <w:r w:rsidRPr="00E16EC0">
        <w:rPr>
          <w:noProof/>
        </w:rPr>
        <w:t xml:space="preserve">With respect to Investment liberalisation – Market access, National treatment, Senior management and boards of directors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57D8A1D0" w14:textId="77777777" w:rsidR="00F45068" w:rsidRPr="00E16EC0" w:rsidRDefault="00F45068" w:rsidP="001B6B08">
      <w:pPr>
        <w:ind w:left="567"/>
        <w:rPr>
          <w:noProof/>
        </w:rPr>
      </w:pPr>
    </w:p>
    <w:p w14:paraId="0BA147F1" w14:textId="77777777" w:rsidR="00BC0237" w:rsidRPr="00E16EC0" w:rsidRDefault="00611B30" w:rsidP="001B6B08">
      <w:pPr>
        <w:ind w:left="567"/>
        <w:rPr>
          <w:noProof/>
        </w:rPr>
      </w:pPr>
      <w:r w:rsidRPr="00E16EC0">
        <w:rPr>
          <w:noProof/>
        </w:rPr>
        <w:t>In SE: Retail sales of pharmaceutical goods and the supply of pharmaceutical goods to the general public.</w:t>
      </w:r>
    </w:p>
    <w:p w14:paraId="5FD4F629" w14:textId="5966CD23" w:rsidR="00F45068" w:rsidRPr="00E16EC0" w:rsidRDefault="00F45068" w:rsidP="001B6B08">
      <w:pPr>
        <w:ind w:left="567"/>
        <w:rPr>
          <w:noProof/>
        </w:rPr>
      </w:pPr>
    </w:p>
    <w:p w14:paraId="4551B0B5" w14:textId="77777777" w:rsidR="00F45068" w:rsidRPr="00E16EC0" w:rsidRDefault="00611B30" w:rsidP="001B6B08">
      <w:pPr>
        <w:ind w:left="567"/>
        <w:rPr>
          <w:noProof/>
        </w:rPr>
      </w:pPr>
      <w:r w:rsidRPr="00E16EC0">
        <w:rPr>
          <w:noProof/>
        </w:rPr>
        <w:t>Existing measures:</w:t>
      </w:r>
    </w:p>
    <w:p w14:paraId="4659B5AA" w14:textId="0A09CE46" w:rsidR="00F45068" w:rsidRPr="00E16EC0" w:rsidRDefault="00F45068" w:rsidP="001B6B08">
      <w:pPr>
        <w:ind w:left="567"/>
        <w:rPr>
          <w:noProof/>
        </w:rPr>
      </w:pPr>
    </w:p>
    <w:p w14:paraId="69F4E685" w14:textId="77777777" w:rsidR="00F45068" w:rsidRPr="00E16EC0" w:rsidRDefault="00611B30" w:rsidP="001B6B08">
      <w:pPr>
        <w:ind w:left="567"/>
        <w:rPr>
          <w:noProof/>
        </w:rPr>
      </w:pPr>
      <w:r w:rsidRPr="00E16EC0">
        <w:rPr>
          <w:noProof/>
        </w:rPr>
        <w:t>AT: Arzneimittelgesetz (Medication Act), BGBl. Nr. 185/1983 as amended, §</w:t>
      </w:r>
      <w:r w:rsidR="00351955" w:rsidRPr="00E16EC0">
        <w:rPr>
          <w:noProof/>
        </w:rPr>
        <w:t>§ </w:t>
      </w:r>
      <w:r w:rsidRPr="00E16EC0">
        <w:rPr>
          <w:noProof/>
        </w:rPr>
        <w:t>57, 59, 59a; and</w:t>
      </w:r>
    </w:p>
    <w:p w14:paraId="2B271B1C" w14:textId="36DD88ED" w:rsidR="00F45068" w:rsidRPr="00E16EC0" w:rsidRDefault="00F45068" w:rsidP="001B6B08">
      <w:pPr>
        <w:ind w:left="567"/>
        <w:rPr>
          <w:noProof/>
        </w:rPr>
      </w:pPr>
    </w:p>
    <w:p w14:paraId="733C6331" w14:textId="77777777" w:rsidR="00F45068" w:rsidRPr="00E16EC0" w:rsidRDefault="00611B30" w:rsidP="001B6B08">
      <w:pPr>
        <w:ind w:left="567"/>
        <w:rPr>
          <w:noProof/>
        </w:rPr>
      </w:pPr>
      <w:r w:rsidRPr="00E16EC0">
        <w:rPr>
          <w:noProof/>
        </w:rPr>
        <w:t xml:space="preserve">Medizinproduktegesetz (Medical Products Law), BGBl. Nr. 657/1996 as amended, </w:t>
      </w:r>
      <w:r w:rsidR="00351955" w:rsidRPr="00E16EC0">
        <w:rPr>
          <w:noProof/>
        </w:rPr>
        <w:t>§ </w:t>
      </w:r>
      <w:r w:rsidRPr="00E16EC0">
        <w:rPr>
          <w:noProof/>
        </w:rPr>
        <w:t>99.</w:t>
      </w:r>
    </w:p>
    <w:p w14:paraId="5931C73B" w14:textId="77777777" w:rsidR="00F45068" w:rsidRPr="00E16EC0" w:rsidRDefault="00F45068" w:rsidP="001B6B08">
      <w:pPr>
        <w:ind w:left="567"/>
        <w:rPr>
          <w:noProof/>
        </w:rPr>
      </w:pPr>
    </w:p>
    <w:p w14:paraId="6EB637B3" w14:textId="2D9E2C71" w:rsidR="00F45068" w:rsidRPr="00FA4088" w:rsidRDefault="009B4086" w:rsidP="001B6B08">
      <w:pPr>
        <w:ind w:left="567"/>
        <w:rPr>
          <w:noProof/>
          <w:lang w:val="fr-BE"/>
        </w:rPr>
      </w:pPr>
      <w:r w:rsidRPr="00F1461B">
        <w:rPr>
          <w:noProof/>
          <w:lang w:val="fr-BE"/>
        </w:rPr>
        <w:br w:type="page"/>
      </w:r>
      <w:r w:rsidR="00611B30" w:rsidRPr="00FA4088">
        <w:rPr>
          <w:noProof/>
          <w:lang w:val="fr-BE"/>
        </w:rPr>
        <w:t>BE: Arrêté royal du 21 janvier 2009 portant instructions pour les pharmaciens; and Arrêté royal du 10 novembre 1967 relatif à l'exercice des professions des soins de santé.</w:t>
      </w:r>
    </w:p>
    <w:p w14:paraId="6F8329F5" w14:textId="328F381E" w:rsidR="00F45068" w:rsidRPr="00FA4088" w:rsidRDefault="00F45068" w:rsidP="001B6B08">
      <w:pPr>
        <w:ind w:left="567"/>
        <w:rPr>
          <w:noProof/>
          <w:lang w:val="fr-BE"/>
        </w:rPr>
      </w:pPr>
    </w:p>
    <w:p w14:paraId="5F83B341" w14:textId="77777777" w:rsidR="00F45068" w:rsidRPr="00E16EC0" w:rsidRDefault="00611B30" w:rsidP="001B6B08">
      <w:pPr>
        <w:ind w:left="567"/>
        <w:rPr>
          <w:noProof/>
        </w:rPr>
      </w:pPr>
      <w:r w:rsidRPr="00E16EC0">
        <w:rPr>
          <w:noProof/>
        </w:rPr>
        <w:t xml:space="preserve">CZ: Act </w:t>
      </w:r>
      <w:r w:rsidR="00355EE7" w:rsidRPr="00E16EC0">
        <w:rPr>
          <w:noProof/>
        </w:rPr>
        <w:t>No. </w:t>
      </w:r>
      <w:r w:rsidRPr="00E16EC0">
        <w:rPr>
          <w:noProof/>
        </w:rPr>
        <w:t xml:space="preserve">378/2007 Coll., on Pharmaceuticals, as amended; and Act </w:t>
      </w:r>
      <w:r w:rsidR="00355EE7" w:rsidRPr="00E16EC0">
        <w:rPr>
          <w:noProof/>
        </w:rPr>
        <w:t>No. </w:t>
      </w:r>
      <w:r w:rsidRPr="00E16EC0">
        <w:rPr>
          <w:noProof/>
        </w:rPr>
        <w:t>372/2011 Coll., on Health services, as amended.</w:t>
      </w:r>
    </w:p>
    <w:p w14:paraId="52C5E618" w14:textId="77777777" w:rsidR="00F45068" w:rsidRPr="00E16EC0" w:rsidRDefault="00F45068" w:rsidP="001B6B08">
      <w:pPr>
        <w:ind w:left="567"/>
        <w:rPr>
          <w:noProof/>
        </w:rPr>
      </w:pPr>
    </w:p>
    <w:p w14:paraId="5A80ADBD" w14:textId="77777777" w:rsidR="00F45068" w:rsidRPr="00E16EC0" w:rsidRDefault="00611B30" w:rsidP="001B6B08">
      <w:pPr>
        <w:ind w:left="567"/>
        <w:rPr>
          <w:noProof/>
        </w:rPr>
      </w:pPr>
      <w:r w:rsidRPr="00E16EC0">
        <w:rPr>
          <w:noProof/>
        </w:rPr>
        <w:t>FI: Lääkelaki (Medicine Act) (395/1987).</w:t>
      </w:r>
    </w:p>
    <w:p w14:paraId="12D2A427" w14:textId="77777777" w:rsidR="00F45068" w:rsidRPr="00E16EC0" w:rsidRDefault="00F45068" w:rsidP="001B6B08">
      <w:pPr>
        <w:ind w:left="567"/>
        <w:rPr>
          <w:noProof/>
        </w:rPr>
      </w:pPr>
    </w:p>
    <w:p w14:paraId="1595FF6F" w14:textId="77777777" w:rsidR="00F45068" w:rsidRPr="00E16EC0" w:rsidRDefault="00611B30" w:rsidP="001B6B08">
      <w:pPr>
        <w:ind w:left="567"/>
        <w:rPr>
          <w:noProof/>
        </w:rPr>
      </w:pPr>
      <w:r w:rsidRPr="00E16EC0">
        <w:rPr>
          <w:noProof/>
        </w:rPr>
        <w:t>PL: Pharmaceutical Law, art. 73a (Journal of Laws of 2020, item 944, 1493).</w:t>
      </w:r>
    </w:p>
    <w:p w14:paraId="5687FF4C" w14:textId="77777777" w:rsidR="00F45068" w:rsidRPr="00E16EC0" w:rsidRDefault="00F45068" w:rsidP="001B6B08">
      <w:pPr>
        <w:ind w:left="567"/>
        <w:rPr>
          <w:noProof/>
        </w:rPr>
      </w:pPr>
    </w:p>
    <w:p w14:paraId="3674FBA6" w14:textId="77777777" w:rsidR="00F45068" w:rsidRPr="00E16EC0" w:rsidRDefault="00611B30" w:rsidP="001B6B08">
      <w:pPr>
        <w:ind w:left="567"/>
        <w:rPr>
          <w:noProof/>
        </w:rPr>
      </w:pPr>
      <w:r w:rsidRPr="00E16EC0">
        <w:rPr>
          <w:noProof/>
        </w:rPr>
        <w:t>SE: Law on trade with pharmaceuticals (2009:336);</w:t>
      </w:r>
    </w:p>
    <w:p w14:paraId="242157AB" w14:textId="77777777" w:rsidR="00F45068" w:rsidRPr="00E16EC0" w:rsidRDefault="00F45068" w:rsidP="001B6B08">
      <w:pPr>
        <w:ind w:left="567"/>
        <w:rPr>
          <w:noProof/>
        </w:rPr>
      </w:pPr>
    </w:p>
    <w:p w14:paraId="40E6DD3B" w14:textId="77777777" w:rsidR="00F45068" w:rsidRPr="00E16EC0" w:rsidRDefault="00611B30" w:rsidP="001B6B08">
      <w:pPr>
        <w:ind w:left="567"/>
        <w:rPr>
          <w:noProof/>
        </w:rPr>
      </w:pPr>
      <w:r w:rsidRPr="00E16EC0">
        <w:rPr>
          <w:noProof/>
        </w:rPr>
        <w:t>Regulation on trade with pharmaceuticals (2009:659); Act concerning the Trade of Certain Non-prescription Medicinal Products (2009:730); and</w:t>
      </w:r>
    </w:p>
    <w:p w14:paraId="0F84B5D5" w14:textId="77777777" w:rsidR="00F45068" w:rsidRPr="00E16EC0" w:rsidRDefault="00F45068" w:rsidP="001B6B08">
      <w:pPr>
        <w:ind w:left="567"/>
        <w:rPr>
          <w:noProof/>
        </w:rPr>
      </w:pPr>
    </w:p>
    <w:p w14:paraId="2CF414D3" w14:textId="77777777" w:rsidR="009841F6" w:rsidRPr="00E16EC0" w:rsidRDefault="00611B30" w:rsidP="001B6B08">
      <w:pPr>
        <w:ind w:left="567"/>
        <w:rPr>
          <w:noProof/>
        </w:rPr>
      </w:pPr>
      <w:r w:rsidRPr="00E16EC0">
        <w:rPr>
          <w:noProof/>
        </w:rPr>
        <w:t>The Swedish Medical Products Agency has adopted further regulations, the details can be found at (LVFS 2009:9).</w:t>
      </w:r>
    </w:p>
    <w:p w14:paraId="387317CF" w14:textId="77777777" w:rsidR="00670773" w:rsidRPr="00E16EC0" w:rsidRDefault="00670773" w:rsidP="00670773">
      <w:pPr>
        <w:rPr>
          <w:noProof/>
        </w:rPr>
      </w:pPr>
      <w:bookmarkStart w:id="191" w:name="_Toc479001628"/>
      <w:bookmarkStart w:id="192" w:name="_Toc452503969"/>
    </w:p>
    <w:p w14:paraId="79D8F4FC" w14:textId="1A52BD41" w:rsidR="009841F6" w:rsidRPr="00E16EC0" w:rsidRDefault="009B4086" w:rsidP="00670773">
      <w:pPr>
        <w:rPr>
          <w:noProof/>
        </w:rPr>
      </w:pPr>
      <w:bookmarkStart w:id="193" w:name="_Toc3278814"/>
      <w:bookmarkStart w:id="194" w:name="_Toc8255937"/>
      <w:bookmarkStart w:id="195" w:name="_Toc106955785"/>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4 </w:t>
      </w:r>
      <w:r w:rsidR="00670773" w:rsidRPr="00E16EC0">
        <w:rPr>
          <w:noProof/>
        </w:rPr>
        <w:t>–</w:t>
      </w:r>
      <w:r w:rsidR="00611B30" w:rsidRPr="00E16EC0">
        <w:rPr>
          <w:noProof/>
        </w:rPr>
        <w:t xml:space="preserve"> Business services </w:t>
      </w:r>
      <w:r w:rsidR="00670773" w:rsidRPr="00E16EC0">
        <w:rPr>
          <w:noProof/>
        </w:rPr>
        <w:t>–</w:t>
      </w:r>
      <w:r w:rsidR="00611B30" w:rsidRPr="00E16EC0">
        <w:rPr>
          <w:noProof/>
        </w:rPr>
        <w:t xml:space="preserve"> Research and development services</w:t>
      </w:r>
      <w:bookmarkEnd w:id="191"/>
      <w:bookmarkEnd w:id="193"/>
      <w:bookmarkEnd w:id="194"/>
      <w:bookmarkEnd w:id="195"/>
    </w:p>
    <w:p w14:paraId="5A3F96C9" w14:textId="2ACF9D79" w:rsidR="00F45068" w:rsidRPr="00E16EC0" w:rsidRDefault="00F45068" w:rsidP="00611B30">
      <w:pPr>
        <w:rPr>
          <w:noProof/>
        </w:rPr>
      </w:pPr>
    </w:p>
    <w:p w14:paraId="15E6850E" w14:textId="67E6F54F" w:rsidR="00F45068" w:rsidRPr="00E16EC0" w:rsidRDefault="00611B30" w:rsidP="00825458">
      <w:pPr>
        <w:ind w:left="2835" w:hanging="2835"/>
        <w:rPr>
          <w:noProof/>
        </w:rPr>
      </w:pPr>
      <w:r w:rsidRPr="00E16EC0">
        <w:rPr>
          <w:noProof/>
        </w:rPr>
        <w:t>Sector:</w:t>
      </w:r>
      <w:r w:rsidR="000207E6" w:rsidRPr="00E16EC0">
        <w:rPr>
          <w:noProof/>
        </w:rPr>
        <w:tab/>
      </w:r>
      <w:r w:rsidRPr="00E16EC0">
        <w:rPr>
          <w:noProof/>
        </w:rPr>
        <w:t>Research and development services</w:t>
      </w:r>
    </w:p>
    <w:p w14:paraId="11EE6B7A" w14:textId="03E1AD77" w:rsidR="00F45068" w:rsidRPr="00E16EC0" w:rsidRDefault="00F45068" w:rsidP="00825458">
      <w:pPr>
        <w:ind w:left="2835" w:hanging="2835"/>
        <w:rPr>
          <w:noProof/>
        </w:rPr>
      </w:pPr>
    </w:p>
    <w:p w14:paraId="478B1DC9" w14:textId="77777777" w:rsidR="00F45068" w:rsidRPr="00E16EC0" w:rsidRDefault="00611B30" w:rsidP="00825458">
      <w:pPr>
        <w:ind w:left="2835" w:hanging="2835"/>
        <w:rPr>
          <w:noProof/>
        </w:rPr>
      </w:pPr>
      <w:r w:rsidRPr="00E16EC0">
        <w:rPr>
          <w:noProof/>
        </w:rPr>
        <w:t>Industry classification:</w:t>
      </w:r>
      <w:r w:rsidRPr="00E16EC0">
        <w:rPr>
          <w:noProof/>
        </w:rPr>
        <w:tab/>
      </w:r>
      <w:r w:rsidR="00351955" w:rsidRPr="00E16EC0">
        <w:rPr>
          <w:noProof/>
        </w:rPr>
        <w:t>CPC </w:t>
      </w:r>
      <w:r w:rsidRPr="00E16EC0">
        <w:rPr>
          <w:noProof/>
        </w:rPr>
        <w:t>851, 852, 853</w:t>
      </w:r>
    </w:p>
    <w:p w14:paraId="7E1607D0" w14:textId="77777777" w:rsidR="00F45068" w:rsidRPr="00E16EC0" w:rsidRDefault="00F45068" w:rsidP="00825458">
      <w:pPr>
        <w:ind w:left="2835" w:hanging="2835"/>
        <w:rPr>
          <w:noProof/>
        </w:rPr>
      </w:pPr>
    </w:p>
    <w:p w14:paraId="3F028E99" w14:textId="00C3FD8C" w:rsidR="00F45068" w:rsidRPr="00E16EC0" w:rsidRDefault="00611B30" w:rsidP="00825458">
      <w:pPr>
        <w:ind w:left="2835" w:hanging="2835"/>
        <w:rPr>
          <w:noProof/>
        </w:rPr>
      </w:pPr>
      <w:r w:rsidRPr="00E16EC0">
        <w:rPr>
          <w:noProof/>
        </w:rPr>
        <w:t>Obligations concerned:</w:t>
      </w:r>
      <w:r w:rsidR="000207E6" w:rsidRPr="00E16EC0">
        <w:rPr>
          <w:noProof/>
        </w:rPr>
        <w:tab/>
      </w:r>
      <w:r w:rsidRPr="00E16EC0">
        <w:rPr>
          <w:noProof/>
        </w:rPr>
        <w:t>Market access</w:t>
      </w:r>
    </w:p>
    <w:p w14:paraId="0087CE7E" w14:textId="77777777" w:rsidR="00F45068" w:rsidRPr="00E16EC0" w:rsidRDefault="00F45068" w:rsidP="00825458">
      <w:pPr>
        <w:ind w:left="2835" w:hanging="2835"/>
        <w:rPr>
          <w:noProof/>
        </w:rPr>
      </w:pPr>
    </w:p>
    <w:p w14:paraId="6025509B" w14:textId="2EEB4002" w:rsidR="00F45068" w:rsidRPr="00E16EC0" w:rsidRDefault="00611B30" w:rsidP="00825458">
      <w:pPr>
        <w:ind w:left="2835"/>
        <w:rPr>
          <w:noProof/>
        </w:rPr>
      </w:pPr>
      <w:r w:rsidRPr="00E16EC0">
        <w:rPr>
          <w:noProof/>
        </w:rPr>
        <w:t>National treatment</w:t>
      </w:r>
    </w:p>
    <w:p w14:paraId="026A8A33" w14:textId="77777777" w:rsidR="00F45068" w:rsidRPr="00E16EC0" w:rsidRDefault="00F45068" w:rsidP="00825458">
      <w:pPr>
        <w:ind w:left="2835" w:hanging="2835"/>
        <w:rPr>
          <w:noProof/>
        </w:rPr>
      </w:pPr>
    </w:p>
    <w:p w14:paraId="65EEA630" w14:textId="06A07B3A" w:rsidR="009841F6" w:rsidRPr="00E16EC0" w:rsidRDefault="00611B30" w:rsidP="00825458">
      <w:pPr>
        <w:ind w:left="2835" w:hanging="2835"/>
        <w:rPr>
          <w:noProof/>
        </w:rPr>
      </w:pPr>
      <w:r w:rsidRPr="00E16EC0">
        <w:rPr>
          <w:noProof/>
        </w:rPr>
        <w:t>Chapter:</w:t>
      </w:r>
      <w:r w:rsidR="000207E6" w:rsidRPr="00E16EC0">
        <w:rPr>
          <w:noProof/>
        </w:rPr>
        <w:tab/>
      </w:r>
      <w:r w:rsidRPr="00E16EC0">
        <w:rPr>
          <w:noProof/>
        </w:rPr>
        <w:tab/>
        <w:t>Investment liberalisation and trade in services</w:t>
      </w:r>
    </w:p>
    <w:p w14:paraId="0AF66DA5" w14:textId="133B5312" w:rsidR="00F45068" w:rsidRPr="00E16EC0" w:rsidRDefault="00F45068" w:rsidP="00611B30">
      <w:pPr>
        <w:rPr>
          <w:noProof/>
        </w:rPr>
      </w:pPr>
    </w:p>
    <w:p w14:paraId="0FAEE75F" w14:textId="547266B6" w:rsidR="00BC0237" w:rsidRPr="00E16EC0" w:rsidRDefault="009B4086" w:rsidP="00611B30">
      <w:pPr>
        <w:rPr>
          <w:noProof/>
        </w:rPr>
      </w:pPr>
      <w:r w:rsidRPr="00E16EC0">
        <w:rPr>
          <w:noProof/>
        </w:rPr>
        <w:br w:type="page"/>
      </w:r>
      <w:r w:rsidR="00611B30" w:rsidRPr="00E16EC0">
        <w:rPr>
          <w:noProof/>
        </w:rPr>
        <w:t>Description:</w:t>
      </w:r>
    </w:p>
    <w:p w14:paraId="61C9D4B3" w14:textId="77777777" w:rsidR="00F45068" w:rsidRPr="00E16EC0" w:rsidRDefault="00F45068" w:rsidP="00611B30">
      <w:pPr>
        <w:rPr>
          <w:noProof/>
        </w:rPr>
      </w:pPr>
    </w:p>
    <w:p w14:paraId="43EEDC09" w14:textId="77777777" w:rsidR="00BC0237" w:rsidRPr="00E16EC0" w:rsidRDefault="00611B30" w:rsidP="00611B30">
      <w:pPr>
        <w:rPr>
          <w:noProof/>
        </w:rPr>
      </w:pPr>
      <w:r w:rsidRPr="00E16EC0">
        <w:rPr>
          <w:noProof/>
        </w:rPr>
        <w:t>The EU reserves the right to adopt or maintain any measure with respect to the following:</w:t>
      </w:r>
    </w:p>
    <w:p w14:paraId="519980A1" w14:textId="094DAF87" w:rsidR="00F45068" w:rsidRPr="00E16EC0" w:rsidRDefault="00F45068" w:rsidP="00611B30">
      <w:pPr>
        <w:rPr>
          <w:noProof/>
        </w:rPr>
      </w:pPr>
    </w:p>
    <w:p w14:paraId="3D7C2BC6" w14:textId="77777777" w:rsidR="00BC0237" w:rsidRPr="00E16EC0" w:rsidRDefault="00611B30" w:rsidP="00611B30">
      <w:pPr>
        <w:rPr>
          <w:noProof/>
        </w:rPr>
      </w:pPr>
      <w:r w:rsidRPr="00E16EC0">
        <w:rPr>
          <w:noProof/>
        </w:rPr>
        <w:t xml:space="preserve">In RO: </w:t>
      </w:r>
      <w:r w:rsidR="00351955" w:rsidRPr="00E16EC0">
        <w:rPr>
          <w:noProof/>
        </w:rPr>
        <w:t>Cross</w:t>
      </w:r>
      <w:r w:rsidR="00351955" w:rsidRPr="00E16EC0">
        <w:rPr>
          <w:noProof/>
        </w:rPr>
        <w:noBreakHyphen/>
        <w:t>border</w:t>
      </w:r>
      <w:r w:rsidRPr="00E16EC0">
        <w:rPr>
          <w:noProof/>
        </w:rPr>
        <w:t xml:space="preserve"> supply of research and development services.</w:t>
      </w:r>
    </w:p>
    <w:p w14:paraId="4C6F6B55" w14:textId="16F1B42B" w:rsidR="00F45068" w:rsidRPr="00E16EC0" w:rsidRDefault="00F45068" w:rsidP="00611B30">
      <w:pPr>
        <w:rPr>
          <w:noProof/>
        </w:rPr>
      </w:pPr>
    </w:p>
    <w:p w14:paraId="5FA810FC" w14:textId="77777777" w:rsidR="00F45068" w:rsidRPr="00E16EC0" w:rsidRDefault="00611B30" w:rsidP="00611B30">
      <w:pPr>
        <w:rPr>
          <w:noProof/>
        </w:rPr>
      </w:pPr>
      <w:r w:rsidRPr="00E16EC0">
        <w:rPr>
          <w:noProof/>
        </w:rPr>
        <w:t>Existing measures:</w:t>
      </w:r>
    </w:p>
    <w:p w14:paraId="5C073C1C" w14:textId="15E0EC4F" w:rsidR="00F45068" w:rsidRPr="00E16EC0" w:rsidRDefault="00F45068" w:rsidP="00611B30">
      <w:pPr>
        <w:rPr>
          <w:noProof/>
        </w:rPr>
      </w:pPr>
    </w:p>
    <w:p w14:paraId="4DA08D61" w14:textId="77777777" w:rsidR="00F45068" w:rsidRPr="00E16EC0" w:rsidRDefault="00611B30" w:rsidP="00611B30">
      <w:pPr>
        <w:rPr>
          <w:noProof/>
        </w:rPr>
      </w:pPr>
      <w:r w:rsidRPr="00E16EC0">
        <w:rPr>
          <w:noProof/>
        </w:rPr>
        <w:t xml:space="preserve">RO: Governmental Ordinance </w:t>
      </w:r>
      <w:r w:rsidR="00355EE7" w:rsidRPr="00E16EC0">
        <w:rPr>
          <w:noProof/>
        </w:rPr>
        <w:t>No. </w:t>
      </w:r>
      <w:r w:rsidRPr="00E16EC0">
        <w:rPr>
          <w:noProof/>
        </w:rPr>
        <w:t>6 / 2011;</w:t>
      </w:r>
    </w:p>
    <w:p w14:paraId="5B2AE8DB" w14:textId="21CFBA5E" w:rsidR="00F45068" w:rsidRPr="00E16EC0" w:rsidRDefault="00F45068" w:rsidP="00611B30">
      <w:pPr>
        <w:rPr>
          <w:noProof/>
        </w:rPr>
      </w:pPr>
    </w:p>
    <w:p w14:paraId="235CA96B" w14:textId="77777777" w:rsidR="00BC0237" w:rsidRPr="00E16EC0" w:rsidRDefault="00611B30" w:rsidP="00611B30">
      <w:pPr>
        <w:rPr>
          <w:noProof/>
        </w:rPr>
      </w:pPr>
      <w:r w:rsidRPr="00E16EC0">
        <w:rPr>
          <w:noProof/>
        </w:rPr>
        <w:t xml:space="preserve">Order of Minister of Education and Research </w:t>
      </w:r>
      <w:r w:rsidR="00355EE7" w:rsidRPr="00E16EC0">
        <w:rPr>
          <w:noProof/>
        </w:rPr>
        <w:t>No. </w:t>
      </w:r>
      <w:r w:rsidRPr="00E16EC0">
        <w:rPr>
          <w:noProof/>
        </w:rPr>
        <w:t xml:space="preserve">3548 / 2006; and Governmental Decision </w:t>
      </w:r>
      <w:r w:rsidR="00355EE7" w:rsidRPr="00E16EC0">
        <w:rPr>
          <w:noProof/>
        </w:rPr>
        <w:t>No. </w:t>
      </w:r>
      <w:r w:rsidRPr="00E16EC0">
        <w:rPr>
          <w:noProof/>
        </w:rPr>
        <w:t>134/2011.</w:t>
      </w:r>
    </w:p>
    <w:p w14:paraId="1F773A6A" w14:textId="5A706C4A" w:rsidR="00BC0237" w:rsidRPr="00E16EC0" w:rsidRDefault="00BC0237" w:rsidP="00611B30">
      <w:pPr>
        <w:rPr>
          <w:noProof/>
        </w:rPr>
      </w:pPr>
    </w:p>
    <w:p w14:paraId="34DC25EB" w14:textId="4461A8EE" w:rsidR="00F45068" w:rsidRPr="00E16EC0" w:rsidRDefault="00704625" w:rsidP="001E3607">
      <w:pPr>
        <w:rPr>
          <w:noProof/>
        </w:rPr>
      </w:pPr>
      <w:bookmarkStart w:id="196" w:name="_Toc3278815"/>
      <w:bookmarkStart w:id="197" w:name="_Toc8255938"/>
      <w:bookmarkStart w:id="198" w:name="_Toc106955786"/>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5 </w:t>
      </w:r>
      <w:r w:rsidR="001E3607" w:rsidRPr="00E16EC0">
        <w:rPr>
          <w:noProof/>
        </w:rPr>
        <w:t>–</w:t>
      </w:r>
      <w:r w:rsidR="00611B30" w:rsidRPr="00E16EC0">
        <w:rPr>
          <w:noProof/>
        </w:rPr>
        <w:t xml:space="preserve"> Business services </w:t>
      </w:r>
      <w:r w:rsidR="001E3607" w:rsidRPr="00E16EC0">
        <w:rPr>
          <w:noProof/>
        </w:rPr>
        <w:t>–</w:t>
      </w:r>
      <w:r w:rsidR="00611B30" w:rsidRPr="00E16EC0">
        <w:rPr>
          <w:noProof/>
        </w:rPr>
        <w:t xml:space="preserve"> Real estate services</w:t>
      </w:r>
      <w:bookmarkEnd w:id="196"/>
      <w:bookmarkEnd w:id="197"/>
      <w:bookmarkEnd w:id="198"/>
    </w:p>
    <w:p w14:paraId="550DD7DF" w14:textId="77777777" w:rsidR="00F45068" w:rsidRPr="00E16EC0" w:rsidRDefault="00F45068" w:rsidP="00611B30">
      <w:pPr>
        <w:rPr>
          <w:noProof/>
        </w:rPr>
      </w:pPr>
    </w:p>
    <w:p w14:paraId="7CA77D1D" w14:textId="13242CCF" w:rsidR="00F45068" w:rsidRPr="00E16EC0" w:rsidRDefault="001E3607" w:rsidP="00825458">
      <w:pPr>
        <w:ind w:left="2835" w:hanging="2835"/>
        <w:rPr>
          <w:noProof/>
        </w:rPr>
      </w:pPr>
      <w:r w:rsidRPr="00E16EC0">
        <w:rPr>
          <w:noProof/>
        </w:rPr>
        <w:t>Sector:</w:t>
      </w:r>
      <w:r w:rsidR="000207E6" w:rsidRPr="00E16EC0">
        <w:rPr>
          <w:noProof/>
        </w:rPr>
        <w:tab/>
      </w:r>
      <w:r w:rsidRPr="00E16EC0">
        <w:rPr>
          <w:noProof/>
        </w:rPr>
        <w:tab/>
      </w:r>
      <w:r w:rsidR="00611B30" w:rsidRPr="00E16EC0">
        <w:rPr>
          <w:noProof/>
        </w:rPr>
        <w:t>Real estate services</w:t>
      </w:r>
    </w:p>
    <w:p w14:paraId="436D6BB1" w14:textId="39FFE6ED" w:rsidR="00F45068" w:rsidRPr="00E16EC0" w:rsidRDefault="00F45068" w:rsidP="00825458">
      <w:pPr>
        <w:ind w:left="2835" w:hanging="2835"/>
        <w:rPr>
          <w:noProof/>
        </w:rPr>
      </w:pPr>
    </w:p>
    <w:p w14:paraId="4077AC15" w14:textId="77777777" w:rsidR="00F45068" w:rsidRPr="00E16EC0" w:rsidRDefault="00611B30" w:rsidP="00825458">
      <w:pPr>
        <w:ind w:left="2835" w:hanging="2835"/>
        <w:rPr>
          <w:noProof/>
        </w:rPr>
      </w:pPr>
      <w:r w:rsidRPr="00E16EC0">
        <w:rPr>
          <w:noProof/>
        </w:rPr>
        <w:t>Industry classification:</w:t>
      </w:r>
      <w:r w:rsidRPr="00E16EC0">
        <w:rPr>
          <w:noProof/>
        </w:rPr>
        <w:tab/>
      </w:r>
      <w:r w:rsidR="00351955" w:rsidRPr="00E16EC0">
        <w:rPr>
          <w:noProof/>
        </w:rPr>
        <w:t>CPC </w:t>
      </w:r>
      <w:r w:rsidRPr="00E16EC0">
        <w:rPr>
          <w:noProof/>
        </w:rPr>
        <w:t>821, 822</w:t>
      </w:r>
    </w:p>
    <w:p w14:paraId="5FDB4A7D" w14:textId="77777777" w:rsidR="00F45068" w:rsidRPr="00E16EC0" w:rsidRDefault="00F45068" w:rsidP="00825458">
      <w:pPr>
        <w:ind w:left="2835" w:hanging="2835"/>
        <w:rPr>
          <w:noProof/>
        </w:rPr>
      </w:pPr>
    </w:p>
    <w:p w14:paraId="4A1186DB" w14:textId="098B47E2" w:rsidR="00F45068" w:rsidRPr="00E16EC0" w:rsidRDefault="00611B30" w:rsidP="00825458">
      <w:pPr>
        <w:ind w:left="2835" w:hanging="2835"/>
        <w:rPr>
          <w:noProof/>
        </w:rPr>
      </w:pPr>
      <w:r w:rsidRPr="00E16EC0">
        <w:rPr>
          <w:noProof/>
        </w:rPr>
        <w:t>Obligations concerned:</w:t>
      </w:r>
      <w:r w:rsidR="000207E6" w:rsidRPr="00E16EC0">
        <w:rPr>
          <w:noProof/>
        </w:rPr>
        <w:tab/>
      </w:r>
      <w:r w:rsidRPr="00E16EC0">
        <w:rPr>
          <w:noProof/>
        </w:rPr>
        <w:t>Market access</w:t>
      </w:r>
    </w:p>
    <w:p w14:paraId="06488F3C" w14:textId="77777777" w:rsidR="00F45068" w:rsidRPr="00E16EC0" w:rsidRDefault="00F45068" w:rsidP="00825458">
      <w:pPr>
        <w:ind w:left="2835" w:hanging="2835"/>
        <w:rPr>
          <w:noProof/>
        </w:rPr>
      </w:pPr>
    </w:p>
    <w:p w14:paraId="1D6F689C" w14:textId="212793DF" w:rsidR="00F45068" w:rsidRPr="00E16EC0" w:rsidRDefault="00611B30" w:rsidP="00825458">
      <w:pPr>
        <w:ind w:left="2835"/>
        <w:rPr>
          <w:noProof/>
        </w:rPr>
      </w:pPr>
      <w:r w:rsidRPr="00E16EC0">
        <w:rPr>
          <w:noProof/>
        </w:rPr>
        <w:t>National treatment</w:t>
      </w:r>
    </w:p>
    <w:p w14:paraId="3509EA3C" w14:textId="77777777" w:rsidR="00F45068" w:rsidRPr="00E16EC0" w:rsidRDefault="00F45068" w:rsidP="00825458">
      <w:pPr>
        <w:ind w:left="2835" w:hanging="2835"/>
        <w:rPr>
          <w:noProof/>
        </w:rPr>
      </w:pPr>
    </w:p>
    <w:p w14:paraId="02A43448" w14:textId="77777777" w:rsidR="009841F6" w:rsidRPr="00E16EC0" w:rsidRDefault="001E3607" w:rsidP="00825458">
      <w:pPr>
        <w:ind w:left="2835" w:hanging="2835"/>
        <w:rPr>
          <w:noProof/>
        </w:rPr>
      </w:pPr>
      <w:r w:rsidRPr="00E16EC0">
        <w:rPr>
          <w:noProof/>
        </w:rPr>
        <w:t>Chapter:</w:t>
      </w:r>
      <w:r w:rsidR="00611B30" w:rsidRPr="00E16EC0">
        <w:rPr>
          <w:noProof/>
        </w:rPr>
        <w:tab/>
      </w:r>
      <w:r w:rsidR="00611B30" w:rsidRPr="00E16EC0">
        <w:rPr>
          <w:noProof/>
        </w:rPr>
        <w:tab/>
        <w:t>Investment liberalisation and trade in services</w:t>
      </w:r>
    </w:p>
    <w:p w14:paraId="3AF6A5FE" w14:textId="0F6A78AD" w:rsidR="00F45068" w:rsidRPr="00E16EC0" w:rsidRDefault="00F45068" w:rsidP="00825458">
      <w:pPr>
        <w:ind w:left="2835" w:hanging="2835"/>
        <w:rPr>
          <w:noProof/>
        </w:rPr>
      </w:pPr>
    </w:p>
    <w:p w14:paraId="4A3203C4" w14:textId="53212E73" w:rsidR="00BC0237" w:rsidRPr="00E16EC0" w:rsidRDefault="00704625" w:rsidP="00611B30">
      <w:pPr>
        <w:rPr>
          <w:noProof/>
        </w:rPr>
      </w:pPr>
      <w:r w:rsidRPr="00E16EC0">
        <w:rPr>
          <w:noProof/>
        </w:rPr>
        <w:br w:type="page"/>
      </w:r>
      <w:r w:rsidR="00611B30" w:rsidRPr="00E16EC0">
        <w:rPr>
          <w:noProof/>
        </w:rPr>
        <w:t>Description:</w:t>
      </w:r>
    </w:p>
    <w:p w14:paraId="09ECF766" w14:textId="77777777" w:rsidR="00F45068" w:rsidRPr="00E16EC0" w:rsidRDefault="00F45068" w:rsidP="00611B30">
      <w:pPr>
        <w:rPr>
          <w:noProof/>
        </w:rPr>
      </w:pPr>
    </w:p>
    <w:p w14:paraId="7BC743C0" w14:textId="77777777" w:rsidR="00BC0237" w:rsidRPr="00E16EC0" w:rsidRDefault="00611B30" w:rsidP="00611B30">
      <w:pPr>
        <w:rPr>
          <w:noProof/>
        </w:rPr>
      </w:pPr>
      <w:r w:rsidRPr="00E16EC0">
        <w:rPr>
          <w:noProof/>
        </w:rPr>
        <w:t>The EU reserves the right to adopt or maintain any measure with respect to the following:</w:t>
      </w:r>
    </w:p>
    <w:p w14:paraId="24E58E02" w14:textId="10FEAF9D" w:rsidR="00F45068" w:rsidRPr="00E16EC0" w:rsidRDefault="00F45068" w:rsidP="00611B30">
      <w:pPr>
        <w:rPr>
          <w:noProof/>
        </w:rPr>
      </w:pPr>
    </w:p>
    <w:p w14:paraId="267F1CE1" w14:textId="77777777" w:rsidR="00BC0237" w:rsidRPr="00E16EC0" w:rsidRDefault="00611B30" w:rsidP="00611B30">
      <w:pPr>
        <w:rPr>
          <w:noProof/>
        </w:rPr>
      </w:pPr>
      <w:r w:rsidRPr="00E16EC0">
        <w:rPr>
          <w:noProof/>
        </w:rPr>
        <w:t xml:space="preserve">In CZ and HU: </w:t>
      </w:r>
      <w:r w:rsidR="00351955" w:rsidRPr="00E16EC0">
        <w:rPr>
          <w:noProof/>
        </w:rPr>
        <w:t>Cross</w:t>
      </w:r>
      <w:r w:rsidR="00351955" w:rsidRPr="00E16EC0">
        <w:rPr>
          <w:noProof/>
        </w:rPr>
        <w:noBreakHyphen/>
        <w:t>border</w:t>
      </w:r>
      <w:r w:rsidRPr="00E16EC0">
        <w:rPr>
          <w:noProof/>
        </w:rPr>
        <w:t xml:space="preserve"> supply of real estate services.</w:t>
      </w:r>
    </w:p>
    <w:p w14:paraId="42DFC38B" w14:textId="6B5B71B0" w:rsidR="00BC0237" w:rsidRPr="00E16EC0" w:rsidRDefault="00BC0237" w:rsidP="00611B30">
      <w:pPr>
        <w:rPr>
          <w:noProof/>
        </w:rPr>
      </w:pPr>
    </w:p>
    <w:p w14:paraId="7583AE97" w14:textId="14505AD3" w:rsidR="00F45068" w:rsidRPr="00E16EC0" w:rsidRDefault="00704625" w:rsidP="001E3607">
      <w:pPr>
        <w:rPr>
          <w:noProof/>
        </w:rPr>
      </w:pPr>
      <w:bookmarkStart w:id="199" w:name="_Toc3278816"/>
      <w:bookmarkStart w:id="200" w:name="_Toc8255939"/>
      <w:bookmarkStart w:id="201" w:name="_Toc106955787"/>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6 </w:t>
      </w:r>
      <w:r w:rsidR="001E3607" w:rsidRPr="00E16EC0">
        <w:rPr>
          <w:noProof/>
        </w:rPr>
        <w:t>–</w:t>
      </w:r>
      <w:r w:rsidR="00611B30" w:rsidRPr="00E16EC0">
        <w:rPr>
          <w:noProof/>
        </w:rPr>
        <w:t xml:space="preserve"> Business services </w:t>
      </w:r>
      <w:r w:rsidR="001E3607" w:rsidRPr="00E16EC0">
        <w:rPr>
          <w:noProof/>
        </w:rPr>
        <w:t>–</w:t>
      </w:r>
      <w:r w:rsidR="00611B30" w:rsidRPr="00E16EC0">
        <w:rPr>
          <w:noProof/>
        </w:rPr>
        <w:t xml:space="preserve"> Rental or leasing services</w:t>
      </w:r>
      <w:bookmarkEnd w:id="199"/>
      <w:bookmarkEnd w:id="200"/>
      <w:bookmarkEnd w:id="201"/>
    </w:p>
    <w:p w14:paraId="4ACF09C6" w14:textId="77777777" w:rsidR="00F45068" w:rsidRPr="00E16EC0" w:rsidRDefault="00F45068" w:rsidP="00611B30">
      <w:pPr>
        <w:rPr>
          <w:noProof/>
        </w:rPr>
      </w:pPr>
    </w:p>
    <w:p w14:paraId="57CDC24D" w14:textId="2E8A74C0" w:rsidR="00F45068" w:rsidRPr="00E16EC0" w:rsidRDefault="00611B30" w:rsidP="00825458">
      <w:pPr>
        <w:ind w:left="2835" w:hanging="2835"/>
        <w:rPr>
          <w:noProof/>
        </w:rPr>
      </w:pPr>
      <w:r w:rsidRPr="00E16EC0">
        <w:rPr>
          <w:noProof/>
        </w:rPr>
        <w:t>Sector:</w:t>
      </w:r>
      <w:r w:rsidR="000207E6" w:rsidRPr="00E16EC0">
        <w:rPr>
          <w:noProof/>
        </w:rPr>
        <w:tab/>
      </w:r>
      <w:r w:rsidRPr="00E16EC0">
        <w:rPr>
          <w:noProof/>
        </w:rPr>
        <w:tab/>
        <w:t>Rental or leasing services without operators</w:t>
      </w:r>
    </w:p>
    <w:p w14:paraId="18D25F1E" w14:textId="38E5B7E6" w:rsidR="00F45068" w:rsidRPr="00E16EC0" w:rsidRDefault="00F45068" w:rsidP="00825458">
      <w:pPr>
        <w:ind w:left="2835" w:hanging="2835"/>
        <w:rPr>
          <w:noProof/>
        </w:rPr>
      </w:pPr>
    </w:p>
    <w:p w14:paraId="0BA3F019" w14:textId="739D1BE4" w:rsidR="00F45068" w:rsidRPr="00E16EC0" w:rsidRDefault="00611B30" w:rsidP="00825458">
      <w:pPr>
        <w:ind w:left="2835" w:hanging="2835"/>
        <w:rPr>
          <w:noProof/>
        </w:rPr>
      </w:pPr>
      <w:r w:rsidRPr="00E16EC0">
        <w:rPr>
          <w:noProof/>
        </w:rPr>
        <w:t>Industry classification:</w:t>
      </w:r>
      <w:r w:rsidR="000207E6" w:rsidRPr="00E16EC0">
        <w:rPr>
          <w:noProof/>
        </w:rPr>
        <w:tab/>
      </w:r>
      <w:r w:rsidR="00351955" w:rsidRPr="00E16EC0">
        <w:rPr>
          <w:noProof/>
        </w:rPr>
        <w:t>CPC </w:t>
      </w:r>
      <w:r w:rsidRPr="00E16EC0">
        <w:rPr>
          <w:noProof/>
        </w:rPr>
        <w:t>832</w:t>
      </w:r>
    </w:p>
    <w:p w14:paraId="2DBF6268" w14:textId="77777777" w:rsidR="00F45068" w:rsidRPr="00E16EC0" w:rsidRDefault="00F45068" w:rsidP="00825458">
      <w:pPr>
        <w:ind w:left="2835" w:hanging="2835"/>
        <w:rPr>
          <w:noProof/>
        </w:rPr>
      </w:pPr>
    </w:p>
    <w:p w14:paraId="2B3EA6AE" w14:textId="5F8088D4" w:rsidR="00F45068" w:rsidRPr="00E16EC0" w:rsidRDefault="00611B30" w:rsidP="00825458">
      <w:pPr>
        <w:ind w:left="2835" w:hanging="2835"/>
        <w:rPr>
          <w:noProof/>
        </w:rPr>
      </w:pPr>
      <w:r w:rsidRPr="00E16EC0">
        <w:rPr>
          <w:noProof/>
        </w:rPr>
        <w:t>Obligations concerned:</w:t>
      </w:r>
      <w:r w:rsidR="000207E6" w:rsidRPr="00E16EC0">
        <w:rPr>
          <w:noProof/>
        </w:rPr>
        <w:tab/>
      </w:r>
      <w:r w:rsidRPr="00E16EC0">
        <w:rPr>
          <w:noProof/>
        </w:rPr>
        <w:t>Market access</w:t>
      </w:r>
    </w:p>
    <w:p w14:paraId="0215247D" w14:textId="77777777" w:rsidR="00F45068" w:rsidRPr="00E16EC0" w:rsidRDefault="00F45068" w:rsidP="00825458">
      <w:pPr>
        <w:ind w:left="2835" w:hanging="2835"/>
        <w:rPr>
          <w:noProof/>
        </w:rPr>
      </w:pPr>
    </w:p>
    <w:p w14:paraId="1D8D3283" w14:textId="70B6B872" w:rsidR="00F45068" w:rsidRPr="00E16EC0" w:rsidRDefault="00611B30" w:rsidP="00825458">
      <w:pPr>
        <w:ind w:left="2835"/>
        <w:rPr>
          <w:noProof/>
        </w:rPr>
      </w:pPr>
      <w:r w:rsidRPr="00E16EC0">
        <w:rPr>
          <w:noProof/>
        </w:rPr>
        <w:t>National treatment</w:t>
      </w:r>
    </w:p>
    <w:p w14:paraId="270D8EB6" w14:textId="77777777" w:rsidR="00F45068" w:rsidRPr="00E16EC0" w:rsidRDefault="00F45068" w:rsidP="00825458">
      <w:pPr>
        <w:ind w:left="2835" w:hanging="2835"/>
        <w:rPr>
          <w:noProof/>
        </w:rPr>
      </w:pPr>
    </w:p>
    <w:p w14:paraId="086CB6F4" w14:textId="770F18D7" w:rsidR="009841F6" w:rsidRPr="00E16EC0" w:rsidRDefault="00611B30" w:rsidP="00825458">
      <w:pPr>
        <w:ind w:left="2835" w:hanging="2835"/>
        <w:rPr>
          <w:noProof/>
        </w:rPr>
      </w:pPr>
      <w:r w:rsidRPr="00E16EC0">
        <w:rPr>
          <w:noProof/>
        </w:rPr>
        <w:t>Chapter:</w:t>
      </w:r>
      <w:r w:rsidR="000207E6" w:rsidRPr="00E16EC0">
        <w:rPr>
          <w:noProof/>
        </w:rPr>
        <w:tab/>
      </w:r>
      <w:r w:rsidRPr="00E16EC0">
        <w:rPr>
          <w:noProof/>
        </w:rPr>
        <w:tab/>
        <w:t>Investment liberalisation and trade in services</w:t>
      </w:r>
    </w:p>
    <w:p w14:paraId="06C8B87F" w14:textId="707660CE" w:rsidR="00F45068" w:rsidRPr="00E16EC0" w:rsidRDefault="00F45068" w:rsidP="00611B30">
      <w:pPr>
        <w:rPr>
          <w:noProof/>
        </w:rPr>
      </w:pPr>
    </w:p>
    <w:p w14:paraId="02A85B8D" w14:textId="4F146E19" w:rsidR="00BC0237" w:rsidRPr="00E16EC0" w:rsidRDefault="000C73A5" w:rsidP="00611B30">
      <w:pPr>
        <w:rPr>
          <w:noProof/>
        </w:rPr>
      </w:pPr>
      <w:r w:rsidRPr="00E16EC0">
        <w:rPr>
          <w:noProof/>
        </w:rPr>
        <w:br w:type="page"/>
      </w:r>
      <w:r w:rsidR="00611B30" w:rsidRPr="00E16EC0">
        <w:rPr>
          <w:noProof/>
        </w:rPr>
        <w:t>Description:</w:t>
      </w:r>
    </w:p>
    <w:p w14:paraId="7625C7FB" w14:textId="77777777" w:rsidR="00F45068" w:rsidRPr="00E16EC0" w:rsidRDefault="00F45068" w:rsidP="00611B30">
      <w:pPr>
        <w:rPr>
          <w:noProof/>
        </w:rPr>
      </w:pPr>
    </w:p>
    <w:p w14:paraId="0FCCD3BE" w14:textId="77777777" w:rsidR="00BC0237" w:rsidRPr="00E16EC0" w:rsidRDefault="00611B30" w:rsidP="00611B30">
      <w:pPr>
        <w:rPr>
          <w:noProof/>
        </w:rPr>
      </w:pPr>
      <w:r w:rsidRPr="00E16EC0">
        <w:rPr>
          <w:noProof/>
        </w:rPr>
        <w:t>The EU reserves the right to adopt or maintain any measure with respect to the following:</w:t>
      </w:r>
    </w:p>
    <w:p w14:paraId="1F97B8C4" w14:textId="4AB08E00" w:rsidR="00F45068" w:rsidRPr="00E16EC0" w:rsidRDefault="00F45068" w:rsidP="00611B30">
      <w:pPr>
        <w:rPr>
          <w:noProof/>
        </w:rPr>
      </w:pPr>
    </w:p>
    <w:p w14:paraId="3FE3D740" w14:textId="77777777" w:rsidR="00BC0237" w:rsidRPr="00E16EC0" w:rsidRDefault="00611B30" w:rsidP="00611B30">
      <w:pPr>
        <w:rPr>
          <w:noProof/>
        </w:rPr>
      </w:pPr>
      <w:r w:rsidRPr="00E16EC0">
        <w:rPr>
          <w:noProof/>
        </w:rPr>
        <w:t xml:space="preserve">In BE and FR: </w:t>
      </w:r>
      <w:r w:rsidR="00351955" w:rsidRPr="00E16EC0">
        <w:rPr>
          <w:noProof/>
        </w:rPr>
        <w:t>Cross</w:t>
      </w:r>
      <w:r w:rsidR="00351955" w:rsidRPr="00E16EC0">
        <w:rPr>
          <w:noProof/>
        </w:rPr>
        <w:noBreakHyphen/>
        <w:t>border</w:t>
      </w:r>
      <w:r w:rsidRPr="00E16EC0">
        <w:rPr>
          <w:noProof/>
        </w:rPr>
        <w:t xml:space="preserve"> supply of leasing or rental services without operator concerning personal and household goods.</w:t>
      </w:r>
    </w:p>
    <w:p w14:paraId="5509993B" w14:textId="77777777" w:rsidR="00BC0237" w:rsidRPr="00E16EC0" w:rsidRDefault="00BC0237" w:rsidP="00611B30">
      <w:pPr>
        <w:rPr>
          <w:noProof/>
        </w:rPr>
      </w:pPr>
    </w:p>
    <w:p w14:paraId="22C577B6" w14:textId="5AE72463" w:rsidR="00F45068" w:rsidRPr="00E16EC0" w:rsidRDefault="000C73A5" w:rsidP="0024590B">
      <w:pPr>
        <w:rPr>
          <w:noProof/>
        </w:rPr>
      </w:pPr>
      <w:bookmarkStart w:id="202" w:name="_Toc479001631"/>
      <w:bookmarkStart w:id="203" w:name="_Toc3278817"/>
      <w:bookmarkStart w:id="204" w:name="_Toc8255940"/>
      <w:bookmarkStart w:id="205" w:name="_Toc106955788"/>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7 </w:t>
      </w:r>
      <w:r w:rsidR="0024590B" w:rsidRPr="00E16EC0">
        <w:rPr>
          <w:noProof/>
        </w:rPr>
        <w:t>–</w:t>
      </w:r>
      <w:r w:rsidR="00611B30" w:rsidRPr="00E16EC0">
        <w:rPr>
          <w:noProof/>
        </w:rPr>
        <w:t xml:space="preserve"> Business services </w:t>
      </w:r>
      <w:r w:rsidR="0024590B" w:rsidRPr="00E16EC0">
        <w:rPr>
          <w:noProof/>
        </w:rPr>
        <w:t>–</w:t>
      </w:r>
      <w:r w:rsidR="00611B30" w:rsidRPr="00E16EC0">
        <w:rPr>
          <w:noProof/>
        </w:rPr>
        <w:t xml:space="preserve"> Collection agency services and credit reporting services</w:t>
      </w:r>
      <w:bookmarkEnd w:id="202"/>
      <w:bookmarkEnd w:id="203"/>
      <w:bookmarkEnd w:id="204"/>
      <w:bookmarkEnd w:id="205"/>
    </w:p>
    <w:p w14:paraId="2D879008" w14:textId="77777777" w:rsidR="00F45068" w:rsidRPr="00E16EC0" w:rsidRDefault="00F45068" w:rsidP="00611B30">
      <w:pPr>
        <w:rPr>
          <w:noProof/>
        </w:rPr>
      </w:pPr>
    </w:p>
    <w:p w14:paraId="0C8E4335" w14:textId="39480E5C" w:rsidR="00F45068" w:rsidRPr="00E16EC0" w:rsidRDefault="00611B30" w:rsidP="00825458">
      <w:pPr>
        <w:ind w:left="2835" w:hanging="2835"/>
        <w:rPr>
          <w:noProof/>
        </w:rPr>
      </w:pPr>
      <w:r w:rsidRPr="00E16EC0">
        <w:rPr>
          <w:noProof/>
        </w:rPr>
        <w:t>Sector:</w:t>
      </w:r>
      <w:r w:rsidR="000207E6" w:rsidRPr="00E16EC0">
        <w:rPr>
          <w:noProof/>
        </w:rPr>
        <w:tab/>
      </w:r>
      <w:r w:rsidRPr="00E16EC0">
        <w:rPr>
          <w:noProof/>
        </w:rPr>
        <w:t>Collection agency services, credit reporting services</w:t>
      </w:r>
    </w:p>
    <w:p w14:paraId="49F6FB1E" w14:textId="4AD07E25" w:rsidR="00F45068" w:rsidRPr="00E16EC0" w:rsidRDefault="00F45068" w:rsidP="00825458">
      <w:pPr>
        <w:ind w:left="2835" w:hanging="2835"/>
        <w:rPr>
          <w:noProof/>
        </w:rPr>
      </w:pPr>
    </w:p>
    <w:p w14:paraId="48B503AC" w14:textId="77777777" w:rsidR="00F45068" w:rsidRPr="00E16EC0" w:rsidRDefault="00611B30" w:rsidP="00825458">
      <w:pPr>
        <w:ind w:left="2835" w:hanging="2835"/>
        <w:rPr>
          <w:noProof/>
        </w:rPr>
      </w:pPr>
      <w:r w:rsidRPr="00E16EC0">
        <w:rPr>
          <w:noProof/>
        </w:rPr>
        <w:t>Industry classification:</w:t>
      </w:r>
      <w:r w:rsidRPr="00E16EC0">
        <w:rPr>
          <w:noProof/>
        </w:rPr>
        <w:tab/>
      </w:r>
      <w:r w:rsidR="00351955" w:rsidRPr="00E16EC0">
        <w:rPr>
          <w:noProof/>
        </w:rPr>
        <w:t>CPC </w:t>
      </w:r>
      <w:r w:rsidRPr="00E16EC0">
        <w:rPr>
          <w:noProof/>
        </w:rPr>
        <w:t>87901, 87902</w:t>
      </w:r>
    </w:p>
    <w:p w14:paraId="34EAF660" w14:textId="77777777" w:rsidR="00F45068" w:rsidRPr="00E16EC0" w:rsidRDefault="00F45068" w:rsidP="00825458">
      <w:pPr>
        <w:ind w:left="2835" w:hanging="2835"/>
        <w:rPr>
          <w:noProof/>
        </w:rPr>
      </w:pPr>
    </w:p>
    <w:p w14:paraId="635AB8E5" w14:textId="04AB7EDA" w:rsidR="00F45068" w:rsidRPr="00E16EC0" w:rsidRDefault="00611B30" w:rsidP="00825458">
      <w:pPr>
        <w:ind w:left="2835" w:hanging="2835"/>
        <w:rPr>
          <w:noProof/>
        </w:rPr>
      </w:pPr>
      <w:r w:rsidRPr="00E16EC0">
        <w:rPr>
          <w:noProof/>
        </w:rPr>
        <w:t>Obligations concerned:</w:t>
      </w:r>
      <w:r w:rsidR="000207E6" w:rsidRPr="00E16EC0">
        <w:rPr>
          <w:noProof/>
        </w:rPr>
        <w:tab/>
      </w:r>
      <w:r w:rsidRPr="00E16EC0">
        <w:rPr>
          <w:noProof/>
        </w:rPr>
        <w:t>Market access</w:t>
      </w:r>
    </w:p>
    <w:p w14:paraId="587381BF" w14:textId="230C9633" w:rsidR="00F45068" w:rsidRPr="00E16EC0" w:rsidRDefault="00F45068" w:rsidP="00825458">
      <w:pPr>
        <w:ind w:left="2835" w:hanging="2835"/>
        <w:rPr>
          <w:noProof/>
        </w:rPr>
      </w:pPr>
    </w:p>
    <w:p w14:paraId="2A741A1C" w14:textId="259DA0B1" w:rsidR="00F45068" w:rsidRPr="00E16EC0" w:rsidRDefault="00611B30" w:rsidP="00825458">
      <w:pPr>
        <w:ind w:left="2835"/>
        <w:rPr>
          <w:noProof/>
        </w:rPr>
      </w:pPr>
      <w:r w:rsidRPr="00E16EC0">
        <w:rPr>
          <w:noProof/>
        </w:rPr>
        <w:t>National treatment</w:t>
      </w:r>
    </w:p>
    <w:p w14:paraId="08C7016E" w14:textId="77777777" w:rsidR="00F45068" w:rsidRPr="00E16EC0" w:rsidRDefault="00F45068" w:rsidP="00825458">
      <w:pPr>
        <w:ind w:left="2835" w:hanging="2835"/>
        <w:rPr>
          <w:noProof/>
        </w:rPr>
      </w:pPr>
    </w:p>
    <w:p w14:paraId="431A73BF" w14:textId="54685EB2" w:rsidR="00F45068" w:rsidRPr="00E16EC0" w:rsidRDefault="00611B30" w:rsidP="00825458">
      <w:pPr>
        <w:ind w:left="2835"/>
        <w:rPr>
          <w:noProof/>
        </w:rPr>
      </w:pPr>
      <w:r w:rsidRPr="00E16EC0">
        <w:rPr>
          <w:noProof/>
        </w:rPr>
        <w:t>Local presence</w:t>
      </w:r>
    </w:p>
    <w:p w14:paraId="2C215894" w14:textId="77777777" w:rsidR="00F45068" w:rsidRPr="00E16EC0" w:rsidRDefault="00F45068" w:rsidP="00825458">
      <w:pPr>
        <w:ind w:left="2835" w:hanging="2835"/>
        <w:rPr>
          <w:noProof/>
        </w:rPr>
      </w:pPr>
    </w:p>
    <w:p w14:paraId="7474B9D4" w14:textId="0207AC38" w:rsidR="009841F6" w:rsidRPr="00E16EC0" w:rsidRDefault="0024590B" w:rsidP="00825458">
      <w:pPr>
        <w:ind w:left="2835" w:hanging="2835"/>
        <w:rPr>
          <w:noProof/>
        </w:rPr>
      </w:pPr>
      <w:r w:rsidRPr="00E16EC0">
        <w:rPr>
          <w:noProof/>
        </w:rPr>
        <w:t>Chapter:</w:t>
      </w:r>
      <w:r w:rsidR="000207E6" w:rsidRPr="00E16EC0">
        <w:rPr>
          <w:noProof/>
        </w:rPr>
        <w:tab/>
      </w:r>
      <w:r w:rsidRPr="00E16EC0">
        <w:rPr>
          <w:noProof/>
        </w:rPr>
        <w:tab/>
      </w:r>
      <w:r w:rsidR="00611B30" w:rsidRPr="00E16EC0">
        <w:rPr>
          <w:noProof/>
        </w:rPr>
        <w:t>Investment liberalisation and trade in services</w:t>
      </w:r>
    </w:p>
    <w:p w14:paraId="11A121F0" w14:textId="4DB35946" w:rsidR="00F45068" w:rsidRPr="00E16EC0" w:rsidRDefault="00F45068" w:rsidP="00611B30">
      <w:pPr>
        <w:rPr>
          <w:noProof/>
        </w:rPr>
      </w:pPr>
    </w:p>
    <w:p w14:paraId="24380936" w14:textId="10DDB8F8" w:rsidR="00BC0237" w:rsidRPr="00E16EC0" w:rsidRDefault="000C73A5" w:rsidP="00611B30">
      <w:pPr>
        <w:rPr>
          <w:noProof/>
        </w:rPr>
      </w:pPr>
      <w:r w:rsidRPr="00E16EC0">
        <w:rPr>
          <w:noProof/>
        </w:rPr>
        <w:br w:type="page"/>
      </w:r>
      <w:r w:rsidR="00611B30" w:rsidRPr="00E16EC0">
        <w:rPr>
          <w:noProof/>
        </w:rPr>
        <w:t>Description:</w:t>
      </w:r>
    </w:p>
    <w:p w14:paraId="22BBE1BD" w14:textId="77777777" w:rsidR="00F45068" w:rsidRPr="00E16EC0" w:rsidRDefault="00F45068" w:rsidP="00611B30">
      <w:pPr>
        <w:rPr>
          <w:noProof/>
        </w:rPr>
      </w:pPr>
    </w:p>
    <w:p w14:paraId="14C61DE2" w14:textId="77777777" w:rsidR="00BC0237" w:rsidRPr="00E16EC0" w:rsidRDefault="00611B30" w:rsidP="00611B30">
      <w:pPr>
        <w:rPr>
          <w:noProof/>
        </w:rPr>
      </w:pPr>
      <w:r w:rsidRPr="00E16EC0">
        <w:rPr>
          <w:noProof/>
        </w:rPr>
        <w:t>The EU reserves the right to adopt or maintain any measure with respect to the following:</w:t>
      </w:r>
    </w:p>
    <w:p w14:paraId="6E1E321A" w14:textId="77777777" w:rsidR="00F45068" w:rsidRPr="00E16EC0" w:rsidRDefault="00F45068" w:rsidP="00611B30">
      <w:pPr>
        <w:rPr>
          <w:noProof/>
        </w:rPr>
      </w:pPr>
    </w:p>
    <w:p w14:paraId="0F752299" w14:textId="77777777" w:rsidR="00BC0237" w:rsidRPr="00E16EC0" w:rsidRDefault="00611B30" w:rsidP="00611B30">
      <w:pPr>
        <w:rPr>
          <w:noProof/>
        </w:rPr>
      </w:pPr>
      <w:r w:rsidRPr="00E16EC0">
        <w:rPr>
          <w:noProof/>
        </w:rPr>
        <w:t>The EU, with the exception of ES, LV and SE, with regard to the supply of collection agency services and credit reporting services.</w:t>
      </w:r>
    </w:p>
    <w:p w14:paraId="0E0D39FB" w14:textId="61B4122A" w:rsidR="00F45068" w:rsidRPr="00E16EC0" w:rsidRDefault="00F45068" w:rsidP="00611B30">
      <w:pPr>
        <w:rPr>
          <w:rFonts w:eastAsiaTheme="majorEastAsia"/>
          <w:noProof/>
        </w:rPr>
      </w:pPr>
      <w:bookmarkStart w:id="206" w:name="_Toc452503970"/>
      <w:bookmarkStart w:id="207" w:name="_Toc479001632"/>
      <w:bookmarkEnd w:id="192"/>
    </w:p>
    <w:p w14:paraId="5F559E4F" w14:textId="50CE7CC5" w:rsidR="009841F6" w:rsidRPr="00E16EC0" w:rsidRDefault="000C73A5" w:rsidP="0024590B">
      <w:pPr>
        <w:rPr>
          <w:noProof/>
        </w:rPr>
      </w:pPr>
      <w:bookmarkStart w:id="208" w:name="_Toc3278818"/>
      <w:bookmarkStart w:id="209" w:name="_Toc8255941"/>
      <w:bookmarkStart w:id="210" w:name="_Toc106955789"/>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8 </w:t>
      </w:r>
      <w:r w:rsidR="0024590B" w:rsidRPr="00E16EC0">
        <w:rPr>
          <w:noProof/>
        </w:rPr>
        <w:t>–</w:t>
      </w:r>
      <w:r w:rsidR="00611B30" w:rsidRPr="00E16EC0">
        <w:rPr>
          <w:noProof/>
        </w:rPr>
        <w:t xml:space="preserve"> Business services </w:t>
      </w:r>
      <w:r w:rsidR="0024590B" w:rsidRPr="00E16EC0">
        <w:rPr>
          <w:noProof/>
        </w:rPr>
        <w:t>–</w:t>
      </w:r>
      <w:r w:rsidR="00611B30" w:rsidRPr="00E16EC0">
        <w:rPr>
          <w:noProof/>
        </w:rPr>
        <w:t xml:space="preserve"> Placement services</w:t>
      </w:r>
      <w:bookmarkEnd w:id="206"/>
      <w:bookmarkEnd w:id="207"/>
      <w:bookmarkEnd w:id="208"/>
      <w:bookmarkEnd w:id="209"/>
      <w:bookmarkEnd w:id="210"/>
    </w:p>
    <w:p w14:paraId="46903865" w14:textId="2B61BB27" w:rsidR="00F45068" w:rsidRPr="00E16EC0" w:rsidRDefault="00F45068" w:rsidP="00611B30">
      <w:pPr>
        <w:rPr>
          <w:noProof/>
        </w:rPr>
      </w:pPr>
    </w:p>
    <w:p w14:paraId="10858D62" w14:textId="2059D3D4" w:rsidR="009841F6" w:rsidRPr="00E16EC0" w:rsidRDefault="00611B30" w:rsidP="00825458">
      <w:pPr>
        <w:ind w:left="2835" w:hanging="2835"/>
        <w:rPr>
          <w:noProof/>
        </w:rPr>
      </w:pPr>
      <w:r w:rsidRPr="00E16EC0">
        <w:rPr>
          <w:noProof/>
        </w:rPr>
        <w:t>Sector:</w:t>
      </w:r>
      <w:r w:rsidR="000207E6" w:rsidRPr="00E16EC0">
        <w:rPr>
          <w:noProof/>
        </w:rPr>
        <w:tab/>
      </w:r>
      <w:r w:rsidRPr="00E16EC0">
        <w:rPr>
          <w:noProof/>
        </w:rPr>
        <w:tab/>
        <w:t>Business services – placement services</w:t>
      </w:r>
    </w:p>
    <w:p w14:paraId="43D4BC40" w14:textId="72A7200D" w:rsidR="00F45068" w:rsidRPr="00E16EC0" w:rsidRDefault="00F45068" w:rsidP="00825458">
      <w:pPr>
        <w:ind w:left="2835" w:hanging="2835"/>
        <w:rPr>
          <w:noProof/>
        </w:rPr>
      </w:pPr>
    </w:p>
    <w:p w14:paraId="591BE630" w14:textId="3B05982F" w:rsidR="00F45068" w:rsidRPr="00E16EC0" w:rsidRDefault="00611B30" w:rsidP="00825458">
      <w:pPr>
        <w:ind w:left="2835" w:hanging="2835"/>
        <w:rPr>
          <w:noProof/>
        </w:rPr>
      </w:pPr>
      <w:r w:rsidRPr="00E16EC0">
        <w:rPr>
          <w:noProof/>
        </w:rPr>
        <w:t>Industry classification:</w:t>
      </w:r>
      <w:r w:rsidR="000207E6" w:rsidRPr="00E16EC0">
        <w:rPr>
          <w:noProof/>
        </w:rPr>
        <w:tab/>
      </w:r>
      <w:r w:rsidR="00351955" w:rsidRPr="00E16EC0">
        <w:rPr>
          <w:noProof/>
        </w:rPr>
        <w:t>CPC </w:t>
      </w:r>
      <w:r w:rsidRPr="00E16EC0">
        <w:rPr>
          <w:noProof/>
        </w:rPr>
        <w:t>87201, 87202, 87203, 87204, 87205, 87206, 87209</w:t>
      </w:r>
    </w:p>
    <w:p w14:paraId="5D749A25" w14:textId="77777777" w:rsidR="00F45068" w:rsidRPr="00E16EC0" w:rsidRDefault="00F45068" w:rsidP="00825458">
      <w:pPr>
        <w:ind w:left="2835" w:hanging="2835"/>
        <w:rPr>
          <w:noProof/>
        </w:rPr>
      </w:pPr>
    </w:p>
    <w:p w14:paraId="1E5A9203" w14:textId="45039882" w:rsidR="00F45068" w:rsidRPr="00E16EC0" w:rsidRDefault="00611B30" w:rsidP="00825458">
      <w:pPr>
        <w:ind w:left="2835" w:hanging="2835"/>
        <w:rPr>
          <w:noProof/>
        </w:rPr>
      </w:pPr>
      <w:r w:rsidRPr="00E16EC0">
        <w:rPr>
          <w:noProof/>
        </w:rPr>
        <w:t>Obligations concerned:</w:t>
      </w:r>
      <w:r w:rsidR="000207E6" w:rsidRPr="00E16EC0">
        <w:rPr>
          <w:noProof/>
        </w:rPr>
        <w:tab/>
      </w:r>
      <w:r w:rsidRPr="00E16EC0">
        <w:rPr>
          <w:noProof/>
        </w:rPr>
        <w:t>Market access</w:t>
      </w:r>
    </w:p>
    <w:p w14:paraId="09C3A2A8" w14:textId="77777777" w:rsidR="00F45068" w:rsidRPr="00E16EC0" w:rsidRDefault="00F45068" w:rsidP="00825458">
      <w:pPr>
        <w:ind w:left="2835" w:hanging="2835"/>
        <w:rPr>
          <w:noProof/>
        </w:rPr>
      </w:pPr>
    </w:p>
    <w:p w14:paraId="13A03703" w14:textId="4C5A3EED" w:rsidR="00F45068" w:rsidRPr="00E16EC0" w:rsidRDefault="00611B30" w:rsidP="00825458">
      <w:pPr>
        <w:ind w:left="2835"/>
        <w:rPr>
          <w:noProof/>
        </w:rPr>
      </w:pPr>
      <w:r w:rsidRPr="00E16EC0">
        <w:rPr>
          <w:noProof/>
        </w:rPr>
        <w:t>National treatment</w:t>
      </w:r>
    </w:p>
    <w:p w14:paraId="0FAA0FA4" w14:textId="77777777" w:rsidR="00F45068" w:rsidRPr="00E16EC0" w:rsidRDefault="00F45068" w:rsidP="00825458">
      <w:pPr>
        <w:ind w:left="2835" w:hanging="2835"/>
        <w:rPr>
          <w:noProof/>
        </w:rPr>
      </w:pPr>
    </w:p>
    <w:p w14:paraId="046B313B" w14:textId="188CCDD7" w:rsidR="00F45068" w:rsidRPr="00E16EC0" w:rsidRDefault="00611B30" w:rsidP="00825458">
      <w:pPr>
        <w:ind w:left="2835"/>
        <w:rPr>
          <w:noProof/>
        </w:rPr>
      </w:pPr>
      <w:r w:rsidRPr="00E16EC0">
        <w:rPr>
          <w:noProof/>
        </w:rPr>
        <w:t>Senior management and boards of directors</w:t>
      </w:r>
    </w:p>
    <w:p w14:paraId="730DB951" w14:textId="3143C35A" w:rsidR="00F45068" w:rsidRPr="00E16EC0" w:rsidRDefault="00F45068" w:rsidP="00825458">
      <w:pPr>
        <w:ind w:left="2835" w:hanging="2835"/>
        <w:rPr>
          <w:noProof/>
        </w:rPr>
      </w:pPr>
    </w:p>
    <w:p w14:paraId="1F4C4E52" w14:textId="080E6D2C" w:rsidR="00F45068" w:rsidRPr="00E16EC0" w:rsidRDefault="00611B30" w:rsidP="00825458">
      <w:pPr>
        <w:ind w:left="2835"/>
        <w:rPr>
          <w:noProof/>
        </w:rPr>
      </w:pPr>
      <w:r w:rsidRPr="00E16EC0">
        <w:rPr>
          <w:noProof/>
        </w:rPr>
        <w:t>Local presence</w:t>
      </w:r>
    </w:p>
    <w:p w14:paraId="209797F5" w14:textId="77777777" w:rsidR="00F45068" w:rsidRPr="00E16EC0" w:rsidRDefault="00F45068" w:rsidP="00825458">
      <w:pPr>
        <w:ind w:left="2835" w:hanging="2835"/>
        <w:rPr>
          <w:noProof/>
        </w:rPr>
      </w:pPr>
    </w:p>
    <w:p w14:paraId="4BA925EB" w14:textId="0256CCC4" w:rsidR="009841F6" w:rsidRPr="00E16EC0" w:rsidRDefault="0024590B" w:rsidP="00825458">
      <w:pPr>
        <w:ind w:left="2835" w:hanging="2835"/>
        <w:rPr>
          <w:noProof/>
        </w:rPr>
      </w:pPr>
      <w:r w:rsidRPr="00E16EC0">
        <w:rPr>
          <w:noProof/>
        </w:rPr>
        <w:t>Chapter:</w:t>
      </w:r>
      <w:r w:rsidR="000207E6" w:rsidRPr="00E16EC0">
        <w:rPr>
          <w:noProof/>
        </w:rPr>
        <w:tab/>
      </w:r>
      <w:r w:rsidRPr="00E16EC0">
        <w:rPr>
          <w:noProof/>
        </w:rPr>
        <w:tab/>
      </w:r>
      <w:r w:rsidR="00611B30" w:rsidRPr="00E16EC0">
        <w:rPr>
          <w:noProof/>
        </w:rPr>
        <w:t>Investment liberalisation and trade in services</w:t>
      </w:r>
    </w:p>
    <w:p w14:paraId="0062C26A" w14:textId="6E8DA969" w:rsidR="00F45068" w:rsidRPr="00E16EC0" w:rsidRDefault="00F45068" w:rsidP="00611B30">
      <w:pPr>
        <w:rPr>
          <w:noProof/>
        </w:rPr>
      </w:pPr>
    </w:p>
    <w:p w14:paraId="464EA5CF" w14:textId="57311C90" w:rsidR="00BC0237" w:rsidRPr="00E16EC0" w:rsidRDefault="000C73A5" w:rsidP="00611B30">
      <w:pPr>
        <w:rPr>
          <w:noProof/>
        </w:rPr>
      </w:pPr>
      <w:r w:rsidRPr="00E16EC0">
        <w:rPr>
          <w:noProof/>
        </w:rPr>
        <w:br w:type="page"/>
      </w:r>
      <w:r w:rsidR="00611B30" w:rsidRPr="00E16EC0">
        <w:rPr>
          <w:noProof/>
        </w:rPr>
        <w:t>Description:</w:t>
      </w:r>
    </w:p>
    <w:p w14:paraId="203FB378" w14:textId="72AD60AD" w:rsidR="00F45068" w:rsidRPr="00E16EC0" w:rsidRDefault="00F45068" w:rsidP="00611B30">
      <w:pPr>
        <w:rPr>
          <w:noProof/>
        </w:rPr>
      </w:pPr>
    </w:p>
    <w:p w14:paraId="523BE132" w14:textId="77777777" w:rsidR="00F45068" w:rsidRPr="00E16EC0" w:rsidRDefault="00611B30" w:rsidP="00611B30">
      <w:pPr>
        <w:rPr>
          <w:noProof/>
        </w:rPr>
      </w:pPr>
      <w:r w:rsidRPr="00E16EC0">
        <w:rPr>
          <w:noProof/>
        </w:rPr>
        <w:t>The EU reserves the right to adopt or maintain any measure with respect to the following:</w:t>
      </w:r>
    </w:p>
    <w:p w14:paraId="2771487B" w14:textId="7CFA96F6" w:rsidR="00F45068" w:rsidRPr="00E16EC0" w:rsidRDefault="00F45068" w:rsidP="00611B30">
      <w:pPr>
        <w:rPr>
          <w:noProof/>
        </w:rPr>
      </w:pPr>
    </w:p>
    <w:p w14:paraId="5E3B23B0" w14:textId="77777777" w:rsidR="00BC0237" w:rsidRPr="00E16EC0" w:rsidRDefault="00611B30" w:rsidP="00611B30">
      <w:pPr>
        <w:rPr>
          <w:noProof/>
        </w:rPr>
      </w:pPr>
      <w:r w:rsidRPr="00E16EC0">
        <w:rPr>
          <w:noProof/>
        </w:rPr>
        <w:t xml:space="preserve">With respect to Investment liberalisation – Market access, National treatment, Senior management and boards of directors and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42815FB9" w14:textId="772B87BF" w:rsidR="00F45068" w:rsidRPr="00E16EC0" w:rsidRDefault="00F45068" w:rsidP="00611B30">
      <w:pPr>
        <w:rPr>
          <w:noProof/>
        </w:rPr>
      </w:pPr>
    </w:p>
    <w:p w14:paraId="1DD4FFB1" w14:textId="77777777" w:rsidR="00F45068" w:rsidRPr="00E16EC0" w:rsidRDefault="00611B30" w:rsidP="00611B30">
      <w:pPr>
        <w:rPr>
          <w:noProof/>
        </w:rPr>
      </w:pPr>
      <w:r w:rsidRPr="00E16EC0">
        <w:rPr>
          <w:noProof/>
        </w:rPr>
        <w:t>In the EU, with the exception of HU and SE: Supply services of domestic help personnel, other commercial or industrial workers, nursing and other personnel (</w:t>
      </w:r>
      <w:r w:rsidR="00351955" w:rsidRPr="00E16EC0">
        <w:rPr>
          <w:noProof/>
        </w:rPr>
        <w:t>CPC </w:t>
      </w:r>
      <w:r w:rsidRPr="00E16EC0">
        <w:rPr>
          <w:noProof/>
        </w:rPr>
        <w:t>87204, 87205, 87206, 87209).</w:t>
      </w:r>
    </w:p>
    <w:p w14:paraId="19324919" w14:textId="126103DE" w:rsidR="00F45068" w:rsidRPr="00E16EC0" w:rsidRDefault="00F45068" w:rsidP="00611B30">
      <w:pPr>
        <w:rPr>
          <w:noProof/>
        </w:rPr>
      </w:pPr>
    </w:p>
    <w:p w14:paraId="0F61DA3B" w14:textId="77777777" w:rsidR="00F45068" w:rsidRPr="00E16EC0" w:rsidRDefault="00611B30" w:rsidP="00611B30">
      <w:pPr>
        <w:rPr>
          <w:noProof/>
        </w:rPr>
      </w:pPr>
      <w:r w:rsidRPr="00E16EC0">
        <w:rPr>
          <w:noProof/>
        </w:rPr>
        <w:t>In BG, CY, CZ, DE, EE, FI, LT, LV, MT, PL, PT, RO, SI and SK: Executive search services (</w:t>
      </w:r>
      <w:r w:rsidR="00351955" w:rsidRPr="00E16EC0">
        <w:rPr>
          <w:noProof/>
        </w:rPr>
        <w:t>CPC </w:t>
      </w:r>
      <w:r w:rsidRPr="00E16EC0">
        <w:rPr>
          <w:noProof/>
        </w:rPr>
        <w:t>87201).</w:t>
      </w:r>
    </w:p>
    <w:p w14:paraId="290AB699" w14:textId="1713FA84" w:rsidR="00F45068" w:rsidRPr="00E16EC0" w:rsidRDefault="00F45068" w:rsidP="00611B30">
      <w:pPr>
        <w:rPr>
          <w:noProof/>
        </w:rPr>
      </w:pPr>
    </w:p>
    <w:p w14:paraId="37FDD45D" w14:textId="77777777" w:rsidR="00F45068" w:rsidRPr="00E16EC0" w:rsidRDefault="00611B30" w:rsidP="00611B30">
      <w:pPr>
        <w:rPr>
          <w:noProof/>
        </w:rPr>
      </w:pPr>
      <w:r w:rsidRPr="00E16EC0">
        <w:rPr>
          <w:noProof/>
        </w:rPr>
        <w:t>In AT, BG, CY, CZ, EE, FI, LT, LV MT, PL, PT, RO, SI and SK: The establishment of placement services of office support personnel and other workers (</w:t>
      </w:r>
      <w:r w:rsidR="00351955" w:rsidRPr="00E16EC0">
        <w:rPr>
          <w:noProof/>
        </w:rPr>
        <w:t>CPC </w:t>
      </w:r>
      <w:r w:rsidRPr="00E16EC0">
        <w:rPr>
          <w:noProof/>
        </w:rPr>
        <w:t>87202).</w:t>
      </w:r>
    </w:p>
    <w:p w14:paraId="75626A99" w14:textId="2F27C735" w:rsidR="00F45068" w:rsidRPr="00E16EC0" w:rsidRDefault="00F45068" w:rsidP="00611B30">
      <w:pPr>
        <w:rPr>
          <w:noProof/>
        </w:rPr>
      </w:pPr>
    </w:p>
    <w:p w14:paraId="1FC8BFD7" w14:textId="77777777" w:rsidR="00F45068" w:rsidRPr="00E16EC0" w:rsidRDefault="00611B30" w:rsidP="00611B30">
      <w:pPr>
        <w:rPr>
          <w:noProof/>
        </w:rPr>
      </w:pPr>
      <w:r w:rsidRPr="00E16EC0">
        <w:rPr>
          <w:noProof/>
        </w:rPr>
        <w:t>In AT, BG, CY, CZ, DE, EE, FI, LT, LV, MT, PL, PT, RO, SI and SK: Supply services of office support personnel (</w:t>
      </w:r>
      <w:r w:rsidR="00351955" w:rsidRPr="00E16EC0">
        <w:rPr>
          <w:noProof/>
        </w:rPr>
        <w:t>CPC </w:t>
      </w:r>
      <w:r w:rsidRPr="00E16EC0">
        <w:rPr>
          <w:noProof/>
        </w:rPr>
        <w:t>87203).</w:t>
      </w:r>
    </w:p>
    <w:p w14:paraId="2CBAE4F4" w14:textId="6C38BC7B" w:rsidR="00F45068" w:rsidRPr="00E16EC0" w:rsidRDefault="00F45068" w:rsidP="00611B30">
      <w:pPr>
        <w:rPr>
          <w:noProof/>
        </w:rPr>
      </w:pPr>
    </w:p>
    <w:p w14:paraId="73745C97" w14:textId="2716E6FB" w:rsidR="00F45068" w:rsidRPr="00E16EC0" w:rsidRDefault="000C73A5" w:rsidP="00611B30">
      <w:pPr>
        <w:rPr>
          <w:noProof/>
        </w:rPr>
      </w:pPr>
      <w:r w:rsidRPr="00E16EC0">
        <w:rPr>
          <w:noProof/>
        </w:rPr>
        <w:br w:type="page"/>
      </w:r>
      <w:r w:rsidR="00611B30" w:rsidRPr="00E16EC0">
        <w:rPr>
          <w:noProof/>
        </w:rPr>
        <w:t xml:space="preserve">With respect to </w:t>
      </w:r>
      <w:r w:rsidR="00351955" w:rsidRPr="00E16EC0">
        <w:rPr>
          <w:noProof/>
        </w:rPr>
        <w:t>Cross</w:t>
      </w:r>
      <w:r w:rsidR="00351955" w:rsidRPr="00E16EC0">
        <w:rPr>
          <w:noProof/>
        </w:rPr>
        <w:noBreakHyphen/>
        <w:t>border</w:t>
      </w:r>
      <w:r w:rsidR="00611B30" w:rsidRPr="00E16EC0">
        <w:rPr>
          <w:noProof/>
        </w:rPr>
        <w:t xml:space="preserve"> trade in services – Market access, National treatment, Local presence:</w:t>
      </w:r>
    </w:p>
    <w:p w14:paraId="757AD0E1" w14:textId="3AD03BA1" w:rsidR="00F45068" w:rsidRPr="00E16EC0" w:rsidRDefault="00F45068" w:rsidP="00611B30">
      <w:pPr>
        <w:rPr>
          <w:noProof/>
        </w:rPr>
      </w:pPr>
    </w:p>
    <w:p w14:paraId="5211039E" w14:textId="77777777" w:rsidR="00F45068" w:rsidRPr="00E16EC0" w:rsidRDefault="00611B30" w:rsidP="00611B30">
      <w:pPr>
        <w:rPr>
          <w:noProof/>
        </w:rPr>
      </w:pPr>
      <w:r w:rsidRPr="00E16EC0">
        <w:rPr>
          <w:noProof/>
        </w:rPr>
        <w:t xml:space="preserve">In the EU with the exception of BE, HU and SE: The </w:t>
      </w:r>
      <w:r w:rsidR="00351955" w:rsidRPr="00E16EC0">
        <w:rPr>
          <w:noProof/>
        </w:rPr>
        <w:t>Cross</w:t>
      </w:r>
      <w:r w:rsidR="00351955" w:rsidRPr="00E16EC0">
        <w:rPr>
          <w:noProof/>
        </w:rPr>
        <w:noBreakHyphen/>
        <w:t>border</w:t>
      </w:r>
      <w:r w:rsidRPr="00E16EC0">
        <w:rPr>
          <w:noProof/>
        </w:rPr>
        <w:t xml:space="preserve"> supply of placement services of office support personnel and other workers (</w:t>
      </w:r>
      <w:r w:rsidR="00351955" w:rsidRPr="00E16EC0">
        <w:rPr>
          <w:noProof/>
        </w:rPr>
        <w:t>CPC </w:t>
      </w:r>
      <w:r w:rsidRPr="00E16EC0">
        <w:rPr>
          <w:noProof/>
        </w:rPr>
        <w:t>87202).</w:t>
      </w:r>
    </w:p>
    <w:p w14:paraId="45ADA13A" w14:textId="62AEAD51" w:rsidR="00F45068" w:rsidRPr="00E16EC0" w:rsidRDefault="00F45068" w:rsidP="00611B30">
      <w:pPr>
        <w:rPr>
          <w:noProof/>
        </w:rPr>
      </w:pPr>
    </w:p>
    <w:p w14:paraId="71C49A7D" w14:textId="77777777" w:rsidR="00F45068" w:rsidRPr="00E16EC0" w:rsidRDefault="00611B30" w:rsidP="00611B30">
      <w:pPr>
        <w:rPr>
          <w:noProof/>
        </w:rPr>
      </w:pPr>
      <w:r w:rsidRPr="00E16EC0">
        <w:rPr>
          <w:noProof/>
        </w:rPr>
        <w:t xml:space="preserve">In IE: The </w:t>
      </w:r>
      <w:r w:rsidR="00351955" w:rsidRPr="00E16EC0">
        <w:rPr>
          <w:noProof/>
        </w:rPr>
        <w:t>Cross</w:t>
      </w:r>
      <w:r w:rsidR="00351955" w:rsidRPr="00E16EC0">
        <w:rPr>
          <w:noProof/>
        </w:rPr>
        <w:noBreakHyphen/>
        <w:t>border</w:t>
      </w:r>
      <w:r w:rsidRPr="00E16EC0">
        <w:rPr>
          <w:noProof/>
        </w:rPr>
        <w:t xml:space="preserve"> supply of executive search services (</w:t>
      </w:r>
      <w:r w:rsidR="00351955" w:rsidRPr="00E16EC0">
        <w:rPr>
          <w:noProof/>
        </w:rPr>
        <w:t>CPC </w:t>
      </w:r>
      <w:r w:rsidRPr="00E16EC0">
        <w:rPr>
          <w:noProof/>
        </w:rPr>
        <w:t>87201).</w:t>
      </w:r>
    </w:p>
    <w:p w14:paraId="0B012E40" w14:textId="2D249A0A" w:rsidR="00F45068" w:rsidRPr="00E16EC0" w:rsidRDefault="00F45068" w:rsidP="00611B30">
      <w:pPr>
        <w:rPr>
          <w:noProof/>
        </w:rPr>
      </w:pPr>
    </w:p>
    <w:p w14:paraId="1E67A24D" w14:textId="77777777" w:rsidR="00F45068" w:rsidRPr="00E16EC0" w:rsidRDefault="00611B30" w:rsidP="00611B30">
      <w:pPr>
        <w:rPr>
          <w:noProof/>
        </w:rPr>
      </w:pPr>
      <w:r w:rsidRPr="00E16EC0">
        <w:rPr>
          <w:noProof/>
        </w:rPr>
        <w:t xml:space="preserve">In FR, IE, IT and NL: The </w:t>
      </w:r>
      <w:r w:rsidR="00351955" w:rsidRPr="00E16EC0">
        <w:rPr>
          <w:noProof/>
        </w:rPr>
        <w:t>Cross</w:t>
      </w:r>
      <w:r w:rsidR="00351955" w:rsidRPr="00E16EC0">
        <w:rPr>
          <w:noProof/>
        </w:rPr>
        <w:noBreakHyphen/>
        <w:t>border</w:t>
      </w:r>
      <w:r w:rsidRPr="00E16EC0">
        <w:rPr>
          <w:noProof/>
        </w:rPr>
        <w:t xml:space="preserve"> supply of services of office personnel (</w:t>
      </w:r>
      <w:r w:rsidR="00351955" w:rsidRPr="00E16EC0">
        <w:rPr>
          <w:noProof/>
        </w:rPr>
        <w:t>CPC </w:t>
      </w:r>
      <w:r w:rsidRPr="00E16EC0">
        <w:rPr>
          <w:noProof/>
        </w:rPr>
        <w:t>87203).</w:t>
      </w:r>
    </w:p>
    <w:p w14:paraId="06B8E411" w14:textId="6C64E4DD" w:rsidR="00F45068" w:rsidRPr="00E16EC0" w:rsidRDefault="00F45068" w:rsidP="00611B30">
      <w:pPr>
        <w:rPr>
          <w:noProof/>
        </w:rPr>
      </w:pPr>
    </w:p>
    <w:p w14:paraId="08CA253D" w14:textId="77777777" w:rsidR="00F45068" w:rsidRPr="00E16EC0" w:rsidRDefault="00611B30" w:rsidP="00611B30">
      <w:pPr>
        <w:rPr>
          <w:noProof/>
        </w:rPr>
      </w:pPr>
      <w:r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Pr="00E16EC0">
        <w:rPr>
          <w:noProof/>
        </w:rPr>
        <w:t xml:space="preserve"> trade in services – Market access:</w:t>
      </w:r>
    </w:p>
    <w:p w14:paraId="5E45D8A5" w14:textId="77777777" w:rsidR="00F45068" w:rsidRPr="00E16EC0" w:rsidRDefault="00F45068" w:rsidP="00611B30">
      <w:pPr>
        <w:rPr>
          <w:noProof/>
        </w:rPr>
      </w:pPr>
    </w:p>
    <w:p w14:paraId="4E0350A7" w14:textId="77777777" w:rsidR="00F45068" w:rsidRPr="00E16EC0" w:rsidRDefault="00611B30" w:rsidP="00611B30">
      <w:pPr>
        <w:rPr>
          <w:noProof/>
        </w:rPr>
      </w:pPr>
      <w:r w:rsidRPr="00E16EC0">
        <w:rPr>
          <w:noProof/>
        </w:rPr>
        <w:t>In DE: To restrict the number of suppliers of placement services.</w:t>
      </w:r>
    </w:p>
    <w:p w14:paraId="3781C526" w14:textId="4D48D83D" w:rsidR="00F45068" w:rsidRPr="00E16EC0" w:rsidRDefault="00F45068" w:rsidP="00611B30">
      <w:pPr>
        <w:rPr>
          <w:noProof/>
        </w:rPr>
      </w:pPr>
    </w:p>
    <w:p w14:paraId="7039F90C" w14:textId="77777777" w:rsidR="00F45068" w:rsidRPr="00E16EC0" w:rsidRDefault="00611B30" w:rsidP="00611B30">
      <w:pPr>
        <w:rPr>
          <w:noProof/>
        </w:rPr>
      </w:pPr>
      <w:r w:rsidRPr="00E16EC0">
        <w:rPr>
          <w:noProof/>
        </w:rPr>
        <w:t>In ES: To restrict the number of suppliers of executive search services and placement services (</w:t>
      </w:r>
      <w:r w:rsidR="00351955" w:rsidRPr="00E16EC0">
        <w:rPr>
          <w:noProof/>
        </w:rPr>
        <w:t>CPC </w:t>
      </w:r>
      <w:r w:rsidRPr="00E16EC0">
        <w:rPr>
          <w:noProof/>
        </w:rPr>
        <w:t>87201, 87202).</w:t>
      </w:r>
    </w:p>
    <w:p w14:paraId="456CBF8B" w14:textId="561990A2" w:rsidR="00F45068" w:rsidRPr="00E16EC0" w:rsidRDefault="00F45068" w:rsidP="00611B30">
      <w:pPr>
        <w:rPr>
          <w:noProof/>
        </w:rPr>
      </w:pPr>
    </w:p>
    <w:p w14:paraId="7B142E27" w14:textId="77777777" w:rsidR="00F45068" w:rsidRPr="00E16EC0" w:rsidRDefault="00611B30" w:rsidP="00611B30">
      <w:pPr>
        <w:rPr>
          <w:noProof/>
        </w:rPr>
      </w:pPr>
      <w:r w:rsidRPr="00E16EC0">
        <w:rPr>
          <w:noProof/>
        </w:rPr>
        <w:t>In FR: These services may be subject to a state monopoly (</w:t>
      </w:r>
      <w:r w:rsidR="00351955" w:rsidRPr="00E16EC0">
        <w:rPr>
          <w:noProof/>
        </w:rPr>
        <w:t>CPC </w:t>
      </w:r>
      <w:r w:rsidRPr="00E16EC0">
        <w:rPr>
          <w:noProof/>
        </w:rPr>
        <w:t>87202).</w:t>
      </w:r>
    </w:p>
    <w:p w14:paraId="06768F0D" w14:textId="64FC7A01" w:rsidR="00F45068" w:rsidRPr="00E16EC0" w:rsidRDefault="00F45068" w:rsidP="00611B30">
      <w:pPr>
        <w:rPr>
          <w:noProof/>
        </w:rPr>
      </w:pPr>
    </w:p>
    <w:p w14:paraId="503B847B" w14:textId="77777777" w:rsidR="00F45068" w:rsidRPr="00E16EC0" w:rsidRDefault="00611B30" w:rsidP="00611B30">
      <w:pPr>
        <w:rPr>
          <w:noProof/>
        </w:rPr>
      </w:pPr>
      <w:r w:rsidRPr="00E16EC0">
        <w:rPr>
          <w:noProof/>
        </w:rPr>
        <w:t>In IT: To restrict the number of suppliers of supply services of office personnel (</w:t>
      </w:r>
      <w:r w:rsidR="00351955" w:rsidRPr="00E16EC0">
        <w:rPr>
          <w:noProof/>
        </w:rPr>
        <w:t>CPC </w:t>
      </w:r>
      <w:r w:rsidRPr="00E16EC0">
        <w:rPr>
          <w:noProof/>
        </w:rPr>
        <w:t>87203).</w:t>
      </w:r>
    </w:p>
    <w:p w14:paraId="00C1259A" w14:textId="77777777" w:rsidR="00F45068" w:rsidRPr="00E16EC0" w:rsidRDefault="00F45068" w:rsidP="00611B30">
      <w:pPr>
        <w:rPr>
          <w:noProof/>
        </w:rPr>
      </w:pPr>
    </w:p>
    <w:p w14:paraId="16563555" w14:textId="45D8C03E" w:rsidR="00F45068" w:rsidRPr="00E16EC0" w:rsidRDefault="000C73A5" w:rsidP="00611B30">
      <w:pPr>
        <w:rPr>
          <w:noProof/>
        </w:rPr>
      </w:pPr>
      <w:r w:rsidRPr="00E16EC0">
        <w:rPr>
          <w:noProof/>
        </w:rPr>
        <w:br w:type="page"/>
      </w:r>
      <w:r w:rsidR="00611B30" w:rsidRPr="00E16EC0">
        <w:rPr>
          <w:noProof/>
        </w:rPr>
        <w:t>With respect to Investment liberalisation –Market access, National treatment:</w:t>
      </w:r>
    </w:p>
    <w:p w14:paraId="69DAB249" w14:textId="15548CF5" w:rsidR="00F45068" w:rsidRPr="00E16EC0" w:rsidRDefault="00F45068" w:rsidP="00611B30">
      <w:pPr>
        <w:rPr>
          <w:noProof/>
        </w:rPr>
      </w:pPr>
    </w:p>
    <w:p w14:paraId="0448BEC5" w14:textId="77777777" w:rsidR="00BC0237" w:rsidRPr="00E16EC0" w:rsidRDefault="00611B30" w:rsidP="00611B30">
      <w:pPr>
        <w:rPr>
          <w:noProof/>
        </w:rPr>
      </w:pPr>
      <w:r w:rsidRPr="00E16EC0">
        <w:rPr>
          <w:noProof/>
        </w:rPr>
        <w:t>In DE: The Federal Ministry of Labour and Social Affairs may issue regulations concerning the placement and recruitment of non-European Union and non-EEA personnel for specified professions (</w:t>
      </w:r>
      <w:r w:rsidR="00351955" w:rsidRPr="00E16EC0">
        <w:rPr>
          <w:noProof/>
        </w:rPr>
        <w:t>CPC </w:t>
      </w:r>
      <w:r w:rsidRPr="00E16EC0">
        <w:rPr>
          <w:noProof/>
        </w:rPr>
        <w:t>87201, 87202, 87203, 87204, 87205, 87206, 87209).</w:t>
      </w:r>
    </w:p>
    <w:p w14:paraId="3960BA10" w14:textId="3FF66057" w:rsidR="00F45068" w:rsidRPr="00E16EC0" w:rsidRDefault="00F45068" w:rsidP="00611B30">
      <w:pPr>
        <w:rPr>
          <w:noProof/>
        </w:rPr>
      </w:pPr>
    </w:p>
    <w:p w14:paraId="75CB4A94" w14:textId="77777777" w:rsidR="00F45068" w:rsidRPr="00E16EC0" w:rsidRDefault="00611B30" w:rsidP="00611B30">
      <w:pPr>
        <w:rPr>
          <w:noProof/>
        </w:rPr>
      </w:pPr>
      <w:r w:rsidRPr="00E16EC0">
        <w:rPr>
          <w:noProof/>
        </w:rPr>
        <w:t>Existing measures:</w:t>
      </w:r>
    </w:p>
    <w:p w14:paraId="70563970" w14:textId="77777777" w:rsidR="00F45068" w:rsidRPr="00E16EC0" w:rsidRDefault="00F45068" w:rsidP="00611B30">
      <w:pPr>
        <w:rPr>
          <w:noProof/>
        </w:rPr>
      </w:pPr>
    </w:p>
    <w:p w14:paraId="12F906C1" w14:textId="77777777" w:rsidR="00F45068" w:rsidRPr="00E16EC0" w:rsidRDefault="00611B30" w:rsidP="00611B30">
      <w:pPr>
        <w:rPr>
          <w:noProof/>
        </w:rPr>
      </w:pPr>
      <w:r w:rsidRPr="00E16EC0">
        <w:rPr>
          <w:noProof/>
        </w:rPr>
        <w:t>AT: §§97 and 135 of the Austrian Trade Act (Gewerbeordnung), Federal Law Gazette Nr. 194/1994 as amended; and</w:t>
      </w:r>
    </w:p>
    <w:p w14:paraId="44139E97" w14:textId="77777777" w:rsidR="00F45068" w:rsidRPr="00E16EC0" w:rsidRDefault="00F45068" w:rsidP="00611B30">
      <w:pPr>
        <w:rPr>
          <w:noProof/>
        </w:rPr>
      </w:pPr>
    </w:p>
    <w:p w14:paraId="625F4E0A" w14:textId="5FC2093F" w:rsidR="00BC0237" w:rsidRPr="00E16EC0" w:rsidRDefault="00611B30" w:rsidP="000C73A5">
      <w:pPr>
        <w:rPr>
          <w:noProof/>
        </w:rPr>
      </w:pPr>
      <w:r w:rsidRPr="00E16EC0">
        <w:rPr>
          <w:noProof/>
        </w:rPr>
        <w:t>Temporary Employment Act (Arbeitskräfteüberlassungsgesetz/AÜG), Federal Law Gazette Nr.</w:t>
      </w:r>
      <w:r w:rsidR="000C73A5" w:rsidRPr="00E16EC0">
        <w:rPr>
          <w:noProof/>
        </w:rPr>
        <w:t> </w:t>
      </w:r>
      <w:r w:rsidRPr="00E16EC0">
        <w:rPr>
          <w:noProof/>
        </w:rPr>
        <w:t>196/1988 as amended.</w:t>
      </w:r>
    </w:p>
    <w:p w14:paraId="79F01544" w14:textId="77777777" w:rsidR="00F45068" w:rsidRPr="00E16EC0" w:rsidRDefault="00F45068" w:rsidP="00611B30">
      <w:pPr>
        <w:rPr>
          <w:noProof/>
        </w:rPr>
      </w:pPr>
    </w:p>
    <w:p w14:paraId="7D41C2A6" w14:textId="77777777" w:rsidR="00BC0237" w:rsidRPr="00E16EC0" w:rsidRDefault="00611B30" w:rsidP="00611B30">
      <w:pPr>
        <w:rPr>
          <w:noProof/>
        </w:rPr>
      </w:pPr>
      <w:r w:rsidRPr="00E16EC0">
        <w:rPr>
          <w:noProof/>
        </w:rPr>
        <w:t>BG: Employment Promotion Act, articles 26, 27, 27a and 28.</w:t>
      </w:r>
    </w:p>
    <w:p w14:paraId="09A6DB16" w14:textId="77777777" w:rsidR="00F45068" w:rsidRPr="00E16EC0" w:rsidRDefault="00F45068" w:rsidP="00611B30">
      <w:pPr>
        <w:rPr>
          <w:noProof/>
        </w:rPr>
      </w:pPr>
    </w:p>
    <w:p w14:paraId="5ED56585" w14:textId="77777777" w:rsidR="00BC0237" w:rsidRPr="00E16EC0" w:rsidRDefault="00611B30" w:rsidP="00611B30">
      <w:pPr>
        <w:rPr>
          <w:noProof/>
        </w:rPr>
      </w:pPr>
      <w:r w:rsidRPr="00E16EC0">
        <w:rPr>
          <w:noProof/>
        </w:rPr>
        <w:t>CY: Private Employment Agency Law N. 126(I)/2012 as amended, Law N. 174(I)/2012.</w:t>
      </w:r>
    </w:p>
    <w:p w14:paraId="7C4C3F79" w14:textId="0A6CC3F9" w:rsidR="00F45068" w:rsidRPr="00E16EC0" w:rsidRDefault="00F45068" w:rsidP="00611B30">
      <w:pPr>
        <w:rPr>
          <w:noProof/>
        </w:rPr>
      </w:pPr>
    </w:p>
    <w:p w14:paraId="3BA48C0A" w14:textId="77777777" w:rsidR="00F45068" w:rsidRPr="00FA4088" w:rsidRDefault="00611B30" w:rsidP="00611B30">
      <w:pPr>
        <w:rPr>
          <w:noProof/>
          <w:lang w:val="de-DE"/>
        </w:rPr>
      </w:pPr>
      <w:r w:rsidRPr="00FA4088">
        <w:rPr>
          <w:noProof/>
          <w:lang w:val="de-DE"/>
        </w:rPr>
        <w:t>CZ: Act on Employment (435/2004).</w:t>
      </w:r>
    </w:p>
    <w:p w14:paraId="4490434F" w14:textId="142C087F" w:rsidR="00F45068" w:rsidRPr="00FA4088" w:rsidRDefault="00F45068" w:rsidP="00611B30">
      <w:pPr>
        <w:rPr>
          <w:noProof/>
          <w:lang w:val="de-DE"/>
        </w:rPr>
      </w:pPr>
    </w:p>
    <w:p w14:paraId="329D249D" w14:textId="28BE5D72" w:rsidR="00F45068" w:rsidRPr="00FA4088" w:rsidRDefault="000C73A5" w:rsidP="00611B30">
      <w:pPr>
        <w:rPr>
          <w:noProof/>
          <w:lang w:val="de-DE"/>
        </w:rPr>
      </w:pPr>
      <w:r w:rsidRPr="00FA4088">
        <w:rPr>
          <w:noProof/>
          <w:lang w:val="de-DE"/>
        </w:rPr>
        <w:br w:type="page"/>
      </w:r>
      <w:r w:rsidR="00611B30" w:rsidRPr="00FA4088">
        <w:rPr>
          <w:noProof/>
          <w:lang w:val="de-DE"/>
        </w:rPr>
        <w:t>DE: Gesetz zur Regelung der Arbeitnehmerüberlassung (AÜG);</w:t>
      </w:r>
    </w:p>
    <w:p w14:paraId="2595F9C7" w14:textId="77777777" w:rsidR="00F45068" w:rsidRPr="00FA4088" w:rsidRDefault="00F45068" w:rsidP="00611B30">
      <w:pPr>
        <w:rPr>
          <w:noProof/>
          <w:lang w:val="de-DE"/>
        </w:rPr>
      </w:pPr>
    </w:p>
    <w:p w14:paraId="519271BA" w14:textId="25EB130D" w:rsidR="00F45068" w:rsidRPr="00FA4088" w:rsidRDefault="00611B30" w:rsidP="00611B30">
      <w:pPr>
        <w:rPr>
          <w:noProof/>
          <w:lang w:val="de-DE"/>
        </w:rPr>
      </w:pPr>
      <w:r w:rsidRPr="00FA4088">
        <w:rPr>
          <w:noProof/>
          <w:lang w:val="de-DE"/>
        </w:rPr>
        <w:t>Sozialgesetzbuch Drittes Buch (SGB III; Social Code, Book Three)</w:t>
      </w:r>
      <w:r w:rsidR="009967BC" w:rsidRPr="00FA4088">
        <w:rPr>
          <w:noProof/>
          <w:lang w:val="de-DE"/>
        </w:rPr>
        <w:t xml:space="preserve"> – </w:t>
      </w:r>
      <w:r w:rsidRPr="00FA4088">
        <w:rPr>
          <w:noProof/>
          <w:lang w:val="de-DE"/>
        </w:rPr>
        <w:t>Employment Promotion;</w:t>
      </w:r>
    </w:p>
    <w:p w14:paraId="60AF1CA7" w14:textId="77777777" w:rsidR="00F45068" w:rsidRPr="00FA4088" w:rsidRDefault="00F45068" w:rsidP="00611B30">
      <w:pPr>
        <w:rPr>
          <w:noProof/>
          <w:lang w:val="de-DE"/>
        </w:rPr>
      </w:pPr>
    </w:p>
    <w:p w14:paraId="7A21CC7A" w14:textId="77777777" w:rsidR="00F45068" w:rsidRPr="00FA4088" w:rsidRDefault="00611B30" w:rsidP="00611B30">
      <w:pPr>
        <w:rPr>
          <w:noProof/>
          <w:lang w:val="de-DE"/>
        </w:rPr>
      </w:pPr>
      <w:r w:rsidRPr="00FA4088">
        <w:rPr>
          <w:noProof/>
          <w:lang w:val="de-DE"/>
        </w:rPr>
        <w:t>Verordnung über die Beschäftigung von Ausländerinnen und Ausländern (BeschV; Ordinance on the Employment of Foreigners).</w:t>
      </w:r>
    </w:p>
    <w:p w14:paraId="0922146E" w14:textId="77777777" w:rsidR="00F45068" w:rsidRPr="00FA4088" w:rsidRDefault="00F45068" w:rsidP="00611B30">
      <w:pPr>
        <w:rPr>
          <w:noProof/>
          <w:lang w:val="de-DE"/>
        </w:rPr>
      </w:pPr>
    </w:p>
    <w:p w14:paraId="23735B89" w14:textId="5FDBBE95" w:rsidR="00BC0237" w:rsidRPr="00E16EC0" w:rsidRDefault="00611B30" w:rsidP="00611B30">
      <w:pPr>
        <w:rPr>
          <w:noProof/>
        </w:rPr>
      </w:pPr>
      <w:r w:rsidRPr="00E16EC0">
        <w:rPr>
          <w:noProof/>
        </w:rPr>
        <w:t>DK: §</w:t>
      </w:r>
      <w:r w:rsidR="00351955" w:rsidRPr="00E16EC0">
        <w:rPr>
          <w:noProof/>
        </w:rPr>
        <w:t>§ </w:t>
      </w:r>
      <w:r w:rsidRPr="00E16EC0">
        <w:rPr>
          <w:noProof/>
        </w:rPr>
        <w:t xml:space="preserve">8a – 8f in law decree </w:t>
      </w:r>
      <w:r w:rsidR="00355EE7" w:rsidRPr="00E16EC0">
        <w:rPr>
          <w:noProof/>
        </w:rPr>
        <w:t>No. </w:t>
      </w:r>
      <w:r w:rsidRPr="00E16EC0">
        <w:rPr>
          <w:noProof/>
        </w:rPr>
        <w:t xml:space="preserve">73 of 17th of January 2014 and specified in decree </w:t>
      </w:r>
      <w:r w:rsidR="00355EE7" w:rsidRPr="00E16EC0">
        <w:rPr>
          <w:noProof/>
        </w:rPr>
        <w:t>No. </w:t>
      </w:r>
      <w:r w:rsidR="0045521B" w:rsidRPr="00E16EC0">
        <w:rPr>
          <w:noProof/>
        </w:rPr>
        <w:t>228 of 7th </w:t>
      </w:r>
      <w:r w:rsidRPr="00E16EC0">
        <w:rPr>
          <w:noProof/>
        </w:rPr>
        <w:t>of March 2013 (employment of seafarers); and Employment Permits Act 2006. S1(2) and (3).</w:t>
      </w:r>
    </w:p>
    <w:p w14:paraId="6E44E3B4" w14:textId="77777777" w:rsidR="00F45068" w:rsidRPr="00E16EC0" w:rsidRDefault="00F45068" w:rsidP="00611B30">
      <w:pPr>
        <w:rPr>
          <w:noProof/>
        </w:rPr>
      </w:pPr>
    </w:p>
    <w:p w14:paraId="1B8B6406" w14:textId="77777777" w:rsidR="00BC0237" w:rsidRPr="00E16EC0" w:rsidRDefault="00611B30" w:rsidP="00611B30">
      <w:pPr>
        <w:rPr>
          <w:noProof/>
        </w:rPr>
      </w:pPr>
      <w:r w:rsidRPr="00E16EC0">
        <w:rPr>
          <w:noProof/>
        </w:rPr>
        <w:t>EL: Law 4052/2012 (Official Government Gazette 41 Α) as amended to some of its provision by the law Ν.4093/2012 (Official Government Gazette 222 Α).</w:t>
      </w:r>
    </w:p>
    <w:p w14:paraId="33E1EDD4" w14:textId="77777777" w:rsidR="00F45068" w:rsidRPr="00E16EC0" w:rsidRDefault="00F45068" w:rsidP="00611B30">
      <w:pPr>
        <w:rPr>
          <w:noProof/>
        </w:rPr>
      </w:pPr>
    </w:p>
    <w:p w14:paraId="4D88F812" w14:textId="77777777" w:rsidR="00BC0237" w:rsidRPr="00FA4088" w:rsidRDefault="00611B30" w:rsidP="00611B30">
      <w:pPr>
        <w:rPr>
          <w:noProof/>
          <w:lang w:val="es-ES"/>
        </w:rPr>
      </w:pPr>
      <w:r w:rsidRPr="00FA4088">
        <w:rPr>
          <w:noProof/>
          <w:lang w:val="es-ES"/>
        </w:rPr>
        <w:t>ES: Real Decreto-ley 8/2014, de 4 de julio, de aprobación de medidas urgentes para el crecimiento, la competitividad y la eficiencia, artículo 117 (tramitado como Ley 18/2014, de 15 de octubre).</w:t>
      </w:r>
    </w:p>
    <w:p w14:paraId="71536AD8" w14:textId="77777777" w:rsidR="00F45068" w:rsidRPr="00FA4088" w:rsidRDefault="00F45068" w:rsidP="00611B30">
      <w:pPr>
        <w:rPr>
          <w:noProof/>
          <w:lang w:val="es-ES"/>
        </w:rPr>
      </w:pPr>
    </w:p>
    <w:p w14:paraId="1AA1A5BB" w14:textId="77777777" w:rsidR="00BC0237" w:rsidRPr="00FA4088" w:rsidRDefault="00611B30" w:rsidP="00611B30">
      <w:pPr>
        <w:rPr>
          <w:noProof/>
          <w:lang w:val="fi-FI"/>
        </w:rPr>
      </w:pPr>
      <w:r w:rsidRPr="00FA4088">
        <w:rPr>
          <w:noProof/>
          <w:lang w:val="fi-FI"/>
        </w:rPr>
        <w:t>FI: Laki julkisesta työvoima-ja yrityspalvelusta (Act on Public Employment and Enterprise Service) (916/2012).</w:t>
      </w:r>
    </w:p>
    <w:p w14:paraId="3C7DC09F" w14:textId="7D6D9E00" w:rsidR="00F45068" w:rsidRPr="00FA4088" w:rsidRDefault="00F45068" w:rsidP="00611B30">
      <w:pPr>
        <w:rPr>
          <w:noProof/>
          <w:lang w:val="fi-FI"/>
        </w:rPr>
      </w:pPr>
    </w:p>
    <w:p w14:paraId="465FAC95" w14:textId="3208710A" w:rsidR="00F45068" w:rsidRPr="00E16EC0" w:rsidRDefault="0030542E" w:rsidP="00611B30">
      <w:pPr>
        <w:rPr>
          <w:noProof/>
        </w:rPr>
      </w:pPr>
      <w:r w:rsidRPr="00CF77E5">
        <w:rPr>
          <w:noProof/>
        </w:rPr>
        <w:br w:type="page"/>
      </w:r>
      <w:r w:rsidR="00611B30" w:rsidRPr="00E16EC0">
        <w:rPr>
          <w:noProof/>
        </w:rPr>
        <w:t>HR: Labour Market Act (OG 118/18, 32/20)</w:t>
      </w:r>
    </w:p>
    <w:p w14:paraId="003D3A39" w14:textId="77777777" w:rsidR="00F45068" w:rsidRPr="00E16EC0" w:rsidRDefault="00F45068" w:rsidP="00611B30">
      <w:pPr>
        <w:rPr>
          <w:noProof/>
        </w:rPr>
      </w:pPr>
    </w:p>
    <w:p w14:paraId="5F6CAC10" w14:textId="77777777" w:rsidR="00F45068" w:rsidRPr="00E16EC0" w:rsidRDefault="00611B30" w:rsidP="00611B30">
      <w:pPr>
        <w:rPr>
          <w:noProof/>
        </w:rPr>
      </w:pPr>
      <w:r w:rsidRPr="00E16EC0">
        <w:rPr>
          <w:noProof/>
        </w:rPr>
        <w:t>Labour Act (OG 93/14, 127/17, 98/19)</w:t>
      </w:r>
    </w:p>
    <w:p w14:paraId="5CA0B4DE" w14:textId="77777777" w:rsidR="00F45068" w:rsidRPr="00E16EC0" w:rsidRDefault="00F45068" w:rsidP="00611B30">
      <w:pPr>
        <w:rPr>
          <w:noProof/>
        </w:rPr>
      </w:pPr>
    </w:p>
    <w:p w14:paraId="6711DD24" w14:textId="77777777" w:rsidR="00BC0237" w:rsidRPr="00E16EC0" w:rsidRDefault="00611B30" w:rsidP="00611B30">
      <w:pPr>
        <w:rPr>
          <w:noProof/>
        </w:rPr>
      </w:pPr>
      <w:r w:rsidRPr="00E16EC0">
        <w:rPr>
          <w:noProof/>
        </w:rPr>
        <w:t>Aliens Act (OG 130/11m 74/13, 67/17, 46/18, 53/20)</w:t>
      </w:r>
    </w:p>
    <w:p w14:paraId="00908E20" w14:textId="77777777" w:rsidR="00F45068" w:rsidRPr="00E16EC0" w:rsidRDefault="00F45068" w:rsidP="00611B30">
      <w:pPr>
        <w:rPr>
          <w:noProof/>
        </w:rPr>
      </w:pPr>
    </w:p>
    <w:p w14:paraId="335DAD88" w14:textId="77777777" w:rsidR="00BC0237" w:rsidRPr="00E16EC0" w:rsidRDefault="00611B30" w:rsidP="00611B30">
      <w:pPr>
        <w:rPr>
          <w:noProof/>
        </w:rPr>
      </w:pPr>
      <w:r w:rsidRPr="00E16EC0">
        <w:rPr>
          <w:noProof/>
        </w:rPr>
        <w:t>IE: Employment Permits Act 2006. S1(2) and (3).</w:t>
      </w:r>
    </w:p>
    <w:p w14:paraId="2713E72E" w14:textId="77777777" w:rsidR="00F45068" w:rsidRPr="00E16EC0" w:rsidRDefault="00F45068" w:rsidP="00611B30">
      <w:pPr>
        <w:rPr>
          <w:noProof/>
        </w:rPr>
      </w:pPr>
    </w:p>
    <w:p w14:paraId="2BD7131F" w14:textId="77777777" w:rsidR="00BC0237" w:rsidRPr="00E16EC0" w:rsidRDefault="00611B30" w:rsidP="00611B30">
      <w:pPr>
        <w:rPr>
          <w:noProof/>
        </w:rPr>
      </w:pPr>
      <w:r w:rsidRPr="00E16EC0">
        <w:rPr>
          <w:noProof/>
        </w:rPr>
        <w:t>IT: Legislative Decree 276/2003 articles 4, 5.</w:t>
      </w:r>
    </w:p>
    <w:p w14:paraId="0DA69846" w14:textId="44A91EEB" w:rsidR="00F45068" w:rsidRPr="00E16EC0" w:rsidRDefault="00F45068" w:rsidP="00611B30">
      <w:pPr>
        <w:rPr>
          <w:noProof/>
        </w:rPr>
      </w:pPr>
    </w:p>
    <w:p w14:paraId="7505687F" w14:textId="5A7A5472" w:rsidR="00F45068" w:rsidRPr="00E16EC0" w:rsidRDefault="00611B30" w:rsidP="00611B30">
      <w:pPr>
        <w:rPr>
          <w:noProof/>
        </w:rPr>
      </w:pPr>
      <w:r w:rsidRPr="00E16EC0">
        <w:rPr>
          <w:noProof/>
        </w:rPr>
        <w:t>LT: Lithuanian Labour Code of the Republic of Lithuania ap</w:t>
      </w:r>
      <w:r w:rsidR="0045521B" w:rsidRPr="00E16EC0">
        <w:rPr>
          <w:noProof/>
        </w:rPr>
        <w:t>proved by Law No XII-2603 of 14 </w:t>
      </w:r>
      <w:r w:rsidRPr="00E16EC0">
        <w:rPr>
          <w:noProof/>
        </w:rPr>
        <w:t>September 2016 of the Republic of Lithuania, last am</w:t>
      </w:r>
      <w:r w:rsidR="0045521B" w:rsidRPr="00E16EC0">
        <w:rPr>
          <w:noProof/>
        </w:rPr>
        <w:t>endment 15 October 2020 No XIII</w:t>
      </w:r>
      <w:r w:rsidR="0045521B" w:rsidRPr="00E16EC0">
        <w:rPr>
          <w:noProof/>
        </w:rPr>
        <w:noBreakHyphen/>
      </w:r>
      <w:r w:rsidRPr="00E16EC0">
        <w:rPr>
          <w:noProof/>
        </w:rPr>
        <w:t>3334;</w:t>
      </w:r>
    </w:p>
    <w:p w14:paraId="1429CBE3" w14:textId="09B09C46" w:rsidR="00F45068" w:rsidRPr="00E16EC0" w:rsidRDefault="00F45068" w:rsidP="00611B30">
      <w:pPr>
        <w:rPr>
          <w:noProof/>
        </w:rPr>
      </w:pPr>
    </w:p>
    <w:p w14:paraId="6B86C0FA" w14:textId="77777777" w:rsidR="00BC0237" w:rsidRPr="00DF75FE" w:rsidRDefault="00611B30" w:rsidP="00611B30">
      <w:pPr>
        <w:rPr>
          <w:noProof/>
        </w:rPr>
      </w:pPr>
      <w:r w:rsidRPr="00E16EC0">
        <w:rPr>
          <w:noProof/>
        </w:rPr>
        <w:t xml:space="preserve">The Law on the Legal Status of Aliens of the Republic of Lithuania of 29 April 2004 </w:t>
      </w:r>
      <w:r w:rsidR="00355EE7" w:rsidRPr="00E16EC0">
        <w:rPr>
          <w:noProof/>
        </w:rPr>
        <w:t>No. </w:t>
      </w:r>
      <w:r w:rsidRPr="00DF75FE">
        <w:rPr>
          <w:noProof/>
        </w:rPr>
        <w:t>IX-2206, last amendment 10 November 2020 No XIII-3412.</w:t>
      </w:r>
    </w:p>
    <w:p w14:paraId="0FFFC1D8" w14:textId="77777777" w:rsidR="00F45068" w:rsidRPr="00DF75FE" w:rsidRDefault="00F45068" w:rsidP="00611B30">
      <w:pPr>
        <w:rPr>
          <w:noProof/>
        </w:rPr>
      </w:pPr>
    </w:p>
    <w:p w14:paraId="2BA625F1" w14:textId="7CA8B29F" w:rsidR="00BC0237" w:rsidRPr="00DF75FE" w:rsidRDefault="00611B30" w:rsidP="00611B30">
      <w:pPr>
        <w:rPr>
          <w:noProof/>
        </w:rPr>
      </w:pPr>
      <w:r w:rsidRPr="00DF75FE">
        <w:rPr>
          <w:noProof/>
        </w:rPr>
        <w:t>LU: Loi du 18 janvier 2012 portant création de l'Agence pour le dé</w:t>
      </w:r>
      <w:r w:rsidR="0045521B" w:rsidRPr="00DF75FE">
        <w:rPr>
          <w:noProof/>
        </w:rPr>
        <w:t>veloppement de l'emploi (Law of </w:t>
      </w:r>
      <w:r w:rsidRPr="00DF75FE">
        <w:rPr>
          <w:noProof/>
        </w:rPr>
        <w:t>18 January 2012 concerning the creation of an agency for employment development – ADEM).</w:t>
      </w:r>
    </w:p>
    <w:p w14:paraId="0E756827" w14:textId="77777777" w:rsidR="00F45068" w:rsidRPr="00DF75FE" w:rsidRDefault="00F45068" w:rsidP="00611B30">
      <w:pPr>
        <w:rPr>
          <w:noProof/>
        </w:rPr>
      </w:pPr>
    </w:p>
    <w:p w14:paraId="200A506A" w14:textId="77777777" w:rsidR="00BC0237" w:rsidRPr="00E16EC0" w:rsidRDefault="00611B30" w:rsidP="00611B30">
      <w:pPr>
        <w:rPr>
          <w:noProof/>
        </w:rPr>
      </w:pPr>
      <w:r w:rsidRPr="00E16EC0">
        <w:rPr>
          <w:noProof/>
        </w:rPr>
        <w:t>MT: Employment and Training Services Act, (Cap 343) (Articles 23 to 25); and Employment Agencies Regulations (S.L. 343.24).</w:t>
      </w:r>
    </w:p>
    <w:p w14:paraId="54AB0DE2" w14:textId="77777777" w:rsidR="00F45068" w:rsidRPr="00E16EC0" w:rsidRDefault="00F45068" w:rsidP="00611B30">
      <w:pPr>
        <w:rPr>
          <w:noProof/>
        </w:rPr>
      </w:pPr>
    </w:p>
    <w:p w14:paraId="46BBBF62" w14:textId="0D520AD5" w:rsidR="00BC0237" w:rsidRPr="00E16EC0" w:rsidRDefault="0030542E" w:rsidP="00611B30">
      <w:pPr>
        <w:rPr>
          <w:noProof/>
        </w:rPr>
      </w:pPr>
      <w:r w:rsidRPr="00E16EC0">
        <w:rPr>
          <w:noProof/>
        </w:rPr>
        <w:br w:type="page"/>
      </w:r>
      <w:r w:rsidR="00611B30" w:rsidRPr="00E16EC0">
        <w:rPr>
          <w:noProof/>
        </w:rPr>
        <w:t>PL: Article 18 of the Act of 20 April 2004 on the promotion of employment and labour market institutions (Dz. U. of 2015, Item. 149, as amended).</w:t>
      </w:r>
    </w:p>
    <w:p w14:paraId="62FCBF68" w14:textId="7154CC60" w:rsidR="00F45068" w:rsidRPr="00E16EC0" w:rsidRDefault="00F45068" w:rsidP="00611B30">
      <w:pPr>
        <w:rPr>
          <w:noProof/>
        </w:rPr>
      </w:pPr>
    </w:p>
    <w:p w14:paraId="2BA9FA61" w14:textId="77777777" w:rsidR="00BC0237" w:rsidRPr="00E16EC0" w:rsidRDefault="00611B30" w:rsidP="00611B30">
      <w:pPr>
        <w:rPr>
          <w:noProof/>
        </w:rPr>
      </w:pPr>
      <w:r w:rsidRPr="00E16EC0">
        <w:rPr>
          <w:noProof/>
        </w:rPr>
        <w:t xml:space="preserve">PT: Decree-Law No 260/2009 of 25 September, as amended by Law </w:t>
      </w:r>
      <w:r w:rsidR="00355EE7" w:rsidRPr="00E16EC0">
        <w:rPr>
          <w:noProof/>
        </w:rPr>
        <w:t>No. </w:t>
      </w:r>
      <w:r w:rsidRPr="00E16EC0">
        <w:rPr>
          <w:noProof/>
        </w:rPr>
        <w:t xml:space="preserve">5/2014 of 12 February; </w:t>
      </w:r>
      <w:r w:rsidRPr="00E16EC0">
        <w:rPr>
          <w:rFonts w:eastAsia="Calibri"/>
          <w:noProof/>
        </w:rPr>
        <w:t xml:space="preserve">Law </w:t>
      </w:r>
      <w:r w:rsidR="00355EE7" w:rsidRPr="00E16EC0">
        <w:rPr>
          <w:rFonts w:eastAsia="Calibri"/>
          <w:noProof/>
        </w:rPr>
        <w:t>No. </w:t>
      </w:r>
      <w:r w:rsidRPr="00E16EC0">
        <w:rPr>
          <w:rFonts w:eastAsia="Calibri"/>
          <w:noProof/>
        </w:rPr>
        <w:t xml:space="preserve">28/2016 of the 23 August, and Law </w:t>
      </w:r>
      <w:r w:rsidR="00355EE7" w:rsidRPr="00E16EC0">
        <w:rPr>
          <w:rFonts w:eastAsia="Calibri"/>
          <w:noProof/>
        </w:rPr>
        <w:t>No. </w:t>
      </w:r>
      <w:r w:rsidRPr="00E16EC0">
        <w:rPr>
          <w:rFonts w:eastAsia="Calibri"/>
          <w:noProof/>
        </w:rPr>
        <w:t>146/2015 of 9 September</w:t>
      </w:r>
      <w:r w:rsidRPr="00E16EC0">
        <w:rPr>
          <w:noProof/>
        </w:rPr>
        <w:t xml:space="preserve"> (access and provision of services by placement agencies).</w:t>
      </w:r>
    </w:p>
    <w:p w14:paraId="41B879AB" w14:textId="49931099" w:rsidR="00F45068" w:rsidRPr="00E16EC0" w:rsidRDefault="00F45068" w:rsidP="00611B30">
      <w:pPr>
        <w:rPr>
          <w:noProof/>
        </w:rPr>
      </w:pPr>
    </w:p>
    <w:p w14:paraId="641286B5" w14:textId="77777777" w:rsidR="009841F6" w:rsidRPr="00E16EC0" w:rsidRDefault="00611B30" w:rsidP="00611B30">
      <w:pPr>
        <w:rPr>
          <w:noProof/>
        </w:rPr>
      </w:pPr>
      <w:r w:rsidRPr="00E16EC0">
        <w:rPr>
          <w:noProof/>
        </w:rPr>
        <w:t xml:space="preserve">RO: Law </w:t>
      </w:r>
      <w:r w:rsidR="00355EE7" w:rsidRPr="00E16EC0">
        <w:rPr>
          <w:noProof/>
        </w:rPr>
        <w:t>No. </w:t>
      </w:r>
      <w:r w:rsidRPr="00E16EC0">
        <w:rPr>
          <w:noProof/>
        </w:rPr>
        <w:t xml:space="preserve">156/2000 on the protection of Romanian citizens working abroad, republished, and Government Decision </w:t>
      </w:r>
      <w:r w:rsidR="00355EE7" w:rsidRPr="00E16EC0">
        <w:rPr>
          <w:noProof/>
        </w:rPr>
        <w:t>No. </w:t>
      </w:r>
      <w:r w:rsidRPr="00E16EC0">
        <w:rPr>
          <w:noProof/>
        </w:rPr>
        <w:t xml:space="preserve">384/2001 for approving the methodological norms for applying the Law </w:t>
      </w:r>
      <w:r w:rsidR="00355EE7" w:rsidRPr="00E16EC0">
        <w:rPr>
          <w:noProof/>
        </w:rPr>
        <w:t>No. </w:t>
      </w:r>
      <w:r w:rsidRPr="00E16EC0">
        <w:rPr>
          <w:noProof/>
        </w:rPr>
        <w:t>156/2000, with subsequent amendments;</w:t>
      </w:r>
    </w:p>
    <w:p w14:paraId="41B4F4E0" w14:textId="006CAC16" w:rsidR="00F45068" w:rsidRPr="00E16EC0" w:rsidRDefault="00F45068" w:rsidP="00611B30">
      <w:pPr>
        <w:rPr>
          <w:noProof/>
        </w:rPr>
      </w:pPr>
    </w:p>
    <w:p w14:paraId="4E468E42" w14:textId="77777777" w:rsidR="00F45068" w:rsidRPr="00E16EC0" w:rsidRDefault="00611B30" w:rsidP="00611B30">
      <w:pPr>
        <w:rPr>
          <w:noProof/>
        </w:rPr>
      </w:pPr>
      <w:r w:rsidRPr="00E16EC0">
        <w:rPr>
          <w:noProof/>
        </w:rPr>
        <w:t xml:space="preserve">Ordinance of the Government </w:t>
      </w:r>
      <w:r w:rsidR="00355EE7" w:rsidRPr="00E16EC0">
        <w:rPr>
          <w:noProof/>
        </w:rPr>
        <w:t>No. </w:t>
      </w:r>
      <w:r w:rsidRPr="00E16EC0">
        <w:rPr>
          <w:noProof/>
        </w:rPr>
        <w:t xml:space="preserve">277/2002, as modified by Government Ordinance </w:t>
      </w:r>
      <w:r w:rsidR="00355EE7" w:rsidRPr="00E16EC0">
        <w:rPr>
          <w:noProof/>
        </w:rPr>
        <w:t>No. </w:t>
      </w:r>
      <w:r w:rsidRPr="00E16EC0">
        <w:rPr>
          <w:noProof/>
        </w:rPr>
        <w:t xml:space="preserve">790/2004 and Government Ordinance </w:t>
      </w:r>
      <w:r w:rsidR="00355EE7" w:rsidRPr="00E16EC0">
        <w:rPr>
          <w:noProof/>
        </w:rPr>
        <w:t>No. </w:t>
      </w:r>
      <w:r w:rsidRPr="00E16EC0">
        <w:rPr>
          <w:noProof/>
        </w:rPr>
        <w:t>1122/2010; and</w:t>
      </w:r>
    </w:p>
    <w:p w14:paraId="02A3CA31" w14:textId="77777777" w:rsidR="00F45068" w:rsidRPr="00E16EC0" w:rsidRDefault="00F45068" w:rsidP="00611B30">
      <w:pPr>
        <w:rPr>
          <w:noProof/>
        </w:rPr>
      </w:pPr>
    </w:p>
    <w:p w14:paraId="03CC6787" w14:textId="498EAEFC" w:rsidR="00BC0237" w:rsidRPr="00E16EC0" w:rsidRDefault="00611B30" w:rsidP="00611B30">
      <w:pPr>
        <w:rPr>
          <w:noProof/>
        </w:rPr>
      </w:pPr>
      <w:r w:rsidRPr="00E16EC0">
        <w:rPr>
          <w:noProof/>
        </w:rPr>
        <w:t>Law no.53/2003</w:t>
      </w:r>
      <w:r w:rsidR="009967BC" w:rsidRPr="00E16EC0">
        <w:rPr>
          <w:noProof/>
        </w:rPr>
        <w:t xml:space="preserve"> – </w:t>
      </w:r>
      <w:r w:rsidRPr="00E16EC0">
        <w:rPr>
          <w:noProof/>
        </w:rPr>
        <w:t>Labour Code, republished, with subsequent amendments and supplement and the Government Decision no 1256/2011 on the operating conditions and authorization procedure for temporary work agency.</w:t>
      </w:r>
    </w:p>
    <w:p w14:paraId="077EA0FA" w14:textId="306C9CCF" w:rsidR="00F45068" w:rsidRPr="00E16EC0" w:rsidRDefault="00F45068" w:rsidP="00611B30">
      <w:pPr>
        <w:rPr>
          <w:noProof/>
        </w:rPr>
      </w:pPr>
    </w:p>
    <w:p w14:paraId="13697238" w14:textId="119F6A8E" w:rsidR="00BC0237" w:rsidRPr="00E16EC0" w:rsidRDefault="00611B30" w:rsidP="0030542E">
      <w:pPr>
        <w:rPr>
          <w:noProof/>
        </w:rPr>
      </w:pPr>
      <w:r w:rsidRPr="00E16EC0">
        <w:rPr>
          <w:noProof/>
        </w:rPr>
        <w:t xml:space="preserve">SI: Labour market regulation act (Official Gazette of RS, </w:t>
      </w:r>
      <w:r w:rsidR="00355EE7" w:rsidRPr="00E16EC0">
        <w:rPr>
          <w:noProof/>
        </w:rPr>
        <w:t>No. </w:t>
      </w:r>
      <w:r w:rsidRPr="00E16EC0">
        <w:rPr>
          <w:noProof/>
        </w:rPr>
        <w:t>80/2010, 21/2013, 63/2013, 55/2017); and Employment, Self-employment and Work of Aliens Act – ZZSDT (Official Gazette of RS, No.</w:t>
      </w:r>
      <w:r w:rsidR="0030542E" w:rsidRPr="00E16EC0">
        <w:rPr>
          <w:noProof/>
        </w:rPr>
        <w:t> </w:t>
      </w:r>
      <w:r w:rsidRPr="00E16EC0">
        <w:rPr>
          <w:noProof/>
        </w:rPr>
        <w:t xml:space="preserve">47/2015), ZZSDT-UPB2 (Official Gazette of RS, </w:t>
      </w:r>
      <w:r w:rsidR="00355EE7" w:rsidRPr="00E16EC0">
        <w:rPr>
          <w:noProof/>
        </w:rPr>
        <w:t>No. </w:t>
      </w:r>
      <w:r w:rsidRPr="00E16EC0">
        <w:rPr>
          <w:noProof/>
        </w:rPr>
        <w:t>1 /2018).</w:t>
      </w:r>
    </w:p>
    <w:p w14:paraId="4D16738E" w14:textId="77777777" w:rsidR="00F45068" w:rsidRPr="00E16EC0" w:rsidRDefault="00F45068" w:rsidP="00611B30">
      <w:pPr>
        <w:rPr>
          <w:noProof/>
        </w:rPr>
      </w:pPr>
    </w:p>
    <w:p w14:paraId="4F4F8C02" w14:textId="659CACED" w:rsidR="00BC0237" w:rsidRPr="00E16EC0" w:rsidRDefault="00611B30" w:rsidP="00611B30">
      <w:pPr>
        <w:rPr>
          <w:noProof/>
        </w:rPr>
      </w:pPr>
      <w:r w:rsidRPr="00E16EC0">
        <w:rPr>
          <w:noProof/>
        </w:rPr>
        <w:t>SK: Act No 5/2004 on Employment Services; and Act No 455/1991</w:t>
      </w:r>
      <w:r w:rsidR="004825B2" w:rsidRPr="00E16EC0">
        <w:rPr>
          <w:noProof/>
        </w:rPr>
        <w:t xml:space="preserve"> </w:t>
      </w:r>
      <w:r w:rsidRPr="00E16EC0">
        <w:rPr>
          <w:noProof/>
        </w:rPr>
        <w:t>on Trade Licensing.</w:t>
      </w:r>
    </w:p>
    <w:p w14:paraId="39E791C5" w14:textId="66079CC7" w:rsidR="00F45068" w:rsidRPr="00E16EC0" w:rsidRDefault="00F45068" w:rsidP="00611B30">
      <w:pPr>
        <w:rPr>
          <w:noProof/>
        </w:rPr>
      </w:pPr>
    </w:p>
    <w:p w14:paraId="592FC5E3" w14:textId="385E1BB9" w:rsidR="00F45068" w:rsidRPr="00E16EC0" w:rsidRDefault="0030542E" w:rsidP="004825B2">
      <w:pPr>
        <w:rPr>
          <w:noProof/>
        </w:rPr>
      </w:pPr>
      <w:bookmarkStart w:id="211" w:name="_Toc452503971"/>
      <w:bookmarkStart w:id="212" w:name="_Toc479001633"/>
      <w:bookmarkStart w:id="213" w:name="_Toc3278819"/>
      <w:bookmarkStart w:id="214" w:name="_Toc8255942"/>
      <w:bookmarkStart w:id="215" w:name="_Toc106955790"/>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9 </w:t>
      </w:r>
      <w:r w:rsidR="004825B2" w:rsidRPr="00E16EC0">
        <w:rPr>
          <w:noProof/>
        </w:rPr>
        <w:t>–</w:t>
      </w:r>
      <w:r w:rsidR="00611B30" w:rsidRPr="00E16EC0">
        <w:rPr>
          <w:noProof/>
        </w:rPr>
        <w:t xml:space="preserve"> Business services </w:t>
      </w:r>
      <w:r w:rsidR="004825B2" w:rsidRPr="00E16EC0">
        <w:rPr>
          <w:noProof/>
        </w:rPr>
        <w:t>–</w:t>
      </w:r>
      <w:r w:rsidR="00611B30" w:rsidRPr="00E16EC0">
        <w:rPr>
          <w:noProof/>
        </w:rPr>
        <w:t xml:space="preserve"> Security and investigation services</w:t>
      </w:r>
      <w:bookmarkEnd w:id="211"/>
      <w:bookmarkEnd w:id="212"/>
      <w:bookmarkEnd w:id="213"/>
      <w:bookmarkEnd w:id="214"/>
      <w:bookmarkEnd w:id="215"/>
    </w:p>
    <w:p w14:paraId="08A0C962" w14:textId="77777777" w:rsidR="00F45068" w:rsidRPr="00E16EC0" w:rsidRDefault="00F45068" w:rsidP="00611B30">
      <w:pPr>
        <w:rPr>
          <w:noProof/>
        </w:rPr>
      </w:pPr>
    </w:p>
    <w:p w14:paraId="18C77048" w14:textId="549EB4C0" w:rsidR="00F45068" w:rsidRPr="00E16EC0" w:rsidRDefault="00611B30" w:rsidP="00825458">
      <w:pPr>
        <w:ind w:left="2835" w:hanging="2835"/>
        <w:rPr>
          <w:noProof/>
        </w:rPr>
      </w:pPr>
      <w:r w:rsidRPr="00E16EC0">
        <w:rPr>
          <w:noProof/>
        </w:rPr>
        <w:t>Sector:</w:t>
      </w:r>
      <w:r w:rsidR="000207E6" w:rsidRPr="00E16EC0">
        <w:rPr>
          <w:noProof/>
        </w:rPr>
        <w:tab/>
      </w:r>
      <w:r w:rsidRPr="00E16EC0">
        <w:rPr>
          <w:noProof/>
        </w:rPr>
        <w:tab/>
        <w:t>Business services – security and investigation services</w:t>
      </w:r>
    </w:p>
    <w:p w14:paraId="76B674AB" w14:textId="74AE7EC3" w:rsidR="00F45068" w:rsidRPr="00E16EC0" w:rsidRDefault="00F45068" w:rsidP="00825458">
      <w:pPr>
        <w:ind w:left="2835" w:hanging="2835"/>
        <w:rPr>
          <w:noProof/>
        </w:rPr>
      </w:pPr>
    </w:p>
    <w:p w14:paraId="362B3354" w14:textId="0EC5E4BF" w:rsidR="00F45068" w:rsidRPr="00E16EC0" w:rsidRDefault="00611B30" w:rsidP="00825458">
      <w:pPr>
        <w:ind w:left="2835" w:hanging="2835"/>
        <w:rPr>
          <w:noProof/>
        </w:rPr>
      </w:pPr>
      <w:r w:rsidRPr="00E16EC0">
        <w:rPr>
          <w:noProof/>
        </w:rPr>
        <w:t>Industry classification:</w:t>
      </w:r>
      <w:r w:rsidR="000207E6" w:rsidRPr="00E16EC0">
        <w:rPr>
          <w:noProof/>
        </w:rPr>
        <w:tab/>
      </w:r>
      <w:r w:rsidR="00351955" w:rsidRPr="00E16EC0">
        <w:rPr>
          <w:noProof/>
        </w:rPr>
        <w:t>CPC </w:t>
      </w:r>
      <w:r w:rsidRPr="00E16EC0">
        <w:rPr>
          <w:noProof/>
        </w:rPr>
        <w:t>87301, 87302, 87303, 87304, 87305, 87309</w:t>
      </w:r>
    </w:p>
    <w:p w14:paraId="25933AD5" w14:textId="77777777" w:rsidR="00F45068" w:rsidRPr="00E16EC0" w:rsidRDefault="00F45068" w:rsidP="00825458">
      <w:pPr>
        <w:ind w:left="2835" w:hanging="2835"/>
        <w:rPr>
          <w:noProof/>
        </w:rPr>
      </w:pPr>
    </w:p>
    <w:p w14:paraId="325CE7B2" w14:textId="6A24DD0D" w:rsidR="00F45068" w:rsidRPr="00E16EC0" w:rsidRDefault="00611B30" w:rsidP="00825458">
      <w:pPr>
        <w:ind w:left="2835" w:hanging="2835"/>
        <w:rPr>
          <w:noProof/>
        </w:rPr>
      </w:pPr>
      <w:r w:rsidRPr="00E16EC0">
        <w:rPr>
          <w:noProof/>
        </w:rPr>
        <w:t>Obligations concerned:</w:t>
      </w:r>
      <w:r w:rsidR="000207E6" w:rsidRPr="00E16EC0">
        <w:rPr>
          <w:noProof/>
        </w:rPr>
        <w:tab/>
      </w:r>
      <w:r w:rsidRPr="00E16EC0">
        <w:rPr>
          <w:noProof/>
        </w:rPr>
        <w:t>Market access</w:t>
      </w:r>
    </w:p>
    <w:p w14:paraId="17D07338" w14:textId="77777777" w:rsidR="00F45068" w:rsidRPr="00E16EC0" w:rsidRDefault="00F45068" w:rsidP="00825458">
      <w:pPr>
        <w:ind w:left="2835" w:hanging="2835"/>
        <w:rPr>
          <w:noProof/>
        </w:rPr>
      </w:pPr>
    </w:p>
    <w:p w14:paraId="31316AC3" w14:textId="72EAAF99" w:rsidR="00F45068" w:rsidRPr="00E16EC0" w:rsidRDefault="00611B30" w:rsidP="00825458">
      <w:pPr>
        <w:ind w:left="2835"/>
        <w:rPr>
          <w:noProof/>
        </w:rPr>
      </w:pPr>
      <w:r w:rsidRPr="00E16EC0">
        <w:rPr>
          <w:noProof/>
        </w:rPr>
        <w:t>National treatment</w:t>
      </w:r>
    </w:p>
    <w:p w14:paraId="76BFDC3E" w14:textId="77777777" w:rsidR="00F45068" w:rsidRPr="00E16EC0" w:rsidRDefault="00F45068" w:rsidP="00825458">
      <w:pPr>
        <w:ind w:left="2835" w:hanging="2835"/>
        <w:rPr>
          <w:noProof/>
        </w:rPr>
      </w:pPr>
    </w:p>
    <w:p w14:paraId="4FD97F2C" w14:textId="28C6FE82" w:rsidR="00F45068" w:rsidRPr="00E16EC0" w:rsidRDefault="00611B30" w:rsidP="00825458">
      <w:pPr>
        <w:ind w:left="2835"/>
        <w:rPr>
          <w:noProof/>
        </w:rPr>
      </w:pPr>
      <w:r w:rsidRPr="00E16EC0">
        <w:rPr>
          <w:noProof/>
        </w:rPr>
        <w:t>Performance requirements</w:t>
      </w:r>
    </w:p>
    <w:p w14:paraId="74CAE471" w14:textId="32E0D7B4" w:rsidR="00F45068" w:rsidRPr="00E16EC0" w:rsidRDefault="00F45068" w:rsidP="00825458">
      <w:pPr>
        <w:ind w:left="2835" w:hanging="2835"/>
        <w:rPr>
          <w:noProof/>
        </w:rPr>
      </w:pPr>
    </w:p>
    <w:p w14:paraId="65F0ADFF" w14:textId="311981D3" w:rsidR="00F45068" w:rsidRPr="00E16EC0" w:rsidRDefault="00611B30" w:rsidP="00825458">
      <w:pPr>
        <w:ind w:left="2835"/>
        <w:rPr>
          <w:noProof/>
        </w:rPr>
      </w:pPr>
      <w:r w:rsidRPr="00E16EC0">
        <w:rPr>
          <w:noProof/>
        </w:rPr>
        <w:t>Senior management and boards of directors</w:t>
      </w:r>
    </w:p>
    <w:p w14:paraId="4869E297" w14:textId="77777777" w:rsidR="00F45068" w:rsidRPr="00E16EC0" w:rsidRDefault="00F45068" w:rsidP="00825458">
      <w:pPr>
        <w:ind w:left="2835" w:hanging="2835"/>
        <w:rPr>
          <w:noProof/>
        </w:rPr>
      </w:pPr>
    </w:p>
    <w:p w14:paraId="5D5008DF" w14:textId="20034966" w:rsidR="00F45068" w:rsidRPr="00E16EC0" w:rsidRDefault="00611B30" w:rsidP="00825458">
      <w:pPr>
        <w:ind w:left="2835"/>
        <w:rPr>
          <w:noProof/>
        </w:rPr>
      </w:pPr>
      <w:r w:rsidRPr="00E16EC0">
        <w:rPr>
          <w:noProof/>
        </w:rPr>
        <w:t>Local presence</w:t>
      </w:r>
    </w:p>
    <w:p w14:paraId="6F7A3D8D" w14:textId="77777777" w:rsidR="00F45068" w:rsidRPr="00E16EC0" w:rsidRDefault="00F45068" w:rsidP="00825458">
      <w:pPr>
        <w:ind w:left="2835" w:hanging="2835"/>
        <w:rPr>
          <w:noProof/>
        </w:rPr>
      </w:pPr>
    </w:p>
    <w:p w14:paraId="21492D29" w14:textId="1440D757" w:rsidR="009841F6" w:rsidRPr="00E16EC0" w:rsidRDefault="00611B30" w:rsidP="00825458">
      <w:pPr>
        <w:ind w:left="2835" w:hanging="2835"/>
        <w:rPr>
          <w:noProof/>
        </w:rPr>
      </w:pPr>
      <w:r w:rsidRPr="00E16EC0">
        <w:rPr>
          <w:noProof/>
        </w:rPr>
        <w:t>Chapter:</w:t>
      </w:r>
      <w:r w:rsidR="000207E6" w:rsidRPr="00E16EC0">
        <w:rPr>
          <w:noProof/>
        </w:rPr>
        <w:tab/>
      </w:r>
      <w:r w:rsidRPr="00E16EC0">
        <w:rPr>
          <w:noProof/>
        </w:rPr>
        <w:tab/>
        <w:t>Investment liberalisation and trade in services</w:t>
      </w:r>
    </w:p>
    <w:p w14:paraId="4C3EB974" w14:textId="35C6A8DE" w:rsidR="00F45068" w:rsidRPr="00E16EC0" w:rsidRDefault="00F45068" w:rsidP="00611B30">
      <w:pPr>
        <w:rPr>
          <w:noProof/>
        </w:rPr>
      </w:pPr>
    </w:p>
    <w:p w14:paraId="2A373FDA" w14:textId="5124B9FF" w:rsidR="00BC0237" w:rsidRPr="00E16EC0" w:rsidRDefault="0030542E" w:rsidP="00611B30">
      <w:pPr>
        <w:rPr>
          <w:noProof/>
        </w:rPr>
      </w:pPr>
      <w:r w:rsidRPr="00E16EC0">
        <w:rPr>
          <w:noProof/>
        </w:rPr>
        <w:br w:type="page"/>
      </w:r>
      <w:r w:rsidR="00611B30" w:rsidRPr="00E16EC0">
        <w:rPr>
          <w:noProof/>
        </w:rPr>
        <w:t>Description:</w:t>
      </w:r>
    </w:p>
    <w:p w14:paraId="01E5CEA9" w14:textId="3F982E8D" w:rsidR="00F45068" w:rsidRPr="00E16EC0" w:rsidRDefault="00F45068" w:rsidP="00611B30">
      <w:pPr>
        <w:rPr>
          <w:noProof/>
        </w:rPr>
      </w:pPr>
    </w:p>
    <w:p w14:paraId="24995FF2" w14:textId="77777777" w:rsidR="00F45068" w:rsidRPr="00E16EC0" w:rsidRDefault="00611B30" w:rsidP="00611B30">
      <w:pPr>
        <w:rPr>
          <w:noProof/>
        </w:rPr>
      </w:pPr>
      <w:r w:rsidRPr="00E16EC0">
        <w:rPr>
          <w:noProof/>
        </w:rPr>
        <w:t>The EU reserves the right to adopt or maintain any measure with respect to the following:</w:t>
      </w:r>
    </w:p>
    <w:p w14:paraId="2584B631" w14:textId="2CC2FEB2" w:rsidR="00F45068" w:rsidRPr="00E16EC0" w:rsidRDefault="00F45068" w:rsidP="00611B30">
      <w:pPr>
        <w:rPr>
          <w:noProof/>
        </w:rPr>
      </w:pPr>
    </w:p>
    <w:p w14:paraId="2B0280E9" w14:textId="6958A8E1" w:rsidR="00BC0237" w:rsidRPr="00E16EC0" w:rsidRDefault="004825B2" w:rsidP="004825B2">
      <w:pPr>
        <w:ind w:left="567" w:hanging="567"/>
        <w:rPr>
          <w:noProof/>
        </w:rPr>
      </w:pPr>
      <w:bookmarkStart w:id="216" w:name="_Toc452503972"/>
      <w:r w:rsidRPr="00E16EC0">
        <w:rPr>
          <w:noProof/>
        </w:rPr>
        <w:t>(a)</w:t>
      </w:r>
      <w:r w:rsidRPr="00E16EC0">
        <w:rPr>
          <w:noProof/>
        </w:rPr>
        <w:tab/>
      </w:r>
      <w:r w:rsidR="00611B30" w:rsidRPr="00E16EC0">
        <w:rPr>
          <w:noProof/>
        </w:rPr>
        <w:t>Security services</w:t>
      </w:r>
      <w:bookmarkEnd w:id="216"/>
      <w:r w:rsidR="00611B30" w:rsidRPr="00E16EC0">
        <w:rPr>
          <w:noProof/>
        </w:rPr>
        <w:t xml:space="preserve"> (</w:t>
      </w:r>
      <w:r w:rsidR="00351955" w:rsidRPr="00E16EC0">
        <w:rPr>
          <w:noProof/>
        </w:rPr>
        <w:t>CPC </w:t>
      </w:r>
      <w:r w:rsidR="00611B30" w:rsidRPr="00E16EC0">
        <w:rPr>
          <w:noProof/>
        </w:rPr>
        <w:t>87302, 87303, 87304, 87305, 87309)</w:t>
      </w:r>
    </w:p>
    <w:p w14:paraId="291E8617" w14:textId="01E8F053" w:rsidR="00F45068" w:rsidRPr="00E16EC0" w:rsidRDefault="00F45068" w:rsidP="004825B2">
      <w:pPr>
        <w:ind w:left="567" w:hanging="567"/>
        <w:rPr>
          <w:noProof/>
        </w:rPr>
      </w:pPr>
    </w:p>
    <w:p w14:paraId="1A1834C0" w14:textId="77777777" w:rsidR="00BC0237" w:rsidRPr="00E16EC0" w:rsidRDefault="00611B30" w:rsidP="004825B2">
      <w:pPr>
        <w:ind w:left="567"/>
        <w:rPr>
          <w:noProof/>
        </w:rPr>
      </w:pPr>
      <w:r w:rsidRPr="00E16EC0">
        <w:rPr>
          <w:noProof/>
        </w:rPr>
        <w:t xml:space="preserve">With respect to Investment liberalisation – Market access, National treatment, Senior management and boards of directors, Performance requirements and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243643FB" w14:textId="77777777" w:rsidR="00F45068" w:rsidRPr="00E16EC0" w:rsidRDefault="00F45068" w:rsidP="004825B2">
      <w:pPr>
        <w:ind w:left="567"/>
        <w:rPr>
          <w:noProof/>
        </w:rPr>
      </w:pPr>
    </w:p>
    <w:p w14:paraId="2DAC75E1" w14:textId="77777777" w:rsidR="00BC0237" w:rsidRPr="00E16EC0" w:rsidRDefault="00611B30" w:rsidP="004825B2">
      <w:pPr>
        <w:ind w:left="567"/>
        <w:rPr>
          <w:noProof/>
        </w:rPr>
      </w:pPr>
      <w:r w:rsidRPr="00E16EC0">
        <w:rPr>
          <w:noProof/>
        </w:rPr>
        <w:t>In BG, CY, CZ, EE, LT, LV, MT, PL, RO, SI and SK: The supply of security services.</w:t>
      </w:r>
    </w:p>
    <w:p w14:paraId="715E790B" w14:textId="77777777" w:rsidR="00F45068" w:rsidRPr="00E16EC0" w:rsidRDefault="00F45068" w:rsidP="004825B2">
      <w:pPr>
        <w:ind w:left="567"/>
        <w:rPr>
          <w:noProof/>
        </w:rPr>
      </w:pPr>
    </w:p>
    <w:p w14:paraId="4C330132" w14:textId="77777777" w:rsidR="00BC0237" w:rsidRPr="00E16EC0" w:rsidRDefault="00611B30" w:rsidP="004825B2">
      <w:pPr>
        <w:ind w:left="567"/>
        <w:rPr>
          <w:noProof/>
        </w:rPr>
      </w:pPr>
      <w:r w:rsidRPr="00E16EC0">
        <w:rPr>
          <w:noProof/>
        </w:rPr>
        <w:t>In DK, HR and HU: The supply of the following subsectors: guard services (87305) in HR and HU, security consultation services (87302) in HR, airport guard services (part of 87305) in DK and armoured car services (87304) in HU.</w:t>
      </w:r>
    </w:p>
    <w:p w14:paraId="2CC20799" w14:textId="358D702F" w:rsidR="00F45068" w:rsidRPr="00E16EC0" w:rsidRDefault="00F45068" w:rsidP="004825B2">
      <w:pPr>
        <w:ind w:left="567"/>
        <w:rPr>
          <w:noProof/>
        </w:rPr>
      </w:pPr>
    </w:p>
    <w:p w14:paraId="5BC1A771" w14:textId="2288620A" w:rsidR="00F45068" w:rsidRPr="00E16EC0" w:rsidRDefault="00D46CFB" w:rsidP="004825B2">
      <w:pPr>
        <w:ind w:left="567"/>
        <w:rPr>
          <w:noProof/>
        </w:rPr>
      </w:pPr>
      <w:r w:rsidRPr="00E16EC0">
        <w:rPr>
          <w:noProof/>
        </w:rPr>
        <w:br w:type="page"/>
      </w:r>
      <w:r w:rsidR="00611B30" w:rsidRPr="00E16EC0">
        <w:rPr>
          <w:noProof/>
        </w:rPr>
        <w:t xml:space="preserve">With respect to Investment liberalisation – Market access, National treatment, Senior management and boards of directors and </w:t>
      </w:r>
      <w:r w:rsidR="00351955" w:rsidRPr="00E16EC0">
        <w:rPr>
          <w:noProof/>
        </w:rPr>
        <w:t>Cross</w:t>
      </w:r>
      <w:r w:rsidR="00351955" w:rsidRPr="00E16EC0">
        <w:rPr>
          <w:noProof/>
        </w:rPr>
        <w:noBreakHyphen/>
        <w:t>border</w:t>
      </w:r>
      <w:r w:rsidR="00611B30" w:rsidRPr="00E16EC0">
        <w:rPr>
          <w:noProof/>
        </w:rPr>
        <w:t xml:space="preserve"> trade in services – National treatment, Local presence:</w:t>
      </w:r>
    </w:p>
    <w:p w14:paraId="24C94E12" w14:textId="77777777" w:rsidR="00F45068" w:rsidRPr="00E16EC0" w:rsidRDefault="00F45068" w:rsidP="004825B2">
      <w:pPr>
        <w:ind w:left="567"/>
        <w:rPr>
          <w:noProof/>
        </w:rPr>
      </w:pPr>
    </w:p>
    <w:p w14:paraId="2F417072" w14:textId="7288F15C" w:rsidR="00BC0237" w:rsidRPr="00E16EC0" w:rsidRDefault="00611B30" w:rsidP="004825B2">
      <w:pPr>
        <w:ind w:left="567"/>
        <w:rPr>
          <w:noProof/>
        </w:rPr>
      </w:pPr>
      <w:r w:rsidRPr="00E16EC0">
        <w:rPr>
          <w:noProof/>
        </w:rPr>
        <w:t>In BE: Nationality of a Member State is required for boards of directors of</w:t>
      </w:r>
      <w:r w:rsidR="00483D11" w:rsidRPr="00E16EC0">
        <w:rPr>
          <w:noProof/>
        </w:rPr>
        <w:t xml:space="preserve"> </w:t>
      </w:r>
      <w:r w:rsidRPr="00E16EC0">
        <w:rPr>
          <w:noProof/>
        </w:rPr>
        <w:t>juridical persons supplying guard and security services (87305) as well as consultancy and training relating to security services (87302). The senior management of companies providing guard and security consultancy services are required to be resident nationals of a Member State.</w:t>
      </w:r>
    </w:p>
    <w:p w14:paraId="1BF81709" w14:textId="6B5259F2" w:rsidR="00F45068" w:rsidRPr="00E16EC0" w:rsidRDefault="00F45068" w:rsidP="004825B2">
      <w:pPr>
        <w:ind w:left="567"/>
        <w:rPr>
          <w:noProof/>
        </w:rPr>
      </w:pPr>
    </w:p>
    <w:p w14:paraId="7C838972" w14:textId="77777777" w:rsidR="00F45068" w:rsidRPr="00E16EC0" w:rsidRDefault="00611B30" w:rsidP="004825B2">
      <w:pPr>
        <w:ind w:left="567"/>
        <w:rPr>
          <w:noProof/>
        </w:rPr>
      </w:pPr>
      <w:r w:rsidRPr="00E16EC0">
        <w:rPr>
          <w:noProof/>
        </w:rPr>
        <w:t xml:space="preserve">In ES: The </w:t>
      </w:r>
      <w:r w:rsidR="00351955" w:rsidRPr="00E16EC0">
        <w:rPr>
          <w:noProof/>
        </w:rPr>
        <w:t>Cross</w:t>
      </w:r>
      <w:r w:rsidR="00351955" w:rsidRPr="00E16EC0">
        <w:rPr>
          <w:noProof/>
        </w:rPr>
        <w:noBreakHyphen/>
        <w:t>border</w:t>
      </w:r>
      <w:r w:rsidRPr="00E16EC0">
        <w:rPr>
          <w:noProof/>
        </w:rPr>
        <w:t xml:space="preserve"> supply of security services. Nationality requirements exist for private security personnel.</w:t>
      </w:r>
    </w:p>
    <w:p w14:paraId="132B7CAC" w14:textId="426345F5" w:rsidR="00F45068" w:rsidRPr="00E16EC0" w:rsidRDefault="00F45068" w:rsidP="004825B2">
      <w:pPr>
        <w:ind w:left="567"/>
        <w:rPr>
          <w:noProof/>
        </w:rPr>
      </w:pPr>
    </w:p>
    <w:p w14:paraId="5D3CD7EB" w14:textId="77777777" w:rsidR="00F45068" w:rsidRPr="00E16EC0" w:rsidRDefault="00611B30" w:rsidP="004825B2">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National treatment, Local presence:</w:t>
      </w:r>
    </w:p>
    <w:p w14:paraId="6926EC17" w14:textId="77777777" w:rsidR="00F45068" w:rsidRPr="00E16EC0" w:rsidRDefault="00F45068" w:rsidP="004825B2">
      <w:pPr>
        <w:ind w:left="567"/>
        <w:rPr>
          <w:noProof/>
        </w:rPr>
      </w:pPr>
    </w:p>
    <w:p w14:paraId="023435CE" w14:textId="77777777" w:rsidR="00F45068" w:rsidRPr="00E16EC0" w:rsidRDefault="00611B30" w:rsidP="004825B2">
      <w:pPr>
        <w:ind w:left="567"/>
        <w:rPr>
          <w:noProof/>
        </w:rPr>
      </w:pPr>
      <w:r w:rsidRPr="00E16EC0">
        <w:rPr>
          <w:noProof/>
        </w:rPr>
        <w:t>In FI: Licences to supply security services may be granted only to natural persons resident in the EEA or juridical persons established in the EEA.</w:t>
      </w:r>
    </w:p>
    <w:p w14:paraId="6E2837B2" w14:textId="77777777" w:rsidR="00F45068" w:rsidRPr="00E16EC0" w:rsidRDefault="00F45068" w:rsidP="004825B2">
      <w:pPr>
        <w:ind w:left="567"/>
        <w:rPr>
          <w:noProof/>
        </w:rPr>
      </w:pPr>
    </w:p>
    <w:p w14:paraId="2800D4BD" w14:textId="77777777" w:rsidR="00BC0237" w:rsidRPr="00E16EC0" w:rsidRDefault="00611B30" w:rsidP="004825B2">
      <w:pPr>
        <w:ind w:left="567"/>
        <w:rPr>
          <w:noProof/>
        </w:rPr>
      </w:pPr>
      <w:r w:rsidRPr="00E16EC0">
        <w:rPr>
          <w:noProof/>
        </w:rPr>
        <w:t>In FR and PT: Nationality requirements exist for specialised personnel in PT, and for managing directors and directors in FR.</w:t>
      </w:r>
    </w:p>
    <w:p w14:paraId="12A428F4" w14:textId="3E39B894" w:rsidR="00F45068" w:rsidRPr="00E16EC0" w:rsidRDefault="00F45068" w:rsidP="004825B2">
      <w:pPr>
        <w:ind w:left="567"/>
        <w:rPr>
          <w:noProof/>
        </w:rPr>
      </w:pPr>
    </w:p>
    <w:p w14:paraId="42EE1348" w14:textId="123DFB43" w:rsidR="00BC0237" w:rsidRPr="00E16EC0" w:rsidRDefault="00D46CFB" w:rsidP="004825B2">
      <w:pPr>
        <w:ind w:left="567"/>
        <w:rPr>
          <w:noProof/>
        </w:rPr>
      </w:pPr>
      <w:r w:rsidRPr="00E16EC0">
        <w:rPr>
          <w:noProof/>
        </w:rPr>
        <w:br w:type="page"/>
      </w:r>
      <w:r w:rsidR="00611B30" w:rsidRPr="00E16EC0">
        <w:rPr>
          <w:noProof/>
        </w:rPr>
        <w:t xml:space="preserve">With respect to </w:t>
      </w:r>
      <w:r w:rsidR="00351955" w:rsidRPr="00E16EC0">
        <w:rPr>
          <w:noProof/>
        </w:rPr>
        <w:t>Cross</w:t>
      </w:r>
      <w:r w:rsidR="00351955" w:rsidRPr="00E16EC0">
        <w:rPr>
          <w:noProof/>
        </w:rPr>
        <w:noBreakHyphen/>
        <w:t>border</w:t>
      </w:r>
      <w:r w:rsidR="00611B30" w:rsidRPr="00E16EC0">
        <w:rPr>
          <w:noProof/>
        </w:rPr>
        <w:t xml:space="preserve"> trade in services – Market access, National treatment, Local presence:</w:t>
      </w:r>
    </w:p>
    <w:p w14:paraId="7A5A76F8" w14:textId="698CD4ED" w:rsidR="00F45068" w:rsidRPr="00E16EC0" w:rsidRDefault="00F45068" w:rsidP="004825B2">
      <w:pPr>
        <w:ind w:left="567"/>
        <w:rPr>
          <w:noProof/>
        </w:rPr>
      </w:pPr>
    </w:p>
    <w:p w14:paraId="4266799D" w14:textId="77777777" w:rsidR="00BC0237" w:rsidRPr="00E16EC0" w:rsidRDefault="00611B30" w:rsidP="004825B2">
      <w:pPr>
        <w:ind w:left="567"/>
        <w:rPr>
          <w:noProof/>
        </w:rPr>
      </w:pPr>
      <w:r w:rsidRPr="00E16EC0">
        <w:rPr>
          <w:noProof/>
        </w:rPr>
        <w:t xml:space="preserve">In BE, FI, FR and PT: The supply of security services by a foreign provider on a </w:t>
      </w:r>
      <w:r w:rsidR="00351955" w:rsidRPr="00E16EC0">
        <w:rPr>
          <w:noProof/>
        </w:rPr>
        <w:t>Cross</w:t>
      </w:r>
      <w:r w:rsidR="00351955" w:rsidRPr="00E16EC0">
        <w:rPr>
          <w:noProof/>
        </w:rPr>
        <w:noBreakHyphen/>
        <w:t>border</w:t>
      </w:r>
      <w:r w:rsidRPr="00E16EC0">
        <w:rPr>
          <w:noProof/>
        </w:rPr>
        <w:t xml:space="preserve"> basis is not allowed.</w:t>
      </w:r>
    </w:p>
    <w:p w14:paraId="37ADD112" w14:textId="3EC3D8A1" w:rsidR="00F45068" w:rsidRPr="00E16EC0" w:rsidRDefault="00F45068" w:rsidP="004825B2">
      <w:pPr>
        <w:ind w:left="567"/>
        <w:rPr>
          <w:noProof/>
        </w:rPr>
      </w:pPr>
    </w:p>
    <w:p w14:paraId="7054484F" w14:textId="77777777" w:rsidR="00F45068" w:rsidRPr="00FA4088" w:rsidRDefault="00611B30" w:rsidP="004825B2">
      <w:pPr>
        <w:ind w:left="567"/>
        <w:rPr>
          <w:noProof/>
          <w:lang w:val="fr-BE"/>
        </w:rPr>
      </w:pPr>
      <w:r w:rsidRPr="00FA4088">
        <w:rPr>
          <w:noProof/>
          <w:lang w:val="fr-BE"/>
        </w:rPr>
        <w:t>Existing measures:</w:t>
      </w:r>
    </w:p>
    <w:p w14:paraId="38468833" w14:textId="2B675ED5" w:rsidR="00F45068" w:rsidRPr="00FA4088" w:rsidRDefault="00F45068" w:rsidP="004825B2">
      <w:pPr>
        <w:ind w:left="567"/>
        <w:rPr>
          <w:noProof/>
          <w:lang w:val="fr-BE"/>
        </w:rPr>
      </w:pPr>
    </w:p>
    <w:p w14:paraId="6C66FB74" w14:textId="77777777" w:rsidR="00F45068" w:rsidRPr="00FA4088" w:rsidRDefault="00611B30" w:rsidP="004825B2">
      <w:pPr>
        <w:ind w:left="567"/>
        <w:rPr>
          <w:noProof/>
          <w:lang w:val="fr-BE"/>
        </w:rPr>
      </w:pPr>
      <w:r w:rsidRPr="00FA4088">
        <w:rPr>
          <w:noProof/>
          <w:lang w:val="fr-BE"/>
        </w:rPr>
        <w:t>BE: Loi réglementant la sécurité privée et particulière, 2 Octobre 2017</w:t>
      </w:r>
    </w:p>
    <w:p w14:paraId="52F9FA0C" w14:textId="77777777" w:rsidR="00F45068" w:rsidRPr="00FA4088" w:rsidRDefault="00F45068" w:rsidP="004825B2">
      <w:pPr>
        <w:ind w:left="567"/>
        <w:rPr>
          <w:noProof/>
          <w:lang w:val="fr-BE"/>
        </w:rPr>
      </w:pPr>
    </w:p>
    <w:p w14:paraId="45C97B9D" w14:textId="77777777" w:rsidR="00BC0237" w:rsidRPr="00E16EC0" w:rsidRDefault="00611B30" w:rsidP="004825B2">
      <w:pPr>
        <w:ind w:left="567"/>
        <w:rPr>
          <w:noProof/>
        </w:rPr>
      </w:pPr>
      <w:r w:rsidRPr="00E16EC0">
        <w:rPr>
          <w:noProof/>
        </w:rPr>
        <w:t>BG: Private Security Business Act.</w:t>
      </w:r>
    </w:p>
    <w:p w14:paraId="57A27A06" w14:textId="77777777" w:rsidR="00F45068" w:rsidRPr="00E16EC0" w:rsidRDefault="00F45068" w:rsidP="004825B2">
      <w:pPr>
        <w:ind w:left="567"/>
        <w:rPr>
          <w:noProof/>
        </w:rPr>
      </w:pPr>
    </w:p>
    <w:p w14:paraId="5D981438" w14:textId="77777777" w:rsidR="00BC0237" w:rsidRPr="00E16EC0" w:rsidRDefault="00611B30" w:rsidP="004825B2">
      <w:pPr>
        <w:ind w:left="567"/>
        <w:rPr>
          <w:noProof/>
        </w:rPr>
      </w:pPr>
      <w:r w:rsidRPr="00E16EC0">
        <w:rPr>
          <w:noProof/>
        </w:rPr>
        <w:t>CZ: Trade Licensing Act.</w:t>
      </w:r>
    </w:p>
    <w:p w14:paraId="43834C3A" w14:textId="77777777" w:rsidR="00F45068" w:rsidRPr="00E16EC0" w:rsidRDefault="00F45068" w:rsidP="004825B2">
      <w:pPr>
        <w:ind w:left="567"/>
        <w:rPr>
          <w:noProof/>
        </w:rPr>
      </w:pPr>
    </w:p>
    <w:p w14:paraId="2E4C8E8C" w14:textId="77777777" w:rsidR="00BC0237" w:rsidRPr="00E16EC0" w:rsidRDefault="00611B30" w:rsidP="004825B2">
      <w:pPr>
        <w:ind w:left="567"/>
        <w:rPr>
          <w:noProof/>
        </w:rPr>
      </w:pPr>
      <w:r w:rsidRPr="00E16EC0">
        <w:rPr>
          <w:noProof/>
        </w:rPr>
        <w:t>DK: Regulation on aviation security.</w:t>
      </w:r>
    </w:p>
    <w:p w14:paraId="4B7D75A0" w14:textId="77777777" w:rsidR="00F45068" w:rsidRPr="00E16EC0" w:rsidRDefault="00F45068" w:rsidP="004825B2">
      <w:pPr>
        <w:ind w:left="567"/>
        <w:rPr>
          <w:noProof/>
        </w:rPr>
      </w:pPr>
    </w:p>
    <w:p w14:paraId="4A056168" w14:textId="77777777" w:rsidR="00BC0237" w:rsidRPr="00FA4088" w:rsidRDefault="00611B30" w:rsidP="004825B2">
      <w:pPr>
        <w:ind w:left="567"/>
        <w:rPr>
          <w:noProof/>
          <w:lang w:val="fi-FI"/>
        </w:rPr>
      </w:pPr>
      <w:r w:rsidRPr="00FA4088">
        <w:rPr>
          <w:noProof/>
          <w:lang w:val="fi-FI"/>
        </w:rPr>
        <w:t>FI: Laki yksityisistä turvallisuuspalveluista 282/2002 (Private Security Services Act).</w:t>
      </w:r>
    </w:p>
    <w:p w14:paraId="1DA12699" w14:textId="0932728D" w:rsidR="00F45068" w:rsidRPr="00FA4088" w:rsidRDefault="00F45068" w:rsidP="004825B2">
      <w:pPr>
        <w:ind w:left="567"/>
        <w:rPr>
          <w:noProof/>
          <w:lang w:val="fi-FI"/>
        </w:rPr>
      </w:pPr>
    </w:p>
    <w:p w14:paraId="4B76B6BC" w14:textId="77777777" w:rsidR="00BC0237" w:rsidRPr="00E16EC0" w:rsidRDefault="00611B30" w:rsidP="004825B2">
      <w:pPr>
        <w:ind w:left="567"/>
        <w:rPr>
          <w:noProof/>
        </w:rPr>
      </w:pPr>
      <w:r w:rsidRPr="00E16EC0">
        <w:rPr>
          <w:noProof/>
        </w:rPr>
        <w:t xml:space="preserve">LT: Law on security of Persons and Assets 8 July 2004 </w:t>
      </w:r>
      <w:r w:rsidR="00355EE7" w:rsidRPr="00E16EC0">
        <w:rPr>
          <w:noProof/>
        </w:rPr>
        <w:t>No. </w:t>
      </w:r>
      <w:r w:rsidRPr="00E16EC0">
        <w:rPr>
          <w:noProof/>
        </w:rPr>
        <w:t>IX-2327.</w:t>
      </w:r>
    </w:p>
    <w:p w14:paraId="572AE7BE" w14:textId="77777777" w:rsidR="00F45068" w:rsidRPr="00E16EC0" w:rsidRDefault="00F45068" w:rsidP="004825B2">
      <w:pPr>
        <w:ind w:left="567"/>
        <w:rPr>
          <w:noProof/>
        </w:rPr>
      </w:pPr>
    </w:p>
    <w:p w14:paraId="244D2FFA" w14:textId="77777777" w:rsidR="00BC0237" w:rsidRPr="00E16EC0" w:rsidRDefault="00611B30" w:rsidP="004825B2">
      <w:pPr>
        <w:ind w:left="567"/>
        <w:rPr>
          <w:noProof/>
        </w:rPr>
      </w:pPr>
      <w:r w:rsidRPr="00E16EC0">
        <w:rPr>
          <w:noProof/>
        </w:rPr>
        <w:t>LV: Security Guard Activities Law (Sections 6, 7, 14).</w:t>
      </w:r>
    </w:p>
    <w:p w14:paraId="11915938" w14:textId="77777777" w:rsidR="00F45068" w:rsidRPr="00E16EC0" w:rsidRDefault="00F45068" w:rsidP="004825B2">
      <w:pPr>
        <w:ind w:left="567"/>
        <w:rPr>
          <w:noProof/>
        </w:rPr>
      </w:pPr>
    </w:p>
    <w:p w14:paraId="40364FF4" w14:textId="1753D14A" w:rsidR="00BC0237" w:rsidRPr="00E16EC0" w:rsidRDefault="00D46CFB" w:rsidP="004825B2">
      <w:pPr>
        <w:ind w:left="567"/>
        <w:rPr>
          <w:noProof/>
        </w:rPr>
      </w:pPr>
      <w:r w:rsidRPr="00E16EC0">
        <w:rPr>
          <w:noProof/>
        </w:rPr>
        <w:br w:type="page"/>
      </w:r>
      <w:r w:rsidR="00611B30" w:rsidRPr="00E16EC0">
        <w:rPr>
          <w:noProof/>
        </w:rPr>
        <w:t>PL: Act of 22 August 1997 on the protection of persons a</w:t>
      </w:r>
      <w:r w:rsidRPr="00E16EC0">
        <w:rPr>
          <w:noProof/>
        </w:rPr>
        <w:t>nd property (Journal of Laws of </w:t>
      </w:r>
      <w:r w:rsidR="00611B30" w:rsidRPr="00E16EC0">
        <w:rPr>
          <w:noProof/>
        </w:rPr>
        <w:t>2016, item 1432 as amended).</w:t>
      </w:r>
    </w:p>
    <w:p w14:paraId="153E7884" w14:textId="77777777" w:rsidR="00F45068" w:rsidRPr="00E16EC0" w:rsidRDefault="00F45068" w:rsidP="004825B2">
      <w:pPr>
        <w:ind w:left="567"/>
        <w:rPr>
          <w:noProof/>
        </w:rPr>
      </w:pPr>
    </w:p>
    <w:p w14:paraId="7EA61E13" w14:textId="5ED1774A" w:rsidR="00BC0237" w:rsidRPr="00FA4088" w:rsidRDefault="00611B30" w:rsidP="004825B2">
      <w:pPr>
        <w:ind w:left="567"/>
        <w:rPr>
          <w:noProof/>
          <w:lang w:val="pt-PT"/>
        </w:rPr>
      </w:pPr>
      <w:r w:rsidRPr="00FA4088">
        <w:rPr>
          <w:noProof/>
          <w:lang w:val="pt-PT"/>
        </w:rPr>
        <w:t>PT: Law 34/2013 alterada p/ Lei 46/2019, 16 maio; and Ordinance 273/2013.</w:t>
      </w:r>
      <w:r w:rsidR="00483D11" w:rsidRPr="00FA4088">
        <w:rPr>
          <w:noProof/>
          <w:lang w:val="pt-PT"/>
        </w:rPr>
        <w:t xml:space="preserve"> </w:t>
      </w:r>
      <w:r w:rsidR="00D46CFB" w:rsidRPr="00FA4088">
        <w:rPr>
          <w:noProof/>
          <w:lang w:val="pt-PT"/>
        </w:rPr>
        <w:t>alterada p/ </w:t>
      </w:r>
      <w:r w:rsidRPr="00FA4088">
        <w:rPr>
          <w:noProof/>
          <w:lang w:val="pt-PT"/>
        </w:rPr>
        <w:t>Portaria 106/2015, 13 abril.</w:t>
      </w:r>
    </w:p>
    <w:p w14:paraId="32DE8E0A" w14:textId="1018749E" w:rsidR="00F45068" w:rsidRPr="00FA4088" w:rsidRDefault="00F45068" w:rsidP="004825B2">
      <w:pPr>
        <w:ind w:left="567"/>
        <w:rPr>
          <w:noProof/>
          <w:lang w:val="pt-PT"/>
        </w:rPr>
      </w:pPr>
    </w:p>
    <w:p w14:paraId="45DCC852" w14:textId="77777777" w:rsidR="00F45068" w:rsidRPr="00FA4088" w:rsidRDefault="00611B30" w:rsidP="004825B2">
      <w:pPr>
        <w:ind w:left="567"/>
        <w:rPr>
          <w:noProof/>
          <w:lang w:val="pt-PT"/>
        </w:rPr>
      </w:pPr>
      <w:r w:rsidRPr="00FA4088">
        <w:rPr>
          <w:noProof/>
          <w:lang w:val="pt-PT"/>
        </w:rPr>
        <w:t>SI: Zakon o zasebnem varovanju (Law on private security).</w:t>
      </w:r>
    </w:p>
    <w:p w14:paraId="3DB23995" w14:textId="73302055" w:rsidR="00F45068" w:rsidRPr="00FA4088" w:rsidRDefault="00F45068" w:rsidP="004825B2">
      <w:pPr>
        <w:ind w:left="567"/>
        <w:rPr>
          <w:noProof/>
          <w:lang w:val="pt-PT"/>
        </w:rPr>
      </w:pPr>
    </w:p>
    <w:p w14:paraId="786BDE49" w14:textId="77777777" w:rsidR="009841F6" w:rsidRPr="00E16EC0" w:rsidRDefault="001921B3" w:rsidP="001921B3">
      <w:pPr>
        <w:ind w:left="567" w:hanging="567"/>
        <w:rPr>
          <w:noProof/>
        </w:rPr>
      </w:pPr>
      <w:bookmarkStart w:id="217" w:name="_Toc452503973"/>
      <w:r w:rsidRPr="00E16EC0">
        <w:rPr>
          <w:noProof/>
        </w:rPr>
        <w:t>(b)</w:t>
      </w:r>
      <w:r w:rsidRPr="00E16EC0">
        <w:rPr>
          <w:noProof/>
        </w:rPr>
        <w:tab/>
      </w:r>
      <w:r w:rsidR="00611B30" w:rsidRPr="00E16EC0">
        <w:rPr>
          <w:noProof/>
        </w:rPr>
        <w:t>Investigation services</w:t>
      </w:r>
      <w:bookmarkEnd w:id="217"/>
      <w:r w:rsidR="00611B30" w:rsidRPr="00E16EC0">
        <w:rPr>
          <w:noProof/>
        </w:rPr>
        <w:t xml:space="preserve"> (</w:t>
      </w:r>
      <w:r w:rsidR="00351955" w:rsidRPr="00E16EC0">
        <w:rPr>
          <w:noProof/>
        </w:rPr>
        <w:t>CPC </w:t>
      </w:r>
      <w:r w:rsidR="00611B30" w:rsidRPr="00E16EC0">
        <w:rPr>
          <w:noProof/>
        </w:rPr>
        <w:t>87301)</w:t>
      </w:r>
    </w:p>
    <w:p w14:paraId="1BC200CB" w14:textId="0F562F93" w:rsidR="00F45068" w:rsidRPr="00E16EC0" w:rsidRDefault="00F45068" w:rsidP="001921B3">
      <w:pPr>
        <w:ind w:left="567" w:hanging="567"/>
        <w:rPr>
          <w:noProof/>
        </w:rPr>
      </w:pPr>
    </w:p>
    <w:p w14:paraId="413D285E" w14:textId="77777777" w:rsidR="00BC0237" w:rsidRPr="00E16EC0" w:rsidRDefault="00611B30" w:rsidP="001921B3">
      <w:pPr>
        <w:ind w:left="567"/>
        <w:rPr>
          <w:noProof/>
        </w:rPr>
      </w:pPr>
      <w:r w:rsidRPr="00E16EC0">
        <w:rPr>
          <w:noProof/>
        </w:rPr>
        <w:t xml:space="preserve">With respect to Investment liberalisation – Market access, National treatment, Senior management and boards of directors, Performance requirements and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662A19B0" w14:textId="77777777" w:rsidR="00F45068" w:rsidRPr="00E16EC0" w:rsidRDefault="00F45068" w:rsidP="001921B3">
      <w:pPr>
        <w:ind w:left="567"/>
        <w:rPr>
          <w:noProof/>
        </w:rPr>
      </w:pPr>
    </w:p>
    <w:p w14:paraId="62426BD9" w14:textId="77777777" w:rsidR="00BC0237" w:rsidRPr="00E16EC0" w:rsidRDefault="00611B30" w:rsidP="001921B3">
      <w:pPr>
        <w:ind w:left="567"/>
        <w:rPr>
          <w:noProof/>
        </w:rPr>
      </w:pPr>
      <w:r w:rsidRPr="00E16EC0">
        <w:rPr>
          <w:noProof/>
        </w:rPr>
        <w:t>The EU, with the exception of AT and SE: The supply of investigation services.</w:t>
      </w:r>
    </w:p>
    <w:p w14:paraId="00653875" w14:textId="7CA52284" w:rsidR="00F45068" w:rsidRPr="00E16EC0" w:rsidRDefault="00F45068" w:rsidP="00611B30">
      <w:pPr>
        <w:rPr>
          <w:noProof/>
        </w:rPr>
      </w:pPr>
    </w:p>
    <w:p w14:paraId="1C4C56D3" w14:textId="330F0DE1" w:rsidR="00F45068" w:rsidRPr="00E16EC0" w:rsidRDefault="00D46CFB" w:rsidP="00825458">
      <w:pPr>
        <w:rPr>
          <w:noProof/>
        </w:rPr>
      </w:pPr>
      <w:bookmarkStart w:id="218" w:name="_Toc479001634"/>
      <w:bookmarkStart w:id="219" w:name="_Toc3278820"/>
      <w:bookmarkStart w:id="220" w:name="_Toc8255943"/>
      <w:bookmarkStart w:id="221" w:name="_Toc106955791"/>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10 </w:t>
      </w:r>
      <w:r w:rsidR="001921B3" w:rsidRPr="00E16EC0">
        <w:rPr>
          <w:noProof/>
        </w:rPr>
        <w:t>–</w:t>
      </w:r>
      <w:r w:rsidR="00611B30" w:rsidRPr="00E16EC0">
        <w:rPr>
          <w:noProof/>
        </w:rPr>
        <w:t xml:space="preserve"> Business services </w:t>
      </w:r>
      <w:r w:rsidR="001921B3" w:rsidRPr="00E16EC0">
        <w:rPr>
          <w:noProof/>
        </w:rPr>
        <w:t>–</w:t>
      </w:r>
      <w:r w:rsidR="00611B30" w:rsidRPr="00E16EC0">
        <w:rPr>
          <w:noProof/>
        </w:rPr>
        <w:t xml:space="preserve"> Other business services</w:t>
      </w:r>
      <w:bookmarkEnd w:id="218"/>
      <w:bookmarkEnd w:id="219"/>
      <w:bookmarkEnd w:id="220"/>
      <w:bookmarkEnd w:id="221"/>
    </w:p>
    <w:p w14:paraId="5A737AB1" w14:textId="77777777" w:rsidR="00611B30" w:rsidRPr="00E16EC0" w:rsidRDefault="00611B30" w:rsidP="00611B30">
      <w:pPr>
        <w:rPr>
          <w:noProof/>
        </w:rPr>
      </w:pPr>
    </w:p>
    <w:p w14:paraId="4F93E5AA" w14:textId="740D0FF2" w:rsidR="009841F6" w:rsidRPr="00E16EC0" w:rsidRDefault="001921B3" w:rsidP="00825458">
      <w:pPr>
        <w:ind w:left="2835" w:hanging="2835"/>
        <w:rPr>
          <w:noProof/>
        </w:rPr>
      </w:pPr>
      <w:r w:rsidRPr="00E16EC0">
        <w:rPr>
          <w:noProof/>
        </w:rPr>
        <w:t>Sector, sub-sector:</w:t>
      </w:r>
      <w:r w:rsidR="000207E6" w:rsidRPr="00E16EC0">
        <w:rPr>
          <w:noProof/>
        </w:rPr>
        <w:tab/>
      </w:r>
      <w:r w:rsidRPr="00E16EC0">
        <w:rPr>
          <w:noProof/>
        </w:rPr>
        <w:t>Business services – other business services (translation and interpretation services, duplicating services, services incidental to energy distribution and services incidental to manufacturing)</w:t>
      </w:r>
    </w:p>
    <w:p w14:paraId="3362108F" w14:textId="5D3B8616" w:rsidR="004D0EAB" w:rsidRPr="00E16EC0" w:rsidRDefault="004D0EAB" w:rsidP="00825458">
      <w:pPr>
        <w:ind w:left="2835" w:hanging="2835"/>
        <w:rPr>
          <w:noProof/>
        </w:rPr>
      </w:pPr>
    </w:p>
    <w:p w14:paraId="2EAB9217" w14:textId="3CA84AFF" w:rsidR="009841F6" w:rsidRPr="00E16EC0" w:rsidRDefault="001921B3" w:rsidP="00825458">
      <w:pPr>
        <w:ind w:left="2835" w:hanging="2835"/>
        <w:rPr>
          <w:noProof/>
        </w:rPr>
      </w:pPr>
      <w:r w:rsidRPr="00E16EC0">
        <w:rPr>
          <w:noProof/>
        </w:rPr>
        <w:t>Industry classification:</w:t>
      </w:r>
      <w:r w:rsidR="000207E6" w:rsidRPr="00E16EC0">
        <w:rPr>
          <w:noProof/>
        </w:rPr>
        <w:tab/>
      </w:r>
      <w:r w:rsidRPr="00E16EC0">
        <w:rPr>
          <w:noProof/>
        </w:rPr>
        <w:t>CPC 87905, 87904, 884, 887</w:t>
      </w:r>
    </w:p>
    <w:p w14:paraId="79BA42FE" w14:textId="77DE8545" w:rsidR="004D0EAB" w:rsidRPr="00E16EC0" w:rsidRDefault="004D0EAB" w:rsidP="00825458">
      <w:pPr>
        <w:ind w:left="2835" w:hanging="2835"/>
        <w:rPr>
          <w:noProof/>
        </w:rPr>
      </w:pPr>
    </w:p>
    <w:p w14:paraId="47A3E00A" w14:textId="26571DEA" w:rsidR="001921B3" w:rsidRPr="00E16EC0" w:rsidRDefault="001921B3" w:rsidP="00825458">
      <w:pPr>
        <w:ind w:left="2835" w:hanging="2835"/>
        <w:rPr>
          <w:noProof/>
        </w:rPr>
      </w:pPr>
      <w:r w:rsidRPr="00E16EC0">
        <w:rPr>
          <w:noProof/>
        </w:rPr>
        <w:t>Obligations concerned:</w:t>
      </w:r>
      <w:r w:rsidR="000207E6" w:rsidRPr="00E16EC0">
        <w:rPr>
          <w:noProof/>
        </w:rPr>
        <w:tab/>
      </w:r>
      <w:r w:rsidRPr="00E16EC0">
        <w:rPr>
          <w:noProof/>
        </w:rPr>
        <w:t>Market access</w:t>
      </w:r>
    </w:p>
    <w:p w14:paraId="74D6B499" w14:textId="77777777" w:rsidR="001921B3" w:rsidRPr="00E16EC0" w:rsidRDefault="001921B3" w:rsidP="00825458">
      <w:pPr>
        <w:ind w:left="2835" w:hanging="2835"/>
        <w:rPr>
          <w:noProof/>
        </w:rPr>
      </w:pPr>
    </w:p>
    <w:p w14:paraId="6BDB5108" w14:textId="45CD278C" w:rsidR="001921B3" w:rsidRPr="00E16EC0" w:rsidRDefault="001921B3" w:rsidP="00825458">
      <w:pPr>
        <w:ind w:left="2835"/>
        <w:rPr>
          <w:noProof/>
        </w:rPr>
      </w:pPr>
      <w:r w:rsidRPr="00E16EC0">
        <w:rPr>
          <w:noProof/>
        </w:rPr>
        <w:t>National treatment</w:t>
      </w:r>
    </w:p>
    <w:p w14:paraId="57C09F0F" w14:textId="77777777" w:rsidR="001921B3" w:rsidRPr="00E16EC0" w:rsidRDefault="001921B3" w:rsidP="00825458">
      <w:pPr>
        <w:ind w:left="2835" w:hanging="2835"/>
        <w:rPr>
          <w:noProof/>
        </w:rPr>
      </w:pPr>
    </w:p>
    <w:p w14:paraId="13A2E5BB" w14:textId="56AF915C" w:rsidR="001921B3" w:rsidRPr="00E16EC0" w:rsidRDefault="001921B3" w:rsidP="00825458">
      <w:pPr>
        <w:ind w:left="2835"/>
        <w:rPr>
          <w:noProof/>
        </w:rPr>
      </w:pPr>
      <w:r w:rsidRPr="00E16EC0">
        <w:rPr>
          <w:noProof/>
        </w:rPr>
        <w:t>Senior management and boards of directors</w:t>
      </w:r>
    </w:p>
    <w:p w14:paraId="6B540442" w14:textId="77777777" w:rsidR="001921B3" w:rsidRPr="00E16EC0" w:rsidRDefault="001921B3" w:rsidP="00825458">
      <w:pPr>
        <w:ind w:left="2835" w:hanging="2835"/>
        <w:rPr>
          <w:noProof/>
        </w:rPr>
      </w:pPr>
    </w:p>
    <w:p w14:paraId="11344334" w14:textId="10995552" w:rsidR="001921B3" w:rsidRPr="00E16EC0" w:rsidRDefault="001921B3" w:rsidP="00825458">
      <w:pPr>
        <w:ind w:left="2835"/>
        <w:rPr>
          <w:noProof/>
        </w:rPr>
      </w:pPr>
      <w:r w:rsidRPr="00E16EC0">
        <w:rPr>
          <w:noProof/>
        </w:rPr>
        <w:t>Performance requirements</w:t>
      </w:r>
    </w:p>
    <w:p w14:paraId="1D02D2AC" w14:textId="77777777" w:rsidR="001921B3" w:rsidRPr="00E16EC0" w:rsidRDefault="001921B3" w:rsidP="00825458">
      <w:pPr>
        <w:ind w:left="2835" w:hanging="2835"/>
        <w:rPr>
          <w:noProof/>
        </w:rPr>
      </w:pPr>
    </w:p>
    <w:p w14:paraId="1058CD7B" w14:textId="77ECF6C1" w:rsidR="001921B3" w:rsidRPr="00E16EC0" w:rsidRDefault="001921B3" w:rsidP="00825458">
      <w:pPr>
        <w:ind w:left="2835"/>
        <w:rPr>
          <w:noProof/>
        </w:rPr>
      </w:pPr>
      <w:r w:rsidRPr="00E16EC0">
        <w:rPr>
          <w:noProof/>
        </w:rPr>
        <w:t>Local presence</w:t>
      </w:r>
    </w:p>
    <w:p w14:paraId="39CF959E" w14:textId="77777777" w:rsidR="001921B3" w:rsidRPr="00E16EC0" w:rsidRDefault="001921B3" w:rsidP="00825458">
      <w:pPr>
        <w:ind w:left="2835" w:hanging="2835"/>
        <w:rPr>
          <w:noProof/>
        </w:rPr>
      </w:pPr>
    </w:p>
    <w:p w14:paraId="6BAB8F22" w14:textId="7A152D06" w:rsidR="001921B3" w:rsidRPr="00E16EC0" w:rsidRDefault="004D0EAB" w:rsidP="00825458">
      <w:pPr>
        <w:ind w:left="2835"/>
        <w:rPr>
          <w:noProof/>
        </w:rPr>
      </w:pPr>
      <w:r w:rsidRPr="00E16EC0">
        <w:rPr>
          <w:noProof/>
        </w:rPr>
        <w:t>Most-favoured-nation treatment</w:t>
      </w:r>
    </w:p>
    <w:p w14:paraId="5C003979" w14:textId="77777777" w:rsidR="004D0EAB" w:rsidRPr="00E16EC0" w:rsidRDefault="004D0EAB" w:rsidP="00825458">
      <w:pPr>
        <w:ind w:left="2835" w:hanging="2835"/>
        <w:rPr>
          <w:noProof/>
        </w:rPr>
      </w:pPr>
    </w:p>
    <w:p w14:paraId="3E1DEAC0" w14:textId="25C70184" w:rsidR="00F45068" w:rsidRPr="00E16EC0" w:rsidRDefault="001921B3" w:rsidP="00825458">
      <w:pPr>
        <w:ind w:left="2835" w:hanging="2835"/>
        <w:rPr>
          <w:noProof/>
        </w:rPr>
      </w:pPr>
      <w:r w:rsidRPr="00E16EC0">
        <w:rPr>
          <w:noProof/>
        </w:rPr>
        <w:t>Chapter:</w:t>
      </w:r>
      <w:r w:rsidR="000207E6" w:rsidRPr="00E16EC0">
        <w:rPr>
          <w:noProof/>
        </w:rPr>
        <w:tab/>
      </w:r>
      <w:r w:rsidRPr="00E16EC0">
        <w:rPr>
          <w:noProof/>
        </w:rPr>
        <w:t>Investment liberalisation and trade</w:t>
      </w:r>
      <w:r w:rsidR="004D0EAB" w:rsidRPr="00E16EC0">
        <w:rPr>
          <w:noProof/>
        </w:rPr>
        <w:t xml:space="preserve"> in services</w:t>
      </w:r>
    </w:p>
    <w:p w14:paraId="3EE9E860" w14:textId="77777777" w:rsidR="00F45068" w:rsidRPr="00E16EC0" w:rsidRDefault="00F45068" w:rsidP="00611B30">
      <w:pPr>
        <w:rPr>
          <w:noProof/>
        </w:rPr>
      </w:pPr>
    </w:p>
    <w:p w14:paraId="6958BE44" w14:textId="7E1B3C5C" w:rsidR="00BC0237" w:rsidRPr="00E16EC0" w:rsidRDefault="00D46CFB" w:rsidP="00611B30">
      <w:pPr>
        <w:rPr>
          <w:noProof/>
        </w:rPr>
      </w:pPr>
      <w:r w:rsidRPr="00E16EC0">
        <w:rPr>
          <w:noProof/>
        </w:rPr>
        <w:br w:type="page"/>
      </w:r>
      <w:r w:rsidR="00611B30" w:rsidRPr="00E16EC0">
        <w:rPr>
          <w:noProof/>
        </w:rPr>
        <w:t>Description:</w:t>
      </w:r>
    </w:p>
    <w:p w14:paraId="73D46992" w14:textId="782858F7" w:rsidR="00F45068" w:rsidRPr="00E16EC0" w:rsidRDefault="00F45068" w:rsidP="00611B30">
      <w:pPr>
        <w:rPr>
          <w:noProof/>
        </w:rPr>
      </w:pPr>
    </w:p>
    <w:p w14:paraId="0C88357C" w14:textId="77777777" w:rsidR="00F45068" w:rsidRPr="00E16EC0" w:rsidRDefault="00611B30" w:rsidP="00611B30">
      <w:pPr>
        <w:rPr>
          <w:noProof/>
        </w:rPr>
      </w:pPr>
      <w:r w:rsidRPr="00E16EC0">
        <w:rPr>
          <w:noProof/>
        </w:rPr>
        <w:t>The EU reserves the right to adopt or maintain any measure with respect to the following:</w:t>
      </w:r>
    </w:p>
    <w:p w14:paraId="2F1798CE" w14:textId="232A49A0" w:rsidR="00F45068" w:rsidRPr="00E16EC0" w:rsidRDefault="00F45068" w:rsidP="00611B30">
      <w:pPr>
        <w:rPr>
          <w:noProof/>
        </w:rPr>
      </w:pPr>
    </w:p>
    <w:p w14:paraId="60789669" w14:textId="2CE2B24C" w:rsidR="00BC0237" w:rsidRPr="00E16EC0" w:rsidRDefault="004D0EAB" w:rsidP="004D0EAB">
      <w:pPr>
        <w:ind w:left="567" w:hanging="567"/>
        <w:rPr>
          <w:noProof/>
        </w:rPr>
      </w:pPr>
      <w:r w:rsidRPr="00E16EC0">
        <w:rPr>
          <w:noProof/>
        </w:rPr>
        <w:t>(a)</w:t>
      </w:r>
      <w:r w:rsidRPr="00E16EC0">
        <w:rPr>
          <w:noProof/>
        </w:rPr>
        <w:tab/>
      </w:r>
      <w:r w:rsidR="00611B30" w:rsidRPr="00E16EC0">
        <w:rPr>
          <w:noProof/>
        </w:rPr>
        <w:t>Translation and interpretation services (</w:t>
      </w:r>
      <w:r w:rsidR="00351955" w:rsidRPr="00E16EC0">
        <w:rPr>
          <w:noProof/>
        </w:rPr>
        <w:t>CPC </w:t>
      </w:r>
      <w:r w:rsidR="00611B30" w:rsidRPr="00E16EC0">
        <w:rPr>
          <w:noProof/>
        </w:rPr>
        <w:t>87905)</w:t>
      </w:r>
    </w:p>
    <w:p w14:paraId="43B532EB" w14:textId="4B7CC5CE" w:rsidR="00F45068" w:rsidRPr="00E16EC0" w:rsidRDefault="00F45068" w:rsidP="004D0EAB">
      <w:pPr>
        <w:ind w:left="567" w:hanging="567"/>
        <w:rPr>
          <w:noProof/>
        </w:rPr>
      </w:pPr>
    </w:p>
    <w:p w14:paraId="0D2F151C" w14:textId="77777777" w:rsidR="00BC0237" w:rsidRPr="00E16EC0" w:rsidRDefault="00611B30" w:rsidP="004D0EAB">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Local presence:</w:t>
      </w:r>
    </w:p>
    <w:p w14:paraId="19275CF3" w14:textId="546447A8" w:rsidR="00F45068" w:rsidRPr="00E16EC0" w:rsidRDefault="00F45068" w:rsidP="004D0EAB">
      <w:pPr>
        <w:ind w:left="567"/>
        <w:rPr>
          <w:noProof/>
        </w:rPr>
      </w:pPr>
    </w:p>
    <w:p w14:paraId="62499A47" w14:textId="77777777" w:rsidR="00F45068" w:rsidRPr="00E16EC0" w:rsidRDefault="00611B30" w:rsidP="004D0EAB">
      <w:pPr>
        <w:ind w:left="567"/>
        <w:rPr>
          <w:noProof/>
        </w:rPr>
      </w:pPr>
      <w:r w:rsidRPr="00E16EC0">
        <w:rPr>
          <w:noProof/>
        </w:rPr>
        <w:t xml:space="preserve">In HR: </w:t>
      </w:r>
      <w:r w:rsidR="00351955" w:rsidRPr="00E16EC0">
        <w:rPr>
          <w:noProof/>
        </w:rPr>
        <w:t>Cross</w:t>
      </w:r>
      <w:r w:rsidR="00351955" w:rsidRPr="00E16EC0">
        <w:rPr>
          <w:noProof/>
        </w:rPr>
        <w:noBreakHyphen/>
        <w:t>border</w:t>
      </w:r>
      <w:r w:rsidRPr="00E16EC0">
        <w:rPr>
          <w:noProof/>
        </w:rPr>
        <w:t xml:space="preserve"> supply of translation and interpretation of official documents.</w:t>
      </w:r>
    </w:p>
    <w:p w14:paraId="1F7933F5" w14:textId="346DED6B" w:rsidR="00F45068" w:rsidRPr="00E16EC0" w:rsidRDefault="00F45068" w:rsidP="004D0EAB">
      <w:pPr>
        <w:ind w:left="567"/>
        <w:rPr>
          <w:noProof/>
        </w:rPr>
      </w:pPr>
    </w:p>
    <w:p w14:paraId="3CB07E18" w14:textId="770A289C" w:rsidR="00F45068" w:rsidRPr="00E16EC0" w:rsidRDefault="004D0EAB" w:rsidP="004D0EAB">
      <w:pPr>
        <w:ind w:left="567" w:hanging="567"/>
        <w:rPr>
          <w:noProof/>
        </w:rPr>
      </w:pPr>
      <w:r w:rsidRPr="00E16EC0">
        <w:rPr>
          <w:noProof/>
        </w:rPr>
        <w:t>(b)</w:t>
      </w:r>
      <w:r w:rsidRPr="00E16EC0">
        <w:rPr>
          <w:noProof/>
        </w:rPr>
        <w:tab/>
      </w:r>
      <w:r w:rsidR="00611B30" w:rsidRPr="00E16EC0">
        <w:rPr>
          <w:noProof/>
        </w:rPr>
        <w:t>Duplicating services (</w:t>
      </w:r>
      <w:r w:rsidR="00351955" w:rsidRPr="00E16EC0">
        <w:rPr>
          <w:noProof/>
        </w:rPr>
        <w:t>CPC </w:t>
      </w:r>
      <w:r w:rsidR="00611B30" w:rsidRPr="00E16EC0">
        <w:rPr>
          <w:noProof/>
        </w:rPr>
        <w:t>87904)</w:t>
      </w:r>
    </w:p>
    <w:p w14:paraId="592E7015" w14:textId="637BCD7D" w:rsidR="00F45068" w:rsidRPr="00E16EC0" w:rsidRDefault="00F45068" w:rsidP="004D0EAB">
      <w:pPr>
        <w:ind w:left="567"/>
        <w:rPr>
          <w:noProof/>
        </w:rPr>
      </w:pPr>
    </w:p>
    <w:p w14:paraId="59E23290" w14:textId="77777777" w:rsidR="00BC0237" w:rsidRPr="00E16EC0" w:rsidRDefault="00611B30" w:rsidP="004D0EAB">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3BDEE3E3" w14:textId="1E81D929" w:rsidR="00F45068" w:rsidRPr="00E16EC0" w:rsidRDefault="00F45068" w:rsidP="004D0EAB">
      <w:pPr>
        <w:ind w:left="567"/>
        <w:rPr>
          <w:noProof/>
        </w:rPr>
      </w:pPr>
    </w:p>
    <w:p w14:paraId="55BAA1F7" w14:textId="77777777" w:rsidR="00F45068" w:rsidRPr="00E16EC0" w:rsidRDefault="00611B30" w:rsidP="004D0EAB">
      <w:pPr>
        <w:ind w:left="567"/>
        <w:rPr>
          <w:noProof/>
        </w:rPr>
      </w:pPr>
      <w:r w:rsidRPr="00E16EC0">
        <w:rPr>
          <w:noProof/>
        </w:rPr>
        <w:t xml:space="preserve">In HU: </w:t>
      </w:r>
      <w:r w:rsidR="00351955" w:rsidRPr="00E16EC0">
        <w:rPr>
          <w:noProof/>
        </w:rPr>
        <w:t>Cross</w:t>
      </w:r>
      <w:r w:rsidR="00351955" w:rsidRPr="00E16EC0">
        <w:rPr>
          <w:noProof/>
        </w:rPr>
        <w:noBreakHyphen/>
        <w:t>border</w:t>
      </w:r>
      <w:r w:rsidRPr="00E16EC0">
        <w:rPr>
          <w:noProof/>
        </w:rPr>
        <w:t xml:space="preserve"> supply of duplicating services.</w:t>
      </w:r>
    </w:p>
    <w:p w14:paraId="564A730B" w14:textId="6468DC0E" w:rsidR="00F45068" w:rsidRPr="00E16EC0" w:rsidRDefault="00F45068" w:rsidP="004D0EAB">
      <w:pPr>
        <w:ind w:left="567"/>
        <w:rPr>
          <w:noProof/>
        </w:rPr>
      </w:pPr>
    </w:p>
    <w:p w14:paraId="73E470E5" w14:textId="7D5D58C7" w:rsidR="00F45068" w:rsidRPr="00E16EC0" w:rsidRDefault="00490AD2" w:rsidP="00AF530D">
      <w:pPr>
        <w:ind w:left="567" w:hanging="567"/>
        <w:rPr>
          <w:noProof/>
        </w:rPr>
      </w:pPr>
      <w:r w:rsidRPr="00E16EC0">
        <w:rPr>
          <w:noProof/>
        </w:rPr>
        <w:br w:type="page"/>
      </w:r>
      <w:r w:rsidR="007F5CD3" w:rsidRPr="00E16EC0">
        <w:rPr>
          <w:noProof/>
        </w:rPr>
        <w:t>(c)</w:t>
      </w:r>
      <w:r w:rsidR="007F5CD3" w:rsidRPr="00E16EC0">
        <w:rPr>
          <w:noProof/>
        </w:rPr>
        <w:tab/>
      </w:r>
      <w:r w:rsidR="00611B30" w:rsidRPr="00E16EC0">
        <w:rPr>
          <w:noProof/>
        </w:rPr>
        <w:t xml:space="preserve">Services incidental to energy distribution and services incidental to manufacturing part of </w:t>
      </w:r>
      <w:r w:rsidR="00351955" w:rsidRPr="00E16EC0">
        <w:rPr>
          <w:noProof/>
        </w:rPr>
        <w:t>CPC </w:t>
      </w:r>
      <w:r w:rsidR="00611B30" w:rsidRPr="00E16EC0">
        <w:rPr>
          <w:noProof/>
        </w:rPr>
        <w:t>884, 887 other than advisory and consulting services)</w:t>
      </w:r>
    </w:p>
    <w:p w14:paraId="3243EE59" w14:textId="78BDFE0E" w:rsidR="00F45068" w:rsidRPr="00E16EC0" w:rsidRDefault="00F45068" w:rsidP="007F5CD3">
      <w:pPr>
        <w:ind w:left="567" w:hanging="567"/>
        <w:rPr>
          <w:noProof/>
        </w:rPr>
      </w:pPr>
    </w:p>
    <w:p w14:paraId="1DCBFE2D" w14:textId="77777777" w:rsidR="00BC0237" w:rsidRPr="00E16EC0" w:rsidRDefault="00611B30" w:rsidP="007E1E62">
      <w:pPr>
        <w:ind w:left="567"/>
        <w:rPr>
          <w:noProof/>
        </w:rPr>
      </w:pPr>
      <w:r w:rsidRPr="00E16EC0">
        <w:rPr>
          <w:noProof/>
        </w:rPr>
        <w:t xml:space="preserve">With respect to Investment liberalisation – Market access, National treatment, Senior management and boards of directors and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04055737" w14:textId="3FFF7703" w:rsidR="00F45068" w:rsidRPr="00E16EC0" w:rsidRDefault="00F45068" w:rsidP="007E1E62">
      <w:pPr>
        <w:ind w:left="567"/>
        <w:rPr>
          <w:noProof/>
        </w:rPr>
      </w:pPr>
    </w:p>
    <w:p w14:paraId="35E2B6ED" w14:textId="77777777" w:rsidR="00BC0237" w:rsidRPr="00E16EC0" w:rsidRDefault="00611B30" w:rsidP="007E1E62">
      <w:pPr>
        <w:ind w:left="567"/>
        <w:rPr>
          <w:noProof/>
        </w:rPr>
      </w:pPr>
      <w:r w:rsidRPr="00E16EC0">
        <w:rPr>
          <w:noProof/>
        </w:rPr>
        <w:t xml:space="preserve">In HU: Services incidental to energy distribution, and </w:t>
      </w:r>
      <w:r w:rsidR="00351955" w:rsidRPr="00E16EC0">
        <w:rPr>
          <w:noProof/>
        </w:rPr>
        <w:t>Cross</w:t>
      </w:r>
      <w:r w:rsidR="00351955" w:rsidRPr="00E16EC0">
        <w:rPr>
          <w:noProof/>
        </w:rPr>
        <w:noBreakHyphen/>
        <w:t>border</w:t>
      </w:r>
      <w:r w:rsidRPr="00E16EC0">
        <w:rPr>
          <w:noProof/>
        </w:rPr>
        <w:t xml:space="preserve"> supply of services incidental to manufacturing, with the exception of advisory and consulting services relating to these sectors.</w:t>
      </w:r>
    </w:p>
    <w:p w14:paraId="111728BB" w14:textId="3ADA50DC" w:rsidR="00F45068" w:rsidRPr="00E16EC0" w:rsidRDefault="00F45068" w:rsidP="007E1E62">
      <w:pPr>
        <w:ind w:left="567"/>
        <w:rPr>
          <w:noProof/>
        </w:rPr>
      </w:pPr>
    </w:p>
    <w:p w14:paraId="55906CE0" w14:textId="2DF255D1" w:rsidR="00BC0237" w:rsidRPr="00E16EC0" w:rsidRDefault="007E1E62" w:rsidP="007E1E62">
      <w:pPr>
        <w:ind w:left="567" w:hanging="567"/>
        <w:rPr>
          <w:noProof/>
        </w:rPr>
      </w:pPr>
      <w:r w:rsidRPr="00E16EC0">
        <w:rPr>
          <w:noProof/>
        </w:rPr>
        <w:t>(d)</w:t>
      </w:r>
      <w:r w:rsidRPr="00E16EC0">
        <w:rPr>
          <w:noProof/>
        </w:rPr>
        <w:tab/>
      </w:r>
      <w:r w:rsidR="00611B30" w:rsidRPr="00E16EC0">
        <w:rPr>
          <w:noProof/>
        </w:rPr>
        <w:t xml:space="preserve">Maintenance and repair of vessels, rail transport equipment and aircraft and parts thereof (part of </w:t>
      </w:r>
      <w:r w:rsidR="00351955" w:rsidRPr="00E16EC0">
        <w:rPr>
          <w:noProof/>
        </w:rPr>
        <w:t>CPC </w:t>
      </w:r>
      <w:r w:rsidR="00611B30" w:rsidRPr="00E16EC0">
        <w:rPr>
          <w:noProof/>
        </w:rPr>
        <w:t xml:space="preserve">86764, </w:t>
      </w:r>
      <w:r w:rsidR="00351955" w:rsidRPr="00E16EC0">
        <w:rPr>
          <w:noProof/>
        </w:rPr>
        <w:t>CPC </w:t>
      </w:r>
      <w:r w:rsidR="00611B30" w:rsidRPr="00E16EC0">
        <w:rPr>
          <w:noProof/>
        </w:rPr>
        <w:t xml:space="preserve">86769, </w:t>
      </w:r>
      <w:r w:rsidR="00351955" w:rsidRPr="00E16EC0">
        <w:rPr>
          <w:noProof/>
        </w:rPr>
        <w:t>CPC </w:t>
      </w:r>
      <w:r w:rsidR="00611B30" w:rsidRPr="00E16EC0">
        <w:rPr>
          <w:noProof/>
        </w:rPr>
        <w:t>8868)</w:t>
      </w:r>
    </w:p>
    <w:p w14:paraId="5F05F6F9" w14:textId="0991C019" w:rsidR="00F45068" w:rsidRPr="00E16EC0" w:rsidRDefault="00F45068" w:rsidP="007E1E62">
      <w:pPr>
        <w:ind w:left="567" w:hanging="567"/>
        <w:rPr>
          <w:noProof/>
        </w:rPr>
      </w:pPr>
    </w:p>
    <w:p w14:paraId="20ADB1DB" w14:textId="77777777" w:rsidR="00BC0237" w:rsidRPr="00E16EC0" w:rsidRDefault="00611B30" w:rsidP="007E1E62">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7B581796" w14:textId="3D9C5C1D" w:rsidR="00F45068" w:rsidRPr="00E16EC0" w:rsidRDefault="00F45068" w:rsidP="007E1E62">
      <w:pPr>
        <w:ind w:left="567"/>
        <w:rPr>
          <w:noProof/>
        </w:rPr>
      </w:pPr>
    </w:p>
    <w:p w14:paraId="428CE84A" w14:textId="77777777" w:rsidR="00BC0237" w:rsidRPr="00E16EC0" w:rsidRDefault="00611B30" w:rsidP="007E1E62">
      <w:pPr>
        <w:ind w:left="567"/>
        <w:rPr>
          <w:noProof/>
        </w:rPr>
      </w:pPr>
      <w:r w:rsidRPr="00E16EC0">
        <w:rPr>
          <w:noProof/>
        </w:rPr>
        <w:t xml:space="preserve">In the EU, with the exception of DE, EE and HU: </w:t>
      </w:r>
      <w:r w:rsidR="00351955" w:rsidRPr="00E16EC0">
        <w:rPr>
          <w:noProof/>
        </w:rPr>
        <w:t>Cross</w:t>
      </w:r>
      <w:r w:rsidR="00351955" w:rsidRPr="00E16EC0">
        <w:rPr>
          <w:noProof/>
        </w:rPr>
        <w:noBreakHyphen/>
        <w:t>border</w:t>
      </w:r>
      <w:r w:rsidRPr="00E16EC0">
        <w:rPr>
          <w:noProof/>
        </w:rPr>
        <w:t xml:space="preserve"> supply of maintenance and repair services of rail transport equipment.</w:t>
      </w:r>
    </w:p>
    <w:p w14:paraId="46CD2502" w14:textId="73792365" w:rsidR="00F45068" w:rsidRPr="00E16EC0" w:rsidRDefault="00F45068" w:rsidP="007E1E62">
      <w:pPr>
        <w:ind w:left="567"/>
        <w:rPr>
          <w:noProof/>
        </w:rPr>
      </w:pPr>
    </w:p>
    <w:p w14:paraId="32B82E88" w14:textId="77777777" w:rsidR="00BC0237" w:rsidRPr="00E16EC0" w:rsidRDefault="00611B30" w:rsidP="007E1E62">
      <w:pPr>
        <w:ind w:left="567"/>
        <w:rPr>
          <w:noProof/>
        </w:rPr>
      </w:pPr>
      <w:r w:rsidRPr="00E16EC0">
        <w:rPr>
          <w:noProof/>
        </w:rPr>
        <w:t xml:space="preserve">In the EU, with the exception of CZ, EE, HU, LU and SK: </w:t>
      </w:r>
      <w:r w:rsidR="00351955" w:rsidRPr="00E16EC0">
        <w:rPr>
          <w:noProof/>
        </w:rPr>
        <w:t>Cross</w:t>
      </w:r>
      <w:r w:rsidR="00351955" w:rsidRPr="00E16EC0">
        <w:rPr>
          <w:noProof/>
        </w:rPr>
        <w:noBreakHyphen/>
        <w:t>border</w:t>
      </w:r>
      <w:r w:rsidRPr="00E16EC0">
        <w:rPr>
          <w:noProof/>
        </w:rPr>
        <w:t xml:space="preserve"> supply of maintenance and repair services of inland waterway transport vessels.</w:t>
      </w:r>
    </w:p>
    <w:p w14:paraId="0B014F8E" w14:textId="560567C5" w:rsidR="00F45068" w:rsidRPr="00E16EC0" w:rsidRDefault="00F45068" w:rsidP="007E1E62">
      <w:pPr>
        <w:ind w:left="567"/>
        <w:rPr>
          <w:noProof/>
        </w:rPr>
      </w:pPr>
    </w:p>
    <w:p w14:paraId="5EDDF477" w14:textId="242BDE2E" w:rsidR="00BC0237" w:rsidRPr="00E16EC0" w:rsidRDefault="00490AD2" w:rsidP="007E1E62">
      <w:pPr>
        <w:ind w:left="567"/>
        <w:rPr>
          <w:noProof/>
        </w:rPr>
      </w:pPr>
      <w:r w:rsidRPr="00E16EC0">
        <w:rPr>
          <w:noProof/>
        </w:rPr>
        <w:br w:type="page"/>
      </w:r>
      <w:r w:rsidR="00611B30" w:rsidRPr="00E16EC0">
        <w:rPr>
          <w:noProof/>
        </w:rPr>
        <w:t xml:space="preserve">In the EU, with the exception of EE, HU and LV: </w:t>
      </w:r>
      <w:r w:rsidR="00351955" w:rsidRPr="00E16EC0">
        <w:rPr>
          <w:noProof/>
        </w:rPr>
        <w:t>Cross</w:t>
      </w:r>
      <w:r w:rsidR="00351955" w:rsidRPr="00E16EC0">
        <w:rPr>
          <w:noProof/>
        </w:rPr>
        <w:noBreakHyphen/>
        <w:t>border</w:t>
      </w:r>
      <w:r w:rsidR="00611B30" w:rsidRPr="00E16EC0">
        <w:rPr>
          <w:noProof/>
        </w:rPr>
        <w:t xml:space="preserve"> supply of maintenance and repair services of maritime vessels.</w:t>
      </w:r>
    </w:p>
    <w:p w14:paraId="0F4B1EBF" w14:textId="250BDC22" w:rsidR="00F45068" w:rsidRPr="00E16EC0" w:rsidRDefault="00F45068" w:rsidP="007E1E62">
      <w:pPr>
        <w:ind w:left="567"/>
        <w:rPr>
          <w:noProof/>
        </w:rPr>
      </w:pPr>
    </w:p>
    <w:p w14:paraId="03F86A00" w14:textId="77777777" w:rsidR="00BC0237" w:rsidRPr="00E16EC0" w:rsidRDefault="00611B30" w:rsidP="007E1E62">
      <w:pPr>
        <w:ind w:left="567"/>
        <w:rPr>
          <w:noProof/>
        </w:rPr>
      </w:pPr>
      <w:r w:rsidRPr="00E16EC0">
        <w:rPr>
          <w:noProof/>
        </w:rPr>
        <w:t xml:space="preserve">In the EU, with the exception of AT, EE, HU, LV, and PL: </w:t>
      </w:r>
      <w:r w:rsidR="00351955" w:rsidRPr="00E16EC0">
        <w:rPr>
          <w:noProof/>
        </w:rPr>
        <w:t>Cross</w:t>
      </w:r>
      <w:r w:rsidR="00351955" w:rsidRPr="00E16EC0">
        <w:rPr>
          <w:noProof/>
        </w:rPr>
        <w:noBreakHyphen/>
        <w:t>border</w:t>
      </w:r>
      <w:r w:rsidRPr="00E16EC0">
        <w:rPr>
          <w:noProof/>
        </w:rPr>
        <w:t xml:space="preserve"> supply of maintenance and repair services of aircraft and parts thereof (part of </w:t>
      </w:r>
      <w:r w:rsidR="00351955" w:rsidRPr="00E16EC0">
        <w:rPr>
          <w:noProof/>
        </w:rPr>
        <w:t>CPC </w:t>
      </w:r>
      <w:r w:rsidRPr="00E16EC0">
        <w:rPr>
          <w:noProof/>
        </w:rPr>
        <w:t xml:space="preserve">86764, </w:t>
      </w:r>
      <w:r w:rsidR="00351955" w:rsidRPr="00E16EC0">
        <w:rPr>
          <w:noProof/>
        </w:rPr>
        <w:t>CPC </w:t>
      </w:r>
      <w:r w:rsidRPr="00E16EC0">
        <w:rPr>
          <w:noProof/>
        </w:rPr>
        <w:t xml:space="preserve">86769, </w:t>
      </w:r>
      <w:r w:rsidR="00351955" w:rsidRPr="00E16EC0">
        <w:rPr>
          <w:noProof/>
        </w:rPr>
        <w:t>CPC </w:t>
      </w:r>
      <w:r w:rsidRPr="00E16EC0">
        <w:rPr>
          <w:noProof/>
        </w:rPr>
        <w:t>8868).</w:t>
      </w:r>
    </w:p>
    <w:p w14:paraId="7301D906" w14:textId="15D0B485" w:rsidR="00F45068" w:rsidRPr="00E16EC0" w:rsidRDefault="00F45068" w:rsidP="007E1E62">
      <w:pPr>
        <w:ind w:left="567"/>
        <w:rPr>
          <w:noProof/>
        </w:rPr>
      </w:pPr>
    </w:p>
    <w:p w14:paraId="6C0743A3" w14:textId="77777777" w:rsidR="00BC0237" w:rsidRPr="00E16EC0" w:rsidRDefault="00611B30" w:rsidP="007E1E62">
      <w:pPr>
        <w:ind w:left="567"/>
        <w:rPr>
          <w:noProof/>
        </w:rPr>
      </w:pPr>
      <w:r w:rsidRPr="00E16EC0">
        <w:rPr>
          <w:noProof/>
        </w:rPr>
        <w:t xml:space="preserve">In the EU: </w:t>
      </w:r>
      <w:r w:rsidR="00351955" w:rsidRPr="00E16EC0">
        <w:rPr>
          <w:noProof/>
        </w:rPr>
        <w:t>Cross</w:t>
      </w:r>
      <w:r w:rsidR="00351955" w:rsidRPr="00E16EC0">
        <w:rPr>
          <w:noProof/>
        </w:rPr>
        <w:noBreakHyphen/>
        <w:t>border</w:t>
      </w:r>
      <w:r w:rsidRPr="00E16EC0">
        <w:rPr>
          <w:noProof/>
        </w:rPr>
        <w:t xml:space="preserve"> supply of services of statutory surveys and certification of ships.</w:t>
      </w:r>
    </w:p>
    <w:p w14:paraId="5DB9EF48" w14:textId="4FE72EF9" w:rsidR="00F45068" w:rsidRPr="00E16EC0" w:rsidRDefault="00F45068" w:rsidP="007E1E62">
      <w:pPr>
        <w:ind w:left="567"/>
        <w:rPr>
          <w:noProof/>
        </w:rPr>
      </w:pPr>
    </w:p>
    <w:p w14:paraId="6DBAA28C" w14:textId="77777777" w:rsidR="00F45068" w:rsidRPr="00E16EC0" w:rsidRDefault="00611B30" w:rsidP="007E1E62">
      <w:pPr>
        <w:ind w:left="567"/>
        <w:rPr>
          <w:noProof/>
        </w:rPr>
      </w:pPr>
      <w:r w:rsidRPr="00E16EC0">
        <w:rPr>
          <w:noProof/>
        </w:rPr>
        <w:t>Existing measures:</w:t>
      </w:r>
    </w:p>
    <w:p w14:paraId="2BA60148" w14:textId="06614C54" w:rsidR="00F45068" w:rsidRPr="00E16EC0" w:rsidRDefault="00F45068" w:rsidP="007E1E62">
      <w:pPr>
        <w:ind w:left="567"/>
        <w:rPr>
          <w:noProof/>
        </w:rPr>
      </w:pPr>
    </w:p>
    <w:p w14:paraId="2BFAC913" w14:textId="77777777" w:rsidR="00F45068" w:rsidRPr="00E16EC0" w:rsidRDefault="00611B30" w:rsidP="007E1E62">
      <w:pPr>
        <w:ind w:left="567"/>
        <w:rPr>
          <w:rFonts w:eastAsia="Calibri"/>
          <w:noProof/>
        </w:rPr>
      </w:pPr>
      <w:r w:rsidRPr="00E16EC0">
        <w:rPr>
          <w:noProof/>
        </w:rPr>
        <w:t>EU: Regulation (EC) No 391/2009 of the European Parliament and the Council</w:t>
      </w:r>
      <w:r w:rsidRPr="00E16EC0">
        <w:rPr>
          <w:rStyle w:val="FootnoteReference"/>
          <w:rFonts w:eastAsia="Calibri"/>
          <w:noProof/>
        </w:rPr>
        <w:footnoteReference w:id="55"/>
      </w:r>
      <w:r w:rsidRPr="00E16EC0">
        <w:rPr>
          <w:rFonts w:eastAsia="Calibri"/>
          <w:noProof/>
        </w:rPr>
        <w:t>.</w:t>
      </w:r>
    </w:p>
    <w:p w14:paraId="10EBA53B" w14:textId="77777777" w:rsidR="00F45068" w:rsidRPr="00E16EC0" w:rsidRDefault="00F45068" w:rsidP="007E1E62">
      <w:pPr>
        <w:ind w:left="567"/>
        <w:rPr>
          <w:rFonts w:eastAsia="Calibri"/>
          <w:noProof/>
        </w:rPr>
      </w:pPr>
    </w:p>
    <w:p w14:paraId="680357CC" w14:textId="4656B3B1" w:rsidR="00BC0237" w:rsidRPr="00E16EC0" w:rsidRDefault="007E1E62" w:rsidP="007E1E62">
      <w:pPr>
        <w:ind w:left="567" w:hanging="567"/>
        <w:rPr>
          <w:noProof/>
        </w:rPr>
      </w:pPr>
      <w:r w:rsidRPr="00E16EC0">
        <w:rPr>
          <w:noProof/>
        </w:rPr>
        <w:t>(e)</w:t>
      </w:r>
      <w:r w:rsidRPr="00E16EC0">
        <w:rPr>
          <w:noProof/>
        </w:rPr>
        <w:tab/>
      </w:r>
      <w:r w:rsidR="00611B30" w:rsidRPr="00E16EC0">
        <w:rPr>
          <w:noProof/>
        </w:rPr>
        <w:t>Other business services related to aviation</w:t>
      </w:r>
    </w:p>
    <w:p w14:paraId="00EFCFD9" w14:textId="50B2A2A6" w:rsidR="00F45068" w:rsidRPr="00E16EC0" w:rsidRDefault="00F45068" w:rsidP="007E1E62">
      <w:pPr>
        <w:ind w:left="567" w:hanging="567"/>
        <w:rPr>
          <w:noProof/>
        </w:rPr>
      </w:pPr>
    </w:p>
    <w:p w14:paraId="634C2E5C" w14:textId="77777777" w:rsidR="00BC0237" w:rsidRPr="00E16EC0" w:rsidRDefault="00611B30" w:rsidP="00CD536E">
      <w:pPr>
        <w:ind w:left="567"/>
        <w:rPr>
          <w:noProof/>
        </w:rPr>
      </w:pPr>
      <w:r w:rsidRPr="00E16EC0">
        <w:rPr>
          <w:noProof/>
        </w:rPr>
        <w:t xml:space="preserve">With respect to Investment liberalisation – Most-favoured-nation treatment and </w:t>
      </w:r>
      <w:r w:rsidR="00351955" w:rsidRPr="00E16EC0">
        <w:rPr>
          <w:noProof/>
        </w:rPr>
        <w:t>Cross</w:t>
      </w:r>
      <w:r w:rsidR="00351955" w:rsidRPr="00E16EC0">
        <w:rPr>
          <w:noProof/>
        </w:rPr>
        <w:noBreakHyphen/>
        <w:t>border</w:t>
      </w:r>
      <w:r w:rsidRPr="00E16EC0">
        <w:rPr>
          <w:noProof/>
        </w:rPr>
        <w:t xml:space="preserve"> trade in services – Most-favoured-nation treatment:</w:t>
      </w:r>
    </w:p>
    <w:p w14:paraId="419C584D" w14:textId="3B2E794A" w:rsidR="00F45068" w:rsidRPr="00E16EC0" w:rsidRDefault="00F45068" w:rsidP="00CD536E">
      <w:pPr>
        <w:ind w:left="567"/>
        <w:rPr>
          <w:noProof/>
        </w:rPr>
      </w:pPr>
    </w:p>
    <w:p w14:paraId="7C9B65EC" w14:textId="77777777" w:rsidR="00F45068" w:rsidRPr="00E16EC0" w:rsidRDefault="00611B30" w:rsidP="00CD536E">
      <w:pPr>
        <w:ind w:left="567"/>
        <w:rPr>
          <w:noProof/>
        </w:rPr>
      </w:pPr>
      <w:r w:rsidRPr="00E16EC0">
        <w:rPr>
          <w:noProof/>
        </w:rPr>
        <w:t>In the EU: According differential treatment to a third country pursuant to an existing or future bilateral agreement relating to:</w:t>
      </w:r>
    </w:p>
    <w:p w14:paraId="294819B0" w14:textId="77777777" w:rsidR="00F45068" w:rsidRPr="00E16EC0" w:rsidRDefault="00F45068" w:rsidP="00CD536E">
      <w:pPr>
        <w:ind w:left="567"/>
        <w:rPr>
          <w:noProof/>
        </w:rPr>
      </w:pPr>
    </w:p>
    <w:p w14:paraId="70A1FB27" w14:textId="19B1E238" w:rsidR="00F45068" w:rsidRPr="00E16EC0" w:rsidRDefault="00611B30" w:rsidP="009B7522">
      <w:pPr>
        <w:ind w:left="1134" w:hanging="567"/>
        <w:rPr>
          <w:noProof/>
        </w:rPr>
      </w:pPr>
      <w:r w:rsidRPr="00E16EC0">
        <w:rPr>
          <w:noProof/>
        </w:rPr>
        <w:t>(a)</w:t>
      </w:r>
      <w:r w:rsidR="00CD536E" w:rsidRPr="00E16EC0">
        <w:rPr>
          <w:noProof/>
        </w:rPr>
        <w:tab/>
      </w:r>
      <w:r w:rsidRPr="00E16EC0">
        <w:rPr>
          <w:noProof/>
        </w:rPr>
        <w:t>the selling and marketing of air transport services;</w:t>
      </w:r>
    </w:p>
    <w:p w14:paraId="111CF194" w14:textId="77777777" w:rsidR="00F45068" w:rsidRPr="00E16EC0" w:rsidRDefault="00F45068" w:rsidP="00CD536E">
      <w:pPr>
        <w:ind w:left="1134" w:hanging="567"/>
        <w:rPr>
          <w:noProof/>
        </w:rPr>
      </w:pPr>
    </w:p>
    <w:p w14:paraId="112D0114" w14:textId="537C92C8" w:rsidR="00F45068" w:rsidRPr="00E16EC0" w:rsidRDefault="00AF530D" w:rsidP="009B7522">
      <w:pPr>
        <w:ind w:left="1134" w:hanging="567"/>
        <w:rPr>
          <w:noProof/>
        </w:rPr>
      </w:pPr>
      <w:r w:rsidRPr="00E16EC0">
        <w:rPr>
          <w:noProof/>
        </w:rPr>
        <w:br w:type="page"/>
      </w:r>
      <w:r w:rsidR="00CD536E" w:rsidRPr="00E16EC0">
        <w:rPr>
          <w:noProof/>
        </w:rPr>
        <w:t>(b)</w:t>
      </w:r>
      <w:r w:rsidR="00CD536E" w:rsidRPr="00E16EC0">
        <w:rPr>
          <w:noProof/>
        </w:rPr>
        <w:tab/>
      </w:r>
      <w:r w:rsidR="00611B30" w:rsidRPr="00E16EC0">
        <w:rPr>
          <w:noProof/>
        </w:rPr>
        <w:t>computer reservation system (CRS) services;</w:t>
      </w:r>
    </w:p>
    <w:p w14:paraId="7BFE874E" w14:textId="4E0E2E8F" w:rsidR="00F45068" w:rsidRPr="00E16EC0" w:rsidRDefault="00F45068" w:rsidP="00CD536E">
      <w:pPr>
        <w:ind w:left="1134" w:hanging="567"/>
        <w:rPr>
          <w:noProof/>
        </w:rPr>
      </w:pPr>
    </w:p>
    <w:p w14:paraId="068F2420" w14:textId="0578CB58" w:rsidR="00F45068" w:rsidRPr="00E16EC0" w:rsidRDefault="00611B30" w:rsidP="009B7522">
      <w:pPr>
        <w:ind w:left="1134" w:hanging="567"/>
        <w:rPr>
          <w:noProof/>
        </w:rPr>
      </w:pPr>
      <w:r w:rsidRPr="00E16EC0">
        <w:rPr>
          <w:noProof/>
        </w:rPr>
        <w:t>(c)</w:t>
      </w:r>
      <w:r w:rsidR="00CD536E" w:rsidRPr="00E16EC0">
        <w:rPr>
          <w:noProof/>
        </w:rPr>
        <w:tab/>
      </w:r>
      <w:r w:rsidRPr="00E16EC0">
        <w:rPr>
          <w:noProof/>
        </w:rPr>
        <w:t>maintenance and repair of aircraft and parts; or</w:t>
      </w:r>
    </w:p>
    <w:p w14:paraId="41D6864C" w14:textId="77777777" w:rsidR="00F45068" w:rsidRPr="00E16EC0" w:rsidRDefault="00F45068" w:rsidP="00CD536E">
      <w:pPr>
        <w:ind w:left="1134" w:hanging="567"/>
        <w:rPr>
          <w:noProof/>
        </w:rPr>
      </w:pPr>
    </w:p>
    <w:p w14:paraId="3C699A85" w14:textId="47BE9E43" w:rsidR="00F45068" w:rsidRPr="00E16EC0" w:rsidRDefault="00CD536E" w:rsidP="009B7522">
      <w:pPr>
        <w:ind w:left="1134" w:hanging="567"/>
        <w:rPr>
          <w:noProof/>
        </w:rPr>
      </w:pPr>
      <w:r w:rsidRPr="00E16EC0">
        <w:rPr>
          <w:noProof/>
        </w:rPr>
        <w:t>(d)</w:t>
      </w:r>
      <w:r w:rsidRPr="00E16EC0">
        <w:rPr>
          <w:noProof/>
        </w:rPr>
        <w:tab/>
      </w:r>
      <w:r w:rsidR="00611B30" w:rsidRPr="00E16EC0">
        <w:rPr>
          <w:noProof/>
        </w:rPr>
        <w:t>rental or leasing of aircraft without crew.</w:t>
      </w:r>
    </w:p>
    <w:p w14:paraId="79B4AE34" w14:textId="2E778A05" w:rsidR="00F45068" w:rsidRPr="00E16EC0" w:rsidRDefault="00F45068" w:rsidP="00CD536E">
      <w:pPr>
        <w:ind w:left="1134" w:hanging="567"/>
        <w:rPr>
          <w:noProof/>
        </w:rPr>
      </w:pPr>
    </w:p>
    <w:p w14:paraId="3A59B151" w14:textId="2A4311A9" w:rsidR="00F45068" w:rsidRPr="00E16EC0" w:rsidRDefault="00611B30" w:rsidP="00CD536E">
      <w:pPr>
        <w:ind w:left="567"/>
        <w:rPr>
          <w:noProof/>
        </w:rPr>
      </w:pPr>
      <w:bookmarkStart w:id="222" w:name="_Toc452503974"/>
      <w:bookmarkStart w:id="223" w:name="_Toc479001635"/>
      <w:r w:rsidRPr="00E16EC0">
        <w:rPr>
          <w:noProof/>
        </w:rPr>
        <w:t>With respect to Investment liberalisation</w:t>
      </w:r>
      <w:r w:rsidR="009967BC" w:rsidRPr="00E16EC0">
        <w:rPr>
          <w:noProof/>
        </w:rPr>
        <w:t xml:space="preserve"> – </w:t>
      </w:r>
      <w:r w:rsidRPr="00E16EC0">
        <w:rPr>
          <w:noProof/>
        </w:rPr>
        <w:t xml:space="preserve">Market access, National treatment, Performance requirements, Senior management and boards of directors and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1BCFC111" w14:textId="77777777" w:rsidR="00F45068" w:rsidRPr="00E16EC0" w:rsidRDefault="00F45068" w:rsidP="00CD536E">
      <w:pPr>
        <w:ind w:left="567"/>
        <w:rPr>
          <w:noProof/>
        </w:rPr>
      </w:pPr>
    </w:p>
    <w:p w14:paraId="1DF43177" w14:textId="77777777" w:rsidR="00F45068" w:rsidRPr="00E16EC0" w:rsidRDefault="00611B30" w:rsidP="00CD536E">
      <w:pPr>
        <w:ind w:left="567"/>
        <w:rPr>
          <w:noProof/>
        </w:rPr>
      </w:pPr>
      <w:r w:rsidRPr="00E16EC0">
        <w:rPr>
          <w:noProof/>
        </w:rPr>
        <w:t>In DE, FR: Aerial fire-fighting, flight training, spraying, surveying, mapping, photography, and other airborne agricultural, industrial and inspection services.</w:t>
      </w:r>
    </w:p>
    <w:p w14:paraId="3A56CB27" w14:textId="0C2E712F" w:rsidR="00F45068" w:rsidRPr="00E16EC0" w:rsidRDefault="00F45068" w:rsidP="00CD536E">
      <w:pPr>
        <w:ind w:left="567"/>
        <w:rPr>
          <w:noProof/>
        </w:rPr>
      </w:pPr>
    </w:p>
    <w:p w14:paraId="79173C37" w14:textId="77777777" w:rsidR="009B7522" w:rsidRPr="00E16EC0" w:rsidRDefault="00611B30" w:rsidP="00CD536E">
      <w:pPr>
        <w:ind w:left="567"/>
        <w:rPr>
          <w:noProof/>
        </w:rPr>
      </w:pPr>
      <w:r w:rsidRPr="00E16EC0">
        <w:rPr>
          <w:noProof/>
        </w:rPr>
        <w:t>In FI, SE: Aerial fire-fighting.</w:t>
      </w:r>
    </w:p>
    <w:p w14:paraId="7F2DC13F" w14:textId="77777777" w:rsidR="009B7522" w:rsidRPr="00E16EC0" w:rsidRDefault="009B7522" w:rsidP="009B7522">
      <w:pPr>
        <w:rPr>
          <w:noProof/>
        </w:rPr>
      </w:pPr>
    </w:p>
    <w:p w14:paraId="5D282674" w14:textId="2A80DE20" w:rsidR="00F45068" w:rsidRPr="00E16EC0" w:rsidRDefault="00AF530D" w:rsidP="00611B30">
      <w:pPr>
        <w:rPr>
          <w:noProof/>
        </w:rPr>
      </w:pPr>
      <w:bookmarkStart w:id="224" w:name="_Toc3278821"/>
      <w:bookmarkStart w:id="225" w:name="_Toc8255944"/>
      <w:bookmarkStart w:id="226" w:name="_Toc106955792"/>
      <w:r w:rsidRPr="00E16EC0">
        <w:rPr>
          <w:noProof/>
        </w:rPr>
        <w:br w:type="page"/>
      </w:r>
      <w:r w:rsidR="00611B30" w:rsidRPr="00E16EC0">
        <w:rPr>
          <w:noProof/>
        </w:rPr>
        <w:t xml:space="preserve">Reservation </w:t>
      </w:r>
      <w:r w:rsidR="00355EE7" w:rsidRPr="00E16EC0">
        <w:rPr>
          <w:noProof/>
        </w:rPr>
        <w:t>No. </w:t>
      </w:r>
      <w:r w:rsidR="00611B30" w:rsidRPr="00E16EC0">
        <w:rPr>
          <w:noProof/>
        </w:rPr>
        <w:t>11 – Telecommunication</w:t>
      </w:r>
      <w:bookmarkEnd w:id="222"/>
      <w:bookmarkEnd w:id="223"/>
      <w:bookmarkEnd w:id="224"/>
      <w:bookmarkEnd w:id="225"/>
      <w:bookmarkEnd w:id="226"/>
    </w:p>
    <w:p w14:paraId="69D6A4DD" w14:textId="7D86BD4D" w:rsidR="00F45068" w:rsidRPr="00E16EC0" w:rsidRDefault="00F45068" w:rsidP="00611B30">
      <w:pPr>
        <w:rPr>
          <w:noProof/>
        </w:rPr>
      </w:pPr>
    </w:p>
    <w:p w14:paraId="68581BCF" w14:textId="1E00306D" w:rsidR="00F45068" w:rsidRPr="00E16EC0" w:rsidRDefault="009B7522" w:rsidP="00825458">
      <w:pPr>
        <w:ind w:left="2835" w:hanging="2835"/>
        <w:rPr>
          <w:noProof/>
        </w:rPr>
      </w:pPr>
      <w:r w:rsidRPr="00E16EC0">
        <w:rPr>
          <w:noProof/>
        </w:rPr>
        <w:t>Sector:</w:t>
      </w:r>
      <w:r w:rsidR="000207E6" w:rsidRPr="00E16EC0">
        <w:rPr>
          <w:noProof/>
        </w:rPr>
        <w:tab/>
      </w:r>
      <w:r w:rsidRPr="00E16EC0">
        <w:rPr>
          <w:noProof/>
        </w:rPr>
        <w:tab/>
      </w:r>
      <w:r w:rsidR="00611B30" w:rsidRPr="00E16EC0">
        <w:rPr>
          <w:noProof/>
        </w:rPr>
        <w:t>Satellite broadcast transmission services</w:t>
      </w:r>
    </w:p>
    <w:p w14:paraId="18F2A578" w14:textId="77777777" w:rsidR="00F45068" w:rsidRPr="00E16EC0" w:rsidRDefault="00F45068" w:rsidP="00825458">
      <w:pPr>
        <w:ind w:left="2835" w:hanging="2835"/>
        <w:rPr>
          <w:noProof/>
        </w:rPr>
      </w:pPr>
    </w:p>
    <w:p w14:paraId="172FD514" w14:textId="47A9C701" w:rsidR="00F45068" w:rsidRPr="00E16EC0" w:rsidRDefault="00611B30" w:rsidP="00825458">
      <w:pPr>
        <w:ind w:left="2835" w:hanging="2835"/>
        <w:rPr>
          <w:noProof/>
        </w:rPr>
      </w:pPr>
      <w:r w:rsidRPr="00E16EC0">
        <w:rPr>
          <w:noProof/>
        </w:rPr>
        <w:t>Obligations concerned:</w:t>
      </w:r>
      <w:r w:rsidR="000207E6" w:rsidRPr="00E16EC0">
        <w:rPr>
          <w:noProof/>
        </w:rPr>
        <w:tab/>
      </w:r>
      <w:r w:rsidRPr="00E16EC0">
        <w:rPr>
          <w:noProof/>
        </w:rPr>
        <w:t>Market access</w:t>
      </w:r>
    </w:p>
    <w:p w14:paraId="599797CB" w14:textId="77777777" w:rsidR="00F45068" w:rsidRPr="00E16EC0" w:rsidRDefault="00F45068" w:rsidP="00825458">
      <w:pPr>
        <w:ind w:left="2835" w:hanging="2835"/>
        <w:rPr>
          <w:noProof/>
        </w:rPr>
      </w:pPr>
    </w:p>
    <w:p w14:paraId="210E23EE" w14:textId="743AF100" w:rsidR="00F45068" w:rsidRPr="00E16EC0" w:rsidRDefault="00611B30" w:rsidP="00825458">
      <w:pPr>
        <w:ind w:left="2835"/>
        <w:rPr>
          <w:noProof/>
        </w:rPr>
      </w:pPr>
      <w:r w:rsidRPr="00E16EC0">
        <w:rPr>
          <w:noProof/>
        </w:rPr>
        <w:t>National treatment</w:t>
      </w:r>
    </w:p>
    <w:p w14:paraId="687FB80E" w14:textId="77777777" w:rsidR="00F45068" w:rsidRPr="00E16EC0" w:rsidRDefault="00F45068" w:rsidP="00825458">
      <w:pPr>
        <w:ind w:left="2835" w:hanging="2835"/>
        <w:rPr>
          <w:noProof/>
        </w:rPr>
      </w:pPr>
    </w:p>
    <w:p w14:paraId="18EA0C49" w14:textId="6F98F77F" w:rsidR="009841F6" w:rsidRPr="00E16EC0" w:rsidRDefault="00611B30" w:rsidP="00825458">
      <w:pPr>
        <w:ind w:left="2835" w:hanging="2835"/>
        <w:rPr>
          <w:noProof/>
        </w:rPr>
      </w:pPr>
      <w:r w:rsidRPr="00E16EC0">
        <w:rPr>
          <w:noProof/>
        </w:rPr>
        <w:t>Chapter:</w:t>
      </w:r>
      <w:r w:rsidR="000207E6" w:rsidRPr="00E16EC0">
        <w:rPr>
          <w:noProof/>
        </w:rPr>
        <w:tab/>
      </w:r>
      <w:r w:rsidRPr="00E16EC0">
        <w:rPr>
          <w:noProof/>
        </w:rPr>
        <w:tab/>
        <w:t>Investment liberalisation and trade in services</w:t>
      </w:r>
    </w:p>
    <w:p w14:paraId="477FDE19" w14:textId="07105719" w:rsidR="00F45068" w:rsidRPr="00E16EC0" w:rsidRDefault="00F45068" w:rsidP="00611B30">
      <w:pPr>
        <w:rPr>
          <w:noProof/>
        </w:rPr>
      </w:pPr>
    </w:p>
    <w:p w14:paraId="2AA0AB70" w14:textId="77777777" w:rsidR="00BC0237" w:rsidRPr="00E16EC0" w:rsidRDefault="00611B30" w:rsidP="00611B30">
      <w:pPr>
        <w:rPr>
          <w:noProof/>
        </w:rPr>
      </w:pPr>
      <w:r w:rsidRPr="00E16EC0">
        <w:rPr>
          <w:noProof/>
        </w:rPr>
        <w:t>Description:</w:t>
      </w:r>
    </w:p>
    <w:p w14:paraId="12777C65" w14:textId="77777777" w:rsidR="00F45068" w:rsidRPr="00E16EC0" w:rsidRDefault="00F45068" w:rsidP="00611B30">
      <w:pPr>
        <w:rPr>
          <w:noProof/>
        </w:rPr>
      </w:pPr>
    </w:p>
    <w:p w14:paraId="70DDBA1B" w14:textId="77777777" w:rsidR="00BC0237" w:rsidRPr="00E16EC0" w:rsidRDefault="00611B30" w:rsidP="00611B30">
      <w:pPr>
        <w:rPr>
          <w:noProof/>
        </w:rPr>
      </w:pPr>
      <w:r w:rsidRPr="00E16EC0">
        <w:rPr>
          <w:noProof/>
        </w:rPr>
        <w:t>The EU reserves the right to adopt or maintain any measure with respect to the following:</w:t>
      </w:r>
    </w:p>
    <w:p w14:paraId="0E0D1CB3" w14:textId="0F783AE1" w:rsidR="00F45068" w:rsidRPr="00E16EC0" w:rsidRDefault="00F45068" w:rsidP="00611B30">
      <w:pPr>
        <w:rPr>
          <w:noProof/>
        </w:rPr>
      </w:pPr>
    </w:p>
    <w:p w14:paraId="05399686" w14:textId="77777777" w:rsidR="00F45068" w:rsidRPr="00E16EC0" w:rsidRDefault="00611B30" w:rsidP="00611B30">
      <w:pPr>
        <w:rPr>
          <w:noProof/>
        </w:rPr>
      </w:pPr>
      <w:r w:rsidRPr="00E16EC0">
        <w:rPr>
          <w:noProof/>
        </w:rPr>
        <w:t>In BE: Satellite broadcast transmission services.</w:t>
      </w:r>
    </w:p>
    <w:p w14:paraId="1E03F43F" w14:textId="46119D20" w:rsidR="00F45068" w:rsidRPr="00E16EC0" w:rsidRDefault="00F45068" w:rsidP="00611B30">
      <w:pPr>
        <w:rPr>
          <w:noProof/>
        </w:rPr>
      </w:pPr>
    </w:p>
    <w:p w14:paraId="479FBD02" w14:textId="7AB18D8B" w:rsidR="009841F6" w:rsidRPr="00E16EC0" w:rsidRDefault="00AF530D" w:rsidP="009B7522">
      <w:pPr>
        <w:rPr>
          <w:noProof/>
        </w:rPr>
      </w:pPr>
      <w:bookmarkStart w:id="227" w:name="_Toc479001636"/>
      <w:bookmarkStart w:id="228" w:name="_Toc3278822"/>
      <w:bookmarkStart w:id="229" w:name="_Toc8255945"/>
      <w:bookmarkStart w:id="230" w:name="_Toc106955793"/>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12 </w:t>
      </w:r>
      <w:r w:rsidR="009B7522" w:rsidRPr="00E16EC0">
        <w:rPr>
          <w:noProof/>
        </w:rPr>
        <w:t>–</w:t>
      </w:r>
      <w:r w:rsidR="00611B30" w:rsidRPr="00E16EC0">
        <w:rPr>
          <w:noProof/>
        </w:rPr>
        <w:t xml:space="preserve"> Construction</w:t>
      </w:r>
      <w:bookmarkEnd w:id="227"/>
      <w:bookmarkEnd w:id="228"/>
      <w:bookmarkEnd w:id="229"/>
      <w:bookmarkEnd w:id="230"/>
    </w:p>
    <w:p w14:paraId="5DADFF53" w14:textId="65E61AD1" w:rsidR="00F45068" w:rsidRPr="00E16EC0" w:rsidRDefault="00F45068" w:rsidP="00611B30">
      <w:pPr>
        <w:rPr>
          <w:noProof/>
        </w:rPr>
      </w:pPr>
    </w:p>
    <w:p w14:paraId="78AFBF45" w14:textId="08BBA7E6" w:rsidR="00F45068" w:rsidRPr="00E16EC0" w:rsidRDefault="00611B30" w:rsidP="00825458">
      <w:pPr>
        <w:ind w:left="2835" w:hanging="2835"/>
        <w:rPr>
          <w:noProof/>
        </w:rPr>
      </w:pPr>
      <w:r w:rsidRPr="00E16EC0">
        <w:rPr>
          <w:noProof/>
        </w:rPr>
        <w:t>Sector:</w:t>
      </w:r>
      <w:r w:rsidR="000207E6" w:rsidRPr="00E16EC0">
        <w:rPr>
          <w:noProof/>
        </w:rPr>
        <w:tab/>
      </w:r>
      <w:r w:rsidRPr="00E16EC0">
        <w:rPr>
          <w:noProof/>
        </w:rPr>
        <w:tab/>
        <w:t>Construction services</w:t>
      </w:r>
    </w:p>
    <w:p w14:paraId="7C658C69" w14:textId="38F361DD" w:rsidR="00F45068" w:rsidRPr="00E16EC0" w:rsidRDefault="00F45068" w:rsidP="00825458">
      <w:pPr>
        <w:ind w:left="2835" w:hanging="2835"/>
        <w:rPr>
          <w:noProof/>
        </w:rPr>
      </w:pPr>
    </w:p>
    <w:p w14:paraId="0949B374" w14:textId="7825BA3E" w:rsidR="00F45068" w:rsidRPr="00E16EC0" w:rsidRDefault="00611B30" w:rsidP="00825458">
      <w:pPr>
        <w:ind w:left="2835" w:hanging="2835"/>
        <w:rPr>
          <w:noProof/>
        </w:rPr>
      </w:pPr>
      <w:r w:rsidRPr="00E16EC0">
        <w:rPr>
          <w:noProof/>
        </w:rPr>
        <w:t>Industry classification:</w:t>
      </w:r>
      <w:r w:rsidR="000207E6" w:rsidRPr="00E16EC0">
        <w:rPr>
          <w:noProof/>
        </w:rPr>
        <w:tab/>
      </w:r>
      <w:r w:rsidR="00351955" w:rsidRPr="00E16EC0">
        <w:rPr>
          <w:noProof/>
        </w:rPr>
        <w:t>CPC </w:t>
      </w:r>
      <w:r w:rsidRPr="00E16EC0">
        <w:rPr>
          <w:noProof/>
        </w:rPr>
        <w:t>51</w:t>
      </w:r>
    </w:p>
    <w:p w14:paraId="4FA92A2A" w14:textId="77777777" w:rsidR="00F45068" w:rsidRPr="00E16EC0" w:rsidRDefault="00F45068" w:rsidP="00825458">
      <w:pPr>
        <w:ind w:left="2835" w:hanging="2835"/>
        <w:rPr>
          <w:noProof/>
        </w:rPr>
      </w:pPr>
    </w:p>
    <w:p w14:paraId="6B762681" w14:textId="352654CD" w:rsidR="00F45068" w:rsidRPr="00E16EC0" w:rsidRDefault="00611B30" w:rsidP="00825458">
      <w:pPr>
        <w:ind w:left="2835" w:hanging="2835"/>
        <w:rPr>
          <w:noProof/>
        </w:rPr>
      </w:pPr>
      <w:r w:rsidRPr="00E16EC0">
        <w:rPr>
          <w:noProof/>
        </w:rPr>
        <w:t>Obligations concerned:</w:t>
      </w:r>
      <w:r w:rsidR="000207E6" w:rsidRPr="00E16EC0">
        <w:rPr>
          <w:noProof/>
        </w:rPr>
        <w:tab/>
      </w:r>
      <w:r w:rsidRPr="00E16EC0">
        <w:rPr>
          <w:noProof/>
        </w:rPr>
        <w:t>Market access</w:t>
      </w:r>
    </w:p>
    <w:p w14:paraId="4F19EB42" w14:textId="77777777" w:rsidR="00F45068" w:rsidRPr="00E16EC0" w:rsidRDefault="00F45068" w:rsidP="00825458">
      <w:pPr>
        <w:ind w:left="2835" w:hanging="2835"/>
        <w:rPr>
          <w:noProof/>
        </w:rPr>
      </w:pPr>
    </w:p>
    <w:p w14:paraId="138F9C2D" w14:textId="2386FA51" w:rsidR="009841F6" w:rsidRPr="00E16EC0" w:rsidRDefault="00611B30" w:rsidP="00825458">
      <w:pPr>
        <w:ind w:left="2835" w:hanging="2835"/>
        <w:rPr>
          <w:noProof/>
        </w:rPr>
      </w:pPr>
      <w:r w:rsidRPr="00E16EC0">
        <w:rPr>
          <w:noProof/>
        </w:rPr>
        <w:t>Chapter:</w:t>
      </w:r>
      <w:r w:rsidR="000207E6" w:rsidRPr="00E16EC0">
        <w:rPr>
          <w:noProof/>
        </w:rPr>
        <w:tab/>
      </w:r>
      <w:r w:rsidRPr="00E16EC0">
        <w:rPr>
          <w:noProof/>
        </w:rPr>
        <w:tab/>
        <w:t>Investment liberalisation and trade in services</w:t>
      </w:r>
    </w:p>
    <w:p w14:paraId="68B9688A" w14:textId="5622E3F2" w:rsidR="00F45068" w:rsidRPr="00E16EC0" w:rsidRDefault="00F45068" w:rsidP="00611B30">
      <w:pPr>
        <w:rPr>
          <w:noProof/>
        </w:rPr>
      </w:pPr>
    </w:p>
    <w:p w14:paraId="34E244A6" w14:textId="77777777" w:rsidR="00BC0237" w:rsidRPr="00E16EC0" w:rsidRDefault="00611B30" w:rsidP="00611B30">
      <w:pPr>
        <w:rPr>
          <w:noProof/>
        </w:rPr>
      </w:pPr>
      <w:r w:rsidRPr="00E16EC0">
        <w:rPr>
          <w:noProof/>
        </w:rPr>
        <w:t>Description:</w:t>
      </w:r>
    </w:p>
    <w:p w14:paraId="26E9B0EB" w14:textId="77777777" w:rsidR="00F45068" w:rsidRPr="00E16EC0" w:rsidRDefault="00F45068" w:rsidP="00611B30">
      <w:pPr>
        <w:rPr>
          <w:noProof/>
        </w:rPr>
      </w:pPr>
    </w:p>
    <w:p w14:paraId="67705531" w14:textId="77777777" w:rsidR="00BC0237" w:rsidRPr="00E16EC0" w:rsidRDefault="00611B30" w:rsidP="00611B30">
      <w:pPr>
        <w:rPr>
          <w:noProof/>
        </w:rPr>
      </w:pPr>
      <w:r w:rsidRPr="00E16EC0">
        <w:rPr>
          <w:noProof/>
        </w:rPr>
        <w:t>The EU reserves the right to adopt or maintain any measure with respect to the following:</w:t>
      </w:r>
    </w:p>
    <w:p w14:paraId="01F80C3E" w14:textId="77777777" w:rsidR="00F45068" w:rsidRPr="00E16EC0" w:rsidRDefault="00F45068" w:rsidP="00611B30">
      <w:pPr>
        <w:rPr>
          <w:noProof/>
        </w:rPr>
      </w:pPr>
    </w:p>
    <w:p w14:paraId="5B811E2D" w14:textId="77777777" w:rsidR="00BC0237" w:rsidRPr="00E16EC0" w:rsidRDefault="00611B30" w:rsidP="00611B30">
      <w:pPr>
        <w:rPr>
          <w:noProof/>
        </w:rPr>
      </w:pPr>
      <w:r w:rsidRPr="00E16EC0">
        <w:rPr>
          <w:noProof/>
        </w:rPr>
        <w:t>In LT: The right to prepare design documentation for construction works of exceptional significance is only given to a design enterprise registered in Lithuania or a foreign design enterprise which has been approved by an institution authorised by the Government for those activities. The right to perform technical activities in the main areas of construction may be granted to a non-Lithuanian person who has been approved by an institution authorised by the Government of Lithuania.</w:t>
      </w:r>
    </w:p>
    <w:p w14:paraId="0ED7C308" w14:textId="6E34FDC3" w:rsidR="00F45068" w:rsidRPr="00E16EC0" w:rsidRDefault="00F45068" w:rsidP="00611B30">
      <w:pPr>
        <w:rPr>
          <w:noProof/>
        </w:rPr>
      </w:pPr>
    </w:p>
    <w:p w14:paraId="6BA6F6CD" w14:textId="3332ED16" w:rsidR="00F45068" w:rsidRPr="00E16EC0" w:rsidRDefault="00AF530D" w:rsidP="00C8726D">
      <w:pPr>
        <w:rPr>
          <w:noProof/>
        </w:rPr>
      </w:pPr>
      <w:bookmarkStart w:id="231" w:name="_Toc452503975"/>
      <w:bookmarkStart w:id="232" w:name="_Toc479001637"/>
      <w:bookmarkStart w:id="233" w:name="_Toc3278823"/>
      <w:bookmarkStart w:id="234" w:name="_Toc8255946"/>
      <w:bookmarkStart w:id="235" w:name="_Toc106955794"/>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13 </w:t>
      </w:r>
      <w:r w:rsidR="00C8726D" w:rsidRPr="00E16EC0">
        <w:rPr>
          <w:noProof/>
        </w:rPr>
        <w:t>–</w:t>
      </w:r>
      <w:r w:rsidR="00611B30" w:rsidRPr="00E16EC0">
        <w:rPr>
          <w:noProof/>
        </w:rPr>
        <w:t xml:space="preserve"> Distribution services</w:t>
      </w:r>
      <w:bookmarkEnd w:id="231"/>
      <w:bookmarkEnd w:id="232"/>
      <w:bookmarkEnd w:id="233"/>
      <w:bookmarkEnd w:id="234"/>
      <w:bookmarkEnd w:id="235"/>
    </w:p>
    <w:p w14:paraId="25CE401E" w14:textId="77777777" w:rsidR="00F45068" w:rsidRPr="00E16EC0" w:rsidRDefault="00F45068" w:rsidP="00611B30">
      <w:pPr>
        <w:rPr>
          <w:noProof/>
        </w:rPr>
      </w:pPr>
    </w:p>
    <w:p w14:paraId="7F56F807" w14:textId="360F45E0" w:rsidR="00F45068" w:rsidRPr="00E16EC0" w:rsidRDefault="00C8726D" w:rsidP="00825458">
      <w:pPr>
        <w:ind w:left="2835" w:hanging="2835"/>
        <w:rPr>
          <w:noProof/>
        </w:rPr>
      </w:pPr>
      <w:r w:rsidRPr="00E16EC0">
        <w:rPr>
          <w:noProof/>
        </w:rPr>
        <w:t>Sector:</w:t>
      </w:r>
      <w:r w:rsidR="000207E6" w:rsidRPr="00E16EC0">
        <w:rPr>
          <w:noProof/>
        </w:rPr>
        <w:tab/>
      </w:r>
      <w:r w:rsidRPr="00E16EC0">
        <w:rPr>
          <w:noProof/>
        </w:rPr>
        <w:tab/>
      </w:r>
      <w:r w:rsidR="00611B30" w:rsidRPr="00E16EC0">
        <w:rPr>
          <w:noProof/>
        </w:rPr>
        <w:t>Distribution services</w:t>
      </w:r>
    </w:p>
    <w:p w14:paraId="33DDD8A1" w14:textId="13515267" w:rsidR="00F45068" w:rsidRPr="00E16EC0" w:rsidRDefault="00F45068" w:rsidP="00825458">
      <w:pPr>
        <w:ind w:left="2835" w:hanging="2835"/>
        <w:rPr>
          <w:noProof/>
        </w:rPr>
      </w:pPr>
    </w:p>
    <w:p w14:paraId="46761190" w14:textId="0D91EBE5" w:rsidR="00F45068" w:rsidRPr="00E16EC0" w:rsidRDefault="00611B30" w:rsidP="00825458">
      <w:pPr>
        <w:ind w:left="2835" w:hanging="2835"/>
        <w:rPr>
          <w:noProof/>
        </w:rPr>
      </w:pPr>
      <w:r w:rsidRPr="00E16EC0">
        <w:rPr>
          <w:noProof/>
        </w:rPr>
        <w:t>Industry classification:</w:t>
      </w:r>
      <w:r w:rsidR="000207E6" w:rsidRPr="00E16EC0">
        <w:rPr>
          <w:noProof/>
        </w:rPr>
        <w:tab/>
      </w:r>
      <w:r w:rsidR="00351955" w:rsidRPr="00E16EC0">
        <w:rPr>
          <w:noProof/>
        </w:rPr>
        <w:t>CPC </w:t>
      </w:r>
      <w:r w:rsidRPr="00E16EC0">
        <w:rPr>
          <w:noProof/>
        </w:rPr>
        <w:t>62117, 62251, 8929, part of 62112, 62226, part of 631</w:t>
      </w:r>
    </w:p>
    <w:p w14:paraId="1A2901C8" w14:textId="77777777" w:rsidR="00F45068" w:rsidRPr="00E16EC0" w:rsidRDefault="00F45068" w:rsidP="00825458">
      <w:pPr>
        <w:ind w:left="2835" w:hanging="2835"/>
        <w:rPr>
          <w:noProof/>
        </w:rPr>
      </w:pPr>
    </w:p>
    <w:p w14:paraId="3A8CA63E" w14:textId="2D36DC0C" w:rsidR="00F45068" w:rsidRPr="00E16EC0" w:rsidRDefault="00611B30" w:rsidP="00825458">
      <w:pPr>
        <w:ind w:left="2835" w:hanging="2835"/>
        <w:rPr>
          <w:noProof/>
        </w:rPr>
      </w:pPr>
      <w:r w:rsidRPr="00E16EC0">
        <w:rPr>
          <w:noProof/>
        </w:rPr>
        <w:t>Obligations concerned:</w:t>
      </w:r>
      <w:r w:rsidR="000207E6" w:rsidRPr="00E16EC0">
        <w:rPr>
          <w:noProof/>
        </w:rPr>
        <w:tab/>
      </w:r>
      <w:r w:rsidRPr="00E16EC0">
        <w:rPr>
          <w:noProof/>
        </w:rPr>
        <w:t>Market access</w:t>
      </w:r>
    </w:p>
    <w:p w14:paraId="6105CC9F" w14:textId="77777777" w:rsidR="00F45068" w:rsidRPr="00E16EC0" w:rsidRDefault="00F45068" w:rsidP="00825458">
      <w:pPr>
        <w:ind w:left="2835" w:hanging="2835"/>
        <w:rPr>
          <w:noProof/>
        </w:rPr>
      </w:pPr>
    </w:p>
    <w:p w14:paraId="40D265B3" w14:textId="435C7F31" w:rsidR="00F45068" w:rsidRPr="00E16EC0" w:rsidRDefault="00611B30" w:rsidP="00825458">
      <w:pPr>
        <w:ind w:left="2835"/>
        <w:rPr>
          <w:noProof/>
        </w:rPr>
      </w:pPr>
      <w:r w:rsidRPr="00E16EC0">
        <w:rPr>
          <w:noProof/>
        </w:rPr>
        <w:t>National treatment</w:t>
      </w:r>
    </w:p>
    <w:p w14:paraId="14AF4F34" w14:textId="77777777" w:rsidR="00F45068" w:rsidRPr="00E16EC0" w:rsidRDefault="00F45068" w:rsidP="00825458">
      <w:pPr>
        <w:ind w:left="2835" w:hanging="2835"/>
        <w:rPr>
          <w:noProof/>
        </w:rPr>
      </w:pPr>
    </w:p>
    <w:p w14:paraId="62946150" w14:textId="7295BABD" w:rsidR="00F45068" w:rsidRPr="00E16EC0" w:rsidRDefault="00611B30" w:rsidP="00825458">
      <w:pPr>
        <w:ind w:left="2835"/>
        <w:rPr>
          <w:noProof/>
        </w:rPr>
      </w:pPr>
      <w:r w:rsidRPr="00E16EC0">
        <w:rPr>
          <w:noProof/>
        </w:rPr>
        <w:t>Senior management and boards of directors</w:t>
      </w:r>
    </w:p>
    <w:p w14:paraId="1974E699" w14:textId="77777777" w:rsidR="00F45068" w:rsidRPr="00E16EC0" w:rsidRDefault="00F45068" w:rsidP="00825458">
      <w:pPr>
        <w:ind w:left="2835" w:hanging="2835"/>
        <w:rPr>
          <w:noProof/>
        </w:rPr>
      </w:pPr>
    </w:p>
    <w:p w14:paraId="7166195E" w14:textId="55A80CCB" w:rsidR="00F45068" w:rsidRPr="00E16EC0" w:rsidRDefault="00C8726D" w:rsidP="00825458">
      <w:pPr>
        <w:ind w:left="2835"/>
        <w:rPr>
          <w:noProof/>
        </w:rPr>
      </w:pPr>
      <w:r w:rsidRPr="00E16EC0">
        <w:rPr>
          <w:noProof/>
        </w:rPr>
        <w:t>Performance requirements</w:t>
      </w:r>
    </w:p>
    <w:p w14:paraId="55F40854" w14:textId="77777777" w:rsidR="00F45068" w:rsidRPr="00E16EC0" w:rsidRDefault="00F45068" w:rsidP="00825458">
      <w:pPr>
        <w:ind w:left="2835" w:hanging="2835"/>
        <w:rPr>
          <w:noProof/>
        </w:rPr>
      </w:pPr>
    </w:p>
    <w:p w14:paraId="189CC896" w14:textId="3E72D841" w:rsidR="009841F6" w:rsidRPr="00E16EC0" w:rsidRDefault="00C8726D" w:rsidP="00825458">
      <w:pPr>
        <w:ind w:left="2835" w:hanging="2835"/>
        <w:rPr>
          <w:noProof/>
        </w:rPr>
      </w:pPr>
      <w:r w:rsidRPr="00E16EC0">
        <w:rPr>
          <w:noProof/>
        </w:rPr>
        <w:t>Chapter:</w:t>
      </w:r>
      <w:r w:rsidR="000207E6" w:rsidRPr="00E16EC0">
        <w:rPr>
          <w:noProof/>
        </w:rPr>
        <w:tab/>
      </w:r>
      <w:r w:rsidRPr="00E16EC0">
        <w:rPr>
          <w:noProof/>
        </w:rPr>
        <w:tab/>
      </w:r>
      <w:r w:rsidR="00611B30" w:rsidRPr="00E16EC0">
        <w:rPr>
          <w:noProof/>
        </w:rPr>
        <w:t>Investment liberalisation and trade in services</w:t>
      </w:r>
    </w:p>
    <w:p w14:paraId="5B182E99" w14:textId="076714FC" w:rsidR="00F45068" w:rsidRPr="00E16EC0" w:rsidRDefault="00F45068" w:rsidP="00611B30">
      <w:pPr>
        <w:rPr>
          <w:noProof/>
        </w:rPr>
      </w:pPr>
    </w:p>
    <w:p w14:paraId="0A18EA58" w14:textId="1C7C16A9" w:rsidR="00BC0237" w:rsidRPr="00E16EC0" w:rsidRDefault="00AF530D" w:rsidP="00611B30">
      <w:pPr>
        <w:rPr>
          <w:noProof/>
        </w:rPr>
      </w:pPr>
      <w:r w:rsidRPr="00E16EC0">
        <w:rPr>
          <w:noProof/>
        </w:rPr>
        <w:br w:type="page"/>
      </w:r>
      <w:r w:rsidR="00611B30" w:rsidRPr="00E16EC0">
        <w:rPr>
          <w:noProof/>
        </w:rPr>
        <w:t>Description:</w:t>
      </w:r>
    </w:p>
    <w:p w14:paraId="6EDC80D5" w14:textId="0DF069D1" w:rsidR="00F45068" w:rsidRPr="00E16EC0" w:rsidRDefault="00F45068" w:rsidP="00611B30">
      <w:pPr>
        <w:rPr>
          <w:noProof/>
        </w:rPr>
      </w:pPr>
    </w:p>
    <w:p w14:paraId="78E2D5DB" w14:textId="77777777" w:rsidR="00F45068" w:rsidRPr="00E16EC0" w:rsidRDefault="00611B30" w:rsidP="00611B30">
      <w:pPr>
        <w:rPr>
          <w:noProof/>
        </w:rPr>
      </w:pPr>
      <w:r w:rsidRPr="00E16EC0">
        <w:rPr>
          <w:noProof/>
        </w:rPr>
        <w:t>The EU reserves the right to adopt or maintain any measure with respect to the following:</w:t>
      </w:r>
    </w:p>
    <w:p w14:paraId="785C0C9E" w14:textId="77777777" w:rsidR="00F45068" w:rsidRPr="00E16EC0" w:rsidRDefault="00F45068" w:rsidP="00611B30">
      <w:pPr>
        <w:rPr>
          <w:noProof/>
        </w:rPr>
      </w:pPr>
    </w:p>
    <w:p w14:paraId="313332FD" w14:textId="74E25E78" w:rsidR="00BC0237" w:rsidRPr="00E16EC0" w:rsidRDefault="00C8726D" w:rsidP="00C8726D">
      <w:pPr>
        <w:ind w:left="567" w:hanging="567"/>
        <w:rPr>
          <w:noProof/>
        </w:rPr>
      </w:pPr>
      <w:bookmarkStart w:id="236" w:name="_Toc452503976"/>
      <w:r w:rsidRPr="00E16EC0">
        <w:rPr>
          <w:noProof/>
        </w:rPr>
        <w:t>(a)</w:t>
      </w:r>
      <w:r w:rsidRPr="00E16EC0">
        <w:rPr>
          <w:noProof/>
        </w:rPr>
        <w:tab/>
      </w:r>
      <w:r w:rsidR="00611B30" w:rsidRPr="00E16EC0">
        <w:rPr>
          <w:noProof/>
        </w:rPr>
        <w:t>Distribution of pharmaceuticals</w:t>
      </w:r>
      <w:bookmarkEnd w:id="236"/>
    </w:p>
    <w:p w14:paraId="2C17C2BE" w14:textId="6FB68402" w:rsidR="00F45068" w:rsidRPr="00E16EC0" w:rsidRDefault="00F45068" w:rsidP="00C8726D">
      <w:pPr>
        <w:ind w:left="567" w:hanging="567"/>
        <w:rPr>
          <w:noProof/>
        </w:rPr>
      </w:pPr>
    </w:p>
    <w:p w14:paraId="1437D447" w14:textId="77777777" w:rsidR="00F45068" w:rsidRPr="00E16EC0" w:rsidRDefault="00611B30" w:rsidP="002C465A">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Local presence:</w:t>
      </w:r>
    </w:p>
    <w:p w14:paraId="53AD7A73" w14:textId="56A4E386" w:rsidR="00F45068" w:rsidRPr="00E16EC0" w:rsidRDefault="00F45068" w:rsidP="002C465A">
      <w:pPr>
        <w:ind w:left="567"/>
        <w:rPr>
          <w:noProof/>
        </w:rPr>
      </w:pPr>
    </w:p>
    <w:p w14:paraId="3CD75C65" w14:textId="77777777" w:rsidR="00BC0237" w:rsidRPr="00E16EC0" w:rsidRDefault="00611B30" w:rsidP="002C465A">
      <w:pPr>
        <w:ind w:left="567"/>
        <w:rPr>
          <w:noProof/>
        </w:rPr>
      </w:pPr>
      <w:r w:rsidRPr="00E16EC0">
        <w:rPr>
          <w:noProof/>
        </w:rPr>
        <w:t xml:space="preserve">In BG: </w:t>
      </w:r>
      <w:r w:rsidR="00351955" w:rsidRPr="00E16EC0">
        <w:rPr>
          <w:noProof/>
        </w:rPr>
        <w:t>Cross</w:t>
      </w:r>
      <w:r w:rsidR="00351955" w:rsidRPr="00E16EC0">
        <w:rPr>
          <w:noProof/>
        </w:rPr>
        <w:noBreakHyphen/>
        <w:t>border</w:t>
      </w:r>
      <w:r w:rsidRPr="00E16EC0">
        <w:rPr>
          <w:noProof/>
        </w:rPr>
        <w:t xml:space="preserve"> wholesale distribution of pharmaceuticals (</w:t>
      </w:r>
      <w:r w:rsidR="00351955" w:rsidRPr="00E16EC0">
        <w:rPr>
          <w:noProof/>
        </w:rPr>
        <w:t>CPC </w:t>
      </w:r>
      <w:r w:rsidRPr="00E16EC0">
        <w:rPr>
          <w:noProof/>
        </w:rPr>
        <w:t>62251).</w:t>
      </w:r>
    </w:p>
    <w:p w14:paraId="41412DB3" w14:textId="78789C7F" w:rsidR="00F45068" w:rsidRPr="00E16EC0" w:rsidRDefault="00F45068" w:rsidP="002C465A">
      <w:pPr>
        <w:ind w:left="567"/>
        <w:rPr>
          <w:noProof/>
        </w:rPr>
      </w:pPr>
    </w:p>
    <w:p w14:paraId="2D0055CD" w14:textId="77777777" w:rsidR="00F45068" w:rsidRPr="00E16EC0" w:rsidRDefault="00611B30" w:rsidP="002C465A">
      <w:pPr>
        <w:ind w:left="567"/>
        <w:rPr>
          <w:noProof/>
        </w:rPr>
      </w:pPr>
      <w:r w:rsidRPr="00E16EC0">
        <w:rPr>
          <w:noProof/>
        </w:rPr>
        <w:t xml:space="preserve">With respect to Investment liberalisation – Market access, National treatment, Performance requirements, Senior management and boards of directors and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3BB2C4D3" w14:textId="4DCF4F6D" w:rsidR="00F45068" w:rsidRPr="00E16EC0" w:rsidRDefault="00F45068" w:rsidP="002C465A">
      <w:pPr>
        <w:ind w:left="567"/>
        <w:rPr>
          <w:noProof/>
        </w:rPr>
      </w:pPr>
    </w:p>
    <w:p w14:paraId="00E85B6A" w14:textId="77777777" w:rsidR="00BC0237" w:rsidRPr="00E16EC0" w:rsidRDefault="00611B30" w:rsidP="002C465A">
      <w:pPr>
        <w:ind w:left="567"/>
        <w:rPr>
          <w:noProof/>
        </w:rPr>
      </w:pPr>
      <w:r w:rsidRPr="00E16EC0">
        <w:rPr>
          <w:noProof/>
        </w:rPr>
        <w:t>In FI: Distribution of pharmaceutical products (</w:t>
      </w:r>
      <w:r w:rsidR="00351955" w:rsidRPr="00E16EC0">
        <w:rPr>
          <w:noProof/>
        </w:rPr>
        <w:t>CPC </w:t>
      </w:r>
      <w:r w:rsidRPr="00E16EC0">
        <w:rPr>
          <w:noProof/>
        </w:rPr>
        <w:t>62117, 62251, 8929).</w:t>
      </w:r>
    </w:p>
    <w:p w14:paraId="6BD773E3" w14:textId="413F7D32" w:rsidR="00F45068" w:rsidRPr="00E16EC0" w:rsidRDefault="00F45068" w:rsidP="002C465A">
      <w:pPr>
        <w:ind w:left="567"/>
        <w:rPr>
          <w:noProof/>
        </w:rPr>
      </w:pPr>
    </w:p>
    <w:p w14:paraId="6D079EFD" w14:textId="77777777" w:rsidR="00F45068" w:rsidRPr="00E16EC0" w:rsidRDefault="00611B30" w:rsidP="002C465A">
      <w:pPr>
        <w:ind w:left="567"/>
        <w:rPr>
          <w:noProof/>
        </w:rPr>
      </w:pPr>
      <w:r w:rsidRPr="00E16EC0">
        <w:rPr>
          <w:noProof/>
        </w:rPr>
        <w:t>Existing measures:</w:t>
      </w:r>
    </w:p>
    <w:p w14:paraId="2A71EC16" w14:textId="77777777" w:rsidR="00F45068" w:rsidRPr="00E16EC0" w:rsidRDefault="00F45068" w:rsidP="002C465A">
      <w:pPr>
        <w:ind w:left="567"/>
        <w:rPr>
          <w:noProof/>
        </w:rPr>
      </w:pPr>
    </w:p>
    <w:p w14:paraId="586B3391" w14:textId="77777777" w:rsidR="00BC0237" w:rsidRPr="00E16EC0" w:rsidRDefault="00611B30" w:rsidP="002C465A">
      <w:pPr>
        <w:ind w:left="567"/>
        <w:rPr>
          <w:noProof/>
        </w:rPr>
      </w:pPr>
      <w:r w:rsidRPr="00E16EC0">
        <w:rPr>
          <w:noProof/>
        </w:rPr>
        <w:t>BG: Law on Medicinal Products in Human Medicine; Law on Medical Devices.</w:t>
      </w:r>
    </w:p>
    <w:p w14:paraId="53962F55" w14:textId="77777777" w:rsidR="00F45068" w:rsidRPr="00E16EC0" w:rsidRDefault="00F45068" w:rsidP="002C465A">
      <w:pPr>
        <w:ind w:left="567"/>
        <w:rPr>
          <w:noProof/>
        </w:rPr>
      </w:pPr>
    </w:p>
    <w:p w14:paraId="23A61705" w14:textId="77777777" w:rsidR="00BC0237" w:rsidRPr="00E16EC0" w:rsidRDefault="00611B30" w:rsidP="002C465A">
      <w:pPr>
        <w:ind w:left="567"/>
        <w:rPr>
          <w:noProof/>
        </w:rPr>
      </w:pPr>
      <w:r w:rsidRPr="00E16EC0">
        <w:rPr>
          <w:noProof/>
        </w:rPr>
        <w:t>FI: Lääkelaki (Medicine Act) (395/1987).</w:t>
      </w:r>
    </w:p>
    <w:p w14:paraId="53C5B8F6" w14:textId="77777777" w:rsidR="00F45068" w:rsidRPr="00E16EC0" w:rsidRDefault="00F45068" w:rsidP="00611B30">
      <w:pPr>
        <w:rPr>
          <w:noProof/>
        </w:rPr>
      </w:pPr>
    </w:p>
    <w:p w14:paraId="35CDF063" w14:textId="6B62DBA7" w:rsidR="00BC0237" w:rsidRPr="00E16EC0" w:rsidRDefault="00843C9A" w:rsidP="002C465A">
      <w:pPr>
        <w:ind w:left="567" w:hanging="567"/>
        <w:rPr>
          <w:noProof/>
        </w:rPr>
      </w:pPr>
      <w:r w:rsidRPr="00E16EC0">
        <w:rPr>
          <w:noProof/>
        </w:rPr>
        <w:br w:type="page"/>
      </w:r>
      <w:r w:rsidR="00611B30" w:rsidRPr="00E16EC0">
        <w:rPr>
          <w:noProof/>
        </w:rPr>
        <w:t>(</w:t>
      </w:r>
      <w:bookmarkStart w:id="237" w:name="_Toc452503977"/>
      <w:r w:rsidR="002C465A" w:rsidRPr="00E16EC0">
        <w:rPr>
          <w:noProof/>
        </w:rPr>
        <w:t>b)</w:t>
      </w:r>
      <w:r w:rsidR="00611B30" w:rsidRPr="00E16EC0">
        <w:rPr>
          <w:noProof/>
        </w:rPr>
        <w:tab/>
        <w:t>Distribution of alcoholic beverages</w:t>
      </w:r>
      <w:bookmarkEnd w:id="237"/>
    </w:p>
    <w:p w14:paraId="65C26625" w14:textId="629E13C4" w:rsidR="00F45068" w:rsidRPr="00E16EC0" w:rsidRDefault="00F45068" w:rsidP="002C465A">
      <w:pPr>
        <w:ind w:left="567" w:hanging="567"/>
        <w:rPr>
          <w:rFonts w:eastAsiaTheme="majorEastAsia"/>
          <w:noProof/>
        </w:rPr>
      </w:pPr>
    </w:p>
    <w:p w14:paraId="388BCA13" w14:textId="77777777" w:rsidR="00BC0237" w:rsidRPr="00E16EC0" w:rsidRDefault="00611B30" w:rsidP="002C465A">
      <w:pPr>
        <w:ind w:left="567"/>
        <w:rPr>
          <w:noProof/>
        </w:rPr>
      </w:pPr>
      <w:r w:rsidRPr="00E16EC0">
        <w:rPr>
          <w:noProof/>
        </w:rPr>
        <w:t xml:space="preserve">In FI: Distribution of alcoholic beverages (part of </w:t>
      </w:r>
      <w:r w:rsidR="00351955" w:rsidRPr="00E16EC0">
        <w:rPr>
          <w:noProof/>
        </w:rPr>
        <w:t>CPC </w:t>
      </w:r>
      <w:r w:rsidRPr="00E16EC0">
        <w:rPr>
          <w:noProof/>
        </w:rPr>
        <w:t>62112, 62226, 63107, 8929).</w:t>
      </w:r>
    </w:p>
    <w:p w14:paraId="15A5F4AB" w14:textId="63559858" w:rsidR="00F45068" w:rsidRPr="00E16EC0" w:rsidRDefault="00F45068" w:rsidP="002C465A">
      <w:pPr>
        <w:ind w:left="567"/>
        <w:rPr>
          <w:noProof/>
        </w:rPr>
      </w:pPr>
    </w:p>
    <w:p w14:paraId="65D41903" w14:textId="77777777" w:rsidR="00F45068" w:rsidRPr="00E16EC0" w:rsidRDefault="00611B30" w:rsidP="002C465A">
      <w:pPr>
        <w:ind w:left="567"/>
        <w:rPr>
          <w:noProof/>
        </w:rPr>
      </w:pPr>
      <w:r w:rsidRPr="00E16EC0">
        <w:rPr>
          <w:noProof/>
        </w:rPr>
        <w:t>Existing measures:</w:t>
      </w:r>
    </w:p>
    <w:p w14:paraId="37D2A5C4" w14:textId="77777777" w:rsidR="00F45068" w:rsidRPr="00E16EC0" w:rsidRDefault="00F45068" w:rsidP="002C465A">
      <w:pPr>
        <w:ind w:left="567"/>
        <w:rPr>
          <w:noProof/>
        </w:rPr>
      </w:pPr>
    </w:p>
    <w:p w14:paraId="14D06754" w14:textId="77777777" w:rsidR="00F45068" w:rsidRPr="00E16EC0" w:rsidRDefault="00611B30" w:rsidP="002C465A">
      <w:pPr>
        <w:ind w:left="567"/>
        <w:rPr>
          <w:noProof/>
        </w:rPr>
      </w:pPr>
      <w:r w:rsidRPr="00E16EC0">
        <w:rPr>
          <w:noProof/>
        </w:rPr>
        <w:t>FI: Alkoholilaki (Alcohol Act) (1102/2017).</w:t>
      </w:r>
    </w:p>
    <w:p w14:paraId="35C7A860" w14:textId="3A333D27" w:rsidR="00F45068" w:rsidRPr="00E16EC0" w:rsidRDefault="00F45068" w:rsidP="002C465A">
      <w:pPr>
        <w:ind w:left="567"/>
        <w:rPr>
          <w:noProof/>
        </w:rPr>
      </w:pPr>
    </w:p>
    <w:p w14:paraId="1A18AFD3" w14:textId="77777777" w:rsidR="00BC0237" w:rsidRPr="00E16EC0" w:rsidRDefault="00611B30" w:rsidP="002C465A">
      <w:pPr>
        <w:ind w:left="567"/>
        <w:rPr>
          <w:noProof/>
        </w:rPr>
      </w:pPr>
      <w:r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Pr="00E16EC0">
        <w:rPr>
          <w:noProof/>
        </w:rPr>
        <w:t xml:space="preserve"> trade in services – Market access:</w:t>
      </w:r>
    </w:p>
    <w:p w14:paraId="74841765" w14:textId="12461AE3" w:rsidR="00F45068" w:rsidRPr="00E16EC0" w:rsidRDefault="00F45068" w:rsidP="002C465A">
      <w:pPr>
        <w:ind w:left="567"/>
        <w:rPr>
          <w:noProof/>
        </w:rPr>
      </w:pPr>
    </w:p>
    <w:p w14:paraId="401DEEDE" w14:textId="49F95F30" w:rsidR="00BC0237" w:rsidRPr="00E16EC0" w:rsidRDefault="00611B30" w:rsidP="005468A4">
      <w:pPr>
        <w:ind w:left="567"/>
        <w:rPr>
          <w:noProof/>
        </w:rPr>
      </w:pPr>
      <w:r w:rsidRPr="00E16EC0">
        <w:rPr>
          <w:noProof/>
        </w:rPr>
        <w:t>In SE: Imposing a monopoly on retail sales of liquor, wine and beer (except non-alcoholic beer). Currently Systembolaget AB has such a governmental monopoly for retail sales of liquor, wine and beer (except non-alcoholic beer). Alcoholic beverages are beverages with an alcohol content over 2.25</w:t>
      </w:r>
      <w:r w:rsidR="002B6643" w:rsidRPr="00E16EC0">
        <w:rPr>
          <w:noProof/>
        </w:rPr>
        <w:t> %</w:t>
      </w:r>
      <w:r w:rsidRPr="00E16EC0">
        <w:rPr>
          <w:noProof/>
        </w:rPr>
        <w:t xml:space="preserve"> per volume. For beer, the limit </w:t>
      </w:r>
      <w:r w:rsidR="00455168" w:rsidRPr="00E16EC0">
        <w:rPr>
          <w:noProof/>
        </w:rPr>
        <w:t>is an alcohol content over </w:t>
      </w:r>
      <w:r w:rsidR="002C465A" w:rsidRPr="00E16EC0">
        <w:rPr>
          <w:noProof/>
        </w:rPr>
        <w:t>3.5</w:t>
      </w:r>
      <w:r w:rsidR="002B6643" w:rsidRPr="00E16EC0">
        <w:rPr>
          <w:noProof/>
        </w:rPr>
        <w:t> %</w:t>
      </w:r>
      <w:r w:rsidR="002C465A" w:rsidRPr="00E16EC0">
        <w:rPr>
          <w:noProof/>
        </w:rPr>
        <w:t> </w:t>
      </w:r>
      <w:r w:rsidR="005468A4" w:rsidRPr="00E16EC0">
        <w:rPr>
          <w:noProof/>
        </w:rPr>
        <w:t>per </w:t>
      </w:r>
      <w:r w:rsidRPr="00E16EC0">
        <w:rPr>
          <w:noProof/>
        </w:rPr>
        <w:t xml:space="preserve">volume (part of </w:t>
      </w:r>
      <w:r w:rsidR="00351955" w:rsidRPr="00E16EC0">
        <w:rPr>
          <w:noProof/>
        </w:rPr>
        <w:t>CPC </w:t>
      </w:r>
      <w:r w:rsidRPr="00E16EC0">
        <w:rPr>
          <w:noProof/>
        </w:rPr>
        <w:t>631).</w:t>
      </w:r>
    </w:p>
    <w:p w14:paraId="2702E23B" w14:textId="47932F22" w:rsidR="00F45068" w:rsidRPr="00E16EC0" w:rsidRDefault="00F45068" w:rsidP="002C465A">
      <w:pPr>
        <w:ind w:left="567"/>
        <w:rPr>
          <w:noProof/>
        </w:rPr>
      </w:pPr>
    </w:p>
    <w:p w14:paraId="5761A3D9" w14:textId="77777777" w:rsidR="00F45068" w:rsidRPr="00E16EC0" w:rsidRDefault="00611B30" w:rsidP="002C465A">
      <w:pPr>
        <w:ind w:left="567"/>
        <w:rPr>
          <w:noProof/>
        </w:rPr>
      </w:pPr>
      <w:r w:rsidRPr="00E16EC0">
        <w:rPr>
          <w:noProof/>
        </w:rPr>
        <w:t>Existing measures:</w:t>
      </w:r>
    </w:p>
    <w:p w14:paraId="4AB750DA" w14:textId="77777777" w:rsidR="00F45068" w:rsidRPr="00E16EC0" w:rsidRDefault="00F45068" w:rsidP="002C465A">
      <w:pPr>
        <w:ind w:left="567"/>
        <w:rPr>
          <w:noProof/>
        </w:rPr>
      </w:pPr>
    </w:p>
    <w:p w14:paraId="57D79692" w14:textId="77777777" w:rsidR="00BC0237" w:rsidRPr="00E16EC0" w:rsidRDefault="00611B30" w:rsidP="002C465A">
      <w:pPr>
        <w:ind w:left="567"/>
        <w:rPr>
          <w:noProof/>
        </w:rPr>
      </w:pPr>
      <w:r w:rsidRPr="00E16EC0">
        <w:rPr>
          <w:noProof/>
        </w:rPr>
        <w:t>SE: The Alcohol Act (2010:1622).</w:t>
      </w:r>
    </w:p>
    <w:p w14:paraId="6DC61B42" w14:textId="58944BB2" w:rsidR="00F45068" w:rsidRPr="00E16EC0" w:rsidRDefault="00F45068" w:rsidP="002C465A">
      <w:pPr>
        <w:ind w:left="567"/>
        <w:rPr>
          <w:noProof/>
        </w:rPr>
      </w:pPr>
    </w:p>
    <w:p w14:paraId="04B8379C" w14:textId="5BFFBF9D" w:rsidR="00BC0237" w:rsidRPr="00E16EC0" w:rsidRDefault="00D37C83" w:rsidP="005468A4">
      <w:pPr>
        <w:ind w:left="567" w:hanging="567"/>
        <w:rPr>
          <w:noProof/>
        </w:rPr>
      </w:pPr>
      <w:r w:rsidRPr="00E16EC0">
        <w:rPr>
          <w:noProof/>
        </w:rPr>
        <w:br w:type="page"/>
      </w:r>
      <w:r w:rsidR="005468A4" w:rsidRPr="00E16EC0">
        <w:rPr>
          <w:noProof/>
        </w:rPr>
        <w:t>(c)</w:t>
      </w:r>
      <w:r w:rsidR="00611B30" w:rsidRPr="00E16EC0">
        <w:rPr>
          <w:noProof/>
        </w:rPr>
        <w:tab/>
        <w:t xml:space="preserve">Other distribution (part of </w:t>
      </w:r>
      <w:r w:rsidR="00351955" w:rsidRPr="00E16EC0">
        <w:rPr>
          <w:noProof/>
        </w:rPr>
        <w:t>CPC </w:t>
      </w:r>
      <w:r w:rsidR="00611B30" w:rsidRPr="00E16EC0">
        <w:rPr>
          <w:noProof/>
        </w:rPr>
        <w:t xml:space="preserve">621, </w:t>
      </w:r>
      <w:r w:rsidR="00351955" w:rsidRPr="00E16EC0">
        <w:rPr>
          <w:noProof/>
        </w:rPr>
        <w:t>CPC </w:t>
      </w:r>
      <w:r w:rsidR="00611B30" w:rsidRPr="00E16EC0">
        <w:rPr>
          <w:noProof/>
        </w:rPr>
        <w:t xml:space="preserve">62228, </w:t>
      </w:r>
      <w:r w:rsidR="00351955" w:rsidRPr="00E16EC0">
        <w:rPr>
          <w:noProof/>
        </w:rPr>
        <w:t>CPC </w:t>
      </w:r>
      <w:r w:rsidR="00611B30" w:rsidRPr="00E16EC0">
        <w:rPr>
          <w:noProof/>
        </w:rPr>
        <w:t xml:space="preserve">62251, </w:t>
      </w:r>
      <w:r w:rsidR="00351955" w:rsidRPr="00E16EC0">
        <w:rPr>
          <w:noProof/>
        </w:rPr>
        <w:t>CPC </w:t>
      </w:r>
      <w:r w:rsidR="00611B30" w:rsidRPr="00E16EC0">
        <w:rPr>
          <w:noProof/>
        </w:rPr>
        <w:t xml:space="preserve">62271, part of </w:t>
      </w:r>
      <w:r w:rsidR="00351955" w:rsidRPr="00E16EC0">
        <w:rPr>
          <w:noProof/>
        </w:rPr>
        <w:t>CPC </w:t>
      </w:r>
      <w:r w:rsidR="00611B30" w:rsidRPr="00E16EC0">
        <w:rPr>
          <w:noProof/>
        </w:rPr>
        <w:t xml:space="preserve">62272, </w:t>
      </w:r>
      <w:r w:rsidR="00351955" w:rsidRPr="00E16EC0">
        <w:rPr>
          <w:noProof/>
        </w:rPr>
        <w:t>CPC </w:t>
      </w:r>
      <w:r w:rsidR="00611B30" w:rsidRPr="00E16EC0">
        <w:rPr>
          <w:noProof/>
        </w:rPr>
        <w:t xml:space="preserve">62276, </w:t>
      </w:r>
      <w:r w:rsidR="00351955" w:rsidRPr="00E16EC0">
        <w:rPr>
          <w:noProof/>
        </w:rPr>
        <w:t>CPC </w:t>
      </w:r>
      <w:r w:rsidR="00611B30" w:rsidRPr="00E16EC0">
        <w:rPr>
          <w:noProof/>
        </w:rPr>
        <w:t xml:space="preserve">63108, part of </w:t>
      </w:r>
      <w:r w:rsidR="00351955" w:rsidRPr="00E16EC0">
        <w:rPr>
          <w:noProof/>
        </w:rPr>
        <w:t>CPC </w:t>
      </w:r>
      <w:r w:rsidR="00611B30" w:rsidRPr="00E16EC0">
        <w:rPr>
          <w:noProof/>
        </w:rPr>
        <w:t>6329)</w:t>
      </w:r>
    </w:p>
    <w:p w14:paraId="6ABA76E0" w14:textId="3F655A76" w:rsidR="00F45068" w:rsidRPr="00E16EC0" w:rsidRDefault="00F45068" w:rsidP="005468A4">
      <w:pPr>
        <w:ind w:left="567" w:hanging="567"/>
        <w:rPr>
          <w:noProof/>
        </w:rPr>
      </w:pPr>
    </w:p>
    <w:p w14:paraId="2A3A039C" w14:textId="77777777" w:rsidR="00BC0237" w:rsidRPr="00E16EC0" w:rsidRDefault="00611B30" w:rsidP="002C465A">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5022948B" w14:textId="641091E9" w:rsidR="00F45068" w:rsidRPr="00E16EC0" w:rsidRDefault="00F45068" w:rsidP="002C465A">
      <w:pPr>
        <w:ind w:left="567"/>
        <w:rPr>
          <w:noProof/>
        </w:rPr>
      </w:pPr>
    </w:p>
    <w:p w14:paraId="0EA94A65" w14:textId="77777777" w:rsidR="00F45068" w:rsidRPr="00E16EC0" w:rsidRDefault="00611B30" w:rsidP="002C465A">
      <w:pPr>
        <w:ind w:left="567"/>
        <w:rPr>
          <w:noProof/>
        </w:rPr>
      </w:pPr>
      <w:r w:rsidRPr="00E16EC0">
        <w:rPr>
          <w:noProof/>
        </w:rPr>
        <w:t>In BG: Wholesale distribution of chemical products, precious metals and stones, medical substances and products and objects for medical use; tobacco and tobacco products and alcoholic beverages.</w:t>
      </w:r>
    </w:p>
    <w:p w14:paraId="6351FB5C" w14:textId="77777777" w:rsidR="00F45068" w:rsidRPr="00E16EC0" w:rsidRDefault="00F45068" w:rsidP="002C465A">
      <w:pPr>
        <w:ind w:left="567"/>
        <w:rPr>
          <w:noProof/>
        </w:rPr>
      </w:pPr>
    </w:p>
    <w:p w14:paraId="0F97CC8D" w14:textId="77777777" w:rsidR="00BC0237" w:rsidRPr="00E16EC0" w:rsidRDefault="00611B30" w:rsidP="002C465A">
      <w:pPr>
        <w:ind w:left="567"/>
        <w:rPr>
          <w:noProof/>
        </w:rPr>
      </w:pPr>
      <w:r w:rsidRPr="00E16EC0">
        <w:rPr>
          <w:noProof/>
        </w:rPr>
        <w:t>Bulgaria reserves the right to adopt or maintain any measure with respect to services provided by commodity brokers.</w:t>
      </w:r>
    </w:p>
    <w:p w14:paraId="365084AA" w14:textId="0E6F6A69" w:rsidR="00F45068" w:rsidRPr="00E16EC0" w:rsidRDefault="00F45068" w:rsidP="002C465A">
      <w:pPr>
        <w:ind w:left="567"/>
        <w:rPr>
          <w:noProof/>
        </w:rPr>
      </w:pPr>
    </w:p>
    <w:p w14:paraId="4D8EF81E" w14:textId="77777777" w:rsidR="00F45068" w:rsidRPr="00E16EC0" w:rsidRDefault="00611B30" w:rsidP="002C465A">
      <w:pPr>
        <w:ind w:left="567"/>
        <w:rPr>
          <w:noProof/>
        </w:rPr>
      </w:pPr>
      <w:r w:rsidRPr="00E16EC0">
        <w:rPr>
          <w:noProof/>
        </w:rPr>
        <w:t>Existing measures:</w:t>
      </w:r>
    </w:p>
    <w:p w14:paraId="38CEA41F" w14:textId="77777777" w:rsidR="00F45068" w:rsidRPr="00E16EC0" w:rsidRDefault="00F45068" w:rsidP="002C465A">
      <w:pPr>
        <w:ind w:left="567"/>
        <w:rPr>
          <w:noProof/>
        </w:rPr>
      </w:pPr>
    </w:p>
    <w:p w14:paraId="00D167E6" w14:textId="77777777" w:rsidR="00F45068" w:rsidRPr="00E16EC0" w:rsidRDefault="00611B30" w:rsidP="002C465A">
      <w:pPr>
        <w:ind w:left="567"/>
        <w:rPr>
          <w:noProof/>
        </w:rPr>
      </w:pPr>
      <w:r w:rsidRPr="00E16EC0">
        <w:rPr>
          <w:noProof/>
        </w:rPr>
        <w:t>BG: Law on Medicinal Products in Human Medicine;</w:t>
      </w:r>
    </w:p>
    <w:p w14:paraId="70947AD5" w14:textId="49FE389C" w:rsidR="00F45068" w:rsidRPr="00E16EC0" w:rsidRDefault="00F45068" w:rsidP="002C465A">
      <w:pPr>
        <w:ind w:left="567"/>
        <w:rPr>
          <w:noProof/>
        </w:rPr>
      </w:pPr>
    </w:p>
    <w:p w14:paraId="7C8BA397" w14:textId="647674F9" w:rsidR="00F45068" w:rsidRPr="00E16EC0" w:rsidRDefault="00611B30" w:rsidP="002C465A">
      <w:pPr>
        <w:ind w:left="567"/>
        <w:rPr>
          <w:noProof/>
        </w:rPr>
      </w:pPr>
      <w:r w:rsidRPr="00E16EC0">
        <w:rPr>
          <w:noProof/>
        </w:rPr>
        <w:t>Law on Medical Devices;</w:t>
      </w:r>
    </w:p>
    <w:p w14:paraId="0B90810A" w14:textId="77777777" w:rsidR="00F45068" w:rsidRPr="00E16EC0" w:rsidRDefault="00F45068" w:rsidP="002C465A">
      <w:pPr>
        <w:ind w:left="567"/>
        <w:rPr>
          <w:noProof/>
        </w:rPr>
      </w:pPr>
    </w:p>
    <w:p w14:paraId="140FCB2D" w14:textId="77777777" w:rsidR="00F45068" w:rsidRPr="00E16EC0" w:rsidRDefault="00611B30" w:rsidP="002C465A">
      <w:pPr>
        <w:ind w:left="567"/>
        <w:rPr>
          <w:noProof/>
        </w:rPr>
      </w:pPr>
      <w:r w:rsidRPr="00E16EC0">
        <w:rPr>
          <w:noProof/>
        </w:rPr>
        <w:t>Law of Veterinary Activity;</w:t>
      </w:r>
    </w:p>
    <w:p w14:paraId="6C1CE7EB" w14:textId="6A7AFEDE" w:rsidR="00F45068" w:rsidRPr="00E16EC0" w:rsidRDefault="00F45068" w:rsidP="002C465A">
      <w:pPr>
        <w:ind w:left="567"/>
        <w:rPr>
          <w:noProof/>
        </w:rPr>
      </w:pPr>
    </w:p>
    <w:p w14:paraId="3CF22AFB" w14:textId="3EA90B6E" w:rsidR="00F45068" w:rsidRPr="00E16EC0" w:rsidRDefault="00611B30" w:rsidP="002C465A">
      <w:pPr>
        <w:ind w:left="567"/>
        <w:rPr>
          <w:noProof/>
        </w:rPr>
      </w:pPr>
      <w:r w:rsidRPr="00E16EC0">
        <w:rPr>
          <w:noProof/>
        </w:rPr>
        <w:t>Law for Prohibition of Chemical Weapons and for Control over Toxic Chemical Substances and Their Precursors;</w:t>
      </w:r>
    </w:p>
    <w:p w14:paraId="2844FAFF" w14:textId="77777777" w:rsidR="00F45068" w:rsidRPr="00E16EC0" w:rsidRDefault="00F45068" w:rsidP="002C465A">
      <w:pPr>
        <w:ind w:left="567"/>
        <w:rPr>
          <w:noProof/>
        </w:rPr>
      </w:pPr>
    </w:p>
    <w:p w14:paraId="3167AA6A" w14:textId="77777777" w:rsidR="00F45068" w:rsidRPr="00E16EC0" w:rsidRDefault="00611B30" w:rsidP="002C465A">
      <w:pPr>
        <w:ind w:left="567"/>
        <w:rPr>
          <w:noProof/>
        </w:rPr>
      </w:pPr>
      <w:r w:rsidRPr="00E16EC0">
        <w:rPr>
          <w:noProof/>
        </w:rPr>
        <w:t>Law for Tobacco and Tobacco Products. Law on excise duties and tax warehouses and Law on wine and spirits.</w:t>
      </w:r>
    </w:p>
    <w:p w14:paraId="0D72545D" w14:textId="66E8EEF6" w:rsidR="00F45068" w:rsidRPr="00E16EC0" w:rsidRDefault="00F45068" w:rsidP="00611B30">
      <w:pPr>
        <w:rPr>
          <w:rFonts w:eastAsiaTheme="majorEastAsia"/>
          <w:noProof/>
        </w:rPr>
      </w:pPr>
      <w:bookmarkStart w:id="238" w:name="_Toc452503978"/>
    </w:p>
    <w:p w14:paraId="5DB597E7" w14:textId="385F84EE" w:rsidR="00F45068" w:rsidRPr="00E16EC0" w:rsidRDefault="00843C9A" w:rsidP="00455168">
      <w:pPr>
        <w:rPr>
          <w:noProof/>
        </w:rPr>
      </w:pPr>
      <w:bookmarkStart w:id="239" w:name="_Toc3278824"/>
      <w:bookmarkStart w:id="240" w:name="_Toc8255947"/>
      <w:bookmarkStart w:id="241" w:name="_Toc106955795"/>
      <w:bookmarkStart w:id="242" w:name="_Toc479001638"/>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14 </w:t>
      </w:r>
      <w:r w:rsidR="00455168" w:rsidRPr="00E16EC0">
        <w:rPr>
          <w:noProof/>
        </w:rPr>
        <w:t>–</w:t>
      </w:r>
      <w:r w:rsidR="00611B30" w:rsidRPr="00E16EC0">
        <w:rPr>
          <w:noProof/>
        </w:rPr>
        <w:t xml:space="preserve"> Education services</w:t>
      </w:r>
      <w:bookmarkEnd w:id="238"/>
      <w:bookmarkEnd w:id="239"/>
      <w:bookmarkEnd w:id="240"/>
      <w:bookmarkEnd w:id="241"/>
      <w:bookmarkEnd w:id="242"/>
    </w:p>
    <w:p w14:paraId="0D252B57" w14:textId="77777777" w:rsidR="00F45068" w:rsidRPr="00E16EC0" w:rsidRDefault="00F45068" w:rsidP="00611B30">
      <w:pPr>
        <w:rPr>
          <w:noProof/>
        </w:rPr>
      </w:pPr>
    </w:p>
    <w:p w14:paraId="1A917155" w14:textId="0CFB7C9C" w:rsidR="00F45068" w:rsidRPr="00E16EC0" w:rsidRDefault="00455168" w:rsidP="00825458">
      <w:pPr>
        <w:ind w:left="2835" w:hanging="2835"/>
        <w:rPr>
          <w:noProof/>
        </w:rPr>
      </w:pPr>
      <w:r w:rsidRPr="00E16EC0">
        <w:rPr>
          <w:noProof/>
        </w:rPr>
        <w:t>Sector:</w:t>
      </w:r>
      <w:r w:rsidRPr="00E16EC0">
        <w:rPr>
          <w:noProof/>
        </w:rPr>
        <w:tab/>
      </w:r>
      <w:r w:rsidRPr="00E16EC0">
        <w:rPr>
          <w:noProof/>
        </w:rPr>
        <w:tab/>
      </w:r>
      <w:r w:rsidR="00611B30" w:rsidRPr="00E16EC0">
        <w:rPr>
          <w:noProof/>
        </w:rPr>
        <w:t>Education services</w:t>
      </w:r>
    </w:p>
    <w:p w14:paraId="1D65634E" w14:textId="5427CC48" w:rsidR="00F45068" w:rsidRPr="00E16EC0" w:rsidRDefault="00F45068" w:rsidP="00825458">
      <w:pPr>
        <w:ind w:left="2835" w:hanging="2835"/>
        <w:rPr>
          <w:noProof/>
        </w:rPr>
      </w:pPr>
    </w:p>
    <w:p w14:paraId="58B57962" w14:textId="4632A8E2" w:rsidR="00F45068" w:rsidRPr="00E16EC0" w:rsidRDefault="00611B30" w:rsidP="00825458">
      <w:pPr>
        <w:ind w:left="2835" w:hanging="2835"/>
        <w:rPr>
          <w:noProof/>
        </w:rPr>
      </w:pPr>
      <w:r w:rsidRPr="00E16EC0">
        <w:rPr>
          <w:noProof/>
        </w:rPr>
        <w:t>Industry classification:</w:t>
      </w:r>
      <w:r w:rsidR="000207E6" w:rsidRPr="00E16EC0">
        <w:rPr>
          <w:noProof/>
        </w:rPr>
        <w:tab/>
      </w:r>
      <w:r w:rsidR="00351955" w:rsidRPr="00E16EC0">
        <w:rPr>
          <w:noProof/>
        </w:rPr>
        <w:t>CPC </w:t>
      </w:r>
      <w:r w:rsidRPr="00E16EC0">
        <w:rPr>
          <w:noProof/>
        </w:rPr>
        <w:t>92</w:t>
      </w:r>
    </w:p>
    <w:p w14:paraId="5D5A7002" w14:textId="77777777" w:rsidR="00F45068" w:rsidRPr="00E16EC0" w:rsidRDefault="00F45068" w:rsidP="00825458">
      <w:pPr>
        <w:ind w:left="2835" w:hanging="2835"/>
        <w:rPr>
          <w:noProof/>
        </w:rPr>
      </w:pPr>
    </w:p>
    <w:p w14:paraId="44FE8496" w14:textId="4472259F" w:rsidR="00F45068" w:rsidRPr="00E16EC0" w:rsidRDefault="00611B30" w:rsidP="00825458">
      <w:pPr>
        <w:ind w:left="2835" w:hanging="2835"/>
        <w:rPr>
          <w:noProof/>
        </w:rPr>
      </w:pPr>
      <w:r w:rsidRPr="00E16EC0">
        <w:rPr>
          <w:noProof/>
        </w:rPr>
        <w:t>Obligations concerned:</w:t>
      </w:r>
      <w:r w:rsidR="000207E6" w:rsidRPr="00E16EC0">
        <w:rPr>
          <w:noProof/>
        </w:rPr>
        <w:tab/>
      </w:r>
      <w:r w:rsidRPr="00E16EC0">
        <w:rPr>
          <w:noProof/>
        </w:rPr>
        <w:t>Market access</w:t>
      </w:r>
    </w:p>
    <w:p w14:paraId="06E2A073" w14:textId="77777777" w:rsidR="00F45068" w:rsidRPr="00E16EC0" w:rsidRDefault="00F45068" w:rsidP="00825458">
      <w:pPr>
        <w:ind w:left="2835" w:hanging="2835"/>
        <w:rPr>
          <w:noProof/>
        </w:rPr>
      </w:pPr>
    </w:p>
    <w:p w14:paraId="73313C1D" w14:textId="0431CAD7" w:rsidR="00F45068" w:rsidRPr="00E16EC0" w:rsidRDefault="00611B30" w:rsidP="00825458">
      <w:pPr>
        <w:ind w:left="2835"/>
        <w:rPr>
          <w:noProof/>
        </w:rPr>
      </w:pPr>
      <w:r w:rsidRPr="00E16EC0">
        <w:rPr>
          <w:noProof/>
        </w:rPr>
        <w:t>National treatment</w:t>
      </w:r>
    </w:p>
    <w:p w14:paraId="7F93F5DE" w14:textId="77777777" w:rsidR="00F45068" w:rsidRPr="00E16EC0" w:rsidRDefault="00F45068" w:rsidP="00825458">
      <w:pPr>
        <w:ind w:left="2835" w:hanging="2835"/>
        <w:rPr>
          <w:noProof/>
        </w:rPr>
      </w:pPr>
    </w:p>
    <w:p w14:paraId="42DC2BA2" w14:textId="242F5502" w:rsidR="00F45068" w:rsidRPr="00E16EC0" w:rsidRDefault="00611B30" w:rsidP="00825458">
      <w:pPr>
        <w:ind w:left="2835"/>
        <w:rPr>
          <w:noProof/>
        </w:rPr>
      </w:pPr>
      <w:r w:rsidRPr="00E16EC0">
        <w:rPr>
          <w:noProof/>
        </w:rPr>
        <w:t>Senior management and boards of directors</w:t>
      </w:r>
    </w:p>
    <w:p w14:paraId="49C1C706" w14:textId="3F321672" w:rsidR="00F45068" w:rsidRPr="00E16EC0" w:rsidRDefault="00F45068" w:rsidP="00825458">
      <w:pPr>
        <w:ind w:left="2835" w:hanging="2835"/>
        <w:rPr>
          <w:noProof/>
        </w:rPr>
      </w:pPr>
    </w:p>
    <w:p w14:paraId="1382AC83" w14:textId="3B691E70" w:rsidR="00F45068" w:rsidRPr="00E16EC0" w:rsidRDefault="00611B30" w:rsidP="00825458">
      <w:pPr>
        <w:ind w:left="2835"/>
        <w:rPr>
          <w:noProof/>
        </w:rPr>
      </w:pPr>
      <w:r w:rsidRPr="00E16EC0">
        <w:rPr>
          <w:noProof/>
        </w:rPr>
        <w:t>Performance requirements</w:t>
      </w:r>
    </w:p>
    <w:p w14:paraId="4AC918D4" w14:textId="77777777" w:rsidR="00F45068" w:rsidRPr="00E16EC0" w:rsidRDefault="00F45068" w:rsidP="00825458">
      <w:pPr>
        <w:ind w:left="2835" w:hanging="2835"/>
        <w:rPr>
          <w:noProof/>
        </w:rPr>
      </w:pPr>
    </w:p>
    <w:p w14:paraId="1720DC15" w14:textId="19A7D68C" w:rsidR="00F45068" w:rsidRPr="00E16EC0" w:rsidRDefault="00611B30" w:rsidP="00825458">
      <w:pPr>
        <w:ind w:left="2835"/>
        <w:rPr>
          <w:noProof/>
        </w:rPr>
      </w:pPr>
      <w:r w:rsidRPr="00E16EC0">
        <w:rPr>
          <w:noProof/>
        </w:rPr>
        <w:t>Local presence</w:t>
      </w:r>
    </w:p>
    <w:p w14:paraId="30F06B80" w14:textId="77777777" w:rsidR="00F45068" w:rsidRPr="00E16EC0" w:rsidRDefault="00F45068" w:rsidP="00825458">
      <w:pPr>
        <w:ind w:left="2835" w:hanging="2835"/>
        <w:rPr>
          <w:noProof/>
        </w:rPr>
      </w:pPr>
    </w:p>
    <w:p w14:paraId="7E39B0CB" w14:textId="07AA44E5" w:rsidR="009841F6" w:rsidRPr="00E16EC0" w:rsidRDefault="00455168" w:rsidP="00825458">
      <w:pPr>
        <w:ind w:left="2835" w:hanging="2835"/>
        <w:rPr>
          <w:noProof/>
        </w:rPr>
      </w:pPr>
      <w:r w:rsidRPr="00E16EC0">
        <w:rPr>
          <w:noProof/>
        </w:rPr>
        <w:t>Chapter:</w:t>
      </w:r>
      <w:r w:rsidR="000207E6" w:rsidRPr="00E16EC0">
        <w:rPr>
          <w:noProof/>
        </w:rPr>
        <w:tab/>
      </w:r>
      <w:r w:rsidRPr="00E16EC0">
        <w:rPr>
          <w:noProof/>
        </w:rPr>
        <w:tab/>
      </w:r>
      <w:r w:rsidR="00611B30" w:rsidRPr="00E16EC0">
        <w:rPr>
          <w:noProof/>
        </w:rPr>
        <w:t>Investment liberalisation and trade in services</w:t>
      </w:r>
    </w:p>
    <w:p w14:paraId="777EE879" w14:textId="51C7EF71" w:rsidR="00F45068" w:rsidRPr="00E16EC0" w:rsidRDefault="00F45068" w:rsidP="00611B30">
      <w:pPr>
        <w:rPr>
          <w:noProof/>
        </w:rPr>
      </w:pPr>
    </w:p>
    <w:p w14:paraId="5C100E26" w14:textId="4489B9CE" w:rsidR="00BC0237" w:rsidRPr="00E16EC0" w:rsidRDefault="00843C9A" w:rsidP="00611B30">
      <w:pPr>
        <w:rPr>
          <w:noProof/>
        </w:rPr>
      </w:pPr>
      <w:r w:rsidRPr="00E16EC0">
        <w:rPr>
          <w:noProof/>
        </w:rPr>
        <w:br w:type="page"/>
      </w:r>
      <w:r w:rsidR="00611B30" w:rsidRPr="00E16EC0">
        <w:rPr>
          <w:noProof/>
        </w:rPr>
        <w:t>Description:</w:t>
      </w:r>
    </w:p>
    <w:p w14:paraId="2F4964DB" w14:textId="77777777" w:rsidR="00F45068" w:rsidRPr="00E16EC0" w:rsidRDefault="00F45068" w:rsidP="00611B30">
      <w:pPr>
        <w:rPr>
          <w:noProof/>
        </w:rPr>
      </w:pPr>
    </w:p>
    <w:p w14:paraId="6EFBA6BC" w14:textId="77777777" w:rsidR="00BC0237" w:rsidRPr="00E16EC0" w:rsidRDefault="00611B30" w:rsidP="00611B30">
      <w:pPr>
        <w:rPr>
          <w:noProof/>
        </w:rPr>
      </w:pPr>
      <w:r w:rsidRPr="00E16EC0">
        <w:rPr>
          <w:noProof/>
        </w:rPr>
        <w:t>The EU reserves the right to adopt or maintain any measure with respect to the following:</w:t>
      </w:r>
    </w:p>
    <w:p w14:paraId="6D462A4B" w14:textId="3C866E29" w:rsidR="00F45068" w:rsidRPr="00E16EC0" w:rsidRDefault="00F45068" w:rsidP="00611B30">
      <w:pPr>
        <w:rPr>
          <w:noProof/>
        </w:rPr>
      </w:pPr>
    </w:p>
    <w:p w14:paraId="47387FD2" w14:textId="53162C1C" w:rsidR="00F45068" w:rsidRPr="00E16EC0" w:rsidRDefault="00611B30" w:rsidP="00611B30">
      <w:pPr>
        <w:rPr>
          <w:noProof/>
        </w:rPr>
      </w:pPr>
      <w:r w:rsidRPr="00E16EC0">
        <w:rPr>
          <w:noProof/>
        </w:rPr>
        <w:t>With respect to Investment liberalisation</w:t>
      </w:r>
      <w:r w:rsidR="009967BC" w:rsidRPr="00E16EC0">
        <w:rPr>
          <w:noProof/>
        </w:rPr>
        <w:t xml:space="preserve"> – </w:t>
      </w:r>
      <w:r w:rsidRPr="00E16EC0">
        <w:rPr>
          <w:noProof/>
        </w:rPr>
        <w:t xml:space="preserve">Market access, National treatment, Performance requirements, Senior management and boards of directors, and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28E59324" w14:textId="77777777" w:rsidR="00F45068" w:rsidRPr="00E16EC0" w:rsidRDefault="00F45068" w:rsidP="00611B30">
      <w:pPr>
        <w:rPr>
          <w:noProof/>
        </w:rPr>
      </w:pPr>
    </w:p>
    <w:p w14:paraId="5D8C6923" w14:textId="77777777" w:rsidR="00BC0237" w:rsidRPr="00E16EC0" w:rsidRDefault="00611B30" w:rsidP="00611B30">
      <w:pPr>
        <w:rPr>
          <w:noProof/>
        </w:rPr>
      </w:pPr>
      <w:r w:rsidRPr="00E16EC0">
        <w:rPr>
          <w:noProof/>
        </w:rPr>
        <w:t>The EU: Educational services which receive public funding or State support in any form. Where the supply of privately funded education services by a foreign provider is permitted, participation of private operators in the education system may be subject to a concession allocated on a non-discriminatory basis.</w:t>
      </w:r>
    </w:p>
    <w:p w14:paraId="30100E35" w14:textId="218820C3" w:rsidR="00F45068" w:rsidRPr="00E16EC0" w:rsidRDefault="00F45068" w:rsidP="00611B30">
      <w:pPr>
        <w:rPr>
          <w:noProof/>
        </w:rPr>
      </w:pPr>
    </w:p>
    <w:p w14:paraId="6EAA595A" w14:textId="53506443" w:rsidR="00F45068" w:rsidRPr="00E16EC0" w:rsidRDefault="00611B30" w:rsidP="00611B30">
      <w:pPr>
        <w:rPr>
          <w:noProof/>
        </w:rPr>
      </w:pPr>
      <w:r w:rsidRPr="00E16EC0">
        <w:rPr>
          <w:noProof/>
        </w:rPr>
        <w:t>In</w:t>
      </w:r>
      <w:r w:rsidR="00483D11" w:rsidRPr="00E16EC0">
        <w:rPr>
          <w:noProof/>
        </w:rPr>
        <w:t xml:space="preserve"> </w:t>
      </w:r>
      <w:r w:rsidRPr="00E16EC0">
        <w:rPr>
          <w:noProof/>
        </w:rPr>
        <w:t>AT, BE, BG, CY, EL, ES</w:t>
      </w:r>
      <w:r w:rsidR="00483D11" w:rsidRPr="00E16EC0">
        <w:rPr>
          <w:noProof/>
        </w:rPr>
        <w:t xml:space="preserve"> </w:t>
      </w:r>
      <w:r w:rsidRPr="00E16EC0">
        <w:rPr>
          <w:noProof/>
        </w:rPr>
        <w:t>and SI: With respect to the supply of privately funded other education services, which means other than those classified as being primary, secondary, higher and adult education services (</w:t>
      </w:r>
      <w:r w:rsidR="00351955" w:rsidRPr="00E16EC0">
        <w:rPr>
          <w:noProof/>
        </w:rPr>
        <w:t>CPC </w:t>
      </w:r>
      <w:r w:rsidRPr="00E16EC0">
        <w:rPr>
          <w:noProof/>
        </w:rPr>
        <w:t>929).</w:t>
      </w:r>
    </w:p>
    <w:p w14:paraId="691484D9" w14:textId="6994464A" w:rsidR="00F45068" w:rsidRPr="00E16EC0" w:rsidRDefault="00F45068" w:rsidP="00611B30">
      <w:pPr>
        <w:rPr>
          <w:noProof/>
        </w:rPr>
      </w:pPr>
    </w:p>
    <w:p w14:paraId="1832B248" w14:textId="77777777" w:rsidR="00BC0237" w:rsidRPr="00E16EC0" w:rsidRDefault="00611B30" w:rsidP="00611B30">
      <w:pPr>
        <w:rPr>
          <w:noProof/>
        </w:rPr>
      </w:pPr>
      <w:r w:rsidRPr="00E16EC0">
        <w:rPr>
          <w:noProof/>
        </w:rPr>
        <w:t>In CY, FI, MT and RO: The supply of privately funded primary, secondary, and adult education services (</w:t>
      </w:r>
      <w:r w:rsidR="00351955" w:rsidRPr="00E16EC0">
        <w:rPr>
          <w:noProof/>
        </w:rPr>
        <w:t>CPC </w:t>
      </w:r>
      <w:r w:rsidRPr="00E16EC0">
        <w:rPr>
          <w:noProof/>
        </w:rPr>
        <w:t>921, 922).</w:t>
      </w:r>
    </w:p>
    <w:p w14:paraId="4A0D261E" w14:textId="1A11D42C" w:rsidR="00F45068" w:rsidRPr="00E16EC0" w:rsidRDefault="00F45068" w:rsidP="00611B30">
      <w:pPr>
        <w:rPr>
          <w:noProof/>
        </w:rPr>
      </w:pPr>
    </w:p>
    <w:p w14:paraId="6BEE2CE0" w14:textId="77777777" w:rsidR="00F45068" w:rsidRPr="00E16EC0" w:rsidRDefault="00611B30" w:rsidP="00611B30">
      <w:pPr>
        <w:rPr>
          <w:noProof/>
        </w:rPr>
      </w:pPr>
      <w:r w:rsidRPr="00E16EC0">
        <w:rPr>
          <w:noProof/>
        </w:rPr>
        <w:t>In AT, BG, CY, FI, MT and RO: The supply of privately funded higher education services (</w:t>
      </w:r>
      <w:r w:rsidR="00351955" w:rsidRPr="00E16EC0">
        <w:rPr>
          <w:noProof/>
        </w:rPr>
        <w:t>CPC </w:t>
      </w:r>
      <w:r w:rsidRPr="00E16EC0">
        <w:rPr>
          <w:noProof/>
        </w:rPr>
        <w:t>923).</w:t>
      </w:r>
    </w:p>
    <w:p w14:paraId="57201015" w14:textId="1C952A3B" w:rsidR="00F45068" w:rsidRPr="00E16EC0" w:rsidRDefault="00F45068" w:rsidP="00611B30">
      <w:pPr>
        <w:rPr>
          <w:noProof/>
        </w:rPr>
      </w:pPr>
    </w:p>
    <w:p w14:paraId="2B3C7A79" w14:textId="2A200547" w:rsidR="00F45068" w:rsidRPr="00E16EC0" w:rsidRDefault="00F63AE5" w:rsidP="00611B30">
      <w:pPr>
        <w:rPr>
          <w:noProof/>
        </w:rPr>
      </w:pPr>
      <w:r w:rsidRPr="00E16EC0">
        <w:rPr>
          <w:noProof/>
        </w:rPr>
        <w:br w:type="page"/>
      </w:r>
      <w:r w:rsidR="00611B30" w:rsidRPr="00E16EC0">
        <w:rPr>
          <w:noProof/>
        </w:rPr>
        <w:t>In CY: The supply of adult education services (</w:t>
      </w:r>
      <w:r w:rsidR="00351955" w:rsidRPr="00E16EC0">
        <w:rPr>
          <w:noProof/>
        </w:rPr>
        <w:t>CPC </w:t>
      </w:r>
      <w:r w:rsidR="00611B30" w:rsidRPr="00E16EC0">
        <w:rPr>
          <w:noProof/>
        </w:rPr>
        <w:t>924).</w:t>
      </w:r>
    </w:p>
    <w:p w14:paraId="53FE7DAE" w14:textId="0D148782" w:rsidR="00F45068" w:rsidRPr="00E16EC0" w:rsidRDefault="00F45068" w:rsidP="00611B30">
      <w:pPr>
        <w:rPr>
          <w:noProof/>
        </w:rPr>
      </w:pPr>
    </w:p>
    <w:p w14:paraId="4A33396A" w14:textId="77777777" w:rsidR="00F45068" w:rsidRPr="00E16EC0" w:rsidRDefault="00611B30" w:rsidP="00611B30">
      <w:pPr>
        <w:rPr>
          <w:noProof/>
        </w:rPr>
      </w:pPr>
      <w:r w:rsidRPr="00E16EC0">
        <w:rPr>
          <w:noProof/>
        </w:rPr>
        <w:t xml:space="preserve">In FI: The supply of adult education services and other education services, other than privately funded English language tuition services (part of </w:t>
      </w:r>
      <w:r w:rsidR="00351955" w:rsidRPr="00E16EC0">
        <w:rPr>
          <w:noProof/>
        </w:rPr>
        <w:t>CPC </w:t>
      </w:r>
      <w:r w:rsidRPr="00E16EC0">
        <w:rPr>
          <w:noProof/>
        </w:rPr>
        <w:t>924 and 929).</w:t>
      </w:r>
    </w:p>
    <w:p w14:paraId="604D917A" w14:textId="6297FE82" w:rsidR="00F45068" w:rsidRPr="00E16EC0" w:rsidRDefault="00F45068" w:rsidP="00611B30">
      <w:pPr>
        <w:rPr>
          <w:noProof/>
        </w:rPr>
      </w:pPr>
    </w:p>
    <w:p w14:paraId="2A2E7FF6" w14:textId="77777777" w:rsidR="00F45068" w:rsidRPr="00E16EC0" w:rsidRDefault="00611B30" w:rsidP="00611B30">
      <w:pPr>
        <w:rPr>
          <w:noProof/>
        </w:rPr>
      </w:pPr>
      <w:r w:rsidRPr="00E16EC0">
        <w:rPr>
          <w:noProof/>
        </w:rPr>
        <w:t>In CZ and SK: The majority of the members of the board of directors of an establishment providing privately funded education services must be nationals of that country (</w:t>
      </w:r>
      <w:r w:rsidR="00351955" w:rsidRPr="00E16EC0">
        <w:rPr>
          <w:noProof/>
        </w:rPr>
        <w:t>CPC </w:t>
      </w:r>
      <w:r w:rsidRPr="00E16EC0">
        <w:rPr>
          <w:noProof/>
        </w:rPr>
        <w:t>921, 922, 923 for SK other than 92310, 924).</w:t>
      </w:r>
    </w:p>
    <w:p w14:paraId="7E55BC89" w14:textId="684DBE8C" w:rsidR="00F45068" w:rsidRPr="00E16EC0" w:rsidRDefault="00F45068" w:rsidP="00611B30">
      <w:pPr>
        <w:rPr>
          <w:noProof/>
        </w:rPr>
      </w:pPr>
    </w:p>
    <w:p w14:paraId="54EFBBC9" w14:textId="77777777" w:rsidR="00F45068" w:rsidRPr="00E16EC0" w:rsidRDefault="00611B30" w:rsidP="00611B30">
      <w:pPr>
        <w:rPr>
          <w:noProof/>
        </w:rPr>
      </w:pPr>
      <w:r w:rsidRPr="00E16EC0">
        <w:rPr>
          <w:noProof/>
        </w:rPr>
        <w:t>In SI: Privately funded elementary schools may be founded by Slovenian persons only. The service supplier must establish a registered office or a branch. The majority of the members of the board of directors of an establishment providing privately funded secondary or higher education services must be Slovenian nationals (</w:t>
      </w:r>
      <w:r w:rsidR="00351955" w:rsidRPr="00E16EC0">
        <w:rPr>
          <w:noProof/>
        </w:rPr>
        <w:t>CPC </w:t>
      </w:r>
      <w:r w:rsidRPr="00E16EC0">
        <w:rPr>
          <w:noProof/>
        </w:rPr>
        <w:t>922, 923).</w:t>
      </w:r>
    </w:p>
    <w:p w14:paraId="568E4D00" w14:textId="0B47B387" w:rsidR="00F45068" w:rsidRPr="00E16EC0" w:rsidRDefault="00F45068" w:rsidP="00611B30">
      <w:pPr>
        <w:rPr>
          <w:noProof/>
        </w:rPr>
      </w:pPr>
    </w:p>
    <w:p w14:paraId="0C03E96F" w14:textId="77777777" w:rsidR="00F45068" w:rsidRPr="00E16EC0" w:rsidRDefault="00611B30" w:rsidP="00611B30">
      <w:pPr>
        <w:rPr>
          <w:noProof/>
        </w:rPr>
      </w:pPr>
      <w:r w:rsidRPr="00E16EC0">
        <w:rPr>
          <w:noProof/>
        </w:rPr>
        <w:t>In SE: Educational services suppliers that are approved by public authorities to provide education. This reservation applies to privately funded educational services suppliers with some form of State support, including educational service suppliers recognised by the State, educational services suppliers under State supervision or education which entitles to study support (</w:t>
      </w:r>
      <w:r w:rsidR="00351955" w:rsidRPr="00E16EC0">
        <w:rPr>
          <w:noProof/>
        </w:rPr>
        <w:t>CPC </w:t>
      </w:r>
      <w:r w:rsidRPr="00E16EC0">
        <w:rPr>
          <w:noProof/>
        </w:rPr>
        <w:t>92).</w:t>
      </w:r>
    </w:p>
    <w:p w14:paraId="213A582E" w14:textId="2F8A9040" w:rsidR="00F45068" w:rsidRPr="00E16EC0" w:rsidRDefault="00F45068" w:rsidP="00611B30">
      <w:pPr>
        <w:rPr>
          <w:noProof/>
        </w:rPr>
      </w:pPr>
    </w:p>
    <w:p w14:paraId="0D1F11E2" w14:textId="77777777" w:rsidR="00F45068" w:rsidRPr="00E16EC0" w:rsidRDefault="00611B30" w:rsidP="00611B30">
      <w:pPr>
        <w:rPr>
          <w:noProof/>
        </w:rPr>
      </w:pPr>
      <w:r w:rsidRPr="00E16EC0">
        <w:rPr>
          <w:noProof/>
        </w:rPr>
        <w:t>In SK: EEA residency is required for suppliers of all privately funded education services other than post-secondary technical and vocational education services. An economic needs test may apply and the number of schools being established may be limited by local authorities (</w:t>
      </w:r>
      <w:r w:rsidR="00351955" w:rsidRPr="00E16EC0">
        <w:rPr>
          <w:noProof/>
        </w:rPr>
        <w:t>CPC </w:t>
      </w:r>
      <w:r w:rsidRPr="00E16EC0">
        <w:rPr>
          <w:noProof/>
        </w:rPr>
        <w:t>921, 922, 923 other than 92310, 924).</w:t>
      </w:r>
    </w:p>
    <w:p w14:paraId="48F9E22F" w14:textId="18F8C84F" w:rsidR="00F45068" w:rsidRPr="00E16EC0" w:rsidRDefault="00F45068" w:rsidP="00611B30">
      <w:pPr>
        <w:rPr>
          <w:noProof/>
        </w:rPr>
      </w:pPr>
    </w:p>
    <w:p w14:paraId="7BFDB44F" w14:textId="4B657375" w:rsidR="00F45068" w:rsidRPr="00E16EC0" w:rsidRDefault="00F63AE5" w:rsidP="00611B30">
      <w:pPr>
        <w:rPr>
          <w:noProof/>
        </w:rPr>
      </w:pPr>
      <w:r w:rsidRPr="00E16EC0">
        <w:rPr>
          <w:noProof/>
        </w:rPr>
        <w:br w:type="page"/>
      </w:r>
      <w:r w:rsidR="00611B30" w:rsidRPr="00E16EC0">
        <w:rPr>
          <w:noProof/>
        </w:rPr>
        <w:t xml:space="preserve">With respect to </w:t>
      </w:r>
      <w:r w:rsidR="00351955" w:rsidRPr="00E16EC0">
        <w:rPr>
          <w:noProof/>
        </w:rPr>
        <w:t>Cross</w:t>
      </w:r>
      <w:r w:rsidR="00351955" w:rsidRPr="00E16EC0">
        <w:rPr>
          <w:noProof/>
        </w:rPr>
        <w:noBreakHyphen/>
        <w:t>border</w:t>
      </w:r>
      <w:r w:rsidR="00611B30" w:rsidRPr="00E16EC0">
        <w:rPr>
          <w:noProof/>
        </w:rPr>
        <w:t xml:space="preserve"> trade in services – Market access, National treatment, Local presence:</w:t>
      </w:r>
    </w:p>
    <w:p w14:paraId="5C475E13" w14:textId="17E98957" w:rsidR="00F45068" w:rsidRPr="00E16EC0" w:rsidRDefault="00F45068" w:rsidP="00611B30">
      <w:pPr>
        <w:rPr>
          <w:noProof/>
        </w:rPr>
      </w:pPr>
    </w:p>
    <w:p w14:paraId="4EFB3728" w14:textId="77777777" w:rsidR="00BC0237" w:rsidRPr="00E16EC0" w:rsidRDefault="00611B30" w:rsidP="00611B30">
      <w:pPr>
        <w:rPr>
          <w:noProof/>
        </w:rPr>
      </w:pPr>
      <w:r w:rsidRPr="00E16EC0">
        <w:rPr>
          <w:noProof/>
        </w:rPr>
        <w:t xml:space="preserve">In BG, IT and SI: To restrict the </w:t>
      </w:r>
      <w:r w:rsidR="00351955" w:rsidRPr="00E16EC0">
        <w:rPr>
          <w:noProof/>
        </w:rPr>
        <w:t>Cross</w:t>
      </w:r>
      <w:r w:rsidR="00351955" w:rsidRPr="00E16EC0">
        <w:rPr>
          <w:noProof/>
        </w:rPr>
        <w:noBreakHyphen/>
        <w:t>border</w:t>
      </w:r>
      <w:r w:rsidRPr="00E16EC0">
        <w:rPr>
          <w:noProof/>
        </w:rPr>
        <w:t xml:space="preserve"> supply of privately funded primary education services (</w:t>
      </w:r>
      <w:r w:rsidR="00351955" w:rsidRPr="00E16EC0">
        <w:rPr>
          <w:noProof/>
        </w:rPr>
        <w:t>CPC </w:t>
      </w:r>
      <w:r w:rsidRPr="00E16EC0">
        <w:rPr>
          <w:noProof/>
        </w:rPr>
        <w:t>921).</w:t>
      </w:r>
    </w:p>
    <w:p w14:paraId="0AD1A189" w14:textId="2DB9C8A3" w:rsidR="00F45068" w:rsidRPr="00E16EC0" w:rsidRDefault="00F45068" w:rsidP="00611B30">
      <w:pPr>
        <w:rPr>
          <w:noProof/>
        </w:rPr>
      </w:pPr>
    </w:p>
    <w:p w14:paraId="167FC822" w14:textId="77777777" w:rsidR="00BC0237" w:rsidRPr="00E16EC0" w:rsidRDefault="00611B30" w:rsidP="00611B30">
      <w:pPr>
        <w:rPr>
          <w:noProof/>
        </w:rPr>
      </w:pPr>
      <w:r w:rsidRPr="00E16EC0">
        <w:rPr>
          <w:noProof/>
        </w:rPr>
        <w:t xml:space="preserve">In BG and IT: To restrict the </w:t>
      </w:r>
      <w:r w:rsidR="00351955" w:rsidRPr="00E16EC0">
        <w:rPr>
          <w:noProof/>
        </w:rPr>
        <w:t>Cross</w:t>
      </w:r>
      <w:r w:rsidR="00351955" w:rsidRPr="00E16EC0">
        <w:rPr>
          <w:noProof/>
        </w:rPr>
        <w:noBreakHyphen/>
        <w:t>border</w:t>
      </w:r>
      <w:r w:rsidRPr="00E16EC0">
        <w:rPr>
          <w:noProof/>
        </w:rPr>
        <w:t xml:space="preserve"> supply of privately funded secondary education services (</w:t>
      </w:r>
      <w:r w:rsidR="00351955" w:rsidRPr="00E16EC0">
        <w:rPr>
          <w:noProof/>
        </w:rPr>
        <w:t>CPC </w:t>
      </w:r>
      <w:r w:rsidRPr="00E16EC0">
        <w:rPr>
          <w:noProof/>
        </w:rPr>
        <w:t>922).</w:t>
      </w:r>
    </w:p>
    <w:p w14:paraId="467EB923" w14:textId="46790B77" w:rsidR="00F45068" w:rsidRPr="00E16EC0" w:rsidRDefault="00F45068" w:rsidP="00611B30">
      <w:pPr>
        <w:rPr>
          <w:noProof/>
        </w:rPr>
      </w:pPr>
    </w:p>
    <w:p w14:paraId="3F2D8895" w14:textId="77777777" w:rsidR="00BC0237" w:rsidRPr="00E16EC0" w:rsidRDefault="00611B30" w:rsidP="00611B30">
      <w:pPr>
        <w:rPr>
          <w:noProof/>
        </w:rPr>
      </w:pPr>
      <w:r w:rsidRPr="00E16EC0">
        <w:rPr>
          <w:noProof/>
        </w:rPr>
        <w:t xml:space="preserve">In AT: To restrict the </w:t>
      </w:r>
      <w:r w:rsidR="00351955" w:rsidRPr="00E16EC0">
        <w:rPr>
          <w:noProof/>
        </w:rPr>
        <w:t>Cross</w:t>
      </w:r>
      <w:r w:rsidR="00351955" w:rsidRPr="00E16EC0">
        <w:rPr>
          <w:noProof/>
        </w:rPr>
        <w:noBreakHyphen/>
        <w:t>border</w:t>
      </w:r>
      <w:r w:rsidRPr="00E16EC0">
        <w:rPr>
          <w:noProof/>
        </w:rPr>
        <w:t xml:space="preserve"> supply of privately funded adult education services by means of radio or television broadcasting (</w:t>
      </w:r>
      <w:r w:rsidR="00351955" w:rsidRPr="00E16EC0">
        <w:rPr>
          <w:noProof/>
        </w:rPr>
        <w:t>CPC </w:t>
      </w:r>
      <w:r w:rsidRPr="00E16EC0">
        <w:rPr>
          <w:noProof/>
        </w:rPr>
        <w:t>924).</w:t>
      </w:r>
    </w:p>
    <w:p w14:paraId="67F558E4" w14:textId="272EB912" w:rsidR="00F45068" w:rsidRPr="00E16EC0" w:rsidRDefault="00F45068" w:rsidP="00611B30">
      <w:pPr>
        <w:rPr>
          <w:noProof/>
        </w:rPr>
      </w:pPr>
    </w:p>
    <w:p w14:paraId="50DD99DD" w14:textId="77777777" w:rsidR="00F45068" w:rsidRPr="00E16EC0" w:rsidRDefault="00611B30" w:rsidP="00611B30">
      <w:pPr>
        <w:rPr>
          <w:noProof/>
        </w:rPr>
      </w:pPr>
      <w:r w:rsidRPr="00E16EC0">
        <w:rPr>
          <w:noProof/>
        </w:rPr>
        <w:t>Existing measures:</w:t>
      </w:r>
    </w:p>
    <w:p w14:paraId="5FFF5DBA" w14:textId="77777777" w:rsidR="00F45068" w:rsidRPr="00E16EC0" w:rsidRDefault="00F45068" w:rsidP="00611B30">
      <w:pPr>
        <w:rPr>
          <w:noProof/>
        </w:rPr>
      </w:pPr>
    </w:p>
    <w:p w14:paraId="6064960A" w14:textId="77777777" w:rsidR="00F45068" w:rsidRPr="00E16EC0" w:rsidRDefault="00611B30" w:rsidP="00611B30">
      <w:pPr>
        <w:rPr>
          <w:noProof/>
        </w:rPr>
      </w:pPr>
      <w:r w:rsidRPr="00E16EC0">
        <w:rPr>
          <w:noProof/>
        </w:rPr>
        <w:t>BG: Pre-school and School Education Act;</w:t>
      </w:r>
    </w:p>
    <w:p w14:paraId="4FA07B24" w14:textId="77777777" w:rsidR="00F45068" w:rsidRPr="00E16EC0" w:rsidRDefault="00F45068" w:rsidP="00611B30">
      <w:pPr>
        <w:rPr>
          <w:noProof/>
        </w:rPr>
      </w:pPr>
    </w:p>
    <w:p w14:paraId="0DDCE6E9" w14:textId="77777777" w:rsidR="00F45068" w:rsidRPr="00E16EC0" w:rsidRDefault="00611B30" w:rsidP="00611B30">
      <w:pPr>
        <w:rPr>
          <w:noProof/>
        </w:rPr>
      </w:pPr>
      <w:r w:rsidRPr="00E16EC0">
        <w:rPr>
          <w:noProof/>
        </w:rPr>
        <w:t>The Higher Education Act, Paragraph 4 of the additional provisions; and</w:t>
      </w:r>
    </w:p>
    <w:p w14:paraId="0E3C7F10" w14:textId="77777777" w:rsidR="00F45068" w:rsidRPr="00E16EC0" w:rsidRDefault="00F45068" w:rsidP="00611B30">
      <w:pPr>
        <w:rPr>
          <w:noProof/>
        </w:rPr>
      </w:pPr>
    </w:p>
    <w:p w14:paraId="6E9333FC" w14:textId="77777777" w:rsidR="00BC0237" w:rsidRPr="00E16EC0" w:rsidRDefault="00611B30" w:rsidP="00611B30">
      <w:pPr>
        <w:rPr>
          <w:noProof/>
        </w:rPr>
      </w:pPr>
      <w:r w:rsidRPr="00E16EC0">
        <w:rPr>
          <w:noProof/>
        </w:rPr>
        <w:t>Article 22, Vocational Education and Training Act.</w:t>
      </w:r>
    </w:p>
    <w:p w14:paraId="0056E361" w14:textId="06914624" w:rsidR="00F45068" w:rsidRPr="00E16EC0" w:rsidRDefault="00F45068" w:rsidP="00611B30">
      <w:pPr>
        <w:rPr>
          <w:noProof/>
        </w:rPr>
      </w:pPr>
    </w:p>
    <w:p w14:paraId="203E455B" w14:textId="77777777" w:rsidR="00F45068" w:rsidRPr="00E16EC0" w:rsidRDefault="00611B30" w:rsidP="00611B30">
      <w:pPr>
        <w:rPr>
          <w:noProof/>
        </w:rPr>
      </w:pPr>
      <w:r w:rsidRPr="00E16EC0">
        <w:rPr>
          <w:noProof/>
        </w:rPr>
        <w:t>FI: Perusopetuslaki (Basic Education Act) (628/1998);</w:t>
      </w:r>
    </w:p>
    <w:p w14:paraId="442377E8" w14:textId="77777777" w:rsidR="00F45068" w:rsidRPr="00E16EC0" w:rsidRDefault="00F45068" w:rsidP="00611B30">
      <w:pPr>
        <w:rPr>
          <w:noProof/>
        </w:rPr>
      </w:pPr>
    </w:p>
    <w:p w14:paraId="0FF782D0" w14:textId="77777777" w:rsidR="00F45068" w:rsidRPr="00E16EC0" w:rsidRDefault="00611B30" w:rsidP="00611B30">
      <w:pPr>
        <w:rPr>
          <w:noProof/>
        </w:rPr>
      </w:pPr>
      <w:r w:rsidRPr="00E16EC0">
        <w:rPr>
          <w:noProof/>
        </w:rPr>
        <w:t>Lukiolaki (General Upper Secondary Schools Act) (629/1998);</w:t>
      </w:r>
    </w:p>
    <w:p w14:paraId="042C2FF2" w14:textId="77777777" w:rsidR="00F45068" w:rsidRPr="00E16EC0" w:rsidRDefault="00F45068" w:rsidP="00611B30">
      <w:pPr>
        <w:rPr>
          <w:noProof/>
        </w:rPr>
      </w:pPr>
    </w:p>
    <w:p w14:paraId="2562155E" w14:textId="77777777" w:rsidR="00F45068" w:rsidRPr="00FA4088" w:rsidRDefault="00611B30" w:rsidP="00611B30">
      <w:pPr>
        <w:rPr>
          <w:noProof/>
          <w:lang w:val="fi-FI"/>
        </w:rPr>
      </w:pPr>
      <w:r w:rsidRPr="00FA4088">
        <w:rPr>
          <w:noProof/>
          <w:lang w:val="fi-FI"/>
        </w:rPr>
        <w:t>Laki ammatillisesta koulutuksesta (Vocational Training and Education Act) (630/1998);</w:t>
      </w:r>
    </w:p>
    <w:p w14:paraId="38C7FAEC" w14:textId="77777777" w:rsidR="00F45068" w:rsidRPr="00FA4088" w:rsidRDefault="00F45068" w:rsidP="00611B30">
      <w:pPr>
        <w:rPr>
          <w:noProof/>
          <w:lang w:val="fi-FI"/>
        </w:rPr>
      </w:pPr>
    </w:p>
    <w:p w14:paraId="3EDA8CA4" w14:textId="6F46C095" w:rsidR="00F45068" w:rsidRPr="00FA4088" w:rsidRDefault="00F63AE5" w:rsidP="00611B30">
      <w:pPr>
        <w:rPr>
          <w:noProof/>
          <w:lang w:val="fi-FI"/>
        </w:rPr>
      </w:pPr>
      <w:r w:rsidRPr="00FA4088">
        <w:rPr>
          <w:noProof/>
          <w:lang w:val="fi-FI"/>
        </w:rPr>
        <w:br w:type="page"/>
      </w:r>
      <w:r w:rsidR="00611B30" w:rsidRPr="00FA4088">
        <w:rPr>
          <w:noProof/>
          <w:lang w:val="fi-FI"/>
        </w:rPr>
        <w:t>Laki ammatillisesta aikuiskoulutuksesta (Vocational Adult Education Act) (631/1998);</w:t>
      </w:r>
    </w:p>
    <w:p w14:paraId="4921AB4D" w14:textId="77777777" w:rsidR="00F45068" w:rsidRPr="00FA4088" w:rsidRDefault="00F45068" w:rsidP="00611B30">
      <w:pPr>
        <w:rPr>
          <w:noProof/>
          <w:lang w:val="fi-FI"/>
        </w:rPr>
      </w:pPr>
    </w:p>
    <w:p w14:paraId="61525315" w14:textId="77777777" w:rsidR="00BC0237" w:rsidRPr="00FA4088" w:rsidRDefault="00611B30" w:rsidP="00611B30">
      <w:pPr>
        <w:rPr>
          <w:noProof/>
          <w:lang w:val="fi-FI"/>
        </w:rPr>
      </w:pPr>
      <w:r w:rsidRPr="00FA4088">
        <w:rPr>
          <w:noProof/>
          <w:lang w:val="fi-FI"/>
        </w:rPr>
        <w:t>Ammattikorkeakoululaki (Polytechnics Act) (351/2003); and Yliopistolaki (Universities Act) (558/2009).</w:t>
      </w:r>
    </w:p>
    <w:p w14:paraId="740B0E04" w14:textId="41E35431" w:rsidR="00F45068" w:rsidRPr="00FA4088" w:rsidRDefault="00F45068" w:rsidP="00611B30">
      <w:pPr>
        <w:rPr>
          <w:noProof/>
          <w:lang w:val="fi-FI"/>
        </w:rPr>
      </w:pPr>
    </w:p>
    <w:p w14:paraId="2E4A2EDC" w14:textId="77777777" w:rsidR="00F45068" w:rsidRPr="00E16EC0" w:rsidRDefault="00611B30" w:rsidP="00611B30">
      <w:pPr>
        <w:rPr>
          <w:noProof/>
        </w:rPr>
      </w:pPr>
      <w:r w:rsidRPr="00E16EC0">
        <w:rPr>
          <w:noProof/>
        </w:rPr>
        <w:t>IT: Royal Decree 1592/1933 (Law on secondary education);</w:t>
      </w:r>
    </w:p>
    <w:p w14:paraId="2AE4DC62" w14:textId="77777777" w:rsidR="00F45068" w:rsidRPr="00E16EC0" w:rsidRDefault="00F45068" w:rsidP="00611B30">
      <w:pPr>
        <w:rPr>
          <w:noProof/>
        </w:rPr>
      </w:pPr>
    </w:p>
    <w:p w14:paraId="6EF48CC7" w14:textId="77777777" w:rsidR="00F45068" w:rsidRPr="00E16EC0" w:rsidRDefault="00611B30" w:rsidP="00611B30">
      <w:pPr>
        <w:rPr>
          <w:noProof/>
        </w:rPr>
      </w:pPr>
      <w:r w:rsidRPr="00E16EC0">
        <w:rPr>
          <w:noProof/>
        </w:rPr>
        <w:t>Law 243/1991 (Occasional public contribution for private universities);</w:t>
      </w:r>
    </w:p>
    <w:p w14:paraId="5271A325" w14:textId="77777777" w:rsidR="00F45068" w:rsidRPr="00E16EC0" w:rsidRDefault="00F45068" w:rsidP="00611B30">
      <w:pPr>
        <w:rPr>
          <w:noProof/>
        </w:rPr>
      </w:pPr>
    </w:p>
    <w:p w14:paraId="36C9ACD9" w14:textId="77777777" w:rsidR="00F45068" w:rsidRPr="00FA4088" w:rsidRDefault="00611B30" w:rsidP="00611B30">
      <w:pPr>
        <w:rPr>
          <w:noProof/>
          <w:lang w:val="it-IT"/>
        </w:rPr>
      </w:pPr>
      <w:r w:rsidRPr="00FA4088">
        <w:rPr>
          <w:noProof/>
          <w:lang w:val="it-IT"/>
        </w:rPr>
        <w:t>Resolution 20/2003 of CNVSU (Comitato nazionale per la valutazione del sistema universitario); and</w:t>
      </w:r>
    </w:p>
    <w:p w14:paraId="6BCD29BA" w14:textId="77777777" w:rsidR="00F45068" w:rsidRPr="00FA4088" w:rsidRDefault="00F45068" w:rsidP="00611B30">
      <w:pPr>
        <w:rPr>
          <w:noProof/>
          <w:lang w:val="it-IT"/>
        </w:rPr>
      </w:pPr>
    </w:p>
    <w:p w14:paraId="71F8D2BA" w14:textId="77777777" w:rsidR="00BC0237" w:rsidRPr="00E16EC0" w:rsidRDefault="00611B30" w:rsidP="00611B30">
      <w:pPr>
        <w:rPr>
          <w:noProof/>
        </w:rPr>
      </w:pPr>
      <w:r w:rsidRPr="00E16EC0">
        <w:rPr>
          <w:noProof/>
        </w:rPr>
        <w:t>Decree of the President of the Republic (DPR) 25/1998.</w:t>
      </w:r>
    </w:p>
    <w:p w14:paraId="3D4A90B9" w14:textId="2BB57819" w:rsidR="00F45068" w:rsidRPr="00E16EC0" w:rsidRDefault="00F45068" w:rsidP="00611B30">
      <w:pPr>
        <w:rPr>
          <w:noProof/>
        </w:rPr>
      </w:pPr>
    </w:p>
    <w:p w14:paraId="71B917DD" w14:textId="77777777" w:rsidR="00F45068" w:rsidRPr="00E16EC0" w:rsidRDefault="00611B30" w:rsidP="00611B30">
      <w:pPr>
        <w:rPr>
          <w:noProof/>
        </w:rPr>
      </w:pPr>
      <w:r w:rsidRPr="00E16EC0">
        <w:rPr>
          <w:noProof/>
        </w:rPr>
        <w:t>SK: Act 245/2008 on education;</w:t>
      </w:r>
    </w:p>
    <w:p w14:paraId="1C72FE46" w14:textId="77777777" w:rsidR="00F45068" w:rsidRPr="00E16EC0" w:rsidRDefault="00F45068" w:rsidP="00611B30">
      <w:pPr>
        <w:rPr>
          <w:noProof/>
        </w:rPr>
      </w:pPr>
    </w:p>
    <w:p w14:paraId="64D56182" w14:textId="77777777" w:rsidR="00F45068" w:rsidRPr="00E16EC0" w:rsidRDefault="00611B30" w:rsidP="00611B30">
      <w:pPr>
        <w:rPr>
          <w:noProof/>
        </w:rPr>
      </w:pPr>
      <w:r w:rsidRPr="00E16EC0">
        <w:rPr>
          <w:noProof/>
        </w:rPr>
        <w:t>Act 131/2002 on Universities; and</w:t>
      </w:r>
    </w:p>
    <w:p w14:paraId="5363444E" w14:textId="709EF03B" w:rsidR="00F45068" w:rsidRPr="00E16EC0" w:rsidRDefault="00F45068" w:rsidP="00611B30">
      <w:pPr>
        <w:rPr>
          <w:noProof/>
        </w:rPr>
      </w:pPr>
    </w:p>
    <w:p w14:paraId="2209EE44" w14:textId="55AA47B7" w:rsidR="00F45068" w:rsidRPr="00E16EC0" w:rsidRDefault="00611B30" w:rsidP="00C33205">
      <w:pPr>
        <w:rPr>
          <w:noProof/>
        </w:rPr>
      </w:pPr>
      <w:r w:rsidRPr="00E16EC0">
        <w:rPr>
          <w:noProof/>
        </w:rPr>
        <w:t>Act 596/2003 on State Administration in Education an</w:t>
      </w:r>
      <w:r w:rsidR="00C33205" w:rsidRPr="00E16EC0">
        <w:rPr>
          <w:noProof/>
        </w:rPr>
        <w:t>d School Self- Administration.</w:t>
      </w:r>
    </w:p>
    <w:p w14:paraId="462A7CFB" w14:textId="77777777" w:rsidR="00C33205" w:rsidRPr="00E16EC0" w:rsidRDefault="00C33205" w:rsidP="00C33205">
      <w:pPr>
        <w:rPr>
          <w:noProof/>
        </w:rPr>
      </w:pPr>
    </w:p>
    <w:p w14:paraId="5963BBE0" w14:textId="7A3DCCCD" w:rsidR="00F45068" w:rsidRPr="00E16EC0" w:rsidRDefault="00F63AE5" w:rsidP="00C33205">
      <w:pPr>
        <w:rPr>
          <w:noProof/>
        </w:rPr>
      </w:pPr>
      <w:bookmarkStart w:id="243" w:name="_Toc3278825"/>
      <w:bookmarkStart w:id="244" w:name="_Toc8255948"/>
      <w:bookmarkStart w:id="245" w:name="_Toc106955796"/>
      <w:bookmarkStart w:id="246" w:name="_Toc452503979"/>
      <w:bookmarkStart w:id="247" w:name="_Toc479001639"/>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15 </w:t>
      </w:r>
      <w:r w:rsidR="00C33205" w:rsidRPr="00E16EC0">
        <w:rPr>
          <w:noProof/>
        </w:rPr>
        <w:t>–</w:t>
      </w:r>
      <w:r w:rsidR="00611B30" w:rsidRPr="00E16EC0">
        <w:rPr>
          <w:noProof/>
        </w:rPr>
        <w:t xml:space="preserve"> Environmental services</w:t>
      </w:r>
      <w:bookmarkEnd w:id="243"/>
      <w:bookmarkEnd w:id="244"/>
      <w:bookmarkEnd w:id="245"/>
      <w:bookmarkEnd w:id="246"/>
      <w:bookmarkEnd w:id="247"/>
    </w:p>
    <w:p w14:paraId="7A3FAE0E" w14:textId="77777777" w:rsidR="00F45068" w:rsidRPr="00E16EC0" w:rsidRDefault="00F45068" w:rsidP="00611B30">
      <w:pPr>
        <w:rPr>
          <w:noProof/>
        </w:rPr>
      </w:pPr>
    </w:p>
    <w:p w14:paraId="622B6C0C" w14:textId="6D066F26" w:rsidR="00F45068" w:rsidRPr="00E16EC0" w:rsidRDefault="00611B30" w:rsidP="004402C5">
      <w:pPr>
        <w:ind w:left="2835" w:hanging="2835"/>
        <w:rPr>
          <w:noProof/>
        </w:rPr>
      </w:pPr>
      <w:r w:rsidRPr="00E16EC0">
        <w:rPr>
          <w:noProof/>
        </w:rPr>
        <w:t>Sector:</w:t>
      </w:r>
      <w:r w:rsidR="000207E6" w:rsidRPr="00E16EC0">
        <w:rPr>
          <w:noProof/>
        </w:rPr>
        <w:tab/>
      </w:r>
      <w:r w:rsidRPr="00E16EC0">
        <w:rPr>
          <w:noProof/>
        </w:rPr>
        <w:tab/>
        <w:t>Environmental services: waste and soil management</w:t>
      </w:r>
    </w:p>
    <w:p w14:paraId="7B10C60C" w14:textId="3C167455" w:rsidR="00F45068" w:rsidRPr="00E16EC0" w:rsidRDefault="00F45068" w:rsidP="004402C5">
      <w:pPr>
        <w:ind w:left="2835" w:hanging="2835"/>
        <w:rPr>
          <w:noProof/>
        </w:rPr>
      </w:pPr>
    </w:p>
    <w:p w14:paraId="36DCE2E0" w14:textId="6174F8C8" w:rsidR="00F45068" w:rsidRPr="00E16EC0" w:rsidRDefault="00611B30" w:rsidP="004402C5">
      <w:pPr>
        <w:ind w:left="2835" w:hanging="2835"/>
        <w:rPr>
          <w:noProof/>
        </w:rPr>
      </w:pPr>
      <w:r w:rsidRPr="00E16EC0">
        <w:rPr>
          <w:noProof/>
        </w:rPr>
        <w:t>Industry classification:</w:t>
      </w:r>
      <w:r w:rsidR="000207E6" w:rsidRPr="00E16EC0">
        <w:rPr>
          <w:noProof/>
        </w:rPr>
        <w:tab/>
      </w:r>
      <w:r w:rsidR="00351955" w:rsidRPr="00E16EC0">
        <w:rPr>
          <w:noProof/>
        </w:rPr>
        <w:t>CPC </w:t>
      </w:r>
      <w:r w:rsidRPr="00E16EC0">
        <w:rPr>
          <w:noProof/>
        </w:rPr>
        <w:t>9401, 9402, 9403, 94060</w:t>
      </w:r>
    </w:p>
    <w:p w14:paraId="5ABA1F5F" w14:textId="77777777" w:rsidR="00F45068" w:rsidRPr="00E16EC0" w:rsidRDefault="00F45068" w:rsidP="004402C5">
      <w:pPr>
        <w:ind w:left="2835" w:hanging="2835"/>
        <w:rPr>
          <w:noProof/>
        </w:rPr>
      </w:pPr>
    </w:p>
    <w:p w14:paraId="52F86F09" w14:textId="41FBBFEE" w:rsidR="00F45068" w:rsidRPr="00E16EC0" w:rsidRDefault="00611B30" w:rsidP="004402C5">
      <w:pPr>
        <w:ind w:left="2835" w:hanging="2835"/>
        <w:rPr>
          <w:noProof/>
        </w:rPr>
      </w:pPr>
      <w:r w:rsidRPr="00E16EC0">
        <w:rPr>
          <w:noProof/>
        </w:rPr>
        <w:t>Obligations concerned:</w:t>
      </w:r>
      <w:r w:rsidR="000207E6" w:rsidRPr="00E16EC0">
        <w:rPr>
          <w:noProof/>
        </w:rPr>
        <w:tab/>
      </w:r>
      <w:r w:rsidRPr="00E16EC0">
        <w:rPr>
          <w:noProof/>
        </w:rPr>
        <w:t>Market access</w:t>
      </w:r>
    </w:p>
    <w:p w14:paraId="38BA7CD1" w14:textId="77777777" w:rsidR="00F45068" w:rsidRPr="00E16EC0" w:rsidRDefault="00F45068" w:rsidP="004402C5">
      <w:pPr>
        <w:ind w:left="2835" w:hanging="2835"/>
        <w:rPr>
          <w:noProof/>
        </w:rPr>
      </w:pPr>
    </w:p>
    <w:p w14:paraId="6B00AE75" w14:textId="5C6F15F6" w:rsidR="009841F6" w:rsidRPr="00E16EC0" w:rsidRDefault="00611B30" w:rsidP="004402C5">
      <w:pPr>
        <w:ind w:left="2835" w:hanging="2835"/>
        <w:rPr>
          <w:noProof/>
        </w:rPr>
      </w:pPr>
      <w:r w:rsidRPr="00E16EC0">
        <w:rPr>
          <w:noProof/>
        </w:rPr>
        <w:t>Chapter:</w:t>
      </w:r>
      <w:r w:rsidR="000207E6" w:rsidRPr="00E16EC0">
        <w:rPr>
          <w:noProof/>
        </w:rPr>
        <w:tab/>
      </w:r>
      <w:r w:rsidRPr="00E16EC0">
        <w:rPr>
          <w:noProof/>
        </w:rPr>
        <w:tab/>
        <w:t>Investment liberalisation and trade in services</w:t>
      </w:r>
    </w:p>
    <w:p w14:paraId="365E32B2" w14:textId="0640476C" w:rsidR="00F45068" w:rsidRPr="00E16EC0" w:rsidRDefault="00F45068" w:rsidP="00611B30">
      <w:pPr>
        <w:rPr>
          <w:noProof/>
        </w:rPr>
      </w:pPr>
    </w:p>
    <w:p w14:paraId="6AED506B" w14:textId="77777777" w:rsidR="00F45068" w:rsidRPr="00E16EC0" w:rsidRDefault="00611B30" w:rsidP="00611B30">
      <w:pPr>
        <w:rPr>
          <w:noProof/>
        </w:rPr>
      </w:pPr>
      <w:r w:rsidRPr="00E16EC0">
        <w:rPr>
          <w:noProof/>
        </w:rPr>
        <w:t>Description:</w:t>
      </w:r>
    </w:p>
    <w:p w14:paraId="454443BA" w14:textId="77777777" w:rsidR="00F45068" w:rsidRPr="00E16EC0" w:rsidRDefault="00F45068" w:rsidP="00611B30">
      <w:pPr>
        <w:rPr>
          <w:noProof/>
        </w:rPr>
      </w:pPr>
    </w:p>
    <w:p w14:paraId="2D3311A8" w14:textId="77777777" w:rsidR="00BC0237" w:rsidRPr="00E16EC0" w:rsidRDefault="00611B30" w:rsidP="00611B30">
      <w:pPr>
        <w:rPr>
          <w:noProof/>
        </w:rPr>
      </w:pPr>
      <w:r w:rsidRPr="00E16EC0">
        <w:rPr>
          <w:noProof/>
        </w:rPr>
        <w:t>The EU reserves the right to adopt or maintain any measure with respect to the following:</w:t>
      </w:r>
    </w:p>
    <w:p w14:paraId="4C4155A4" w14:textId="65533C7C" w:rsidR="00F45068" w:rsidRPr="00E16EC0" w:rsidRDefault="00F45068" w:rsidP="00611B30">
      <w:pPr>
        <w:rPr>
          <w:noProof/>
        </w:rPr>
      </w:pPr>
    </w:p>
    <w:p w14:paraId="1B392C61" w14:textId="77777777" w:rsidR="00F45068" w:rsidRPr="00E16EC0" w:rsidRDefault="00611B30" w:rsidP="00611B30">
      <w:pPr>
        <w:rPr>
          <w:noProof/>
        </w:rPr>
      </w:pPr>
      <w:r w:rsidRPr="00E16EC0">
        <w:rPr>
          <w:noProof/>
        </w:rPr>
        <w:t>In DE: The supply of waste management services other than advisory services, and with respect to services relating to the protection of soil and the management of contaminated soils, other than advisory services.</w:t>
      </w:r>
    </w:p>
    <w:p w14:paraId="5412D36D" w14:textId="024EEE16" w:rsidR="00F45068" w:rsidRPr="00E16EC0" w:rsidRDefault="00F45068" w:rsidP="00611B30">
      <w:pPr>
        <w:rPr>
          <w:noProof/>
        </w:rPr>
      </w:pPr>
    </w:p>
    <w:p w14:paraId="6BE98CE5" w14:textId="53F3F4EB" w:rsidR="00F45068" w:rsidRPr="00E16EC0" w:rsidRDefault="00F63AE5" w:rsidP="00C33205">
      <w:pPr>
        <w:rPr>
          <w:noProof/>
        </w:rPr>
      </w:pPr>
      <w:bookmarkStart w:id="248" w:name="_Toc3278826"/>
      <w:bookmarkStart w:id="249" w:name="_Toc8255949"/>
      <w:bookmarkStart w:id="250" w:name="_Toc106955797"/>
      <w:bookmarkStart w:id="251" w:name="_Toc452503980"/>
      <w:bookmarkStart w:id="252" w:name="_Toc479001640"/>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16 </w:t>
      </w:r>
      <w:r w:rsidR="00C33205" w:rsidRPr="00E16EC0">
        <w:rPr>
          <w:noProof/>
        </w:rPr>
        <w:t>–</w:t>
      </w:r>
      <w:r w:rsidR="00611B30" w:rsidRPr="00E16EC0">
        <w:rPr>
          <w:noProof/>
        </w:rPr>
        <w:t xml:space="preserve"> Financial services</w:t>
      </w:r>
      <w:bookmarkEnd w:id="248"/>
      <w:bookmarkEnd w:id="249"/>
      <w:bookmarkEnd w:id="250"/>
    </w:p>
    <w:p w14:paraId="184B965D" w14:textId="017F4DE6" w:rsidR="00F45068" w:rsidRPr="00E16EC0" w:rsidRDefault="00F45068" w:rsidP="00611B30">
      <w:pPr>
        <w:rPr>
          <w:noProof/>
        </w:rPr>
      </w:pPr>
    </w:p>
    <w:p w14:paraId="79CF22C0" w14:textId="1ECA3222" w:rsidR="00F45068" w:rsidRPr="00E16EC0" w:rsidRDefault="00611B30" w:rsidP="004402C5">
      <w:pPr>
        <w:ind w:left="2835" w:hanging="2835"/>
        <w:rPr>
          <w:noProof/>
        </w:rPr>
      </w:pPr>
      <w:r w:rsidRPr="00E16EC0">
        <w:rPr>
          <w:noProof/>
        </w:rPr>
        <w:t>Sector:</w:t>
      </w:r>
      <w:r w:rsidR="000207E6" w:rsidRPr="00E16EC0">
        <w:rPr>
          <w:noProof/>
        </w:rPr>
        <w:tab/>
      </w:r>
      <w:r w:rsidRPr="00E16EC0">
        <w:rPr>
          <w:noProof/>
        </w:rPr>
        <w:tab/>
        <w:t>Financial services</w:t>
      </w:r>
    </w:p>
    <w:p w14:paraId="5906B082" w14:textId="77777777" w:rsidR="00F45068" w:rsidRPr="00E16EC0" w:rsidRDefault="00F45068" w:rsidP="004402C5">
      <w:pPr>
        <w:ind w:left="2835" w:hanging="2835"/>
        <w:rPr>
          <w:noProof/>
        </w:rPr>
      </w:pPr>
    </w:p>
    <w:p w14:paraId="1A751FCE" w14:textId="77777777" w:rsidR="00F45068" w:rsidRPr="00E16EC0" w:rsidRDefault="00611B30" w:rsidP="004402C5">
      <w:pPr>
        <w:ind w:left="2835" w:hanging="2835"/>
        <w:rPr>
          <w:noProof/>
        </w:rPr>
      </w:pPr>
      <w:r w:rsidRPr="00E16EC0">
        <w:rPr>
          <w:noProof/>
        </w:rPr>
        <w:t>Industry classification:</w:t>
      </w:r>
      <w:r w:rsidRPr="00E16EC0">
        <w:rPr>
          <w:noProof/>
        </w:rPr>
        <w:tab/>
        <w:t>Not applicable</w:t>
      </w:r>
    </w:p>
    <w:p w14:paraId="620835C5" w14:textId="77777777" w:rsidR="00F45068" w:rsidRPr="00E16EC0" w:rsidRDefault="00F45068" w:rsidP="004402C5">
      <w:pPr>
        <w:ind w:left="2835" w:hanging="2835"/>
        <w:rPr>
          <w:noProof/>
        </w:rPr>
      </w:pPr>
    </w:p>
    <w:p w14:paraId="1A51E5A6" w14:textId="77777777" w:rsidR="00F45068" w:rsidRPr="00E16EC0" w:rsidRDefault="00611B30" w:rsidP="004402C5">
      <w:pPr>
        <w:ind w:left="2835" w:hanging="2835"/>
        <w:rPr>
          <w:noProof/>
        </w:rPr>
      </w:pPr>
      <w:r w:rsidRPr="00E16EC0">
        <w:rPr>
          <w:noProof/>
        </w:rPr>
        <w:t>Obligations concerned:</w:t>
      </w:r>
      <w:r w:rsidRPr="00E16EC0">
        <w:rPr>
          <w:noProof/>
        </w:rPr>
        <w:tab/>
        <w:t>Market access</w:t>
      </w:r>
    </w:p>
    <w:p w14:paraId="59F4CBE5" w14:textId="77777777" w:rsidR="00F45068" w:rsidRPr="00E16EC0" w:rsidRDefault="00F45068" w:rsidP="004402C5">
      <w:pPr>
        <w:ind w:left="2835" w:hanging="2835"/>
        <w:rPr>
          <w:noProof/>
        </w:rPr>
      </w:pPr>
    </w:p>
    <w:p w14:paraId="52E3D38A" w14:textId="119EBA9B" w:rsidR="00F45068" w:rsidRPr="00E16EC0" w:rsidRDefault="00611B30" w:rsidP="004402C5">
      <w:pPr>
        <w:ind w:left="2835"/>
        <w:rPr>
          <w:noProof/>
        </w:rPr>
      </w:pPr>
      <w:r w:rsidRPr="00E16EC0">
        <w:rPr>
          <w:noProof/>
        </w:rPr>
        <w:t>National treatment</w:t>
      </w:r>
    </w:p>
    <w:p w14:paraId="4A40641B" w14:textId="7003B99E" w:rsidR="00F45068" w:rsidRPr="00E16EC0" w:rsidRDefault="00F45068" w:rsidP="004402C5">
      <w:pPr>
        <w:ind w:left="2835" w:hanging="2835"/>
        <w:rPr>
          <w:noProof/>
        </w:rPr>
      </w:pPr>
    </w:p>
    <w:p w14:paraId="093744DB" w14:textId="47393EA4" w:rsidR="00F45068" w:rsidRPr="00E16EC0" w:rsidRDefault="00611B30" w:rsidP="004402C5">
      <w:pPr>
        <w:ind w:left="2835"/>
        <w:rPr>
          <w:noProof/>
        </w:rPr>
      </w:pPr>
      <w:r w:rsidRPr="00E16EC0">
        <w:rPr>
          <w:noProof/>
        </w:rPr>
        <w:t>Senior management and boards of directors</w:t>
      </w:r>
    </w:p>
    <w:p w14:paraId="1644410D" w14:textId="77777777" w:rsidR="00F45068" w:rsidRPr="00E16EC0" w:rsidRDefault="00F45068" w:rsidP="004402C5">
      <w:pPr>
        <w:ind w:left="2835" w:hanging="2835"/>
        <w:rPr>
          <w:noProof/>
        </w:rPr>
      </w:pPr>
    </w:p>
    <w:p w14:paraId="2859325E" w14:textId="5205FDA3" w:rsidR="00F45068" w:rsidRPr="00E16EC0" w:rsidRDefault="00611B30" w:rsidP="004402C5">
      <w:pPr>
        <w:ind w:left="2835"/>
        <w:rPr>
          <w:noProof/>
        </w:rPr>
      </w:pPr>
      <w:r w:rsidRPr="00E16EC0">
        <w:rPr>
          <w:noProof/>
        </w:rPr>
        <w:t>Local presence</w:t>
      </w:r>
    </w:p>
    <w:p w14:paraId="4FF4D4EB" w14:textId="77777777" w:rsidR="00F45068" w:rsidRPr="00E16EC0" w:rsidRDefault="00F45068" w:rsidP="004402C5">
      <w:pPr>
        <w:ind w:left="2835" w:hanging="2835"/>
        <w:rPr>
          <w:noProof/>
        </w:rPr>
      </w:pPr>
    </w:p>
    <w:p w14:paraId="00EE0B75" w14:textId="1AF11F33" w:rsidR="00F45068" w:rsidRPr="00E16EC0" w:rsidRDefault="00C33205" w:rsidP="004402C5">
      <w:pPr>
        <w:ind w:left="2835" w:hanging="2835"/>
        <w:rPr>
          <w:noProof/>
        </w:rPr>
      </w:pPr>
      <w:r w:rsidRPr="00E16EC0">
        <w:rPr>
          <w:noProof/>
        </w:rPr>
        <w:t>Chapter:</w:t>
      </w:r>
      <w:r w:rsidRPr="00E16EC0">
        <w:rPr>
          <w:noProof/>
        </w:rPr>
        <w:tab/>
      </w:r>
      <w:r w:rsidRPr="00E16EC0">
        <w:rPr>
          <w:noProof/>
        </w:rPr>
        <w:tab/>
      </w:r>
      <w:r w:rsidR="00611B30" w:rsidRPr="00E16EC0">
        <w:rPr>
          <w:noProof/>
        </w:rPr>
        <w:t>Investment liberalisation and trade in services</w:t>
      </w:r>
    </w:p>
    <w:p w14:paraId="504E5B9E" w14:textId="77777777" w:rsidR="00F45068" w:rsidRPr="00E16EC0" w:rsidRDefault="00F45068" w:rsidP="00611B30">
      <w:pPr>
        <w:rPr>
          <w:noProof/>
        </w:rPr>
      </w:pPr>
    </w:p>
    <w:p w14:paraId="473A29AC" w14:textId="2FF7E176" w:rsidR="00F45068" w:rsidRPr="00E16EC0" w:rsidRDefault="00F63AE5" w:rsidP="00611B30">
      <w:pPr>
        <w:rPr>
          <w:noProof/>
        </w:rPr>
      </w:pPr>
      <w:r w:rsidRPr="00E16EC0">
        <w:rPr>
          <w:noProof/>
        </w:rPr>
        <w:br w:type="page"/>
      </w:r>
      <w:r w:rsidR="00611B30" w:rsidRPr="00E16EC0">
        <w:rPr>
          <w:noProof/>
        </w:rPr>
        <w:t>Description:</w:t>
      </w:r>
    </w:p>
    <w:p w14:paraId="5D8BEE25" w14:textId="7E990B2B" w:rsidR="00F45068" w:rsidRPr="00E16EC0" w:rsidRDefault="00F45068" w:rsidP="00611B30">
      <w:pPr>
        <w:rPr>
          <w:noProof/>
        </w:rPr>
      </w:pPr>
    </w:p>
    <w:p w14:paraId="1D5D7EBC" w14:textId="77777777" w:rsidR="00F45068" w:rsidRPr="00E16EC0" w:rsidRDefault="00611B30" w:rsidP="00611B30">
      <w:pPr>
        <w:rPr>
          <w:noProof/>
        </w:rPr>
      </w:pPr>
      <w:r w:rsidRPr="00E16EC0">
        <w:rPr>
          <w:noProof/>
        </w:rPr>
        <w:t>The EU reserves the right to adopt or maintain any measure with respect to the following:</w:t>
      </w:r>
    </w:p>
    <w:p w14:paraId="314CDA7C" w14:textId="77777777" w:rsidR="00F45068" w:rsidRPr="00E16EC0" w:rsidRDefault="00F45068" w:rsidP="00611B30">
      <w:pPr>
        <w:rPr>
          <w:noProof/>
        </w:rPr>
      </w:pPr>
    </w:p>
    <w:p w14:paraId="26D3A9AC" w14:textId="264BD69D" w:rsidR="00F45068" w:rsidRPr="00E16EC0" w:rsidRDefault="00AE6DBA" w:rsidP="00AE6DBA">
      <w:pPr>
        <w:ind w:left="567" w:hanging="567"/>
        <w:rPr>
          <w:noProof/>
        </w:rPr>
      </w:pPr>
      <w:bookmarkStart w:id="253" w:name="_Toc452503981"/>
      <w:r w:rsidRPr="00E16EC0">
        <w:rPr>
          <w:noProof/>
        </w:rPr>
        <w:t>(a)</w:t>
      </w:r>
      <w:r w:rsidRPr="00E16EC0">
        <w:rPr>
          <w:noProof/>
        </w:rPr>
        <w:tab/>
      </w:r>
      <w:r w:rsidR="00611B30" w:rsidRPr="00E16EC0">
        <w:rPr>
          <w:noProof/>
        </w:rPr>
        <w:t xml:space="preserve">All </w:t>
      </w:r>
      <w:bookmarkEnd w:id="253"/>
      <w:r w:rsidR="00611B30" w:rsidRPr="00E16EC0">
        <w:rPr>
          <w:noProof/>
        </w:rPr>
        <w:t>Financial Services</w:t>
      </w:r>
    </w:p>
    <w:p w14:paraId="37D53A89" w14:textId="6C7FA161" w:rsidR="00F45068" w:rsidRPr="00E16EC0" w:rsidRDefault="00F45068" w:rsidP="00AE6DBA">
      <w:pPr>
        <w:ind w:left="567" w:hanging="567"/>
        <w:rPr>
          <w:noProof/>
        </w:rPr>
      </w:pPr>
    </w:p>
    <w:p w14:paraId="2120E7E1" w14:textId="77777777" w:rsidR="00F45068" w:rsidRPr="00E16EC0" w:rsidRDefault="00611B30" w:rsidP="00AE6DBA">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70D61123" w14:textId="0FDDD8F6" w:rsidR="00F45068" w:rsidRPr="00E16EC0" w:rsidRDefault="00F45068" w:rsidP="00AE6DBA">
      <w:pPr>
        <w:ind w:left="567"/>
        <w:rPr>
          <w:noProof/>
        </w:rPr>
      </w:pPr>
    </w:p>
    <w:p w14:paraId="066C65A7" w14:textId="77777777" w:rsidR="00F45068" w:rsidRPr="00E16EC0" w:rsidRDefault="00611B30" w:rsidP="00AE6DBA">
      <w:pPr>
        <w:ind w:left="567"/>
        <w:rPr>
          <w:noProof/>
        </w:rPr>
      </w:pPr>
      <w:r w:rsidRPr="00E16EC0">
        <w:rPr>
          <w:noProof/>
        </w:rPr>
        <w:t xml:space="preserve">The EU: the right to adopt or maintain any measure with respect to the </w:t>
      </w:r>
      <w:r w:rsidR="00351955" w:rsidRPr="00E16EC0">
        <w:rPr>
          <w:noProof/>
        </w:rPr>
        <w:t>Cross</w:t>
      </w:r>
      <w:r w:rsidR="00351955" w:rsidRPr="00E16EC0">
        <w:rPr>
          <w:noProof/>
        </w:rPr>
        <w:noBreakHyphen/>
        <w:t>border</w:t>
      </w:r>
      <w:r w:rsidRPr="00E16EC0">
        <w:rPr>
          <w:noProof/>
        </w:rPr>
        <w:t xml:space="preserve"> supply of all financial services other than:</w:t>
      </w:r>
    </w:p>
    <w:p w14:paraId="763AB869" w14:textId="77777777" w:rsidR="00F45068" w:rsidRPr="00E16EC0" w:rsidRDefault="00F45068" w:rsidP="00AE6DBA">
      <w:pPr>
        <w:ind w:left="567"/>
        <w:rPr>
          <w:noProof/>
        </w:rPr>
      </w:pPr>
    </w:p>
    <w:p w14:paraId="07847304" w14:textId="77777777" w:rsidR="00F45068" w:rsidRPr="00E16EC0" w:rsidRDefault="00611B30" w:rsidP="00AE6DBA">
      <w:pPr>
        <w:ind w:left="567"/>
        <w:rPr>
          <w:noProof/>
        </w:rPr>
      </w:pPr>
      <w:r w:rsidRPr="00E16EC0">
        <w:rPr>
          <w:noProof/>
        </w:rPr>
        <w:t>In the EU (except for BE, CY, EE, LT, LV, MT, PL, RO and SI):</w:t>
      </w:r>
    </w:p>
    <w:p w14:paraId="2CB2DF89" w14:textId="77777777" w:rsidR="00F45068" w:rsidRPr="00E16EC0" w:rsidRDefault="00F45068" w:rsidP="00AE6DBA">
      <w:pPr>
        <w:ind w:left="567"/>
        <w:rPr>
          <w:noProof/>
        </w:rPr>
      </w:pPr>
    </w:p>
    <w:p w14:paraId="512671AE" w14:textId="45AF30AD" w:rsidR="009841F6" w:rsidRPr="00E16EC0" w:rsidRDefault="00AE6DBA" w:rsidP="00AE6DBA">
      <w:pPr>
        <w:ind w:left="1134" w:hanging="567"/>
        <w:rPr>
          <w:noProof/>
        </w:rPr>
      </w:pPr>
      <w:r w:rsidRPr="00E16EC0">
        <w:rPr>
          <w:noProof/>
        </w:rPr>
        <w:t>(</w:t>
      </w:r>
      <w:r w:rsidR="002A5B68" w:rsidRPr="00E16EC0">
        <w:rPr>
          <w:noProof/>
        </w:rPr>
        <w:t>a</w:t>
      </w:r>
      <w:r w:rsidRPr="00E16EC0">
        <w:rPr>
          <w:noProof/>
        </w:rPr>
        <w:t>)</w:t>
      </w:r>
      <w:r w:rsidRPr="00E16EC0">
        <w:rPr>
          <w:noProof/>
        </w:rPr>
        <w:tab/>
      </w:r>
      <w:r w:rsidR="00611B30" w:rsidRPr="00E16EC0">
        <w:rPr>
          <w:noProof/>
        </w:rPr>
        <w:t>direct insurance services (including co-insurance) and direct insurance intermediation for the insurance of risks relating to:</w:t>
      </w:r>
    </w:p>
    <w:p w14:paraId="6E325AB8" w14:textId="1431AF80" w:rsidR="00F45068" w:rsidRPr="00E16EC0" w:rsidRDefault="00F45068" w:rsidP="00AE6DBA">
      <w:pPr>
        <w:ind w:left="1134" w:hanging="567"/>
        <w:rPr>
          <w:noProof/>
        </w:rPr>
      </w:pPr>
    </w:p>
    <w:p w14:paraId="64636C71" w14:textId="0BF6B39D" w:rsidR="00F45068" w:rsidRPr="00E16EC0" w:rsidRDefault="002A5B68" w:rsidP="00AE6DBA">
      <w:pPr>
        <w:ind w:left="1701" w:hanging="567"/>
        <w:rPr>
          <w:noProof/>
        </w:rPr>
      </w:pPr>
      <w:r w:rsidRPr="00E16EC0">
        <w:rPr>
          <w:noProof/>
        </w:rPr>
        <w:t>(i)</w:t>
      </w:r>
      <w:r w:rsidR="00AE6DBA" w:rsidRPr="00E16EC0">
        <w:rPr>
          <w:noProof/>
        </w:rPr>
        <w:tab/>
      </w:r>
      <w:r w:rsidR="00611B30" w:rsidRPr="00E16EC0">
        <w:rPr>
          <w:noProof/>
        </w:rPr>
        <w:t>maritime transport and commercial aviation and space launching and freight (including satellites), with such insurance to cover any or all of the following: the goods being transported, the vehicle transporting the goods, and any liability deriving therefrom; and</w:t>
      </w:r>
    </w:p>
    <w:p w14:paraId="53B03087" w14:textId="77777777" w:rsidR="00F45068" w:rsidRPr="00E16EC0" w:rsidRDefault="00F45068" w:rsidP="00AE6DBA">
      <w:pPr>
        <w:ind w:left="1701" w:hanging="567"/>
        <w:rPr>
          <w:noProof/>
        </w:rPr>
      </w:pPr>
    </w:p>
    <w:p w14:paraId="25CEC3FA" w14:textId="6927E6FA" w:rsidR="009841F6" w:rsidRPr="00E16EC0" w:rsidRDefault="002A5B68" w:rsidP="00AE6DBA">
      <w:pPr>
        <w:ind w:left="1701" w:hanging="567"/>
        <w:rPr>
          <w:noProof/>
        </w:rPr>
      </w:pPr>
      <w:r w:rsidRPr="00E16EC0">
        <w:rPr>
          <w:noProof/>
        </w:rPr>
        <w:t>(ii)</w:t>
      </w:r>
      <w:r w:rsidR="00AE6DBA" w:rsidRPr="00E16EC0">
        <w:rPr>
          <w:noProof/>
        </w:rPr>
        <w:tab/>
      </w:r>
      <w:r w:rsidR="00611B30" w:rsidRPr="00E16EC0">
        <w:rPr>
          <w:noProof/>
        </w:rPr>
        <w:t>goods in international transit;</w:t>
      </w:r>
    </w:p>
    <w:p w14:paraId="03B93B2A" w14:textId="4AE3F22F" w:rsidR="00F45068" w:rsidRPr="00E16EC0" w:rsidRDefault="00F45068" w:rsidP="00AE6DBA">
      <w:pPr>
        <w:ind w:left="1701" w:hanging="567"/>
        <w:rPr>
          <w:noProof/>
        </w:rPr>
      </w:pPr>
    </w:p>
    <w:p w14:paraId="31A9C064" w14:textId="2542F6BD" w:rsidR="00F45068" w:rsidRPr="00E16EC0" w:rsidRDefault="00F63AE5" w:rsidP="00AE6DBA">
      <w:pPr>
        <w:ind w:left="1134" w:hanging="567"/>
        <w:rPr>
          <w:noProof/>
        </w:rPr>
      </w:pPr>
      <w:r w:rsidRPr="00E16EC0">
        <w:rPr>
          <w:noProof/>
        </w:rPr>
        <w:br w:type="page"/>
      </w:r>
      <w:r w:rsidR="00AE6DBA" w:rsidRPr="00E16EC0">
        <w:rPr>
          <w:noProof/>
        </w:rPr>
        <w:t>(</w:t>
      </w:r>
      <w:r w:rsidR="002A5B68" w:rsidRPr="00E16EC0">
        <w:rPr>
          <w:noProof/>
        </w:rPr>
        <w:t>b</w:t>
      </w:r>
      <w:r w:rsidR="00AE6DBA" w:rsidRPr="00E16EC0">
        <w:rPr>
          <w:noProof/>
        </w:rPr>
        <w:t>)</w:t>
      </w:r>
      <w:r w:rsidR="00AE6DBA" w:rsidRPr="00E16EC0">
        <w:rPr>
          <w:noProof/>
        </w:rPr>
        <w:tab/>
      </w:r>
      <w:r w:rsidR="00611B30" w:rsidRPr="00E16EC0">
        <w:rPr>
          <w:noProof/>
        </w:rPr>
        <w:t>reinsurance and retrocession;</w:t>
      </w:r>
    </w:p>
    <w:p w14:paraId="1214DCB0" w14:textId="77777777" w:rsidR="00F45068" w:rsidRPr="00E16EC0" w:rsidRDefault="00F45068" w:rsidP="00AE6DBA">
      <w:pPr>
        <w:ind w:left="1134" w:hanging="567"/>
        <w:rPr>
          <w:noProof/>
        </w:rPr>
      </w:pPr>
    </w:p>
    <w:p w14:paraId="58469737" w14:textId="368BAC7F" w:rsidR="00F45068" w:rsidRPr="00E16EC0" w:rsidRDefault="00AE6DBA" w:rsidP="00AE6DBA">
      <w:pPr>
        <w:ind w:left="1134" w:hanging="567"/>
        <w:rPr>
          <w:noProof/>
        </w:rPr>
      </w:pPr>
      <w:r w:rsidRPr="00E16EC0">
        <w:rPr>
          <w:noProof/>
        </w:rPr>
        <w:t>(</w:t>
      </w:r>
      <w:r w:rsidR="002A5B68" w:rsidRPr="00E16EC0">
        <w:rPr>
          <w:noProof/>
        </w:rPr>
        <w:t>c</w:t>
      </w:r>
      <w:r w:rsidRPr="00E16EC0">
        <w:rPr>
          <w:noProof/>
        </w:rPr>
        <w:t>)</w:t>
      </w:r>
      <w:r w:rsidRPr="00E16EC0">
        <w:rPr>
          <w:noProof/>
        </w:rPr>
        <w:tab/>
      </w:r>
      <w:r w:rsidR="00611B30" w:rsidRPr="00E16EC0">
        <w:rPr>
          <w:noProof/>
        </w:rPr>
        <w:t>services auxiliary to insurance;</w:t>
      </w:r>
    </w:p>
    <w:p w14:paraId="7CD417DC" w14:textId="77777777" w:rsidR="00F45068" w:rsidRPr="00E16EC0" w:rsidRDefault="00F45068" w:rsidP="00AE6DBA">
      <w:pPr>
        <w:ind w:left="1134" w:hanging="567"/>
        <w:rPr>
          <w:noProof/>
        </w:rPr>
      </w:pPr>
    </w:p>
    <w:p w14:paraId="2723FF7C" w14:textId="20EF1E8B" w:rsidR="00F45068" w:rsidRPr="00E16EC0" w:rsidRDefault="00AE6DBA" w:rsidP="00AE6DBA">
      <w:pPr>
        <w:ind w:left="1134" w:hanging="567"/>
        <w:rPr>
          <w:noProof/>
        </w:rPr>
      </w:pPr>
      <w:r w:rsidRPr="00E16EC0">
        <w:rPr>
          <w:noProof/>
        </w:rPr>
        <w:t>(</w:t>
      </w:r>
      <w:r w:rsidR="002A5B68" w:rsidRPr="00E16EC0">
        <w:rPr>
          <w:noProof/>
        </w:rPr>
        <w:t>d</w:t>
      </w:r>
      <w:r w:rsidRPr="00E16EC0">
        <w:rPr>
          <w:noProof/>
        </w:rPr>
        <w:t>)</w:t>
      </w:r>
      <w:r w:rsidRPr="00E16EC0">
        <w:rPr>
          <w:noProof/>
        </w:rPr>
        <w:tab/>
      </w:r>
      <w:r w:rsidR="00611B30" w:rsidRPr="00E16EC0">
        <w:rPr>
          <w:noProof/>
        </w:rPr>
        <w:t>the provision and transfer of financial information, and financial data processing and related software by suppliers of other financial services; and</w:t>
      </w:r>
    </w:p>
    <w:p w14:paraId="5DB8E297" w14:textId="77777777" w:rsidR="00F45068" w:rsidRPr="00E16EC0" w:rsidRDefault="00F45068" w:rsidP="00AE6DBA">
      <w:pPr>
        <w:ind w:left="1134" w:hanging="567"/>
        <w:rPr>
          <w:noProof/>
        </w:rPr>
      </w:pPr>
    </w:p>
    <w:p w14:paraId="2B0CFE1B" w14:textId="7AD7B328" w:rsidR="00F45068" w:rsidRPr="00E16EC0" w:rsidRDefault="00AE6DBA" w:rsidP="00AE6DBA">
      <w:pPr>
        <w:ind w:left="1134" w:hanging="567"/>
        <w:rPr>
          <w:noProof/>
        </w:rPr>
      </w:pPr>
      <w:r w:rsidRPr="00E16EC0">
        <w:rPr>
          <w:noProof/>
        </w:rPr>
        <w:t>(</w:t>
      </w:r>
      <w:r w:rsidR="002A5B68" w:rsidRPr="00E16EC0">
        <w:rPr>
          <w:noProof/>
        </w:rPr>
        <w:t>e</w:t>
      </w:r>
      <w:r w:rsidRPr="00E16EC0">
        <w:rPr>
          <w:noProof/>
        </w:rPr>
        <w:t>)</w:t>
      </w:r>
      <w:r w:rsidRPr="00E16EC0">
        <w:rPr>
          <w:noProof/>
        </w:rPr>
        <w:tab/>
      </w:r>
      <w:r w:rsidR="00611B30" w:rsidRPr="00E16EC0">
        <w:rPr>
          <w:noProof/>
        </w:rPr>
        <w:t>advisory and other auxiliary financial services relating to banking and other financial services as described in point (a)(ii)(L) of Article 10.63 (Definitions), but not intermediation as described in that Article.</w:t>
      </w:r>
    </w:p>
    <w:p w14:paraId="76D9D051" w14:textId="77777777" w:rsidR="00F45068" w:rsidRPr="00E16EC0" w:rsidRDefault="00F45068" w:rsidP="00AE6DBA">
      <w:pPr>
        <w:ind w:left="1134" w:hanging="567"/>
        <w:rPr>
          <w:noProof/>
        </w:rPr>
      </w:pPr>
    </w:p>
    <w:p w14:paraId="2C7D2548" w14:textId="77777777" w:rsidR="00F45068" w:rsidRPr="00E16EC0" w:rsidRDefault="00611B30" w:rsidP="009041DC">
      <w:pPr>
        <w:ind w:left="567"/>
        <w:rPr>
          <w:noProof/>
        </w:rPr>
      </w:pPr>
      <w:r w:rsidRPr="00E16EC0">
        <w:rPr>
          <w:noProof/>
        </w:rPr>
        <w:t>In BE:</w:t>
      </w:r>
    </w:p>
    <w:p w14:paraId="7AA60058" w14:textId="77777777" w:rsidR="00F45068" w:rsidRPr="00E16EC0" w:rsidRDefault="00F45068" w:rsidP="009041DC">
      <w:pPr>
        <w:ind w:left="567"/>
        <w:rPr>
          <w:noProof/>
        </w:rPr>
      </w:pPr>
    </w:p>
    <w:p w14:paraId="42656090" w14:textId="571965AA" w:rsidR="009841F6" w:rsidRPr="00E16EC0" w:rsidRDefault="009041DC" w:rsidP="009041DC">
      <w:pPr>
        <w:ind w:left="1134" w:hanging="567"/>
        <w:rPr>
          <w:noProof/>
        </w:rPr>
      </w:pPr>
      <w:r w:rsidRPr="00E16EC0">
        <w:rPr>
          <w:noProof/>
        </w:rPr>
        <w:t>(</w:t>
      </w:r>
      <w:r w:rsidR="002A5B68" w:rsidRPr="00E16EC0">
        <w:rPr>
          <w:noProof/>
        </w:rPr>
        <w:t>a</w:t>
      </w:r>
      <w:r w:rsidRPr="00E16EC0">
        <w:rPr>
          <w:noProof/>
        </w:rPr>
        <w:t>)</w:t>
      </w:r>
      <w:r w:rsidRPr="00E16EC0">
        <w:rPr>
          <w:noProof/>
        </w:rPr>
        <w:tab/>
      </w:r>
      <w:r w:rsidR="00611B30" w:rsidRPr="00E16EC0">
        <w:rPr>
          <w:noProof/>
        </w:rPr>
        <w:t>direct insurance services (including co-insurance) and direct insurance intermediation for insurance of risks relating to:</w:t>
      </w:r>
    </w:p>
    <w:p w14:paraId="2E639875" w14:textId="08410B91" w:rsidR="00F45068" w:rsidRPr="00E16EC0" w:rsidRDefault="00F45068" w:rsidP="009041DC">
      <w:pPr>
        <w:ind w:left="1134" w:hanging="567"/>
        <w:rPr>
          <w:noProof/>
        </w:rPr>
      </w:pPr>
    </w:p>
    <w:p w14:paraId="5ECE3780" w14:textId="56630C8C" w:rsidR="00F45068" w:rsidRPr="00E16EC0" w:rsidRDefault="002A5B68" w:rsidP="009041DC">
      <w:pPr>
        <w:ind w:left="1701" w:hanging="567"/>
        <w:rPr>
          <w:noProof/>
        </w:rPr>
      </w:pPr>
      <w:r w:rsidRPr="00E16EC0">
        <w:rPr>
          <w:noProof/>
        </w:rPr>
        <w:t>(i)</w:t>
      </w:r>
      <w:r w:rsidR="009041DC" w:rsidRPr="00E16EC0">
        <w:rPr>
          <w:noProof/>
        </w:rPr>
        <w:tab/>
      </w:r>
      <w:r w:rsidR="00611B30" w:rsidRPr="00E16EC0">
        <w:rPr>
          <w:noProof/>
        </w:rPr>
        <w:t>maritime transport and commercial aviation and space launching and freight (including satellites), with insurance to cover any or all of the following: the goods being transported, the vehicle transporting the goods, and any liability deriving therefrom; and</w:t>
      </w:r>
    </w:p>
    <w:p w14:paraId="5203202F" w14:textId="77777777" w:rsidR="00F45068" w:rsidRPr="00E16EC0" w:rsidRDefault="00F45068" w:rsidP="009041DC">
      <w:pPr>
        <w:ind w:left="1701" w:hanging="567"/>
        <w:rPr>
          <w:noProof/>
        </w:rPr>
      </w:pPr>
    </w:p>
    <w:p w14:paraId="2DF08DDD" w14:textId="25ECAA30" w:rsidR="009841F6" w:rsidRPr="00E16EC0" w:rsidRDefault="002A5B68" w:rsidP="009041DC">
      <w:pPr>
        <w:ind w:left="1701" w:hanging="567"/>
        <w:rPr>
          <w:noProof/>
        </w:rPr>
      </w:pPr>
      <w:r w:rsidRPr="00E16EC0">
        <w:rPr>
          <w:noProof/>
        </w:rPr>
        <w:t>(ii)</w:t>
      </w:r>
      <w:r w:rsidR="009041DC" w:rsidRPr="00E16EC0">
        <w:rPr>
          <w:noProof/>
        </w:rPr>
        <w:tab/>
      </w:r>
      <w:r w:rsidR="00611B30" w:rsidRPr="00E16EC0">
        <w:rPr>
          <w:noProof/>
        </w:rPr>
        <w:t>goods in international transit;</w:t>
      </w:r>
    </w:p>
    <w:p w14:paraId="78BAB189" w14:textId="46365891" w:rsidR="00F45068" w:rsidRPr="00E16EC0" w:rsidRDefault="00F45068" w:rsidP="009041DC">
      <w:pPr>
        <w:ind w:left="1701" w:hanging="567"/>
        <w:rPr>
          <w:noProof/>
        </w:rPr>
      </w:pPr>
    </w:p>
    <w:p w14:paraId="736D38DB" w14:textId="3024CEE2" w:rsidR="00F45068" w:rsidRPr="00E16EC0" w:rsidRDefault="00171354" w:rsidP="009041DC">
      <w:pPr>
        <w:ind w:left="1134" w:hanging="567"/>
        <w:rPr>
          <w:noProof/>
        </w:rPr>
      </w:pPr>
      <w:r w:rsidRPr="00E16EC0">
        <w:rPr>
          <w:noProof/>
        </w:rPr>
        <w:br w:type="page"/>
      </w:r>
      <w:r w:rsidR="009041DC" w:rsidRPr="00E16EC0">
        <w:rPr>
          <w:noProof/>
        </w:rPr>
        <w:t>(</w:t>
      </w:r>
      <w:r w:rsidR="002A5B68" w:rsidRPr="00E16EC0">
        <w:rPr>
          <w:noProof/>
        </w:rPr>
        <w:t>b</w:t>
      </w:r>
      <w:r w:rsidR="009041DC" w:rsidRPr="00E16EC0">
        <w:rPr>
          <w:noProof/>
        </w:rPr>
        <w:t>)</w:t>
      </w:r>
      <w:r w:rsidR="009041DC" w:rsidRPr="00E16EC0">
        <w:rPr>
          <w:noProof/>
        </w:rPr>
        <w:tab/>
      </w:r>
      <w:r w:rsidR="00611B30" w:rsidRPr="00E16EC0">
        <w:rPr>
          <w:noProof/>
        </w:rPr>
        <w:t>reinsurance and retrocession;</w:t>
      </w:r>
    </w:p>
    <w:p w14:paraId="1A1BB818" w14:textId="77777777" w:rsidR="00F45068" w:rsidRPr="00E16EC0" w:rsidRDefault="00F45068" w:rsidP="009041DC">
      <w:pPr>
        <w:ind w:left="1134" w:hanging="567"/>
        <w:rPr>
          <w:noProof/>
        </w:rPr>
      </w:pPr>
    </w:p>
    <w:p w14:paraId="402B0EA3" w14:textId="566EB4D0" w:rsidR="00F45068" w:rsidRPr="00E16EC0" w:rsidRDefault="009041DC" w:rsidP="009041DC">
      <w:pPr>
        <w:ind w:left="1134" w:hanging="567"/>
        <w:rPr>
          <w:noProof/>
        </w:rPr>
      </w:pPr>
      <w:r w:rsidRPr="00E16EC0">
        <w:rPr>
          <w:noProof/>
        </w:rPr>
        <w:t>(</w:t>
      </w:r>
      <w:r w:rsidR="002A5B68" w:rsidRPr="00E16EC0">
        <w:rPr>
          <w:noProof/>
        </w:rPr>
        <w:t>c</w:t>
      </w:r>
      <w:r w:rsidRPr="00E16EC0">
        <w:rPr>
          <w:noProof/>
        </w:rPr>
        <w:t>)</w:t>
      </w:r>
      <w:r w:rsidRPr="00E16EC0">
        <w:rPr>
          <w:noProof/>
        </w:rPr>
        <w:tab/>
      </w:r>
      <w:r w:rsidR="00611B30" w:rsidRPr="00E16EC0">
        <w:rPr>
          <w:noProof/>
        </w:rPr>
        <w:t>services auxiliary to insurance; and</w:t>
      </w:r>
    </w:p>
    <w:p w14:paraId="7AAE9BA6" w14:textId="77777777" w:rsidR="00F45068" w:rsidRPr="00E16EC0" w:rsidRDefault="00F45068" w:rsidP="009041DC">
      <w:pPr>
        <w:ind w:left="1134" w:hanging="567"/>
        <w:rPr>
          <w:noProof/>
        </w:rPr>
      </w:pPr>
    </w:p>
    <w:p w14:paraId="4EDD5E67" w14:textId="1323959F" w:rsidR="00F45068" w:rsidRPr="00E16EC0" w:rsidRDefault="009041DC" w:rsidP="009041DC">
      <w:pPr>
        <w:ind w:left="1134" w:hanging="567"/>
        <w:rPr>
          <w:noProof/>
        </w:rPr>
      </w:pPr>
      <w:r w:rsidRPr="00E16EC0">
        <w:rPr>
          <w:noProof/>
        </w:rPr>
        <w:t>(</w:t>
      </w:r>
      <w:r w:rsidR="002A5B68" w:rsidRPr="00E16EC0">
        <w:rPr>
          <w:noProof/>
        </w:rPr>
        <w:t>d</w:t>
      </w:r>
      <w:r w:rsidRPr="00E16EC0">
        <w:rPr>
          <w:noProof/>
        </w:rPr>
        <w:t>)</w:t>
      </w:r>
      <w:r w:rsidRPr="00E16EC0">
        <w:rPr>
          <w:noProof/>
        </w:rPr>
        <w:tab/>
      </w:r>
      <w:r w:rsidR="00611B30" w:rsidRPr="00E16EC0">
        <w:rPr>
          <w:noProof/>
        </w:rPr>
        <w:t>the provision and transfer of financial information, and financial data processing and related software by suppliers of other financial services;</w:t>
      </w:r>
    </w:p>
    <w:p w14:paraId="75001EB2" w14:textId="77777777" w:rsidR="00F45068" w:rsidRPr="00E16EC0" w:rsidRDefault="00F45068" w:rsidP="009041DC">
      <w:pPr>
        <w:ind w:left="1134" w:hanging="567"/>
        <w:rPr>
          <w:noProof/>
        </w:rPr>
      </w:pPr>
    </w:p>
    <w:p w14:paraId="1D7B716F" w14:textId="77777777" w:rsidR="00F45068" w:rsidRPr="00E16EC0" w:rsidRDefault="00611B30" w:rsidP="00AE6DBA">
      <w:pPr>
        <w:ind w:left="567"/>
        <w:rPr>
          <w:noProof/>
        </w:rPr>
      </w:pPr>
      <w:r w:rsidRPr="00E16EC0">
        <w:rPr>
          <w:noProof/>
        </w:rPr>
        <w:t>In CY:</w:t>
      </w:r>
    </w:p>
    <w:p w14:paraId="30464D04" w14:textId="77777777" w:rsidR="00F45068" w:rsidRPr="00E16EC0" w:rsidRDefault="00F45068" w:rsidP="00AE6DBA">
      <w:pPr>
        <w:ind w:left="567"/>
        <w:rPr>
          <w:noProof/>
        </w:rPr>
      </w:pPr>
    </w:p>
    <w:p w14:paraId="23BB64E6" w14:textId="7AEB1A3B" w:rsidR="00F45068" w:rsidRPr="00E16EC0" w:rsidRDefault="009041DC" w:rsidP="009041DC">
      <w:pPr>
        <w:ind w:left="1134" w:hanging="567"/>
        <w:rPr>
          <w:rFonts w:eastAsia="Calibri"/>
          <w:noProof/>
        </w:rPr>
      </w:pPr>
      <w:r w:rsidRPr="00E16EC0">
        <w:rPr>
          <w:rFonts w:eastAsia="Calibri"/>
          <w:noProof/>
        </w:rPr>
        <w:t>(</w:t>
      </w:r>
      <w:r w:rsidR="002A5B68" w:rsidRPr="00E16EC0">
        <w:rPr>
          <w:rFonts w:eastAsia="Calibri"/>
          <w:noProof/>
        </w:rPr>
        <w:t>a</w:t>
      </w:r>
      <w:r w:rsidRPr="00E16EC0">
        <w:rPr>
          <w:rFonts w:eastAsia="Calibri"/>
          <w:noProof/>
        </w:rPr>
        <w:t>)</w:t>
      </w:r>
      <w:r w:rsidRPr="00E16EC0">
        <w:rPr>
          <w:rFonts w:eastAsia="Calibri"/>
          <w:noProof/>
        </w:rPr>
        <w:tab/>
      </w:r>
      <w:r w:rsidR="00611B30" w:rsidRPr="00E16EC0">
        <w:rPr>
          <w:rFonts w:eastAsia="Calibri"/>
          <w:noProof/>
        </w:rPr>
        <w:t>direct insurance services (including co-insurance) for the insurance of risks relating to:</w:t>
      </w:r>
    </w:p>
    <w:p w14:paraId="791DED33" w14:textId="20A68B9A" w:rsidR="00F45068" w:rsidRPr="00E16EC0" w:rsidRDefault="00F45068" w:rsidP="009041DC">
      <w:pPr>
        <w:ind w:left="1134" w:hanging="567"/>
        <w:rPr>
          <w:rFonts w:eastAsia="Calibri"/>
          <w:noProof/>
        </w:rPr>
      </w:pPr>
    </w:p>
    <w:p w14:paraId="671AA085" w14:textId="6AD2F25A" w:rsidR="00F45068" w:rsidRPr="00E16EC0" w:rsidRDefault="002A5B68" w:rsidP="009041DC">
      <w:pPr>
        <w:ind w:left="1701" w:hanging="567"/>
        <w:rPr>
          <w:noProof/>
        </w:rPr>
      </w:pPr>
      <w:r w:rsidRPr="00E16EC0">
        <w:rPr>
          <w:noProof/>
        </w:rPr>
        <w:t>(i)</w:t>
      </w:r>
      <w:r w:rsidR="009041DC" w:rsidRPr="00E16EC0">
        <w:rPr>
          <w:noProof/>
        </w:rPr>
        <w:tab/>
      </w:r>
      <w:r w:rsidR="00611B30" w:rsidRPr="00E16EC0">
        <w:rPr>
          <w:noProof/>
        </w:rPr>
        <w:t>maritime transport and commercial aviation and space launching and freight (including satellites), with such insurance to cover any or all of the following: the goods being transported, the vehicle transporting the goods, and any liability deriving therefrom; and</w:t>
      </w:r>
    </w:p>
    <w:p w14:paraId="59612B6A" w14:textId="77777777" w:rsidR="00F45068" w:rsidRPr="00E16EC0" w:rsidRDefault="00F45068" w:rsidP="009041DC">
      <w:pPr>
        <w:ind w:left="1701" w:hanging="567"/>
        <w:rPr>
          <w:noProof/>
        </w:rPr>
      </w:pPr>
    </w:p>
    <w:p w14:paraId="038D0DC6" w14:textId="4380AE22" w:rsidR="00F45068" w:rsidRPr="00E16EC0" w:rsidRDefault="002A5B68" w:rsidP="009041DC">
      <w:pPr>
        <w:ind w:left="1701" w:hanging="567"/>
        <w:rPr>
          <w:noProof/>
        </w:rPr>
      </w:pPr>
      <w:r w:rsidRPr="00E16EC0">
        <w:rPr>
          <w:noProof/>
        </w:rPr>
        <w:t>(ii)</w:t>
      </w:r>
      <w:r w:rsidR="009041DC" w:rsidRPr="00E16EC0">
        <w:rPr>
          <w:noProof/>
        </w:rPr>
        <w:tab/>
      </w:r>
      <w:r w:rsidR="00611B30" w:rsidRPr="00E16EC0">
        <w:rPr>
          <w:noProof/>
        </w:rPr>
        <w:t>goods in international transit;</w:t>
      </w:r>
    </w:p>
    <w:p w14:paraId="15D6B518" w14:textId="77777777" w:rsidR="00F45068" w:rsidRPr="00E16EC0" w:rsidRDefault="00F45068" w:rsidP="009041DC">
      <w:pPr>
        <w:ind w:left="1701" w:hanging="567"/>
        <w:rPr>
          <w:noProof/>
        </w:rPr>
      </w:pPr>
    </w:p>
    <w:p w14:paraId="55561748" w14:textId="13205D39" w:rsidR="00F45068" w:rsidRPr="00E16EC0" w:rsidRDefault="009041DC" w:rsidP="009041DC">
      <w:pPr>
        <w:ind w:left="1134" w:hanging="567"/>
        <w:rPr>
          <w:rFonts w:eastAsia="Calibri"/>
          <w:noProof/>
        </w:rPr>
      </w:pPr>
      <w:r w:rsidRPr="00E16EC0">
        <w:rPr>
          <w:rFonts w:eastAsia="Calibri"/>
          <w:noProof/>
        </w:rPr>
        <w:t>(</w:t>
      </w:r>
      <w:r w:rsidR="002A5B68" w:rsidRPr="00E16EC0">
        <w:rPr>
          <w:rFonts w:eastAsia="Calibri"/>
          <w:noProof/>
        </w:rPr>
        <w:t>b</w:t>
      </w:r>
      <w:r w:rsidRPr="00E16EC0">
        <w:rPr>
          <w:rFonts w:eastAsia="Calibri"/>
          <w:noProof/>
        </w:rPr>
        <w:t>)</w:t>
      </w:r>
      <w:r w:rsidRPr="00E16EC0">
        <w:rPr>
          <w:rFonts w:eastAsia="Calibri"/>
          <w:noProof/>
        </w:rPr>
        <w:tab/>
      </w:r>
      <w:r w:rsidR="00611B30" w:rsidRPr="00E16EC0">
        <w:rPr>
          <w:rFonts w:eastAsia="Calibri"/>
          <w:noProof/>
        </w:rPr>
        <w:t>insurance intermediation;</w:t>
      </w:r>
    </w:p>
    <w:p w14:paraId="2DC7FA0D" w14:textId="77777777" w:rsidR="00F45068" w:rsidRPr="00E16EC0" w:rsidRDefault="00F45068" w:rsidP="009041DC">
      <w:pPr>
        <w:ind w:left="1134" w:hanging="567"/>
        <w:rPr>
          <w:rFonts w:eastAsia="Calibri"/>
          <w:noProof/>
        </w:rPr>
      </w:pPr>
    </w:p>
    <w:p w14:paraId="62C80164" w14:textId="5566E31A" w:rsidR="00F45068" w:rsidRPr="00E16EC0" w:rsidRDefault="009041DC" w:rsidP="009041DC">
      <w:pPr>
        <w:ind w:left="1134" w:hanging="567"/>
        <w:rPr>
          <w:rFonts w:eastAsia="Calibri"/>
          <w:noProof/>
        </w:rPr>
      </w:pPr>
      <w:r w:rsidRPr="00E16EC0">
        <w:rPr>
          <w:rFonts w:eastAsia="Calibri"/>
          <w:noProof/>
        </w:rPr>
        <w:t>(</w:t>
      </w:r>
      <w:r w:rsidR="002A5B68" w:rsidRPr="00E16EC0">
        <w:rPr>
          <w:rFonts w:eastAsia="Calibri"/>
          <w:noProof/>
        </w:rPr>
        <w:t>c</w:t>
      </w:r>
      <w:r w:rsidRPr="00E16EC0">
        <w:rPr>
          <w:rFonts w:eastAsia="Calibri"/>
          <w:noProof/>
        </w:rPr>
        <w:t>)</w:t>
      </w:r>
      <w:r w:rsidRPr="00E16EC0">
        <w:rPr>
          <w:rFonts w:eastAsia="Calibri"/>
          <w:noProof/>
        </w:rPr>
        <w:tab/>
      </w:r>
      <w:r w:rsidR="00611B30" w:rsidRPr="00E16EC0">
        <w:rPr>
          <w:rFonts w:eastAsia="Calibri"/>
          <w:noProof/>
        </w:rPr>
        <w:t>reinsurance and retrocession;</w:t>
      </w:r>
    </w:p>
    <w:p w14:paraId="79DADBBF" w14:textId="14056387" w:rsidR="00F45068" w:rsidRPr="00E16EC0" w:rsidRDefault="00F45068" w:rsidP="009041DC">
      <w:pPr>
        <w:ind w:left="1134" w:hanging="567"/>
        <w:rPr>
          <w:rFonts w:eastAsia="Calibri"/>
          <w:noProof/>
        </w:rPr>
      </w:pPr>
    </w:p>
    <w:p w14:paraId="2DEA4A2C" w14:textId="0EEA8D63" w:rsidR="00F45068" w:rsidRPr="00E16EC0" w:rsidRDefault="00816BC4" w:rsidP="009041DC">
      <w:pPr>
        <w:ind w:left="1134" w:hanging="567"/>
        <w:rPr>
          <w:rFonts w:eastAsia="Calibri"/>
          <w:noProof/>
        </w:rPr>
      </w:pPr>
      <w:r w:rsidRPr="00E16EC0">
        <w:rPr>
          <w:rFonts w:eastAsia="Calibri"/>
          <w:noProof/>
        </w:rPr>
        <w:br w:type="page"/>
      </w:r>
      <w:r w:rsidR="009041DC" w:rsidRPr="00E16EC0">
        <w:rPr>
          <w:rFonts w:eastAsia="Calibri"/>
          <w:noProof/>
        </w:rPr>
        <w:t>(</w:t>
      </w:r>
      <w:r w:rsidR="002A5B68" w:rsidRPr="00E16EC0">
        <w:rPr>
          <w:rFonts w:eastAsia="Calibri"/>
          <w:noProof/>
        </w:rPr>
        <w:t>d</w:t>
      </w:r>
      <w:r w:rsidR="009041DC" w:rsidRPr="00E16EC0">
        <w:rPr>
          <w:rFonts w:eastAsia="Calibri"/>
          <w:noProof/>
        </w:rPr>
        <w:t>)</w:t>
      </w:r>
      <w:r w:rsidR="009041DC" w:rsidRPr="00E16EC0">
        <w:rPr>
          <w:rFonts w:eastAsia="Calibri"/>
          <w:noProof/>
        </w:rPr>
        <w:tab/>
      </w:r>
      <w:r w:rsidR="00611B30" w:rsidRPr="00E16EC0">
        <w:rPr>
          <w:rFonts w:eastAsia="Calibri"/>
          <w:noProof/>
        </w:rPr>
        <w:t>services auxiliary to insurance;</w:t>
      </w:r>
    </w:p>
    <w:p w14:paraId="5A3B50D1" w14:textId="77777777" w:rsidR="00F45068" w:rsidRPr="00E16EC0" w:rsidRDefault="00F45068" w:rsidP="009041DC">
      <w:pPr>
        <w:ind w:left="1134" w:hanging="567"/>
        <w:rPr>
          <w:rFonts w:eastAsia="Calibri"/>
          <w:noProof/>
        </w:rPr>
      </w:pPr>
    </w:p>
    <w:p w14:paraId="102C4298" w14:textId="11749EA2" w:rsidR="00F45068" w:rsidRPr="00E16EC0" w:rsidRDefault="009041DC" w:rsidP="009041DC">
      <w:pPr>
        <w:ind w:left="1134" w:hanging="567"/>
        <w:rPr>
          <w:noProof/>
        </w:rPr>
      </w:pPr>
      <w:r w:rsidRPr="00E16EC0">
        <w:rPr>
          <w:rFonts w:eastAsia="Calibri"/>
          <w:noProof/>
        </w:rPr>
        <w:t>(</w:t>
      </w:r>
      <w:r w:rsidR="002A5B68" w:rsidRPr="00E16EC0">
        <w:rPr>
          <w:rFonts w:eastAsia="Calibri"/>
          <w:noProof/>
        </w:rPr>
        <w:t>e</w:t>
      </w:r>
      <w:r w:rsidRPr="00E16EC0">
        <w:rPr>
          <w:rFonts w:eastAsia="Calibri"/>
          <w:noProof/>
        </w:rPr>
        <w:t>)</w:t>
      </w:r>
      <w:r w:rsidRPr="00E16EC0">
        <w:rPr>
          <w:rFonts w:eastAsia="Calibri"/>
          <w:noProof/>
        </w:rPr>
        <w:tab/>
      </w:r>
      <w:r w:rsidR="00611B30" w:rsidRPr="00E16EC0">
        <w:rPr>
          <w:noProof/>
        </w:rPr>
        <w:t>the trading for own account or for the account of customers, whether on an exchange or an over-the-counter market or otherwise of transferrable securities;</w:t>
      </w:r>
    </w:p>
    <w:p w14:paraId="051626B1" w14:textId="77777777" w:rsidR="00F45068" w:rsidRPr="00E16EC0" w:rsidRDefault="00F45068" w:rsidP="009041DC">
      <w:pPr>
        <w:ind w:left="1134" w:hanging="567"/>
        <w:rPr>
          <w:noProof/>
        </w:rPr>
      </w:pPr>
    </w:p>
    <w:p w14:paraId="0D037513" w14:textId="4BBC0DAF" w:rsidR="00F45068" w:rsidRPr="00E16EC0" w:rsidRDefault="009041DC" w:rsidP="009041DC">
      <w:pPr>
        <w:ind w:left="1134" w:hanging="567"/>
        <w:rPr>
          <w:noProof/>
        </w:rPr>
      </w:pPr>
      <w:r w:rsidRPr="00E16EC0">
        <w:rPr>
          <w:noProof/>
        </w:rPr>
        <w:t>(</w:t>
      </w:r>
      <w:r w:rsidR="002A5B68" w:rsidRPr="00E16EC0">
        <w:rPr>
          <w:noProof/>
        </w:rPr>
        <w:t>f</w:t>
      </w:r>
      <w:r w:rsidRPr="00E16EC0">
        <w:rPr>
          <w:noProof/>
        </w:rPr>
        <w:t>)</w:t>
      </w:r>
      <w:r w:rsidRPr="00E16EC0">
        <w:rPr>
          <w:noProof/>
        </w:rPr>
        <w:tab/>
      </w:r>
      <w:r w:rsidR="00611B30" w:rsidRPr="00E16EC0">
        <w:rPr>
          <w:noProof/>
        </w:rPr>
        <w:t>the provision and transfer of financial information, and financial data processing and related software by suppliers of other financial services; and</w:t>
      </w:r>
    </w:p>
    <w:p w14:paraId="4AB22F34" w14:textId="77777777" w:rsidR="00F45068" w:rsidRPr="00E16EC0" w:rsidRDefault="00F45068" w:rsidP="009041DC">
      <w:pPr>
        <w:ind w:left="1134" w:hanging="567"/>
        <w:rPr>
          <w:noProof/>
        </w:rPr>
      </w:pPr>
    </w:p>
    <w:p w14:paraId="58AF01B0" w14:textId="76159D01" w:rsidR="00BC0237" w:rsidRPr="00E16EC0" w:rsidRDefault="009041DC" w:rsidP="009041DC">
      <w:pPr>
        <w:ind w:left="1134" w:hanging="567"/>
        <w:rPr>
          <w:noProof/>
        </w:rPr>
      </w:pPr>
      <w:r w:rsidRPr="00E16EC0">
        <w:rPr>
          <w:noProof/>
        </w:rPr>
        <w:t>(</w:t>
      </w:r>
      <w:r w:rsidR="002A5B68" w:rsidRPr="00E16EC0">
        <w:rPr>
          <w:noProof/>
        </w:rPr>
        <w:t>g</w:t>
      </w:r>
      <w:r w:rsidRPr="00E16EC0">
        <w:rPr>
          <w:noProof/>
        </w:rPr>
        <w:t>)</w:t>
      </w:r>
      <w:r w:rsidRPr="00E16EC0">
        <w:rPr>
          <w:noProof/>
        </w:rPr>
        <w:tab/>
      </w:r>
      <w:r w:rsidR="00611B30" w:rsidRPr="00E16EC0">
        <w:rPr>
          <w:noProof/>
        </w:rPr>
        <w:t>advisory and other auxiliary financial services, relating to banking and other financial services as described in point (a)(ii)(L) of Article 10.63 (Definitions), but not intermediation as described in that Article.</w:t>
      </w:r>
    </w:p>
    <w:p w14:paraId="086F7CD6" w14:textId="66E718E0" w:rsidR="00F45068" w:rsidRPr="00E16EC0" w:rsidRDefault="00F45068" w:rsidP="00AE6DBA">
      <w:pPr>
        <w:ind w:left="567"/>
        <w:rPr>
          <w:noProof/>
        </w:rPr>
      </w:pPr>
    </w:p>
    <w:p w14:paraId="4CE0A816" w14:textId="77777777" w:rsidR="00F45068" w:rsidRPr="00E16EC0" w:rsidRDefault="00611B30" w:rsidP="00AE6DBA">
      <w:pPr>
        <w:ind w:left="567"/>
        <w:rPr>
          <w:noProof/>
        </w:rPr>
      </w:pPr>
      <w:r w:rsidRPr="00E16EC0">
        <w:rPr>
          <w:noProof/>
        </w:rPr>
        <w:t>In EE:</w:t>
      </w:r>
    </w:p>
    <w:p w14:paraId="7657D9AE" w14:textId="3D192364" w:rsidR="00F45068" w:rsidRPr="00E16EC0" w:rsidRDefault="00F45068" w:rsidP="00AE6DBA">
      <w:pPr>
        <w:ind w:left="567"/>
        <w:rPr>
          <w:noProof/>
        </w:rPr>
      </w:pPr>
    </w:p>
    <w:p w14:paraId="619D2417" w14:textId="0E286032" w:rsidR="00F45068" w:rsidRPr="00E16EC0" w:rsidRDefault="009041DC" w:rsidP="009041DC">
      <w:pPr>
        <w:ind w:left="1134" w:hanging="567"/>
        <w:rPr>
          <w:rFonts w:eastAsia="Calibri"/>
          <w:noProof/>
        </w:rPr>
      </w:pPr>
      <w:r w:rsidRPr="00E16EC0">
        <w:rPr>
          <w:rFonts w:eastAsia="Calibri"/>
          <w:noProof/>
        </w:rPr>
        <w:t>(</w:t>
      </w:r>
      <w:r w:rsidR="002A5B68" w:rsidRPr="00E16EC0">
        <w:rPr>
          <w:rFonts w:eastAsia="Calibri"/>
          <w:noProof/>
        </w:rPr>
        <w:t>a</w:t>
      </w:r>
      <w:r w:rsidRPr="00E16EC0">
        <w:rPr>
          <w:rFonts w:eastAsia="Calibri"/>
          <w:noProof/>
        </w:rPr>
        <w:t>)</w:t>
      </w:r>
      <w:r w:rsidRPr="00E16EC0">
        <w:rPr>
          <w:rFonts w:eastAsia="Calibri"/>
          <w:noProof/>
        </w:rPr>
        <w:tab/>
      </w:r>
      <w:r w:rsidR="00611B30" w:rsidRPr="00E16EC0">
        <w:rPr>
          <w:rFonts w:eastAsia="Calibri"/>
          <w:noProof/>
        </w:rPr>
        <w:t>direct insurance (including co-insurance);</w:t>
      </w:r>
    </w:p>
    <w:p w14:paraId="78B06FC8" w14:textId="77777777" w:rsidR="00F45068" w:rsidRPr="00E16EC0" w:rsidRDefault="00F45068" w:rsidP="009041DC">
      <w:pPr>
        <w:ind w:left="1134" w:hanging="567"/>
        <w:rPr>
          <w:rFonts w:eastAsia="Calibri"/>
          <w:noProof/>
        </w:rPr>
      </w:pPr>
    </w:p>
    <w:p w14:paraId="647E66DC" w14:textId="08693780" w:rsidR="00F45068" w:rsidRPr="00E16EC0" w:rsidRDefault="009041DC" w:rsidP="009041DC">
      <w:pPr>
        <w:ind w:left="1134" w:hanging="567"/>
        <w:rPr>
          <w:rFonts w:eastAsia="Calibri"/>
          <w:noProof/>
        </w:rPr>
      </w:pPr>
      <w:r w:rsidRPr="00E16EC0">
        <w:rPr>
          <w:rFonts w:eastAsia="Calibri"/>
          <w:noProof/>
        </w:rPr>
        <w:t>(</w:t>
      </w:r>
      <w:r w:rsidR="002A5B68" w:rsidRPr="00E16EC0">
        <w:rPr>
          <w:rFonts w:eastAsia="Calibri"/>
          <w:noProof/>
        </w:rPr>
        <w:t>b</w:t>
      </w:r>
      <w:r w:rsidRPr="00E16EC0">
        <w:rPr>
          <w:rFonts w:eastAsia="Calibri"/>
          <w:noProof/>
        </w:rPr>
        <w:t>)</w:t>
      </w:r>
      <w:r w:rsidRPr="00E16EC0">
        <w:rPr>
          <w:rFonts w:eastAsia="Calibri"/>
          <w:noProof/>
        </w:rPr>
        <w:tab/>
      </w:r>
      <w:r w:rsidR="00611B30" w:rsidRPr="00E16EC0">
        <w:rPr>
          <w:rFonts w:eastAsia="Calibri"/>
          <w:noProof/>
        </w:rPr>
        <w:t>reinsurance and retrocession;</w:t>
      </w:r>
    </w:p>
    <w:p w14:paraId="05E8BC4B" w14:textId="77777777" w:rsidR="00F45068" w:rsidRPr="00E16EC0" w:rsidRDefault="00F45068" w:rsidP="009041DC">
      <w:pPr>
        <w:ind w:left="1134" w:hanging="567"/>
        <w:rPr>
          <w:rFonts w:eastAsia="Calibri"/>
          <w:noProof/>
        </w:rPr>
      </w:pPr>
    </w:p>
    <w:p w14:paraId="603D0453" w14:textId="2095F280" w:rsidR="00F45068" w:rsidRPr="00E16EC0" w:rsidRDefault="009041DC" w:rsidP="009041DC">
      <w:pPr>
        <w:ind w:left="1134" w:hanging="567"/>
        <w:rPr>
          <w:rFonts w:eastAsia="Calibri"/>
          <w:noProof/>
        </w:rPr>
      </w:pPr>
      <w:r w:rsidRPr="00E16EC0">
        <w:rPr>
          <w:rFonts w:eastAsia="Calibri"/>
          <w:noProof/>
        </w:rPr>
        <w:t>(</w:t>
      </w:r>
      <w:r w:rsidR="002A5B68" w:rsidRPr="00E16EC0">
        <w:rPr>
          <w:rFonts w:eastAsia="Calibri"/>
          <w:noProof/>
        </w:rPr>
        <w:t>c</w:t>
      </w:r>
      <w:r w:rsidRPr="00E16EC0">
        <w:rPr>
          <w:rFonts w:eastAsia="Calibri"/>
          <w:noProof/>
        </w:rPr>
        <w:t>)</w:t>
      </w:r>
      <w:r w:rsidRPr="00E16EC0">
        <w:rPr>
          <w:rFonts w:eastAsia="Calibri"/>
          <w:noProof/>
        </w:rPr>
        <w:tab/>
      </w:r>
      <w:r w:rsidR="00611B30" w:rsidRPr="00E16EC0">
        <w:rPr>
          <w:rFonts w:eastAsia="Calibri"/>
          <w:noProof/>
        </w:rPr>
        <w:t>insurance intermediation;</w:t>
      </w:r>
    </w:p>
    <w:p w14:paraId="5E555D26" w14:textId="77777777" w:rsidR="00F45068" w:rsidRPr="00E16EC0" w:rsidRDefault="00F45068" w:rsidP="009041DC">
      <w:pPr>
        <w:ind w:left="1134" w:hanging="567"/>
        <w:rPr>
          <w:rFonts w:eastAsia="Calibri"/>
          <w:noProof/>
        </w:rPr>
      </w:pPr>
    </w:p>
    <w:p w14:paraId="1FDBCE67" w14:textId="79A756C6" w:rsidR="00F45068" w:rsidRPr="00E16EC0" w:rsidRDefault="009041DC" w:rsidP="009041DC">
      <w:pPr>
        <w:ind w:left="1134" w:hanging="567"/>
        <w:rPr>
          <w:rFonts w:eastAsia="Calibri"/>
          <w:noProof/>
        </w:rPr>
      </w:pPr>
      <w:r w:rsidRPr="00E16EC0">
        <w:rPr>
          <w:rFonts w:eastAsia="Calibri"/>
          <w:noProof/>
        </w:rPr>
        <w:t>(</w:t>
      </w:r>
      <w:r w:rsidR="002A5B68" w:rsidRPr="00E16EC0">
        <w:rPr>
          <w:rFonts w:eastAsia="Calibri"/>
          <w:noProof/>
        </w:rPr>
        <w:t>d</w:t>
      </w:r>
      <w:r w:rsidRPr="00E16EC0">
        <w:rPr>
          <w:rFonts w:eastAsia="Calibri"/>
          <w:noProof/>
        </w:rPr>
        <w:t>)</w:t>
      </w:r>
      <w:r w:rsidRPr="00E16EC0">
        <w:rPr>
          <w:rFonts w:eastAsia="Calibri"/>
          <w:noProof/>
        </w:rPr>
        <w:tab/>
      </w:r>
      <w:r w:rsidR="00611B30" w:rsidRPr="00E16EC0">
        <w:rPr>
          <w:rFonts w:eastAsia="Calibri"/>
          <w:noProof/>
        </w:rPr>
        <w:t>services auxiliary to insurance</w:t>
      </w:r>
    </w:p>
    <w:p w14:paraId="12C1F679" w14:textId="77777777" w:rsidR="00F45068" w:rsidRPr="00E16EC0" w:rsidRDefault="00F45068" w:rsidP="009041DC">
      <w:pPr>
        <w:ind w:left="1134" w:hanging="567"/>
        <w:rPr>
          <w:rFonts w:eastAsia="Calibri"/>
          <w:noProof/>
        </w:rPr>
      </w:pPr>
    </w:p>
    <w:p w14:paraId="4E8A0E9F" w14:textId="39017804" w:rsidR="00F45068" w:rsidRPr="00E16EC0" w:rsidRDefault="009041DC" w:rsidP="009041DC">
      <w:pPr>
        <w:ind w:left="1134" w:hanging="567"/>
        <w:rPr>
          <w:noProof/>
        </w:rPr>
      </w:pPr>
      <w:r w:rsidRPr="00E16EC0">
        <w:rPr>
          <w:rFonts w:eastAsia="Calibri"/>
          <w:noProof/>
        </w:rPr>
        <w:t>(</w:t>
      </w:r>
      <w:r w:rsidR="002A5B68" w:rsidRPr="00E16EC0">
        <w:rPr>
          <w:rFonts w:eastAsia="Calibri"/>
          <w:noProof/>
        </w:rPr>
        <w:t>e</w:t>
      </w:r>
      <w:r w:rsidRPr="00E16EC0">
        <w:rPr>
          <w:rFonts w:eastAsia="Calibri"/>
          <w:noProof/>
        </w:rPr>
        <w:t>)</w:t>
      </w:r>
      <w:r w:rsidRPr="00E16EC0">
        <w:rPr>
          <w:rFonts w:eastAsia="Calibri"/>
          <w:noProof/>
        </w:rPr>
        <w:tab/>
      </w:r>
      <w:r w:rsidR="00611B30" w:rsidRPr="00E16EC0">
        <w:rPr>
          <w:noProof/>
        </w:rPr>
        <w:t>acceptance of deposits;</w:t>
      </w:r>
    </w:p>
    <w:p w14:paraId="031B755E" w14:textId="77777777" w:rsidR="00F45068" w:rsidRPr="00E16EC0" w:rsidRDefault="00F45068" w:rsidP="009041DC">
      <w:pPr>
        <w:ind w:left="1134" w:hanging="567"/>
        <w:rPr>
          <w:noProof/>
        </w:rPr>
      </w:pPr>
    </w:p>
    <w:p w14:paraId="215FD55C" w14:textId="143E35DC" w:rsidR="00F45068" w:rsidRPr="00E16EC0" w:rsidRDefault="00816BC4" w:rsidP="009041DC">
      <w:pPr>
        <w:ind w:left="1134" w:hanging="567"/>
        <w:rPr>
          <w:noProof/>
        </w:rPr>
      </w:pPr>
      <w:r w:rsidRPr="00E16EC0">
        <w:rPr>
          <w:rFonts w:eastAsia="Calibri"/>
          <w:noProof/>
        </w:rPr>
        <w:br w:type="page"/>
      </w:r>
      <w:r w:rsidR="009041DC" w:rsidRPr="00E16EC0">
        <w:rPr>
          <w:rFonts w:eastAsia="Calibri"/>
          <w:noProof/>
        </w:rPr>
        <w:t>(</w:t>
      </w:r>
      <w:r w:rsidR="002A5B68" w:rsidRPr="00E16EC0">
        <w:rPr>
          <w:rFonts w:eastAsia="Calibri"/>
          <w:noProof/>
        </w:rPr>
        <w:t>f</w:t>
      </w:r>
      <w:r w:rsidR="009041DC" w:rsidRPr="00E16EC0">
        <w:rPr>
          <w:rFonts w:eastAsia="Calibri"/>
          <w:noProof/>
        </w:rPr>
        <w:t>)</w:t>
      </w:r>
      <w:r w:rsidR="009041DC" w:rsidRPr="00E16EC0">
        <w:rPr>
          <w:rFonts w:eastAsia="Calibri"/>
          <w:noProof/>
        </w:rPr>
        <w:tab/>
      </w:r>
      <w:r w:rsidR="00611B30" w:rsidRPr="00E16EC0">
        <w:rPr>
          <w:noProof/>
        </w:rPr>
        <w:t>lending of all types;</w:t>
      </w:r>
    </w:p>
    <w:p w14:paraId="6D161FC6" w14:textId="77777777" w:rsidR="00F45068" w:rsidRPr="00E16EC0" w:rsidRDefault="00F45068" w:rsidP="009041DC">
      <w:pPr>
        <w:ind w:left="1134" w:hanging="567"/>
        <w:rPr>
          <w:noProof/>
        </w:rPr>
      </w:pPr>
    </w:p>
    <w:p w14:paraId="7488FDF7" w14:textId="07FEADFF" w:rsidR="00F45068" w:rsidRPr="00E16EC0" w:rsidRDefault="009041DC" w:rsidP="009041DC">
      <w:pPr>
        <w:ind w:left="1134" w:hanging="567"/>
        <w:rPr>
          <w:noProof/>
        </w:rPr>
      </w:pPr>
      <w:r w:rsidRPr="00E16EC0">
        <w:rPr>
          <w:rFonts w:eastAsia="Calibri"/>
          <w:noProof/>
        </w:rPr>
        <w:t>(</w:t>
      </w:r>
      <w:r w:rsidR="002A5B68" w:rsidRPr="00E16EC0">
        <w:rPr>
          <w:rFonts w:eastAsia="Calibri"/>
          <w:noProof/>
        </w:rPr>
        <w:t>g</w:t>
      </w:r>
      <w:r w:rsidRPr="00E16EC0">
        <w:rPr>
          <w:rFonts w:eastAsia="Calibri"/>
          <w:noProof/>
        </w:rPr>
        <w:t>)</w:t>
      </w:r>
      <w:r w:rsidRPr="00E16EC0">
        <w:rPr>
          <w:rFonts w:eastAsia="Calibri"/>
          <w:noProof/>
        </w:rPr>
        <w:tab/>
      </w:r>
      <w:r w:rsidR="00611B30" w:rsidRPr="00E16EC0">
        <w:rPr>
          <w:noProof/>
        </w:rPr>
        <w:t>financial leasing;</w:t>
      </w:r>
    </w:p>
    <w:p w14:paraId="68989CE9" w14:textId="77777777" w:rsidR="00F45068" w:rsidRPr="00E16EC0" w:rsidRDefault="00F45068" w:rsidP="009041DC">
      <w:pPr>
        <w:ind w:left="1134" w:hanging="567"/>
        <w:rPr>
          <w:noProof/>
        </w:rPr>
      </w:pPr>
    </w:p>
    <w:p w14:paraId="4683DAE0" w14:textId="10E330A5" w:rsidR="00F45068" w:rsidRPr="00E16EC0" w:rsidRDefault="009041DC" w:rsidP="009041DC">
      <w:pPr>
        <w:ind w:left="1134" w:hanging="567"/>
        <w:rPr>
          <w:noProof/>
        </w:rPr>
      </w:pPr>
      <w:r w:rsidRPr="00E16EC0">
        <w:rPr>
          <w:rFonts w:eastAsia="Calibri"/>
          <w:noProof/>
        </w:rPr>
        <w:t>(</w:t>
      </w:r>
      <w:r w:rsidR="002A5B68" w:rsidRPr="00E16EC0">
        <w:rPr>
          <w:rFonts w:eastAsia="Calibri"/>
          <w:noProof/>
        </w:rPr>
        <w:t>h</w:t>
      </w:r>
      <w:r w:rsidRPr="00E16EC0">
        <w:rPr>
          <w:rFonts w:eastAsia="Calibri"/>
          <w:noProof/>
        </w:rPr>
        <w:t>)</w:t>
      </w:r>
      <w:r w:rsidRPr="00E16EC0">
        <w:rPr>
          <w:rFonts w:eastAsia="Calibri"/>
          <w:noProof/>
        </w:rPr>
        <w:tab/>
      </w:r>
      <w:r w:rsidR="00611B30" w:rsidRPr="00E16EC0">
        <w:rPr>
          <w:noProof/>
        </w:rPr>
        <w:t>all payment and money transmission services; guarantees and commitments;</w:t>
      </w:r>
    </w:p>
    <w:p w14:paraId="44FCCF46" w14:textId="77777777" w:rsidR="00F45068" w:rsidRPr="00E16EC0" w:rsidRDefault="00F45068" w:rsidP="009041DC">
      <w:pPr>
        <w:ind w:left="1134" w:hanging="567"/>
        <w:rPr>
          <w:noProof/>
        </w:rPr>
      </w:pPr>
    </w:p>
    <w:p w14:paraId="4B709DD0" w14:textId="7096F8AA" w:rsidR="00F45068" w:rsidRPr="00E16EC0" w:rsidRDefault="009041DC" w:rsidP="009041DC">
      <w:pPr>
        <w:ind w:left="1134" w:hanging="567"/>
        <w:rPr>
          <w:noProof/>
        </w:rPr>
      </w:pPr>
      <w:r w:rsidRPr="00E16EC0">
        <w:rPr>
          <w:rFonts w:eastAsia="Calibri"/>
          <w:noProof/>
        </w:rPr>
        <w:t>(i)</w:t>
      </w:r>
      <w:r w:rsidRPr="00E16EC0">
        <w:rPr>
          <w:rFonts w:eastAsia="Calibri"/>
          <w:noProof/>
        </w:rPr>
        <w:tab/>
      </w:r>
      <w:r w:rsidR="00611B30" w:rsidRPr="00E16EC0">
        <w:rPr>
          <w:noProof/>
        </w:rPr>
        <w:t>trading for own account or for account of customers, whether on an exchange, in an over-the-counter market;</w:t>
      </w:r>
    </w:p>
    <w:p w14:paraId="2B17DBDE" w14:textId="77777777" w:rsidR="00F45068" w:rsidRPr="00E16EC0" w:rsidRDefault="00F45068" w:rsidP="009041DC">
      <w:pPr>
        <w:ind w:left="1134" w:hanging="567"/>
        <w:rPr>
          <w:noProof/>
        </w:rPr>
      </w:pPr>
    </w:p>
    <w:p w14:paraId="3A63179E" w14:textId="33BC5D77" w:rsidR="00F45068" w:rsidRPr="00E16EC0" w:rsidRDefault="009041DC" w:rsidP="009041DC">
      <w:pPr>
        <w:ind w:left="1134" w:hanging="567"/>
        <w:rPr>
          <w:noProof/>
        </w:rPr>
      </w:pPr>
      <w:r w:rsidRPr="00E16EC0">
        <w:rPr>
          <w:rFonts w:eastAsia="Calibri"/>
          <w:noProof/>
        </w:rPr>
        <w:t>(</w:t>
      </w:r>
      <w:r w:rsidR="002A5B68" w:rsidRPr="00E16EC0">
        <w:rPr>
          <w:rFonts w:eastAsia="Calibri"/>
          <w:noProof/>
        </w:rPr>
        <w:t>j</w:t>
      </w:r>
      <w:r w:rsidRPr="00E16EC0">
        <w:rPr>
          <w:rFonts w:eastAsia="Calibri"/>
          <w:noProof/>
        </w:rPr>
        <w:t>)</w:t>
      </w:r>
      <w:r w:rsidRPr="00E16EC0">
        <w:rPr>
          <w:rFonts w:eastAsia="Calibri"/>
          <w:noProof/>
        </w:rPr>
        <w:tab/>
      </w:r>
      <w:r w:rsidR="00611B30" w:rsidRPr="00E16EC0">
        <w:rPr>
          <w:noProof/>
        </w:rPr>
        <w:t>participation in issues of all kinds of securities, including underwriting and placement as agent (whether publicly or privately) and provision of services related to such issues;</w:t>
      </w:r>
    </w:p>
    <w:p w14:paraId="28A4DE45" w14:textId="77777777" w:rsidR="00F45068" w:rsidRPr="00E16EC0" w:rsidRDefault="00F45068" w:rsidP="009041DC">
      <w:pPr>
        <w:ind w:left="1134" w:hanging="567"/>
        <w:rPr>
          <w:noProof/>
        </w:rPr>
      </w:pPr>
    </w:p>
    <w:p w14:paraId="068DE730" w14:textId="00DE1758" w:rsidR="00F45068" w:rsidRPr="00E16EC0" w:rsidRDefault="009041DC" w:rsidP="009041DC">
      <w:pPr>
        <w:ind w:left="1134" w:hanging="567"/>
        <w:rPr>
          <w:noProof/>
        </w:rPr>
      </w:pPr>
      <w:r w:rsidRPr="00E16EC0">
        <w:rPr>
          <w:rFonts w:eastAsia="Calibri"/>
          <w:noProof/>
        </w:rPr>
        <w:t>(</w:t>
      </w:r>
      <w:r w:rsidR="002A5B68" w:rsidRPr="00E16EC0">
        <w:rPr>
          <w:rFonts w:eastAsia="Calibri"/>
          <w:noProof/>
        </w:rPr>
        <w:t>k</w:t>
      </w:r>
      <w:r w:rsidRPr="00E16EC0">
        <w:rPr>
          <w:rFonts w:eastAsia="Calibri"/>
          <w:noProof/>
        </w:rPr>
        <w:t>)</w:t>
      </w:r>
      <w:r w:rsidRPr="00E16EC0">
        <w:rPr>
          <w:rFonts w:eastAsia="Calibri"/>
          <w:noProof/>
        </w:rPr>
        <w:tab/>
      </w:r>
      <w:r w:rsidR="00611B30" w:rsidRPr="00E16EC0">
        <w:rPr>
          <w:noProof/>
        </w:rPr>
        <w:t>money broking;</w:t>
      </w:r>
    </w:p>
    <w:p w14:paraId="21C4B120" w14:textId="77777777" w:rsidR="00F45068" w:rsidRPr="00E16EC0" w:rsidRDefault="00F45068" w:rsidP="009041DC">
      <w:pPr>
        <w:ind w:left="1134" w:hanging="567"/>
        <w:rPr>
          <w:noProof/>
        </w:rPr>
      </w:pPr>
    </w:p>
    <w:p w14:paraId="0CEAC74D" w14:textId="1FC6FAB2" w:rsidR="00F45068" w:rsidRPr="00E16EC0" w:rsidRDefault="009041DC" w:rsidP="009041DC">
      <w:pPr>
        <w:ind w:left="1134" w:hanging="567"/>
        <w:rPr>
          <w:noProof/>
        </w:rPr>
      </w:pPr>
      <w:r w:rsidRPr="00E16EC0">
        <w:rPr>
          <w:rFonts w:eastAsia="Calibri"/>
          <w:noProof/>
        </w:rPr>
        <w:t>(</w:t>
      </w:r>
      <w:r w:rsidR="002A5B68" w:rsidRPr="00E16EC0">
        <w:rPr>
          <w:rFonts w:eastAsia="Calibri"/>
          <w:noProof/>
        </w:rPr>
        <w:t>l</w:t>
      </w:r>
      <w:r w:rsidRPr="00E16EC0">
        <w:rPr>
          <w:rFonts w:eastAsia="Calibri"/>
          <w:noProof/>
        </w:rPr>
        <w:t>)</w:t>
      </w:r>
      <w:r w:rsidRPr="00E16EC0">
        <w:rPr>
          <w:rFonts w:eastAsia="Calibri"/>
          <w:noProof/>
        </w:rPr>
        <w:tab/>
      </w:r>
      <w:r w:rsidR="00611B30" w:rsidRPr="00E16EC0">
        <w:rPr>
          <w:noProof/>
        </w:rPr>
        <w:t>asset management, such as cash or portfolio management, all forms of collective investment management, custodial, depository and trust services;</w:t>
      </w:r>
    </w:p>
    <w:p w14:paraId="56F97E39" w14:textId="77777777" w:rsidR="00F45068" w:rsidRPr="00E16EC0" w:rsidRDefault="00F45068" w:rsidP="009041DC">
      <w:pPr>
        <w:ind w:left="1134" w:hanging="567"/>
        <w:rPr>
          <w:noProof/>
        </w:rPr>
      </w:pPr>
    </w:p>
    <w:p w14:paraId="25EC848E" w14:textId="732343EA" w:rsidR="00F45068" w:rsidRPr="00E16EC0" w:rsidRDefault="009041DC" w:rsidP="009041DC">
      <w:pPr>
        <w:ind w:left="1134" w:hanging="567"/>
        <w:rPr>
          <w:noProof/>
        </w:rPr>
      </w:pPr>
      <w:r w:rsidRPr="00E16EC0">
        <w:rPr>
          <w:rFonts w:eastAsia="Calibri"/>
          <w:noProof/>
        </w:rPr>
        <w:t>(</w:t>
      </w:r>
      <w:r w:rsidR="002A5B68" w:rsidRPr="00E16EC0">
        <w:rPr>
          <w:rFonts w:eastAsia="Calibri"/>
          <w:noProof/>
        </w:rPr>
        <w:t>m</w:t>
      </w:r>
      <w:r w:rsidRPr="00E16EC0">
        <w:rPr>
          <w:rFonts w:eastAsia="Calibri"/>
          <w:noProof/>
        </w:rPr>
        <w:t>)</w:t>
      </w:r>
      <w:r w:rsidRPr="00E16EC0">
        <w:rPr>
          <w:rFonts w:eastAsia="Calibri"/>
          <w:noProof/>
        </w:rPr>
        <w:tab/>
      </w:r>
      <w:r w:rsidR="00611B30" w:rsidRPr="00E16EC0">
        <w:rPr>
          <w:noProof/>
        </w:rPr>
        <w:t>settlement and clearing services for financial assets, including securities, derivative products, and other negotiable instruments;</w:t>
      </w:r>
    </w:p>
    <w:p w14:paraId="1CF6AB0B" w14:textId="77777777" w:rsidR="00F45068" w:rsidRPr="00E16EC0" w:rsidRDefault="00F45068" w:rsidP="009041DC">
      <w:pPr>
        <w:ind w:left="1134" w:hanging="567"/>
        <w:rPr>
          <w:noProof/>
        </w:rPr>
      </w:pPr>
    </w:p>
    <w:p w14:paraId="7DA5FC2C" w14:textId="31BD3E65" w:rsidR="00F45068" w:rsidRPr="00E16EC0" w:rsidRDefault="003849AA" w:rsidP="0015334C">
      <w:pPr>
        <w:ind w:left="1134" w:hanging="567"/>
        <w:rPr>
          <w:noProof/>
        </w:rPr>
      </w:pPr>
      <w:r w:rsidRPr="00E16EC0">
        <w:rPr>
          <w:rFonts w:eastAsia="Calibri"/>
          <w:noProof/>
        </w:rPr>
        <w:br w:type="page"/>
      </w:r>
      <w:r w:rsidR="009041DC" w:rsidRPr="00E16EC0">
        <w:rPr>
          <w:rFonts w:eastAsia="Calibri"/>
          <w:noProof/>
        </w:rPr>
        <w:t>(</w:t>
      </w:r>
      <w:r w:rsidR="002A5B68" w:rsidRPr="00E16EC0">
        <w:rPr>
          <w:rFonts w:eastAsia="Calibri"/>
          <w:noProof/>
        </w:rPr>
        <w:t>n</w:t>
      </w:r>
      <w:r w:rsidR="009041DC" w:rsidRPr="00E16EC0">
        <w:rPr>
          <w:rFonts w:eastAsia="Calibri"/>
          <w:noProof/>
        </w:rPr>
        <w:t>)</w:t>
      </w:r>
      <w:r w:rsidR="009041DC" w:rsidRPr="00E16EC0">
        <w:rPr>
          <w:rFonts w:eastAsia="Calibri"/>
          <w:noProof/>
        </w:rPr>
        <w:tab/>
      </w:r>
      <w:r w:rsidR="00611B30" w:rsidRPr="00E16EC0">
        <w:rPr>
          <w:noProof/>
        </w:rPr>
        <w:t>provision and transfer of financial information, and financial data processing and related software; and</w:t>
      </w:r>
    </w:p>
    <w:p w14:paraId="7FF7E5CE" w14:textId="77777777" w:rsidR="00F45068" w:rsidRPr="00E16EC0" w:rsidRDefault="00F45068" w:rsidP="009041DC">
      <w:pPr>
        <w:ind w:left="1134" w:hanging="567"/>
        <w:rPr>
          <w:noProof/>
        </w:rPr>
      </w:pPr>
    </w:p>
    <w:p w14:paraId="63C813DA" w14:textId="3D89B59D" w:rsidR="00F45068" w:rsidRPr="00E16EC0" w:rsidRDefault="009041DC" w:rsidP="009041DC">
      <w:pPr>
        <w:ind w:left="1134" w:hanging="567"/>
        <w:rPr>
          <w:noProof/>
        </w:rPr>
      </w:pPr>
      <w:r w:rsidRPr="00E16EC0">
        <w:rPr>
          <w:rFonts w:eastAsia="Calibri"/>
          <w:noProof/>
        </w:rPr>
        <w:t>(</w:t>
      </w:r>
      <w:r w:rsidR="002A5B68" w:rsidRPr="00E16EC0">
        <w:rPr>
          <w:rFonts w:eastAsia="Calibri"/>
          <w:noProof/>
        </w:rPr>
        <w:t>o</w:t>
      </w:r>
      <w:r w:rsidRPr="00E16EC0">
        <w:rPr>
          <w:rFonts w:eastAsia="Calibri"/>
          <w:noProof/>
        </w:rPr>
        <w:t>)</w:t>
      </w:r>
      <w:r w:rsidRPr="00E16EC0">
        <w:rPr>
          <w:rFonts w:eastAsia="Calibri"/>
          <w:noProof/>
        </w:rPr>
        <w:tab/>
      </w:r>
      <w:r w:rsidR="00611B30" w:rsidRPr="00E16EC0">
        <w:rPr>
          <w:noProof/>
        </w:rPr>
        <w:t>advisory and other auxiliary financial services relating to banking and other financial services as described in point (a)(ii)(L) of Article 10.63 (Definitions), but not intermediation as described in that Article.</w:t>
      </w:r>
    </w:p>
    <w:p w14:paraId="56AF373D" w14:textId="77777777" w:rsidR="00F45068" w:rsidRPr="00E16EC0" w:rsidRDefault="00F45068" w:rsidP="009041DC">
      <w:pPr>
        <w:ind w:left="1134" w:hanging="567"/>
        <w:rPr>
          <w:noProof/>
        </w:rPr>
      </w:pPr>
    </w:p>
    <w:p w14:paraId="0DAE7361" w14:textId="77777777" w:rsidR="00F45068" w:rsidRPr="00E16EC0" w:rsidRDefault="00611B30" w:rsidP="00AE6DBA">
      <w:pPr>
        <w:ind w:left="567"/>
        <w:rPr>
          <w:noProof/>
        </w:rPr>
      </w:pPr>
      <w:r w:rsidRPr="00E16EC0">
        <w:rPr>
          <w:noProof/>
        </w:rPr>
        <w:t>In LT:</w:t>
      </w:r>
    </w:p>
    <w:p w14:paraId="2924EF99" w14:textId="77777777" w:rsidR="00F45068" w:rsidRPr="00E16EC0" w:rsidRDefault="00F45068" w:rsidP="00AE6DBA">
      <w:pPr>
        <w:ind w:left="567"/>
        <w:rPr>
          <w:noProof/>
        </w:rPr>
      </w:pPr>
    </w:p>
    <w:p w14:paraId="788D1A44" w14:textId="2E0D5A70" w:rsidR="00F45068" w:rsidRPr="00E16EC0" w:rsidRDefault="0015334C" w:rsidP="0015334C">
      <w:pPr>
        <w:ind w:left="1134" w:hanging="567"/>
        <w:rPr>
          <w:rFonts w:eastAsia="Calibri"/>
          <w:noProof/>
        </w:rPr>
      </w:pPr>
      <w:r w:rsidRPr="00E16EC0">
        <w:rPr>
          <w:rFonts w:eastAsia="Calibri"/>
          <w:noProof/>
        </w:rPr>
        <w:t>(</w:t>
      </w:r>
      <w:r w:rsidR="002A5B68" w:rsidRPr="00E16EC0">
        <w:rPr>
          <w:rFonts w:eastAsia="Calibri"/>
          <w:noProof/>
        </w:rPr>
        <w:t>a</w:t>
      </w:r>
      <w:r w:rsidRPr="00E16EC0">
        <w:rPr>
          <w:rFonts w:eastAsia="Calibri"/>
          <w:noProof/>
        </w:rPr>
        <w:t>)</w:t>
      </w:r>
      <w:r w:rsidRPr="00E16EC0">
        <w:rPr>
          <w:rFonts w:eastAsia="Calibri"/>
          <w:noProof/>
        </w:rPr>
        <w:tab/>
      </w:r>
      <w:r w:rsidR="00611B30" w:rsidRPr="00E16EC0">
        <w:rPr>
          <w:rFonts w:eastAsia="Calibri"/>
          <w:noProof/>
        </w:rPr>
        <w:t>direct insurance services (including co-insurance) for the insurance of risks relating to:</w:t>
      </w:r>
    </w:p>
    <w:p w14:paraId="70DC3458" w14:textId="1AE6F3D5" w:rsidR="00F45068" w:rsidRPr="00E16EC0" w:rsidRDefault="00F45068" w:rsidP="0015334C">
      <w:pPr>
        <w:ind w:left="1134" w:hanging="567"/>
        <w:rPr>
          <w:rFonts w:eastAsia="Calibri"/>
          <w:noProof/>
        </w:rPr>
      </w:pPr>
    </w:p>
    <w:p w14:paraId="58358E39" w14:textId="3341AA53" w:rsidR="00F45068" w:rsidRPr="00E16EC0" w:rsidRDefault="002A5B68" w:rsidP="003849AA">
      <w:pPr>
        <w:ind w:left="1701" w:hanging="567"/>
        <w:rPr>
          <w:noProof/>
        </w:rPr>
      </w:pPr>
      <w:r w:rsidRPr="00E16EC0">
        <w:rPr>
          <w:rFonts w:eastAsia="Calibri"/>
          <w:noProof/>
        </w:rPr>
        <w:t>(i)</w:t>
      </w:r>
      <w:r w:rsidR="0015334C" w:rsidRPr="00E16EC0">
        <w:rPr>
          <w:rFonts w:eastAsia="Calibri"/>
          <w:noProof/>
        </w:rPr>
        <w:tab/>
      </w:r>
      <w:r w:rsidR="00611B30" w:rsidRPr="00E16EC0">
        <w:rPr>
          <w:noProof/>
        </w:rPr>
        <w:t>maritime transport and commercial aviation and space launching and freight (including satellites), with such insurance to cover any or all of the following: the goods being transported, the vehicle transporting the goods, and any liability deriving therefrom; and</w:t>
      </w:r>
    </w:p>
    <w:p w14:paraId="0059EAD5" w14:textId="77777777" w:rsidR="00F45068" w:rsidRPr="00E16EC0" w:rsidRDefault="00F45068" w:rsidP="00056D10">
      <w:pPr>
        <w:ind w:left="1701" w:hanging="567"/>
        <w:rPr>
          <w:noProof/>
        </w:rPr>
      </w:pPr>
    </w:p>
    <w:p w14:paraId="199E13BA" w14:textId="04875437" w:rsidR="00F45068" w:rsidRPr="00E16EC0" w:rsidRDefault="002A5B68" w:rsidP="00056D10">
      <w:pPr>
        <w:ind w:left="1701" w:hanging="567"/>
        <w:rPr>
          <w:noProof/>
        </w:rPr>
      </w:pPr>
      <w:r w:rsidRPr="00E16EC0">
        <w:rPr>
          <w:rFonts w:eastAsia="Calibri"/>
          <w:noProof/>
        </w:rPr>
        <w:t>(ii)</w:t>
      </w:r>
      <w:r w:rsidR="0015334C" w:rsidRPr="00E16EC0">
        <w:rPr>
          <w:rFonts w:eastAsia="Calibri"/>
          <w:noProof/>
        </w:rPr>
        <w:tab/>
      </w:r>
      <w:r w:rsidR="00611B30" w:rsidRPr="00E16EC0">
        <w:rPr>
          <w:noProof/>
        </w:rPr>
        <w:t>goods in international transit;</w:t>
      </w:r>
    </w:p>
    <w:p w14:paraId="26A67A9C" w14:textId="77777777" w:rsidR="00F45068" w:rsidRPr="00E16EC0" w:rsidRDefault="00F45068" w:rsidP="00056D10">
      <w:pPr>
        <w:ind w:left="1701" w:hanging="567"/>
        <w:rPr>
          <w:noProof/>
        </w:rPr>
      </w:pPr>
    </w:p>
    <w:p w14:paraId="60677313" w14:textId="5D6F414A" w:rsidR="00F45068" w:rsidRPr="00E16EC0" w:rsidRDefault="0015334C" w:rsidP="0015334C">
      <w:pPr>
        <w:ind w:left="1134" w:hanging="567"/>
        <w:rPr>
          <w:rFonts w:eastAsia="Calibri"/>
          <w:noProof/>
        </w:rPr>
      </w:pPr>
      <w:r w:rsidRPr="00E16EC0">
        <w:rPr>
          <w:rFonts w:eastAsia="Calibri"/>
          <w:noProof/>
        </w:rPr>
        <w:t>(</w:t>
      </w:r>
      <w:r w:rsidR="002A5B68" w:rsidRPr="00E16EC0">
        <w:rPr>
          <w:rFonts w:eastAsia="Calibri"/>
          <w:noProof/>
        </w:rPr>
        <w:t>b</w:t>
      </w:r>
      <w:r w:rsidRPr="00E16EC0">
        <w:rPr>
          <w:rFonts w:eastAsia="Calibri"/>
          <w:noProof/>
        </w:rPr>
        <w:t>)</w:t>
      </w:r>
      <w:r w:rsidRPr="00E16EC0">
        <w:rPr>
          <w:rFonts w:eastAsia="Calibri"/>
          <w:noProof/>
        </w:rPr>
        <w:tab/>
      </w:r>
      <w:r w:rsidR="00611B30" w:rsidRPr="00E16EC0">
        <w:rPr>
          <w:rFonts w:eastAsia="Calibri"/>
          <w:noProof/>
        </w:rPr>
        <w:t>reinsurance and retrocession;</w:t>
      </w:r>
    </w:p>
    <w:p w14:paraId="60976691" w14:textId="0908836C" w:rsidR="00F45068" w:rsidRPr="00E16EC0" w:rsidRDefault="00F45068" w:rsidP="0015334C">
      <w:pPr>
        <w:ind w:left="1134" w:hanging="567"/>
        <w:rPr>
          <w:rFonts w:eastAsia="Calibri"/>
          <w:noProof/>
        </w:rPr>
      </w:pPr>
    </w:p>
    <w:p w14:paraId="7BB69C0E" w14:textId="2C1BB04B" w:rsidR="00F45068" w:rsidRPr="00E16EC0" w:rsidRDefault="0015334C" w:rsidP="0015334C">
      <w:pPr>
        <w:ind w:left="1134" w:hanging="567"/>
        <w:rPr>
          <w:noProof/>
        </w:rPr>
      </w:pPr>
      <w:r w:rsidRPr="00E16EC0">
        <w:rPr>
          <w:rFonts w:eastAsia="Calibri"/>
          <w:noProof/>
        </w:rPr>
        <w:t>(</w:t>
      </w:r>
      <w:r w:rsidR="002A5B68" w:rsidRPr="00E16EC0">
        <w:rPr>
          <w:rFonts w:eastAsia="Calibri"/>
          <w:noProof/>
        </w:rPr>
        <w:t>c</w:t>
      </w:r>
      <w:r w:rsidRPr="00E16EC0">
        <w:rPr>
          <w:rFonts w:eastAsia="Calibri"/>
          <w:noProof/>
        </w:rPr>
        <w:t>)</w:t>
      </w:r>
      <w:r w:rsidRPr="00E16EC0">
        <w:rPr>
          <w:rFonts w:eastAsia="Calibri"/>
          <w:noProof/>
        </w:rPr>
        <w:tab/>
      </w:r>
      <w:r w:rsidR="00611B30" w:rsidRPr="00E16EC0">
        <w:rPr>
          <w:rFonts w:eastAsia="Calibri"/>
          <w:noProof/>
        </w:rPr>
        <w:t>services auxiliary to insurance;</w:t>
      </w:r>
    </w:p>
    <w:p w14:paraId="1E7C7176" w14:textId="77777777" w:rsidR="00F45068" w:rsidRPr="00E16EC0" w:rsidRDefault="00F45068" w:rsidP="0015334C">
      <w:pPr>
        <w:ind w:left="1134" w:hanging="567"/>
        <w:rPr>
          <w:noProof/>
        </w:rPr>
      </w:pPr>
    </w:p>
    <w:p w14:paraId="278DC477" w14:textId="1B89A85D" w:rsidR="00F45068" w:rsidRPr="00E16EC0" w:rsidRDefault="003849AA" w:rsidP="0015334C">
      <w:pPr>
        <w:ind w:left="1134" w:hanging="567"/>
        <w:rPr>
          <w:noProof/>
        </w:rPr>
      </w:pPr>
      <w:r w:rsidRPr="00E16EC0">
        <w:rPr>
          <w:rFonts w:eastAsia="Calibri"/>
          <w:noProof/>
        </w:rPr>
        <w:br w:type="page"/>
      </w:r>
      <w:r w:rsidR="0015334C" w:rsidRPr="00E16EC0">
        <w:rPr>
          <w:rFonts w:eastAsia="Calibri"/>
          <w:noProof/>
        </w:rPr>
        <w:t>(</w:t>
      </w:r>
      <w:r w:rsidR="002A5B68" w:rsidRPr="00E16EC0">
        <w:rPr>
          <w:rFonts w:eastAsia="Calibri"/>
          <w:noProof/>
        </w:rPr>
        <w:t>d</w:t>
      </w:r>
      <w:r w:rsidR="0015334C" w:rsidRPr="00E16EC0">
        <w:rPr>
          <w:rFonts w:eastAsia="Calibri"/>
          <w:noProof/>
        </w:rPr>
        <w:t>)</w:t>
      </w:r>
      <w:r w:rsidR="0015334C" w:rsidRPr="00E16EC0">
        <w:rPr>
          <w:rFonts w:eastAsia="Calibri"/>
          <w:noProof/>
        </w:rPr>
        <w:tab/>
      </w:r>
      <w:r w:rsidR="00611B30" w:rsidRPr="00E16EC0">
        <w:rPr>
          <w:noProof/>
        </w:rPr>
        <w:t>acceptance of deposits;</w:t>
      </w:r>
    </w:p>
    <w:p w14:paraId="1A7FFEB7" w14:textId="77777777" w:rsidR="00F45068" w:rsidRPr="00E16EC0" w:rsidRDefault="00F45068" w:rsidP="0015334C">
      <w:pPr>
        <w:ind w:left="1134" w:hanging="567"/>
        <w:rPr>
          <w:noProof/>
        </w:rPr>
      </w:pPr>
    </w:p>
    <w:p w14:paraId="04B6DAFB" w14:textId="32088699" w:rsidR="00F45068" w:rsidRPr="00E16EC0" w:rsidRDefault="0015334C" w:rsidP="0015334C">
      <w:pPr>
        <w:ind w:left="1134" w:hanging="567"/>
        <w:rPr>
          <w:noProof/>
        </w:rPr>
      </w:pPr>
      <w:r w:rsidRPr="00E16EC0">
        <w:rPr>
          <w:rFonts w:eastAsia="Calibri"/>
          <w:noProof/>
        </w:rPr>
        <w:t>(</w:t>
      </w:r>
      <w:r w:rsidR="002A5B68" w:rsidRPr="00E16EC0">
        <w:rPr>
          <w:rFonts w:eastAsia="Calibri"/>
          <w:noProof/>
        </w:rPr>
        <w:t>e</w:t>
      </w:r>
      <w:r w:rsidRPr="00E16EC0">
        <w:rPr>
          <w:rFonts w:eastAsia="Calibri"/>
          <w:noProof/>
        </w:rPr>
        <w:t>)</w:t>
      </w:r>
      <w:r w:rsidRPr="00E16EC0">
        <w:rPr>
          <w:rFonts w:eastAsia="Calibri"/>
          <w:noProof/>
        </w:rPr>
        <w:tab/>
      </w:r>
      <w:r w:rsidR="00611B30" w:rsidRPr="00E16EC0">
        <w:rPr>
          <w:noProof/>
        </w:rPr>
        <w:t>lending of all types;</w:t>
      </w:r>
    </w:p>
    <w:p w14:paraId="3D7FCCDF" w14:textId="77777777" w:rsidR="00F45068" w:rsidRPr="00E16EC0" w:rsidRDefault="00F45068" w:rsidP="0015334C">
      <w:pPr>
        <w:ind w:left="1134" w:hanging="567"/>
        <w:rPr>
          <w:noProof/>
        </w:rPr>
      </w:pPr>
    </w:p>
    <w:p w14:paraId="75FB892D" w14:textId="32D00414" w:rsidR="00F45068" w:rsidRPr="00E16EC0" w:rsidRDefault="0015334C" w:rsidP="0015334C">
      <w:pPr>
        <w:ind w:left="1134" w:hanging="567"/>
        <w:rPr>
          <w:noProof/>
        </w:rPr>
      </w:pPr>
      <w:r w:rsidRPr="00E16EC0">
        <w:rPr>
          <w:rFonts w:eastAsia="Calibri"/>
          <w:noProof/>
        </w:rPr>
        <w:t>(</w:t>
      </w:r>
      <w:r w:rsidR="002A5B68" w:rsidRPr="00E16EC0">
        <w:rPr>
          <w:rFonts w:eastAsia="Calibri"/>
          <w:noProof/>
        </w:rPr>
        <w:t>f</w:t>
      </w:r>
      <w:r w:rsidRPr="00E16EC0">
        <w:rPr>
          <w:rFonts w:eastAsia="Calibri"/>
          <w:noProof/>
        </w:rPr>
        <w:t>)</w:t>
      </w:r>
      <w:r w:rsidRPr="00E16EC0">
        <w:rPr>
          <w:rFonts w:eastAsia="Calibri"/>
          <w:noProof/>
        </w:rPr>
        <w:tab/>
      </w:r>
      <w:r w:rsidR="00611B30" w:rsidRPr="00E16EC0">
        <w:rPr>
          <w:noProof/>
        </w:rPr>
        <w:t>financial leasing;</w:t>
      </w:r>
    </w:p>
    <w:p w14:paraId="320FA576" w14:textId="77777777" w:rsidR="00F45068" w:rsidRPr="00E16EC0" w:rsidRDefault="00F45068" w:rsidP="0015334C">
      <w:pPr>
        <w:ind w:left="1134" w:hanging="567"/>
        <w:rPr>
          <w:noProof/>
        </w:rPr>
      </w:pPr>
    </w:p>
    <w:p w14:paraId="4DCA73D1" w14:textId="74B0D509" w:rsidR="00F45068" w:rsidRPr="00E16EC0" w:rsidRDefault="0015334C" w:rsidP="0015334C">
      <w:pPr>
        <w:ind w:left="1134" w:hanging="567"/>
        <w:rPr>
          <w:noProof/>
        </w:rPr>
      </w:pPr>
      <w:r w:rsidRPr="00E16EC0">
        <w:rPr>
          <w:rFonts w:eastAsia="Calibri"/>
          <w:noProof/>
        </w:rPr>
        <w:t>(</w:t>
      </w:r>
      <w:r w:rsidR="002A5B68" w:rsidRPr="00E16EC0">
        <w:rPr>
          <w:rFonts w:eastAsia="Calibri"/>
          <w:noProof/>
        </w:rPr>
        <w:t>g</w:t>
      </w:r>
      <w:r w:rsidRPr="00E16EC0">
        <w:rPr>
          <w:rFonts w:eastAsia="Calibri"/>
          <w:noProof/>
        </w:rPr>
        <w:t>)</w:t>
      </w:r>
      <w:r w:rsidRPr="00E16EC0">
        <w:rPr>
          <w:rFonts w:eastAsia="Calibri"/>
          <w:noProof/>
        </w:rPr>
        <w:tab/>
      </w:r>
      <w:r w:rsidR="00611B30" w:rsidRPr="00E16EC0">
        <w:rPr>
          <w:noProof/>
        </w:rPr>
        <w:t>all payment and money transmission services; guarantees and commitments;</w:t>
      </w:r>
    </w:p>
    <w:p w14:paraId="70EE046D" w14:textId="77777777" w:rsidR="00F45068" w:rsidRPr="00E16EC0" w:rsidRDefault="00F45068" w:rsidP="0015334C">
      <w:pPr>
        <w:ind w:left="1134" w:hanging="567"/>
        <w:rPr>
          <w:noProof/>
        </w:rPr>
      </w:pPr>
    </w:p>
    <w:p w14:paraId="6AC9E520" w14:textId="465E638A" w:rsidR="00F45068" w:rsidRPr="00E16EC0" w:rsidRDefault="0015334C" w:rsidP="0015334C">
      <w:pPr>
        <w:ind w:left="1134" w:hanging="567"/>
        <w:rPr>
          <w:noProof/>
        </w:rPr>
      </w:pPr>
      <w:r w:rsidRPr="00E16EC0">
        <w:rPr>
          <w:rFonts w:eastAsia="Calibri"/>
          <w:noProof/>
        </w:rPr>
        <w:t>(</w:t>
      </w:r>
      <w:r w:rsidR="002A5B68" w:rsidRPr="00E16EC0">
        <w:rPr>
          <w:rFonts w:eastAsia="Calibri"/>
          <w:noProof/>
        </w:rPr>
        <w:t>h</w:t>
      </w:r>
      <w:r w:rsidRPr="00E16EC0">
        <w:rPr>
          <w:rFonts w:eastAsia="Calibri"/>
          <w:noProof/>
        </w:rPr>
        <w:t>)</w:t>
      </w:r>
      <w:r w:rsidRPr="00E16EC0">
        <w:rPr>
          <w:rFonts w:eastAsia="Calibri"/>
          <w:noProof/>
        </w:rPr>
        <w:tab/>
      </w:r>
      <w:r w:rsidR="00611B30" w:rsidRPr="00E16EC0">
        <w:rPr>
          <w:noProof/>
        </w:rPr>
        <w:t>trading for own account or for account of customers, whether on an exchange, in an over-the-counter market;</w:t>
      </w:r>
    </w:p>
    <w:p w14:paraId="2EC2552B" w14:textId="77777777" w:rsidR="00F45068" w:rsidRPr="00E16EC0" w:rsidRDefault="00F45068" w:rsidP="0015334C">
      <w:pPr>
        <w:ind w:left="1134" w:hanging="567"/>
        <w:rPr>
          <w:noProof/>
        </w:rPr>
      </w:pPr>
    </w:p>
    <w:p w14:paraId="5E67F269" w14:textId="5577382B" w:rsidR="00F45068" w:rsidRPr="00E16EC0" w:rsidRDefault="0015334C" w:rsidP="0015334C">
      <w:pPr>
        <w:ind w:left="1134" w:hanging="567"/>
        <w:rPr>
          <w:noProof/>
        </w:rPr>
      </w:pPr>
      <w:r w:rsidRPr="00E16EC0">
        <w:rPr>
          <w:rFonts w:eastAsia="Calibri"/>
          <w:noProof/>
        </w:rPr>
        <w:t>(</w:t>
      </w:r>
      <w:r w:rsidR="00056D10" w:rsidRPr="00E16EC0">
        <w:rPr>
          <w:rFonts w:eastAsia="Calibri"/>
          <w:noProof/>
        </w:rPr>
        <w:t>i</w:t>
      </w:r>
      <w:r w:rsidRPr="00E16EC0">
        <w:rPr>
          <w:rFonts w:eastAsia="Calibri"/>
          <w:noProof/>
        </w:rPr>
        <w:t>)</w:t>
      </w:r>
      <w:r w:rsidRPr="00E16EC0">
        <w:rPr>
          <w:rFonts w:eastAsia="Calibri"/>
          <w:noProof/>
        </w:rPr>
        <w:tab/>
      </w:r>
      <w:r w:rsidR="00611B30" w:rsidRPr="00E16EC0">
        <w:rPr>
          <w:noProof/>
        </w:rPr>
        <w:t>participation in issues of all kinds of securities, including underwriting and placement as agent (whether publicly or privately) and provision of services related to such issues;</w:t>
      </w:r>
    </w:p>
    <w:p w14:paraId="693F3509" w14:textId="77777777" w:rsidR="00F45068" w:rsidRPr="00E16EC0" w:rsidRDefault="00F45068" w:rsidP="0015334C">
      <w:pPr>
        <w:ind w:left="1134" w:hanging="567"/>
        <w:rPr>
          <w:noProof/>
        </w:rPr>
      </w:pPr>
    </w:p>
    <w:p w14:paraId="54CB94AA" w14:textId="22574419" w:rsidR="00F45068" w:rsidRPr="00E16EC0" w:rsidRDefault="0015334C" w:rsidP="0015334C">
      <w:pPr>
        <w:ind w:left="1134" w:hanging="567"/>
        <w:rPr>
          <w:noProof/>
        </w:rPr>
      </w:pPr>
      <w:r w:rsidRPr="00E16EC0">
        <w:rPr>
          <w:rFonts w:eastAsia="Calibri"/>
          <w:noProof/>
        </w:rPr>
        <w:t>(</w:t>
      </w:r>
      <w:r w:rsidR="002A5B68" w:rsidRPr="00E16EC0">
        <w:rPr>
          <w:rFonts w:eastAsia="Calibri"/>
          <w:noProof/>
        </w:rPr>
        <w:t>j</w:t>
      </w:r>
      <w:r w:rsidRPr="00E16EC0">
        <w:rPr>
          <w:rFonts w:eastAsia="Calibri"/>
          <w:noProof/>
        </w:rPr>
        <w:t>)</w:t>
      </w:r>
      <w:r w:rsidRPr="00E16EC0">
        <w:rPr>
          <w:rFonts w:eastAsia="Calibri"/>
          <w:noProof/>
        </w:rPr>
        <w:tab/>
      </w:r>
      <w:r w:rsidR="00611B30" w:rsidRPr="00E16EC0">
        <w:rPr>
          <w:noProof/>
        </w:rPr>
        <w:t>money broking;</w:t>
      </w:r>
    </w:p>
    <w:p w14:paraId="66E875AA" w14:textId="77777777" w:rsidR="00F45068" w:rsidRPr="00E16EC0" w:rsidRDefault="00F45068" w:rsidP="0015334C">
      <w:pPr>
        <w:ind w:left="1134" w:hanging="567"/>
        <w:rPr>
          <w:noProof/>
        </w:rPr>
      </w:pPr>
    </w:p>
    <w:p w14:paraId="21131487" w14:textId="1C14CC7D" w:rsidR="00F45068" w:rsidRPr="00E16EC0" w:rsidRDefault="0015334C" w:rsidP="0015334C">
      <w:pPr>
        <w:ind w:left="1134" w:hanging="567"/>
        <w:rPr>
          <w:noProof/>
        </w:rPr>
      </w:pPr>
      <w:r w:rsidRPr="00E16EC0">
        <w:rPr>
          <w:rFonts w:eastAsia="Calibri"/>
          <w:noProof/>
        </w:rPr>
        <w:t>(</w:t>
      </w:r>
      <w:r w:rsidR="002A5B68" w:rsidRPr="00E16EC0">
        <w:rPr>
          <w:rFonts w:eastAsia="Calibri"/>
          <w:noProof/>
        </w:rPr>
        <w:t>k</w:t>
      </w:r>
      <w:r w:rsidRPr="00E16EC0">
        <w:rPr>
          <w:rFonts w:eastAsia="Calibri"/>
          <w:noProof/>
        </w:rPr>
        <w:t>)</w:t>
      </w:r>
      <w:r w:rsidRPr="00E16EC0">
        <w:rPr>
          <w:rFonts w:eastAsia="Calibri"/>
          <w:noProof/>
        </w:rPr>
        <w:tab/>
      </w:r>
      <w:r w:rsidR="00611B30" w:rsidRPr="00E16EC0">
        <w:rPr>
          <w:noProof/>
        </w:rPr>
        <w:t>asset management, such as cash or portfolio management, all forms of collective investment management, custodial, depository and trust services;</w:t>
      </w:r>
    </w:p>
    <w:p w14:paraId="600CEED2" w14:textId="77777777" w:rsidR="00F45068" w:rsidRPr="00E16EC0" w:rsidRDefault="00F45068" w:rsidP="0015334C">
      <w:pPr>
        <w:ind w:left="1134" w:hanging="567"/>
        <w:rPr>
          <w:noProof/>
        </w:rPr>
      </w:pPr>
    </w:p>
    <w:p w14:paraId="74073F8E" w14:textId="6F6AAFE0" w:rsidR="00F45068" w:rsidRPr="00E16EC0" w:rsidRDefault="0015334C" w:rsidP="0015334C">
      <w:pPr>
        <w:ind w:left="1134" w:hanging="567"/>
        <w:rPr>
          <w:noProof/>
        </w:rPr>
      </w:pPr>
      <w:r w:rsidRPr="00E16EC0">
        <w:rPr>
          <w:rFonts w:eastAsia="Calibri"/>
          <w:noProof/>
        </w:rPr>
        <w:t>(</w:t>
      </w:r>
      <w:r w:rsidR="002A5B68" w:rsidRPr="00E16EC0">
        <w:rPr>
          <w:rFonts w:eastAsia="Calibri"/>
          <w:noProof/>
        </w:rPr>
        <w:t>l</w:t>
      </w:r>
      <w:r w:rsidRPr="00E16EC0">
        <w:rPr>
          <w:rFonts w:eastAsia="Calibri"/>
          <w:noProof/>
        </w:rPr>
        <w:t>)</w:t>
      </w:r>
      <w:r w:rsidRPr="00E16EC0">
        <w:rPr>
          <w:rFonts w:eastAsia="Calibri"/>
          <w:noProof/>
        </w:rPr>
        <w:tab/>
      </w:r>
      <w:r w:rsidR="00611B30" w:rsidRPr="00E16EC0">
        <w:rPr>
          <w:noProof/>
        </w:rPr>
        <w:t>settlement and clearing services for financial assets, including securities, derivative products, and other negotiable instruments;</w:t>
      </w:r>
    </w:p>
    <w:p w14:paraId="164B6AA1" w14:textId="77777777" w:rsidR="00F45068" w:rsidRPr="00E16EC0" w:rsidRDefault="00F45068" w:rsidP="0015334C">
      <w:pPr>
        <w:ind w:left="1134" w:hanging="567"/>
        <w:rPr>
          <w:noProof/>
        </w:rPr>
      </w:pPr>
    </w:p>
    <w:p w14:paraId="551E137C" w14:textId="69387AF2" w:rsidR="00F45068" w:rsidRPr="00E16EC0" w:rsidRDefault="003849AA" w:rsidP="0015334C">
      <w:pPr>
        <w:ind w:left="1134" w:hanging="567"/>
        <w:rPr>
          <w:noProof/>
        </w:rPr>
      </w:pPr>
      <w:r w:rsidRPr="00E16EC0">
        <w:rPr>
          <w:rFonts w:eastAsia="Calibri"/>
          <w:noProof/>
        </w:rPr>
        <w:br w:type="page"/>
      </w:r>
      <w:r w:rsidR="0015334C" w:rsidRPr="00E16EC0">
        <w:rPr>
          <w:rFonts w:eastAsia="Calibri"/>
          <w:noProof/>
        </w:rPr>
        <w:t>(</w:t>
      </w:r>
      <w:r w:rsidR="002A5B68" w:rsidRPr="00E16EC0">
        <w:rPr>
          <w:rFonts w:eastAsia="Calibri"/>
          <w:noProof/>
        </w:rPr>
        <w:t>m</w:t>
      </w:r>
      <w:r w:rsidR="0015334C" w:rsidRPr="00E16EC0">
        <w:rPr>
          <w:rFonts w:eastAsia="Calibri"/>
          <w:noProof/>
        </w:rPr>
        <w:t>)</w:t>
      </w:r>
      <w:r w:rsidR="0015334C" w:rsidRPr="00E16EC0">
        <w:rPr>
          <w:rFonts w:eastAsia="Calibri"/>
          <w:noProof/>
        </w:rPr>
        <w:tab/>
      </w:r>
      <w:r w:rsidR="00611B30" w:rsidRPr="00E16EC0">
        <w:rPr>
          <w:noProof/>
        </w:rPr>
        <w:t>provision and transfer of financial information, and financial data processing and related software; and</w:t>
      </w:r>
    </w:p>
    <w:p w14:paraId="34202D9C" w14:textId="77777777" w:rsidR="00F45068" w:rsidRPr="00E16EC0" w:rsidRDefault="00F45068" w:rsidP="0015334C">
      <w:pPr>
        <w:ind w:left="1134" w:hanging="567"/>
        <w:rPr>
          <w:noProof/>
        </w:rPr>
      </w:pPr>
    </w:p>
    <w:p w14:paraId="7DDE6146" w14:textId="2E656ECB" w:rsidR="00F45068" w:rsidRPr="00E16EC0" w:rsidRDefault="0015334C" w:rsidP="0015334C">
      <w:pPr>
        <w:ind w:left="1134" w:hanging="567"/>
        <w:rPr>
          <w:noProof/>
        </w:rPr>
      </w:pPr>
      <w:r w:rsidRPr="00E16EC0">
        <w:rPr>
          <w:rFonts w:eastAsia="Calibri"/>
          <w:noProof/>
        </w:rPr>
        <w:t>(</w:t>
      </w:r>
      <w:r w:rsidR="002A5B68" w:rsidRPr="00E16EC0">
        <w:rPr>
          <w:rFonts w:eastAsia="Calibri"/>
          <w:noProof/>
        </w:rPr>
        <w:t>n</w:t>
      </w:r>
      <w:r w:rsidRPr="00E16EC0">
        <w:rPr>
          <w:rFonts w:eastAsia="Calibri"/>
          <w:noProof/>
        </w:rPr>
        <w:t>)</w:t>
      </w:r>
      <w:r w:rsidRPr="00E16EC0">
        <w:rPr>
          <w:rFonts w:eastAsia="Calibri"/>
          <w:noProof/>
        </w:rPr>
        <w:tab/>
      </w:r>
      <w:r w:rsidR="00611B30" w:rsidRPr="00E16EC0">
        <w:rPr>
          <w:noProof/>
        </w:rPr>
        <w:t>advisory and other auxiliary financial services relating to banking and other financial services as described in point (a)(ii)(L) of Article 10.63 (Definitions), but not intermediation as described in that Article.</w:t>
      </w:r>
    </w:p>
    <w:p w14:paraId="17902F37" w14:textId="77777777" w:rsidR="00F45068" w:rsidRPr="00E16EC0" w:rsidRDefault="00F45068" w:rsidP="0015334C">
      <w:pPr>
        <w:ind w:left="1134" w:hanging="567"/>
        <w:rPr>
          <w:noProof/>
        </w:rPr>
      </w:pPr>
    </w:p>
    <w:p w14:paraId="5746A37A" w14:textId="77777777" w:rsidR="00F45068" w:rsidRPr="00E16EC0" w:rsidRDefault="00611B30" w:rsidP="00AE6DBA">
      <w:pPr>
        <w:ind w:left="567"/>
        <w:rPr>
          <w:noProof/>
        </w:rPr>
      </w:pPr>
      <w:r w:rsidRPr="00E16EC0">
        <w:rPr>
          <w:noProof/>
        </w:rPr>
        <w:t>In LV:</w:t>
      </w:r>
    </w:p>
    <w:p w14:paraId="13A6B450" w14:textId="77777777" w:rsidR="00F45068" w:rsidRPr="00E16EC0" w:rsidRDefault="00F45068" w:rsidP="00AE6DBA">
      <w:pPr>
        <w:ind w:left="567"/>
        <w:rPr>
          <w:noProof/>
        </w:rPr>
      </w:pPr>
    </w:p>
    <w:p w14:paraId="4BFA72A2" w14:textId="68C9406D" w:rsidR="00F45068" w:rsidRPr="00E16EC0" w:rsidRDefault="00867570" w:rsidP="00867570">
      <w:pPr>
        <w:ind w:left="1134" w:hanging="567"/>
        <w:rPr>
          <w:rFonts w:eastAsia="Calibri"/>
          <w:noProof/>
        </w:rPr>
      </w:pPr>
      <w:r w:rsidRPr="00E16EC0">
        <w:rPr>
          <w:rFonts w:eastAsia="Calibri"/>
          <w:noProof/>
        </w:rPr>
        <w:t>(</w:t>
      </w:r>
      <w:r w:rsidR="002A5B68" w:rsidRPr="00E16EC0">
        <w:rPr>
          <w:rFonts w:eastAsia="Calibri"/>
          <w:noProof/>
        </w:rPr>
        <w:t>a</w:t>
      </w:r>
      <w:r w:rsidRPr="00E16EC0">
        <w:rPr>
          <w:rFonts w:eastAsia="Calibri"/>
          <w:noProof/>
        </w:rPr>
        <w:t>)</w:t>
      </w:r>
      <w:r w:rsidRPr="00E16EC0">
        <w:rPr>
          <w:rFonts w:eastAsia="Calibri"/>
          <w:noProof/>
        </w:rPr>
        <w:tab/>
      </w:r>
      <w:r w:rsidR="00611B30" w:rsidRPr="00E16EC0">
        <w:rPr>
          <w:rFonts w:eastAsia="Calibri"/>
          <w:noProof/>
        </w:rPr>
        <w:t>direct insurance services (including co-insurance) for the insurance of risks relating to:</w:t>
      </w:r>
    </w:p>
    <w:p w14:paraId="3DCBA01E" w14:textId="11701372" w:rsidR="00F45068" w:rsidRPr="00E16EC0" w:rsidRDefault="00F45068" w:rsidP="00867570">
      <w:pPr>
        <w:ind w:left="1134" w:hanging="567"/>
        <w:rPr>
          <w:rFonts w:eastAsia="Calibri"/>
          <w:noProof/>
        </w:rPr>
      </w:pPr>
    </w:p>
    <w:p w14:paraId="620C9F98" w14:textId="71D80F72" w:rsidR="00F45068" w:rsidRPr="00E16EC0" w:rsidRDefault="002A5B68" w:rsidP="003849AA">
      <w:pPr>
        <w:ind w:left="1701" w:hanging="567"/>
        <w:rPr>
          <w:noProof/>
        </w:rPr>
      </w:pPr>
      <w:r w:rsidRPr="00E16EC0">
        <w:rPr>
          <w:noProof/>
        </w:rPr>
        <w:t>(i)</w:t>
      </w:r>
      <w:r w:rsidR="00867570" w:rsidRPr="00E16EC0">
        <w:rPr>
          <w:noProof/>
        </w:rPr>
        <w:tab/>
      </w:r>
      <w:r w:rsidR="00611B30" w:rsidRPr="00E16EC0">
        <w:rPr>
          <w:noProof/>
        </w:rPr>
        <w:t>maritime transport and commercial aviation and space launching and freight (including satellites), with such insurance to cover any or all of the following: the goods being transported, the vehicle transporting the goods, and any liability deriving therefrom; and</w:t>
      </w:r>
    </w:p>
    <w:p w14:paraId="74B5A80D" w14:textId="77777777" w:rsidR="00F45068" w:rsidRPr="00E16EC0" w:rsidRDefault="00F45068" w:rsidP="00867570">
      <w:pPr>
        <w:ind w:left="1701" w:hanging="567"/>
        <w:rPr>
          <w:noProof/>
        </w:rPr>
      </w:pPr>
    </w:p>
    <w:p w14:paraId="195375E5" w14:textId="467D05E6" w:rsidR="00F45068" w:rsidRPr="00E16EC0" w:rsidRDefault="002A5B68" w:rsidP="00867570">
      <w:pPr>
        <w:ind w:left="1701" w:hanging="567"/>
        <w:rPr>
          <w:noProof/>
        </w:rPr>
      </w:pPr>
      <w:r w:rsidRPr="00E16EC0">
        <w:rPr>
          <w:noProof/>
        </w:rPr>
        <w:t>(ii)</w:t>
      </w:r>
      <w:r w:rsidR="00867570" w:rsidRPr="00E16EC0">
        <w:rPr>
          <w:noProof/>
        </w:rPr>
        <w:tab/>
      </w:r>
      <w:r w:rsidR="00611B30" w:rsidRPr="00E16EC0">
        <w:rPr>
          <w:noProof/>
        </w:rPr>
        <w:t>goods in international transit;</w:t>
      </w:r>
    </w:p>
    <w:p w14:paraId="6CE66270" w14:textId="77777777" w:rsidR="00F45068" w:rsidRPr="00E16EC0" w:rsidRDefault="00F45068" w:rsidP="00867570">
      <w:pPr>
        <w:ind w:left="1701" w:hanging="567"/>
        <w:rPr>
          <w:noProof/>
        </w:rPr>
      </w:pPr>
    </w:p>
    <w:p w14:paraId="31DE8658" w14:textId="65208A11" w:rsidR="00F45068" w:rsidRPr="00E16EC0" w:rsidRDefault="00867570" w:rsidP="00867570">
      <w:pPr>
        <w:ind w:left="1134" w:hanging="567"/>
        <w:rPr>
          <w:rFonts w:eastAsia="Calibri"/>
          <w:noProof/>
        </w:rPr>
      </w:pPr>
      <w:r w:rsidRPr="00E16EC0">
        <w:rPr>
          <w:rFonts w:eastAsia="Calibri"/>
          <w:noProof/>
        </w:rPr>
        <w:t>(</w:t>
      </w:r>
      <w:r w:rsidR="002A5B68" w:rsidRPr="00E16EC0">
        <w:rPr>
          <w:rFonts w:eastAsia="Calibri"/>
          <w:noProof/>
        </w:rPr>
        <w:t>b</w:t>
      </w:r>
      <w:r w:rsidRPr="00E16EC0">
        <w:rPr>
          <w:rFonts w:eastAsia="Calibri"/>
          <w:noProof/>
        </w:rPr>
        <w:t>)</w:t>
      </w:r>
      <w:r w:rsidRPr="00E16EC0">
        <w:rPr>
          <w:rFonts w:eastAsia="Calibri"/>
          <w:noProof/>
        </w:rPr>
        <w:tab/>
      </w:r>
      <w:r w:rsidR="00611B30" w:rsidRPr="00E16EC0">
        <w:rPr>
          <w:rFonts w:eastAsia="Calibri"/>
          <w:noProof/>
        </w:rPr>
        <w:t>reinsurance and retrocession;</w:t>
      </w:r>
    </w:p>
    <w:p w14:paraId="36AFDBF2" w14:textId="7D6027DE" w:rsidR="00F45068" w:rsidRPr="00E16EC0" w:rsidRDefault="00F45068" w:rsidP="00867570">
      <w:pPr>
        <w:ind w:left="1134" w:hanging="567"/>
        <w:rPr>
          <w:rFonts w:eastAsia="Calibri"/>
          <w:noProof/>
        </w:rPr>
      </w:pPr>
    </w:p>
    <w:p w14:paraId="40D4A1A1" w14:textId="05C1208F" w:rsidR="00F45068" w:rsidRPr="00E16EC0" w:rsidRDefault="00867570" w:rsidP="00867570">
      <w:pPr>
        <w:ind w:left="1134" w:hanging="567"/>
        <w:rPr>
          <w:rFonts w:eastAsia="Calibri"/>
          <w:noProof/>
        </w:rPr>
      </w:pPr>
      <w:r w:rsidRPr="00E16EC0">
        <w:rPr>
          <w:rFonts w:eastAsia="Calibri"/>
          <w:noProof/>
        </w:rPr>
        <w:t>(</w:t>
      </w:r>
      <w:r w:rsidR="002A5B68" w:rsidRPr="00E16EC0">
        <w:rPr>
          <w:rFonts w:eastAsia="Calibri"/>
          <w:noProof/>
        </w:rPr>
        <w:t>c</w:t>
      </w:r>
      <w:r w:rsidRPr="00E16EC0">
        <w:rPr>
          <w:rFonts w:eastAsia="Calibri"/>
          <w:noProof/>
        </w:rPr>
        <w:t>)</w:t>
      </w:r>
      <w:r w:rsidRPr="00E16EC0">
        <w:rPr>
          <w:rFonts w:eastAsia="Calibri"/>
          <w:noProof/>
        </w:rPr>
        <w:tab/>
      </w:r>
      <w:r w:rsidR="00611B30" w:rsidRPr="00E16EC0">
        <w:rPr>
          <w:rFonts w:eastAsia="Calibri"/>
          <w:noProof/>
        </w:rPr>
        <w:t>services auxiliary to insurance;</w:t>
      </w:r>
    </w:p>
    <w:p w14:paraId="11C046B0" w14:textId="77777777" w:rsidR="00F45068" w:rsidRPr="00E16EC0" w:rsidRDefault="00F45068" w:rsidP="00867570">
      <w:pPr>
        <w:ind w:left="1134" w:hanging="567"/>
        <w:rPr>
          <w:rFonts w:eastAsia="Calibri"/>
          <w:noProof/>
        </w:rPr>
      </w:pPr>
    </w:p>
    <w:p w14:paraId="38497827" w14:textId="02263799" w:rsidR="00F45068" w:rsidRPr="00E16EC0" w:rsidRDefault="003849AA" w:rsidP="00867570">
      <w:pPr>
        <w:ind w:left="1134" w:hanging="567"/>
        <w:rPr>
          <w:noProof/>
        </w:rPr>
      </w:pPr>
      <w:r w:rsidRPr="00E16EC0">
        <w:rPr>
          <w:rFonts w:eastAsia="Calibri"/>
          <w:noProof/>
        </w:rPr>
        <w:br w:type="page"/>
      </w:r>
      <w:r w:rsidR="00867570" w:rsidRPr="00E16EC0">
        <w:rPr>
          <w:rFonts w:eastAsia="Calibri"/>
          <w:noProof/>
        </w:rPr>
        <w:t>(</w:t>
      </w:r>
      <w:r w:rsidR="002A5B68" w:rsidRPr="00E16EC0">
        <w:rPr>
          <w:rFonts w:eastAsia="Calibri"/>
          <w:noProof/>
        </w:rPr>
        <w:t>d</w:t>
      </w:r>
      <w:r w:rsidR="00867570" w:rsidRPr="00E16EC0">
        <w:rPr>
          <w:rFonts w:eastAsia="Calibri"/>
          <w:noProof/>
        </w:rPr>
        <w:t>)</w:t>
      </w:r>
      <w:r w:rsidR="00867570" w:rsidRPr="00E16EC0">
        <w:rPr>
          <w:rFonts w:eastAsia="Calibri"/>
          <w:noProof/>
        </w:rPr>
        <w:tab/>
      </w:r>
      <w:r w:rsidR="00611B30" w:rsidRPr="00E16EC0">
        <w:rPr>
          <w:noProof/>
        </w:rPr>
        <w:t>participation in issues of all kinds of securities, including underwriting and placement as an agent (whether publicly or privately) and provision of services related to such issues;</w:t>
      </w:r>
    </w:p>
    <w:p w14:paraId="63862883" w14:textId="77777777" w:rsidR="00F45068" w:rsidRPr="00E16EC0" w:rsidRDefault="00F45068" w:rsidP="00867570">
      <w:pPr>
        <w:ind w:left="1134" w:hanging="567"/>
        <w:rPr>
          <w:noProof/>
        </w:rPr>
      </w:pPr>
    </w:p>
    <w:p w14:paraId="759341C3" w14:textId="07FEDB0C" w:rsidR="00F45068" w:rsidRPr="00E16EC0" w:rsidRDefault="00867570" w:rsidP="00867570">
      <w:pPr>
        <w:ind w:left="1134" w:hanging="567"/>
        <w:rPr>
          <w:noProof/>
        </w:rPr>
      </w:pPr>
      <w:r w:rsidRPr="00E16EC0">
        <w:rPr>
          <w:rFonts w:eastAsia="Calibri"/>
          <w:noProof/>
        </w:rPr>
        <w:t>(</w:t>
      </w:r>
      <w:r w:rsidR="002A5B68" w:rsidRPr="00E16EC0">
        <w:rPr>
          <w:rFonts w:eastAsia="Calibri"/>
          <w:noProof/>
        </w:rPr>
        <w:t>e</w:t>
      </w:r>
      <w:r w:rsidRPr="00E16EC0">
        <w:rPr>
          <w:rFonts w:eastAsia="Calibri"/>
          <w:noProof/>
        </w:rPr>
        <w:t>)</w:t>
      </w:r>
      <w:r w:rsidRPr="00E16EC0">
        <w:rPr>
          <w:rFonts w:eastAsia="Calibri"/>
          <w:noProof/>
        </w:rPr>
        <w:tab/>
      </w:r>
      <w:r w:rsidR="00611B30" w:rsidRPr="00E16EC0">
        <w:rPr>
          <w:noProof/>
        </w:rPr>
        <w:t>provision and transfer of financial information, and financial data processing and related software by suppliers of other financial services; and</w:t>
      </w:r>
    </w:p>
    <w:p w14:paraId="44BCFC90" w14:textId="77777777" w:rsidR="00F45068" w:rsidRPr="00E16EC0" w:rsidRDefault="00F45068" w:rsidP="00867570">
      <w:pPr>
        <w:ind w:left="1134" w:hanging="567"/>
        <w:rPr>
          <w:noProof/>
        </w:rPr>
      </w:pPr>
    </w:p>
    <w:p w14:paraId="2D4ECEA0" w14:textId="208084C5" w:rsidR="00BC0237" w:rsidRPr="00E16EC0" w:rsidRDefault="00867570" w:rsidP="00867570">
      <w:pPr>
        <w:ind w:left="1134" w:hanging="567"/>
        <w:rPr>
          <w:noProof/>
        </w:rPr>
      </w:pPr>
      <w:r w:rsidRPr="00E16EC0">
        <w:rPr>
          <w:rFonts w:eastAsia="Calibri"/>
          <w:noProof/>
        </w:rPr>
        <w:t>(</w:t>
      </w:r>
      <w:r w:rsidR="002A5B68" w:rsidRPr="00E16EC0">
        <w:rPr>
          <w:rFonts w:eastAsia="Calibri"/>
          <w:noProof/>
        </w:rPr>
        <w:t>f</w:t>
      </w:r>
      <w:r w:rsidRPr="00E16EC0">
        <w:rPr>
          <w:rFonts w:eastAsia="Calibri"/>
          <w:noProof/>
        </w:rPr>
        <w:t>)</w:t>
      </w:r>
      <w:r w:rsidRPr="00E16EC0">
        <w:rPr>
          <w:rFonts w:eastAsia="Calibri"/>
          <w:noProof/>
        </w:rPr>
        <w:tab/>
      </w:r>
      <w:r w:rsidR="00611B30" w:rsidRPr="00E16EC0">
        <w:rPr>
          <w:noProof/>
        </w:rPr>
        <w:t>advisory and other auxiliary financial services relating to banking and other financial services as described in point (a)(ii)(L) of Article 10.63 (Definitions), but not intermediation as described in that Article.</w:t>
      </w:r>
    </w:p>
    <w:p w14:paraId="3238C2F3" w14:textId="30C9B1F6" w:rsidR="00F45068" w:rsidRPr="00E16EC0" w:rsidRDefault="00F45068" w:rsidP="00867570">
      <w:pPr>
        <w:ind w:left="1134" w:hanging="567"/>
        <w:rPr>
          <w:noProof/>
        </w:rPr>
      </w:pPr>
    </w:p>
    <w:p w14:paraId="4359A279" w14:textId="77777777" w:rsidR="00F45068" w:rsidRPr="00E16EC0" w:rsidRDefault="00611B30" w:rsidP="00AE6DBA">
      <w:pPr>
        <w:ind w:left="567"/>
        <w:rPr>
          <w:noProof/>
        </w:rPr>
      </w:pPr>
      <w:r w:rsidRPr="00E16EC0">
        <w:rPr>
          <w:noProof/>
        </w:rPr>
        <w:t>In MT:</w:t>
      </w:r>
    </w:p>
    <w:p w14:paraId="5F9CF949" w14:textId="77777777" w:rsidR="00F45068" w:rsidRPr="00E16EC0" w:rsidRDefault="00F45068" w:rsidP="00AE6DBA">
      <w:pPr>
        <w:ind w:left="567"/>
        <w:rPr>
          <w:noProof/>
        </w:rPr>
      </w:pPr>
    </w:p>
    <w:p w14:paraId="60BAC755" w14:textId="6715C876" w:rsidR="00F45068" w:rsidRPr="00E16EC0" w:rsidRDefault="00DA0B44" w:rsidP="00DA0B44">
      <w:pPr>
        <w:ind w:left="1134" w:hanging="567"/>
        <w:rPr>
          <w:rFonts w:eastAsia="Calibri"/>
          <w:noProof/>
        </w:rPr>
      </w:pPr>
      <w:r w:rsidRPr="00E16EC0">
        <w:rPr>
          <w:rFonts w:eastAsia="Calibri"/>
          <w:noProof/>
        </w:rPr>
        <w:t>(</w:t>
      </w:r>
      <w:r w:rsidR="002A5B68" w:rsidRPr="00E16EC0">
        <w:rPr>
          <w:rFonts w:eastAsia="Calibri"/>
          <w:noProof/>
        </w:rPr>
        <w:t>a</w:t>
      </w:r>
      <w:r w:rsidRPr="00E16EC0">
        <w:rPr>
          <w:rFonts w:eastAsia="Calibri"/>
          <w:noProof/>
        </w:rPr>
        <w:t>)</w:t>
      </w:r>
      <w:r w:rsidRPr="00E16EC0">
        <w:rPr>
          <w:rFonts w:eastAsia="Calibri"/>
          <w:noProof/>
        </w:rPr>
        <w:tab/>
      </w:r>
      <w:r w:rsidR="00611B30" w:rsidRPr="00E16EC0">
        <w:rPr>
          <w:rFonts w:eastAsia="Calibri"/>
          <w:noProof/>
        </w:rPr>
        <w:t>direct insurance services (including co-insurance) for the insurance of risks relating to:</w:t>
      </w:r>
    </w:p>
    <w:p w14:paraId="1277E519" w14:textId="469BBC8B" w:rsidR="00F45068" w:rsidRPr="00E16EC0" w:rsidRDefault="00F45068" w:rsidP="00DA0B44">
      <w:pPr>
        <w:ind w:left="1134" w:hanging="567"/>
        <w:rPr>
          <w:rFonts w:eastAsia="Calibri"/>
          <w:noProof/>
        </w:rPr>
      </w:pPr>
    </w:p>
    <w:p w14:paraId="787DFDBD" w14:textId="2DA902ED" w:rsidR="00F45068" w:rsidRPr="00E16EC0" w:rsidRDefault="002A5B68" w:rsidP="00DA0B44">
      <w:pPr>
        <w:ind w:left="1701" w:hanging="567"/>
        <w:rPr>
          <w:noProof/>
        </w:rPr>
      </w:pPr>
      <w:r w:rsidRPr="00E16EC0">
        <w:rPr>
          <w:noProof/>
        </w:rPr>
        <w:t>(i)</w:t>
      </w:r>
      <w:r w:rsidR="00DA0B44" w:rsidRPr="00E16EC0">
        <w:rPr>
          <w:noProof/>
        </w:rPr>
        <w:tab/>
      </w:r>
      <w:r w:rsidR="00611B30" w:rsidRPr="00E16EC0">
        <w:rPr>
          <w:noProof/>
        </w:rPr>
        <w:t>maritime transport and commercial aviation and space launching and freight (including satellites), with such insurance to cover any or all of the following: the goods being transported, the vehicle transporting the goods, and any liability deriving therefrom; and</w:t>
      </w:r>
    </w:p>
    <w:p w14:paraId="6F51479F" w14:textId="77777777" w:rsidR="00F45068" w:rsidRPr="00E16EC0" w:rsidRDefault="00F45068" w:rsidP="00DA0B44">
      <w:pPr>
        <w:ind w:left="1701" w:hanging="567"/>
        <w:rPr>
          <w:noProof/>
        </w:rPr>
      </w:pPr>
    </w:p>
    <w:p w14:paraId="147C3127" w14:textId="0052F21B" w:rsidR="00F45068" w:rsidRPr="00E16EC0" w:rsidRDefault="002A5B68" w:rsidP="00DA0B44">
      <w:pPr>
        <w:ind w:left="1701" w:hanging="567"/>
        <w:rPr>
          <w:noProof/>
        </w:rPr>
      </w:pPr>
      <w:r w:rsidRPr="00E16EC0">
        <w:rPr>
          <w:noProof/>
        </w:rPr>
        <w:t>(ii)</w:t>
      </w:r>
      <w:r w:rsidR="00DA0B44" w:rsidRPr="00E16EC0">
        <w:rPr>
          <w:noProof/>
        </w:rPr>
        <w:tab/>
      </w:r>
      <w:r w:rsidR="00611B30" w:rsidRPr="00E16EC0">
        <w:rPr>
          <w:noProof/>
        </w:rPr>
        <w:t>goods in international transit;</w:t>
      </w:r>
    </w:p>
    <w:p w14:paraId="056D40DA" w14:textId="77777777" w:rsidR="00F45068" w:rsidRPr="00E16EC0" w:rsidRDefault="00F45068" w:rsidP="00DA0B44">
      <w:pPr>
        <w:ind w:left="1701" w:hanging="567"/>
        <w:rPr>
          <w:noProof/>
        </w:rPr>
      </w:pPr>
    </w:p>
    <w:p w14:paraId="7B765173" w14:textId="3B1CC71E" w:rsidR="00F45068" w:rsidRPr="00E16EC0" w:rsidRDefault="00DA0B44" w:rsidP="00DA0B44">
      <w:pPr>
        <w:ind w:left="1134" w:hanging="567"/>
        <w:rPr>
          <w:rFonts w:eastAsia="Calibri"/>
          <w:noProof/>
        </w:rPr>
      </w:pPr>
      <w:r w:rsidRPr="00E16EC0">
        <w:rPr>
          <w:rFonts w:eastAsia="Calibri"/>
          <w:noProof/>
        </w:rPr>
        <w:t>(</w:t>
      </w:r>
      <w:r w:rsidR="002A5B68" w:rsidRPr="00E16EC0">
        <w:rPr>
          <w:rFonts w:eastAsia="Calibri"/>
          <w:noProof/>
        </w:rPr>
        <w:t>b</w:t>
      </w:r>
      <w:r w:rsidRPr="00E16EC0">
        <w:rPr>
          <w:rFonts w:eastAsia="Calibri"/>
          <w:noProof/>
        </w:rPr>
        <w:t>)</w:t>
      </w:r>
      <w:r w:rsidRPr="00E16EC0">
        <w:rPr>
          <w:rFonts w:eastAsia="Calibri"/>
          <w:noProof/>
        </w:rPr>
        <w:tab/>
      </w:r>
      <w:r w:rsidR="00611B30" w:rsidRPr="00E16EC0">
        <w:rPr>
          <w:rFonts w:eastAsia="Calibri"/>
          <w:noProof/>
        </w:rPr>
        <w:t>reinsurance and retrocession;</w:t>
      </w:r>
    </w:p>
    <w:p w14:paraId="550E6F63" w14:textId="77777777" w:rsidR="00F45068" w:rsidRPr="00E16EC0" w:rsidRDefault="00F45068" w:rsidP="00DA0B44">
      <w:pPr>
        <w:ind w:left="1134" w:hanging="567"/>
        <w:rPr>
          <w:rFonts w:eastAsia="Calibri"/>
          <w:noProof/>
        </w:rPr>
      </w:pPr>
    </w:p>
    <w:p w14:paraId="051F9008" w14:textId="67384A69" w:rsidR="00F45068" w:rsidRPr="00E16EC0" w:rsidRDefault="00F6766B" w:rsidP="00DA0B44">
      <w:pPr>
        <w:ind w:left="1134" w:hanging="567"/>
        <w:rPr>
          <w:rFonts w:eastAsia="Calibri"/>
          <w:noProof/>
        </w:rPr>
      </w:pPr>
      <w:r w:rsidRPr="00E16EC0">
        <w:rPr>
          <w:rFonts w:eastAsia="Calibri"/>
          <w:noProof/>
        </w:rPr>
        <w:br w:type="page"/>
      </w:r>
      <w:r w:rsidR="00DA0B44" w:rsidRPr="00E16EC0">
        <w:rPr>
          <w:rFonts w:eastAsia="Calibri"/>
          <w:noProof/>
        </w:rPr>
        <w:t>(</w:t>
      </w:r>
      <w:r w:rsidR="002A5B68" w:rsidRPr="00E16EC0">
        <w:rPr>
          <w:rFonts w:eastAsia="Calibri"/>
          <w:noProof/>
        </w:rPr>
        <w:t>c</w:t>
      </w:r>
      <w:r w:rsidR="00DA0B44" w:rsidRPr="00E16EC0">
        <w:rPr>
          <w:rFonts w:eastAsia="Calibri"/>
          <w:noProof/>
        </w:rPr>
        <w:t>)</w:t>
      </w:r>
      <w:r w:rsidR="00DA0B44" w:rsidRPr="00E16EC0">
        <w:rPr>
          <w:rFonts w:eastAsia="Calibri"/>
          <w:noProof/>
        </w:rPr>
        <w:tab/>
      </w:r>
      <w:r w:rsidR="00611B30" w:rsidRPr="00E16EC0">
        <w:rPr>
          <w:rFonts w:eastAsia="Calibri"/>
          <w:noProof/>
        </w:rPr>
        <w:t>services auxiliary to insurance;</w:t>
      </w:r>
    </w:p>
    <w:p w14:paraId="3936CDEE" w14:textId="77777777" w:rsidR="00F45068" w:rsidRPr="00E16EC0" w:rsidRDefault="00F45068" w:rsidP="00DA0B44">
      <w:pPr>
        <w:ind w:left="1134" w:hanging="567"/>
        <w:rPr>
          <w:rFonts w:eastAsia="Calibri"/>
          <w:noProof/>
        </w:rPr>
      </w:pPr>
    </w:p>
    <w:p w14:paraId="26E54213" w14:textId="4BA3819B" w:rsidR="00F45068" w:rsidRPr="00E16EC0" w:rsidRDefault="00DA0B44" w:rsidP="00DA0B44">
      <w:pPr>
        <w:ind w:left="1134" w:hanging="567"/>
        <w:rPr>
          <w:noProof/>
        </w:rPr>
      </w:pPr>
      <w:r w:rsidRPr="00E16EC0">
        <w:rPr>
          <w:rFonts w:eastAsia="Calibri"/>
          <w:noProof/>
        </w:rPr>
        <w:t>(</w:t>
      </w:r>
      <w:r w:rsidR="002A5B68" w:rsidRPr="00E16EC0">
        <w:rPr>
          <w:rFonts w:eastAsia="Calibri"/>
          <w:noProof/>
        </w:rPr>
        <w:t>d</w:t>
      </w:r>
      <w:r w:rsidRPr="00E16EC0">
        <w:rPr>
          <w:rFonts w:eastAsia="Calibri"/>
          <w:noProof/>
        </w:rPr>
        <w:t>)</w:t>
      </w:r>
      <w:r w:rsidRPr="00E16EC0">
        <w:rPr>
          <w:rFonts w:eastAsia="Calibri"/>
          <w:noProof/>
        </w:rPr>
        <w:tab/>
      </w:r>
      <w:r w:rsidR="00611B30" w:rsidRPr="00E16EC0">
        <w:rPr>
          <w:noProof/>
        </w:rPr>
        <w:t>the acceptance of deposits;</w:t>
      </w:r>
    </w:p>
    <w:p w14:paraId="012981BF" w14:textId="77777777" w:rsidR="00F45068" w:rsidRPr="00E16EC0" w:rsidRDefault="00F45068" w:rsidP="00DA0B44">
      <w:pPr>
        <w:ind w:left="1134" w:hanging="567"/>
        <w:rPr>
          <w:noProof/>
        </w:rPr>
      </w:pPr>
    </w:p>
    <w:p w14:paraId="2ADFC68C" w14:textId="645FBC14" w:rsidR="009841F6" w:rsidRPr="00E16EC0" w:rsidRDefault="00DA0B44" w:rsidP="00DA0B44">
      <w:pPr>
        <w:ind w:left="1134" w:hanging="567"/>
        <w:rPr>
          <w:noProof/>
        </w:rPr>
      </w:pPr>
      <w:r w:rsidRPr="00E16EC0">
        <w:rPr>
          <w:rFonts w:eastAsia="Calibri"/>
          <w:noProof/>
        </w:rPr>
        <w:t>(</w:t>
      </w:r>
      <w:r w:rsidR="002A5B68" w:rsidRPr="00E16EC0">
        <w:rPr>
          <w:rFonts w:eastAsia="Calibri"/>
          <w:noProof/>
        </w:rPr>
        <w:t>e</w:t>
      </w:r>
      <w:r w:rsidRPr="00E16EC0">
        <w:rPr>
          <w:rFonts w:eastAsia="Calibri"/>
          <w:noProof/>
        </w:rPr>
        <w:t>)</w:t>
      </w:r>
      <w:r w:rsidRPr="00E16EC0">
        <w:rPr>
          <w:rFonts w:eastAsia="Calibri"/>
          <w:noProof/>
        </w:rPr>
        <w:tab/>
      </w:r>
      <w:r w:rsidR="00611B30" w:rsidRPr="00E16EC0">
        <w:rPr>
          <w:noProof/>
        </w:rPr>
        <w:t>lending of all types;</w:t>
      </w:r>
    </w:p>
    <w:p w14:paraId="6918D87B" w14:textId="007F334D" w:rsidR="00F45068" w:rsidRPr="00E16EC0" w:rsidRDefault="00F45068" w:rsidP="00DA0B44">
      <w:pPr>
        <w:ind w:left="1134" w:hanging="567"/>
        <w:rPr>
          <w:noProof/>
        </w:rPr>
      </w:pPr>
    </w:p>
    <w:p w14:paraId="140F529C" w14:textId="441C465A" w:rsidR="009841F6" w:rsidRPr="00E16EC0" w:rsidRDefault="00DA0B44" w:rsidP="00DA0B44">
      <w:pPr>
        <w:ind w:left="1134" w:hanging="567"/>
        <w:rPr>
          <w:noProof/>
        </w:rPr>
      </w:pPr>
      <w:r w:rsidRPr="00E16EC0">
        <w:rPr>
          <w:rFonts w:eastAsia="Calibri"/>
          <w:noProof/>
        </w:rPr>
        <w:t>(</w:t>
      </w:r>
      <w:r w:rsidR="002A5B68" w:rsidRPr="00E16EC0">
        <w:rPr>
          <w:rFonts w:eastAsia="Calibri"/>
          <w:noProof/>
        </w:rPr>
        <w:t>f</w:t>
      </w:r>
      <w:r w:rsidRPr="00E16EC0">
        <w:rPr>
          <w:rFonts w:eastAsia="Calibri"/>
          <w:noProof/>
        </w:rPr>
        <w:t>)</w:t>
      </w:r>
      <w:r w:rsidRPr="00E16EC0">
        <w:rPr>
          <w:rFonts w:eastAsia="Calibri"/>
          <w:noProof/>
        </w:rPr>
        <w:tab/>
      </w:r>
      <w:r w:rsidR="00611B30" w:rsidRPr="00E16EC0">
        <w:rPr>
          <w:noProof/>
        </w:rPr>
        <w:t>the provision and transfer of financial information, and financial data processing and related software by suppliers of other financial services; and</w:t>
      </w:r>
    </w:p>
    <w:p w14:paraId="16D4CAA4" w14:textId="65D0BDD4" w:rsidR="00F45068" w:rsidRPr="00E16EC0" w:rsidRDefault="00F45068" w:rsidP="00DA0B44">
      <w:pPr>
        <w:ind w:left="1134" w:hanging="567"/>
        <w:rPr>
          <w:noProof/>
        </w:rPr>
      </w:pPr>
    </w:p>
    <w:p w14:paraId="186ABB26" w14:textId="28E7D7F2" w:rsidR="00BC0237" w:rsidRPr="00E16EC0" w:rsidRDefault="00DA0B44" w:rsidP="00DA0B44">
      <w:pPr>
        <w:ind w:left="1134" w:hanging="567"/>
        <w:rPr>
          <w:noProof/>
        </w:rPr>
      </w:pPr>
      <w:r w:rsidRPr="00E16EC0">
        <w:rPr>
          <w:rFonts w:eastAsia="Calibri"/>
          <w:noProof/>
        </w:rPr>
        <w:t>(</w:t>
      </w:r>
      <w:r w:rsidR="002A5B68" w:rsidRPr="00E16EC0">
        <w:rPr>
          <w:rFonts w:eastAsia="Calibri"/>
          <w:noProof/>
        </w:rPr>
        <w:t>g</w:t>
      </w:r>
      <w:r w:rsidRPr="00E16EC0">
        <w:rPr>
          <w:rFonts w:eastAsia="Calibri"/>
          <w:noProof/>
        </w:rPr>
        <w:t>)</w:t>
      </w:r>
      <w:r w:rsidRPr="00E16EC0">
        <w:rPr>
          <w:rFonts w:eastAsia="Calibri"/>
          <w:noProof/>
        </w:rPr>
        <w:tab/>
      </w:r>
      <w:r w:rsidR="00611B30" w:rsidRPr="00E16EC0">
        <w:rPr>
          <w:noProof/>
        </w:rPr>
        <w:t>advisory and other auxiliary financial services relating to banking and other financial services as described in point (a)(ii)(L) of Article 10.63 (Definitions), but not intermediation as described in that Article.</w:t>
      </w:r>
    </w:p>
    <w:p w14:paraId="674EB6C2" w14:textId="2132041F" w:rsidR="00F45068" w:rsidRPr="00E16EC0" w:rsidRDefault="00F45068" w:rsidP="00DA0B44">
      <w:pPr>
        <w:ind w:left="1134" w:hanging="567"/>
        <w:rPr>
          <w:noProof/>
        </w:rPr>
      </w:pPr>
    </w:p>
    <w:p w14:paraId="519A6045" w14:textId="77777777" w:rsidR="00F45068" w:rsidRPr="00E16EC0" w:rsidRDefault="00611B30" w:rsidP="00AE6DBA">
      <w:pPr>
        <w:ind w:left="567"/>
        <w:rPr>
          <w:noProof/>
        </w:rPr>
      </w:pPr>
      <w:r w:rsidRPr="00E16EC0">
        <w:rPr>
          <w:noProof/>
        </w:rPr>
        <w:t>In PL:</w:t>
      </w:r>
    </w:p>
    <w:p w14:paraId="391E6DB7" w14:textId="77777777" w:rsidR="00F45068" w:rsidRPr="00E16EC0" w:rsidRDefault="00F45068" w:rsidP="00AE6DBA">
      <w:pPr>
        <w:ind w:left="567"/>
        <w:rPr>
          <w:noProof/>
        </w:rPr>
      </w:pPr>
    </w:p>
    <w:p w14:paraId="2A6C0B23" w14:textId="2B74C90E" w:rsidR="00F45068" w:rsidRPr="00E16EC0" w:rsidRDefault="00DA0B44" w:rsidP="00DA0B44">
      <w:pPr>
        <w:ind w:left="1134" w:hanging="567"/>
        <w:rPr>
          <w:rFonts w:eastAsia="Calibri"/>
          <w:noProof/>
        </w:rPr>
      </w:pPr>
      <w:r w:rsidRPr="00E16EC0">
        <w:rPr>
          <w:rFonts w:eastAsia="Calibri"/>
          <w:noProof/>
        </w:rPr>
        <w:t>(</w:t>
      </w:r>
      <w:r w:rsidR="002A5B68" w:rsidRPr="00E16EC0">
        <w:rPr>
          <w:rFonts w:eastAsia="Calibri"/>
          <w:noProof/>
        </w:rPr>
        <w:t>a</w:t>
      </w:r>
      <w:r w:rsidRPr="00E16EC0">
        <w:rPr>
          <w:rFonts w:eastAsia="Calibri"/>
          <w:noProof/>
        </w:rPr>
        <w:t>)</w:t>
      </w:r>
      <w:r w:rsidRPr="00E16EC0">
        <w:rPr>
          <w:rFonts w:eastAsia="Calibri"/>
          <w:noProof/>
        </w:rPr>
        <w:tab/>
      </w:r>
      <w:r w:rsidR="00611B30" w:rsidRPr="00E16EC0">
        <w:rPr>
          <w:rFonts w:eastAsia="Calibri"/>
          <w:noProof/>
        </w:rPr>
        <w:t>direct insurance services (including co-insurance) for the insurance of risks relating to goods in international trade;</w:t>
      </w:r>
    </w:p>
    <w:p w14:paraId="0EEF73B8" w14:textId="51C6224B" w:rsidR="00F45068" w:rsidRPr="00E16EC0" w:rsidRDefault="00F45068" w:rsidP="00DA0B44">
      <w:pPr>
        <w:ind w:left="1134" w:hanging="567"/>
        <w:rPr>
          <w:rFonts w:eastAsia="Calibri"/>
          <w:noProof/>
        </w:rPr>
      </w:pPr>
    </w:p>
    <w:p w14:paraId="0DF40FEA" w14:textId="01AD0D64" w:rsidR="00F45068" w:rsidRPr="00E16EC0" w:rsidRDefault="00DA0B44" w:rsidP="00DA0B44">
      <w:pPr>
        <w:ind w:left="1134" w:hanging="567"/>
        <w:rPr>
          <w:rFonts w:eastAsia="Calibri"/>
          <w:noProof/>
        </w:rPr>
      </w:pPr>
      <w:r w:rsidRPr="00E16EC0">
        <w:rPr>
          <w:rFonts w:eastAsia="Calibri"/>
          <w:noProof/>
        </w:rPr>
        <w:t>(</w:t>
      </w:r>
      <w:r w:rsidR="002A5B68" w:rsidRPr="00E16EC0">
        <w:rPr>
          <w:rFonts w:eastAsia="Calibri"/>
          <w:noProof/>
        </w:rPr>
        <w:t>b</w:t>
      </w:r>
      <w:r w:rsidRPr="00E16EC0">
        <w:rPr>
          <w:rFonts w:eastAsia="Calibri"/>
          <w:noProof/>
        </w:rPr>
        <w:t>)</w:t>
      </w:r>
      <w:r w:rsidRPr="00E16EC0">
        <w:rPr>
          <w:rFonts w:eastAsia="Calibri"/>
          <w:noProof/>
        </w:rPr>
        <w:tab/>
      </w:r>
      <w:r w:rsidR="00611B30" w:rsidRPr="00E16EC0">
        <w:rPr>
          <w:rFonts w:eastAsia="Calibri"/>
          <w:noProof/>
        </w:rPr>
        <w:t>reinsurance and retrocession of risks relating to goods in international trade;</w:t>
      </w:r>
    </w:p>
    <w:p w14:paraId="1341F812" w14:textId="77777777" w:rsidR="00F45068" w:rsidRPr="00E16EC0" w:rsidRDefault="00F45068" w:rsidP="00DA0B44">
      <w:pPr>
        <w:ind w:left="1134" w:hanging="567"/>
        <w:rPr>
          <w:rFonts w:eastAsia="Calibri"/>
          <w:noProof/>
        </w:rPr>
      </w:pPr>
    </w:p>
    <w:p w14:paraId="67134172" w14:textId="4DAA79E9" w:rsidR="00F45068" w:rsidRPr="00E16EC0" w:rsidRDefault="00F6766B" w:rsidP="00DA0B44">
      <w:pPr>
        <w:ind w:left="1134" w:hanging="567"/>
        <w:rPr>
          <w:rFonts w:eastAsia="Calibri"/>
          <w:noProof/>
        </w:rPr>
      </w:pPr>
      <w:r w:rsidRPr="00E16EC0">
        <w:rPr>
          <w:rFonts w:eastAsia="Calibri"/>
          <w:noProof/>
        </w:rPr>
        <w:br w:type="page"/>
      </w:r>
      <w:r w:rsidR="00DA0B44" w:rsidRPr="00E16EC0">
        <w:rPr>
          <w:rFonts w:eastAsia="Calibri"/>
          <w:noProof/>
        </w:rPr>
        <w:t>(</w:t>
      </w:r>
      <w:r w:rsidR="002A5B68" w:rsidRPr="00E16EC0">
        <w:rPr>
          <w:rFonts w:eastAsia="Calibri"/>
          <w:noProof/>
        </w:rPr>
        <w:t>c</w:t>
      </w:r>
      <w:r w:rsidR="00DA0B44" w:rsidRPr="00E16EC0">
        <w:rPr>
          <w:rFonts w:eastAsia="Calibri"/>
          <w:noProof/>
        </w:rPr>
        <w:t>)</w:t>
      </w:r>
      <w:r w:rsidR="00DA0B44" w:rsidRPr="00E16EC0">
        <w:rPr>
          <w:rFonts w:eastAsia="Calibri"/>
          <w:noProof/>
        </w:rPr>
        <w:tab/>
      </w:r>
      <w:r w:rsidR="00611B30" w:rsidRPr="00E16EC0">
        <w:rPr>
          <w:rFonts w:eastAsia="Calibri"/>
          <w:noProof/>
        </w:rPr>
        <w:t>direct insurance services (including co-insurance and retrocession) and direct insurance intermediation for the insurance of risks relating to:</w:t>
      </w:r>
    </w:p>
    <w:p w14:paraId="602596D9" w14:textId="5F63D07B" w:rsidR="00F45068" w:rsidRPr="00E16EC0" w:rsidRDefault="00F45068" w:rsidP="00DA0B44">
      <w:pPr>
        <w:ind w:left="1134" w:hanging="567"/>
        <w:rPr>
          <w:rFonts w:eastAsia="Calibri"/>
          <w:noProof/>
        </w:rPr>
      </w:pPr>
    </w:p>
    <w:p w14:paraId="68C2B084" w14:textId="1634DBDE" w:rsidR="00F45068" w:rsidRPr="00E16EC0" w:rsidRDefault="002A5B68" w:rsidP="00EB0763">
      <w:pPr>
        <w:ind w:left="1701" w:hanging="567"/>
        <w:rPr>
          <w:noProof/>
        </w:rPr>
      </w:pPr>
      <w:r w:rsidRPr="00E16EC0">
        <w:rPr>
          <w:noProof/>
        </w:rPr>
        <w:t>(i)</w:t>
      </w:r>
      <w:r w:rsidR="00EB0763" w:rsidRPr="00E16EC0">
        <w:rPr>
          <w:noProof/>
        </w:rPr>
        <w:tab/>
      </w:r>
      <w:r w:rsidR="00611B30" w:rsidRPr="00E16EC0">
        <w:rPr>
          <w:noProof/>
        </w:rPr>
        <w:t>maritime transport and commercial aviation and space launching and freight (including satellites), with such insurance to cover any or all of the following: the goods being transported, the vehicle transporting the goods, and any liability deriving therefrom; and</w:t>
      </w:r>
    </w:p>
    <w:p w14:paraId="309B860E" w14:textId="77777777" w:rsidR="00F45068" w:rsidRPr="00E16EC0" w:rsidRDefault="00F45068" w:rsidP="00EB0763">
      <w:pPr>
        <w:ind w:left="1701" w:hanging="567"/>
        <w:rPr>
          <w:noProof/>
        </w:rPr>
      </w:pPr>
    </w:p>
    <w:p w14:paraId="0FFAACB2" w14:textId="5C0E7D0A" w:rsidR="00F45068" w:rsidRPr="00E16EC0" w:rsidRDefault="002A5B68" w:rsidP="00EB0763">
      <w:pPr>
        <w:ind w:left="1701" w:hanging="567"/>
        <w:rPr>
          <w:noProof/>
        </w:rPr>
      </w:pPr>
      <w:r w:rsidRPr="00E16EC0">
        <w:rPr>
          <w:noProof/>
        </w:rPr>
        <w:t>(ii)</w:t>
      </w:r>
      <w:r w:rsidR="00EB0763" w:rsidRPr="00E16EC0">
        <w:rPr>
          <w:noProof/>
        </w:rPr>
        <w:tab/>
      </w:r>
      <w:r w:rsidR="00611B30" w:rsidRPr="00E16EC0">
        <w:rPr>
          <w:noProof/>
        </w:rPr>
        <w:t>goods in international transit;</w:t>
      </w:r>
    </w:p>
    <w:p w14:paraId="483AD587" w14:textId="77777777" w:rsidR="00F45068" w:rsidRPr="00E16EC0" w:rsidRDefault="00F45068" w:rsidP="00EB0763">
      <w:pPr>
        <w:ind w:left="1701" w:hanging="567"/>
        <w:rPr>
          <w:noProof/>
        </w:rPr>
      </w:pPr>
    </w:p>
    <w:p w14:paraId="1EBFDBFE" w14:textId="71811309" w:rsidR="00F45068" w:rsidRPr="00E16EC0" w:rsidRDefault="00EB0763" w:rsidP="00DA0B44">
      <w:pPr>
        <w:ind w:left="1134" w:hanging="567"/>
        <w:rPr>
          <w:noProof/>
        </w:rPr>
      </w:pPr>
      <w:r w:rsidRPr="00E16EC0">
        <w:rPr>
          <w:rFonts w:eastAsia="Calibri"/>
          <w:noProof/>
        </w:rPr>
        <w:t>(</w:t>
      </w:r>
      <w:r w:rsidR="002A5B68" w:rsidRPr="00E16EC0">
        <w:rPr>
          <w:rFonts w:eastAsia="Calibri"/>
          <w:noProof/>
        </w:rPr>
        <w:t>d</w:t>
      </w:r>
      <w:r w:rsidRPr="00E16EC0">
        <w:rPr>
          <w:rFonts w:eastAsia="Calibri"/>
          <w:noProof/>
        </w:rPr>
        <w:t>)</w:t>
      </w:r>
      <w:r w:rsidRPr="00E16EC0">
        <w:rPr>
          <w:rFonts w:eastAsia="Calibri"/>
          <w:noProof/>
        </w:rPr>
        <w:tab/>
      </w:r>
      <w:r w:rsidR="00611B30" w:rsidRPr="00E16EC0">
        <w:rPr>
          <w:noProof/>
        </w:rPr>
        <w:t>the provision and transfer of financial information, and financial data processing and related software by suppliers of other financial services; and</w:t>
      </w:r>
    </w:p>
    <w:p w14:paraId="0B9A43D6" w14:textId="77777777" w:rsidR="00F45068" w:rsidRPr="00E16EC0" w:rsidRDefault="00F45068" w:rsidP="00DA0B44">
      <w:pPr>
        <w:ind w:left="1134" w:hanging="567"/>
        <w:rPr>
          <w:noProof/>
        </w:rPr>
      </w:pPr>
    </w:p>
    <w:p w14:paraId="41676302" w14:textId="66089BE6" w:rsidR="00F45068" w:rsidRPr="00E16EC0" w:rsidRDefault="00EB0763" w:rsidP="00EB0763">
      <w:pPr>
        <w:ind w:left="1134" w:hanging="567"/>
        <w:rPr>
          <w:noProof/>
        </w:rPr>
      </w:pPr>
      <w:r w:rsidRPr="00E16EC0">
        <w:rPr>
          <w:rFonts w:eastAsia="Calibri"/>
          <w:noProof/>
        </w:rPr>
        <w:t>(</w:t>
      </w:r>
      <w:r w:rsidR="002A5B68" w:rsidRPr="00E16EC0">
        <w:rPr>
          <w:rFonts w:eastAsia="Calibri"/>
          <w:noProof/>
        </w:rPr>
        <w:t>e</w:t>
      </w:r>
      <w:r w:rsidRPr="00E16EC0">
        <w:rPr>
          <w:rFonts w:eastAsia="Calibri"/>
          <w:noProof/>
        </w:rPr>
        <w:t>)</w:t>
      </w:r>
      <w:r w:rsidRPr="00E16EC0">
        <w:rPr>
          <w:rFonts w:eastAsia="Calibri"/>
          <w:noProof/>
        </w:rPr>
        <w:tab/>
      </w:r>
      <w:r w:rsidR="00611B30" w:rsidRPr="00E16EC0">
        <w:rPr>
          <w:noProof/>
        </w:rPr>
        <w:t>advisory and other auxiliary financial services relating to banking and other financial services as described in point (a)(ii)(L) of Article 10.63 (Definitions), but not intermediation as described in that Article.</w:t>
      </w:r>
    </w:p>
    <w:p w14:paraId="1528A00F" w14:textId="77777777" w:rsidR="00F45068" w:rsidRPr="00E16EC0" w:rsidRDefault="00F45068" w:rsidP="00DA0B44">
      <w:pPr>
        <w:ind w:left="1134" w:hanging="567"/>
        <w:rPr>
          <w:noProof/>
        </w:rPr>
      </w:pPr>
    </w:p>
    <w:p w14:paraId="364E255C" w14:textId="1F0EC70A" w:rsidR="00F45068" w:rsidRPr="00E16EC0" w:rsidRDefault="00F6766B" w:rsidP="00AE6DBA">
      <w:pPr>
        <w:ind w:left="567"/>
        <w:rPr>
          <w:noProof/>
        </w:rPr>
      </w:pPr>
      <w:r w:rsidRPr="00E16EC0">
        <w:rPr>
          <w:noProof/>
        </w:rPr>
        <w:br w:type="page"/>
      </w:r>
      <w:r w:rsidR="00611B30" w:rsidRPr="00E16EC0">
        <w:rPr>
          <w:noProof/>
        </w:rPr>
        <w:t>In RO:</w:t>
      </w:r>
    </w:p>
    <w:p w14:paraId="21762C72" w14:textId="77777777" w:rsidR="00F45068" w:rsidRPr="00E16EC0" w:rsidRDefault="00F45068" w:rsidP="00AE6DBA">
      <w:pPr>
        <w:ind w:left="567"/>
        <w:rPr>
          <w:noProof/>
        </w:rPr>
      </w:pPr>
    </w:p>
    <w:p w14:paraId="11BF7212" w14:textId="6433E3CC" w:rsidR="009841F6" w:rsidRPr="00E16EC0" w:rsidRDefault="00EB0763" w:rsidP="00EB0763">
      <w:pPr>
        <w:ind w:left="1134" w:hanging="567"/>
        <w:rPr>
          <w:noProof/>
        </w:rPr>
      </w:pPr>
      <w:r w:rsidRPr="00E16EC0">
        <w:rPr>
          <w:rFonts w:eastAsia="Calibri"/>
          <w:noProof/>
        </w:rPr>
        <w:t>(</w:t>
      </w:r>
      <w:r w:rsidR="002A5B68" w:rsidRPr="00E16EC0">
        <w:rPr>
          <w:rFonts w:eastAsia="Calibri"/>
          <w:noProof/>
        </w:rPr>
        <w:t>a</w:t>
      </w:r>
      <w:r w:rsidRPr="00E16EC0">
        <w:rPr>
          <w:rFonts w:eastAsia="Calibri"/>
          <w:noProof/>
        </w:rPr>
        <w:t>)</w:t>
      </w:r>
      <w:r w:rsidRPr="00E16EC0">
        <w:rPr>
          <w:rFonts w:eastAsia="Calibri"/>
          <w:noProof/>
        </w:rPr>
        <w:tab/>
      </w:r>
      <w:r w:rsidR="00611B30" w:rsidRPr="00E16EC0">
        <w:rPr>
          <w:noProof/>
        </w:rPr>
        <w:t>direct insurance services (including co-insurance) and direct insurance intermediation for the insurance of risks relating to:</w:t>
      </w:r>
    </w:p>
    <w:p w14:paraId="3BEC0E5C" w14:textId="2AE0EBB6" w:rsidR="00F45068" w:rsidRPr="00E16EC0" w:rsidRDefault="00F45068" w:rsidP="00EB0763">
      <w:pPr>
        <w:ind w:left="1134" w:hanging="567"/>
        <w:rPr>
          <w:noProof/>
        </w:rPr>
      </w:pPr>
    </w:p>
    <w:p w14:paraId="55C7D559" w14:textId="01BE8259" w:rsidR="00F45068" w:rsidRPr="00E16EC0" w:rsidRDefault="002A5B68" w:rsidP="00EB0763">
      <w:pPr>
        <w:ind w:left="1701" w:hanging="567"/>
        <w:rPr>
          <w:noProof/>
        </w:rPr>
      </w:pPr>
      <w:r w:rsidRPr="00E16EC0">
        <w:rPr>
          <w:noProof/>
        </w:rPr>
        <w:t>(i)</w:t>
      </w:r>
      <w:r w:rsidR="00EB0763" w:rsidRPr="00E16EC0">
        <w:rPr>
          <w:noProof/>
        </w:rPr>
        <w:tab/>
      </w:r>
      <w:r w:rsidR="00611B30" w:rsidRPr="00E16EC0">
        <w:rPr>
          <w:noProof/>
        </w:rPr>
        <w:t>maritime transport and commercial aviation and space launching and freight (including satellites), with such insurance to cover any or all of the following: the goods being transported, the vehicle transporting the goods, and any liability deriving therefrom; and</w:t>
      </w:r>
    </w:p>
    <w:p w14:paraId="2A80E996" w14:textId="77777777" w:rsidR="00F45068" w:rsidRPr="00E16EC0" w:rsidRDefault="00F45068" w:rsidP="00EB0763">
      <w:pPr>
        <w:ind w:left="1701" w:hanging="567"/>
        <w:rPr>
          <w:noProof/>
        </w:rPr>
      </w:pPr>
    </w:p>
    <w:p w14:paraId="1065F70C" w14:textId="33447A85" w:rsidR="009841F6" w:rsidRPr="00E16EC0" w:rsidRDefault="002A5B68" w:rsidP="00EB0763">
      <w:pPr>
        <w:ind w:left="1701" w:hanging="567"/>
        <w:rPr>
          <w:noProof/>
        </w:rPr>
      </w:pPr>
      <w:r w:rsidRPr="00E16EC0">
        <w:rPr>
          <w:noProof/>
        </w:rPr>
        <w:t>(ii)</w:t>
      </w:r>
      <w:r w:rsidR="00EB0763" w:rsidRPr="00E16EC0">
        <w:rPr>
          <w:noProof/>
        </w:rPr>
        <w:tab/>
      </w:r>
      <w:r w:rsidR="00611B30" w:rsidRPr="00E16EC0">
        <w:rPr>
          <w:noProof/>
        </w:rPr>
        <w:t>goods in international transit;</w:t>
      </w:r>
    </w:p>
    <w:p w14:paraId="142DAB63" w14:textId="7887E4EB" w:rsidR="00F45068" w:rsidRPr="00E16EC0" w:rsidRDefault="00F45068" w:rsidP="00EB0763">
      <w:pPr>
        <w:ind w:left="1701" w:hanging="567"/>
        <w:rPr>
          <w:noProof/>
        </w:rPr>
      </w:pPr>
    </w:p>
    <w:p w14:paraId="27FA2753" w14:textId="36585F3A" w:rsidR="00F45068" w:rsidRPr="00E16EC0" w:rsidRDefault="00EB0763" w:rsidP="00EB0763">
      <w:pPr>
        <w:ind w:left="1134" w:hanging="567"/>
        <w:rPr>
          <w:noProof/>
        </w:rPr>
      </w:pPr>
      <w:r w:rsidRPr="00E16EC0">
        <w:rPr>
          <w:rFonts w:eastAsia="Calibri"/>
          <w:noProof/>
        </w:rPr>
        <w:t>(</w:t>
      </w:r>
      <w:r w:rsidR="002A5B68" w:rsidRPr="00E16EC0">
        <w:rPr>
          <w:rFonts w:eastAsia="Calibri"/>
          <w:noProof/>
        </w:rPr>
        <w:t>b</w:t>
      </w:r>
      <w:r w:rsidRPr="00E16EC0">
        <w:rPr>
          <w:rFonts w:eastAsia="Calibri"/>
          <w:noProof/>
        </w:rPr>
        <w:t>)</w:t>
      </w:r>
      <w:r w:rsidRPr="00E16EC0">
        <w:rPr>
          <w:rFonts w:eastAsia="Calibri"/>
          <w:noProof/>
        </w:rPr>
        <w:tab/>
      </w:r>
      <w:r w:rsidR="00611B30" w:rsidRPr="00E16EC0">
        <w:rPr>
          <w:noProof/>
        </w:rPr>
        <w:t>reinsurance and retrocession; and</w:t>
      </w:r>
    </w:p>
    <w:p w14:paraId="273D83E5" w14:textId="2E8DE241" w:rsidR="00F45068" w:rsidRPr="00E16EC0" w:rsidRDefault="00F45068" w:rsidP="00EB0763">
      <w:pPr>
        <w:ind w:left="1134" w:hanging="567"/>
        <w:rPr>
          <w:noProof/>
        </w:rPr>
      </w:pPr>
    </w:p>
    <w:p w14:paraId="42C36867" w14:textId="223FCC6E" w:rsidR="00F45068" w:rsidRPr="00E16EC0" w:rsidRDefault="00EB0763" w:rsidP="00EB0763">
      <w:pPr>
        <w:ind w:left="1134" w:hanging="567"/>
        <w:rPr>
          <w:noProof/>
        </w:rPr>
      </w:pPr>
      <w:r w:rsidRPr="00E16EC0">
        <w:rPr>
          <w:rFonts w:eastAsia="Calibri"/>
          <w:noProof/>
        </w:rPr>
        <w:t>(</w:t>
      </w:r>
      <w:r w:rsidR="002A5B68" w:rsidRPr="00E16EC0">
        <w:rPr>
          <w:rFonts w:eastAsia="Calibri"/>
          <w:noProof/>
        </w:rPr>
        <w:t>c</w:t>
      </w:r>
      <w:r w:rsidRPr="00E16EC0">
        <w:rPr>
          <w:rFonts w:eastAsia="Calibri"/>
          <w:noProof/>
        </w:rPr>
        <w:t>)</w:t>
      </w:r>
      <w:r w:rsidRPr="00E16EC0">
        <w:rPr>
          <w:rFonts w:eastAsia="Calibri"/>
          <w:noProof/>
        </w:rPr>
        <w:tab/>
      </w:r>
      <w:r w:rsidR="00611B30" w:rsidRPr="00E16EC0">
        <w:rPr>
          <w:noProof/>
        </w:rPr>
        <w:t>services auxiliary to insurance</w:t>
      </w:r>
    </w:p>
    <w:p w14:paraId="2EFC03CF" w14:textId="77777777" w:rsidR="00F45068" w:rsidRPr="00E16EC0" w:rsidRDefault="00F45068" w:rsidP="00EB0763">
      <w:pPr>
        <w:ind w:left="1134" w:hanging="567"/>
        <w:rPr>
          <w:noProof/>
        </w:rPr>
      </w:pPr>
    </w:p>
    <w:p w14:paraId="06D1B420" w14:textId="75BCDF8D" w:rsidR="009841F6" w:rsidRPr="00E16EC0" w:rsidRDefault="00EB0763" w:rsidP="00EB0763">
      <w:pPr>
        <w:ind w:left="1134" w:hanging="567"/>
        <w:rPr>
          <w:noProof/>
        </w:rPr>
      </w:pPr>
      <w:r w:rsidRPr="00E16EC0">
        <w:rPr>
          <w:rFonts w:eastAsia="Calibri"/>
          <w:noProof/>
        </w:rPr>
        <w:t>(</w:t>
      </w:r>
      <w:r w:rsidR="002A5B68" w:rsidRPr="00E16EC0">
        <w:rPr>
          <w:rFonts w:eastAsia="Calibri"/>
          <w:noProof/>
        </w:rPr>
        <w:t>d</w:t>
      </w:r>
      <w:r w:rsidRPr="00E16EC0">
        <w:rPr>
          <w:rFonts w:eastAsia="Calibri"/>
          <w:noProof/>
        </w:rPr>
        <w:t>)</w:t>
      </w:r>
      <w:r w:rsidRPr="00E16EC0">
        <w:rPr>
          <w:rFonts w:eastAsia="Calibri"/>
          <w:noProof/>
        </w:rPr>
        <w:tab/>
      </w:r>
      <w:r w:rsidR="00611B30" w:rsidRPr="00E16EC0">
        <w:rPr>
          <w:noProof/>
        </w:rPr>
        <w:t>acceptance of deposits;</w:t>
      </w:r>
    </w:p>
    <w:p w14:paraId="2BA3B584" w14:textId="32C33B96" w:rsidR="00F45068" w:rsidRPr="00E16EC0" w:rsidRDefault="00F45068" w:rsidP="00EB0763">
      <w:pPr>
        <w:ind w:left="1134" w:hanging="567"/>
        <w:rPr>
          <w:noProof/>
        </w:rPr>
      </w:pPr>
    </w:p>
    <w:p w14:paraId="0151B3D0" w14:textId="00523ADD" w:rsidR="009841F6" w:rsidRPr="00E16EC0" w:rsidRDefault="00EB0763" w:rsidP="00EB0763">
      <w:pPr>
        <w:ind w:left="1134" w:hanging="567"/>
        <w:rPr>
          <w:noProof/>
        </w:rPr>
      </w:pPr>
      <w:r w:rsidRPr="00E16EC0">
        <w:rPr>
          <w:rFonts w:eastAsia="Calibri"/>
          <w:noProof/>
        </w:rPr>
        <w:t>(</w:t>
      </w:r>
      <w:r w:rsidR="002A5B68" w:rsidRPr="00E16EC0">
        <w:rPr>
          <w:rFonts w:eastAsia="Calibri"/>
          <w:noProof/>
        </w:rPr>
        <w:t>e</w:t>
      </w:r>
      <w:r w:rsidRPr="00E16EC0">
        <w:rPr>
          <w:rFonts w:eastAsia="Calibri"/>
          <w:noProof/>
        </w:rPr>
        <w:t>)</w:t>
      </w:r>
      <w:r w:rsidRPr="00E16EC0">
        <w:rPr>
          <w:rFonts w:eastAsia="Calibri"/>
          <w:noProof/>
        </w:rPr>
        <w:tab/>
      </w:r>
      <w:r w:rsidR="00611B30" w:rsidRPr="00E16EC0">
        <w:rPr>
          <w:noProof/>
        </w:rPr>
        <w:t>lending of all types;</w:t>
      </w:r>
    </w:p>
    <w:p w14:paraId="742AD00F" w14:textId="35F7DFCE" w:rsidR="00F45068" w:rsidRPr="00E16EC0" w:rsidRDefault="00F45068" w:rsidP="00EB0763">
      <w:pPr>
        <w:ind w:left="1134" w:hanging="567"/>
        <w:rPr>
          <w:noProof/>
        </w:rPr>
      </w:pPr>
    </w:p>
    <w:p w14:paraId="62C13230" w14:textId="7FA4343E" w:rsidR="009841F6" w:rsidRPr="00E16EC0" w:rsidRDefault="00EB0763" w:rsidP="00EB0763">
      <w:pPr>
        <w:ind w:left="1134" w:hanging="567"/>
        <w:rPr>
          <w:noProof/>
        </w:rPr>
      </w:pPr>
      <w:r w:rsidRPr="00E16EC0">
        <w:rPr>
          <w:rFonts w:eastAsia="Calibri"/>
          <w:noProof/>
        </w:rPr>
        <w:t>(</w:t>
      </w:r>
      <w:r w:rsidR="002A5B68" w:rsidRPr="00E16EC0">
        <w:rPr>
          <w:rFonts w:eastAsia="Calibri"/>
          <w:noProof/>
        </w:rPr>
        <w:t>f</w:t>
      </w:r>
      <w:r w:rsidRPr="00E16EC0">
        <w:rPr>
          <w:rFonts w:eastAsia="Calibri"/>
          <w:noProof/>
        </w:rPr>
        <w:t>)</w:t>
      </w:r>
      <w:r w:rsidRPr="00E16EC0">
        <w:rPr>
          <w:rFonts w:eastAsia="Calibri"/>
          <w:noProof/>
        </w:rPr>
        <w:tab/>
      </w:r>
      <w:r w:rsidR="00611B30" w:rsidRPr="00E16EC0">
        <w:rPr>
          <w:noProof/>
        </w:rPr>
        <w:t>guarantees and commitments;</w:t>
      </w:r>
    </w:p>
    <w:p w14:paraId="347088D4" w14:textId="366BDB1A" w:rsidR="00F45068" w:rsidRPr="00E16EC0" w:rsidRDefault="00F45068" w:rsidP="00EB0763">
      <w:pPr>
        <w:ind w:left="1134" w:hanging="567"/>
        <w:rPr>
          <w:noProof/>
        </w:rPr>
      </w:pPr>
    </w:p>
    <w:p w14:paraId="64709867" w14:textId="2F37AEEB" w:rsidR="009841F6" w:rsidRPr="00E16EC0" w:rsidRDefault="00EB0763" w:rsidP="00EB0763">
      <w:pPr>
        <w:ind w:left="1134" w:hanging="567"/>
        <w:rPr>
          <w:noProof/>
        </w:rPr>
      </w:pPr>
      <w:r w:rsidRPr="00E16EC0">
        <w:rPr>
          <w:rFonts w:eastAsia="Calibri"/>
          <w:noProof/>
        </w:rPr>
        <w:t>(</w:t>
      </w:r>
      <w:r w:rsidR="002A5B68" w:rsidRPr="00E16EC0">
        <w:rPr>
          <w:rFonts w:eastAsia="Calibri"/>
          <w:noProof/>
        </w:rPr>
        <w:t>g</w:t>
      </w:r>
      <w:r w:rsidRPr="00E16EC0">
        <w:rPr>
          <w:rFonts w:eastAsia="Calibri"/>
          <w:noProof/>
        </w:rPr>
        <w:t>)</w:t>
      </w:r>
      <w:r w:rsidRPr="00E16EC0">
        <w:rPr>
          <w:rFonts w:eastAsia="Calibri"/>
          <w:noProof/>
        </w:rPr>
        <w:tab/>
      </w:r>
      <w:r w:rsidR="00611B30" w:rsidRPr="00E16EC0">
        <w:rPr>
          <w:noProof/>
        </w:rPr>
        <w:t>money broking;</w:t>
      </w:r>
    </w:p>
    <w:p w14:paraId="52B96FCF" w14:textId="28AF3428" w:rsidR="00F45068" w:rsidRPr="00E16EC0" w:rsidRDefault="00F45068" w:rsidP="00EB0763">
      <w:pPr>
        <w:ind w:left="1134" w:hanging="567"/>
        <w:rPr>
          <w:noProof/>
        </w:rPr>
      </w:pPr>
    </w:p>
    <w:p w14:paraId="0F450AF3" w14:textId="73F394FE" w:rsidR="009841F6" w:rsidRPr="00E16EC0" w:rsidRDefault="00F6766B" w:rsidP="00EB0763">
      <w:pPr>
        <w:ind w:left="1134" w:hanging="567"/>
        <w:rPr>
          <w:noProof/>
        </w:rPr>
      </w:pPr>
      <w:r w:rsidRPr="00E16EC0">
        <w:rPr>
          <w:rFonts w:eastAsia="Calibri"/>
          <w:noProof/>
        </w:rPr>
        <w:br w:type="page"/>
      </w:r>
      <w:r w:rsidR="00EB0763" w:rsidRPr="00E16EC0">
        <w:rPr>
          <w:rFonts w:eastAsia="Calibri"/>
          <w:noProof/>
        </w:rPr>
        <w:t>(</w:t>
      </w:r>
      <w:r w:rsidR="002A5B68" w:rsidRPr="00E16EC0">
        <w:rPr>
          <w:rFonts w:eastAsia="Calibri"/>
          <w:noProof/>
        </w:rPr>
        <w:t>h</w:t>
      </w:r>
      <w:r w:rsidR="00EB0763" w:rsidRPr="00E16EC0">
        <w:rPr>
          <w:rFonts w:eastAsia="Calibri"/>
          <w:noProof/>
        </w:rPr>
        <w:t>)</w:t>
      </w:r>
      <w:r w:rsidR="00EB0763" w:rsidRPr="00E16EC0">
        <w:rPr>
          <w:rFonts w:eastAsia="Calibri"/>
          <w:noProof/>
        </w:rPr>
        <w:tab/>
      </w:r>
      <w:r w:rsidR="00611B30" w:rsidRPr="00E16EC0">
        <w:rPr>
          <w:noProof/>
        </w:rPr>
        <w:t>the provision and transfer of financial information, and financial data processing and related software; and</w:t>
      </w:r>
    </w:p>
    <w:p w14:paraId="40604155" w14:textId="4E939842" w:rsidR="00F45068" w:rsidRPr="00E16EC0" w:rsidRDefault="00F45068" w:rsidP="00EB0763">
      <w:pPr>
        <w:ind w:left="1134" w:hanging="567"/>
        <w:rPr>
          <w:noProof/>
        </w:rPr>
      </w:pPr>
    </w:p>
    <w:p w14:paraId="6A4FD21A" w14:textId="704DEFA2" w:rsidR="00BC0237" w:rsidRPr="00E16EC0" w:rsidRDefault="00EB0763" w:rsidP="00EB0763">
      <w:pPr>
        <w:ind w:left="1134" w:hanging="567"/>
        <w:rPr>
          <w:noProof/>
        </w:rPr>
      </w:pPr>
      <w:r w:rsidRPr="00E16EC0">
        <w:rPr>
          <w:rFonts w:eastAsia="Calibri"/>
          <w:noProof/>
        </w:rPr>
        <w:t>(i)</w:t>
      </w:r>
      <w:r w:rsidRPr="00E16EC0">
        <w:rPr>
          <w:rFonts w:eastAsia="Calibri"/>
          <w:noProof/>
        </w:rPr>
        <w:tab/>
      </w:r>
      <w:r w:rsidR="00611B30" w:rsidRPr="00E16EC0">
        <w:rPr>
          <w:noProof/>
        </w:rPr>
        <w:t>advisory and other auxiliary financial services relating to banking and other financial services as described in point (a)(ii)(L) of Article 10.63 (Definitions), but not intermediation as described in that Article.</w:t>
      </w:r>
    </w:p>
    <w:p w14:paraId="4953A065" w14:textId="7C6EC3F3" w:rsidR="00F45068" w:rsidRPr="00E16EC0" w:rsidRDefault="00F45068" w:rsidP="00EB0763">
      <w:pPr>
        <w:ind w:left="1134" w:hanging="567"/>
        <w:rPr>
          <w:noProof/>
        </w:rPr>
      </w:pPr>
    </w:p>
    <w:p w14:paraId="133C2576" w14:textId="77777777" w:rsidR="00F45068" w:rsidRPr="00E16EC0" w:rsidRDefault="00611B30" w:rsidP="00AE6DBA">
      <w:pPr>
        <w:ind w:left="567"/>
        <w:rPr>
          <w:noProof/>
        </w:rPr>
      </w:pPr>
      <w:r w:rsidRPr="00E16EC0">
        <w:rPr>
          <w:noProof/>
        </w:rPr>
        <w:t>In SI:</w:t>
      </w:r>
    </w:p>
    <w:p w14:paraId="4CE0CF0B" w14:textId="77777777" w:rsidR="00F45068" w:rsidRPr="00E16EC0" w:rsidRDefault="00F45068" w:rsidP="00AE6DBA">
      <w:pPr>
        <w:ind w:left="567"/>
        <w:rPr>
          <w:noProof/>
        </w:rPr>
      </w:pPr>
    </w:p>
    <w:p w14:paraId="31F48024" w14:textId="0EB96A93" w:rsidR="009841F6" w:rsidRPr="00E16EC0" w:rsidRDefault="00EB0763" w:rsidP="00EB0763">
      <w:pPr>
        <w:ind w:left="1134" w:hanging="567"/>
        <w:rPr>
          <w:noProof/>
        </w:rPr>
      </w:pPr>
      <w:r w:rsidRPr="00E16EC0">
        <w:rPr>
          <w:rFonts w:eastAsia="Calibri"/>
          <w:noProof/>
        </w:rPr>
        <w:t>(</w:t>
      </w:r>
      <w:r w:rsidR="002A5B68" w:rsidRPr="00E16EC0">
        <w:rPr>
          <w:rFonts w:eastAsia="Calibri"/>
          <w:noProof/>
        </w:rPr>
        <w:t>a</w:t>
      </w:r>
      <w:r w:rsidRPr="00E16EC0">
        <w:rPr>
          <w:rFonts w:eastAsia="Calibri"/>
          <w:noProof/>
        </w:rPr>
        <w:t>)</w:t>
      </w:r>
      <w:r w:rsidRPr="00E16EC0">
        <w:rPr>
          <w:rFonts w:eastAsia="Calibri"/>
          <w:noProof/>
        </w:rPr>
        <w:tab/>
      </w:r>
      <w:r w:rsidR="00611B30" w:rsidRPr="00E16EC0">
        <w:rPr>
          <w:noProof/>
        </w:rPr>
        <w:t>direct insurance services (including co-insurance) and direct insurance intermediation for the insurance of risks relating to:</w:t>
      </w:r>
    </w:p>
    <w:p w14:paraId="5AB7E366" w14:textId="66C1C020" w:rsidR="00F45068" w:rsidRPr="00E16EC0" w:rsidRDefault="00F45068" w:rsidP="00EB0763">
      <w:pPr>
        <w:ind w:left="1134" w:hanging="567"/>
        <w:rPr>
          <w:noProof/>
        </w:rPr>
      </w:pPr>
    </w:p>
    <w:p w14:paraId="14B54315" w14:textId="6FC5F6E3" w:rsidR="00F45068" w:rsidRPr="00E16EC0" w:rsidRDefault="00EB0763" w:rsidP="00EB0763">
      <w:pPr>
        <w:ind w:left="1134" w:hanging="567"/>
        <w:rPr>
          <w:noProof/>
        </w:rPr>
      </w:pPr>
      <w:r w:rsidRPr="00E16EC0">
        <w:rPr>
          <w:rFonts w:eastAsia="Calibri"/>
          <w:noProof/>
        </w:rPr>
        <w:t>(</w:t>
      </w:r>
      <w:r w:rsidR="002A5B68" w:rsidRPr="00E16EC0">
        <w:rPr>
          <w:rFonts w:eastAsia="Calibri"/>
          <w:noProof/>
        </w:rPr>
        <w:t>b</w:t>
      </w:r>
      <w:r w:rsidRPr="00E16EC0">
        <w:rPr>
          <w:rFonts w:eastAsia="Calibri"/>
          <w:noProof/>
        </w:rPr>
        <w:t>)</w:t>
      </w:r>
      <w:r w:rsidRPr="00E16EC0">
        <w:rPr>
          <w:rFonts w:eastAsia="Calibri"/>
          <w:noProof/>
        </w:rPr>
        <w:tab/>
      </w:r>
      <w:r w:rsidR="00611B30" w:rsidRPr="00E16EC0">
        <w:rPr>
          <w:noProof/>
        </w:rPr>
        <w:t>maritime transport and commercial aviation and space launching and freight (including satellites), with such insurance to cover any or all of the following: the goods being transported, the vehicle transporting the goods, and any liability deriving therefrom; and</w:t>
      </w:r>
    </w:p>
    <w:p w14:paraId="7CDBA74E" w14:textId="77777777" w:rsidR="00F45068" w:rsidRPr="00E16EC0" w:rsidRDefault="00F45068" w:rsidP="00EB0763">
      <w:pPr>
        <w:ind w:left="1134" w:hanging="567"/>
        <w:rPr>
          <w:noProof/>
        </w:rPr>
      </w:pPr>
    </w:p>
    <w:p w14:paraId="5E555362" w14:textId="2D1F43F6" w:rsidR="009841F6" w:rsidRPr="00E16EC0" w:rsidRDefault="00EB0763" w:rsidP="00EB0763">
      <w:pPr>
        <w:ind w:left="1134" w:hanging="567"/>
        <w:rPr>
          <w:noProof/>
        </w:rPr>
      </w:pPr>
      <w:r w:rsidRPr="00E16EC0">
        <w:rPr>
          <w:rFonts w:eastAsia="Calibri"/>
          <w:noProof/>
        </w:rPr>
        <w:t>(</w:t>
      </w:r>
      <w:r w:rsidR="002A5B68" w:rsidRPr="00E16EC0">
        <w:rPr>
          <w:rFonts w:eastAsia="Calibri"/>
          <w:noProof/>
        </w:rPr>
        <w:t>c</w:t>
      </w:r>
      <w:r w:rsidRPr="00E16EC0">
        <w:rPr>
          <w:rFonts w:eastAsia="Calibri"/>
          <w:noProof/>
        </w:rPr>
        <w:t>)</w:t>
      </w:r>
      <w:r w:rsidRPr="00E16EC0">
        <w:rPr>
          <w:rFonts w:eastAsia="Calibri"/>
          <w:noProof/>
        </w:rPr>
        <w:tab/>
      </w:r>
      <w:r w:rsidR="00611B30" w:rsidRPr="00E16EC0">
        <w:rPr>
          <w:noProof/>
        </w:rPr>
        <w:t>goods in international transit;</w:t>
      </w:r>
    </w:p>
    <w:p w14:paraId="2326736E" w14:textId="0BE4A9DE" w:rsidR="00F45068" w:rsidRPr="00E16EC0" w:rsidRDefault="00F45068" w:rsidP="00EB0763">
      <w:pPr>
        <w:ind w:left="1134" w:hanging="567"/>
        <w:rPr>
          <w:noProof/>
        </w:rPr>
      </w:pPr>
    </w:p>
    <w:p w14:paraId="5DF09509" w14:textId="5F3F4E5D" w:rsidR="00F45068" w:rsidRPr="00E16EC0" w:rsidRDefault="00EB0763" w:rsidP="00EB0763">
      <w:pPr>
        <w:ind w:left="1134" w:hanging="567"/>
        <w:rPr>
          <w:noProof/>
        </w:rPr>
      </w:pPr>
      <w:r w:rsidRPr="00E16EC0">
        <w:rPr>
          <w:rFonts w:eastAsia="Calibri"/>
          <w:noProof/>
        </w:rPr>
        <w:t>(</w:t>
      </w:r>
      <w:r w:rsidR="002A5B68" w:rsidRPr="00E16EC0">
        <w:rPr>
          <w:rFonts w:eastAsia="Calibri"/>
          <w:noProof/>
        </w:rPr>
        <w:t>d</w:t>
      </w:r>
      <w:r w:rsidRPr="00E16EC0">
        <w:rPr>
          <w:rFonts w:eastAsia="Calibri"/>
          <w:noProof/>
        </w:rPr>
        <w:t>)</w:t>
      </w:r>
      <w:r w:rsidRPr="00E16EC0">
        <w:rPr>
          <w:rFonts w:eastAsia="Calibri"/>
          <w:noProof/>
        </w:rPr>
        <w:tab/>
      </w:r>
      <w:r w:rsidR="00611B30" w:rsidRPr="00E16EC0">
        <w:rPr>
          <w:noProof/>
        </w:rPr>
        <w:t>reinsurance and retrocession;</w:t>
      </w:r>
    </w:p>
    <w:p w14:paraId="36A996AE" w14:textId="77777777" w:rsidR="00F45068" w:rsidRPr="00E16EC0" w:rsidRDefault="00F45068" w:rsidP="00EB0763">
      <w:pPr>
        <w:ind w:left="1134" w:hanging="567"/>
        <w:rPr>
          <w:noProof/>
        </w:rPr>
      </w:pPr>
    </w:p>
    <w:p w14:paraId="71926E68" w14:textId="4F4A6085" w:rsidR="00F45068" w:rsidRPr="00E16EC0" w:rsidRDefault="00EB0763" w:rsidP="00EB0763">
      <w:pPr>
        <w:ind w:left="1134" w:hanging="567"/>
        <w:rPr>
          <w:noProof/>
        </w:rPr>
      </w:pPr>
      <w:r w:rsidRPr="00E16EC0">
        <w:rPr>
          <w:rFonts w:eastAsia="Calibri"/>
          <w:noProof/>
        </w:rPr>
        <w:t>(</w:t>
      </w:r>
      <w:r w:rsidR="002A5B68" w:rsidRPr="00E16EC0">
        <w:rPr>
          <w:rFonts w:eastAsia="Calibri"/>
          <w:noProof/>
        </w:rPr>
        <w:t>e</w:t>
      </w:r>
      <w:r w:rsidRPr="00E16EC0">
        <w:rPr>
          <w:rFonts w:eastAsia="Calibri"/>
          <w:noProof/>
        </w:rPr>
        <w:t>)</w:t>
      </w:r>
      <w:r w:rsidRPr="00E16EC0">
        <w:rPr>
          <w:rFonts w:eastAsia="Calibri"/>
          <w:noProof/>
        </w:rPr>
        <w:tab/>
      </w:r>
      <w:r w:rsidR="00611B30" w:rsidRPr="00E16EC0">
        <w:rPr>
          <w:noProof/>
        </w:rPr>
        <w:t>services auxiliary to insurance;</w:t>
      </w:r>
    </w:p>
    <w:p w14:paraId="6A593F19" w14:textId="77777777" w:rsidR="00F45068" w:rsidRPr="00E16EC0" w:rsidRDefault="00F45068" w:rsidP="00EB0763">
      <w:pPr>
        <w:ind w:left="1134" w:hanging="567"/>
        <w:rPr>
          <w:noProof/>
        </w:rPr>
      </w:pPr>
    </w:p>
    <w:p w14:paraId="07B98537" w14:textId="4690D6F1" w:rsidR="009841F6" w:rsidRPr="00E16EC0" w:rsidRDefault="00EB0763" w:rsidP="00EB0763">
      <w:pPr>
        <w:ind w:left="1134" w:hanging="567"/>
        <w:rPr>
          <w:noProof/>
        </w:rPr>
      </w:pPr>
      <w:r w:rsidRPr="00E16EC0">
        <w:rPr>
          <w:rFonts w:eastAsia="Calibri"/>
          <w:noProof/>
        </w:rPr>
        <w:t>(</w:t>
      </w:r>
      <w:r w:rsidR="002A5B68" w:rsidRPr="00E16EC0">
        <w:rPr>
          <w:rFonts w:eastAsia="Calibri"/>
          <w:noProof/>
        </w:rPr>
        <w:t>f</w:t>
      </w:r>
      <w:r w:rsidRPr="00E16EC0">
        <w:rPr>
          <w:rFonts w:eastAsia="Calibri"/>
          <w:noProof/>
        </w:rPr>
        <w:t>)</w:t>
      </w:r>
      <w:r w:rsidRPr="00E16EC0">
        <w:rPr>
          <w:rFonts w:eastAsia="Calibri"/>
          <w:noProof/>
        </w:rPr>
        <w:tab/>
      </w:r>
      <w:r w:rsidR="00611B30" w:rsidRPr="00E16EC0">
        <w:rPr>
          <w:noProof/>
        </w:rPr>
        <w:t>lending of all types;</w:t>
      </w:r>
    </w:p>
    <w:p w14:paraId="517B77EC" w14:textId="0A6CB71D" w:rsidR="00F45068" w:rsidRPr="00E16EC0" w:rsidRDefault="00F45068" w:rsidP="00EB0763">
      <w:pPr>
        <w:ind w:left="1134" w:hanging="567"/>
        <w:rPr>
          <w:noProof/>
        </w:rPr>
      </w:pPr>
    </w:p>
    <w:p w14:paraId="52CFD7DA" w14:textId="5A211816" w:rsidR="009841F6" w:rsidRPr="00E16EC0" w:rsidRDefault="00F6766B" w:rsidP="00EB0763">
      <w:pPr>
        <w:ind w:left="1134" w:hanging="567"/>
        <w:rPr>
          <w:noProof/>
        </w:rPr>
      </w:pPr>
      <w:r w:rsidRPr="00E16EC0">
        <w:rPr>
          <w:rFonts w:eastAsia="Calibri"/>
          <w:noProof/>
        </w:rPr>
        <w:br w:type="page"/>
      </w:r>
      <w:r w:rsidR="00EB0763" w:rsidRPr="00E16EC0">
        <w:rPr>
          <w:rFonts w:eastAsia="Calibri"/>
          <w:noProof/>
        </w:rPr>
        <w:t>(</w:t>
      </w:r>
      <w:r w:rsidR="002A5B68" w:rsidRPr="00E16EC0">
        <w:rPr>
          <w:rFonts w:eastAsia="Calibri"/>
          <w:noProof/>
        </w:rPr>
        <w:t>g</w:t>
      </w:r>
      <w:r w:rsidR="00EB0763" w:rsidRPr="00E16EC0">
        <w:rPr>
          <w:rFonts w:eastAsia="Calibri"/>
          <w:noProof/>
        </w:rPr>
        <w:t>)</w:t>
      </w:r>
      <w:r w:rsidR="00EB0763" w:rsidRPr="00E16EC0">
        <w:rPr>
          <w:rFonts w:eastAsia="Calibri"/>
          <w:noProof/>
        </w:rPr>
        <w:tab/>
      </w:r>
      <w:r w:rsidR="00611B30" w:rsidRPr="00E16EC0">
        <w:rPr>
          <w:noProof/>
        </w:rPr>
        <w:t>the acceptance of guarantees and commitments from foreign credit institutions by domestic legal entities and sole proprietors;</w:t>
      </w:r>
    </w:p>
    <w:p w14:paraId="102BA597" w14:textId="733852DD" w:rsidR="00F45068" w:rsidRPr="00E16EC0" w:rsidRDefault="00F45068" w:rsidP="00EB0763">
      <w:pPr>
        <w:ind w:left="1134" w:hanging="567"/>
        <w:rPr>
          <w:noProof/>
        </w:rPr>
      </w:pPr>
    </w:p>
    <w:p w14:paraId="1EEC6C2A" w14:textId="539ED305" w:rsidR="009841F6" w:rsidRPr="00E16EC0" w:rsidRDefault="00EB0763" w:rsidP="00EB0763">
      <w:pPr>
        <w:ind w:left="1134" w:hanging="567"/>
        <w:rPr>
          <w:noProof/>
        </w:rPr>
      </w:pPr>
      <w:r w:rsidRPr="00E16EC0">
        <w:rPr>
          <w:rFonts w:eastAsia="Calibri"/>
          <w:noProof/>
        </w:rPr>
        <w:t>(</w:t>
      </w:r>
      <w:r w:rsidR="002A5B68" w:rsidRPr="00E16EC0">
        <w:rPr>
          <w:rFonts w:eastAsia="Calibri"/>
          <w:noProof/>
        </w:rPr>
        <w:t>h</w:t>
      </w:r>
      <w:r w:rsidRPr="00E16EC0">
        <w:rPr>
          <w:rFonts w:eastAsia="Calibri"/>
          <w:noProof/>
        </w:rPr>
        <w:t>)</w:t>
      </w:r>
      <w:r w:rsidRPr="00E16EC0">
        <w:rPr>
          <w:rFonts w:eastAsia="Calibri"/>
          <w:noProof/>
        </w:rPr>
        <w:tab/>
      </w:r>
      <w:r w:rsidR="00611B30" w:rsidRPr="00E16EC0">
        <w:rPr>
          <w:noProof/>
        </w:rPr>
        <w:t>the provision and transfer of financial information, and financial data processing and related software by suppliers of other financial services; and</w:t>
      </w:r>
    </w:p>
    <w:p w14:paraId="3E56BEB4" w14:textId="0A98B1DF" w:rsidR="00F45068" w:rsidRPr="00E16EC0" w:rsidRDefault="00F45068" w:rsidP="00EB0763">
      <w:pPr>
        <w:ind w:left="1134" w:hanging="567"/>
        <w:rPr>
          <w:noProof/>
        </w:rPr>
      </w:pPr>
    </w:p>
    <w:p w14:paraId="6EEFF1F6" w14:textId="6CA81B55" w:rsidR="00F45068" w:rsidRPr="00E16EC0" w:rsidRDefault="00EB0763" w:rsidP="00EB0763">
      <w:pPr>
        <w:ind w:left="1134" w:hanging="567"/>
        <w:rPr>
          <w:noProof/>
        </w:rPr>
      </w:pPr>
      <w:r w:rsidRPr="00E16EC0">
        <w:rPr>
          <w:rFonts w:eastAsia="Calibri"/>
          <w:noProof/>
        </w:rPr>
        <w:t>(i)</w:t>
      </w:r>
      <w:r w:rsidRPr="00E16EC0">
        <w:rPr>
          <w:rFonts w:eastAsia="Calibri"/>
          <w:noProof/>
        </w:rPr>
        <w:tab/>
      </w:r>
      <w:r w:rsidR="00611B30" w:rsidRPr="00E16EC0">
        <w:rPr>
          <w:noProof/>
        </w:rPr>
        <w:t>advisory and other auxiliary financial services relating to banking and other financial services as described in point (a)(ii)(L) of Article 10.63 (Definitions), but not intermediation as described in that Article.</w:t>
      </w:r>
    </w:p>
    <w:p w14:paraId="56FAD189" w14:textId="77777777" w:rsidR="00F45068" w:rsidRPr="00E16EC0" w:rsidRDefault="00F45068" w:rsidP="00EB0763">
      <w:pPr>
        <w:ind w:left="1134" w:hanging="567"/>
        <w:rPr>
          <w:noProof/>
        </w:rPr>
      </w:pPr>
    </w:p>
    <w:p w14:paraId="06226F4B" w14:textId="1BAE65D2" w:rsidR="00BC0237" w:rsidRPr="00E16EC0" w:rsidRDefault="00D85119" w:rsidP="00EB0763">
      <w:pPr>
        <w:ind w:left="567" w:hanging="567"/>
        <w:rPr>
          <w:noProof/>
        </w:rPr>
      </w:pPr>
      <w:bookmarkStart w:id="254" w:name="_Toc452503982"/>
      <w:r w:rsidRPr="00E16EC0">
        <w:rPr>
          <w:noProof/>
        </w:rPr>
        <w:t>(</w:t>
      </w:r>
      <w:r w:rsidR="00EB0763" w:rsidRPr="00E16EC0">
        <w:rPr>
          <w:noProof/>
        </w:rPr>
        <w:t>b)</w:t>
      </w:r>
      <w:r w:rsidR="00EB0763" w:rsidRPr="00E16EC0">
        <w:rPr>
          <w:noProof/>
        </w:rPr>
        <w:tab/>
      </w:r>
      <w:r w:rsidR="00611B30" w:rsidRPr="00E16EC0">
        <w:rPr>
          <w:noProof/>
        </w:rPr>
        <w:t>Insurance and insurance-related services</w:t>
      </w:r>
      <w:bookmarkEnd w:id="254"/>
    </w:p>
    <w:p w14:paraId="1794AAED" w14:textId="3E4ECB78" w:rsidR="00F45068" w:rsidRPr="00E16EC0" w:rsidRDefault="00F45068" w:rsidP="00AE6DBA">
      <w:pPr>
        <w:ind w:left="567"/>
        <w:rPr>
          <w:rFonts w:eastAsiaTheme="majorEastAsia"/>
          <w:noProof/>
        </w:rPr>
      </w:pPr>
    </w:p>
    <w:p w14:paraId="72144CB6" w14:textId="77777777" w:rsidR="00F45068" w:rsidRPr="00E16EC0" w:rsidRDefault="00611B30" w:rsidP="00AE6DBA">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3EBBD1B2" w14:textId="77777777" w:rsidR="00F45068" w:rsidRPr="00E16EC0" w:rsidRDefault="00F45068" w:rsidP="00AE6DBA">
      <w:pPr>
        <w:ind w:left="567"/>
        <w:rPr>
          <w:noProof/>
        </w:rPr>
      </w:pPr>
    </w:p>
    <w:p w14:paraId="0FCFD25D" w14:textId="77777777" w:rsidR="00F45068" w:rsidRPr="00E16EC0" w:rsidRDefault="00611B30" w:rsidP="00AE6DBA">
      <w:pPr>
        <w:ind w:left="567"/>
        <w:rPr>
          <w:noProof/>
        </w:rPr>
      </w:pPr>
      <w:r w:rsidRPr="00E16EC0">
        <w:rPr>
          <w:noProof/>
        </w:rPr>
        <w:t>In BG: Transport insurance, covering goods, insurance of vehicles as such and liability insurance regarding risks located in Bulgaria may not be underwritten by foreign insurance companies directly.</w:t>
      </w:r>
    </w:p>
    <w:p w14:paraId="21EDADFF" w14:textId="3D6DF77A" w:rsidR="00F45068" w:rsidRPr="00E16EC0" w:rsidRDefault="00F45068" w:rsidP="00AE6DBA">
      <w:pPr>
        <w:ind w:left="567"/>
        <w:rPr>
          <w:noProof/>
        </w:rPr>
      </w:pPr>
    </w:p>
    <w:p w14:paraId="32C5F129" w14:textId="77777777" w:rsidR="00F45068" w:rsidRPr="00E16EC0" w:rsidRDefault="00611B30" w:rsidP="00AE6DBA">
      <w:pPr>
        <w:ind w:left="567"/>
        <w:rPr>
          <w:rFonts w:eastAsia="Calibri"/>
          <w:noProof/>
        </w:rPr>
      </w:pPr>
      <w:r w:rsidRPr="00E16EC0">
        <w:rPr>
          <w:rFonts w:eastAsia="Calibri"/>
          <w:noProof/>
        </w:rPr>
        <w:t>In DE: If a foreign insurance company has established a branch in Germany, it may conclude insurance contracts in Germany relating to international transport only through the branch established in Germany.</w:t>
      </w:r>
    </w:p>
    <w:p w14:paraId="712A99BB" w14:textId="3638E5F4" w:rsidR="00F45068" w:rsidRPr="00E16EC0" w:rsidRDefault="00F45068" w:rsidP="00AE6DBA">
      <w:pPr>
        <w:ind w:left="567"/>
        <w:rPr>
          <w:rFonts w:eastAsia="Calibri"/>
          <w:noProof/>
        </w:rPr>
      </w:pPr>
    </w:p>
    <w:p w14:paraId="6EC16E49" w14:textId="3E9F5C71" w:rsidR="00F45068" w:rsidRPr="00E16EC0" w:rsidRDefault="00F6766B" w:rsidP="00AE6DBA">
      <w:pPr>
        <w:ind w:left="567"/>
        <w:rPr>
          <w:rFonts w:eastAsia="Calibri"/>
          <w:noProof/>
        </w:rPr>
      </w:pPr>
      <w:r w:rsidRPr="00E16EC0">
        <w:rPr>
          <w:rFonts w:eastAsia="Calibri"/>
          <w:noProof/>
        </w:rPr>
        <w:br w:type="page"/>
      </w:r>
      <w:r w:rsidR="00611B30" w:rsidRPr="00E16EC0">
        <w:rPr>
          <w:rFonts w:eastAsia="Calibri"/>
          <w:noProof/>
        </w:rPr>
        <w:t>Existing measures:</w:t>
      </w:r>
    </w:p>
    <w:p w14:paraId="301E2DCC" w14:textId="77777777" w:rsidR="00F45068" w:rsidRPr="00E16EC0" w:rsidRDefault="00F45068" w:rsidP="00AE6DBA">
      <w:pPr>
        <w:ind w:left="567"/>
        <w:rPr>
          <w:rFonts w:eastAsia="Calibri"/>
          <w:noProof/>
        </w:rPr>
      </w:pPr>
    </w:p>
    <w:p w14:paraId="0DB0CFCC" w14:textId="77777777" w:rsidR="00F45068" w:rsidRPr="00E16EC0" w:rsidRDefault="00611B30" w:rsidP="00AE6DBA">
      <w:pPr>
        <w:ind w:left="567"/>
        <w:rPr>
          <w:rFonts w:eastAsia="Calibri"/>
          <w:noProof/>
        </w:rPr>
      </w:pPr>
      <w:r w:rsidRPr="00E16EC0">
        <w:rPr>
          <w:rFonts w:eastAsia="Calibri"/>
          <w:noProof/>
        </w:rPr>
        <w:t>DE: Luftverkehrsgesetz (LuftVG); and</w:t>
      </w:r>
    </w:p>
    <w:p w14:paraId="41FB7ECD" w14:textId="4668735A" w:rsidR="00F45068" w:rsidRPr="00E16EC0" w:rsidRDefault="00F45068" w:rsidP="00AE6DBA">
      <w:pPr>
        <w:ind w:left="567"/>
        <w:rPr>
          <w:rFonts w:eastAsia="Calibri"/>
          <w:noProof/>
        </w:rPr>
      </w:pPr>
    </w:p>
    <w:p w14:paraId="53208087" w14:textId="77777777" w:rsidR="00F45068" w:rsidRPr="00E16EC0" w:rsidRDefault="00611B30" w:rsidP="00AE6DBA">
      <w:pPr>
        <w:ind w:left="567"/>
        <w:rPr>
          <w:rFonts w:eastAsia="Calibri"/>
          <w:noProof/>
        </w:rPr>
      </w:pPr>
      <w:r w:rsidRPr="00E16EC0">
        <w:rPr>
          <w:rFonts w:eastAsia="Calibri"/>
          <w:noProof/>
        </w:rPr>
        <w:t>Luftverkehrszulassungsordnung (LuftVZO).</w:t>
      </w:r>
    </w:p>
    <w:p w14:paraId="5FE21895" w14:textId="1291DBB1" w:rsidR="00F45068" w:rsidRPr="00E16EC0" w:rsidRDefault="00F45068" w:rsidP="00AE6DBA">
      <w:pPr>
        <w:ind w:left="567"/>
        <w:rPr>
          <w:rFonts w:eastAsia="Calibri"/>
          <w:noProof/>
        </w:rPr>
      </w:pPr>
    </w:p>
    <w:p w14:paraId="20EF9675" w14:textId="77777777" w:rsidR="00F45068" w:rsidRPr="00E16EC0" w:rsidRDefault="00611B30" w:rsidP="00AE6DBA">
      <w:pPr>
        <w:ind w:left="567"/>
        <w:rPr>
          <w:rFonts w:eastAsia="Calibri"/>
          <w:noProof/>
        </w:rPr>
      </w:pPr>
      <w:r w:rsidRPr="00E16EC0">
        <w:rPr>
          <w:rFonts w:eastAsia="Calibri"/>
          <w:noProof/>
        </w:rPr>
        <w:t xml:space="preserve">With respect to Investment liberalisation – Market access, National treatment and </w:t>
      </w:r>
      <w:r w:rsidR="00351955" w:rsidRPr="00E16EC0">
        <w:rPr>
          <w:rFonts w:eastAsia="Calibri"/>
          <w:noProof/>
        </w:rPr>
        <w:t>Cross</w:t>
      </w:r>
      <w:r w:rsidR="00351955" w:rsidRPr="00E16EC0">
        <w:rPr>
          <w:rFonts w:eastAsia="Calibri"/>
          <w:noProof/>
        </w:rPr>
        <w:noBreakHyphen/>
        <w:t>border</w:t>
      </w:r>
      <w:r w:rsidRPr="00E16EC0">
        <w:rPr>
          <w:rFonts w:eastAsia="Calibri"/>
          <w:noProof/>
        </w:rPr>
        <w:t xml:space="preserve"> trade in services – Market access, National treatment:</w:t>
      </w:r>
    </w:p>
    <w:p w14:paraId="3BA76A59" w14:textId="77777777" w:rsidR="00F45068" w:rsidRPr="00E16EC0" w:rsidRDefault="00F45068" w:rsidP="00AE6DBA">
      <w:pPr>
        <w:ind w:left="567"/>
        <w:rPr>
          <w:rFonts w:eastAsia="Calibri"/>
          <w:noProof/>
        </w:rPr>
      </w:pPr>
    </w:p>
    <w:p w14:paraId="226BD10F" w14:textId="77777777" w:rsidR="00F45068" w:rsidRPr="00E16EC0" w:rsidRDefault="00611B30" w:rsidP="00AE6DBA">
      <w:pPr>
        <w:ind w:left="567"/>
        <w:rPr>
          <w:rFonts w:eastAsia="Calibri"/>
          <w:noProof/>
        </w:rPr>
      </w:pPr>
      <w:r w:rsidRPr="00E16EC0">
        <w:rPr>
          <w:rFonts w:eastAsia="Calibri"/>
          <w:noProof/>
        </w:rPr>
        <w:t>In ES: Residence is required, or alternatively to have two years of experience, for the actuarial profession.</w:t>
      </w:r>
    </w:p>
    <w:p w14:paraId="092EA4B8" w14:textId="76C3218B" w:rsidR="00F45068" w:rsidRPr="00E16EC0" w:rsidRDefault="00F45068" w:rsidP="00AE6DBA">
      <w:pPr>
        <w:ind w:left="567"/>
        <w:rPr>
          <w:rFonts w:eastAsia="Calibri"/>
          <w:noProof/>
        </w:rPr>
      </w:pPr>
    </w:p>
    <w:p w14:paraId="1D3FFC07" w14:textId="77777777" w:rsidR="00F45068" w:rsidRPr="00E16EC0" w:rsidRDefault="00611B30" w:rsidP="00AE6DBA">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Local presence:</w:t>
      </w:r>
    </w:p>
    <w:p w14:paraId="72C3199D" w14:textId="77777777" w:rsidR="00F45068" w:rsidRPr="00E16EC0" w:rsidRDefault="00F45068" w:rsidP="00AE6DBA">
      <w:pPr>
        <w:ind w:left="567"/>
        <w:rPr>
          <w:noProof/>
        </w:rPr>
      </w:pPr>
    </w:p>
    <w:p w14:paraId="3AB44846" w14:textId="31489959" w:rsidR="00F45068" w:rsidRPr="00E16EC0" w:rsidRDefault="00D85119" w:rsidP="00D85119">
      <w:pPr>
        <w:ind w:left="567"/>
        <w:rPr>
          <w:rFonts w:eastAsia="Calibri"/>
          <w:noProof/>
        </w:rPr>
      </w:pPr>
      <w:r w:rsidRPr="00E16EC0">
        <w:rPr>
          <w:rFonts w:eastAsia="Calibri"/>
          <w:noProof/>
        </w:rPr>
        <w:t xml:space="preserve">In FI: </w:t>
      </w:r>
      <w:r w:rsidR="00611B30" w:rsidRPr="00E16EC0">
        <w:rPr>
          <w:rFonts w:eastAsia="Calibri"/>
          <w:noProof/>
        </w:rPr>
        <w:t>The supply of insurance broker services is subject to having a permanent place of business in the EU.</w:t>
      </w:r>
    </w:p>
    <w:p w14:paraId="2EFD94FB" w14:textId="5D71D346" w:rsidR="00F45068" w:rsidRPr="00E16EC0" w:rsidRDefault="00F45068" w:rsidP="00AE6DBA">
      <w:pPr>
        <w:ind w:left="567"/>
        <w:rPr>
          <w:rFonts w:eastAsia="Calibri"/>
          <w:noProof/>
        </w:rPr>
      </w:pPr>
    </w:p>
    <w:p w14:paraId="314573F5" w14:textId="77777777" w:rsidR="00F45068" w:rsidRPr="00E16EC0" w:rsidRDefault="00611B30" w:rsidP="00AE6DBA">
      <w:pPr>
        <w:ind w:left="567"/>
        <w:rPr>
          <w:rFonts w:eastAsia="Calibri"/>
          <w:noProof/>
        </w:rPr>
      </w:pPr>
      <w:r w:rsidRPr="00E16EC0">
        <w:rPr>
          <w:rFonts w:eastAsia="Calibri"/>
          <w:noProof/>
        </w:rPr>
        <w:t>Only insurers having their head office in the Union or having a branch in Finland may offer direct insurance services, including co-insurance.</w:t>
      </w:r>
    </w:p>
    <w:p w14:paraId="7D811815" w14:textId="514925E4" w:rsidR="00F45068" w:rsidRPr="00E16EC0" w:rsidRDefault="00F45068" w:rsidP="00AE6DBA">
      <w:pPr>
        <w:ind w:left="567"/>
        <w:rPr>
          <w:rFonts w:eastAsia="Calibri"/>
          <w:noProof/>
        </w:rPr>
      </w:pPr>
    </w:p>
    <w:p w14:paraId="507E3F44" w14:textId="5D9D99C9" w:rsidR="00F45068" w:rsidRPr="00E16EC0" w:rsidRDefault="00F6766B" w:rsidP="00AE6DBA">
      <w:pPr>
        <w:ind w:left="567"/>
        <w:rPr>
          <w:rFonts w:eastAsia="Calibri"/>
          <w:noProof/>
        </w:rPr>
      </w:pPr>
      <w:r w:rsidRPr="00E16EC0">
        <w:rPr>
          <w:rFonts w:eastAsia="Calibri"/>
          <w:noProof/>
        </w:rPr>
        <w:br w:type="page"/>
      </w:r>
      <w:r w:rsidR="00611B30" w:rsidRPr="00E16EC0">
        <w:rPr>
          <w:rFonts w:eastAsia="Calibri"/>
          <w:noProof/>
        </w:rPr>
        <w:t>Existing measures:</w:t>
      </w:r>
    </w:p>
    <w:p w14:paraId="2F871C38" w14:textId="77777777" w:rsidR="00F45068" w:rsidRPr="00E16EC0" w:rsidRDefault="00F45068" w:rsidP="00AE6DBA">
      <w:pPr>
        <w:ind w:left="567"/>
        <w:rPr>
          <w:rFonts w:eastAsia="Calibri"/>
          <w:noProof/>
        </w:rPr>
      </w:pPr>
    </w:p>
    <w:p w14:paraId="164DF590" w14:textId="77777777" w:rsidR="00F45068" w:rsidRPr="00E16EC0" w:rsidRDefault="00611B30" w:rsidP="00AE6DBA">
      <w:pPr>
        <w:ind w:left="567"/>
        <w:rPr>
          <w:noProof/>
        </w:rPr>
      </w:pPr>
      <w:r w:rsidRPr="00E16EC0">
        <w:rPr>
          <w:noProof/>
        </w:rPr>
        <w:t>FI: Laki ulkomaisista vakuutusyhtiöistä (Act on Foreign Insurance Companies) (398/1995);</w:t>
      </w:r>
    </w:p>
    <w:p w14:paraId="669F224E" w14:textId="41BA9F89" w:rsidR="00F45068" w:rsidRPr="00E16EC0" w:rsidRDefault="00F45068" w:rsidP="00AE6DBA">
      <w:pPr>
        <w:ind w:left="567"/>
        <w:rPr>
          <w:noProof/>
        </w:rPr>
      </w:pPr>
    </w:p>
    <w:p w14:paraId="47D25154" w14:textId="77777777" w:rsidR="00F45068" w:rsidRPr="00E16EC0" w:rsidRDefault="00611B30" w:rsidP="00AE6DBA">
      <w:pPr>
        <w:ind w:left="567"/>
        <w:rPr>
          <w:noProof/>
        </w:rPr>
      </w:pPr>
      <w:r w:rsidRPr="00E16EC0">
        <w:rPr>
          <w:noProof/>
        </w:rPr>
        <w:t>Vakuutusyhtiölaki (Insurance Companies Act) (521/2008);</w:t>
      </w:r>
    </w:p>
    <w:p w14:paraId="66D0AD6A" w14:textId="77777777" w:rsidR="00F45068" w:rsidRPr="00E16EC0" w:rsidRDefault="00F45068" w:rsidP="00AE6DBA">
      <w:pPr>
        <w:ind w:left="567"/>
        <w:rPr>
          <w:noProof/>
        </w:rPr>
      </w:pPr>
    </w:p>
    <w:p w14:paraId="6A86F04F" w14:textId="77777777" w:rsidR="00F45068" w:rsidRPr="00E16EC0" w:rsidRDefault="00611B30" w:rsidP="00AE6DBA">
      <w:pPr>
        <w:ind w:left="567"/>
        <w:rPr>
          <w:noProof/>
        </w:rPr>
      </w:pPr>
      <w:r w:rsidRPr="00E16EC0">
        <w:rPr>
          <w:noProof/>
        </w:rPr>
        <w:t>Laki vakuutusten tarjoamisesta (Act on Insurance Distribution) (234/2018).</w:t>
      </w:r>
    </w:p>
    <w:p w14:paraId="0A8D239C" w14:textId="77777777" w:rsidR="00F45068" w:rsidRPr="00E16EC0" w:rsidRDefault="00F45068" w:rsidP="00AE6DBA">
      <w:pPr>
        <w:ind w:left="567"/>
        <w:rPr>
          <w:noProof/>
        </w:rPr>
      </w:pPr>
    </w:p>
    <w:p w14:paraId="55BDFD03" w14:textId="77777777" w:rsidR="00F45068" w:rsidRPr="00E16EC0" w:rsidRDefault="00611B30" w:rsidP="00AE6DBA">
      <w:pPr>
        <w:ind w:left="567"/>
        <w:rPr>
          <w:noProof/>
        </w:rPr>
      </w:pPr>
      <w:r w:rsidRPr="00E16EC0">
        <w:rPr>
          <w:noProof/>
        </w:rPr>
        <w:t>In FR: Insurance of risks relating to ground transport may be underwritten only by insurance firms established in the Union.</w:t>
      </w:r>
    </w:p>
    <w:p w14:paraId="7326E918" w14:textId="6D5254D3" w:rsidR="00F45068" w:rsidRPr="00E16EC0" w:rsidRDefault="00F45068" w:rsidP="00AE6DBA">
      <w:pPr>
        <w:ind w:left="567"/>
        <w:rPr>
          <w:noProof/>
        </w:rPr>
      </w:pPr>
    </w:p>
    <w:p w14:paraId="74A02EA8" w14:textId="77777777" w:rsidR="00F45068" w:rsidRPr="00FA4088" w:rsidRDefault="00611B30" w:rsidP="00AE6DBA">
      <w:pPr>
        <w:ind w:left="567"/>
        <w:rPr>
          <w:rFonts w:eastAsia="Calibri"/>
          <w:noProof/>
          <w:lang w:val="fr-BE"/>
        </w:rPr>
      </w:pPr>
      <w:r w:rsidRPr="00FA4088">
        <w:rPr>
          <w:rFonts w:eastAsia="Calibri"/>
          <w:noProof/>
          <w:lang w:val="fr-BE"/>
        </w:rPr>
        <w:t>Existing measures:</w:t>
      </w:r>
    </w:p>
    <w:p w14:paraId="68889C99" w14:textId="77777777" w:rsidR="00F45068" w:rsidRPr="00FA4088" w:rsidRDefault="00F45068" w:rsidP="00AE6DBA">
      <w:pPr>
        <w:ind w:left="567"/>
        <w:rPr>
          <w:rFonts w:eastAsia="Calibri"/>
          <w:noProof/>
          <w:lang w:val="fr-BE"/>
        </w:rPr>
      </w:pPr>
    </w:p>
    <w:p w14:paraId="402AE9AD" w14:textId="77777777" w:rsidR="00F45068" w:rsidRPr="00FA4088" w:rsidRDefault="00611B30" w:rsidP="00AE6DBA">
      <w:pPr>
        <w:ind w:left="567"/>
        <w:rPr>
          <w:noProof/>
          <w:lang w:val="fr-BE"/>
        </w:rPr>
      </w:pPr>
      <w:r w:rsidRPr="00FA4088">
        <w:rPr>
          <w:noProof/>
          <w:lang w:val="fr-BE"/>
        </w:rPr>
        <w:t>FR: Code des assurances.</w:t>
      </w:r>
    </w:p>
    <w:p w14:paraId="4EAE100F" w14:textId="639BBC03" w:rsidR="00F45068" w:rsidRPr="00FA4088" w:rsidRDefault="00F45068" w:rsidP="00AE6DBA">
      <w:pPr>
        <w:ind w:left="567"/>
        <w:rPr>
          <w:noProof/>
          <w:lang w:val="fr-BE"/>
        </w:rPr>
      </w:pPr>
    </w:p>
    <w:p w14:paraId="49537B6C" w14:textId="77777777" w:rsidR="00F45068" w:rsidRPr="00E16EC0" w:rsidRDefault="00611B30" w:rsidP="00AE6DBA">
      <w:pPr>
        <w:ind w:left="567"/>
        <w:rPr>
          <w:noProof/>
        </w:rPr>
      </w:pPr>
      <w:r w:rsidRPr="00E16EC0">
        <w:rPr>
          <w:rFonts w:eastAsia="Calibri"/>
          <w:noProof/>
        </w:rPr>
        <w:t xml:space="preserve">In HU: </w:t>
      </w:r>
      <w:r w:rsidRPr="00E16EC0">
        <w:rPr>
          <w:noProof/>
        </w:rPr>
        <w:t>Only juridical persons of the Union and branches registered in Hungary may supply direct insurance services.</w:t>
      </w:r>
    </w:p>
    <w:p w14:paraId="7E86466A" w14:textId="06AAE073" w:rsidR="00F45068" w:rsidRPr="00E16EC0" w:rsidRDefault="00F45068" w:rsidP="00AE6DBA">
      <w:pPr>
        <w:ind w:left="567"/>
        <w:rPr>
          <w:noProof/>
        </w:rPr>
      </w:pPr>
    </w:p>
    <w:p w14:paraId="22B2B574" w14:textId="6BDE31F9" w:rsidR="00F45068" w:rsidRPr="00E16EC0" w:rsidRDefault="00D7328D" w:rsidP="00AE6DBA">
      <w:pPr>
        <w:ind w:left="567"/>
        <w:rPr>
          <w:rFonts w:eastAsia="Calibri"/>
          <w:noProof/>
        </w:rPr>
      </w:pPr>
      <w:r w:rsidRPr="00E16EC0">
        <w:rPr>
          <w:rFonts w:eastAsia="Calibri"/>
          <w:noProof/>
        </w:rPr>
        <w:br w:type="page"/>
      </w:r>
      <w:r w:rsidR="00611B30" w:rsidRPr="00E16EC0">
        <w:rPr>
          <w:rFonts w:eastAsia="Calibri"/>
          <w:noProof/>
        </w:rPr>
        <w:t>Existing measures:</w:t>
      </w:r>
    </w:p>
    <w:p w14:paraId="6C028AE0" w14:textId="77777777" w:rsidR="00F45068" w:rsidRPr="00E16EC0" w:rsidRDefault="00F45068" w:rsidP="00AE6DBA">
      <w:pPr>
        <w:ind w:left="567"/>
        <w:rPr>
          <w:rFonts w:eastAsia="Calibri"/>
          <w:noProof/>
        </w:rPr>
      </w:pPr>
    </w:p>
    <w:p w14:paraId="3CE7E71A" w14:textId="77777777" w:rsidR="00F45068" w:rsidRPr="00E16EC0" w:rsidRDefault="00611B30" w:rsidP="00AE6DBA">
      <w:pPr>
        <w:ind w:left="567"/>
        <w:rPr>
          <w:rFonts w:eastAsia="Calibri"/>
          <w:noProof/>
        </w:rPr>
      </w:pPr>
      <w:r w:rsidRPr="00E16EC0">
        <w:rPr>
          <w:rFonts w:eastAsia="Calibri"/>
          <w:noProof/>
        </w:rPr>
        <w:t>HU: Act LX of 2003.</w:t>
      </w:r>
    </w:p>
    <w:p w14:paraId="1D089A63" w14:textId="68116D9B" w:rsidR="00F45068" w:rsidRPr="00E16EC0" w:rsidRDefault="00F45068" w:rsidP="00AE6DBA">
      <w:pPr>
        <w:ind w:left="567"/>
        <w:rPr>
          <w:rFonts w:eastAsia="Calibri"/>
          <w:noProof/>
        </w:rPr>
      </w:pPr>
    </w:p>
    <w:p w14:paraId="2799A09F" w14:textId="77777777" w:rsidR="00F45068" w:rsidRPr="00E16EC0" w:rsidRDefault="00611B30" w:rsidP="00AE6DBA">
      <w:pPr>
        <w:ind w:left="567"/>
        <w:rPr>
          <w:noProof/>
        </w:rPr>
      </w:pPr>
      <w:r w:rsidRPr="00E16EC0">
        <w:rPr>
          <w:noProof/>
        </w:rPr>
        <w:t xml:space="preserve">In IT: Transport insurance of goods, insurance of vehicles and liability insurance regarding risks located in Italy may be underwritten only by insurance companies established in the European Union, except for international transport involving imports into Italy. </w:t>
      </w:r>
      <w:r w:rsidR="00351955" w:rsidRPr="00E16EC0">
        <w:rPr>
          <w:noProof/>
        </w:rPr>
        <w:t>Cross</w:t>
      </w:r>
      <w:r w:rsidR="00351955" w:rsidRPr="00E16EC0">
        <w:rPr>
          <w:noProof/>
        </w:rPr>
        <w:noBreakHyphen/>
        <w:t>border</w:t>
      </w:r>
      <w:r w:rsidRPr="00E16EC0">
        <w:rPr>
          <w:noProof/>
        </w:rPr>
        <w:t xml:space="preserve"> supply of actuarial services.</w:t>
      </w:r>
    </w:p>
    <w:p w14:paraId="52B67264" w14:textId="5BEC8DCB" w:rsidR="00F45068" w:rsidRPr="00E16EC0" w:rsidRDefault="00F45068" w:rsidP="00AE6DBA">
      <w:pPr>
        <w:ind w:left="567"/>
        <w:rPr>
          <w:noProof/>
        </w:rPr>
      </w:pPr>
    </w:p>
    <w:p w14:paraId="4BB3B4E0" w14:textId="77777777" w:rsidR="00F45068" w:rsidRPr="00E16EC0" w:rsidRDefault="00611B30" w:rsidP="00AE6DBA">
      <w:pPr>
        <w:ind w:left="567"/>
        <w:rPr>
          <w:rFonts w:eastAsia="Calibri"/>
          <w:noProof/>
        </w:rPr>
      </w:pPr>
      <w:r w:rsidRPr="00E16EC0">
        <w:rPr>
          <w:rFonts w:eastAsia="Calibri"/>
          <w:noProof/>
        </w:rPr>
        <w:t>Existing measures:</w:t>
      </w:r>
    </w:p>
    <w:p w14:paraId="542CE294" w14:textId="55C24F09" w:rsidR="00F45068" w:rsidRPr="00E16EC0" w:rsidRDefault="00F45068" w:rsidP="00AE6DBA">
      <w:pPr>
        <w:ind w:left="567"/>
        <w:rPr>
          <w:rFonts w:eastAsia="Calibri"/>
          <w:noProof/>
        </w:rPr>
      </w:pPr>
    </w:p>
    <w:p w14:paraId="482EC94B" w14:textId="0C036E99" w:rsidR="00BC0237" w:rsidRPr="00E16EC0" w:rsidRDefault="00611B30" w:rsidP="00AE6DBA">
      <w:pPr>
        <w:ind w:left="567"/>
        <w:rPr>
          <w:noProof/>
        </w:rPr>
      </w:pPr>
      <w:r w:rsidRPr="00E16EC0">
        <w:rPr>
          <w:noProof/>
        </w:rPr>
        <w:t xml:space="preserve">IT: Article 29 of the code of private insurance (Legislative decree </w:t>
      </w:r>
      <w:r w:rsidR="00355EE7" w:rsidRPr="00E16EC0">
        <w:rPr>
          <w:noProof/>
        </w:rPr>
        <w:t>No. </w:t>
      </w:r>
      <w:r w:rsidR="00D85119" w:rsidRPr="00E16EC0">
        <w:rPr>
          <w:noProof/>
        </w:rPr>
        <w:t>209 of 7 September </w:t>
      </w:r>
      <w:r w:rsidRPr="00E16EC0">
        <w:rPr>
          <w:noProof/>
        </w:rPr>
        <w:t>2005), Law 194/1942 on the actuarial profession.</w:t>
      </w:r>
    </w:p>
    <w:p w14:paraId="080A1F0F" w14:textId="6F45647C" w:rsidR="00F45068" w:rsidRPr="00E16EC0" w:rsidRDefault="00F45068" w:rsidP="00AE6DBA">
      <w:pPr>
        <w:ind w:left="567"/>
        <w:rPr>
          <w:noProof/>
        </w:rPr>
      </w:pPr>
    </w:p>
    <w:p w14:paraId="45ED2CDE" w14:textId="77777777" w:rsidR="00F45068" w:rsidRPr="00E16EC0" w:rsidRDefault="00611B30" w:rsidP="00AE6DBA">
      <w:pPr>
        <w:ind w:left="567"/>
        <w:rPr>
          <w:noProof/>
        </w:rPr>
      </w:pPr>
      <w:r w:rsidRPr="00E16EC0">
        <w:rPr>
          <w:noProof/>
        </w:rPr>
        <w:t>In PT: Air and maritime transport insurance, covering goods, aircraft, hull and liability may be underwritten only by enterprises of the Union. Only natural persons of, or enterprises established in, the Union may act as intermediaries for such insurance businesses in Portugal.</w:t>
      </w:r>
    </w:p>
    <w:p w14:paraId="66896823" w14:textId="2F771FC2" w:rsidR="00F45068" w:rsidRPr="00E16EC0" w:rsidRDefault="00F45068" w:rsidP="00AE6DBA">
      <w:pPr>
        <w:ind w:left="567"/>
        <w:rPr>
          <w:noProof/>
        </w:rPr>
      </w:pPr>
    </w:p>
    <w:p w14:paraId="36DF2CB2" w14:textId="77777777" w:rsidR="00F45068" w:rsidRPr="00E16EC0" w:rsidRDefault="00611B30" w:rsidP="00AE6DBA">
      <w:pPr>
        <w:ind w:left="567"/>
        <w:rPr>
          <w:rFonts w:eastAsia="Calibri"/>
          <w:noProof/>
        </w:rPr>
      </w:pPr>
      <w:r w:rsidRPr="00E16EC0">
        <w:rPr>
          <w:rFonts w:eastAsia="Calibri"/>
          <w:noProof/>
        </w:rPr>
        <w:t>Existing measures:</w:t>
      </w:r>
    </w:p>
    <w:p w14:paraId="705CC787" w14:textId="77777777" w:rsidR="00F45068" w:rsidRPr="00E16EC0" w:rsidRDefault="00F45068" w:rsidP="00AE6DBA">
      <w:pPr>
        <w:ind w:left="567"/>
        <w:rPr>
          <w:rFonts w:eastAsia="Calibri"/>
          <w:noProof/>
        </w:rPr>
      </w:pPr>
    </w:p>
    <w:p w14:paraId="2AC27FA8" w14:textId="77777777" w:rsidR="00F45068" w:rsidRPr="00E16EC0" w:rsidRDefault="00611B30" w:rsidP="00AE6DBA">
      <w:pPr>
        <w:ind w:left="567"/>
        <w:rPr>
          <w:noProof/>
        </w:rPr>
      </w:pPr>
      <w:r w:rsidRPr="00E16EC0">
        <w:rPr>
          <w:noProof/>
        </w:rPr>
        <w:t>PT: Article 3 of Law 147/2015, Article 8 of Law 7/2019.</w:t>
      </w:r>
    </w:p>
    <w:p w14:paraId="0596DF9A" w14:textId="77777777" w:rsidR="00F45068" w:rsidRPr="00E16EC0" w:rsidRDefault="00F45068" w:rsidP="00AE6DBA">
      <w:pPr>
        <w:ind w:left="567"/>
        <w:rPr>
          <w:noProof/>
        </w:rPr>
      </w:pPr>
    </w:p>
    <w:p w14:paraId="02A82574" w14:textId="7D8F8072" w:rsidR="00BC0237" w:rsidRPr="00E16EC0" w:rsidRDefault="00D7328D" w:rsidP="00AE6DBA">
      <w:pPr>
        <w:ind w:left="567"/>
        <w:rPr>
          <w:noProof/>
        </w:rPr>
      </w:pPr>
      <w:r w:rsidRPr="00E16EC0">
        <w:rPr>
          <w:noProof/>
        </w:rPr>
        <w:br w:type="page"/>
      </w:r>
      <w:r w:rsidR="00611B30" w:rsidRPr="00E16EC0">
        <w:rPr>
          <w:noProof/>
        </w:rPr>
        <w:t>With respect to Investment liberalisation – Market access, National treatment:</w:t>
      </w:r>
    </w:p>
    <w:p w14:paraId="124F4309" w14:textId="58FD3995" w:rsidR="00F45068" w:rsidRPr="00E16EC0" w:rsidRDefault="00F45068" w:rsidP="00AE6DBA">
      <w:pPr>
        <w:ind w:left="567"/>
        <w:rPr>
          <w:noProof/>
        </w:rPr>
      </w:pPr>
    </w:p>
    <w:p w14:paraId="07B18951" w14:textId="77777777" w:rsidR="00F45068" w:rsidRPr="00E16EC0" w:rsidRDefault="00611B30" w:rsidP="00AE6DBA">
      <w:pPr>
        <w:ind w:left="567"/>
        <w:rPr>
          <w:rFonts w:eastAsia="Calibri"/>
          <w:noProof/>
        </w:rPr>
      </w:pPr>
      <w:r w:rsidRPr="00E16EC0">
        <w:rPr>
          <w:rFonts w:eastAsia="Calibri"/>
          <w:noProof/>
        </w:rPr>
        <w:t>In SK: Foreign nationals may establish an insurance company in the form of a joint stock company or may conduct insurance business through their branches having a registered office in the Slovak Republic. Authorisation in both cases is subject to evaluation of the supervisory authority.</w:t>
      </w:r>
    </w:p>
    <w:p w14:paraId="3CADEDDD" w14:textId="05CB732F" w:rsidR="00F45068" w:rsidRPr="00E16EC0" w:rsidRDefault="00F45068" w:rsidP="00AE6DBA">
      <w:pPr>
        <w:ind w:left="567"/>
        <w:rPr>
          <w:rFonts w:eastAsia="Calibri"/>
          <w:noProof/>
        </w:rPr>
      </w:pPr>
    </w:p>
    <w:p w14:paraId="40EDA86B" w14:textId="77777777" w:rsidR="00F45068" w:rsidRPr="00E16EC0" w:rsidRDefault="00611B30" w:rsidP="00AE6DBA">
      <w:pPr>
        <w:ind w:left="567"/>
        <w:rPr>
          <w:rFonts w:eastAsia="Calibri"/>
          <w:noProof/>
        </w:rPr>
      </w:pPr>
      <w:r w:rsidRPr="00E16EC0">
        <w:rPr>
          <w:rFonts w:eastAsia="Calibri"/>
          <w:noProof/>
        </w:rPr>
        <w:t>Existing measures:</w:t>
      </w:r>
    </w:p>
    <w:p w14:paraId="6E541650" w14:textId="77777777" w:rsidR="00F45068" w:rsidRPr="00E16EC0" w:rsidRDefault="00F45068" w:rsidP="00AE6DBA">
      <w:pPr>
        <w:ind w:left="567"/>
        <w:rPr>
          <w:rFonts w:eastAsia="Calibri"/>
          <w:noProof/>
        </w:rPr>
      </w:pPr>
    </w:p>
    <w:p w14:paraId="7862DFFC" w14:textId="77777777" w:rsidR="00F45068" w:rsidRPr="00E16EC0" w:rsidRDefault="00611B30" w:rsidP="00AE6DBA">
      <w:pPr>
        <w:ind w:left="567"/>
        <w:rPr>
          <w:rFonts w:eastAsia="Calibri"/>
          <w:noProof/>
        </w:rPr>
      </w:pPr>
      <w:r w:rsidRPr="00E16EC0">
        <w:rPr>
          <w:rFonts w:eastAsia="Calibri"/>
          <w:noProof/>
        </w:rPr>
        <w:t>SK: Act 39/2015 on Insurance.</w:t>
      </w:r>
    </w:p>
    <w:p w14:paraId="6B853C83" w14:textId="3C32CF9A" w:rsidR="00F45068" w:rsidRPr="00E16EC0" w:rsidRDefault="00F45068" w:rsidP="00AE6DBA">
      <w:pPr>
        <w:ind w:left="567"/>
        <w:rPr>
          <w:rFonts w:eastAsia="Calibri"/>
          <w:noProof/>
        </w:rPr>
      </w:pPr>
    </w:p>
    <w:p w14:paraId="0437B046" w14:textId="77777777" w:rsidR="00BC0237" w:rsidRPr="00E16EC0" w:rsidRDefault="00611B30" w:rsidP="00AE6DBA">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w:t>
      </w:r>
    </w:p>
    <w:p w14:paraId="6B99A253" w14:textId="080CBB97" w:rsidR="00F45068" w:rsidRPr="00E16EC0" w:rsidRDefault="00F45068" w:rsidP="00AE6DBA">
      <w:pPr>
        <w:ind w:left="567"/>
        <w:rPr>
          <w:noProof/>
        </w:rPr>
      </w:pPr>
    </w:p>
    <w:p w14:paraId="67722C4B" w14:textId="2C8E8762" w:rsidR="00F45068" w:rsidRPr="00E16EC0" w:rsidRDefault="00611B30" w:rsidP="00AE6DBA">
      <w:pPr>
        <w:ind w:left="567"/>
        <w:rPr>
          <w:rFonts w:eastAsia="Calibri"/>
          <w:noProof/>
        </w:rPr>
      </w:pPr>
      <w:r w:rsidRPr="00E16EC0">
        <w:rPr>
          <w:rFonts w:eastAsia="Calibri"/>
          <w:noProof/>
        </w:rPr>
        <w:t>In FI:</w:t>
      </w:r>
      <w:r w:rsidR="00483D11" w:rsidRPr="00E16EC0">
        <w:rPr>
          <w:rFonts w:eastAsia="Calibri"/>
          <w:noProof/>
        </w:rPr>
        <w:t xml:space="preserve"> </w:t>
      </w:r>
      <w:r w:rsidRPr="00E16EC0">
        <w:rPr>
          <w:rFonts w:eastAsia="Calibri"/>
          <w:noProof/>
        </w:rPr>
        <w:t>At least one half of the members of the board of directors and the supervisory board, and the managing director of an insurance company providing statutory pension insurance shall have their place of residence in the EEA, unless the competent authorities have granted an exemption. Foreign insurers may not obtain a licence in Finland as a branch to carry out statutory pension insurance. At least one auditor shall have his permanent residence in the EEA.</w:t>
      </w:r>
    </w:p>
    <w:p w14:paraId="2509274D" w14:textId="77777777" w:rsidR="00F45068" w:rsidRPr="00E16EC0" w:rsidRDefault="00F45068" w:rsidP="00AE6DBA">
      <w:pPr>
        <w:ind w:left="567"/>
        <w:rPr>
          <w:rFonts w:eastAsia="Calibri"/>
          <w:noProof/>
        </w:rPr>
      </w:pPr>
    </w:p>
    <w:p w14:paraId="221A224C" w14:textId="4A3DD701" w:rsidR="00F45068" w:rsidRPr="00E16EC0" w:rsidRDefault="00D7328D" w:rsidP="00AE6DBA">
      <w:pPr>
        <w:ind w:left="567"/>
        <w:rPr>
          <w:rFonts w:eastAsia="Calibri"/>
          <w:noProof/>
        </w:rPr>
      </w:pPr>
      <w:r w:rsidRPr="00E16EC0">
        <w:rPr>
          <w:rFonts w:eastAsia="Calibri"/>
          <w:noProof/>
        </w:rPr>
        <w:br w:type="page"/>
      </w:r>
      <w:r w:rsidR="00611B30" w:rsidRPr="00E16EC0">
        <w:rPr>
          <w:rFonts w:eastAsia="Calibri"/>
          <w:noProof/>
        </w:rPr>
        <w:t xml:space="preserve">For other insurance companies, residency in the EEA is required for at least one member of the board of directors, the supervisory board and the managing director. At least one auditor shall have his permanent residence in the EEA. A general agent of an insurance company of </w:t>
      </w:r>
      <w:r w:rsidR="00B033A7" w:rsidRPr="00E16EC0">
        <w:rPr>
          <w:noProof/>
        </w:rPr>
        <w:t>New Zealand</w:t>
      </w:r>
      <w:r w:rsidR="00611B30" w:rsidRPr="00E16EC0">
        <w:rPr>
          <w:rFonts w:eastAsia="Calibri"/>
          <w:noProof/>
        </w:rPr>
        <w:t xml:space="preserve"> must have their place of residence in Finland, unless the company has its head office in the Union.</w:t>
      </w:r>
    </w:p>
    <w:p w14:paraId="643B12D8" w14:textId="6B35697F" w:rsidR="00F45068" w:rsidRPr="00E16EC0" w:rsidRDefault="00F45068" w:rsidP="00AE6DBA">
      <w:pPr>
        <w:ind w:left="567"/>
        <w:rPr>
          <w:rFonts w:eastAsia="Calibri"/>
          <w:noProof/>
        </w:rPr>
      </w:pPr>
    </w:p>
    <w:p w14:paraId="5FA28A69" w14:textId="77777777" w:rsidR="00F45068" w:rsidRPr="00E16EC0" w:rsidRDefault="00611B30" w:rsidP="00AE6DBA">
      <w:pPr>
        <w:ind w:left="567"/>
        <w:rPr>
          <w:rFonts w:eastAsia="Calibri"/>
          <w:noProof/>
        </w:rPr>
      </w:pPr>
      <w:r w:rsidRPr="00E16EC0">
        <w:rPr>
          <w:rFonts w:eastAsia="Calibri"/>
          <w:noProof/>
        </w:rPr>
        <w:t>Existing measures:</w:t>
      </w:r>
    </w:p>
    <w:p w14:paraId="3661B4A5" w14:textId="77777777" w:rsidR="00F45068" w:rsidRPr="00E16EC0" w:rsidRDefault="00F45068" w:rsidP="00AE6DBA">
      <w:pPr>
        <w:ind w:left="567"/>
        <w:rPr>
          <w:rFonts w:eastAsia="Calibri"/>
          <w:noProof/>
        </w:rPr>
      </w:pPr>
    </w:p>
    <w:p w14:paraId="79A4BEF3" w14:textId="77777777" w:rsidR="00F45068" w:rsidRPr="00E16EC0" w:rsidRDefault="00611B30" w:rsidP="00AE6DBA">
      <w:pPr>
        <w:ind w:left="567"/>
        <w:rPr>
          <w:rFonts w:eastAsia="Calibri"/>
          <w:noProof/>
        </w:rPr>
      </w:pPr>
      <w:r w:rsidRPr="00E16EC0">
        <w:rPr>
          <w:rFonts w:eastAsia="Calibri"/>
          <w:noProof/>
        </w:rPr>
        <w:t>FI: Laki ulkomaisista vakuutusyhtiöistä (Act on Foreign Insurance Companies) (398/1995); Vakuutusyhtiölaki (Insurance Companies Act) (521/2008);</w:t>
      </w:r>
    </w:p>
    <w:p w14:paraId="2918A98B" w14:textId="77777777" w:rsidR="00F45068" w:rsidRPr="00E16EC0" w:rsidRDefault="00F45068" w:rsidP="00AE6DBA">
      <w:pPr>
        <w:ind w:left="567"/>
        <w:rPr>
          <w:rFonts w:eastAsia="Calibri"/>
          <w:noProof/>
        </w:rPr>
      </w:pPr>
    </w:p>
    <w:p w14:paraId="403E6431" w14:textId="77777777" w:rsidR="00F45068" w:rsidRPr="00FA4088" w:rsidRDefault="00611B30" w:rsidP="00AE6DBA">
      <w:pPr>
        <w:ind w:left="567"/>
        <w:rPr>
          <w:rFonts w:eastAsia="Calibri"/>
          <w:noProof/>
          <w:lang w:val="fi-FI"/>
        </w:rPr>
      </w:pPr>
      <w:r w:rsidRPr="00FA4088">
        <w:rPr>
          <w:rFonts w:eastAsia="Calibri"/>
          <w:noProof/>
          <w:lang w:val="fi-FI"/>
        </w:rPr>
        <w:t>Laki vakuutusedustuksesta (Act on Insurance Mediation) (570/2005);</w:t>
      </w:r>
    </w:p>
    <w:p w14:paraId="00ED99BC" w14:textId="77777777" w:rsidR="00F45068" w:rsidRPr="00FA4088" w:rsidRDefault="00F45068" w:rsidP="00AE6DBA">
      <w:pPr>
        <w:ind w:left="567"/>
        <w:rPr>
          <w:rFonts w:eastAsia="Calibri"/>
          <w:noProof/>
          <w:lang w:val="fi-FI"/>
        </w:rPr>
      </w:pPr>
    </w:p>
    <w:p w14:paraId="349685A4" w14:textId="77777777" w:rsidR="00F45068" w:rsidRPr="00FA4088" w:rsidRDefault="00611B30" w:rsidP="00AE6DBA">
      <w:pPr>
        <w:ind w:left="567"/>
        <w:rPr>
          <w:rFonts w:eastAsia="Calibri"/>
          <w:noProof/>
          <w:lang w:val="fi-FI"/>
        </w:rPr>
      </w:pPr>
      <w:r w:rsidRPr="00FA4088">
        <w:rPr>
          <w:rFonts w:eastAsia="Calibri"/>
          <w:noProof/>
          <w:lang w:val="fi-FI"/>
        </w:rPr>
        <w:t>Laki vakuutusten tarjoamisesta (Act on Insurance Distribution) (234/2018) and</w:t>
      </w:r>
    </w:p>
    <w:p w14:paraId="258740A3" w14:textId="322CEF85" w:rsidR="00F45068" w:rsidRPr="00FA4088" w:rsidRDefault="00F45068" w:rsidP="00AE6DBA">
      <w:pPr>
        <w:ind w:left="567"/>
        <w:rPr>
          <w:rFonts w:eastAsia="Calibri"/>
          <w:noProof/>
          <w:lang w:val="fi-FI"/>
        </w:rPr>
      </w:pPr>
    </w:p>
    <w:p w14:paraId="0D91B641" w14:textId="77777777" w:rsidR="00F45068" w:rsidRPr="00E16EC0" w:rsidRDefault="00611B30" w:rsidP="00AE6DBA">
      <w:pPr>
        <w:ind w:left="567"/>
        <w:rPr>
          <w:rFonts w:eastAsia="Calibri"/>
          <w:noProof/>
        </w:rPr>
      </w:pPr>
      <w:r w:rsidRPr="00E16EC0">
        <w:rPr>
          <w:rFonts w:eastAsia="Calibri"/>
          <w:noProof/>
        </w:rPr>
        <w:t>Laki työeläkevakuutusyhtiöistä (Act on Companies providing statutory pension insurance) (354/1997).</w:t>
      </w:r>
    </w:p>
    <w:p w14:paraId="568F87A3" w14:textId="77777777" w:rsidR="00F45068" w:rsidRPr="00E16EC0" w:rsidRDefault="00F45068" w:rsidP="00AE6DBA">
      <w:pPr>
        <w:ind w:left="567"/>
        <w:rPr>
          <w:rFonts w:eastAsia="Calibri"/>
          <w:noProof/>
        </w:rPr>
      </w:pPr>
    </w:p>
    <w:p w14:paraId="2A098EA4" w14:textId="5143C9C3" w:rsidR="00BC0237" w:rsidRPr="00E16EC0" w:rsidRDefault="00D7328D" w:rsidP="00400764">
      <w:pPr>
        <w:ind w:left="567" w:hanging="567"/>
        <w:rPr>
          <w:noProof/>
        </w:rPr>
      </w:pPr>
      <w:bookmarkStart w:id="255" w:name="_Toc452503983"/>
      <w:r w:rsidRPr="00E16EC0">
        <w:rPr>
          <w:noProof/>
        </w:rPr>
        <w:br w:type="page"/>
      </w:r>
      <w:r w:rsidR="00400764" w:rsidRPr="00E16EC0">
        <w:rPr>
          <w:noProof/>
        </w:rPr>
        <w:t>(c)</w:t>
      </w:r>
      <w:r w:rsidR="00400764" w:rsidRPr="00E16EC0">
        <w:rPr>
          <w:noProof/>
        </w:rPr>
        <w:tab/>
      </w:r>
      <w:r w:rsidR="00611B30" w:rsidRPr="00E16EC0">
        <w:rPr>
          <w:noProof/>
        </w:rPr>
        <w:t>Banking and other Financial Services</w:t>
      </w:r>
      <w:bookmarkEnd w:id="255"/>
    </w:p>
    <w:p w14:paraId="22F43B1D" w14:textId="0279E394" w:rsidR="00F45068" w:rsidRPr="00E16EC0" w:rsidRDefault="00F45068" w:rsidP="00400764">
      <w:pPr>
        <w:ind w:left="567" w:hanging="567"/>
        <w:rPr>
          <w:noProof/>
        </w:rPr>
      </w:pPr>
    </w:p>
    <w:p w14:paraId="4BB1F7CE" w14:textId="77777777" w:rsidR="00F45068" w:rsidRPr="00E16EC0" w:rsidRDefault="00611B30" w:rsidP="00AE6DBA">
      <w:pPr>
        <w:ind w:left="567"/>
        <w:rPr>
          <w:noProof/>
        </w:rPr>
      </w:pPr>
      <w:r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Pr="00E16EC0">
        <w:rPr>
          <w:noProof/>
        </w:rPr>
        <w:t xml:space="preserve"> trade in services – Local presence:</w:t>
      </w:r>
    </w:p>
    <w:p w14:paraId="40D0574F" w14:textId="77777777" w:rsidR="00F45068" w:rsidRPr="00E16EC0" w:rsidRDefault="00F45068" w:rsidP="00AE6DBA">
      <w:pPr>
        <w:ind w:left="567"/>
        <w:rPr>
          <w:noProof/>
        </w:rPr>
      </w:pPr>
    </w:p>
    <w:p w14:paraId="057C6598" w14:textId="77777777" w:rsidR="00F45068" w:rsidRPr="00E16EC0" w:rsidRDefault="00611B30" w:rsidP="00AE6DBA">
      <w:pPr>
        <w:ind w:left="567"/>
        <w:rPr>
          <w:noProof/>
        </w:rPr>
      </w:pPr>
      <w:r w:rsidRPr="00E16EC0">
        <w:rPr>
          <w:noProof/>
        </w:rPr>
        <w:t>The EU: Only juridical persons having their registered office in the Union can act as depositories of the assets of investment funds. The establishment of a specialised management company, having its head office and registered office in the same Member State, is required to perform the activities of management of common funds, including unit trusts, and where allowed under national law, investment companies.</w:t>
      </w:r>
    </w:p>
    <w:p w14:paraId="3C13E745" w14:textId="77777777" w:rsidR="00F45068" w:rsidRPr="00E16EC0" w:rsidRDefault="00F45068" w:rsidP="00AE6DBA">
      <w:pPr>
        <w:ind w:left="567"/>
        <w:rPr>
          <w:noProof/>
        </w:rPr>
      </w:pPr>
    </w:p>
    <w:p w14:paraId="10521DD6" w14:textId="77777777" w:rsidR="00F45068" w:rsidRPr="00E16EC0" w:rsidRDefault="00611B30" w:rsidP="00AE6DBA">
      <w:pPr>
        <w:ind w:left="567"/>
        <w:rPr>
          <w:noProof/>
        </w:rPr>
      </w:pPr>
      <w:r w:rsidRPr="00E16EC0">
        <w:rPr>
          <w:noProof/>
        </w:rPr>
        <w:t>Existing measures:</w:t>
      </w:r>
    </w:p>
    <w:p w14:paraId="16AB8A34" w14:textId="77777777" w:rsidR="00F45068" w:rsidRPr="00E16EC0" w:rsidRDefault="00F45068" w:rsidP="00AE6DBA">
      <w:pPr>
        <w:ind w:left="567"/>
        <w:rPr>
          <w:noProof/>
        </w:rPr>
      </w:pPr>
    </w:p>
    <w:p w14:paraId="394F5543" w14:textId="77777777" w:rsidR="00F45068" w:rsidRPr="00E16EC0" w:rsidRDefault="00611B30" w:rsidP="00AE6DBA">
      <w:pPr>
        <w:ind w:left="567"/>
        <w:rPr>
          <w:noProof/>
        </w:rPr>
      </w:pPr>
      <w:r w:rsidRPr="00E16EC0">
        <w:rPr>
          <w:noProof/>
        </w:rPr>
        <w:t>EU:</w:t>
      </w:r>
    </w:p>
    <w:p w14:paraId="47A7DC40" w14:textId="629C0653" w:rsidR="00F45068" w:rsidRPr="00E16EC0" w:rsidRDefault="00F45068" w:rsidP="00AE6DBA">
      <w:pPr>
        <w:ind w:left="567"/>
        <w:rPr>
          <w:rFonts w:eastAsia="Calibri"/>
          <w:noProof/>
        </w:rPr>
      </w:pPr>
    </w:p>
    <w:p w14:paraId="3386BFDC" w14:textId="77777777" w:rsidR="00F45068" w:rsidRPr="00E16EC0" w:rsidRDefault="00611B30" w:rsidP="00AE6DBA">
      <w:pPr>
        <w:ind w:left="567"/>
        <w:rPr>
          <w:rFonts w:eastAsia="Calibri"/>
          <w:noProof/>
        </w:rPr>
      </w:pPr>
      <w:r w:rsidRPr="00E16EC0">
        <w:rPr>
          <w:rFonts w:eastAsia="Calibri"/>
          <w:noProof/>
        </w:rPr>
        <w:t>Directive 2009/65/EC of the European Parliament and of the Council</w:t>
      </w:r>
      <w:r w:rsidRPr="00E16EC0">
        <w:rPr>
          <w:rStyle w:val="FootnoteReference"/>
          <w:rFonts w:eastAsia="Calibri"/>
          <w:noProof/>
        </w:rPr>
        <w:footnoteReference w:id="56"/>
      </w:r>
      <w:r w:rsidRPr="00E16EC0">
        <w:rPr>
          <w:rFonts w:eastAsia="Calibri"/>
          <w:noProof/>
        </w:rPr>
        <w:t>; and</w:t>
      </w:r>
    </w:p>
    <w:p w14:paraId="26743547" w14:textId="77777777" w:rsidR="00F45068" w:rsidRPr="00E16EC0" w:rsidRDefault="00F45068" w:rsidP="00AE6DBA">
      <w:pPr>
        <w:ind w:left="567"/>
        <w:rPr>
          <w:rFonts w:eastAsia="Calibri"/>
          <w:noProof/>
        </w:rPr>
      </w:pPr>
    </w:p>
    <w:p w14:paraId="3802F5C1" w14:textId="77777777" w:rsidR="00BC0237" w:rsidRPr="00E16EC0" w:rsidRDefault="00611B30" w:rsidP="00AE6DBA">
      <w:pPr>
        <w:ind w:left="567"/>
        <w:rPr>
          <w:rFonts w:eastAsia="Calibri"/>
          <w:noProof/>
        </w:rPr>
      </w:pPr>
      <w:r w:rsidRPr="00E16EC0">
        <w:rPr>
          <w:rFonts w:eastAsia="Calibri"/>
          <w:noProof/>
        </w:rPr>
        <w:t>Directive 2011/61/EU of the European Parliament and of the Council</w:t>
      </w:r>
      <w:r w:rsidRPr="00E16EC0">
        <w:rPr>
          <w:rStyle w:val="FootnoteReference"/>
          <w:rFonts w:eastAsia="Calibri"/>
          <w:noProof/>
        </w:rPr>
        <w:footnoteReference w:id="57"/>
      </w:r>
      <w:r w:rsidRPr="00E16EC0">
        <w:rPr>
          <w:rFonts w:eastAsia="Calibri"/>
          <w:noProof/>
        </w:rPr>
        <w:t>.</w:t>
      </w:r>
    </w:p>
    <w:p w14:paraId="5BB5BC2C" w14:textId="5B5351C1" w:rsidR="00F45068" w:rsidRPr="00E16EC0" w:rsidRDefault="00F45068" w:rsidP="00AE6DBA">
      <w:pPr>
        <w:ind w:left="567"/>
        <w:rPr>
          <w:noProof/>
        </w:rPr>
      </w:pPr>
    </w:p>
    <w:p w14:paraId="20D5100E" w14:textId="09A744D1" w:rsidR="00F45068" w:rsidRPr="00E16EC0" w:rsidRDefault="005E17CB" w:rsidP="00AE6DBA">
      <w:pPr>
        <w:ind w:left="567"/>
        <w:rPr>
          <w:noProof/>
        </w:rPr>
      </w:pPr>
      <w:r w:rsidRPr="00E16EC0">
        <w:rPr>
          <w:noProof/>
        </w:rPr>
        <w:br w:type="page"/>
      </w:r>
      <w:r w:rsidR="00611B30" w:rsidRPr="00E16EC0">
        <w:rPr>
          <w:noProof/>
        </w:rPr>
        <w:t>In EE: For acceptance of deposits, requirement of authorisation by the Estonian Financial Supervision Authority and registration under Estonian law as a joint-stock company, a subsidiary or a branch.</w:t>
      </w:r>
    </w:p>
    <w:p w14:paraId="3B6BCF59" w14:textId="77777777" w:rsidR="00F45068" w:rsidRPr="00E16EC0" w:rsidRDefault="00F45068" w:rsidP="00AE6DBA">
      <w:pPr>
        <w:ind w:left="567"/>
        <w:rPr>
          <w:noProof/>
        </w:rPr>
      </w:pPr>
    </w:p>
    <w:p w14:paraId="28D5BA3C" w14:textId="77777777" w:rsidR="00F45068" w:rsidRPr="00E16EC0" w:rsidRDefault="00611B30" w:rsidP="00AE6DBA">
      <w:pPr>
        <w:ind w:left="567"/>
        <w:rPr>
          <w:noProof/>
        </w:rPr>
      </w:pPr>
      <w:r w:rsidRPr="00E16EC0">
        <w:rPr>
          <w:noProof/>
        </w:rPr>
        <w:t>Existing measures:</w:t>
      </w:r>
    </w:p>
    <w:p w14:paraId="6B8A2E0C" w14:textId="3343391B" w:rsidR="00F45068" w:rsidRPr="00E16EC0" w:rsidRDefault="00F45068" w:rsidP="00AE6DBA">
      <w:pPr>
        <w:ind w:left="567"/>
        <w:rPr>
          <w:noProof/>
        </w:rPr>
      </w:pPr>
    </w:p>
    <w:p w14:paraId="2A565EC6" w14:textId="38897225" w:rsidR="00F45068" w:rsidRPr="00E16EC0" w:rsidRDefault="00611B30" w:rsidP="00AE6DBA">
      <w:pPr>
        <w:ind w:left="567"/>
        <w:rPr>
          <w:noProof/>
        </w:rPr>
      </w:pPr>
      <w:r w:rsidRPr="00E16EC0">
        <w:rPr>
          <w:noProof/>
        </w:rPr>
        <w:t xml:space="preserve">EE: Krediidiasutuste seadus (Credit Institutions Act) </w:t>
      </w:r>
      <w:r w:rsidR="00351955" w:rsidRPr="00E16EC0">
        <w:rPr>
          <w:noProof/>
        </w:rPr>
        <w:t>§ </w:t>
      </w:r>
      <w:r w:rsidRPr="00E16EC0">
        <w:rPr>
          <w:noProof/>
        </w:rPr>
        <w:t>206</w:t>
      </w:r>
      <w:r w:rsidR="00483D11" w:rsidRPr="00E16EC0">
        <w:rPr>
          <w:noProof/>
        </w:rPr>
        <w:t xml:space="preserve"> </w:t>
      </w:r>
      <w:r w:rsidRPr="00E16EC0">
        <w:rPr>
          <w:noProof/>
        </w:rPr>
        <w:t>and §21.</w:t>
      </w:r>
    </w:p>
    <w:p w14:paraId="3904E5BB" w14:textId="77777777" w:rsidR="00F45068" w:rsidRPr="00E16EC0" w:rsidRDefault="00F45068" w:rsidP="00AE6DBA">
      <w:pPr>
        <w:ind w:left="567"/>
        <w:rPr>
          <w:noProof/>
        </w:rPr>
      </w:pPr>
    </w:p>
    <w:p w14:paraId="4E7E96A3" w14:textId="77777777" w:rsidR="00F45068" w:rsidRPr="00E16EC0" w:rsidRDefault="00611B30" w:rsidP="00AE6DBA">
      <w:pPr>
        <w:ind w:left="567"/>
        <w:rPr>
          <w:noProof/>
        </w:rPr>
      </w:pPr>
      <w:r w:rsidRPr="00E16EC0">
        <w:rPr>
          <w:noProof/>
        </w:rPr>
        <w:t>In SK: Investment services may only be provided by management companies which have the legal form of a joint-stock company with equity capital according to the law.</w:t>
      </w:r>
    </w:p>
    <w:p w14:paraId="58D1C017" w14:textId="2D0F24D6" w:rsidR="00F45068" w:rsidRPr="00E16EC0" w:rsidRDefault="00F45068" w:rsidP="00AE6DBA">
      <w:pPr>
        <w:ind w:left="567"/>
        <w:rPr>
          <w:noProof/>
        </w:rPr>
      </w:pPr>
    </w:p>
    <w:p w14:paraId="6965DAB5" w14:textId="77777777" w:rsidR="00F45068" w:rsidRPr="00E16EC0" w:rsidRDefault="00611B30" w:rsidP="00AE6DBA">
      <w:pPr>
        <w:ind w:left="567"/>
        <w:rPr>
          <w:noProof/>
        </w:rPr>
      </w:pPr>
      <w:r w:rsidRPr="00E16EC0">
        <w:rPr>
          <w:noProof/>
        </w:rPr>
        <w:t>Existing measures:</w:t>
      </w:r>
    </w:p>
    <w:p w14:paraId="47B88595" w14:textId="77777777" w:rsidR="00F45068" w:rsidRPr="00E16EC0" w:rsidRDefault="00F45068" w:rsidP="00AE6DBA">
      <w:pPr>
        <w:ind w:left="567"/>
        <w:rPr>
          <w:noProof/>
        </w:rPr>
      </w:pPr>
    </w:p>
    <w:p w14:paraId="03843663" w14:textId="77777777" w:rsidR="00F45068" w:rsidRPr="00E16EC0" w:rsidRDefault="00611B30" w:rsidP="00AE6DBA">
      <w:pPr>
        <w:ind w:left="567"/>
        <w:rPr>
          <w:noProof/>
        </w:rPr>
      </w:pPr>
      <w:r w:rsidRPr="00E16EC0">
        <w:rPr>
          <w:noProof/>
        </w:rPr>
        <w:t>SK: Act 566/2001 on Securities</w:t>
      </w:r>
      <w:r w:rsidRPr="00E16EC0">
        <w:rPr>
          <w:rFonts w:eastAsiaTheme="minorEastAsia"/>
          <w:noProof/>
        </w:rPr>
        <w:t xml:space="preserve"> </w:t>
      </w:r>
      <w:r w:rsidRPr="00E16EC0">
        <w:rPr>
          <w:noProof/>
        </w:rPr>
        <w:t>and Investment Services; and Act 483/2001 on Banks.</w:t>
      </w:r>
    </w:p>
    <w:p w14:paraId="769BAC09" w14:textId="77777777" w:rsidR="00F45068" w:rsidRPr="00E16EC0" w:rsidRDefault="00F45068" w:rsidP="00AE6DBA">
      <w:pPr>
        <w:ind w:left="567"/>
        <w:rPr>
          <w:noProof/>
        </w:rPr>
      </w:pPr>
    </w:p>
    <w:p w14:paraId="02272546" w14:textId="77777777" w:rsidR="00F45068" w:rsidRPr="00E16EC0" w:rsidRDefault="00611B30" w:rsidP="00AE6DBA">
      <w:pPr>
        <w:ind w:left="567"/>
        <w:rPr>
          <w:noProof/>
        </w:rPr>
      </w:pPr>
      <w:r w:rsidRPr="00E16EC0">
        <w:rPr>
          <w:noProof/>
        </w:rPr>
        <w:t>With respect to Investment liberalisation – National treatment, Senior management and boards of directors</w:t>
      </w:r>
    </w:p>
    <w:p w14:paraId="726B1895" w14:textId="77777777" w:rsidR="00F45068" w:rsidRPr="00E16EC0" w:rsidRDefault="00F45068" w:rsidP="00AE6DBA">
      <w:pPr>
        <w:ind w:left="567"/>
        <w:rPr>
          <w:noProof/>
        </w:rPr>
      </w:pPr>
    </w:p>
    <w:p w14:paraId="32CD8F79" w14:textId="77777777" w:rsidR="00F45068" w:rsidRPr="00E16EC0" w:rsidRDefault="00611B30" w:rsidP="00AE6DBA">
      <w:pPr>
        <w:ind w:left="567"/>
        <w:rPr>
          <w:rFonts w:eastAsia="Calibri"/>
          <w:noProof/>
        </w:rPr>
      </w:pPr>
      <w:r w:rsidRPr="00E16EC0">
        <w:rPr>
          <w:rFonts w:eastAsia="Calibri"/>
          <w:noProof/>
        </w:rPr>
        <w:t>In FI: At least one of the founders, the members of the board of directors, the supervisory board, the managing director of banking services providers and the person entitled to sign the name of the credit institution shall have their permanent residence in the EEA. At least one auditor shall have his permanent residence in the EEA.</w:t>
      </w:r>
    </w:p>
    <w:p w14:paraId="11496A83" w14:textId="4D23D339" w:rsidR="00F45068" w:rsidRPr="00E16EC0" w:rsidRDefault="00F45068" w:rsidP="00AE6DBA">
      <w:pPr>
        <w:ind w:left="567"/>
        <w:rPr>
          <w:rFonts w:eastAsia="Calibri"/>
          <w:noProof/>
        </w:rPr>
      </w:pPr>
    </w:p>
    <w:p w14:paraId="1305F2C6" w14:textId="78048BC3" w:rsidR="00F45068" w:rsidRPr="00E16EC0" w:rsidRDefault="005E17CB" w:rsidP="00AE6DBA">
      <w:pPr>
        <w:ind w:left="567"/>
        <w:rPr>
          <w:rFonts w:eastAsia="Calibri"/>
          <w:noProof/>
        </w:rPr>
      </w:pPr>
      <w:r w:rsidRPr="00E16EC0">
        <w:rPr>
          <w:rFonts w:eastAsia="Calibri"/>
          <w:noProof/>
        </w:rPr>
        <w:br w:type="page"/>
      </w:r>
      <w:r w:rsidR="00611B30" w:rsidRPr="00E16EC0">
        <w:rPr>
          <w:rFonts w:eastAsia="Calibri"/>
          <w:noProof/>
        </w:rPr>
        <w:t>Existing measures:</w:t>
      </w:r>
    </w:p>
    <w:p w14:paraId="00B6F2C6" w14:textId="77777777" w:rsidR="00F45068" w:rsidRPr="00E16EC0" w:rsidRDefault="00F45068" w:rsidP="00AE6DBA">
      <w:pPr>
        <w:ind w:left="567"/>
        <w:rPr>
          <w:rFonts w:eastAsia="Calibri"/>
          <w:noProof/>
        </w:rPr>
      </w:pPr>
    </w:p>
    <w:p w14:paraId="25040B8D" w14:textId="0EC3BF84" w:rsidR="00F45068" w:rsidRPr="00E16EC0" w:rsidRDefault="00611B30" w:rsidP="005E17CB">
      <w:pPr>
        <w:ind w:left="567"/>
        <w:rPr>
          <w:rFonts w:eastAsia="Calibri"/>
          <w:noProof/>
        </w:rPr>
      </w:pPr>
      <w:r w:rsidRPr="00E16EC0">
        <w:rPr>
          <w:rFonts w:eastAsia="Calibri"/>
          <w:noProof/>
        </w:rPr>
        <w:t>FI: Laki liikepankeista ja muista osakeyhtiömuotoisista luottolaitoksista (Act on Commercial</w:t>
      </w:r>
      <w:r w:rsidR="005E17CB" w:rsidRPr="00E16EC0">
        <w:rPr>
          <w:rFonts w:eastAsia="Calibri"/>
          <w:noProof/>
        </w:rPr>
        <w:t xml:space="preserve"> </w:t>
      </w:r>
      <w:r w:rsidRPr="00E16EC0">
        <w:rPr>
          <w:rFonts w:eastAsia="Calibri"/>
          <w:noProof/>
        </w:rPr>
        <w:t>Banks and Other Credit Institutions in the Form of a Limited Company) (1501/2001);</w:t>
      </w:r>
    </w:p>
    <w:p w14:paraId="56F8FF8F" w14:textId="77777777" w:rsidR="00F45068" w:rsidRPr="00E16EC0" w:rsidRDefault="00F45068" w:rsidP="00AE6DBA">
      <w:pPr>
        <w:ind w:left="567"/>
        <w:rPr>
          <w:rFonts w:eastAsia="Calibri"/>
          <w:noProof/>
        </w:rPr>
      </w:pPr>
    </w:p>
    <w:p w14:paraId="273BDCC4" w14:textId="77777777" w:rsidR="00F45068" w:rsidRPr="00E16EC0" w:rsidRDefault="00611B30" w:rsidP="00AE6DBA">
      <w:pPr>
        <w:ind w:left="567"/>
        <w:rPr>
          <w:rFonts w:eastAsia="Calibri"/>
          <w:noProof/>
        </w:rPr>
      </w:pPr>
      <w:r w:rsidRPr="00E16EC0">
        <w:rPr>
          <w:rFonts w:eastAsia="Calibri"/>
          <w:noProof/>
        </w:rPr>
        <w:t>Säästöpankkilaki (1502/2001) (Savings Bank Act);</w:t>
      </w:r>
    </w:p>
    <w:p w14:paraId="74307233" w14:textId="77777777" w:rsidR="00F45068" w:rsidRPr="00E16EC0" w:rsidRDefault="00F45068" w:rsidP="00AE6DBA">
      <w:pPr>
        <w:ind w:left="567"/>
        <w:rPr>
          <w:rFonts w:eastAsia="Calibri"/>
          <w:noProof/>
        </w:rPr>
      </w:pPr>
    </w:p>
    <w:p w14:paraId="47571EA1" w14:textId="5A6619BA" w:rsidR="00F45068" w:rsidRPr="00E16EC0" w:rsidRDefault="00611B30" w:rsidP="005E17CB">
      <w:pPr>
        <w:ind w:left="567"/>
        <w:rPr>
          <w:rFonts w:eastAsia="Calibri"/>
          <w:noProof/>
        </w:rPr>
      </w:pPr>
      <w:r w:rsidRPr="00E16EC0">
        <w:rPr>
          <w:rFonts w:eastAsia="Calibri"/>
          <w:noProof/>
        </w:rPr>
        <w:t>Laki osuuspankeista ja muista osuuskuntamuotoisista luottolaitoksista (1504/2001)</w:t>
      </w:r>
      <w:r w:rsidRPr="00E16EC0" w:rsidDel="00C65803">
        <w:rPr>
          <w:rFonts w:eastAsia="Calibri"/>
          <w:noProof/>
        </w:rPr>
        <w:t xml:space="preserve"> </w:t>
      </w:r>
      <w:r w:rsidRPr="00E16EC0">
        <w:rPr>
          <w:rFonts w:eastAsia="Calibri"/>
          <w:noProof/>
        </w:rPr>
        <w:t>(Act on</w:t>
      </w:r>
      <w:r w:rsidR="005E17CB" w:rsidRPr="00E16EC0">
        <w:rPr>
          <w:rFonts w:eastAsia="Calibri"/>
          <w:noProof/>
        </w:rPr>
        <w:t xml:space="preserve"> </w:t>
      </w:r>
      <w:r w:rsidRPr="00E16EC0">
        <w:rPr>
          <w:rFonts w:eastAsia="Calibri"/>
          <w:noProof/>
        </w:rPr>
        <w:t>Cooperative Banks and Other Credit Institutions in the Form of a Cooperative Bank);</w:t>
      </w:r>
    </w:p>
    <w:p w14:paraId="79C4CB25" w14:textId="77777777" w:rsidR="00F45068" w:rsidRPr="00E16EC0" w:rsidRDefault="00F45068" w:rsidP="00AE6DBA">
      <w:pPr>
        <w:ind w:left="567"/>
        <w:rPr>
          <w:rFonts w:eastAsia="Calibri"/>
          <w:noProof/>
        </w:rPr>
      </w:pPr>
    </w:p>
    <w:p w14:paraId="743EF47B" w14:textId="77777777" w:rsidR="00F45068" w:rsidRPr="00FA4088" w:rsidRDefault="00611B30" w:rsidP="00AE6DBA">
      <w:pPr>
        <w:ind w:left="567"/>
        <w:rPr>
          <w:rFonts w:eastAsia="Calibri"/>
          <w:noProof/>
          <w:lang w:val="fi-FI"/>
        </w:rPr>
      </w:pPr>
      <w:r w:rsidRPr="00FA4088">
        <w:rPr>
          <w:rFonts w:eastAsia="Calibri"/>
          <w:noProof/>
          <w:lang w:val="fi-FI"/>
        </w:rPr>
        <w:t>Laki hypoteekkiyhdistyksistä (936/1978) (Act on Mortgage Societies);</w:t>
      </w:r>
    </w:p>
    <w:p w14:paraId="5EF248FC" w14:textId="77777777" w:rsidR="00F45068" w:rsidRPr="00FA4088" w:rsidRDefault="00F45068" w:rsidP="00AE6DBA">
      <w:pPr>
        <w:ind w:left="567"/>
        <w:rPr>
          <w:rFonts w:eastAsia="Calibri"/>
          <w:noProof/>
          <w:lang w:val="fi-FI"/>
        </w:rPr>
      </w:pPr>
    </w:p>
    <w:p w14:paraId="2E360566" w14:textId="77777777" w:rsidR="00F45068" w:rsidRPr="00E16EC0" w:rsidRDefault="00611B30" w:rsidP="00AE6DBA">
      <w:pPr>
        <w:ind w:left="567"/>
        <w:rPr>
          <w:rFonts w:eastAsia="Calibri"/>
          <w:noProof/>
        </w:rPr>
      </w:pPr>
      <w:r w:rsidRPr="00E16EC0">
        <w:rPr>
          <w:rFonts w:eastAsia="Calibri"/>
          <w:noProof/>
        </w:rPr>
        <w:t>Maksulaitoslaki (297/2010) (Act on Payment Institutions);</w:t>
      </w:r>
    </w:p>
    <w:p w14:paraId="306EB700" w14:textId="77777777" w:rsidR="00F45068" w:rsidRPr="00E16EC0" w:rsidRDefault="00F45068" w:rsidP="00AE6DBA">
      <w:pPr>
        <w:ind w:left="567"/>
        <w:rPr>
          <w:rFonts w:eastAsia="Calibri"/>
          <w:noProof/>
        </w:rPr>
      </w:pPr>
    </w:p>
    <w:p w14:paraId="071863A9" w14:textId="55A7667B" w:rsidR="00F45068" w:rsidRPr="00E16EC0" w:rsidRDefault="00611B30" w:rsidP="005E17CB">
      <w:pPr>
        <w:ind w:left="567"/>
        <w:rPr>
          <w:rFonts w:eastAsia="Calibri"/>
          <w:noProof/>
        </w:rPr>
      </w:pPr>
      <w:r w:rsidRPr="00E16EC0">
        <w:rPr>
          <w:rFonts w:eastAsia="Calibri"/>
          <w:noProof/>
        </w:rPr>
        <w:t>Laki ulkomaisen maksulaitoksen toiminnasta Suomessa (298/2010) (Act on the Operation of</w:t>
      </w:r>
      <w:r w:rsidR="005E17CB" w:rsidRPr="00E16EC0">
        <w:rPr>
          <w:rFonts w:eastAsia="Calibri"/>
          <w:noProof/>
        </w:rPr>
        <w:t xml:space="preserve"> </w:t>
      </w:r>
      <w:r w:rsidRPr="00E16EC0">
        <w:rPr>
          <w:rFonts w:eastAsia="Calibri"/>
          <w:noProof/>
        </w:rPr>
        <w:t>Foreign Payment Institution in Finland); and</w:t>
      </w:r>
    </w:p>
    <w:p w14:paraId="209CE5CE" w14:textId="77777777" w:rsidR="00F45068" w:rsidRPr="00E16EC0" w:rsidRDefault="00F45068" w:rsidP="00AE6DBA">
      <w:pPr>
        <w:ind w:left="567"/>
        <w:rPr>
          <w:rFonts w:eastAsia="Calibri"/>
          <w:noProof/>
        </w:rPr>
      </w:pPr>
    </w:p>
    <w:p w14:paraId="4DB3F76D" w14:textId="77777777" w:rsidR="00F45068" w:rsidRPr="00E16EC0" w:rsidRDefault="00611B30" w:rsidP="00AE6DBA">
      <w:pPr>
        <w:ind w:left="567"/>
        <w:rPr>
          <w:noProof/>
        </w:rPr>
      </w:pPr>
      <w:r w:rsidRPr="00E16EC0">
        <w:rPr>
          <w:rFonts w:eastAsia="Calibri"/>
          <w:noProof/>
        </w:rPr>
        <w:t>Laki luottolaitostoiminnasta (Act on Credit Institutions) (121/2007).</w:t>
      </w:r>
    </w:p>
    <w:p w14:paraId="7341850F" w14:textId="6D8F29EC" w:rsidR="00F45068" w:rsidRPr="00E16EC0" w:rsidRDefault="00F45068" w:rsidP="00AE6DBA">
      <w:pPr>
        <w:ind w:left="567"/>
        <w:rPr>
          <w:noProof/>
        </w:rPr>
      </w:pPr>
    </w:p>
    <w:p w14:paraId="0C27F0CF" w14:textId="016159FA" w:rsidR="00BC0237" w:rsidRPr="00E16EC0" w:rsidRDefault="009B272C" w:rsidP="00AE6DBA">
      <w:pPr>
        <w:ind w:left="567"/>
        <w:rPr>
          <w:noProof/>
        </w:rPr>
      </w:pPr>
      <w:r w:rsidRPr="00E16EC0">
        <w:rPr>
          <w:noProof/>
        </w:rPr>
        <w:br w:type="page"/>
      </w:r>
      <w:r w:rsidR="00611B30"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00611B30" w:rsidRPr="00E16EC0">
        <w:rPr>
          <w:noProof/>
        </w:rPr>
        <w:t xml:space="preserve"> trade in services – Local presence:</w:t>
      </w:r>
    </w:p>
    <w:p w14:paraId="43CF44CE" w14:textId="532CA84D" w:rsidR="00F45068" w:rsidRPr="00E16EC0" w:rsidRDefault="00F45068" w:rsidP="00AE6DBA">
      <w:pPr>
        <w:ind w:left="567"/>
        <w:rPr>
          <w:noProof/>
        </w:rPr>
      </w:pPr>
    </w:p>
    <w:p w14:paraId="734DF15D" w14:textId="77777777" w:rsidR="00F45068" w:rsidRPr="00E16EC0" w:rsidRDefault="00611B30" w:rsidP="00AE6DBA">
      <w:pPr>
        <w:ind w:left="567"/>
        <w:rPr>
          <w:noProof/>
        </w:rPr>
      </w:pPr>
      <w:r w:rsidRPr="00E16EC0">
        <w:rPr>
          <w:noProof/>
        </w:rPr>
        <w:t>In IT: Services of "consulenti finanziari" (financial consultant). In providing the activity of door-to-door selling, intermediaries must utilise authorised financial sales persons resident within the territory of a Member State.</w:t>
      </w:r>
    </w:p>
    <w:p w14:paraId="24F31472" w14:textId="77777777" w:rsidR="00F45068" w:rsidRPr="00E16EC0" w:rsidRDefault="00F45068" w:rsidP="00AE6DBA">
      <w:pPr>
        <w:ind w:left="567"/>
        <w:rPr>
          <w:noProof/>
        </w:rPr>
      </w:pPr>
    </w:p>
    <w:p w14:paraId="10317785" w14:textId="77777777" w:rsidR="00F45068" w:rsidRPr="00E16EC0" w:rsidRDefault="00611B30" w:rsidP="00AE6DBA">
      <w:pPr>
        <w:ind w:left="567"/>
        <w:rPr>
          <w:noProof/>
        </w:rPr>
      </w:pPr>
      <w:r w:rsidRPr="00E16EC0">
        <w:rPr>
          <w:noProof/>
        </w:rPr>
        <w:t>Existing measures:</w:t>
      </w:r>
    </w:p>
    <w:p w14:paraId="4BAC286A" w14:textId="47AB5AF4" w:rsidR="00F45068" w:rsidRPr="00E16EC0" w:rsidRDefault="00F45068" w:rsidP="00AE6DBA">
      <w:pPr>
        <w:ind w:left="567"/>
        <w:rPr>
          <w:noProof/>
        </w:rPr>
      </w:pPr>
    </w:p>
    <w:p w14:paraId="54C2F12C" w14:textId="77777777" w:rsidR="00BC0237" w:rsidRPr="00E16EC0" w:rsidRDefault="00611B30" w:rsidP="00AE6DBA">
      <w:pPr>
        <w:ind w:left="567"/>
        <w:rPr>
          <w:noProof/>
        </w:rPr>
      </w:pPr>
      <w:r w:rsidRPr="00E16EC0">
        <w:rPr>
          <w:noProof/>
        </w:rPr>
        <w:t>IT: Articles 91-111 of Consob Regulation on Intermediaries (</w:t>
      </w:r>
      <w:r w:rsidR="00355EE7" w:rsidRPr="00E16EC0">
        <w:rPr>
          <w:noProof/>
        </w:rPr>
        <w:t>No. </w:t>
      </w:r>
      <w:r w:rsidRPr="00E16EC0">
        <w:rPr>
          <w:noProof/>
        </w:rPr>
        <w:t>16190 of 29 October 2007).</w:t>
      </w:r>
    </w:p>
    <w:p w14:paraId="151FF0C1" w14:textId="75233B0A" w:rsidR="00F45068" w:rsidRPr="00E16EC0" w:rsidRDefault="00F45068" w:rsidP="00AE6DBA">
      <w:pPr>
        <w:ind w:left="567"/>
        <w:rPr>
          <w:noProof/>
        </w:rPr>
      </w:pPr>
    </w:p>
    <w:p w14:paraId="55AB063E" w14:textId="77777777" w:rsidR="00BC0237" w:rsidRPr="00E16EC0" w:rsidRDefault="00611B30" w:rsidP="00AE6DBA">
      <w:pPr>
        <w:ind w:left="567"/>
        <w:rPr>
          <w:noProof/>
        </w:rPr>
      </w:pPr>
      <w:r w:rsidRPr="00E16EC0">
        <w:rPr>
          <w:noProof/>
        </w:rPr>
        <w:t xml:space="preserve">With respect to Investment liberalisation – Market access, National treatment, Senior management and boards of directors and </w:t>
      </w:r>
      <w:r w:rsidR="00351955" w:rsidRPr="00E16EC0">
        <w:rPr>
          <w:noProof/>
        </w:rPr>
        <w:t>Cross</w:t>
      </w:r>
      <w:r w:rsidR="00351955" w:rsidRPr="00E16EC0">
        <w:rPr>
          <w:noProof/>
        </w:rPr>
        <w:noBreakHyphen/>
        <w:t>border</w:t>
      </w:r>
      <w:r w:rsidRPr="00E16EC0">
        <w:rPr>
          <w:noProof/>
        </w:rPr>
        <w:t xml:space="preserve"> trade in services – Local presence:</w:t>
      </w:r>
    </w:p>
    <w:p w14:paraId="55AD22CF" w14:textId="26974ADE" w:rsidR="00F45068" w:rsidRPr="00E16EC0" w:rsidRDefault="00F45068" w:rsidP="00AE6DBA">
      <w:pPr>
        <w:ind w:left="567"/>
        <w:rPr>
          <w:noProof/>
        </w:rPr>
      </w:pPr>
    </w:p>
    <w:p w14:paraId="1D1B4986" w14:textId="77777777" w:rsidR="00F45068" w:rsidRPr="00E16EC0" w:rsidRDefault="00611B30" w:rsidP="00AE6DBA">
      <w:pPr>
        <w:ind w:left="567"/>
        <w:rPr>
          <w:noProof/>
        </w:rPr>
      </w:pPr>
      <w:r w:rsidRPr="00E16EC0">
        <w:rPr>
          <w:noProof/>
        </w:rPr>
        <w:t>In LT: Only banks having a registered office or branch in Lithuania and authorised to provide investment services in the EEA may act as a depository of the assets of a pension fund. At least one head of a bank's administration must speak the Lithuanian language.</w:t>
      </w:r>
    </w:p>
    <w:p w14:paraId="73023C37" w14:textId="77777777" w:rsidR="00F45068" w:rsidRPr="00E16EC0" w:rsidRDefault="00F45068" w:rsidP="00AE6DBA">
      <w:pPr>
        <w:ind w:left="567"/>
        <w:rPr>
          <w:noProof/>
        </w:rPr>
      </w:pPr>
    </w:p>
    <w:p w14:paraId="3AE05AB8" w14:textId="77777777" w:rsidR="00F45068" w:rsidRPr="00E16EC0" w:rsidRDefault="00611B30" w:rsidP="00AE6DBA">
      <w:pPr>
        <w:ind w:left="567"/>
        <w:rPr>
          <w:noProof/>
        </w:rPr>
      </w:pPr>
      <w:r w:rsidRPr="00E16EC0">
        <w:rPr>
          <w:noProof/>
        </w:rPr>
        <w:t>Existing measures:</w:t>
      </w:r>
    </w:p>
    <w:p w14:paraId="4DCD98B0" w14:textId="77777777" w:rsidR="00F45068" w:rsidRPr="00E16EC0" w:rsidRDefault="00F45068" w:rsidP="00AE6DBA">
      <w:pPr>
        <w:ind w:left="567"/>
        <w:rPr>
          <w:noProof/>
        </w:rPr>
      </w:pPr>
    </w:p>
    <w:p w14:paraId="4C0511CB" w14:textId="77777777" w:rsidR="00F45068" w:rsidRPr="00E16EC0" w:rsidRDefault="00611B30" w:rsidP="00AE6DBA">
      <w:pPr>
        <w:ind w:left="567"/>
        <w:rPr>
          <w:noProof/>
        </w:rPr>
      </w:pPr>
      <w:r w:rsidRPr="00E16EC0">
        <w:rPr>
          <w:noProof/>
        </w:rPr>
        <w:t>LT: Law on Banks of the Republic of Lithuania of 30 March 2004 No IX-2085, as amended by the Law No XIII-729 of 16 November 2017;</w:t>
      </w:r>
    </w:p>
    <w:p w14:paraId="1087E7DC" w14:textId="77777777" w:rsidR="00F45068" w:rsidRPr="00E16EC0" w:rsidRDefault="00F45068" w:rsidP="00AE6DBA">
      <w:pPr>
        <w:ind w:left="567"/>
        <w:rPr>
          <w:noProof/>
        </w:rPr>
      </w:pPr>
    </w:p>
    <w:p w14:paraId="7988877D" w14:textId="4A7C5B56" w:rsidR="00F45068" w:rsidRPr="00E16EC0" w:rsidRDefault="009B272C" w:rsidP="00AE6DBA">
      <w:pPr>
        <w:ind w:left="567"/>
        <w:rPr>
          <w:noProof/>
        </w:rPr>
      </w:pPr>
      <w:r w:rsidRPr="00E16EC0">
        <w:rPr>
          <w:noProof/>
        </w:rPr>
        <w:br w:type="page"/>
      </w:r>
      <w:r w:rsidR="00611B30" w:rsidRPr="00E16EC0">
        <w:rPr>
          <w:noProof/>
        </w:rPr>
        <w:t>Law on Collective Investment Undertakings of the Republic</w:t>
      </w:r>
      <w:r w:rsidR="00C70D61" w:rsidRPr="00E16EC0">
        <w:rPr>
          <w:noProof/>
        </w:rPr>
        <w:t xml:space="preserve"> of Lithuania of 4 July 2003 No </w:t>
      </w:r>
      <w:r w:rsidR="00611B30" w:rsidRPr="00E16EC0">
        <w:rPr>
          <w:noProof/>
        </w:rPr>
        <w:t>IX-1709, as amended by the Law No XIII-1872 of 20 December 2018;</w:t>
      </w:r>
    </w:p>
    <w:p w14:paraId="7259FF09" w14:textId="63676483" w:rsidR="00F45068" w:rsidRPr="00E16EC0" w:rsidRDefault="00F45068" w:rsidP="00AE6DBA">
      <w:pPr>
        <w:ind w:left="567"/>
        <w:rPr>
          <w:noProof/>
        </w:rPr>
      </w:pPr>
    </w:p>
    <w:p w14:paraId="05C2B216" w14:textId="42ADC8EC" w:rsidR="00F45068" w:rsidRPr="00E16EC0" w:rsidRDefault="00611B30" w:rsidP="00AE6DBA">
      <w:pPr>
        <w:ind w:left="567"/>
        <w:rPr>
          <w:noProof/>
        </w:rPr>
      </w:pPr>
      <w:r w:rsidRPr="00E16EC0">
        <w:rPr>
          <w:noProof/>
        </w:rPr>
        <w:t>Law on Supplementary Voluntary Pension Accumulation of the Republic of Lit</w:t>
      </w:r>
      <w:r w:rsidR="0017454A" w:rsidRPr="00E16EC0">
        <w:rPr>
          <w:noProof/>
        </w:rPr>
        <w:t>huania of 3 </w:t>
      </w:r>
      <w:r w:rsidRPr="00E16EC0">
        <w:rPr>
          <w:noProof/>
        </w:rPr>
        <w:t>June 1999 No VIII-1212 (as revised in Law No XII-70 of 20 December 2012);</w:t>
      </w:r>
    </w:p>
    <w:p w14:paraId="142772BC" w14:textId="3EA50E09" w:rsidR="00F45068" w:rsidRPr="00E16EC0" w:rsidRDefault="00F45068" w:rsidP="00AE6DBA">
      <w:pPr>
        <w:ind w:left="567"/>
        <w:rPr>
          <w:noProof/>
        </w:rPr>
      </w:pPr>
    </w:p>
    <w:p w14:paraId="1936AA38" w14:textId="424860CC" w:rsidR="00F45068" w:rsidRPr="00E16EC0" w:rsidRDefault="00611B30" w:rsidP="00AE6DBA">
      <w:pPr>
        <w:ind w:left="567"/>
        <w:rPr>
          <w:noProof/>
        </w:rPr>
      </w:pPr>
      <w:r w:rsidRPr="00E16EC0">
        <w:rPr>
          <w:noProof/>
        </w:rPr>
        <w:t xml:space="preserve">Law on Payments of the Republic of Lithuania of 5 June 2003 </w:t>
      </w:r>
      <w:r w:rsidR="00355EE7" w:rsidRPr="00E16EC0">
        <w:rPr>
          <w:noProof/>
        </w:rPr>
        <w:t>No. </w:t>
      </w:r>
      <w:r w:rsidRPr="00E16EC0">
        <w:rPr>
          <w:noProof/>
        </w:rPr>
        <w:t>IX-1596, last amendment</w:t>
      </w:r>
      <w:r w:rsidR="0017454A" w:rsidRPr="00E16EC0">
        <w:rPr>
          <w:noProof/>
        </w:rPr>
        <w:t> </w:t>
      </w:r>
      <w:r w:rsidRPr="00E16EC0">
        <w:rPr>
          <w:noProof/>
        </w:rPr>
        <w:t>17 of October 2019 Nr. XIII-2488</w:t>
      </w:r>
    </w:p>
    <w:p w14:paraId="5BB79F2D" w14:textId="09EFCF5F" w:rsidR="00F45068" w:rsidRPr="00E16EC0" w:rsidRDefault="00F45068" w:rsidP="00AE6DBA">
      <w:pPr>
        <w:ind w:left="567"/>
        <w:rPr>
          <w:noProof/>
        </w:rPr>
      </w:pPr>
    </w:p>
    <w:p w14:paraId="612CF0F8" w14:textId="7DE8D4D7" w:rsidR="00F45068" w:rsidRPr="00E16EC0" w:rsidRDefault="00611B30" w:rsidP="00AE6DBA">
      <w:pPr>
        <w:ind w:left="567"/>
        <w:rPr>
          <w:noProof/>
        </w:rPr>
      </w:pPr>
      <w:r w:rsidRPr="00E16EC0">
        <w:rPr>
          <w:noProof/>
        </w:rPr>
        <w:t xml:space="preserve">Law on Payment Institutions of the Republic of Lithuania of 10 December 2009 </w:t>
      </w:r>
      <w:r w:rsidR="00355EE7" w:rsidRPr="00E16EC0">
        <w:rPr>
          <w:noProof/>
        </w:rPr>
        <w:t>No. </w:t>
      </w:r>
      <w:r w:rsidRPr="00E16EC0">
        <w:rPr>
          <w:noProof/>
        </w:rPr>
        <w:t>X</w:t>
      </w:r>
      <w:r w:rsidR="00763794" w:rsidRPr="00E16EC0">
        <w:rPr>
          <w:noProof/>
        </w:rPr>
        <w:t xml:space="preserve">I-549 (new version of the Law: </w:t>
      </w:r>
      <w:r w:rsidRPr="00E16EC0">
        <w:rPr>
          <w:noProof/>
        </w:rPr>
        <w:t>No XIII-1093 of 17 April 2018)</w:t>
      </w:r>
    </w:p>
    <w:p w14:paraId="7AC2DEE2" w14:textId="16F37486" w:rsidR="00F45068" w:rsidRPr="00E16EC0" w:rsidRDefault="00F45068" w:rsidP="00AE6DBA">
      <w:pPr>
        <w:ind w:left="567"/>
        <w:rPr>
          <w:noProof/>
        </w:rPr>
      </w:pPr>
    </w:p>
    <w:p w14:paraId="14255701" w14:textId="77777777" w:rsidR="00F45068" w:rsidRPr="00E16EC0" w:rsidRDefault="00611B30" w:rsidP="00AE6DBA">
      <w:pPr>
        <w:ind w:left="567"/>
        <w:rPr>
          <w:rFonts w:eastAsia="Calibri"/>
          <w:noProof/>
        </w:rPr>
      </w:pPr>
      <w:r w:rsidRPr="00E16EC0">
        <w:rPr>
          <w:rFonts w:eastAsia="Calibri"/>
          <w:noProof/>
        </w:rPr>
        <w:t xml:space="preserve">With respect to </w:t>
      </w:r>
      <w:r w:rsidR="00351955" w:rsidRPr="00E16EC0">
        <w:rPr>
          <w:rFonts w:eastAsia="Calibri"/>
          <w:noProof/>
        </w:rPr>
        <w:t>Cross</w:t>
      </w:r>
      <w:r w:rsidR="00351955" w:rsidRPr="00E16EC0">
        <w:rPr>
          <w:rFonts w:eastAsia="Calibri"/>
          <w:noProof/>
        </w:rPr>
        <w:noBreakHyphen/>
        <w:t>border</w:t>
      </w:r>
      <w:r w:rsidRPr="00E16EC0">
        <w:rPr>
          <w:rFonts w:eastAsia="Calibri"/>
          <w:noProof/>
        </w:rPr>
        <w:t xml:space="preserve"> trade in services – Market access:</w:t>
      </w:r>
    </w:p>
    <w:p w14:paraId="4140FD95" w14:textId="77777777" w:rsidR="00F45068" w:rsidRPr="00E16EC0" w:rsidRDefault="00F45068" w:rsidP="00AE6DBA">
      <w:pPr>
        <w:ind w:left="567"/>
        <w:rPr>
          <w:rFonts w:eastAsia="Calibri"/>
          <w:noProof/>
        </w:rPr>
      </w:pPr>
    </w:p>
    <w:p w14:paraId="77876CF8" w14:textId="77777777" w:rsidR="00F45068" w:rsidRPr="00E16EC0" w:rsidRDefault="00611B30" w:rsidP="00AE6DBA">
      <w:pPr>
        <w:ind w:left="567"/>
        <w:rPr>
          <w:rFonts w:eastAsia="Calibri"/>
          <w:noProof/>
        </w:rPr>
      </w:pPr>
      <w:r w:rsidRPr="00E16EC0">
        <w:rPr>
          <w:rFonts w:eastAsia="Calibri"/>
          <w:noProof/>
        </w:rPr>
        <w:t>In FI: For payment services, residency or domicile in Finland may be required.</w:t>
      </w:r>
    </w:p>
    <w:p w14:paraId="2CB7EB7D" w14:textId="77777777" w:rsidR="00763794" w:rsidRPr="00E16EC0" w:rsidRDefault="00763794" w:rsidP="00611B30">
      <w:pPr>
        <w:rPr>
          <w:rFonts w:eastAsia="Calibri"/>
          <w:noProof/>
        </w:rPr>
      </w:pPr>
      <w:bookmarkStart w:id="256" w:name="_Toc452503984"/>
      <w:bookmarkStart w:id="257" w:name="_Toc479001641"/>
      <w:bookmarkStart w:id="258" w:name="_Toc3278827"/>
      <w:bookmarkStart w:id="259" w:name="_Toc8255950"/>
      <w:bookmarkStart w:id="260" w:name="_Toc106955798"/>
      <w:bookmarkEnd w:id="251"/>
      <w:bookmarkEnd w:id="252"/>
    </w:p>
    <w:p w14:paraId="54F9963D" w14:textId="7BD16F1B" w:rsidR="00F45068" w:rsidRPr="00E16EC0" w:rsidRDefault="009B272C" w:rsidP="00763794">
      <w:pPr>
        <w:rPr>
          <w:noProof/>
        </w:rPr>
      </w:pPr>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17 </w:t>
      </w:r>
      <w:r w:rsidR="00763794" w:rsidRPr="00E16EC0">
        <w:rPr>
          <w:noProof/>
        </w:rPr>
        <w:t>–</w:t>
      </w:r>
      <w:r w:rsidR="00611B30" w:rsidRPr="00E16EC0">
        <w:rPr>
          <w:noProof/>
        </w:rPr>
        <w:t xml:space="preserve"> Health and </w:t>
      </w:r>
      <w:bookmarkEnd w:id="256"/>
      <w:bookmarkEnd w:id="257"/>
      <w:r w:rsidR="00611B30" w:rsidRPr="00E16EC0">
        <w:rPr>
          <w:noProof/>
        </w:rPr>
        <w:t>social services</w:t>
      </w:r>
      <w:bookmarkEnd w:id="258"/>
      <w:bookmarkEnd w:id="259"/>
      <w:bookmarkEnd w:id="260"/>
    </w:p>
    <w:p w14:paraId="7ECE3E36" w14:textId="4D636D2E" w:rsidR="00F45068" w:rsidRPr="00E16EC0" w:rsidRDefault="00F45068" w:rsidP="00611B30">
      <w:pPr>
        <w:rPr>
          <w:noProof/>
        </w:rPr>
      </w:pPr>
    </w:p>
    <w:p w14:paraId="6822021E" w14:textId="73382C2D" w:rsidR="00763794" w:rsidRPr="00E16EC0" w:rsidRDefault="003A0BAC" w:rsidP="004402C5">
      <w:pPr>
        <w:ind w:left="2835" w:hanging="2835"/>
        <w:rPr>
          <w:noProof/>
        </w:rPr>
      </w:pPr>
      <w:r w:rsidRPr="00E16EC0">
        <w:rPr>
          <w:noProof/>
        </w:rPr>
        <w:t>Sector:</w:t>
      </w:r>
      <w:r w:rsidR="00763794" w:rsidRPr="00E16EC0">
        <w:rPr>
          <w:noProof/>
        </w:rPr>
        <w:tab/>
      </w:r>
      <w:r w:rsidR="00620ECE" w:rsidRPr="00E16EC0">
        <w:rPr>
          <w:noProof/>
        </w:rPr>
        <w:t>Health and social services</w:t>
      </w:r>
    </w:p>
    <w:p w14:paraId="32A035DB" w14:textId="77777777" w:rsidR="00620ECE" w:rsidRPr="00E16EC0" w:rsidRDefault="00620ECE" w:rsidP="004402C5">
      <w:pPr>
        <w:ind w:left="2835" w:hanging="2835"/>
        <w:rPr>
          <w:noProof/>
        </w:rPr>
      </w:pPr>
    </w:p>
    <w:p w14:paraId="7BB82385" w14:textId="5043DE39" w:rsidR="00763794" w:rsidRPr="00E16EC0" w:rsidRDefault="00620ECE" w:rsidP="004402C5">
      <w:pPr>
        <w:ind w:left="2835" w:hanging="2835"/>
        <w:rPr>
          <w:noProof/>
        </w:rPr>
      </w:pPr>
      <w:r w:rsidRPr="00E16EC0">
        <w:rPr>
          <w:noProof/>
        </w:rPr>
        <w:t>Industry classification:</w:t>
      </w:r>
      <w:r w:rsidR="00763794" w:rsidRPr="00E16EC0">
        <w:rPr>
          <w:noProof/>
        </w:rPr>
        <w:tab/>
        <w:t>CPC 93, 931, other than 9312, part of 93191, 9311, 93192, 93193, 93199</w:t>
      </w:r>
    </w:p>
    <w:p w14:paraId="56B10573" w14:textId="77777777" w:rsidR="00620ECE" w:rsidRPr="00E16EC0" w:rsidRDefault="00620ECE" w:rsidP="004402C5">
      <w:pPr>
        <w:ind w:left="2835" w:hanging="2835"/>
        <w:rPr>
          <w:noProof/>
        </w:rPr>
      </w:pPr>
    </w:p>
    <w:p w14:paraId="6237915C" w14:textId="6B549C6E" w:rsidR="00763794" w:rsidRPr="00E16EC0" w:rsidRDefault="00620ECE" w:rsidP="004402C5">
      <w:pPr>
        <w:ind w:left="2835" w:hanging="2835"/>
        <w:rPr>
          <w:noProof/>
        </w:rPr>
      </w:pPr>
      <w:r w:rsidRPr="00E16EC0">
        <w:rPr>
          <w:noProof/>
        </w:rPr>
        <w:t>Obligations concerned:</w:t>
      </w:r>
      <w:r w:rsidR="00763794" w:rsidRPr="00E16EC0">
        <w:rPr>
          <w:noProof/>
        </w:rPr>
        <w:tab/>
        <w:t>Market access</w:t>
      </w:r>
    </w:p>
    <w:p w14:paraId="08D073EE" w14:textId="77777777" w:rsidR="00763794" w:rsidRPr="00E16EC0" w:rsidRDefault="00763794" w:rsidP="004402C5">
      <w:pPr>
        <w:ind w:left="2835" w:hanging="2835"/>
        <w:rPr>
          <w:noProof/>
        </w:rPr>
      </w:pPr>
    </w:p>
    <w:p w14:paraId="3FFC2E74" w14:textId="77777777" w:rsidR="00763794" w:rsidRPr="00E16EC0" w:rsidRDefault="00763794" w:rsidP="004402C5">
      <w:pPr>
        <w:ind w:left="2835"/>
        <w:rPr>
          <w:noProof/>
        </w:rPr>
      </w:pPr>
      <w:r w:rsidRPr="00E16EC0">
        <w:rPr>
          <w:noProof/>
        </w:rPr>
        <w:t>National treatment</w:t>
      </w:r>
    </w:p>
    <w:p w14:paraId="488EEC6F" w14:textId="77777777" w:rsidR="00763794" w:rsidRPr="00E16EC0" w:rsidRDefault="00763794" w:rsidP="004402C5">
      <w:pPr>
        <w:ind w:left="2835" w:hanging="2835"/>
        <w:rPr>
          <w:noProof/>
        </w:rPr>
      </w:pPr>
    </w:p>
    <w:p w14:paraId="2E11456D" w14:textId="77777777" w:rsidR="00763794" w:rsidRPr="00E16EC0" w:rsidRDefault="00763794" w:rsidP="004402C5">
      <w:pPr>
        <w:ind w:left="2835"/>
        <w:rPr>
          <w:noProof/>
        </w:rPr>
      </w:pPr>
      <w:r w:rsidRPr="00E16EC0">
        <w:rPr>
          <w:noProof/>
        </w:rPr>
        <w:t>Most-favoured-nation treatment</w:t>
      </w:r>
    </w:p>
    <w:p w14:paraId="67A13E09" w14:textId="77777777" w:rsidR="00763794" w:rsidRPr="00E16EC0" w:rsidRDefault="00763794" w:rsidP="004402C5">
      <w:pPr>
        <w:ind w:left="2835" w:hanging="2835"/>
        <w:rPr>
          <w:noProof/>
        </w:rPr>
      </w:pPr>
    </w:p>
    <w:p w14:paraId="2FD5DE80" w14:textId="77777777" w:rsidR="00763794" w:rsidRPr="00E16EC0" w:rsidRDefault="00763794" w:rsidP="004402C5">
      <w:pPr>
        <w:ind w:left="2835"/>
        <w:rPr>
          <w:noProof/>
        </w:rPr>
      </w:pPr>
      <w:r w:rsidRPr="00E16EC0">
        <w:rPr>
          <w:noProof/>
        </w:rPr>
        <w:t>Senior management and boards of directors</w:t>
      </w:r>
    </w:p>
    <w:p w14:paraId="3AC59850" w14:textId="77777777" w:rsidR="00763794" w:rsidRPr="00E16EC0" w:rsidRDefault="00763794" w:rsidP="004402C5">
      <w:pPr>
        <w:ind w:left="2835" w:hanging="2835"/>
        <w:rPr>
          <w:noProof/>
        </w:rPr>
      </w:pPr>
    </w:p>
    <w:p w14:paraId="4970F74D" w14:textId="77777777" w:rsidR="00763794" w:rsidRPr="00E16EC0" w:rsidRDefault="00763794" w:rsidP="004402C5">
      <w:pPr>
        <w:ind w:left="2835"/>
        <w:rPr>
          <w:noProof/>
        </w:rPr>
      </w:pPr>
      <w:r w:rsidRPr="00E16EC0">
        <w:rPr>
          <w:noProof/>
        </w:rPr>
        <w:t>Performance requirements</w:t>
      </w:r>
    </w:p>
    <w:p w14:paraId="0DCC0E55" w14:textId="77777777" w:rsidR="00763794" w:rsidRPr="00E16EC0" w:rsidRDefault="00763794" w:rsidP="004402C5">
      <w:pPr>
        <w:ind w:left="2835" w:hanging="2835"/>
        <w:rPr>
          <w:noProof/>
        </w:rPr>
      </w:pPr>
    </w:p>
    <w:p w14:paraId="4C9A444C" w14:textId="4232F00A" w:rsidR="00620ECE" w:rsidRPr="00E16EC0" w:rsidRDefault="00620ECE" w:rsidP="004402C5">
      <w:pPr>
        <w:ind w:left="2835"/>
        <w:rPr>
          <w:noProof/>
        </w:rPr>
      </w:pPr>
      <w:r w:rsidRPr="00E16EC0">
        <w:rPr>
          <w:noProof/>
        </w:rPr>
        <w:t>Local presence</w:t>
      </w:r>
    </w:p>
    <w:p w14:paraId="372F74A5" w14:textId="77777777" w:rsidR="00620ECE" w:rsidRPr="00E16EC0" w:rsidRDefault="00620ECE" w:rsidP="004402C5">
      <w:pPr>
        <w:ind w:left="2835" w:hanging="2835"/>
        <w:rPr>
          <w:noProof/>
        </w:rPr>
      </w:pPr>
    </w:p>
    <w:p w14:paraId="358FF6BA" w14:textId="2EFA15B2" w:rsidR="009841F6" w:rsidRPr="00E16EC0" w:rsidRDefault="00763794" w:rsidP="004402C5">
      <w:pPr>
        <w:ind w:left="2835" w:hanging="2835"/>
        <w:rPr>
          <w:noProof/>
        </w:rPr>
      </w:pPr>
      <w:r w:rsidRPr="00E16EC0">
        <w:rPr>
          <w:noProof/>
        </w:rPr>
        <w:t>Chapter:</w:t>
      </w:r>
      <w:r w:rsidR="000207E6" w:rsidRPr="00E16EC0">
        <w:rPr>
          <w:noProof/>
        </w:rPr>
        <w:tab/>
      </w:r>
      <w:r w:rsidRPr="00E16EC0">
        <w:rPr>
          <w:noProof/>
        </w:rPr>
        <w:t>Investment liberalisation and trade in services</w:t>
      </w:r>
    </w:p>
    <w:p w14:paraId="20E40F92" w14:textId="1F73B914" w:rsidR="00F45068" w:rsidRPr="00E16EC0" w:rsidRDefault="00F45068" w:rsidP="00611B30">
      <w:pPr>
        <w:rPr>
          <w:noProof/>
        </w:rPr>
      </w:pPr>
    </w:p>
    <w:p w14:paraId="1407D8AA" w14:textId="40760B9F" w:rsidR="00BC0237" w:rsidRPr="00E16EC0" w:rsidRDefault="009B272C" w:rsidP="00611B30">
      <w:pPr>
        <w:rPr>
          <w:noProof/>
        </w:rPr>
      </w:pPr>
      <w:r w:rsidRPr="00E16EC0">
        <w:rPr>
          <w:noProof/>
        </w:rPr>
        <w:br w:type="page"/>
      </w:r>
      <w:r w:rsidR="00611B30" w:rsidRPr="00E16EC0">
        <w:rPr>
          <w:noProof/>
        </w:rPr>
        <w:t>Description:</w:t>
      </w:r>
    </w:p>
    <w:p w14:paraId="36BEFEFF" w14:textId="5C82CC4A" w:rsidR="00F45068" w:rsidRPr="00E16EC0" w:rsidRDefault="00F45068" w:rsidP="00611B30">
      <w:pPr>
        <w:rPr>
          <w:noProof/>
        </w:rPr>
      </w:pPr>
    </w:p>
    <w:p w14:paraId="0C0FB02D" w14:textId="77777777" w:rsidR="00F45068" w:rsidRPr="00E16EC0" w:rsidRDefault="00611B30" w:rsidP="00611B30">
      <w:pPr>
        <w:rPr>
          <w:noProof/>
        </w:rPr>
      </w:pPr>
      <w:r w:rsidRPr="00E16EC0">
        <w:rPr>
          <w:noProof/>
        </w:rPr>
        <w:t>The EU reserves the right to adopt or maintain any measure with respect to the following:</w:t>
      </w:r>
    </w:p>
    <w:p w14:paraId="7FC1D6F8" w14:textId="272DF70F" w:rsidR="00F45068" w:rsidRPr="00E16EC0" w:rsidRDefault="00F45068" w:rsidP="00611B30">
      <w:pPr>
        <w:rPr>
          <w:noProof/>
        </w:rPr>
      </w:pPr>
    </w:p>
    <w:p w14:paraId="50E66D96" w14:textId="1FFC6242" w:rsidR="00BC0237" w:rsidRPr="00E16EC0" w:rsidRDefault="003A0BAC" w:rsidP="003A0BAC">
      <w:pPr>
        <w:ind w:left="567" w:hanging="567"/>
        <w:rPr>
          <w:noProof/>
        </w:rPr>
      </w:pPr>
      <w:bookmarkStart w:id="261" w:name="_Toc452503985"/>
      <w:r w:rsidRPr="00E16EC0">
        <w:rPr>
          <w:noProof/>
        </w:rPr>
        <w:t>(a)</w:t>
      </w:r>
      <w:r w:rsidRPr="00E16EC0">
        <w:rPr>
          <w:noProof/>
        </w:rPr>
        <w:tab/>
      </w:r>
      <w:r w:rsidR="00611B30" w:rsidRPr="00E16EC0">
        <w:rPr>
          <w:noProof/>
        </w:rPr>
        <w:t>Health services – hospital, ambulance, residential health services</w:t>
      </w:r>
      <w:bookmarkEnd w:id="261"/>
      <w:r w:rsidR="00611B30" w:rsidRPr="00E16EC0">
        <w:rPr>
          <w:noProof/>
        </w:rPr>
        <w:t xml:space="preserve"> </w:t>
      </w:r>
      <w:r w:rsidR="00611B30" w:rsidRPr="00E16EC0">
        <w:rPr>
          <w:rFonts w:eastAsiaTheme="minorEastAsia"/>
          <w:noProof/>
        </w:rPr>
        <w:t>(</w:t>
      </w:r>
      <w:r w:rsidR="00351955" w:rsidRPr="00E16EC0">
        <w:rPr>
          <w:noProof/>
        </w:rPr>
        <w:t>CPC </w:t>
      </w:r>
      <w:r w:rsidRPr="00E16EC0">
        <w:rPr>
          <w:noProof/>
        </w:rPr>
        <w:t>93, 931, other than </w:t>
      </w:r>
      <w:r w:rsidR="00611B30" w:rsidRPr="00E16EC0">
        <w:rPr>
          <w:noProof/>
        </w:rPr>
        <w:t>9312, part of 93191, 9311, 93192, 93193, 93199)</w:t>
      </w:r>
    </w:p>
    <w:p w14:paraId="032118E9" w14:textId="77777777" w:rsidR="00F45068" w:rsidRPr="00E16EC0" w:rsidRDefault="00F45068" w:rsidP="003A0BAC">
      <w:pPr>
        <w:ind w:left="567"/>
        <w:rPr>
          <w:noProof/>
        </w:rPr>
      </w:pPr>
    </w:p>
    <w:p w14:paraId="3306F905" w14:textId="081AC2A7" w:rsidR="00BC0237" w:rsidRPr="00E16EC0" w:rsidRDefault="00611B30" w:rsidP="003A0BAC">
      <w:pPr>
        <w:ind w:left="567"/>
        <w:rPr>
          <w:noProof/>
        </w:rPr>
      </w:pPr>
      <w:r w:rsidRPr="00E16EC0">
        <w:rPr>
          <w:noProof/>
        </w:rPr>
        <w:t>With respect to Investment liberalisation</w:t>
      </w:r>
      <w:r w:rsidR="009967BC" w:rsidRPr="00E16EC0">
        <w:rPr>
          <w:noProof/>
        </w:rPr>
        <w:t xml:space="preserve"> – </w:t>
      </w:r>
      <w:r w:rsidRPr="00E16EC0">
        <w:rPr>
          <w:noProof/>
        </w:rPr>
        <w:t>Market access, National treatment, Performance requirements, Senior management and boards of directors:</w:t>
      </w:r>
    </w:p>
    <w:p w14:paraId="562CEFF7" w14:textId="77777777" w:rsidR="00F45068" w:rsidRPr="00E16EC0" w:rsidRDefault="00F45068" w:rsidP="003A0BAC">
      <w:pPr>
        <w:ind w:left="567"/>
        <w:rPr>
          <w:noProof/>
        </w:rPr>
      </w:pPr>
    </w:p>
    <w:p w14:paraId="2D8C1361" w14:textId="77777777" w:rsidR="00BC0237" w:rsidRPr="00E16EC0" w:rsidRDefault="00611B30" w:rsidP="003A0BAC">
      <w:pPr>
        <w:ind w:left="567"/>
        <w:rPr>
          <w:noProof/>
        </w:rPr>
      </w:pPr>
      <w:r w:rsidRPr="00E16EC0">
        <w:rPr>
          <w:noProof/>
        </w:rPr>
        <w:t>The EU: For the supply of all health services which receive public funding or State support in any form.</w:t>
      </w:r>
    </w:p>
    <w:p w14:paraId="0A022021" w14:textId="77777777" w:rsidR="00F45068" w:rsidRPr="00E16EC0" w:rsidRDefault="00F45068" w:rsidP="003A0BAC">
      <w:pPr>
        <w:ind w:left="567"/>
        <w:rPr>
          <w:noProof/>
        </w:rPr>
      </w:pPr>
    </w:p>
    <w:p w14:paraId="71D02C8E" w14:textId="77777777" w:rsidR="00BC0237" w:rsidRPr="00E16EC0" w:rsidRDefault="00611B30" w:rsidP="003A0BAC">
      <w:pPr>
        <w:ind w:left="567"/>
        <w:rPr>
          <w:noProof/>
        </w:rPr>
      </w:pPr>
      <w:r w:rsidRPr="00E16EC0">
        <w:rPr>
          <w:noProof/>
        </w:rPr>
        <w:t>The EU: For all privately funded health services, other than privately funded hospital, ambulance, and residential health facilities services other than hospital services. The participation of private operators in the privately funded health network may be subject to concession on a non-discriminatory basis. An economic needs test may apply. Main criteria: number of and impact on existing establishments, transport infrastructure, population density, geographic spread, and creation of new employment.</w:t>
      </w:r>
    </w:p>
    <w:p w14:paraId="5B650281" w14:textId="2443E007" w:rsidR="00F45068" w:rsidRPr="00E16EC0" w:rsidRDefault="00F45068" w:rsidP="003A0BAC">
      <w:pPr>
        <w:ind w:left="567"/>
        <w:rPr>
          <w:noProof/>
        </w:rPr>
      </w:pPr>
    </w:p>
    <w:p w14:paraId="5A4A25E4" w14:textId="6E3BB146" w:rsidR="00BC0237" w:rsidRPr="00E16EC0" w:rsidRDefault="009B272C" w:rsidP="003A0BAC">
      <w:pPr>
        <w:ind w:left="567"/>
        <w:rPr>
          <w:noProof/>
        </w:rPr>
      </w:pPr>
      <w:r w:rsidRPr="00E16EC0">
        <w:rPr>
          <w:noProof/>
        </w:rPr>
        <w:br w:type="page"/>
      </w:r>
      <w:r w:rsidR="00611B30" w:rsidRPr="00E16EC0">
        <w:rPr>
          <w:noProof/>
        </w:rPr>
        <w:t>This reservation does not relate to the supply of all health-related professional services, including services supplied by professionals such as medical doctors, dentists, midwives, nurses, physiotherapists, paramedics, and psychologists, which are covered by other reservations (</w:t>
      </w:r>
      <w:r w:rsidR="00351955" w:rsidRPr="00E16EC0">
        <w:rPr>
          <w:noProof/>
        </w:rPr>
        <w:t>CPC </w:t>
      </w:r>
      <w:r w:rsidR="00611B30" w:rsidRPr="00E16EC0">
        <w:rPr>
          <w:noProof/>
        </w:rPr>
        <w:t>931 other than 9312, part of 93191).</w:t>
      </w:r>
    </w:p>
    <w:p w14:paraId="1409DE4D" w14:textId="337B8058" w:rsidR="00F45068" w:rsidRPr="00E16EC0" w:rsidRDefault="00F45068" w:rsidP="003A0BAC">
      <w:pPr>
        <w:ind w:left="567"/>
        <w:rPr>
          <w:noProof/>
        </w:rPr>
      </w:pPr>
    </w:p>
    <w:p w14:paraId="699C81A7" w14:textId="77777777" w:rsidR="00BC0237" w:rsidRPr="00E16EC0" w:rsidRDefault="00611B30" w:rsidP="003A0BAC">
      <w:pPr>
        <w:ind w:left="567"/>
        <w:rPr>
          <w:noProof/>
        </w:rPr>
      </w:pPr>
      <w:r w:rsidRPr="00E16EC0">
        <w:rPr>
          <w:noProof/>
        </w:rPr>
        <w:t>In AT, PL and SI: The supply of privately funded ambulance services (</w:t>
      </w:r>
      <w:r w:rsidR="00351955" w:rsidRPr="00E16EC0">
        <w:rPr>
          <w:noProof/>
        </w:rPr>
        <w:t>CPC </w:t>
      </w:r>
      <w:r w:rsidRPr="00E16EC0">
        <w:rPr>
          <w:noProof/>
        </w:rPr>
        <w:t>93192).</w:t>
      </w:r>
    </w:p>
    <w:p w14:paraId="338B39D8" w14:textId="6B65D0BF" w:rsidR="00F45068" w:rsidRPr="00E16EC0" w:rsidRDefault="00F45068" w:rsidP="003A0BAC">
      <w:pPr>
        <w:ind w:left="567"/>
        <w:rPr>
          <w:noProof/>
        </w:rPr>
      </w:pPr>
    </w:p>
    <w:p w14:paraId="3426DE1A" w14:textId="77777777" w:rsidR="00BC0237" w:rsidRPr="00E16EC0" w:rsidRDefault="00611B30" w:rsidP="003A0BAC">
      <w:pPr>
        <w:ind w:left="567"/>
        <w:rPr>
          <w:noProof/>
        </w:rPr>
      </w:pPr>
      <w:r w:rsidRPr="00E16EC0">
        <w:rPr>
          <w:noProof/>
        </w:rPr>
        <w:t>In BE: The establishment of privately funded ambulance and residential health facilities services other than hospital services (</w:t>
      </w:r>
      <w:r w:rsidR="00351955" w:rsidRPr="00E16EC0">
        <w:rPr>
          <w:noProof/>
        </w:rPr>
        <w:t>CPC </w:t>
      </w:r>
      <w:r w:rsidRPr="00E16EC0">
        <w:rPr>
          <w:noProof/>
        </w:rPr>
        <w:t>93192, 93193).</w:t>
      </w:r>
    </w:p>
    <w:p w14:paraId="7A433578" w14:textId="52EC9628" w:rsidR="00F45068" w:rsidRPr="00E16EC0" w:rsidRDefault="00F45068" w:rsidP="003A0BAC">
      <w:pPr>
        <w:ind w:left="567"/>
        <w:rPr>
          <w:noProof/>
        </w:rPr>
      </w:pPr>
    </w:p>
    <w:p w14:paraId="52235DA4" w14:textId="77777777" w:rsidR="00BC0237" w:rsidRPr="00E16EC0" w:rsidRDefault="00611B30" w:rsidP="003A0BAC">
      <w:pPr>
        <w:ind w:left="567"/>
        <w:rPr>
          <w:noProof/>
        </w:rPr>
      </w:pPr>
      <w:r w:rsidRPr="00E16EC0">
        <w:rPr>
          <w:noProof/>
        </w:rPr>
        <w:t>In BG, CY, CZ, FI, MT and SK: The supply of privately-funded hospital, ambulance, and residential health services other than hospital services (</w:t>
      </w:r>
      <w:r w:rsidR="00351955" w:rsidRPr="00E16EC0">
        <w:rPr>
          <w:noProof/>
        </w:rPr>
        <w:t>CPC </w:t>
      </w:r>
      <w:r w:rsidRPr="00E16EC0">
        <w:rPr>
          <w:noProof/>
        </w:rPr>
        <w:t>9311, 93192, 93193).</w:t>
      </w:r>
    </w:p>
    <w:p w14:paraId="3735289D" w14:textId="6D0D717C" w:rsidR="00F45068" w:rsidRPr="00E16EC0" w:rsidRDefault="00F45068" w:rsidP="003A0BAC">
      <w:pPr>
        <w:ind w:left="567"/>
        <w:rPr>
          <w:noProof/>
        </w:rPr>
      </w:pPr>
    </w:p>
    <w:p w14:paraId="31CC4062" w14:textId="77777777" w:rsidR="00BC0237" w:rsidRPr="00E16EC0" w:rsidRDefault="00611B30" w:rsidP="003A0BAC">
      <w:pPr>
        <w:ind w:left="567"/>
        <w:rPr>
          <w:noProof/>
        </w:rPr>
      </w:pPr>
      <w:r w:rsidRPr="00E16EC0">
        <w:rPr>
          <w:noProof/>
        </w:rPr>
        <w:t>In FI: The supply of other human health services (</w:t>
      </w:r>
      <w:r w:rsidR="00351955" w:rsidRPr="00E16EC0">
        <w:rPr>
          <w:noProof/>
        </w:rPr>
        <w:t>CPC </w:t>
      </w:r>
      <w:r w:rsidRPr="00E16EC0">
        <w:rPr>
          <w:noProof/>
        </w:rPr>
        <w:t>93199).</w:t>
      </w:r>
    </w:p>
    <w:p w14:paraId="71A98E3C" w14:textId="7F6740FD" w:rsidR="00F45068" w:rsidRPr="00E16EC0" w:rsidRDefault="00F45068" w:rsidP="003A0BAC">
      <w:pPr>
        <w:ind w:left="567"/>
        <w:rPr>
          <w:noProof/>
        </w:rPr>
      </w:pPr>
    </w:p>
    <w:p w14:paraId="03CEC759" w14:textId="77777777" w:rsidR="00F45068" w:rsidRPr="00E16EC0" w:rsidRDefault="00611B30" w:rsidP="003A0BAC">
      <w:pPr>
        <w:ind w:left="567"/>
        <w:rPr>
          <w:noProof/>
        </w:rPr>
      </w:pPr>
      <w:r w:rsidRPr="00E16EC0">
        <w:rPr>
          <w:noProof/>
        </w:rPr>
        <w:t>Existing measures:</w:t>
      </w:r>
    </w:p>
    <w:p w14:paraId="4DCFA0B3" w14:textId="12DFD5AB" w:rsidR="00F45068" w:rsidRPr="00E16EC0" w:rsidRDefault="00F45068" w:rsidP="003A0BAC">
      <w:pPr>
        <w:ind w:left="567"/>
        <w:rPr>
          <w:noProof/>
        </w:rPr>
      </w:pPr>
    </w:p>
    <w:p w14:paraId="2EC24958" w14:textId="77777777" w:rsidR="00BC0237" w:rsidRPr="00E16EC0" w:rsidRDefault="00611B30" w:rsidP="003A0BAC">
      <w:pPr>
        <w:ind w:left="567"/>
        <w:rPr>
          <w:noProof/>
        </w:rPr>
      </w:pPr>
      <w:r w:rsidRPr="00E16EC0">
        <w:rPr>
          <w:noProof/>
        </w:rPr>
        <w:t xml:space="preserve">CZ: Act </w:t>
      </w:r>
      <w:r w:rsidR="00355EE7" w:rsidRPr="00E16EC0">
        <w:rPr>
          <w:noProof/>
        </w:rPr>
        <w:t>No. </w:t>
      </w:r>
      <w:r w:rsidRPr="00E16EC0">
        <w:rPr>
          <w:noProof/>
        </w:rPr>
        <w:t>372/2011 Coll. on Health Care Services and Conditions of Their Provision.</w:t>
      </w:r>
    </w:p>
    <w:p w14:paraId="1F88D833" w14:textId="77777777" w:rsidR="00F45068" w:rsidRPr="00E16EC0" w:rsidRDefault="00F45068" w:rsidP="003A0BAC">
      <w:pPr>
        <w:ind w:left="567"/>
        <w:rPr>
          <w:noProof/>
        </w:rPr>
      </w:pPr>
    </w:p>
    <w:p w14:paraId="6E848EA8" w14:textId="77777777" w:rsidR="00BC0237" w:rsidRPr="00FA4088" w:rsidRDefault="00611B30" w:rsidP="003A0BAC">
      <w:pPr>
        <w:ind w:left="567"/>
        <w:rPr>
          <w:noProof/>
          <w:lang w:val="fi-FI"/>
        </w:rPr>
      </w:pPr>
      <w:r w:rsidRPr="00FA4088">
        <w:rPr>
          <w:noProof/>
          <w:lang w:val="fi-FI"/>
        </w:rPr>
        <w:t>FI: Laki yksityisestä terveydenhuollosta (Act on Private Health Care) (152/1990).</w:t>
      </w:r>
    </w:p>
    <w:p w14:paraId="6A13F4E5" w14:textId="77777777" w:rsidR="00F45068" w:rsidRPr="00FA4088" w:rsidRDefault="00F45068" w:rsidP="003A0BAC">
      <w:pPr>
        <w:ind w:left="567"/>
        <w:rPr>
          <w:noProof/>
          <w:lang w:val="fi-FI"/>
        </w:rPr>
      </w:pPr>
    </w:p>
    <w:p w14:paraId="6E61AD21" w14:textId="0263E62C" w:rsidR="00BC0237" w:rsidRPr="00E16EC0" w:rsidRDefault="009B272C" w:rsidP="003A0BAC">
      <w:pPr>
        <w:ind w:left="567"/>
        <w:rPr>
          <w:noProof/>
        </w:rPr>
      </w:pPr>
      <w:r w:rsidRPr="00CF77E5">
        <w:rPr>
          <w:noProof/>
        </w:rPr>
        <w:br w:type="page"/>
      </w:r>
      <w:r w:rsidR="00611B30" w:rsidRPr="00E16EC0">
        <w:rPr>
          <w:noProof/>
        </w:rPr>
        <w:t>With respect to Investment liberalisation – Market access, National treatment, Most-favoured nation treatment, Senior management and boards of directors, Performance requirements:</w:t>
      </w:r>
    </w:p>
    <w:p w14:paraId="0CE571A2" w14:textId="7D2A4B24" w:rsidR="00F45068" w:rsidRPr="00E16EC0" w:rsidRDefault="00F45068" w:rsidP="003A0BAC">
      <w:pPr>
        <w:ind w:left="567"/>
        <w:rPr>
          <w:noProof/>
        </w:rPr>
      </w:pPr>
    </w:p>
    <w:p w14:paraId="343BAC9F" w14:textId="77777777" w:rsidR="00BC0237" w:rsidRPr="00E16EC0" w:rsidRDefault="00611B30" w:rsidP="003A0BAC">
      <w:pPr>
        <w:ind w:left="567"/>
        <w:rPr>
          <w:noProof/>
        </w:rPr>
      </w:pPr>
      <w:r w:rsidRPr="00E16EC0">
        <w:rPr>
          <w:noProof/>
        </w:rPr>
        <w:t>In DE: The supply of the Social Security System of Germany, where services may be provided by different companies or entities involving competitive elements which are thus not "Services carried out exclusively in the exercise of governmental authority". To accord better treatment in the context of a bilateral trade agreement with regard to the supply of health and social services (</w:t>
      </w:r>
      <w:r w:rsidR="00351955" w:rsidRPr="00E16EC0">
        <w:rPr>
          <w:noProof/>
        </w:rPr>
        <w:t>CPC </w:t>
      </w:r>
      <w:r w:rsidRPr="00E16EC0">
        <w:rPr>
          <w:noProof/>
        </w:rPr>
        <w:t>93).</w:t>
      </w:r>
    </w:p>
    <w:p w14:paraId="487BF015" w14:textId="77777777" w:rsidR="00F45068" w:rsidRPr="00E16EC0" w:rsidRDefault="00F45068" w:rsidP="003A0BAC">
      <w:pPr>
        <w:ind w:left="567"/>
        <w:rPr>
          <w:noProof/>
        </w:rPr>
      </w:pPr>
    </w:p>
    <w:p w14:paraId="705A1D4F" w14:textId="77777777" w:rsidR="00BC0237" w:rsidRPr="00E16EC0" w:rsidRDefault="00611B30" w:rsidP="003A0BAC">
      <w:pPr>
        <w:ind w:left="567"/>
        <w:rPr>
          <w:noProof/>
        </w:rPr>
      </w:pPr>
      <w:r w:rsidRPr="00E16EC0">
        <w:rPr>
          <w:noProof/>
        </w:rPr>
        <w:t>With respect to Investment liberalisation – Market access, National treatment:</w:t>
      </w:r>
    </w:p>
    <w:p w14:paraId="4BA3851B" w14:textId="77777777" w:rsidR="00F45068" w:rsidRPr="00E16EC0" w:rsidRDefault="00F45068" w:rsidP="003A0BAC">
      <w:pPr>
        <w:ind w:left="567"/>
        <w:rPr>
          <w:noProof/>
        </w:rPr>
      </w:pPr>
    </w:p>
    <w:p w14:paraId="4C235FD4" w14:textId="77777777" w:rsidR="00BC0237" w:rsidRPr="00E16EC0" w:rsidRDefault="00611B30" w:rsidP="003A0BAC">
      <w:pPr>
        <w:ind w:left="567"/>
        <w:rPr>
          <w:noProof/>
        </w:rPr>
      </w:pPr>
      <w:r w:rsidRPr="00E16EC0">
        <w:rPr>
          <w:noProof/>
        </w:rPr>
        <w:t>In DE: The ownership of hospitals run by the German Forces.</w:t>
      </w:r>
    </w:p>
    <w:p w14:paraId="4C53B386" w14:textId="1CDFF7F1" w:rsidR="00F45068" w:rsidRPr="00E16EC0" w:rsidRDefault="00F45068" w:rsidP="003A0BAC">
      <w:pPr>
        <w:ind w:left="567"/>
        <w:rPr>
          <w:noProof/>
        </w:rPr>
      </w:pPr>
    </w:p>
    <w:p w14:paraId="042012DF" w14:textId="77777777" w:rsidR="00BC0237" w:rsidRPr="00E16EC0" w:rsidRDefault="00611B30" w:rsidP="003A0BAC">
      <w:pPr>
        <w:ind w:left="567"/>
        <w:rPr>
          <w:noProof/>
        </w:rPr>
      </w:pPr>
      <w:r w:rsidRPr="00E16EC0">
        <w:rPr>
          <w:noProof/>
        </w:rPr>
        <w:t>To nationalise other key privately funded hospitals (</w:t>
      </w:r>
      <w:r w:rsidR="00351955" w:rsidRPr="00E16EC0">
        <w:rPr>
          <w:noProof/>
        </w:rPr>
        <w:t>CPC </w:t>
      </w:r>
      <w:r w:rsidRPr="00E16EC0">
        <w:rPr>
          <w:noProof/>
        </w:rPr>
        <w:t>93110).</w:t>
      </w:r>
    </w:p>
    <w:p w14:paraId="2154E974" w14:textId="77777777" w:rsidR="00F45068" w:rsidRPr="00E16EC0" w:rsidRDefault="00F45068" w:rsidP="003A0BAC">
      <w:pPr>
        <w:ind w:left="567"/>
        <w:rPr>
          <w:noProof/>
        </w:rPr>
      </w:pPr>
    </w:p>
    <w:p w14:paraId="5D80BA18" w14:textId="77777777" w:rsidR="00BC0237" w:rsidRPr="00E16EC0" w:rsidRDefault="00611B30" w:rsidP="003A0BAC">
      <w:pPr>
        <w:ind w:left="567"/>
        <w:rPr>
          <w:noProof/>
        </w:rPr>
      </w:pPr>
      <w:r w:rsidRPr="00E16EC0">
        <w:rPr>
          <w:noProof/>
        </w:rPr>
        <w:t>In FR: To the supply of privately funded laboratory analysis and testing services.</w:t>
      </w:r>
    </w:p>
    <w:p w14:paraId="2163F41A" w14:textId="4D8CB27A" w:rsidR="00F45068" w:rsidRPr="00E16EC0" w:rsidRDefault="00F45068" w:rsidP="003A0BAC">
      <w:pPr>
        <w:ind w:left="567"/>
        <w:rPr>
          <w:noProof/>
        </w:rPr>
      </w:pPr>
    </w:p>
    <w:p w14:paraId="2E7016B1" w14:textId="77777777" w:rsidR="00BC0237" w:rsidRPr="00E16EC0" w:rsidRDefault="00611B30" w:rsidP="003A0BAC">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7AB87E1A" w14:textId="0C25B623" w:rsidR="00F45068" w:rsidRPr="00E16EC0" w:rsidRDefault="00F45068" w:rsidP="003A0BAC">
      <w:pPr>
        <w:ind w:left="567"/>
        <w:rPr>
          <w:noProof/>
        </w:rPr>
      </w:pPr>
    </w:p>
    <w:p w14:paraId="1D235454" w14:textId="77777777" w:rsidR="00BC0237" w:rsidRPr="00E16EC0" w:rsidRDefault="00611B30" w:rsidP="003A0BAC">
      <w:pPr>
        <w:ind w:left="567"/>
        <w:rPr>
          <w:noProof/>
        </w:rPr>
      </w:pPr>
      <w:r w:rsidRPr="00E16EC0">
        <w:rPr>
          <w:noProof/>
        </w:rPr>
        <w:t xml:space="preserve">In FR: The supply of privately funded laboratory analysis and testing services (part of </w:t>
      </w:r>
      <w:r w:rsidR="00351955" w:rsidRPr="00E16EC0">
        <w:rPr>
          <w:noProof/>
        </w:rPr>
        <w:t>CPC </w:t>
      </w:r>
      <w:r w:rsidRPr="00E16EC0">
        <w:rPr>
          <w:noProof/>
        </w:rPr>
        <w:t>9311).</w:t>
      </w:r>
    </w:p>
    <w:p w14:paraId="3D9D7186" w14:textId="12986071" w:rsidR="00F45068" w:rsidRPr="00E16EC0" w:rsidRDefault="00F45068" w:rsidP="003A0BAC">
      <w:pPr>
        <w:ind w:left="567"/>
        <w:rPr>
          <w:noProof/>
        </w:rPr>
      </w:pPr>
    </w:p>
    <w:p w14:paraId="6F66CDB0" w14:textId="0BB7F577" w:rsidR="00F45068" w:rsidRPr="00FA4088" w:rsidRDefault="009905C6" w:rsidP="003A0BAC">
      <w:pPr>
        <w:ind w:left="567"/>
        <w:rPr>
          <w:noProof/>
          <w:lang w:val="fr-BE"/>
        </w:rPr>
      </w:pPr>
      <w:r w:rsidRPr="00F1461B">
        <w:rPr>
          <w:noProof/>
          <w:lang w:val="fr-BE"/>
        </w:rPr>
        <w:br w:type="page"/>
      </w:r>
      <w:r w:rsidR="00611B30" w:rsidRPr="00FA4088">
        <w:rPr>
          <w:noProof/>
          <w:lang w:val="fr-BE"/>
        </w:rPr>
        <w:t>Existing measures:</w:t>
      </w:r>
    </w:p>
    <w:p w14:paraId="03C366CA" w14:textId="209CE22C" w:rsidR="00F45068" w:rsidRPr="00FA4088" w:rsidRDefault="00F45068" w:rsidP="003A0BAC">
      <w:pPr>
        <w:ind w:left="567"/>
        <w:rPr>
          <w:noProof/>
          <w:lang w:val="fr-BE"/>
        </w:rPr>
      </w:pPr>
    </w:p>
    <w:p w14:paraId="55EDDB76" w14:textId="77777777" w:rsidR="00F45068" w:rsidRPr="00FA4088" w:rsidRDefault="00611B30" w:rsidP="003A0BAC">
      <w:pPr>
        <w:ind w:left="567"/>
        <w:rPr>
          <w:noProof/>
          <w:lang w:val="fr-BE"/>
        </w:rPr>
      </w:pPr>
      <w:r w:rsidRPr="00FA4088">
        <w:rPr>
          <w:noProof/>
          <w:lang w:val="fr-BE"/>
        </w:rPr>
        <w:t>FR: Code de la Santé Publique</w:t>
      </w:r>
    </w:p>
    <w:p w14:paraId="048F4C66" w14:textId="77777777" w:rsidR="00F45068" w:rsidRPr="00FA4088" w:rsidRDefault="00F45068" w:rsidP="003A0BAC">
      <w:pPr>
        <w:ind w:left="567"/>
        <w:rPr>
          <w:noProof/>
          <w:lang w:val="fr-BE"/>
        </w:rPr>
      </w:pPr>
    </w:p>
    <w:p w14:paraId="210927E5" w14:textId="6BC58C9D" w:rsidR="00BC0237" w:rsidRPr="00E16EC0" w:rsidRDefault="003A0BAC" w:rsidP="003A0BAC">
      <w:pPr>
        <w:ind w:left="567" w:hanging="567"/>
        <w:rPr>
          <w:noProof/>
        </w:rPr>
      </w:pPr>
      <w:bookmarkStart w:id="262" w:name="_Toc452503986"/>
      <w:r w:rsidRPr="00E16EC0">
        <w:rPr>
          <w:noProof/>
        </w:rPr>
        <w:t>(b)</w:t>
      </w:r>
      <w:r w:rsidRPr="00E16EC0">
        <w:rPr>
          <w:noProof/>
        </w:rPr>
        <w:tab/>
      </w:r>
      <w:r w:rsidR="00611B30" w:rsidRPr="00E16EC0">
        <w:rPr>
          <w:noProof/>
        </w:rPr>
        <w:t>Health and social services, including pension insurance</w:t>
      </w:r>
      <w:bookmarkEnd w:id="262"/>
    </w:p>
    <w:p w14:paraId="310FF709" w14:textId="23AF50C9" w:rsidR="00F45068" w:rsidRPr="00E16EC0" w:rsidRDefault="00F45068" w:rsidP="003A0BAC">
      <w:pPr>
        <w:ind w:left="567" w:hanging="567"/>
        <w:rPr>
          <w:noProof/>
        </w:rPr>
      </w:pPr>
    </w:p>
    <w:p w14:paraId="774C307D" w14:textId="77777777" w:rsidR="00BC0237" w:rsidRPr="00E16EC0" w:rsidRDefault="00611B30" w:rsidP="003A0BAC">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1EE105B0" w14:textId="799B1C45" w:rsidR="00F45068" w:rsidRPr="00E16EC0" w:rsidRDefault="00F45068" w:rsidP="003A0BAC">
      <w:pPr>
        <w:ind w:left="567"/>
        <w:rPr>
          <w:noProof/>
        </w:rPr>
      </w:pPr>
    </w:p>
    <w:p w14:paraId="40ED235F" w14:textId="77777777" w:rsidR="00BC0237" w:rsidRPr="00E16EC0" w:rsidRDefault="00611B30" w:rsidP="003A0BAC">
      <w:pPr>
        <w:ind w:left="567"/>
        <w:rPr>
          <w:noProof/>
        </w:rPr>
      </w:pPr>
      <w:r w:rsidRPr="00E16EC0">
        <w:rPr>
          <w:noProof/>
        </w:rPr>
        <w:t xml:space="preserve">The EU, with the exception of HU: The </w:t>
      </w:r>
      <w:r w:rsidR="00351955" w:rsidRPr="00E16EC0">
        <w:rPr>
          <w:noProof/>
        </w:rPr>
        <w:t>Cross</w:t>
      </w:r>
      <w:r w:rsidR="00351955" w:rsidRPr="00E16EC0">
        <w:rPr>
          <w:noProof/>
        </w:rPr>
        <w:noBreakHyphen/>
        <w:t>border</w:t>
      </w:r>
      <w:r w:rsidRPr="00E16EC0">
        <w:rPr>
          <w:noProof/>
        </w:rPr>
        <w:t xml:space="preserve"> supply of health services, social services, and activities or services forming part of a public retirement plan or statutory system of social security. This reservation does not relate to the supply of all health-related professional services, including the services provided by professionals such as medical doctors, dentists, midwives, nurses, physiotherapists, paramedics, and psychologists, which are covered by other reservations (</w:t>
      </w:r>
      <w:r w:rsidR="00351955" w:rsidRPr="00E16EC0">
        <w:rPr>
          <w:noProof/>
        </w:rPr>
        <w:t>CPC </w:t>
      </w:r>
      <w:r w:rsidRPr="00E16EC0">
        <w:rPr>
          <w:noProof/>
        </w:rPr>
        <w:t>931 other than 9312, part of 93191).</w:t>
      </w:r>
    </w:p>
    <w:p w14:paraId="6F6FCDC8" w14:textId="48B4E50F" w:rsidR="00F45068" w:rsidRPr="00E16EC0" w:rsidRDefault="00F45068" w:rsidP="003A0BAC">
      <w:pPr>
        <w:ind w:left="567"/>
        <w:rPr>
          <w:noProof/>
        </w:rPr>
      </w:pPr>
    </w:p>
    <w:p w14:paraId="6472C602" w14:textId="77777777" w:rsidR="00F45068" w:rsidRPr="00E16EC0" w:rsidRDefault="00611B30" w:rsidP="003A0BAC">
      <w:pPr>
        <w:ind w:left="567"/>
        <w:rPr>
          <w:noProof/>
        </w:rPr>
      </w:pPr>
      <w:r w:rsidRPr="00E16EC0">
        <w:rPr>
          <w:noProof/>
        </w:rPr>
        <w:t xml:space="preserve">In HU: The </w:t>
      </w:r>
      <w:r w:rsidR="00351955" w:rsidRPr="00E16EC0">
        <w:rPr>
          <w:noProof/>
        </w:rPr>
        <w:t>Cross</w:t>
      </w:r>
      <w:r w:rsidR="00351955" w:rsidRPr="00E16EC0">
        <w:rPr>
          <w:noProof/>
        </w:rPr>
        <w:noBreakHyphen/>
        <w:t>border</w:t>
      </w:r>
      <w:r w:rsidRPr="00E16EC0">
        <w:rPr>
          <w:noProof/>
        </w:rPr>
        <w:t xml:space="preserve"> supply of all hospital, ambulance, and residential health services other than hospital services, which receive public funding (</w:t>
      </w:r>
      <w:r w:rsidR="00351955" w:rsidRPr="00E16EC0">
        <w:rPr>
          <w:noProof/>
        </w:rPr>
        <w:t>CPC </w:t>
      </w:r>
      <w:r w:rsidRPr="00E16EC0">
        <w:rPr>
          <w:noProof/>
        </w:rPr>
        <w:t>9311, 93192, 93193).</w:t>
      </w:r>
    </w:p>
    <w:p w14:paraId="61D18D68" w14:textId="77777777" w:rsidR="00F45068" w:rsidRPr="00E16EC0" w:rsidRDefault="00F45068" w:rsidP="003A0BAC">
      <w:pPr>
        <w:ind w:left="567"/>
        <w:rPr>
          <w:noProof/>
        </w:rPr>
      </w:pPr>
    </w:p>
    <w:p w14:paraId="2223140B" w14:textId="5E6BEF4E" w:rsidR="00BC0237" w:rsidRPr="00E16EC0" w:rsidRDefault="009905C6" w:rsidP="003A0BAC">
      <w:pPr>
        <w:ind w:left="567" w:hanging="567"/>
        <w:rPr>
          <w:noProof/>
        </w:rPr>
      </w:pPr>
      <w:bookmarkStart w:id="263" w:name="_Toc452503987"/>
      <w:r w:rsidRPr="00E16EC0">
        <w:rPr>
          <w:noProof/>
        </w:rPr>
        <w:br w:type="page"/>
      </w:r>
      <w:r w:rsidR="003A0BAC" w:rsidRPr="00E16EC0">
        <w:rPr>
          <w:noProof/>
        </w:rPr>
        <w:t>(c)</w:t>
      </w:r>
      <w:r w:rsidR="003A0BAC" w:rsidRPr="00E16EC0">
        <w:rPr>
          <w:noProof/>
        </w:rPr>
        <w:tab/>
      </w:r>
      <w:r w:rsidR="00611B30" w:rsidRPr="00E16EC0">
        <w:rPr>
          <w:noProof/>
        </w:rPr>
        <w:t>Social services, including pension insurance</w:t>
      </w:r>
      <w:bookmarkEnd w:id="263"/>
    </w:p>
    <w:p w14:paraId="66E65BA4" w14:textId="77777777" w:rsidR="00F45068" w:rsidRPr="00E16EC0" w:rsidRDefault="00F45068" w:rsidP="003A0BAC">
      <w:pPr>
        <w:ind w:left="567" w:hanging="567"/>
        <w:rPr>
          <w:noProof/>
        </w:rPr>
      </w:pPr>
    </w:p>
    <w:p w14:paraId="36C4B141" w14:textId="77777777" w:rsidR="00BC0237" w:rsidRPr="00E16EC0" w:rsidRDefault="00611B30" w:rsidP="003A0BAC">
      <w:pPr>
        <w:ind w:left="567"/>
        <w:rPr>
          <w:noProof/>
        </w:rPr>
      </w:pPr>
      <w:r w:rsidRPr="00E16EC0">
        <w:rPr>
          <w:noProof/>
        </w:rPr>
        <w:t>With respect to Investment liberalisation – Market access, National treatment, Senior management and boards of directors, Performance requirements:</w:t>
      </w:r>
    </w:p>
    <w:p w14:paraId="4A905CC5" w14:textId="77777777" w:rsidR="00F45068" w:rsidRPr="00E16EC0" w:rsidRDefault="00F45068" w:rsidP="003A0BAC">
      <w:pPr>
        <w:ind w:left="567"/>
        <w:rPr>
          <w:noProof/>
        </w:rPr>
      </w:pPr>
    </w:p>
    <w:p w14:paraId="32D0DA7D" w14:textId="2AD92280" w:rsidR="00BC0237" w:rsidRPr="00E16EC0" w:rsidRDefault="00611B30" w:rsidP="003A0BAC">
      <w:pPr>
        <w:ind w:left="567"/>
        <w:rPr>
          <w:noProof/>
        </w:rPr>
      </w:pPr>
      <w:r w:rsidRPr="00E16EC0">
        <w:rPr>
          <w:noProof/>
        </w:rPr>
        <w:t>The EU: The supply of all social services which receive public funding or State support in any form,</w:t>
      </w:r>
      <w:r w:rsidR="00483D11" w:rsidRPr="00E16EC0">
        <w:rPr>
          <w:noProof/>
        </w:rPr>
        <w:t xml:space="preserve"> </w:t>
      </w:r>
      <w:r w:rsidRPr="00E16EC0">
        <w:rPr>
          <w:noProof/>
        </w:rPr>
        <w:t>and activities or services forming part of a public retirement plan or statutory system of social security. The participation of private operators in the privately funded social network may be subject to obtaining a concession on a non-discriminatory basis. An economic needs test may apply. Main criteria: number of and impact on existing establishments, transport infrastructure, population density, geographic spread, and creation of new employment.</w:t>
      </w:r>
    </w:p>
    <w:p w14:paraId="088B7330" w14:textId="77777777" w:rsidR="00F45068" w:rsidRPr="00E16EC0" w:rsidRDefault="00F45068" w:rsidP="003A0BAC">
      <w:pPr>
        <w:ind w:left="567"/>
        <w:rPr>
          <w:noProof/>
        </w:rPr>
      </w:pPr>
    </w:p>
    <w:p w14:paraId="115AB904" w14:textId="77777777" w:rsidR="00BC0237" w:rsidRPr="00E16EC0" w:rsidRDefault="00611B30" w:rsidP="003A0BAC">
      <w:pPr>
        <w:ind w:left="567"/>
        <w:rPr>
          <w:noProof/>
        </w:rPr>
      </w:pPr>
      <w:r w:rsidRPr="00E16EC0">
        <w:rPr>
          <w:noProof/>
        </w:rPr>
        <w:t>In BE, CY, DE, DK, EL, ES, FR, IE, IT and PT: The supply of privately funded social services other than services relating to convalescent and rest houses and old people's homes.</w:t>
      </w:r>
    </w:p>
    <w:p w14:paraId="5B8C22D8" w14:textId="77777777" w:rsidR="00F45068" w:rsidRPr="00E16EC0" w:rsidRDefault="00F45068" w:rsidP="003A0BAC">
      <w:pPr>
        <w:ind w:left="567"/>
        <w:rPr>
          <w:noProof/>
        </w:rPr>
      </w:pPr>
    </w:p>
    <w:p w14:paraId="60788C7E" w14:textId="77777777" w:rsidR="00BC0237" w:rsidRPr="00E16EC0" w:rsidRDefault="00611B30" w:rsidP="003A0BAC">
      <w:pPr>
        <w:ind w:left="567"/>
        <w:rPr>
          <w:noProof/>
        </w:rPr>
      </w:pPr>
      <w:r w:rsidRPr="00E16EC0">
        <w:rPr>
          <w:noProof/>
        </w:rPr>
        <w:t>In CZ, FI, HU, MT, PL, RO, SK, and SI: The supply of privately funded social services.</w:t>
      </w:r>
    </w:p>
    <w:p w14:paraId="64B49558" w14:textId="77777777" w:rsidR="00F45068" w:rsidRPr="00E16EC0" w:rsidRDefault="00F45068" w:rsidP="003A0BAC">
      <w:pPr>
        <w:ind w:left="567"/>
        <w:rPr>
          <w:noProof/>
        </w:rPr>
      </w:pPr>
    </w:p>
    <w:p w14:paraId="0BB2A6E7" w14:textId="77777777" w:rsidR="00BC0237" w:rsidRPr="00E16EC0" w:rsidRDefault="00611B30" w:rsidP="003A0BAC">
      <w:pPr>
        <w:ind w:left="567"/>
        <w:rPr>
          <w:noProof/>
        </w:rPr>
      </w:pPr>
      <w:r w:rsidRPr="00E16EC0">
        <w:rPr>
          <w:noProof/>
        </w:rPr>
        <w:t>In DE: The Social Security System of Germany, where services are provided by different companies or entities involving competitive elements and might therefore not fall under the definition of the "Services carried out exclusively in the exercise of governmental authority".</w:t>
      </w:r>
    </w:p>
    <w:p w14:paraId="06984D4E" w14:textId="2A219096" w:rsidR="00F45068" w:rsidRPr="00E16EC0" w:rsidRDefault="00F45068" w:rsidP="003A0BAC">
      <w:pPr>
        <w:ind w:left="567"/>
        <w:rPr>
          <w:noProof/>
        </w:rPr>
      </w:pPr>
    </w:p>
    <w:p w14:paraId="5FB99953" w14:textId="64FD00BA" w:rsidR="00F45068" w:rsidRPr="00E16EC0" w:rsidRDefault="009905C6" w:rsidP="003A0BAC">
      <w:pPr>
        <w:ind w:left="567"/>
        <w:rPr>
          <w:noProof/>
        </w:rPr>
      </w:pPr>
      <w:r w:rsidRPr="00E16EC0">
        <w:rPr>
          <w:noProof/>
        </w:rPr>
        <w:br w:type="page"/>
      </w:r>
      <w:r w:rsidR="00611B30" w:rsidRPr="00E16EC0">
        <w:rPr>
          <w:noProof/>
        </w:rPr>
        <w:t>Existing measures:</w:t>
      </w:r>
    </w:p>
    <w:p w14:paraId="62649A7A" w14:textId="77777777" w:rsidR="00F45068" w:rsidRPr="00E16EC0" w:rsidRDefault="00F45068" w:rsidP="003A0BAC">
      <w:pPr>
        <w:ind w:left="567"/>
        <w:rPr>
          <w:noProof/>
        </w:rPr>
      </w:pPr>
    </w:p>
    <w:p w14:paraId="6E3BE1D6" w14:textId="77777777" w:rsidR="00BC0237" w:rsidRPr="00E16EC0" w:rsidRDefault="00611B30" w:rsidP="003A0BAC">
      <w:pPr>
        <w:ind w:left="567"/>
        <w:rPr>
          <w:noProof/>
        </w:rPr>
      </w:pPr>
      <w:r w:rsidRPr="00E16EC0">
        <w:rPr>
          <w:noProof/>
        </w:rPr>
        <w:t>FI: Laki yksityisistä sosiaalipalveluista (Private Social Services Act) (922/2011).</w:t>
      </w:r>
    </w:p>
    <w:p w14:paraId="2822D08A" w14:textId="7ED23C6A" w:rsidR="00F45068" w:rsidRPr="00E16EC0" w:rsidRDefault="00F45068" w:rsidP="003A0BAC">
      <w:pPr>
        <w:ind w:left="567"/>
        <w:rPr>
          <w:noProof/>
        </w:rPr>
      </w:pPr>
    </w:p>
    <w:p w14:paraId="0A53C309" w14:textId="77777777" w:rsidR="00F45068" w:rsidRPr="00E16EC0" w:rsidRDefault="00611B30" w:rsidP="003A0BAC">
      <w:pPr>
        <w:ind w:left="567"/>
        <w:rPr>
          <w:noProof/>
        </w:rPr>
      </w:pPr>
      <w:r w:rsidRPr="00E16EC0">
        <w:rPr>
          <w:noProof/>
        </w:rPr>
        <w:t>IE: Health Act 2004 (S. 39); and</w:t>
      </w:r>
    </w:p>
    <w:p w14:paraId="0567492B" w14:textId="77777777" w:rsidR="00F45068" w:rsidRPr="00E16EC0" w:rsidRDefault="00F45068" w:rsidP="003A0BAC">
      <w:pPr>
        <w:ind w:left="567"/>
        <w:rPr>
          <w:noProof/>
        </w:rPr>
      </w:pPr>
    </w:p>
    <w:p w14:paraId="4A6DE026" w14:textId="77777777" w:rsidR="00BC0237" w:rsidRPr="00E16EC0" w:rsidRDefault="00611B30" w:rsidP="003A0BAC">
      <w:pPr>
        <w:ind w:left="567"/>
        <w:rPr>
          <w:noProof/>
        </w:rPr>
      </w:pPr>
      <w:r w:rsidRPr="00E16EC0">
        <w:rPr>
          <w:noProof/>
        </w:rPr>
        <w:t>Health Act 1970 (as amended –S.61A).</w:t>
      </w:r>
    </w:p>
    <w:p w14:paraId="734B9A77" w14:textId="488730C8" w:rsidR="00F45068" w:rsidRPr="00E16EC0" w:rsidRDefault="00F45068" w:rsidP="003A0BAC">
      <w:pPr>
        <w:ind w:left="567"/>
        <w:rPr>
          <w:noProof/>
        </w:rPr>
      </w:pPr>
    </w:p>
    <w:p w14:paraId="743CEE43" w14:textId="77777777" w:rsidR="00F45068" w:rsidRPr="00E16EC0" w:rsidRDefault="00611B30" w:rsidP="003A0BAC">
      <w:pPr>
        <w:ind w:left="567"/>
        <w:rPr>
          <w:noProof/>
        </w:rPr>
      </w:pPr>
      <w:r w:rsidRPr="00E16EC0">
        <w:rPr>
          <w:noProof/>
        </w:rPr>
        <w:t>IT: Law 833/1978 Institution of the public health system;</w:t>
      </w:r>
    </w:p>
    <w:p w14:paraId="42B2850A" w14:textId="77777777" w:rsidR="00F45068" w:rsidRPr="00E16EC0" w:rsidRDefault="00F45068" w:rsidP="003A0BAC">
      <w:pPr>
        <w:ind w:left="567"/>
        <w:rPr>
          <w:noProof/>
        </w:rPr>
      </w:pPr>
    </w:p>
    <w:p w14:paraId="608D8616" w14:textId="572D0F62" w:rsidR="00F45068" w:rsidRPr="00E16EC0" w:rsidRDefault="00611B30" w:rsidP="003A0BAC">
      <w:pPr>
        <w:ind w:left="567"/>
        <w:rPr>
          <w:noProof/>
        </w:rPr>
      </w:pPr>
      <w:r w:rsidRPr="00E16EC0">
        <w:rPr>
          <w:noProof/>
        </w:rPr>
        <w:t>Legislative Decree 502/1992 Organisation and discipli</w:t>
      </w:r>
      <w:r w:rsidR="003A0BAC" w:rsidRPr="00E16EC0">
        <w:rPr>
          <w:noProof/>
        </w:rPr>
        <w:t>ne of the health field; and Law </w:t>
      </w:r>
      <w:r w:rsidRPr="00E16EC0">
        <w:rPr>
          <w:noProof/>
        </w:rPr>
        <w:t>328/2000 Reform of social services.</w:t>
      </w:r>
    </w:p>
    <w:p w14:paraId="53C5AA8D" w14:textId="77777777" w:rsidR="003A0BAC" w:rsidRPr="00E16EC0" w:rsidRDefault="003A0BAC" w:rsidP="00611B30">
      <w:pPr>
        <w:rPr>
          <w:noProof/>
        </w:rPr>
      </w:pPr>
      <w:bookmarkStart w:id="264" w:name="_Toc3278828"/>
      <w:bookmarkStart w:id="265" w:name="_Toc8255951"/>
      <w:bookmarkStart w:id="266" w:name="_Toc106955799"/>
      <w:bookmarkStart w:id="267" w:name="_Toc479001642"/>
      <w:bookmarkStart w:id="268" w:name="_Toc452503988"/>
    </w:p>
    <w:p w14:paraId="1BE794CB" w14:textId="4A901F32" w:rsidR="00F45068" w:rsidRPr="00E16EC0" w:rsidRDefault="009905C6" w:rsidP="006955A7">
      <w:pPr>
        <w:rPr>
          <w:noProof/>
        </w:rPr>
      </w:pPr>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18 </w:t>
      </w:r>
      <w:r w:rsidR="006955A7" w:rsidRPr="00E16EC0">
        <w:rPr>
          <w:noProof/>
        </w:rPr>
        <w:t>–</w:t>
      </w:r>
      <w:r w:rsidR="00611B30" w:rsidRPr="00E16EC0">
        <w:rPr>
          <w:noProof/>
        </w:rPr>
        <w:t xml:space="preserve"> Tourism and travel related services</w:t>
      </w:r>
      <w:bookmarkEnd w:id="264"/>
      <w:bookmarkEnd w:id="265"/>
      <w:bookmarkEnd w:id="266"/>
      <w:bookmarkEnd w:id="267"/>
    </w:p>
    <w:p w14:paraId="3FD035EB" w14:textId="77777777" w:rsidR="00F45068" w:rsidRPr="00E16EC0" w:rsidRDefault="00F45068" w:rsidP="00611B30">
      <w:pPr>
        <w:rPr>
          <w:noProof/>
        </w:rPr>
      </w:pPr>
    </w:p>
    <w:p w14:paraId="1E43EF36" w14:textId="0221F53C" w:rsidR="00F45068" w:rsidRPr="00E16EC0" w:rsidRDefault="00611B30" w:rsidP="004402C5">
      <w:pPr>
        <w:ind w:left="2835" w:hanging="2835"/>
        <w:rPr>
          <w:noProof/>
        </w:rPr>
      </w:pPr>
      <w:r w:rsidRPr="00E16EC0">
        <w:rPr>
          <w:noProof/>
        </w:rPr>
        <w:t>Sector:</w:t>
      </w:r>
      <w:r w:rsidR="000207E6" w:rsidRPr="00E16EC0">
        <w:rPr>
          <w:noProof/>
        </w:rPr>
        <w:tab/>
      </w:r>
      <w:r w:rsidRPr="00E16EC0">
        <w:rPr>
          <w:noProof/>
        </w:rPr>
        <w:t>Tourist guides services, health and social services</w:t>
      </w:r>
    </w:p>
    <w:p w14:paraId="79896059" w14:textId="164A4887" w:rsidR="00F45068" w:rsidRPr="00E16EC0" w:rsidRDefault="00F45068" w:rsidP="004402C5">
      <w:pPr>
        <w:ind w:left="2835" w:hanging="2835"/>
        <w:rPr>
          <w:noProof/>
        </w:rPr>
      </w:pPr>
    </w:p>
    <w:p w14:paraId="2F3CBEB0" w14:textId="31B25129" w:rsidR="00F45068" w:rsidRPr="00E16EC0" w:rsidRDefault="00611B30" w:rsidP="004402C5">
      <w:pPr>
        <w:ind w:left="2835" w:hanging="2835"/>
        <w:rPr>
          <w:noProof/>
        </w:rPr>
      </w:pPr>
      <w:r w:rsidRPr="00E16EC0">
        <w:rPr>
          <w:noProof/>
        </w:rPr>
        <w:t>Industry classification:</w:t>
      </w:r>
      <w:r w:rsidR="000207E6" w:rsidRPr="00E16EC0">
        <w:rPr>
          <w:noProof/>
        </w:rPr>
        <w:tab/>
      </w:r>
      <w:r w:rsidR="00351955" w:rsidRPr="00E16EC0">
        <w:rPr>
          <w:noProof/>
        </w:rPr>
        <w:t>CPC </w:t>
      </w:r>
      <w:r w:rsidRPr="00E16EC0">
        <w:rPr>
          <w:noProof/>
        </w:rPr>
        <w:t>7472</w:t>
      </w:r>
    </w:p>
    <w:p w14:paraId="5444622D" w14:textId="77777777" w:rsidR="00F45068" w:rsidRPr="00E16EC0" w:rsidRDefault="00F45068" w:rsidP="004402C5">
      <w:pPr>
        <w:ind w:left="2835" w:hanging="2835"/>
        <w:rPr>
          <w:noProof/>
        </w:rPr>
      </w:pPr>
    </w:p>
    <w:p w14:paraId="486C3822" w14:textId="5A19796B" w:rsidR="00F45068" w:rsidRPr="00E16EC0" w:rsidRDefault="00611B30" w:rsidP="004402C5">
      <w:pPr>
        <w:ind w:left="2835" w:hanging="2835"/>
        <w:rPr>
          <w:noProof/>
        </w:rPr>
      </w:pPr>
      <w:r w:rsidRPr="00E16EC0">
        <w:rPr>
          <w:noProof/>
        </w:rPr>
        <w:t>Obligations concerned:</w:t>
      </w:r>
      <w:r w:rsidR="000207E6" w:rsidRPr="00E16EC0">
        <w:rPr>
          <w:noProof/>
        </w:rPr>
        <w:tab/>
      </w:r>
      <w:r w:rsidRPr="00E16EC0">
        <w:rPr>
          <w:noProof/>
        </w:rPr>
        <w:t>National treatment</w:t>
      </w:r>
    </w:p>
    <w:p w14:paraId="1D405373" w14:textId="77777777" w:rsidR="00F45068" w:rsidRPr="00E16EC0" w:rsidRDefault="00F45068" w:rsidP="004402C5">
      <w:pPr>
        <w:ind w:left="2835" w:hanging="2835"/>
        <w:rPr>
          <w:noProof/>
        </w:rPr>
      </w:pPr>
    </w:p>
    <w:p w14:paraId="7AB25427" w14:textId="77777777" w:rsidR="00F45068" w:rsidRPr="00E16EC0" w:rsidRDefault="00611B30" w:rsidP="004402C5">
      <w:pPr>
        <w:ind w:left="2835"/>
        <w:rPr>
          <w:noProof/>
        </w:rPr>
      </w:pPr>
      <w:r w:rsidRPr="00E16EC0">
        <w:rPr>
          <w:noProof/>
        </w:rPr>
        <w:t>Most-favoured-nation treatment</w:t>
      </w:r>
    </w:p>
    <w:p w14:paraId="3E3B55DC" w14:textId="77777777" w:rsidR="00F45068" w:rsidRPr="00E16EC0" w:rsidRDefault="00F45068" w:rsidP="004402C5">
      <w:pPr>
        <w:ind w:left="2835" w:hanging="2835"/>
        <w:rPr>
          <w:noProof/>
        </w:rPr>
      </w:pPr>
    </w:p>
    <w:p w14:paraId="75F7193A" w14:textId="77777777" w:rsidR="009841F6" w:rsidRPr="00E16EC0" w:rsidRDefault="006955A7" w:rsidP="004402C5">
      <w:pPr>
        <w:ind w:left="2835" w:hanging="2835"/>
        <w:rPr>
          <w:noProof/>
        </w:rPr>
      </w:pPr>
      <w:r w:rsidRPr="00E16EC0">
        <w:rPr>
          <w:noProof/>
        </w:rPr>
        <w:t>Chapter:</w:t>
      </w:r>
      <w:r w:rsidR="00611B30" w:rsidRPr="00E16EC0">
        <w:rPr>
          <w:noProof/>
        </w:rPr>
        <w:tab/>
        <w:t>Investment liberalisation and trade in services</w:t>
      </w:r>
    </w:p>
    <w:p w14:paraId="5AAD9139" w14:textId="7DF9DF43" w:rsidR="00F45068" w:rsidRPr="00E16EC0" w:rsidRDefault="00F45068" w:rsidP="00611B30">
      <w:pPr>
        <w:rPr>
          <w:noProof/>
        </w:rPr>
      </w:pPr>
    </w:p>
    <w:p w14:paraId="66BAFDE1" w14:textId="35CF6991" w:rsidR="00BC0237" w:rsidRPr="00E16EC0" w:rsidRDefault="00215329" w:rsidP="00611B30">
      <w:pPr>
        <w:rPr>
          <w:noProof/>
        </w:rPr>
      </w:pPr>
      <w:r w:rsidRPr="00E16EC0">
        <w:rPr>
          <w:noProof/>
        </w:rPr>
        <w:br w:type="page"/>
      </w:r>
      <w:r w:rsidR="00611B30" w:rsidRPr="00E16EC0">
        <w:rPr>
          <w:noProof/>
        </w:rPr>
        <w:t>Description:</w:t>
      </w:r>
    </w:p>
    <w:p w14:paraId="23218466" w14:textId="77777777" w:rsidR="00F45068" w:rsidRPr="00E16EC0" w:rsidRDefault="00F45068" w:rsidP="00611B30">
      <w:pPr>
        <w:rPr>
          <w:noProof/>
        </w:rPr>
      </w:pPr>
    </w:p>
    <w:p w14:paraId="2EAA8166" w14:textId="77777777" w:rsidR="00BC0237" w:rsidRPr="00E16EC0" w:rsidRDefault="00611B30" w:rsidP="00611B30">
      <w:pPr>
        <w:rPr>
          <w:noProof/>
        </w:rPr>
      </w:pPr>
      <w:r w:rsidRPr="00E16EC0">
        <w:rPr>
          <w:noProof/>
        </w:rPr>
        <w:t>The EU reserves the right to adopt or maintain any measure with respect to the following:</w:t>
      </w:r>
    </w:p>
    <w:p w14:paraId="6B89A24D" w14:textId="2C00E371" w:rsidR="00F45068" w:rsidRPr="00E16EC0" w:rsidRDefault="00F45068" w:rsidP="00611B30">
      <w:pPr>
        <w:rPr>
          <w:noProof/>
        </w:rPr>
      </w:pPr>
    </w:p>
    <w:p w14:paraId="5E32E5AB" w14:textId="77777777" w:rsidR="00BC0237" w:rsidRPr="00E16EC0" w:rsidRDefault="00611B30" w:rsidP="00611B30">
      <w:pPr>
        <w:rPr>
          <w:noProof/>
        </w:rPr>
      </w:pPr>
      <w:r w:rsidRPr="00E16EC0">
        <w:rPr>
          <w:noProof/>
        </w:rPr>
        <w:t xml:space="preserve">With respect to Investment liberalisation – National treatment and </w:t>
      </w:r>
      <w:r w:rsidR="00351955" w:rsidRPr="00E16EC0">
        <w:rPr>
          <w:noProof/>
        </w:rPr>
        <w:t>Cross</w:t>
      </w:r>
      <w:r w:rsidR="00351955" w:rsidRPr="00E16EC0">
        <w:rPr>
          <w:noProof/>
        </w:rPr>
        <w:noBreakHyphen/>
        <w:t>border</w:t>
      </w:r>
      <w:r w:rsidRPr="00E16EC0">
        <w:rPr>
          <w:noProof/>
        </w:rPr>
        <w:t xml:space="preserve"> trade in services – National treatment:</w:t>
      </w:r>
    </w:p>
    <w:p w14:paraId="7D5E0F8B" w14:textId="77777777" w:rsidR="00F45068" w:rsidRPr="00E16EC0" w:rsidRDefault="00F45068" w:rsidP="00611B30">
      <w:pPr>
        <w:rPr>
          <w:noProof/>
        </w:rPr>
      </w:pPr>
    </w:p>
    <w:p w14:paraId="61A1B320" w14:textId="77777777" w:rsidR="00BC0237" w:rsidRPr="00E16EC0" w:rsidRDefault="00611B30" w:rsidP="00611B30">
      <w:pPr>
        <w:rPr>
          <w:noProof/>
        </w:rPr>
      </w:pPr>
      <w:r w:rsidRPr="00E16EC0">
        <w:rPr>
          <w:noProof/>
        </w:rPr>
        <w:t>In FR: To require nationality of a Member State for the supply of tourist guide services.</w:t>
      </w:r>
    </w:p>
    <w:p w14:paraId="0E5A7E65" w14:textId="726FBA32" w:rsidR="00F45068" w:rsidRPr="00E16EC0" w:rsidRDefault="00F45068" w:rsidP="00611B30">
      <w:pPr>
        <w:rPr>
          <w:noProof/>
        </w:rPr>
      </w:pPr>
    </w:p>
    <w:p w14:paraId="1361C2F2" w14:textId="06C87085" w:rsidR="00BC0237" w:rsidRPr="00E16EC0" w:rsidRDefault="00611B30" w:rsidP="00611B30">
      <w:pPr>
        <w:rPr>
          <w:noProof/>
        </w:rPr>
      </w:pPr>
      <w:r w:rsidRPr="00E16EC0">
        <w:rPr>
          <w:noProof/>
        </w:rPr>
        <w:t xml:space="preserve">With respect to Investment liberalisation – Most-favoured-nation treatment and </w:t>
      </w:r>
      <w:r w:rsidR="00351955" w:rsidRPr="00E16EC0">
        <w:rPr>
          <w:noProof/>
        </w:rPr>
        <w:t>Cross</w:t>
      </w:r>
      <w:r w:rsidR="00351955" w:rsidRPr="00E16EC0">
        <w:rPr>
          <w:noProof/>
        </w:rPr>
        <w:noBreakHyphen/>
        <w:t>border</w:t>
      </w:r>
      <w:r w:rsidRPr="00E16EC0">
        <w:rPr>
          <w:noProof/>
        </w:rPr>
        <w:t xml:space="preserve"> trade in services – Most-favoured-nation treatment:</w:t>
      </w:r>
    </w:p>
    <w:p w14:paraId="509EB49B" w14:textId="1C8751D1" w:rsidR="00F45068" w:rsidRPr="00E16EC0" w:rsidRDefault="00F45068" w:rsidP="00611B30">
      <w:pPr>
        <w:rPr>
          <w:noProof/>
        </w:rPr>
      </w:pPr>
    </w:p>
    <w:p w14:paraId="28807C1B" w14:textId="287BE064" w:rsidR="00F45068" w:rsidRPr="00E16EC0" w:rsidRDefault="00611B30" w:rsidP="00611B30">
      <w:pPr>
        <w:rPr>
          <w:noProof/>
        </w:rPr>
      </w:pPr>
      <w:r w:rsidRPr="00E16EC0">
        <w:rPr>
          <w:noProof/>
        </w:rPr>
        <w:t xml:space="preserve">In LT: In so far as </w:t>
      </w:r>
      <w:r w:rsidR="00B033A7" w:rsidRPr="00E16EC0">
        <w:rPr>
          <w:noProof/>
        </w:rPr>
        <w:t>New Zealand</w:t>
      </w:r>
      <w:r w:rsidRPr="00E16EC0">
        <w:rPr>
          <w:noProof/>
        </w:rPr>
        <w:t xml:space="preserve"> allows nationals of Lithuania to provide tourist guide services, Lithuania will allow nationals of </w:t>
      </w:r>
      <w:r w:rsidR="00B033A7" w:rsidRPr="00E16EC0">
        <w:rPr>
          <w:noProof/>
        </w:rPr>
        <w:t>New Zealand</w:t>
      </w:r>
      <w:r w:rsidRPr="00E16EC0">
        <w:rPr>
          <w:noProof/>
        </w:rPr>
        <w:t xml:space="preserve"> to provide tourist guide services under the same conditions.</w:t>
      </w:r>
    </w:p>
    <w:p w14:paraId="6425E881" w14:textId="17958FBD" w:rsidR="00BC0237" w:rsidRPr="00E16EC0" w:rsidRDefault="00BC0237" w:rsidP="00611B30">
      <w:pPr>
        <w:rPr>
          <w:noProof/>
        </w:rPr>
      </w:pPr>
    </w:p>
    <w:p w14:paraId="1D558EC2" w14:textId="06056F7A" w:rsidR="00F45068" w:rsidRPr="00E16EC0" w:rsidRDefault="009905C6" w:rsidP="00434270">
      <w:pPr>
        <w:rPr>
          <w:noProof/>
        </w:rPr>
      </w:pPr>
      <w:bookmarkStart w:id="269" w:name="_Toc479001643"/>
      <w:bookmarkStart w:id="270" w:name="_Toc3278829"/>
      <w:bookmarkStart w:id="271" w:name="_Toc8255952"/>
      <w:bookmarkStart w:id="272" w:name="_Toc106955800"/>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19 </w:t>
      </w:r>
      <w:r w:rsidR="00434270" w:rsidRPr="00E16EC0">
        <w:rPr>
          <w:noProof/>
        </w:rPr>
        <w:t>–</w:t>
      </w:r>
      <w:r w:rsidR="00611B30" w:rsidRPr="00E16EC0">
        <w:rPr>
          <w:noProof/>
        </w:rPr>
        <w:t xml:space="preserve"> Recreational, </w:t>
      </w:r>
      <w:bookmarkEnd w:id="268"/>
      <w:bookmarkEnd w:id="269"/>
      <w:r w:rsidR="00611B30" w:rsidRPr="00E16EC0">
        <w:rPr>
          <w:noProof/>
        </w:rPr>
        <w:t>cultural and sporting services</w:t>
      </w:r>
      <w:bookmarkEnd w:id="270"/>
      <w:bookmarkEnd w:id="271"/>
      <w:bookmarkEnd w:id="272"/>
    </w:p>
    <w:p w14:paraId="72425D13" w14:textId="77777777" w:rsidR="00F45068" w:rsidRPr="00E16EC0" w:rsidRDefault="00F45068" w:rsidP="00611B30">
      <w:pPr>
        <w:rPr>
          <w:noProof/>
        </w:rPr>
      </w:pPr>
    </w:p>
    <w:p w14:paraId="76525F8C" w14:textId="47729519" w:rsidR="00F45068" w:rsidRPr="00E16EC0" w:rsidRDefault="00820CDA" w:rsidP="00784FF2">
      <w:pPr>
        <w:tabs>
          <w:tab w:val="left" w:pos="2835"/>
        </w:tabs>
        <w:rPr>
          <w:noProof/>
        </w:rPr>
      </w:pPr>
      <w:r w:rsidRPr="00E16EC0">
        <w:rPr>
          <w:noProof/>
        </w:rPr>
        <w:t>Sector:</w:t>
      </w:r>
      <w:r w:rsidR="00611B30" w:rsidRPr="00E16EC0">
        <w:rPr>
          <w:noProof/>
        </w:rPr>
        <w:tab/>
        <w:t>Recreational, cultural and sporting services</w:t>
      </w:r>
    </w:p>
    <w:p w14:paraId="5FAD7012" w14:textId="169BBAA0" w:rsidR="00F45068" w:rsidRPr="00E16EC0" w:rsidRDefault="00F45068" w:rsidP="00611B30">
      <w:pPr>
        <w:rPr>
          <w:noProof/>
        </w:rPr>
      </w:pPr>
    </w:p>
    <w:p w14:paraId="51286B1B" w14:textId="17555402" w:rsidR="00F45068" w:rsidRPr="00E16EC0" w:rsidRDefault="00611B30" w:rsidP="00784FF2">
      <w:pPr>
        <w:tabs>
          <w:tab w:val="left" w:pos="2835"/>
        </w:tabs>
        <w:rPr>
          <w:noProof/>
        </w:rPr>
      </w:pPr>
      <w:r w:rsidRPr="00E16EC0">
        <w:rPr>
          <w:noProof/>
        </w:rPr>
        <w:t>Industry classification:</w:t>
      </w:r>
      <w:r w:rsidR="000207E6" w:rsidRPr="00E16EC0">
        <w:rPr>
          <w:noProof/>
        </w:rPr>
        <w:tab/>
      </w:r>
      <w:r w:rsidR="00351955" w:rsidRPr="00E16EC0">
        <w:rPr>
          <w:noProof/>
        </w:rPr>
        <w:t>CPC </w:t>
      </w:r>
      <w:r w:rsidRPr="00E16EC0">
        <w:rPr>
          <w:noProof/>
        </w:rPr>
        <w:t>962, 963, 9619, 964</w:t>
      </w:r>
    </w:p>
    <w:p w14:paraId="7D2BFB74" w14:textId="77777777" w:rsidR="00F45068" w:rsidRPr="00E16EC0" w:rsidRDefault="00F45068" w:rsidP="00611B30">
      <w:pPr>
        <w:rPr>
          <w:noProof/>
        </w:rPr>
      </w:pPr>
    </w:p>
    <w:p w14:paraId="16A1BE5B" w14:textId="558E8540" w:rsidR="00F45068" w:rsidRPr="00E16EC0" w:rsidRDefault="00434270" w:rsidP="00784FF2">
      <w:pPr>
        <w:ind w:left="2835"/>
        <w:rPr>
          <w:noProof/>
        </w:rPr>
      </w:pPr>
      <w:r w:rsidRPr="00E16EC0">
        <w:rPr>
          <w:noProof/>
        </w:rPr>
        <w:t>Obligations concerned:</w:t>
      </w:r>
      <w:r w:rsidR="00611B30" w:rsidRPr="00E16EC0">
        <w:rPr>
          <w:noProof/>
        </w:rPr>
        <w:tab/>
        <w:t>Market access</w:t>
      </w:r>
    </w:p>
    <w:p w14:paraId="7BEB75B2" w14:textId="77777777" w:rsidR="00F45068" w:rsidRPr="00E16EC0" w:rsidRDefault="00F45068" w:rsidP="00611B30">
      <w:pPr>
        <w:rPr>
          <w:noProof/>
        </w:rPr>
      </w:pPr>
    </w:p>
    <w:p w14:paraId="561070D7" w14:textId="77777777" w:rsidR="00F45068" w:rsidRPr="00E16EC0" w:rsidRDefault="00611B30" w:rsidP="00784FF2">
      <w:pPr>
        <w:ind w:left="2835"/>
        <w:rPr>
          <w:noProof/>
        </w:rPr>
      </w:pPr>
      <w:r w:rsidRPr="00E16EC0">
        <w:rPr>
          <w:noProof/>
        </w:rPr>
        <w:t>National treatment</w:t>
      </w:r>
    </w:p>
    <w:p w14:paraId="48345143" w14:textId="77777777" w:rsidR="00F45068" w:rsidRPr="00E16EC0" w:rsidRDefault="00F45068" w:rsidP="00611B30">
      <w:pPr>
        <w:rPr>
          <w:noProof/>
        </w:rPr>
      </w:pPr>
    </w:p>
    <w:p w14:paraId="4FC5C265" w14:textId="77777777" w:rsidR="00F45068" w:rsidRPr="00E16EC0" w:rsidRDefault="00611B30" w:rsidP="00784FF2">
      <w:pPr>
        <w:ind w:left="2835"/>
        <w:rPr>
          <w:noProof/>
        </w:rPr>
      </w:pPr>
      <w:r w:rsidRPr="00E16EC0">
        <w:rPr>
          <w:noProof/>
        </w:rPr>
        <w:t>Senior management and boards of directors</w:t>
      </w:r>
    </w:p>
    <w:p w14:paraId="5A2C8AEF" w14:textId="130F2CBF" w:rsidR="00F45068" w:rsidRPr="00E16EC0" w:rsidRDefault="00F45068" w:rsidP="00611B30">
      <w:pPr>
        <w:rPr>
          <w:noProof/>
        </w:rPr>
      </w:pPr>
    </w:p>
    <w:p w14:paraId="70BF71CF" w14:textId="77777777" w:rsidR="00F45068" w:rsidRPr="00E16EC0" w:rsidRDefault="00611B30" w:rsidP="00784FF2">
      <w:pPr>
        <w:ind w:left="2835"/>
        <w:rPr>
          <w:noProof/>
        </w:rPr>
      </w:pPr>
      <w:r w:rsidRPr="00E16EC0">
        <w:rPr>
          <w:noProof/>
        </w:rPr>
        <w:t>Performance requirements</w:t>
      </w:r>
    </w:p>
    <w:p w14:paraId="307C4EAD" w14:textId="77777777" w:rsidR="00F45068" w:rsidRPr="00E16EC0" w:rsidRDefault="00F45068" w:rsidP="00611B30">
      <w:pPr>
        <w:rPr>
          <w:noProof/>
        </w:rPr>
      </w:pPr>
    </w:p>
    <w:p w14:paraId="7B7DF939" w14:textId="77777777" w:rsidR="00F45068" w:rsidRPr="00E16EC0" w:rsidRDefault="00611B30" w:rsidP="00784FF2">
      <w:pPr>
        <w:ind w:left="2835"/>
        <w:rPr>
          <w:noProof/>
        </w:rPr>
      </w:pPr>
      <w:r w:rsidRPr="00E16EC0">
        <w:rPr>
          <w:noProof/>
        </w:rPr>
        <w:t>Local presence</w:t>
      </w:r>
    </w:p>
    <w:p w14:paraId="5045AED3" w14:textId="77777777" w:rsidR="00F45068" w:rsidRPr="00E16EC0" w:rsidRDefault="00F45068" w:rsidP="00784FF2">
      <w:pPr>
        <w:tabs>
          <w:tab w:val="left" w:pos="1560"/>
        </w:tabs>
        <w:rPr>
          <w:noProof/>
        </w:rPr>
      </w:pPr>
    </w:p>
    <w:p w14:paraId="13A83108" w14:textId="5BEA1861" w:rsidR="009841F6" w:rsidRPr="00E16EC0" w:rsidRDefault="0071095D" w:rsidP="00784FF2">
      <w:pPr>
        <w:tabs>
          <w:tab w:val="left" w:pos="2835"/>
        </w:tabs>
        <w:rPr>
          <w:noProof/>
        </w:rPr>
      </w:pPr>
      <w:r w:rsidRPr="00E16EC0">
        <w:rPr>
          <w:noProof/>
        </w:rPr>
        <w:t>Chapter:</w:t>
      </w:r>
      <w:r w:rsidR="000207E6" w:rsidRPr="00E16EC0">
        <w:rPr>
          <w:noProof/>
        </w:rPr>
        <w:tab/>
      </w:r>
      <w:r w:rsidR="00611B30" w:rsidRPr="00E16EC0">
        <w:rPr>
          <w:noProof/>
        </w:rPr>
        <w:t>Investment liberalisation and trade in services</w:t>
      </w:r>
    </w:p>
    <w:p w14:paraId="5DBBCF86" w14:textId="650BE049" w:rsidR="00F45068" w:rsidRPr="00E16EC0" w:rsidRDefault="00F45068" w:rsidP="00611B30">
      <w:pPr>
        <w:rPr>
          <w:noProof/>
        </w:rPr>
      </w:pPr>
    </w:p>
    <w:p w14:paraId="60D7EF6D" w14:textId="662A6F46" w:rsidR="00BC0237" w:rsidRPr="00E16EC0" w:rsidRDefault="00215329" w:rsidP="00611B30">
      <w:pPr>
        <w:rPr>
          <w:noProof/>
        </w:rPr>
      </w:pPr>
      <w:r w:rsidRPr="00E16EC0">
        <w:rPr>
          <w:noProof/>
        </w:rPr>
        <w:br w:type="page"/>
      </w:r>
      <w:r w:rsidR="00611B30" w:rsidRPr="00E16EC0">
        <w:rPr>
          <w:noProof/>
        </w:rPr>
        <w:t>Description:</w:t>
      </w:r>
    </w:p>
    <w:p w14:paraId="62D8396A" w14:textId="1C50AAF9" w:rsidR="00F45068" w:rsidRPr="00E16EC0" w:rsidRDefault="00F45068" w:rsidP="00611B30">
      <w:pPr>
        <w:rPr>
          <w:noProof/>
        </w:rPr>
      </w:pPr>
    </w:p>
    <w:p w14:paraId="5709153E" w14:textId="77777777" w:rsidR="00F45068" w:rsidRPr="00E16EC0" w:rsidRDefault="00611B30" w:rsidP="00611B30">
      <w:pPr>
        <w:rPr>
          <w:noProof/>
        </w:rPr>
      </w:pPr>
      <w:r w:rsidRPr="00E16EC0">
        <w:rPr>
          <w:noProof/>
        </w:rPr>
        <w:t>The EU reserves the right to adopt or maintain any measure with respect to the following:</w:t>
      </w:r>
    </w:p>
    <w:p w14:paraId="0AEA5A89" w14:textId="77777777" w:rsidR="00F45068" w:rsidRPr="00E16EC0" w:rsidRDefault="00F45068" w:rsidP="00611B30">
      <w:pPr>
        <w:rPr>
          <w:noProof/>
        </w:rPr>
      </w:pPr>
    </w:p>
    <w:p w14:paraId="1280D3E7" w14:textId="5823CFCA" w:rsidR="00BC0237" w:rsidRPr="00E16EC0" w:rsidRDefault="003E681A" w:rsidP="00F61B96">
      <w:pPr>
        <w:ind w:left="567" w:hanging="567"/>
        <w:rPr>
          <w:noProof/>
        </w:rPr>
      </w:pPr>
      <w:bookmarkStart w:id="273" w:name="_Toc452503989"/>
      <w:r w:rsidRPr="00E16EC0">
        <w:rPr>
          <w:noProof/>
        </w:rPr>
        <w:t>(a)</w:t>
      </w:r>
      <w:r w:rsidRPr="00E16EC0">
        <w:rPr>
          <w:noProof/>
        </w:rPr>
        <w:tab/>
      </w:r>
      <w:r w:rsidR="00611B30" w:rsidRPr="00E16EC0">
        <w:rPr>
          <w:noProof/>
        </w:rPr>
        <w:t>Libraries, archives, museums and other cultural services</w:t>
      </w:r>
      <w:bookmarkEnd w:id="273"/>
      <w:r w:rsidR="00611B30" w:rsidRPr="00E16EC0">
        <w:rPr>
          <w:noProof/>
        </w:rPr>
        <w:t xml:space="preserve"> </w:t>
      </w:r>
      <w:r w:rsidR="00611B30" w:rsidRPr="00E16EC0">
        <w:rPr>
          <w:rFonts w:eastAsiaTheme="minorEastAsia"/>
          <w:noProof/>
        </w:rPr>
        <w:t>(</w:t>
      </w:r>
      <w:r w:rsidR="00611B30" w:rsidRPr="00E16EC0">
        <w:rPr>
          <w:noProof/>
        </w:rPr>
        <w:t>CPC963)</w:t>
      </w:r>
    </w:p>
    <w:p w14:paraId="7F3AF02F" w14:textId="3851430A" w:rsidR="00F45068" w:rsidRPr="00E16EC0" w:rsidRDefault="00F45068" w:rsidP="00F61B96">
      <w:pPr>
        <w:ind w:left="567" w:hanging="567"/>
        <w:rPr>
          <w:rFonts w:eastAsiaTheme="majorEastAsia"/>
          <w:noProof/>
        </w:rPr>
      </w:pPr>
    </w:p>
    <w:p w14:paraId="734DF95D" w14:textId="4EEA6594" w:rsidR="00F45068" w:rsidRPr="00E16EC0" w:rsidRDefault="00611B30" w:rsidP="00F61B96">
      <w:pPr>
        <w:ind w:left="567"/>
        <w:rPr>
          <w:noProof/>
        </w:rPr>
      </w:pPr>
      <w:r w:rsidRPr="00E16EC0">
        <w:rPr>
          <w:noProof/>
        </w:rPr>
        <w:t>With respect to Investment liberalisation</w:t>
      </w:r>
      <w:r w:rsidR="009967BC" w:rsidRPr="00E16EC0">
        <w:rPr>
          <w:noProof/>
        </w:rPr>
        <w:t xml:space="preserve"> – </w:t>
      </w:r>
      <w:r w:rsidRPr="00E16EC0">
        <w:rPr>
          <w:noProof/>
        </w:rPr>
        <w:t xml:space="preserve">Market access, National treatment, Performance requirements, Senior management and boards of directors, and </w:t>
      </w:r>
      <w:r w:rsidR="00351955" w:rsidRPr="00E16EC0">
        <w:rPr>
          <w:noProof/>
        </w:rPr>
        <w:t>Cross</w:t>
      </w:r>
      <w:r w:rsidR="00351955" w:rsidRPr="00E16EC0">
        <w:rPr>
          <w:noProof/>
        </w:rPr>
        <w:noBreakHyphen/>
        <w:t>border</w:t>
      </w:r>
      <w:r w:rsidR="00F61B96" w:rsidRPr="00E16EC0">
        <w:rPr>
          <w:noProof/>
        </w:rPr>
        <w:t xml:space="preserve"> trade in services </w:t>
      </w:r>
      <w:r w:rsidRPr="00E16EC0">
        <w:rPr>
          <w:noProof/>
        </w:rPr>
        <w:t>– Market access, National treatment, Local presence:</w:t>
      </w:r>
    </w:p>
    <w:p w14:paraId="210FBF0D" w14:textId="77777777" w:rsidR="00F45068" w:rsidRPr="00E16EC0" w:rsidRDefault="00F45068" w:rsidP="00F61B96">
      <w:pPr>
        <w:ind w:left="567"/>
        <w:rPr>
          <w:noProof/>
        </w:rPr>
      </w:pPr>
    </w:p>
    <w:p w14:paraId="11646AAF" w14:textId="77777777" w:rsidR="00BC0237" w:rsidRPr="00E16EC0" w:rsidRDefault="00611B30" w:rsidP="00F61B96">
      <w:pPr>
        <w:ind w:left="567"/>
        <w:rPr>
          <w:noProof/>
        </w:rPr>
      </w:pPr>
      <w:r w:rsidRPr="00E16EC0">
        <w:rPr>
          <w:noProof/>
        </w:rPr>
        <w:t>The EU, with the exception of AT and, for investment liberalisation, in LT: The supply of library, archive, museum and other cultural services.</w:t>
      </w:r>
    </w:p>
    <w:p w14:paraId="3786A05B" w14:textId="77777777" w:rsidR="00F45068" w:rsidRPr="00E16EC0" w:rsidRDefault="00F45068" w:rsidP="00F61B96">
      <w:pPr>
        <w:ind w:left="567"/>
        <w:rPr>
          <w:noProof/>
        </w:rPr>
      </w:pPr>
    </w:p>
    <w:p w14:paraId="545D85D4" w14:textId="77777777" w:rsidR="00BC0237" w:rsidRPr="00E16EC0" w:rsidRDefault="00611B30" w:rsidP="00F61B96">
      <w:pPr>
        <w:ind w:left="567"/>
        <w:rPr>
          <w:noProof/>
        </w:rPr>
      </w:pPr>
      <w:r w:rsidRPr="00E16EC0">
        <w:rPr>
          <w:noProof/>
        </w:rPr>
        <w:t>In AT and LT: A licence or concession may be required for establishment.</w:t>
      </w:r>
    </w:p>
    <w:p w14:paraId="570511E3" w14:textId="2BBF56D1" w:rsidR="00BC0237" w:rsidRPr="00E16EC0" w:rsidRDefault="00611B30" w:rsidP="00F61B96">
      <w:pPr>
        <w:ind w:left="567"/>
        <w:rPr>
          <w:noProof/>
        </w:rPr>
      </w:pPr>
      <w:bookmarkStart w:id="274" w:name="_Toc452503990"/>
      <w:r w:rsidRPr="00E16EC0">
        <w:rPr>
          <w:noProof/>
        </w:rPr>
        <w:t>Entertainment services, theatre, live bands and circus services</w:t>
      </w:r>
      <w:bookmarkEnd w:id="274"/>
      <w:r w:rsidRPr="00E16EC0">
        <w:rPr>
          <w:noProof/>
        </w:rPr>
        <w:t xml:space="preserve"> </w:t>
      </w:r>
      <w:r w:rsidRPr="00E16EC0">
        <w:rPr>
          <w:rFonts w:eastAsiaTheme="minorEastAsia"/>
          <w:noProof/>
        </w:rPr>
        <w:t>(</w:t>
      </w:r>
      <w:r w:rsidR="00351955" w:rsidRPr="00E16EC0">
        <w:rPr>
          <w:noProof/>
        </w:rPr>
        <w:t>CPC </w:t>
      </w:r>
      <w:r w:rsidR="00F61B96" w:rsidRPr="00E16EC0">
        <w:rPr>
          <w:noProof/>
        </w:rPr>
        <w:t>9619, 964 other than </w:t>
      </w:r>
      <w:r w:rsidRPr="00E16EC0">
        <w:rPr>
          <w:noProof/>
        </w:rPr>
        <w:t>96492)</w:t>
      </w:r>
    </w:p>
    <w:p w14:paraId="77AF7800" w14:textId="4470DC63" w:rsidR="00F45068" w:rsidRPr="00E16EC0" w:rsidRDefault="00F45068" w:rsidP="00F61B96">
      <w:pPr>
        <w:ind w:left="567"/>
        <w:rPr>
          <w:noProof/>
        </w:rPr>
      </w:pPr>
    </w:p>
    <w:p w14:paraId="22E3F015" w14:textId="618C7474" w:rsidR="00F45068" w:rsidRPr="00E16EC0" w:rsidRDefault="00F61B96" w:rsidP="00F61B96">
      <w:pPr>
        <w:ind w:left="567" w:hanging="567"/>
        <w:rPr>
          <w:noProof/>
        </w:rPr>
      </w:pPr>
      <w:r w:rsidRPr="00E16EC0">
        <w:rPr>
          <w:noProof/>
        </w:rPr>
        <w:t>(b)</w:t>
      </w:r>
      <w:r w:rsidRPr="00E16EC0">
        <w:rPr>
          <w:noProof/>
        </w:rPr>
        <w:tab/>
      </w:r>
      <w:r w:rsidR="00611B30" w:rsidRPr="00E16EC0">
        <w:rPr>
          <w:noProof/>
        </w:rPr>
        <w:t xml:space="preserve">With respect to </w:t>
      </w:r>
      <w:r w:rsidR="00351955" w:rsidRPr="00E16EC0">
        <w:rPr>
          <w:noProof/>
        </w:rPr>
        <w:t>Cross</w:t>
      </w:r>
      <w:r w:rsidR="00351955" w:rsidRPr="00E16EC0">
        <w:rPr>
          <w:noProof/>
        </w:rPr>
        <w:noBreakHyphen/>
        <w:t>border</w:t>
      </w:r>
      <w:r w:rsidR="00611B30" w:rsidRPr="00E16EC0">
        <w:rPr>
          <w:noProof/>
        </w:rPr>
        <w:t xml:space="preserve"> trade in services – Market access, National treatment:</w:t>
      </w:r>
    </w:p>
    <w:p w14:paraId="195D471C" w14:textId="4314C152" w:rsidR="00F45068" w:rsidRPr="00E16EC0" w:rsidRDefault="00F45068" w:rsidP="00F61B96">
      <w:pPr>
        <w:ind w:left="567" w:hanging="567"/>
        <w:rPr>
          <w:noProof/>
        </w:rPr>
      </w:pPr>
    </w:p>
    <w:p w14:paraId="1D7E15D8" w14:textId="77777777" w:rsidR="00F45068" w:rsidRPr="00E16EC0" w:rsidRDefault="00611B30" w:rsidP="00F61B96">
      <w:pPr>
        <w:ind w:left="567"/>
        <w:rPr>
          <w:noProof/>
        </w:rPr>
      </w:pPr>
      <w:r w:rsidRPr="00E16EC0">
        <w:rPr>
          <w:noProof/>
        </w:rPr>
        <w:t xml:space="preserve">The EU, with the exception of AT and SE: The </w:t>
      </w:r>
      <w:r w:rsidR="00351955" w:rsidRPr="00E16EC0">
        <w:rPr>
          <w:noProof/>
        </w:rPr>
        <w:t>Cross</w:t>
      </w:r>
      <w:r w:rsidR="00351955" w:rsidRPr="00E16EC0">
        <w:rPr>
          <w:noProof/>
        </w:rPr>
        <w:noBreakHyphen/>
        <w:t>border</w:t>
      </w:r>
      <w:r w:rsidRPr="00E16EC0">
        <w:rPr>
          <w:noProof/>
        </w:rPr>
        <w:t xml:space="preserve"> supply of entertainment services, including theatre, live bands, circus and discotheque services.</w:t>
      </w:r>
    </w:p>
    <w:p w14:paraId="32C7FC69" w14:textId="2855D3C9" w:rsidR="00F45068" w:rsidRPr="00E16EC0" w:rsidRDefault="00F45068" w:rsidP="00F61B96">
      <w:pPr>
        <w:ind w:left="567"/>
        <w:rPr>
          <w:noProof/>
        </w:rPr>
      </w:pPr>
    </w:p>
    <w:p w14:paraId="0918CC80" w14:textId="06A0F305" w:rsidR="00BC0237" w:rsidRPr="00E16EC0" w:rsidRDefault="00215329" w:rsidP="00F61B96">
      <w:pPr>
        <w:ind w:left="567"/>
        <w:rPr>
          <w:noProof/>
        </w:rPr>
      </w:pPr>
      <w:r w:rsidRPr="00E16EC0">
        <w:rPr>
          <w:noProof/>
        </w:rPr>
        <w:br w:type="page"/>
      </w:r>
      <w:r w:rsidR="00611B30" w:rsidRPr="00E16EC0">
        <w:rPr>
          <w:noProof/>
        </w:rPr>
        <w:t>With respect to Investment liberalisation</w:t>
      </w:r>
      <w:r w:rsidR="009967BC" w:rsidRPr="00E16EC0">
        <w:rPr>
          <w:noProof/>
        </w:rPr>
        <w:t xml:space="preserve"> – </w:t>
      </w:r>
      <w:r w:rsidR="00611B30" w:rsidRPr="00E16EC0">
        <w:rPr>
          <w:noProof/>
        </w:rPr>
        <w:t xml:space="preserve">Market access, National treatment, Performance requirements, Senior management and boards of director, and </w:t>
      </w:r>
      <w:r w:rsidR="00351955" w:rsidRPr="00E16EC0">
        <w:rPr>
          <w:noProof/>
        </w:rPr>
        <w:t>Cross</w:t>
      </w:r>
      <w:r w:rsidR="00351955" w:rsidRPr="00E16EC0">
        <w:rPr>
          <w:noProof/>
        </w:rPr>
        <w:noBreakHyphen/>
        <w:t>border</w:t>
      </w:r>
      <w:r w:rsidR="00611B30" w:rsidRPr="00E16EC0">
        <w:rPr>
          <w:noProof/>
        </w:rPr>
        <w:t xml:space="preserve"> trade in services – Market access, National treatment, Local presence:</w:t>
      </w:r>
    </w:p>
    <w:p w14:paraId="3867ED61" w14:textId="77777777" w:rsidR="00F45068" w:rsidRPr="00E16EC0" w:rsidRDefault="00F45068" w:rsidP="00F61B96">
      <w:pPr>
        <w:ind w:left="567"/>
        <w:rPr>
          <w:noProof/>
        </w:rPr>
      </w:pPr>
    </w:p>
    <w:p w14:paraId="1769F37D" w14:textId="77777777" w:rsidR="00BC0237" w:rsidRPr="00E16EC0" w:rsidRDefault="00611B30" w:rsidP="00F61B96">
      <w:pPr>
        <w:ind w:left="567"/>
        <w:rPr>
          <w:noProof/>
        </w:rPr>
      </w:pPr>
      <w:r w:rsidRPr="00E16EC0">
        <w:rPr>
          <w:noProof/>
        </w:rPr>
        <w:t>In CY, CZ, FI, MT, PL, RO, SI and SK: With respect to the supply of entertainment services, including theatre, live bands, circus and discotheque services.</w:t>
      </w:r>
    </w:p>
    <w:p w14:paraId="58ABFAF1" w14:textId="77777777" w:rsidR="00F45068" w:rsidRPr="00E16EC0" w:rsidRDefault="00F45068" w:rsidP="00F61B96">
      <w:pPr>
        <w:ind w:left="567"/>
        <w:rPr>
          <w:noProof/>
        </w:rPr>
      </w:pPr>
    </w:p>
    <w:p w14:paraId="56AEC399" w14:textId="77777777" w:rsidR="00BC0237" w:rsidRPr="00E16EC0" w:rsidRDefault="00611B30" w:rsidP="00F61B96">
      <w:pPr>
        <w:ind w:left="567"/>
        <w:rPr>
          <w:noProof/>
        </w:rPr>
      </w:pPr>
      <w:r w:rsidRPr="00E16EC0">
        <w:rPr>
          <w:noProof/>
        </w:rPr>
        <w:t xml:space="preserve"> In BG: The supply of the following entertainment services: circus, amusement park and similar attraction services, ballroom, discotheque and dance instructor services, and other entertainment services.</w:t>
      </w:r>
    </w:p>
    <w:p w14:paraId="5CA498F3" w14:textId="77777777" w:rsidR="00F45068" w:rsidRPr="00E16EC0" w:rsidRDefault="00F45068" w:rsidP="00F61B96">
      <w:pPr>
        <w:ind w:left="567"/>
        <w:rPr>
          <w:noProof/>
        </w:rPr>
      </w:pPr>
    </w:p>
    <w:p w14:paraId="09929F79" w14:textId="77777777" w:rsidR="00BC0237" w:rsidRPr="00E16EC0" w:rsidRDefault="00611B30" w:rsidP="00F61B96">
      <w:pPr>
        <w:ind w:left="567"/>
        <w:rPr>
          <w:noProof/>
        </w:rPr>
      </w:pPr>
      <w:r w:rsidRPr="00E16EC0">
        <w:rPr>
          <w:noProof/>
        </w:rPr>
        <w:t>In EE: The supply of other entertainment services except for cinema theatre services.</w:t>
      </w:r>
    </w:p>
    <w:p w14:paraId="751AE139" w14:textId="77777777" w:rsidR="00F45068" w:rsidRPr="00E16EC0" w:rsidRDefault="00F45068" w:rsidP="00F61B96">
      <w:pPr>
        <w:ind w:left="567"/>
        <w:rPr>
          <w:noProof/>
        </w:rPr>
      </w:pPr>
    </w:p>
    <w:p w14:paraId="58FCA518" w14:textId="77777777" w:rsidR="00BC0237" w:rsidRPr="00E16EC0" w:rsidRDefault="00611B30" w:rsidP="00F61B96">
      <w:pPr>
        <w:ind w:left="567"/>
        <w:rPr>
          <w:noProof/>
        </w:rPr>
      </w:pPr>
      <w:r w:rsidRPr="00E16EC0">
        <w:rPr>
          <w:noProof/>
        </w:rPr>
        <w:t>In LT and LV: The supply of all entertainment services other than cinema theatre operation services.</w:t>
      </w:r>
    </w:p>
    <w:p w14:paraId="61083758" w14:textId="4F4AD206" w:rsidR="00F45068" w:rsidRPr="00E16EC0" w:rsidRDefault="00F45068" w:rsidP="00F61B96">
      <w:pPr>
        <w:ind w:left="567"/>
        <w:rPr>
          <w:noProof/>
        </w:rPr>
      </w:pPr>
    </w:p>
    <w:p w14:paraId="6F567623" w14:textId="77777777" w:rsidR="00F45068" w:rsidRPr="00E16EC0" w:rsidRDefault="00611B30" w:rsidP="00F61B96">
      <w:pPr>
        <w:ind w:left="567"/>
        <w:rPr>
          <w:noProof/>
        </w:rPr>
      </w:pPr>
      <w:r w:rsidRPr="00E16EC0">
        <w:rPr>
          <w:noProof/>
        </w:rPr>
        <w:t xml:space="preserve">In CY, CZ, LV, PL, RO and SK: The </w:t>
      </w:r>
      <w:r w:rsidR="00351955" w:rsidRPr="00E16EC0">
        <w:rPr>
          <w:noProof/>
        </w:rPr>
        <w:t>Cross</w:t>
      </w:r>
      <w:r w:rsidR="00351955" w:rsidRPr="00E16EC0">
        <w:rPr>
          <w:noProof/>
        </w:rPr>
        <w:noBreakHyphen/>
        <w:t>border</w:t>
      </w:r>
      <w:r w:rsidRPr="00E16EC0">
        <w:rPr>
          <w:noProof/>
        </w:rPr>
        <w:t xml:space="preserve"> supply of sporting and other recreational services.</w:t>
      </w:r>
    </w:p>
    <w:p w14:paraId="4CE1D0F6" w14:textId="2BB6B0CC" w:rsidR="00F45068" w:rsidRPr="00E16EC0" w:rsidRDefault="00F45068" w:rsidP="00F61B96">
      <w:pPr>
        <w:ind w:left="567"/>
        <w:rPr>
          <w:noProof/>
        </w:rPr>
      </w:pPr>
    </w:p>
    <w:p w14:paraId="62FF168C" w14:textId="2778D35C" w:rsidR="00BC0237" w:rsidRPr="00E16EC0" w:rsidRDefault="00215329" w:rsidP="00F61B96">
      <w:pPr>
        <w:ind w:left="567" w:hanging="567"/>
        <w:rPr>
          <w:noProof/>
        </w:rPr>
      </w:pPr>
      <w:r w:rsidRPr="00E16EC0">
        <w:rPr>
          <w:noProof/>
        </w:rPr>
        <w:br w:type="page"/>
      </w:r>
      <w:r w:rsidR="00F61B96" w:rsidRPr="00E16EC0">
        <w:rPr>
          <w:noProof/>
        </w:rPr>
        <w:t>(c)</w:t>
      </w:r>
      <w:r w:rsidR="00F61B96" w:rsidRPr="00E16EC0">
        <w:rPr>
          <w:noProof/>
        </w:rPr>
        <w:tab/>
      </w:r>
      <w:r w:rsidR="00611B30" w:rsidRPr="00E16EC0">
        <w:rPr>
          <w:noProof/>
        </w:rPr>
        <w:t>News and press agencies (</w:t>
      </w:r>
      <w:r w:rsidR="00351955" w:rsidRPr="00E16EC0">
        <w:rPr>
          <w:noProof/>
        </w:rPr>
        <w:t>CPC </w:t>
      </w:r>
      <w:r w:rsidR="00611B30" w:rsidRPr="00E16EC0">
        <w:rPr>
          <w:noProof/>
        </w:rPr>
        <w:t>962)</w:t>
      </w:r>
    </w:p>
    <w:p w14:paraId="21D9E60A" w14:textId="77777777" w:rsidR="00F45068" w:rsidRPr="00E16EC0" w:rsidRDefault="00F45068" w:rsidP="00F61B96">
      <w:pPr>
        <w:ind w:left="567" w:hanging="567"/>
        <w:rPr>
          <w:noProof/>
        </w:rPr>
      </w:pPr>
    </w:p>
    <w:p w14:paraId="6F10E02F" w14:textId="77777777" w:rsidR="00BC0237" w:rsidRPr="00E16EC0" w:rsidRDefault="00611B30" w:rsidP="00F61B96">
      <w:pPr>
        <w:ind w:left="567"/>
        <w:rPr>
          <w:noProof/>
        </w:rPr>
      </w:pPr>
      <w:r w:rsidRPr="00E16EC0">
        <w:rPr>
          <w:noProof/>
        </w:rPr>
        <w:t>With respect to Investment liberalisation – Market access, National treatment,</w:t>
      </w:r>
      <w:r w:rsidRPr="00E16EC0">
        <w:rPr>
          <w:rFonts w:eastAsia="Calibri"/>
          <w:noProof/>
        </w:rPr>
        <w:t xml:space="preserve"> Most-favoured-nation treatment</w:t>
      </w:r>
      <w:r w:rsidRPr="00E16EC0">
        <w:rPr>
          <w:noProof/>
        </w:rPr>
        <w:t>:</w:t>
      </w:r>
    </w:p>
    <w:p w14:paraId="1A302402" w14:textId="77777777" w:rsidR="00F45068" w:rsidRPr="00E16EC0" w:rsidRDefault="00F45068" w:rsidP="00F61B96">
      <w:pPr>
        <w:ind w:left="567"/>
        <w:rPr>
          <w:noProof/>
        </w:rPr>
      </w:pPr>
    </w:p>
    <w:p w14:paraId="7575576B" w14:textId="7DC4AD62" w:rsidR="00BC0237" w:rsidRPr="00E16EC0" w:rsidRDefault="00611B30" w:rsidP="00F61B96">
      <w:pPr>
        <w:ind w:left="567"/>
        <w:rPr>
          <w:noProof/>
        </w:rPr>
      </w:pPr>
      <w:r w:rsidRPr="00E16EC0">
        <w:rPr>
          <w:noProof/>
        </w:rPr>
        <w:t>In FR: Foreign participation in existing companies publishing publications in the French language may not exceed 20</w:t>
      </w:r>
      <w:r w:rsidR="002B6643" w:rsidRPr="00E16EC0">
        <w:rPr>
          <w:noProof/>
        </w:rPr>
        <w:t> %</w:t>
      </w:r>
      <w:r w:rsidRPr="00E16EC0">
        <w:rPr>
          <w:noProof/>
        </w:rPr>
        <w:t xml:space="preserve"> of the capital or of voting rights in the company. The establishment of press agencies of </w:t>
      </w:r>
      <w:r w:rsidR="00B033A7" w:rsidRPr="00E16EC0">
        <w:rPr>
          <w:noProof/>
        </w:rPr>
        <w:t>New Zealand</w:t>
      </w:r>
      <w:r w:rsidRPr="00E16EC0">
        <w:rPr>
          <w:noProof/>
        </w:rPr>
        <w:t xml:space="preserve"> is subject to conditions set out in domestic regulation. The establishment of press agencies by foreign investors is subject to reciprocity.</w:t>
      </w:r>
    </w:p>
    <w:p w14:paraId="42E5AC69" w14:textId="3F5AD1D1" w:rsidR="00F45068" w:rsidRPr="00E16EC0" w:rsidRDefault="00F45068" w:rsidP="00F61B96">
      <w:pPr>
        <w:ind w:left="567"/>
        <w:rPr>
          <w:noProof/>
        </w:rPr>
      </w:pPr>
    </w:p>
    <w:p w14:paraId="31A796E3" w14:textId="77777777" w:rsidR="00F45068" w:rsidRPr="00FA4088" w:rsidRDefault="00611B30" w:rsidP="00F61B96">
      <w:pPr>
        <w:ind w:left="567"/>
        <w:rPr>
          <w:noProof/>
          <w:lang w:val="fr-BE"/>
        </w:rPr>
      </w:pPr>
      <w:r w:rsidRPr="00FA4088">
        <w:rPr>
          <w:noProof/>
          <w:lang w:val="fr-BE"/>
        </w:rPr>
        <w:t>Existing measures:</w:t>
      </w:r>
    </w:p>
    <w:p w14:paraId="535EBE5D" w14:textId="77777777" w:rsidR="00F45068" w:rsidRPr="00FA4088" w:rsidRDefault="00F45068" w:rsidP="00F61B96">
      <w:pPr>
        <w:ind w:left="567"/>
        <w:rPr>
          <w:noProof/>
          <w:lang w:val="fr-BE"/>
        </w:rPr>
      </w:pPr>
    </w:p>
    <w:p w14:paraId="0554556A" w14:textId="77777777" w:rsidR="00BC0237" w:rsidRPr="00FA4088" w:rsidRDefault="00611B30" w:rsidP="00F61B96">
      <w:pPr>
        <w:ind w:left="567"/>
        <w:rPr>
          <w:noProof/>
          <w:lang w:val="fr-BE"/>
        </w:rPr>
      </w:pPr>
      <w:r w:rsidRPr="00FA4088">
        <w:rPr>
          <w:noProof/>
          <w:lang w:val="fr-BE"/>
        </w:rPr>
        <w:t>FR: Ordonnance n° 45-2646 du 2 novembre 1945 portant règlementation provisoire des agences de presse; and Loi n° 86-897 du 1 août 1986 portant réforme du régime juridique de la presse.</w:t>
      </w:r>
    </w:p>
    <w:p w14:paraId="184D9411" w14:textId="29351262" w:rsidR="00F45068" w:rsidRPr="00FA4088" w:rsidRDefault="00F45068" w:rsidP="00F61B96">
      <w:pPr>
        <w:ind w:left="567"/>
        <w:rPr>
          <w:noProof/>
          <w:lang w:val="fr-BE"/>
        </w:rPr>
      </w:pPr>
    </w:p>
    <w:p w14:paraId="0F5D79E9" w14:textId="77777777" w:rsidR="00BC0237" w:rsidRPr="00E16EC0" w:rsidRDefault="00611B30" w:rsidP="00F61B96">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Market access:</w:t>
      </w:r>
    </w:p>
    <w:p w14:paraId="4970D9C5" w14:textId="74B9D5D7" w:rsidR="00F45068" w:rsidRPr="00E16EC0" w:rsidRDefault="00F45068" w:rsidP="00F61B96">
      <w:pPr>
        <w:ind w:left="567"/>
        <w:rPr>
          <w:noProof/>
        </w:rPr>
      </w:pPr>
    </w:p>
    <w:p w14:paraId="101A8E2E" w14:textId="77777777" w:rsidR="00F45068" w:rsidRPr="00E16EC0" w:rsidRDefault="00611B30" w:rsidP="00F61B96">
      <w:pPr>
        <w:ind w:left="567"/>
        <w:rPr>
          <w:noProof/>
        </w:rPr>
      </w:pPr>
      <w:r w:rsidRPr="00E16EC0">
        <w:rPr>
          <w:noProof/>
        </w:rPr>
        <w:t>In HU: The supply of news and press agencies services.</w:t>
      </w:r>
    </w:p>
    <w:p w14:paraId="7AA42A6C" w14:textId="6E0B4D04" w:rsidR="00F45068" w:rsidRPr="00E16EC0" w:rsidRDefault="00F45068" w:rsidP="00F61B96">
      <w:pPr>
        <w:ind w:left="567"/>
        <w:rPr>
          <w:noProof/>
        </w:rPr>
      </w:pPr>
    </w:p>
    <w:p w14:paraId="65CD2678" w14:textId="4B394AA1" w:rsidR="00BC0237" w:rsidRPr="00E16EC0" w:rsidRDefault="00215329" w:rsidP="00F61B96">
      <w:pPr>
        <w:ind w:left="567" w:hanging="567"/>
        <w:rPr>
          <w:noProof/>
        </w:rPr>
      </w:pPr>
      <w:bookmarkStart w:id="275" w:name="_Toc452503991"/>
      <w:r w:rsidRPr="00E16EC0">
        <w:rPr>
          <w:noProof/>
        </w:rPr>
        <w:br w:type="page"/>
      </w:r>
      <w:r w:rsidR="00F61B96" w:rsidRPr="00E16EC0">
        <w:rPr>
          <w:noProof/>
        </w:rPr>
        <w:t>(d)</w:t>
      </w:r>
      <w:r w:rsidR="00F61B96" w:rsidRPr="00E16EC0">
        <w:rPr>
          <w:noProof/>
        </w:rPr>
        <w:tab/>
      </w:r>
      <w:r w:rsidR="00611B30" w:rsidRPr="00E16EC0">
        <w:rPr>
          <w:noProof/>
        </w:rPr>
        <w:t>Gambling and betting services</w:t>
      </w:r>
      <w:bookmarkEnd w:id="275"/>
      <w:r w:rsidR="00611B30" w:rsidRPr="00E16EC0">
        <w:rPr>
          <w:noProof/>
        </w:rPr>
        <w:t xml:space="preserve"> </w:t>
      </w:r>
      <w:r w:rsidR="00611B30" w:rsidRPr="00E16EC0">
        <w:rPr>
          <w:rFonts w:eastAsiaTheme="minorEastAsia"/>
          <w:noProof/>
        </w:rPr>
        <w:t>(</w:t>
      </w:r>
      <w:r w:rsidR="00351955" w:rsidRPr="00E16EC0">
        <w:rPr>
          <w:noProof/>
        </w:rPr>
        <w:t>CPC </w:t>
      </w:r>
      <w:r w:rsidR="00611B30" w:rsidRPr="00E16EC0">
        <w:rPr>
          <w:noProof/>
        </w:rPr>
        <w:t>96492)</w:t>
      </w:r>
    </w:p>
    <w:p w14:paraId="43431BFD" w14:textId="7E78899A" w:rsidR="00F45068" w:rsidRPr="00E16EC0" w:rsidRDefault="00F45068" w:rsidP="00F61B96">
      <w:pPr>
        <w:ind w:left="567" w:hanging="567"/>
        <w:rPr>
          <w:noProof/>
        </w:rPr>
      </w:pPr>
    </w:p>
    <w:p w14:paraId="0A49A66F" w14:textId="06E796DF" w:rsidR="00F45068" w:rsidRPr="00E16EC0" w:rsidRDefault="00611B30" w:rsidP="00F61B96">
      <w:pPr>
        <w:ind w:left="567"/>
        <w:rPr>
          <w:noProof/>
        </w:rPr>
      </w:pPr>
      <w:r w:rsidRPr="00E16EC0">
        <w:rPr>
          <w:noProof/>
        </w:rPr>
        <w:t>With respect to Investment liberalisation</w:t>
      </w:r>
      <w:r w:rsidR="009967BC" w:rsidRPr="00E16EC0">
        <w:rPr>
          <w:noProof/>
        </w:rPr>
        <w:t xml:space="preserve"> – </w:t>
      </w:r>
      <w:r w:rsidRPr="00E16EC0">
        <w:rPr>
          <w:noProof/>
        </w:rPr>
        <w:t xml:space="preserve">Market access, National treatment, Performance requirements, Senior management and boards of directors, and </w:t>
      </w:r>
      <w:r w:rsidR="00351955" w:rsidRPr="00E16EC0">
        <w:rPr>
          <w:noProof/>
        </w:rPr>
        <w:t>Cross</w:t>
      </w:r>
      <w:r w:rsidR="00351955" w:rsidRPr="00E16EC0">
        <w:rPr>
          <w:noProof/>
        </w:rPr>
        <w:noBreakHyphen/>
        <w:t>border</w:t>
      </w:r>
      <w:r w:rsidR="00F61B96" w:rsidRPr="00E16EC0">
        <w:rPr>
          <w:noProof/>
        </w:rPr>
        <w:t xml:space="preserve"> trade in services </w:t>
      </w:r>
      <w:r w:rsidRPr="00E16EC0">
        <w:rPr>
          <w:noProof/>
        </w:rPr>
        <w:t>– Market access, National treatment, Local presence:</w:t>
      </w:r>
    </w:p>
    <w:p w14:paraId="1D0EADA5" w14:textId="77777777" w:rsidR="00F45068" w:rsidRPr="00E16EC0" w:rsidRDefault="00F45068" w:rsidP="00F61B96">
      <w:pPr>
        <w:ind w:left="567"/>
        <w:rPr>
          <w:noProof/>
        </w:rPr>
      </w:pPr>
    </w:p>
    <w:p w14:paraId="4682A5D3" w14:textId="77777777" w:rsidR="00BC0237" w:rsidRPr="00E16EC0" w:rsidRDefault="00611B30" w:rsidP="00F61B96">
      <w:pPr>
        <w:ind w:left="567"/>
        <w:rPr>
          <w:noProof/>
        </w:rPr>
      </w:pPr>
      <w:r w:rsidRPr="00E16EC0">
        <w:rPr>
          <w:noProof/>
        </w:rPr>
        <w:t>The EU: The supply of gambling activities, which involve wagering a stake with pecuniary value in games of chance, including in particular lotteries, scratch cards, gambling services offered in casinos, gambling arcades or licensed premises, betting services, bingo services and gambling services operated by and for the benefit of charities or non-profit-making organisations.</w:t>
      </w:r>
    </w:p>
    <w:p w14:paraId="079F0ABE" w14:textId="5254B96B" w:rsidR="00F45068" w:rsidRPr="00E16EC0" w:rsidRDefault="00F45068" w:rsidP="00611B30">
      <w:pPr>
        <w:rPr>
          <w:noProof/>
        </w:rPr>
      </w:pPr>
    </w:p>
    <w:p w14:paraId="7DB5ACE0" w14:textId="15D2AA8D" w:rsidR="00F45068" w:rsidRPr="00E16EC0" w:rsidRDefault="00215329" w:rsidP="00A55050">
      <w:pPr>
        <w:rPr>
          <w:noProof/>
        </w:rPr>
      </w:pPr>
      <w:bookmarkStart w:id="276" w:name="_Toc452503992"/>
      <w:bookmarkStart w:id="277" w:name="_Toc479001644"/>
      <w:bookmarkStart w:id="278" w:name="_Toc3278830"/>
      <w:bookmarkStart w:id="279" w:name="_Toc8255953"/>
      <w:bookmarkStart w:id="280" w:name="_Toc106955801"/>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20 </w:t>
      </w:r>
      <w:r w:rsidR="00A55050" w:rsidRPr="00E16EC0">
        <w:rPr>
          <w:noProof/>
        </w:rPr>
        <w:t>–</w:t>
      </w:r>
      <w:r w:rsidR="00611B30" w:rsidRPr="00E16EC0">
        <w:rPr>
          <w:noProof/>
        </w:rPr>
        <w:t xml:space="preserve"> Transport services and auxiliary transport services</w:t>
      </w:r>
      <w:bookmarkEnd w:id="276"/>
      <w:bookmarkEnd w:id="277"/>
      <w:bookmarkEnd w:id="278"/>
      <w:bookmarkEnd w:id="279"/>
      <w:bookmarkEnd w:id="280"/>
    </w:p>
    <w:p w14:paraId="72483162" w14:textId="77777777" w:rsidR="00F45068" w:rsidRPr="00E16EC0" w:rsidRDefault="00F45068" w:rsidP="00611B30">
      <w:pPr>
        <w:rPr>
          <w:noProof/>
        </w:rPr>
      </w:pPr>
    </w:p>
    <w:p w14:paraId="3DB60C14" w14:textId="51C3719F" w:rsidR="00F45068" w:rsidRPr="00E16EC0" w:rsidRDefault="00A55050" w:rsidP="00A55050">
      <w:pPr>
        <w:tabs>
          <w:tab w:val="left" w:pos="2835"/>
        </w:tabs>
        <w:rPr>
          <w:noProof/>
        </w:rPr>
      </w:pPr>
      <w:r w:rsidRPr="00E16EC0">
        <w:rPr>
          <w:noProof/>
        </w:rPr>
        <w:t>Sector:</w:t>
      </w:r>
      <w:r w:rsidR="00611B30" w:rsidRPr="00E16EC0">
        <w:rPr>
          <w:noProof/>
        </w:rPr>
        <w:tab/>
        <w:t>Transport services</w:t>
      </w:r>
    </w:p>
    <w:p w14:paraId="2626BB8D" w14:textId="77777777" w:rsidR="00F45068" w:rsidRPr="00E16EC0" w:rsidRDefault="00F45068" w:rsidP="00611B30">
      <w:pPr>
        <w:rPr>
          <w:noProof/>
        </w:rPr>
      </w:pPr>
    </w:p>
    <w:p w14:paraId="0BFA3B1A" w14:textId="71A235A2" w:rsidR="00F45068" w:rsidRPr="00E16EC0" w:rsidRDefault="00A55050" w:rsidP="00A55050">
      <w:pPr>
        <w:tabs>
          <w:tab w:val="left" w:pos="2835"/>
        </w:tabs>
        <w:rPr>
          <w:noProof/>
        </w:rPr>
      </w:pPr>
      <w:r w:rsidRPr="00E16EC0">
        <w:rPr>
          <w:noProof/>
        </w:rPr>
        <w:t>Obligations concerned:</w:t>
      </w:r>
      <w:r w:rsidR="00611B30" w:rsidRPr="00E16EC0">
        <w:rPr>
          <w:noProof/>
        </w:rPr>
        <w:tab/>
        <w:t>Market access</w:t>
      </w:r>
    </w:p>
    <w:p w14:paraId="0F2A8724" w14:textId="77777777" w:rsidR="00F45068" w:rsidRPr="00E16EC0" w:rsidRDefault="00F45068" w:rsidP="00611B30">
      <w:pPr>
        <w:rPr>
          <w:noProof/>
        </w:rPr>
      </w:pPr>
    </w:p>
    <w:p w14:paraId="19BA1423" w14:textId="77777777" w:rsidR="00F45068" w:rsidRPr="00E16EC0" w:rsidRDefault="00611B30" w:rsidP="00A55050">
      <w:pPr>
        <w:ind w:left="2835"/>
        <w:rPr>
          <w:noProof/>
        </w:rPr>
      </w:pPr>
      <w:r w:rsidRPr="00E16EC0">
        <w:rPr>
          <w:noProof/>
        </w:rPr>
        <w:t>National treatment</w:t>
      </w:r>
    </w:p>
    <w:p w14:paraId="26CCB657" w14:textId="77777777" w:rsidR="00F45068" w:rsidRPr="00E16EC0" w:rsidRDefault="00F45068" w:rsidP="00611B30">
      <w:pPr>
        <w:rPr>
          <w:noProof/>
        </w:rPr>
      </w:pPr>
    </w:p>
    <w:p w14:paraId="12A34554" w14:textId="77777777" w:rsidR="00F45068" w:rsidRPr="00E16EC0" w:rsidRDefault="00611B30" w:rsidP="00A55050">
      <w:pPr>
        <w:ind w:left="2835"/>
        <w:rPr>
          <w:noProof/>
        </w:rPr>
      </w:pPr>
      <w:r w:rsidRPr="00E16EC0">
        <w:rPr>
          <w:noProof/>
        </w:rPr>
        <w:t>Most-favoured-nation treatment</w:t>
      </w:r>
    </w:p>
    <w:p w14:paraId="28CA03B7" w14:textId="77777777" w:rsidR="00F45068" w:rsidRPr="00E16EC0" w:rsidRDefault="00F45068" w:rsidP="00611B30">
      <w:pPr>
        <w:rPr>
          <w:noProof/>
        </w:rPr>
      </w:pPr>
    </w:p>
    <w:p w14:paraId="1CA76D5A" w14:textId="77777777" w:rsidR="00F45068" w:rsidRPr="00E16EC0" w:rsidRDefault="00611B30" w:rsidP="00A55050">
      <w:pPr>
        <w:ind w:left="2835"/>
        <w:rPr>
          <w:noProof/>
        </w:rPr>
      </w:pPr>
      <w:r w:rsidRPr="00E16EC0">
        <w:rPr>
          <w:noProof/>
        </w:rPr>
        <w:t>Performance requirements</w:t>
      </w:r>
    </w:p>
    <w:p w14:paraId="47AE44DF" w14:textId="167BDC95" w:rsidR="00F45068" w:rsidRPr="00E16EC0" w:rsidRDefault="00F45068" w:rsidP="00611B30">
      <w:pPr>
        <w:rPr>
          <w:noProof/>
        </w:rPr>
      </w:pPr>
    </w:p>
    <w:p w14:paraId="5E1AD442" w14:textId="77777777" w:rsidR="00F45068" w:rsidRPr="00E16EC0" w:rsidRDefault="00611B30" w:rsidP="00A55050">
      <w:pPr>
        <w:ind w:left="2835"/>
        <w:rPr>
          <w:noProof/>
        </w:rPr>
      </w:pPr>
      <w:r w:rsidRPr="00E16EC0">
        <w:rPr>
          <w:noProof/>
        </w:rPr>
        <w:t>Senior management and boards of directors</w:t>
      </w:r>
    </w:p>
    <w:p w14:paraId="410252F2" w14:textId="77777777" w:rsidR="00F45068" w:rsidRPr="00E16EC0" w:rsidRDefault="00F45068" w:rsidP="00611B30">
      <w:pPr>
        <w:rPr>
          <w:noProof/>
        </w:rPr>
      </w:pPr>
    </w:p>
    <w:p w14:paraId="464DDB84" w14:textId="77777777" w:rsidR="00BC0237" w:rsidRPr="00E16EC0" w:rsidRDefault="00611B30" w:rsidP="00A55050">
      <w:pPr>
        <w:ind w:left="2835"/>
        <w:rPr>
          <w:noProof/>
        </w:rPr>
      </w:pPr>
      <w:r w:rsidRPr="00E16EC0">
        <w:rPr>
          <w:noProof/>
        </w:rPr>
        <w:t>Local presence</w:t>
      </w:r>
    </w:p>
    <w:p w14:paraId="082C6D94" w14:textId="572852EE" w:rsidR="00F45068" w:rsidRPr="00E16EC0" w:rsidRDefault="00F45068" w:rsidP="00611B30">
      <w:pPr>
        <w:rPr>
          <w:noProof/>
        </w:rPr>
      </w:pPr>
    </w:p>
    <w:p w14:paraId="2F6E2398" w14:textId="6D710E79" w:rsidR="00F45068" w:rsidRPr="00E16EC0" w:rsidRDefault="00A55050" w:rsidP="00A16142">
      <w:pPr>
        <w:tabs>
          <w:tab w:val="left" w:pos="2835"/>
        </w:tabs>
        <w:rPr>
          <w:noProof/>
        </w:rPr>
      </w:pPr>
      <w:r w:rsidRPr="00E16EC0">
        <w:rPr>
          <w:noProof/>
        </w:rPr>
        <w:t>Chapter:</w:t>
      </w:r>
      <w:r w:rsidR="00611B30" w:rsidRPr="00E16EC0">
        <w:rPr>
          <w:noProof/>
        </w:rPr>
        <w:tab/>
        <w:t>Investment liberalisation and trade in services</w:t>
      </w:r>
    </w:p>
    <w:p w14:paraId="25453AC9" w14:textId="77777777" w:rsidR="00A16142" w:rsidRPr="00E16EC0" w:rsidRDefault="00A16142" w:rsidP="00A16142">
      <w:pPr>
        <w:tabs>
          <w:tab w:val="left" w:pos="2835"/>
        </w:tabs>
        <w:rPr>
          <w:noProof/>
        </w:rPr>
      </w:pPr>
    </w:p>
    <w:p w14:paraId="613FE778" w14:textId="114906A0" w:rsidR="00F45068" w:rsidRPr="00E16EC0" w:rsidRDefault="00215329" w:rsidP="00611B30">
      <w:pPr>
        <w:rPr>
          <w:noProof/>
        </w:rPr>
      </w:pPr>
      <w:r w:rsidRPr="00E16EC0">
        <w:rPr>
          <w:noProof/>
        </w:rPr>
        <w:br w:type="page"/>
      </w:r>
      <w:r w:rsidR="00611B30" w:rsidRPr="00E16EC0">
        <w:rPr>
          <w:noProof/>
        </w:rPr>
        <w:t>Description:</w:t>
      </w:r>
    </w:p>
    <w:p w14:paraId="39D2F274" w14:textId="2B748063" w:rsidR="00F45068" w:rsidRPr="00E16EC0" w:rsidRDefault="00F45068" w:rsidP="00611B30">
      <w:pPr>
        <w:rPr>
          <w:noProof/>
        </w:rPr>
      </w:pPr>
    </w:p>
    <w:p w14:paraId="6B9FC23B" w14:textId="77777777" w:rsidR="00F45068" w:rsidRPr="00E16EC0" w:rsidRDefault="00611B30" w:rsidP="00611B30">
      <w:pPr>
        <w:rPr>
          <w:noProof/>
        </w:rPr>
      </w:pPr>
      <w:r w:rsidRPr="00E16EC0">
        <w:rPr>
          <w:noProof/>
        </w:rPr>
        <w:t>The EU reserves the right to adopt or maintain any measure with respect to the following:</w:t>
      </w:r>
    </w:p>
    <w:p w14:paraId="35F3858E" w14:textId="77777777" w:rsidR="00F45068" w:rsidRPr="00E16EC0" w:rsidRDefault="00F45068" w:rsidP="00611B30">
      <w:pPr>
        <w:rPr>
          <w:noProof/>
        </w:rPr>
      </w:pPr>
    </w:p>
    <w:p w14:paraId="6AEB30E4" w14:textId="529161B9" w:rsidR="00BC0237" w:rsidRPr="00E16EC0" w:rsidRDefault="00A16142" w:rsidP="00A16142">
      <w:pPr>
        <w:ind w:left="567" w:hanging="567"/>
        <w:rPr>
          <w:noProof/>
        </w:rPr>
      </w:pPr>
      <w:bookmarkStart w:id="281" w:name="_Toc452503993"/>
      <w:r w:rsidRPr="00E16EC0">
        <w:rPr>
          <w:noProof/>
        </w:rPr>
        <w:t>(a)</w:t>
      </w:r>
      <w:r w:rsidRPr="00E16EC0">
        <w:rPr>
          <w:noProof/>
        </w:rPr>
        <w:tab/>
      </w:r>
      <w:r w:rsidR="00611B30" w:rsidRPr="00E16EC0">
        <w:rPr>
          <w:noProof/>
        </w:rPr>
        <w:t>Maritime transport – any other commercial activity undertaken from a ship</w:t>
      </w:r>
      <w:bookmarkEnd w:id="281"/>
    </w:p>
    <w:p w14:paraId="63CB5F70" w14:textId="53B1CFC2" w:rsidR="00F45068" w:rsidRPr="00E16EC0" w:rsidRDefault="00F45068" w:rsidP="00A16142">
      <w:pPr>
        <w:ind w:left="567" w:hanging="567"/>
        <w:rPr>
          <w:noProof/>
        </w:rPr>
      </w:pPr>
    </w:p>
    <w:p w14:paraId="5BBF848D" w14:textId="77777777" w:rsidR="00BC0237" w:rsidRPr="00E16EC0" w:rsidRDefault="00611B30" w:rsidP="00A16142">
      <w:pPr>
        <w:ind w:left="567"/>
        <w:rPr>
          <w:noProof/>
        </w:rPr>
      </w:pPr>
      <w:r w:rsidRPr="00E16EC0">
        <w:rPr>
          <w:noProof/>
        </w:rPr>
        <w:t xml:space="preserve">With respect to Investment liberalisation – Market access, National treatment, Senior management and boards of directors, Performance requirements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3DB2C758" w14:textId="77777777" w:rsidR="00F45068" w:rsidRPr="00E16EC0" w:rsidRDefault="00F45068" w:rsidP="00A16142">
      <w:pPr>
        <w:ind w:left="567"/>
        <w:rPr>
          <w:noProof/>
        </w:rPr>
      </w:pPr>
    </w:p>
    <w:p w14:paraId="5D4CFA73" w14:textId="77777777" w:rsidR="00BC0237" w:rsidRPr="00E16EC0" w:rsidRDefault="00611B30" w:rsidP="00A16142">
      <w:pPr>
        <w:ind w:left="567"/>
        <w:rPr>
          <w:noProof/>
        </w:rPr>
      </w:pPr>
      <w:r w:rsidRPr="00E16EC0">
        <w:rPr>
          <w:noProof/>
        </w:rPr>
        <w:t>The EU: The nationality of the crew on a seagoing or non-seagoing vessel.</w:t>
      </w:r>
    </w:p>
    <w:p w14:paraId="34D3A251" w14:textId="77777777" w:rsidR="00F45068" w:rsidRPr="00E16EC0" w:rsidRDefault="00F45068" w:rsidP="00A16142">
      <w:pPr>
        <w:ind w:left="567"/>
        <w:rPr>
          <w:noProof/>
        </w:rPr>
      </w:pPr>
    </w:p>
    <w:p w14:paraId="6D30F6D3" w14:textId="77777777" w:rsidR="00BC0237" w:rsidRPr="00E16EC0" w:rsidRDefault="00611B30" w:rsidP="00A16142">
      <w:pPr>
        <w:ind w:left="567"/>
        <w:rPr>
          <w:noProof/>
        </w:rPr>
      </w:pPr>
      <w:r w:rsidRPr="00E16EC0">
        <w:rPr>
          <w:noProof/>
        </w:rPr>
        <w:t>With respect to Investment liberalisation – Market access, National treatment, Most-favoured nation treatment, Senior management and boards of directors:</w:t>
      </w:r>
    </w:p>
    <w:p w14:paraId="3E100DCD" w14:textId="23D5DC2E" w:rsidR="00F45068" w:rsidRPr="00E16EC0" w:rsidRDefault="00F45068" w:rsidP="00A16142">
      <w:pPr>
        <w:ind w:left="567"/>
        <w:rPr>
          <w:noProof/>
        </w:rPr>
      </w:pPr>
    </w:p>
    <w:p w14:paraId="0A79EFD2" w14:textId="77777777" w:rsidR="00BC0237" w:rsidRPr="00E16EC0" w:rsidRDefault="00611B30" w:rsidP="00A16142">
      <w:pPr>
        <w:ind w:left="567"/>
        <w:rPr>
          <w:noProof/>
        </w:rPr>
      </w:pPr>
      <w:r w:rsidRPr="00E16EC0">
        <w:rPr>
          <w:noProof/>
        </w:rPr>
        <w:t>The EU, except LV and MT: Only EU natural or juridical persons may register a vessel and operate a fleet under the national flag of the state of establishment (applies to all commercial marine activity undertaken from a seagoing ship, including fishing, aquaculture, and services incidental to fishing; international passenger and freight transportation (</w:t>
      </w:r>
      <w:r w:rsidR="00351955" w:rsidRPr="00E16EC0">
        <w:rPr>
          <w:noProof/>
        </w:rPr>
        <w:t>CPC </w:t>
      </w:r>
      <w:r w:rsidRPr="00E16EC0">
        <w:rPr>
          <w:noProof/>
        </w:rPr>
        <w:t>721</w:t>
      </w:r>
      <w:bookmarkStart w:id="282" w:name="_Hlk496889440"/>
      <w:r w:rsidRPr="00E16EC0">
        <w:rPr>
          <w:noProof/>
        </w:rPr>
        <w:t>); and services auxiliary to maritime transport).</w:t>
      </w:r>
      <w:bookmarkEnd w:id="282"/>
    </w:p>
    <w:p w14:paraId="6E782AEA" w14:textId="3606CDC0" w:rsidR="00F45068" w:rsidRPr="00E16EC0" w:rsidRDefault="00F45068" w:rsidP="00A16142">
      <w:pPr>
        <w:ind w:left="567"/>
        <w:rPr>
          <w:noProof/>
        </w:rPr>
      </w:pPr>
    </w:p>
    <w:p w14:paraId="02F205D0" w14:textId="43C63D53" w:rsidR="00F45068" w:rsidRPr="00E16EC0" w:rsidRDefault="00611B30" w:rsidP="00A16142">
      <w:pPr>
        <w:ind w:left="567"/>
        <w:rPr>
          <w:noProof/>
        </w:rPr>
      </w:pPr>
      <w:r w:rsidRPr="00E16EC0">
        <w:rPr>
          <w:noProof/>
        </w:rPr>
        <w:t>The EU:</w:t>
      </w:r>
      <w:r w:rsidR="00483D11" w:rsidRPr="00E16EC0">
        <w:rPr>
          <w:noProof/>
        </w:rPr>
        <w:t xml:space="preserve"> </w:t>
      </w:r>
      <w:r w:rsidRPr="00E16EC0">
        <w:rPr>
          <w:noProof/>
        </w:rPr>
        <w:t>For feeder services for the part of these services which does not fall under the exclusion of national maritime cabotage.</w:t>
      </w:r>
    </w:p>
    <w:p w14:paraId="36ACC62E" w14:textId="1F06C0E5" w:rsidR="00F45068" w:rsidRPr="00E16EC0" w:rsidRDefault="00F45068" w:rsidP="00A16142">
      <w:pPr>
        <w:ind w:left="567"/>
        <w:rPr>
          <w:noProof/>
        </w:rPr>
      </w:pPr>
    </w:p>
    <w:p w14:paraId="19D5AAB9" w14:textId="2305CB12" w:rsidR="00BC0237" w:rsidRPr="00E16EC0" w:rsidRDefault="00947CE8" w:rsidP="00A16142">
      <w:pPr>
        <w:ind w:left="567"/>
        <w:rPr>
          <w:noProof/>
        </w:rPr>
      </w:pPr>
      <w:r w:rsidRPr="00E16EC0">
        <w:rPr>
          <w:noProof/>
        </w:rPr>
        <w:br w:type="page"/>
      </w:r>
      <w:r w:rsidR="00611B30"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00611B30" w:rsidRPr="00E16EC0">
        <w:rPr>
          <w:noProof/>
        </w:rPr>
        <w:t xml:space="preserve"> trade in services – Market access:</w:t>
      </w:r>
    </w:p>
    <w:p w14:paraId="1143FDD8" w14:textId="05B8C45C" w:rsidR="00F45068" w:rsidRPr="00E16EC0" w:rsidRDefault="00F45068" w:rsidP="00A16142">
      <w:pPr>
        <w:ind w:left="567"/>
        <w:rPr>
          <w:noProof/>
        </w:rPr>
      </w:pPr>
    </w:p>
    <w:p w14:paraId="35032A7D" w14:textId="77777777" w:rsidR="00BC0237" w:rsidRPr="00E16EC0" w:rsidRDefault="00611B30" w:rsidP="00A16142">
      <w:pPr>
        <w:ind w:left="567"/>
        <w:rPr>
          <w:noProof/>
        </w:rPr>
      </w:pPr>
      <w:r w:rsidRPr="00E16EC0">
        <w:rPr>
          <w:noProof/>
        </w:rPr>
        <w:t>In MT: Exclusive rights exist for the maritime link to mainland Europe through Italy with Malta (</w:t>
      </w:r>
      <w:r w:rsidR="00351955" w:rsidRPr="00E16EC0">
        <w:rPr>
          <w:noProof/>
        </w:rPr>
        <w:t>CPC </w:t>
      </w:r>
      <w:r w:rsidRPr="00E16EC0">
        <w:rPr>
          <w:noProof/>
        </w:rPr>
        <w:t>7213, 7214, part of 742, 745, part of 749).</w:t>
      </w:r>
    </w:p>
    <w:p w14:paraId="2E2708C0" w14:textId="0F8ED266" w:rsidR="00F45068" w:rsidRPr="00E16EC0" w:rsidRDefault="00F45068" w:rsidP="00A16142">
      <w:pPr>
        <w:ind w:left="567"/>
        <w:rPr>
          <w:noProof/>
        </w:rPr>
      </w:pPr>
    </w:p>
    <w:p w14:paraId="5581DF7E" w14:textId="77777777" w:rsidR="00BC0237" w:rsidRPr="00E16EC0" w:rsidRDefault="00611B30" w:rsidP="00A16142">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1C73C572" w14:textId="075ABDF1" w:rsidR="00F45068" w:rsidRPr="00E16EC0" w:rsidRDefault="00F45068" w:rsidP="00A16142">
      <w:pPr>
        <w:ind w:left="567"/>
        <w:rPr>
          <w:noProof/>
        </w:rPr>
      </w:pPr>
    </w:p>
    <w:p w14:paraId="7267B5B1" w14:textId="77777777" w:rsidR="00F45068" w:rsidRPr="00E16EC0" w:rsidRDefault="00611B30" w:rsidP="00A16142">
      <w:pPr>
        <w:ind w:left="567"/>
        <w:rPr>
          <w:noProof/>
        </w:rPr>
      </w:pPr>
      <w:r w:rsidRPr="00E16EC0">
        <w:rPr>
          <w:noProof/>
        </w:rPr>
        <w:t>In SK: Foreign investors must have their principal office in the Slovak Republic in order to apply for a licence enabling them to provide a service (</w:t>
      </w:r>
      <w:r w:rsidR="00351955" w:rsidRPr="00E16EC0">
        <w:rPr>
          <w:noProof/>
        </w:rPr>
        <w:t>CPC </w:t>
      </w:r>
      <w:r w:rsidRPr="00E16EC0">
        <w:rPr>
          <w:noProof/>
        </w:rPr>
        <w:t>722).</w:t>
      </w:r>
    </w:p>
    <w:p w14:paraId="2B3DEF0B" w14:textId="77777777" w:rsidR="00F45068" w:rsidRPr="00E16EC0" w:rsidRDefault="00F45068" w:rsidP="00A16142">
      <w:pPr>
        <w:ind w:left="567"/>
        <w:rPr>
          <w:noProof/>
        </w:rPr>
      </w:pPr>
    </w:p>
    <w:p w14:paraId="0FB24E1A" w14:textId="74F6CCC8" w:rsidR="00F45068" w:rsidRPr="00E16EC0" w:rsidRDefault="00FB290B" w:rsidP="00FB290B">
      <w:pPr>
        <w:ind w:left="567" w:hanging="567"/>
        <w:rPr>
          <w:noProof/>
        </w:rPr>
      </w:pPr>
      <w:bookmarkStart w:id="283" w:name="_Toc451282191"/>
      <w:bookmarkStart w:id="284" w:name="_Toc452503994"/>
      <w:r w:rsidRPr="00E16EC0">
        <w:rPr>
          <w:noProof/>
        </w:rPr>
        <w:t>(b)</w:t>
      </w:r>
      <w:r w:rsidRPr="00E16EC0">
        <w:rPr>
          <w:noProof/>
        </w:rPr>
        <w:tab/>
      </w:r>
      <w:r w:rsidR="00611B30" w:rsidRPr="00E16EC0">
        <w:rPr>
          <w:noProof/>
        </w:rPr>
        <w:t>Auxiliary services to maritime transport</w:t>
      </w:r>
      <w:bookmarkEnd w:id="283"/>
      <w:bookmarkEnd w:id="284"/>
    </w:p>
    <w:p w14:paraId="2C2A4060" w14:textId="7128A95A" w:rsidR="00F45068" w:rsidRPr="00E16EC0" w:rsidRDefault="00F45068" w:rsidP="00FB290B">
      <w:pPr>
        <w:ind w:left="567" w:hanging="567"/>
        <w:rPr>
          <w:noProof/>
        </w:rPr>
      </w:pPr>
    </w:p>
    <w:p w14:paraId="466AE63B" w14:textId="77777777" w:rsidR="00BC0237" w:rsidRPr="00E16EC0" w:rsidRDefault="00611B30" w:rsidP="00A16142">
      <w:pPr>
        <w:ind w:left="567"/>
        <w:rPr>
          <w:noProof/>
        </w:rPr>
      </w:pPr>
      <w:r w:rsidRPr="00E16EC0">
        <w:rPr>
          <w:noProof/>
        </w:rPr>
        <w:t xml:space="preserve">With respect to Investment liberalisation – Market access, National treatment, Senior management and boards of directors and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19A6F517" w14:textId="03717AE1" w:rsidR="00F45068" w:rsidRPr="00E16EC0" w:rsidRDefault="00F45068" w:rsidP="00A16142">
      <w:pPr>
        <w:ind w:left="567"/>
        <w:rPr>
          <w:noProof/>
        </w:rPr>
      </w:pPr>
    </w:p>
    <w:p w14:paraId="0E0F3469" w14:textId="77777777" w:rsidR="00BC0237" w:rsidRPr="00E16EC0" w:rsidRDefault="00611B30" w:rsidP="00A16142">
      <w:pPr>
        <w:ind w:left="567"/>
        <w:rPr>
          <w:noProof/>
        </w:rPr>
      </w:pPr>
      <w:r w:rsidRPr="00E16EC0">
        <w:rPr>
          <w:noProof/>
        </w:rPr>
        <w:t>The EU: The supply of pilotage and berthing services. For greater certainty, regardless of the criteria which may apply to the registration of ships in a Member State, the Union reserves the right to require that only ships registered on the national registers of Member States may provide pilotage and berthing services (</w:t>
      </w:r>
      <w:r w:rsidR="00351955" w:rsidRPr="00E16EC0">
        <w:rPr>
          <w:noProof/>
        </w:rPr>
        <w:t>CPC </w:t>
      </w:r>
      <w:r w:rsidRPr="00E16EC0">
        <w:rPr>
          <w:noProof/>
        </w:rPr>
        <w:t>7452).</w:t>
      </w:r>
    </w:p>
    <w:p w14:paraId="44C3B5C0" w14:textId="6182C731" w:rsidR="00F45068" w:rsidRPr="00E16EC0" w:rsidRDefault="00F45068" w:rsidP="00A16142">
      <w:pPr>
        <w:ind w:left="567"/>
        <w:rPr>
          <w:noProof/>
        </w:rPr>
      </w:pPr>
    </w:p>
    <w:p w14:paraId="785A64DA" w14:textId="065B0E16" w:rsidR="00F45068" w:rsidRPr="00E16EC0" w:rsidRDefault="00947CE8" w:rsidP="00A16142">
      <w:pPr>
        <w:ind w:left="567"/>
        <w:rPr>
          <w:noProof/>
        </w:rPr>
      </w:pPr>
      <w:r w:rsidRPr="00E16EC0">
        <w:rPr>
          <w:noProof/>
        </w:rPr>
        <w:br w:type="page"/>
      </w:r>
      <w:r w:rsidR="00611B30" w:rsidRPr="00E16EC0">
        <w:rPr>
          <w:noProof/>
        </w:rPr>
        <w:t>The EU, with the exception of LT and LV: Only vessels carrying the flag of a Member State may provide pushing and towing services (</w:t>
      </w:r>
      <w:r w:rsidR="00351955" w:rsidRPr="00E16EC0">
        <w:rPr>
          <w:noProof/>
        </w:rPr>
        <w:t>CPC </w:t>
      </w:r>
      <w:r w:rsidR="00611B30" w:rsidRPr="00E16EC0">
        <w:rPr>
          <w:noProof/>
        </w:rPr>
        <w:t>7214).</w:t>
      </w:r>
    </w:p>
    <w:p w14:paraId="44A8E4CF" w14:textId="56248F18" w:rsidR="00F45068" w:rsidRPr="00E16EC0" w:rsidRDefault="00F45068" w:rsidP="00A16142">
      <w:pPr>
        <w:ind w:left="567"/>
        <w:rPr>
          <w:noProof/>
        </w:rPr>
      </w:pPr>
    </w:p>
    <w:p w14:paraId="3EDBEEB0" w14:textId="77777777" w:rsidR="00F45068" w:rsidRPr="00E16EC0" w:rsidRDefault="00611B30" w:rsidP="00A16142">
      <w:pPr>
        <w:ind w:left="567"/>
        <w:rPr>
          <w:noProof/>
        </w:rPr>
      </w:pPr>
      <w:r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Pr="00E16EC0">
        <w:rPr>
          <w:noProof/>
        </w:rPr>
        <w:t xml:space="preserve"> trade in services – National treatment, Local presence:</w:t>
      </w:r>
    </w:p>
    <w:p w14:paraId="0B455F9A" w14:textId="0926310D" w:rsidR="00F45068" w:rsidRPr="00E16EC0" w:rsidRDefault="00F45068" w:rsidP="00A16142">
      <w:pPr>
        <w:ind w:left="567"/>
        <w:rPr>
          <w:noProof/>
        </w:rPr>
      </w:pPr>
    </w:p>
    <w:p w14:paraId="1660BA92" w14:textId="77777777" w:rsidR="00BC0237" w:rsidRPr="00E16EC0" w:rsidRDefault="00611B30" w:rsidP="00A16142">
      <w:pPr>
        <w:ind w:left="567"/>
        <w:rPr>
          <w:noProof/>
        </w:rPr>
      </w:pPr>
      <w:r w:rsidRPr="00E16EC0">
        <w:rPr>
          <w:noProof/>
        </w:rPr>
        <w:t>In LT: Only juridical persons of Lithuania or juridical persons of a Member State with branches in Lithuania that have a Certificate issued by the Lithuanian Maritime Safety Administration may provide pilotage and berthing, pushing and towing services (</w:t>
      </w:r>
      <w:r w:rsidR="00351955" w:rsidRPr="00E16EC0">
        <w:rPr>
          <w:noProof/>
        </w:rPr>
        <w:t>CPC </w:t>
      </w:r>
      <w:r w:rsidRPr="00E16EC0">
        <w:rPr>
          <w:noProof/>
        </w:rPr>
        <w:t>7214, 7452).</w:t>
      </w:r>
    </w:p>
    <w:p w14:paraId="37A5A9E4" w14:textId="35097132" w:rsidR="00F45068" w:rsidRPr="00E16EC0" w:rsidRDefault="00F45068" w:rsidP="00A16142">
      <w:pPr>
        <w:ind w:left="567"/>
        <w:rPr>
          <w:noProof/>
        </w:rPr>
      </w:pPr>
    </w:p>
    <w:p w14:paraId="17E22458" w14:textId="77777777" w:rsidR="00BC0237" w:rsidRPr="00E16EC0" w:rsidRDefault="00611B30" w:rsidP="00A16142">
      <w:pPr>
        <w:ind w:left="567"/>
        <w:rPr>
          <w:noProof/>
        </w:rPr>
      </w:pPr>
      <w:r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0A7324C4" w14:textId="0D98AD2B" w:rsidR="00F45068" w:rsidRPr="00E16EC0" w:rsidRDefault="00F45068" w:rsidP="00A16142">
      <w:pPr>
        <w:ind w:left="567"/>
        <w:rPr>
          <w:noProof/>
        </w:rPr>
      </w:pPr>
    </w:p>
    <w:p w14:paraId="59990B60" w14:textId="77777777" w:rsidR="00BC0237" w:rsidRPr="00E16EC0" w:rsidRDefault="00611B30" w:rsidP="00A16142">
      <w:pPr>
        <w:ind w:left="567"/>
        <w:rPr>
          <w:noProof/>
        </w:rPr>
      </w:pPr>
      <w:r w:rsidRPr="00E16EC0">
        <w:rPr>
          <w:noProof/>
        </w:rPr>
        <w:t>In BE: Cargo handling services may only be operated by accredited workers, eligible to work in port areas designated by royal decree (</w:t>
      </w:r>
      <w:r w:rsidR="00351955" w:rsidRPr="00E16EC0">
        <w:rPr>
          <w:noProof/>
        </w:rPr>
        <w:t>CPC </w:t>
      </w:r>
      <w:r w:rsidRPr="00E16EC0">
        <w:rPr>
          <w:noProof/>
        </w:rPr>
        <w:t>741).</w:t>
      </w:r>
    </w:p>
    <w:p w14:paraId="587290FE" w14:textId="69736193" w:rsidR="00F45068" w:rsidRPr="00E16EC0" w:rsidRDefault="00F45068" w:rsidP="00A16142">
      <w:pPr>
        <w:ind w:left="567"/>
        <w:rPr>
          <w:noProof/>
        </w:rPr>
      </w:pPr>
    </w:p>
    <w:p w14:paraId="5F563FAF" w14:textId="77777777" w:rsidR="00F45068" w:rsidRPr="00FA4088" w:rsidRDefault="00611B30" w:rsidP="00A16142">
      <w:pPr>
        <w:ind w:left="567"/>
        <w:rPr>
          <w:noProof/>
          <w:lang w:val="fr-BE"/>
        </w:rPr>
      </w:pPr>
      <w:r w:rsidRPr="00FA4088">
        <w:rPr>
          <w:noProof/>
          <w:lang w:val="fr-BE"/>
        </w:rPr>
        <w:t>Existing measures:</w:t>
      </w:r>
    </w:p>
    <w:p w14:paraId="05E1EA6C" w14:textId="77777777" w:rsidR="00F45068" w:rsidRPr="00FA4088" w:rsidRDefault="00F45068" w:rsidP="00A16142">
      <w:pPr>
        <w:ind w:left="567"/>
        <w:rPr>
          <w:noProof/>
          <w:lang w:val="fr-BE"/>
        </w:rPr>
      </w:pPr>
    </w:p>
    <w:p w14:paraId="0AD6064D" w14:textId="77777777" w:rsidR="00F45068" w:rsidRPr="00FA4088" w:rsidRDefault="00611B30" w:rsidP="00A16142">
      <w:pPr>
        <w:ind w:left="567"/>
        <w:rPr>
          <w:noProof/>
          <w:lang w:val="fr-BE"/>
        </w:rPr>
      </w:pPr>
      <w:r w:rsidRPr="00FA4088">
        <w:rPr>
          <w:noProof/>
          <w:lang w:val="fr-BE"/>
        </w:rPr>
        <w:t>BE: Loi du 8 juin 1972 organisant le travail portuaire;</w:t>
      </w:r>
    </w:p>
    <w:p w14:paraId="3A35A43B" w14:textId="77777777" w:rsidR="00F45068" w:rsidRPr="00FA4088" w:rsidRDefault="00F45068" w:rsidP="00A16142">
      <w:pPr>
        <w:ind w:left="567"/>
        <w:rPr>
          <w:noProof/>
          <w:lang w:val="fr-BE"/>
        </w:rPr>
      </w:pPr>
    </w:p>
    <w:p w14:paraId="4FBC76C3" w14:textId="77777777" w:rsidR="00F45068" w:rsidRPr="00FA4088" w:rsidRDefault="00611B30" w:rsidP="00A16142">
      <w:pPr>
        <w:ind w:left="567"/>
        <w:rPr>
          <w:noProof/>
          <w:lang w:val="fr-BE"/>
        </w:rPr>
      </w:pPr>
      <w:r w:rsidRPr="00FA4088">
        <w:rPr>
          <w:noProof/>
          <w:lang w:val="fr-BE"/>
        </w:rPr>
        <w:t>Arrêté royal du 12 janvier 1973 instituant une Commission paritaire des ports et fixant sa dénomination et sa compétence;</w:t>
      </w:r>
    </w:p>
    <w:p w14:paraId="561CACD5" w14:textId="77777777" w:rsidR="00F45068" w:rsidRPr="00FA4088" w:rsidRDefault="00F45068" w:rsidP="00A16142">
      <w:pPr>
        <w:ind w:left="567"/>
        <w:rPr>
          <w:noProof/>
          <w:lang w:val="fr-BE"/>
        </w:rPr>
      </w:pPr>
    </w:p>
    <w:p w14:paraId="0C24F8ED" w14:textId="17784E9A" w:rsidR="00F45068" w:rsidRPr="00FA4088" w:rsidRDefault="00947CE8" w:rsidP="00A16142">
      <w:pPr>
        <w:ind w:left="567"/>
        <w:rPr>
          <w:noProof/>
          <w:lang w:val="fr-BE"/>
        </w:rPr>
      </w:pPr>
      <w:r w:rsidRPr="00FA4088">
        <w:rPr>
          <w:noProof/>
          <w:lang w:val="fr-BE"/>
        </w:rPr>
        <w:br w:type="page"/>
      </w:r>
      <w:r w:rsidR="00611B30" w:rsidRPr="00FA4088">
        <w:rPr>
          <w:noProof/>
          <w:lang w:val="fr-BE"/>
        </w:rPr>
        <w:t>Arrêté royal du 4 septembre 1985 portant agrément d'une organisation d'employeur (Anvers);</w:t>
      </w:r>
    </w:p>
    <w:p w14:paraId="3AFBF42E" w14:textId="77777777" w:rsidR="00F45068" w:rsidRPr="00FA4088" w:rsidRDefault="00F45068" w:rsidP="00A16142">
      <w:pPr>
        <w:ind w:left="567"/>
        <w:rPr>
          <w:noProof/>
          <w:lang w:val="fr-BE"/>
        </w:rPr>
      </w:pPr>
    </w:p>
    <w:p w14:paraId="016E46A9" w14:textId="77777777" w:rsidR="00F45068" w:rsidRPr="00FA4088" w:rsidRDefault="00611B30" w:rsidP="00A16142">
      <w:pPr>
        <w:ind w:left="567"/>
        <w:rPr>
          <w:noProof/>
          <w:lang w:val="fr-BE"/>
        </w:rPr>
      </w:pPr>
      <w:r w:rsidRPr="00FA4088">
        <w:rPr>
          <w:noProof/>
          <w:lang w:val="fr-BE"/>
        </w:rPr>
        <w:t>Arrêté royal du 29 janvier 1986 portant agrément d'une organisation d'employeur (Gand);</w:t>
      </w:r>
    </w:p>
    <w:p w14:paraId="3E366FDF" w14:textId="77777777" w:rsidR="00F45068" w:rsidRPr="00FA4088" w:rsidRDefault="00F45068" w:rsidP="00A16142">
      <w:pPr>
        <w:ind w:left="567"/>
        <w:rPr>
          <w:noProof/>
          <w:lang w:val="fr-BE"/>
        </w:rPr>
      </w:pPr>
    </w:p>
    <w:p w14:paraId="7E997B76" w14:textId="77777777" w:rsidR="00F45068" w:rsidRPr="00FA4088" w:rsidRDefault="00611B30" w:rsidP="00A16142">
      <w:pPr>
        <w:ind w:left="567"/>
        <w:rPr>
          <w:noProof/>
          <w:lang w:val="fr-BE"/>
        </w:rPr>
      </w:pPr>
      <w:r w:rsidRPr="00FA4088">
        <w:rPr>
          <w:noProof/>
          <w:lang w:val="fr-BE"/>
        </w:rPr>
        <w:t>Arrêté royal du 10 juillet 1986 portant agrément d'une organisation d'employeur (Zeebrugge); Arrêté royal du 1er mars 1989 portant agrément d'une organisation d'employeur (Ostende); and</w:t>
      </w:r>
    </w:p>
    <w:p w14:paraId="2FAAFB90" w14:textId="77777777" w:rsidR="00F45068" w:rsidRPr="00FA4088" w:rsidRDefault="00F45068" w:rsidP="00A16142">
      <w:pPr>
        <w:ind w:left="567"/>
        <w:rPr>
          <w:noProof/>
          <w:lang w:val="fr-BE"/>
        </w:rPr>
      </w:pPr>
    </w:p>
    <w:p w14:paraId="6122554D" w14:textId="77777777" w:rsidR="00F45068" w:rsidRPr="00FA4088" w:rsidRDefault="00611B30" w:rsidP="00A16142">
      <w:pPr>
        <w:ind w:left="567"/>
        <w:rPr>
          <w:noProof/>
          <w:lang w:val="fr-BE"/>
        </w:rPr>
      </w:pPr>
      <w:r w:rsidRPr="00FA4088">
        <w:rPr>
          <w:noProof/>
          <w:lang w:val="fr-BE"/>
        </w:rPr>
        <w:t>Arrêté royal du 5 juillet 2004 relatif à la reconnaissance des ouvriers portuaires dans les zones portuaires tombant dans le champ d'application de la loi du 8 juin 1972 organisant le travail portuaire, tel que modifié.</w:t>
      </w:r>
    </w:p>
    <w:p w14:paraId="47BB0E0B" w14:textId="77777777" w:rsidR="00F45068" w:rsidRPr="00FA4088" w:rsidRDefault="00F45068" w:rsidP="00A16142">
      <w:pPr>
        <w:ind w:left="567"/>
        <w:rPr>
          <w:noProof/>
          <w:lang w:val="fr-BE"/>
        </w:rPr>
      </w:pPr>
    </w:p>
    <w:p w14:paraId="7D2F64E1" w14:textId="49D1AF96" w:rsidR="00BC0237" w:rsidRPr="00E16EC0" w:rsidRDefault="00FB290B" w:rsidP="00FB290B">
      <w:pPr>
        <w:ind w:left="567" w:hanging="567"/>
        <w:rPr>
          <w:noProof/>
        </w:rPr>
      </w:pPr>
      <w:r w:rsidRPr="00E16EC0">
        <w:rPr>
          <w:noProof/>
        </w:rPr>
        <w:t>(c)</w:t>
      </w:r>
      <w:r w:rsidRPr="00E16EC0">
        <w:rPr>
          <w:noProof/>
        </w:rPr>
        <w:tab/>
      </w:r>
      <w:r w:rsidR="00611B30" w:rsidRPr="00E16EC0">
        <w:rPr>
          <w:noProof/>
        </w:rPr>
        <w:t xml:space="preserve">Inland waterways transport and auxiliary services </w:t>
      </w:r>
      <w:r w:rsidRPr="00E16EC0">
        <w:rPr>
          <w:noProof/>
        </w:rPr>
        <w:t>to inland waterways transport</w:t>
      </w:r>
    </w:p>
    <w:p w14:paraId="70E4226A" w14:textId="61AE10AA" w:rsidR="00F45068" w:rsidRPr="00E16EC0" w:rsidRDefault="00F45068" w:rsidP="00FB290B">
      <w:pPr>
        <w:ind w:left="567" w:hanging="567"/>
        <w:rPr>
          <w:noProof/>
        </w:rPr>
      </w:pPr>
    </w:p>
    <w:p w14:paraId="1E3DF9E3" w14:textId="77777777" w:rsidR="00BC0237" w:rsidRPr="00E16EC0" w:rsidRDefault="00611B30" w:rsidP="00A16142">
      <w:pPr>
        <w:ind w:left="567"/>
        <w:rPr>
          <w:noProof/>
        </w:rPr>
      </w:pPr>
      <w:r w:rsidRPr="00E16EC0">
        <w:rPr>
          <w:noProof/>
        </w:rPr>
        <w:t xml:space="preserve">With respect to Investment liberalisation – Market access, National treatment, Most-favoured nation treatment, Senior management and boards of directors, Performance requirements and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 Most favoured-nation treatment:</w:t>
      </w:r>
    </w:p>
    <w:p w14:paraId="2BEC698E" w14:textId="3E332CBD" w:rsidR="00F45068" w:rsidRPr="00E16EC0" w:rsidRDefault="00F45068" w:rsidP="00A16142">
      <w:pPr>
        <w:ind w:left="567"/>
        <w:rPr>
          <w:noProof/>
        </w:rPr>
      </w:pPr>
    </w:p>
    <w:p w14:paraId="4AA82D8A" w14:textId="77777777" w:rsidR="00BC0237" w:rsidRPr="00E16EC0" w:rsidRDefault="00611B30" w:rsidP="00A16142">
      <w:pPr>
        <w:ind w:left="567"/>
        <w:rPr>
          <w:noProof/>
        </w:rPr>
      </w:pPr>
      <w:r w:rsidRPr="00E16EC0">
        <w:rPr>
          <w:noProof/>
        </w:rPr>
        <w:t>The EU: Inland waterways passenger and freight transportation (</w:t>
      </w:r>
      <w:r w:rsidR="00351955" w:rsidRPr="00E16EC0">
        <w:rPr>
          <w:noProof/>
        </w:rPr>
        <w:t>CPC </w:t>
      </w:r>
      <w:r w:rsidRPr="00E16EC0">
        <w:rPr>
          <w:noProof/>
        </w:rPr>
        <w:t>722); and services auxiliary to inland waterways transportation.</w:t>
      </w:r>
    </w:p>
    <w:p w14:paraId="55BC21A3" w14:textId="08B6779F" w:rsidR="00F45068" w:rsidRPr="00E16EC0" w:rsidRDefault="00F45068" w:rsidP="00A16142">
      <w:pPr>
        <w:ind w:left="567"/>
        <w:rPr>
          <w:noProof/>
        </w:rPr>
      </w:pPr>
    </w:p>
    <w:p w14:paraId="30E7EA30" w14:textId="77777777" w:rsidR="00F45068" w:rsidRPr="00E16EC0" w:rsidRDefault="00611B30" w:rsidP="00A16142">
      <w:pPr>
        <w:ind w:left="567"/>
        <w:rPr>
          <w:noProof/>
        </w:rPr>
      </w:pPr>
      <w:r w:rsidRPr="00E16EC0">
        <w:rPr>
          <w:noProof/>
        </w:rPr>
        <w:t>For greater certainty, this reservation also covers the supply of cabotage transport on inland waterways (</w:t>
      </w:r>
      <w:r w:rsidR="00351955" w:rsidRPr="00E16EC0">
        <w:rPr>
          <w:noProof/>
        </w:rPr>
        <w:t>CPC </w:t>
      </w:r>
      <w:r w:rsidRPr="00E16EC0">
        <w:rPr>
          <w:noProof/>
        </w:rPr>
        <w:t>722).</w:t>
      </w:r>
    </w:p>
    <w:p w14:paraId="63F71BFE" w14:textId="77777777" w:rsidR="00F45068" w:rsidRPr="00E16EC0" w:rsidRDefault="00F45068" w:rsidP="00A16142">
      <w:pPr>
        <w:ind w:left="567"/>
        <w:rPr>
          <w:noProof/>
        </w:rPr>
      </w:pPr>
    </w:p>
    <w:p w14:paraId="4C101239" w14:textId="0C15B645" w:rsidR="00BC0237" w:rsidRPr="00E16EC0" w:rsidRDefault="00947CE8" w:rsidP="00156D7D">
      <w:pPr>
        <w:ind w:left="567" w:hanging="567"/>
        <w:rPr>
          <w:noProof/>
        </w:rPr>
      </w:pPr>
      <w:bookmarkStart w:id="285" w:name="_Toc451282193"/>
      <w:bookmarkStart w:id="286" w:name="_Toc452503996"/>
      <w:r w:rsidRPr="00E16EC0">
        <w:rPr>
          <w:noProof/>
        </w:rPr>
        <w:br w:type="page"/>
      </w:r>
      <w:r w:rsidR="00156D7D" w:rsidRPr="00E16EC0">
        <w:rPr>
          <w:noProof/>
        </w:rPr>
        <w:t>(d)</w:t>
      </w:r>
      <w:r w:rsidR="00156D7D" w:rsidRPr="00E16EC0">
        <w:rPr>
          <w:noProof/>
        </w:rPr>
        <w:tab/>
      </w:r>
      <w:r w:rsidR="00611B30" w:rsidRPr="00E16EC0">
        <w:rPr>
          <w:noProof/>
        </w:rPr>
        <w:t>Rail transport and auxiliary services to rail transport</w:t>
      </w:r>
      <w:bookmarkEnd w:id="285"/>
      <w:bookmarkEnd w:id="286"/>
    </w:p>
    <w:p w14:paraId="1F8C7930" w14:textId="4DBC80A8" w:rsidR="00F45068" w:rsidRPr="00E16EC0" w:rsidRDefault="00F45068" w:rsidP="00156D7D">
      <w:pPr>
        <w:ind w:left="567" w:hanging="567"/>
        <w:rPr>
          <w:noProof/>
        </w:rPr>
      </w:pPr>
    </w:p>
    <w:p w14:paraId="1F97E5EE" w14:textId="77777777" w:rsidR="00BC0237" w:rsidRPr="00E16EC0" w:rsidRDefault="00611B30" w:rsidP="00A16142">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29379CC8" w14:textId="3AE2200E" w:rsidR="00F45068" w:rsidRPr="00E16EC0" w:rsidRDefault="00F45068" w:rsidP="00A16142">
      <w:pPr>
        <w:ind w:left="567"/>
        <w:rPr>
          <w:noProof/>
        </w:rPr>
      </w:pPr>
    </w:p>
    <w:p w14:paraId="215CB168" w14:textId="77777777" w:rsidR="00BC0237" w:rsidRPr="00E16EC0" w:rsidRDefault="00611B30" w:rsidP="00A16142">
      <w:pPr>
        <w:ind w:left="567"/>
        <w:rPr>
          <w:noProof/>
        </w:rPr>
      </w:pPr>
      <w:r w:rsidRPr="00E16EC0">
        <w:rPr>
          <w:noProof/>
        </w:rPr>
        <w:t>In the EU: Railway passenger and freight transportation (</w:t>
      </w:r>
      <w:r w:rsidR="00351955" w:rsidRPr="00E16EC0">
        <w:rPr>
          <w:noProof/>
        </w:rPr>
        <w:t>CPC </w:t>
      </w:r>
      <w:r w:rsidRPr="00E16EC0">
        <w:rPr>
          <w:noProof/>
        </w:rPr>
        <w:t>711).</w:t>
      </w:r>
    </w:p>
    <w:p w14:paraId="21AA3717" w14:textId="3408E788" w:rsidR="00F45068" w:rsidRPr="00E16EC0" w:rsidRDefault="00F45068" w:rsidP="00A16142">
      <w:pPr>
        <w:ind w:left="567"/>
        <w:rPr>
          <w:noProof/>
        </w:rPr>
      </w:pPr>
    </w:p>
    <w:p w14:paraId="7C0EA35E" w14:textId="77777777" w:rsidR="00BC0237" w:rsidRPr="00E16EC0" w:rsidRDefault="00611B30" w:rsidP="00A16142">
      <w:pPr>
        <w:ind w:left="567"/>
        <w:rPr>
          <w:noProof/>
        </w:rPr>
      </w:pPr>
      <w:r w:rsidRPr="00E16EC0">
        <w:rPr>
          <w:noProof/>
        </w:rPr>
        <w:t>In LT: Maintenance and repair services of rail transport equipment are subject to a state monopoly (</w:t>
      </w:r>
      <w:r w:rsidR="00351955" w:rsidRPr="00E16EC0">
        <w:rPr>
          <w:noProof/>
        </w:rPr>
        <w:t>CPC </w:t>
      </w:r>
      <w:r w:rsidRPr="00E16EC0">
        <w:rPr>
          <w:noProof/>
        </w:rPr>
        <w:t>86764, 86769, part of 8868).</w:t>
      </w:r>
    </w:p>
    <w:p w14:paraId="79A58794" w14:textId="28317611" w:rsidR="00F45068" w:rsidRPr="00E16EC0" w:rsidRDefault="00F45068" w:rsidP="00A16142">
      <w:pPr>
        <w:ind w:left="567"/>
        <w:rPr>
          <w:noProof/>
        </w:rPr>
      </w:pPr>
    </w:p>
    <w:p w14:paraId="589E3D04" w14:textId="77777777" w:rsidR="00BC0237" w:rsidRPr="00E16EC0" w:rsidRDefault="00611B30" w:rsidP="00A16142">
      <w:pPr>
        <w:ind w:left="567"/>
        <w:rPr>
          <w:noProof/>
        </w:rPr>
      </w:pPr>
      <w:r w:rsidRPr="00E16EC0">
        <w:rPr>
          <w:noProof/>
        </w:rPr>
        <w:t>In SE (with respect only to market access): Maintenance and repair services of rail transport equipment are subject to an economic needs test when an investor intends to establish its own terminal infrastructure facilities. Main criteria: space and capacity constraints (</w:t>
      </w:r>
      <w:r w:rsidR="00351955" w:rsidRPr="00E16EC0">
        <w:rPr>
          <w:noProof/>
        </w:rPr>
        <w:t>CPC </w:t>
      </w:r>
      <w:r w:rsidRPr="00E16EC0">
        <w:rPr>
          <w:noProof/>
        </w:rPr>
        <w:t>86764, 86769, part of 8868).</w:t>
      </w:r>
    </w:p>
    <w:p w14:paraId="60B4C903" w14:textId="1A102D46" w:rsidR="00F45068" w:rsidRPr="00E16EC0" w:rsidRDefault="00F45068" w:rsidP="00A16142">
      <w:pPr>
        <w:ind w:left="567"/>
        <w:rPr>
          <w:noProof/>
        </w:rPr>
      </w:pPr>
    </w:p>
    <w:p w14:paraId="4997A3A3" w14:textId="77777777" w:rsidR="00F45068" w:rsidRPr="00E16EC0" w:rsidRDefault="00611B30" w:rsidP="00A16142">
      <w:pPr>
        <w:ind w:left="567"/>
        <w:rPr>
          <w:noProof/>
        </w:rPr>
      </w:pPr>
      <w:r w:rsidRPr="00E16EC0">
        <w:rPr>
          <w:noProof/>
        </w:rPr>
        <w:t>Existing measures:</w:t>
      </w:r>
    </w:p>
    <w:p w14:paraId="48670952" w14:textId="77777777" w:rsidR="00F45068" w:rsidRPr="00E16EC0" w:rsidRDefault="00F45068" w:rsidP="00A16142">
      <w:pPr>
        <w:ind w:left="567"/>
        <w:rPr>
          <w:noProof/>
        </w:rPr>
      </w:pPr>
    </w:p>
    <w:p w14:paraId="596D6E3E" w14:textId="77777777" w:rsidR="00F45068" w:rsidRPr="00E16EC0" w:rsidRDefault="00611B30" w:rsidP="00A16142">
      <w:pPr>
        <w:ind w:left="567"/>
        <w:rPr>
          <w:noProof/>
        </w:rPr>
      </w:pPr>
      <w:r w:rsidRPr="00E16EC0">
        <w:rPr>
          <w:noProof/>
        </w:rPr>
        <w:t>SE: Planning and Building Act (2010:900).</w:t>
      </w:r>
    </w:p>
    <w:p w14:paraId="212F497F" w14:textId="77777777" w:rsidR="00F45068" w:rsidRPr="00E16EC0" w:rsidRDefault="00F45068" w:rsidP="00A16142">
      <w:pPr>
        <w:ind w:left="567"/>
        <w:rPr>
          <w:noProof/>
        </w:rPr>
      </w:pPr>
    </w:p>
    <w:p w14:paraId="562B2C0B" w14:textId="5D560208" w:rsidR="00BC0237" w:rsidRPr="00E16EC0" w:rsidRDefault="00947CE8" w:rsidP="00156D7D">
      <w:pPr>
        <w:ind w:left="567" w:hanging="567"/>
        <w:rPr>
          <w:noProof/>
        </w:rPr>
      </w:pPr>
      <w:bookmarkStart w:id="287" w:name="_Toc451282194"/>
      <w:bookmarkStart w:id="288" w:name="_Toc452503997"/>
      <w:r w:rsidRPr="00E16EC0">
        <w:rPr>
          <w:noProof/>
        </w:rPr>
        <w:br w:type="page"/>
      </w:r>
      <w:r w:rsidR="00156D7D" w:rsidRPr="00E16EC0">
        <w:rPr>
          <w:noProof/>
        </w:rPr>
        <w:t>(e)</w:t>
      </w:r>
      <w:r w:rsidR="00156D7D" w:rsidRPr="00E16EC0">
        <w:rPr>
          <w:noProof/>
        </w:rPr>
        <w:tab/>
      </w:r>
      <w:r w:rsidR="00611B30" w:rsidRPr="00E16EC0">
        <w:rPr>
          <w:noProof/>
        </w:rPr>
        <w:t>Road transport (passenger transportation, freight transportation, international truck transport services) and services auxiliary to road transport</w:t>
      </w:r>
      <w:bookmarkEnd w:id="287"/>
      <w:bookmarkEnd w:id="288"/>
    </w:p>
    <w:p w14:paraId="1CC2928F" w14:textId="50ADA752" w:rsidR="00F45068" w:rsidRPr="00E16EC0" w:rsidRDefault="00F45068" w:rsidP="00156D7D">
      <w:pPr>
        <w:ind w:left="567" w:hanging="567"/>
        <w:rPr>
          <w:noProof/>
        </w:rPr>
      </w:pPr>
    </w:p>
    <w:p w14:paraId="514594EF" w14:textId="77777777" w:rsidR="00BC0237" w:rsidRPr="00E16EC0" w:rsidRDefault="00611B30" w:rsidP="00A16142">
      <w:pPr>
        <w:ind w:left="567"/>
        <w:rPr>
          <w:noProof/>
        </w:rPr>
      </w:pPr>
      <w:r w:rsidRPr="00E16EC0">
        <w:rPr>
          <w:noProof/>
        </w:rPr>
        <w:t xml:space="preserve">With respect to Investment liberalisation – Market access, National treatment, Senior management and boards of directors and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31AF927C" w14:textId="77777777" w:rsidR="00F45068" w:rsidRPr="00E16EC0" w:rsidRDefault="00F45068" w:rsidP="00A16142">
      <w:pPr>
        <w:ind w:left="567"/>
        <w:rPr>
          <w:noProof/>
        </w:rPr>
      </w:pPr>
    </w:p>
    <w:p w14:paraId="756F8716" w14:textId="77777777" w:rsidR="00BC0237" w:rsidRPr="00E16EC0" w:rsidRDefault="00611B30" w:rsidP="00A16142">
      <w:pPr>
        <w:ind w:left="567"/>
        <w:rPr>
          <w:noProof/>
        </w:rPr>
      </w:pPr>
      <w:r w:rsidRPr="00E16EC0">
        <w:rPr>
          <w:noProof/>
        </w:rPr>
        <w:t>The EU:</w:t>
      </w:r>
    </w:p>
    <w:p w14:paraId="2D020BA0" w14:textId="553B3B3A" w:rsidR="00F45068" w:rsidRPr="00E16EC0" w:rsidRDefault="00F45068" w:rsidP="00A16142">
      <w:pPr>
        <w:ind w:left="567"/>
        <w:rPr>
          <w:noProof/>
        </w:rPr>
      </w:pPr>
    </w:p>
    <w:p w14:paraId="529E5745" w14:textId="6CCB6C72" w:rsidR="00BC0237" w:rsidRPr="00E16EC0" w:rsidRDefault="00156D7D" w:rsidP="00156D7D">
      <w:pPr>
        <w:ind w:left="1134" w:hanging="567"/>
        <w:rPr>
          <w:noProof/>
        </w:rPr>
      </w:pPr>
      <w:r w:rsidRPr="00E16EC0">
        <w:rPr>
          <w:noProof/>
        </w:rPr>
        <w:t>(i)</w:t>
      </w:r>
      <w:r w:rsidRPr="00E16EC0">
        <w:rPr>
          <w:noProof/>
        </w:rPr>
        <w:tab/>
      </w:r>
      <w:r w:rsidR="00611B30" w:rsidRPr="00E16EC0">
        <w:rPr>
          <w:noProof/>
        </w:rPr>
        <w:t xml:space="preserve">to require establishment and to limit the </w:t>
      </w:r>
      <w:r w:rsidR="00351955" w:rsidRPr="00E16EC0">
        <w:rPr>
          <w:noProof/>
        </w:rPr>
        <w:t>Cross</w:t>
      </w:r>
      <w:r w:rsidR="00351955" w:rsidRPr="00E16EC0">
        <w:rPr>
          <w:noProof/>
        </w:rPr>
        <w:noBreakHyphen/>
        <w:t>border</w:t>
      </w:r>
      <w:r w:rsidR="00611B30" w:rsidRPr="00E16EC0">
        <w:rPr>
          <w:noProof/>
        </w:rPr>
        <w:t xml:space="preserve"> supply of road transport services (</w:t>
      </w:r>
      <w:r w:rsidR="00351955" w:rsidRPr="00E16EC0">
        <w:rPr>
          <w:noProof/>
        </w:rPr>
        <w:t>CPC </w:t>
      </w:r>
      <w:r w:rsidR="00611B30" w:rsidRPr="00E16EC0">
        <w:rPr>
          <w:noProof/>
        </w:rPr>
        <w:t>712).</w:t>
      </w:r>
    </w:p>
    <w:p w14:paraId="79A181CD" w14:textId="762AD675" w:rsidR="00F45068" w:rsidRPr="00E16EC0" w:rsidRDefault="00F45068" w:rsidP="00156D7D">
      <w:pPr>
        <w:ind w:left="1134" w:hanging="567"/>
        <w:rPr>
          <w:noProof/>
        </w:rPr>
      </w:pPr>
    </w:p>
    <w:p w14:paraId="1F86CAB5" w14:textId="7F0A2C56" w:rsidR="00BC0237" w:rsidRPr="00E16EC0" w:rsidRDefault="00156D7D" w:rsidP="00156D7D">
      <w:pPr>
        <w:ind w:left="1134" w:hanging="567"/>
        <w:rPr>
          <w:noProof/>
        </w:rPr>
      </w:pPr>
      <w:r w:rsidRPr="00E16EC0">
        <w:rPr>
          <w:noProof/>
        </w:rPr>
        <w:t>(ii)</w:t>
      </w:r>
      <w:r w:rsidRPr="00E16EC0">
        <w:rPr>
          <w:noProof/>
        </w:rPr>
        <w:tab/>
      </w:r>
      <w:r w:rsidR="00611B30" w:rsidRPr="00E16EC0">
        <w:rPr>
          <w:noProof/>
        </w:rPr>
        <w:t>to limit the supply of cabotage within a Member State by foreign investors established in another Member State (</w:t>
      </w:r>
      <w:r w:rsidR="00351955" w:rsidRPr="00E16EC0">
        <w:rPr>
          <w:noProof/>
        </w:rPr>
        <w:t>CPC </w:t>
      </w:r>
      <w:r w:rsidR="00611B30" w:rsidRPr="00E16EC0">
        <w:rPr>
          <w:noProof/>
        </w:rPr>
        <w:t>712).</w:t>
      </w:r>
    </w:p>
    <w:p w14:paraId="6FDFFC90" w14:textId="0F31DDF4" w:rsidR="00F45068" w:rsidRPr="00E16EC0" w:rsidRDefault="00F45068" w:rsidP="00156D7D">
      <w:pPr>
        <w:ind w:left="1134" w:hanging="567"/>
        <w:rPr>
          <w:noProof/>
        </w:rPr>
      </w:pPr>
    </w:p>
    <w:p w14:paraId="111B5707" w14:textId="1C267CCB" w:rsidR="00BC0237" w:rsidRPr="00E16EC0" w:rsidRDefault="00156D7D" w:rsidP="00156D7D">
      <w:pPr>
        <w:ind w:left="1134" w:hanging="567"/>
        <w:rPr>
          <w:noProof/>
        </w:rPr>
      </w:pPr>
      <w:r w:rsidRPr="00E16EC0">
        <w:rPr>
          <w:noProof/>
        </w:rPr>
        <w:t>(iii)</w:t>
      </w:r>
      <w:r w:rsidRPr="00E16EC0">
        <w:rPr>
          <w:noProof/>
        </w:rPr>
        <w:tab/>
      </w:r>
      <w:r w:rsidR="00611B30" w:rsidRPr="00E16EC0">
        <w:rPr>
          <w:noProof/>
        </w:rPr>
        <w:t>an economic needs test may apply to taxi services in the Union setting a limit on the number of service suppliers. Main criteria: Local demand as provided in applicable laws (</w:t>
      </w:r>
      <w:r w:rsidR="00351955" w:rsidRPr="00E16EC0">
        <w:rPr>
          <w:noProof/>
        </w:rPr>
        <w:t>CPC </w:t>
      </w:r>
      <w:r w:rsidR="00611B30" w:rsidRPr="00E16EC0">
        <w:rPr>
          <w:noProof/>
        </w:rPr>
        <w:t>71221).</w:t>
      </w:r>
    </w:p>
    <w:p w14:paraId="0DEAB49D" w14:textId="43FD84E4" w:rsidR="00F45068" w:rsidRPr="00E16EC0" w:rsidRDefault="00F45068" w:rsidP="00156D7D">
      <w:pPr>
        <w:ind w:left="1134" w:hanging="567"/>
        <w:rPr>
          <w:noProof/>
        </w:rPr>
      </w:pPr>
    </w:p>
    <w:p w14:paraId="60E64FC7" w14:textId="5E334AA5" w:rsidR="00F45068" w:rsidRPr="00E16EC0" w:rsidRDefault="009C0490" w:rsidP="00A16142">
      <w:pPr>
        <w:ind w:left="567"/>
        <w:rPr>
          <w:noProof/>
        </w:rPr>
      </w:pPr>
      <w:r w:rsidRPr="00E16EC0">
        <w:rPr>
          <w:noProof/>
        </w:rPr>
        <w:br w:type="page"/>
      </w:r>
      <w:r w:rsidR="00611B30" w:rsidRPr="00E16EC0">
        <w:rPr>
          <w:noProof/>
        </w:rPr>
        <w:t>Existing measures:</w:t>
      </w:r>
    </w:p>
    <w:p w14:paraId="5AB17B00" w14:textId="77777777" w:rsidR="00F45068" w:rsidRPr="00E16EC0" w:rsidRDefault="00F45068" w:rsidP="00A16142">
      <w:pPr>
        <w:ind w:left="567"/>
        <w:rPr>
          <w:noProof/>
        </w:rPr>
      </w:pPr>
    </w:p>
    <w:p w14:paraId="605DA933" w14:textId="79258574" w:rsidR="00F45068" w:rsidRPr="00E16EC0" w:rsidRDefault="00611B30" w:rsidP="009C0490">
      <w:pPr>
        <w:ind w:left="567"/>
        <w:rPr>
          <w:noProof/>
        </w:rPr>
      </w:pPr>
      <w:r w:rsidRPr="00E16EC0">
        <w:rPr>
          <w:noProof/>
        </w:rPr>
        <w:t>EU: Regulation (EC) No 1071/2009 of the European Parliament and of the Council of 21 October 2009 establishing common rules concerning the conditions to be complied with to pursue the occupation of road transport operator and repealing Council Directive 96/26/EC; Regulation (EC) No 1072/2009 of the European Parl</w:t>
      </w:r>
      <w:r w:rsidR="009C0490" w:rsidRPr="00E16EC0">
        <w:rPr>
          <w:noProof/>
        </w:rPr>
        <w:t>iament and of the Council of 21 </w:t>
      </w:r>
      <w:r w:rsidRPr="00E16EC0">
        <w:rPr>
          <w:noProof/>
        </w:rPr>
        <w:t>October</w:t>
      </w:r>
      <w:r w:rsidR="009C0490" w:rsidRPr="00E16EC0">
        <w:rPr>
          <w:noProof/>
        </w:rPr>
        <w:t> </w:t>
      </w:r>
      <w:r w:rsidRPr="00E16EC0">
        <w:rPr>
          <w:noProof/>
        </w:rPr>
        <w:t>2009 on common rules for access to the international road haulage market; and</w:t>
      </w:r>
    </w:p>
    <w:p w14:paraId="155C7B66" w14:textId="77777777" w:rsidR="00F45068" w:rsidRPr="00E16EC0" w:rsidRDefault="00F45068" w:rsidP="00A16142">
      <w:pPr>
        <w:ind w:left="567"/>
        <w:rPr>
          <w:noProof/>
        </w:rPr>
      </w:pPr>
    </w:p>
    <w:p w14:paraId="0430EC5D" w14:textId="6E342159" w:rsidR="00F45068" w:rsidRPr="00E16EC0" w:rsidRDefault="00611B30" w:rsidP="00A16142">
      <w:pPr>
        <w:ind w:left="567"/>
        <w:rPr>
          <w:noProof/>
        </w:rPr>
      </w:pPr>
      <w:r w:rsidRPr="00E16EC0">
        <w:rPr>
          <w:noProof/>
        </w:rPr>
        <w:t xml:space="preserve">Regulation (EC) No 1073/2009 of the European Parliament and </w:t>
      </w:r>
      <w:r w:rsidR="00156D7D" w:rsidRPr="00E16EC0">
        <w:rPr>
          <w:noProof/>
        </w:rPr>
        <w:t>of the Council of 21 October </w:t>
      </w:r>
      <w:r w:rsidRPr="00E16EC0">
        <w:rPr>
          <w:noProof/>
        </w:rPr>
        <w:t>2009 on common rules for access to the international market for coach and bus services, and amending Regulation (EC) No 561/2006.</w:t>
      </w:r>
    </w:p>
    <w:p w14:paraId="4C278C99" w14:textId="77777777" w:rsidR="00F45068" w:rsidRPr="00E16EC0" w:rsidRDefault="00F45068" w:rsidP="00A16142">
      <w:pPr>
        <w:ind w:left="567"/>
        <w:rPr>
          <w:noProof/>
        </w:rPr>
      </w:pPr>
    </w:p>
    <w:p w14:paraId="63E84F4D" w14:textId="77777777" w:rsidR="00BC0237" w:rsidRPr="00E16EC0" w:rsidRDefault="00611B30" w:rsidP="00A16142">
      <w:pPr>
        <w:ind w:left="567"/>
        <w:rPr>
          <w:noProof/>
        </w:rPr>
      </w:pPr>
      <w:r w:rsidRPr="00E16EC0">
        <w:rPr>
          <w:noProof/>
        </w:rPr>
        <w:t>With respect to Investment liberalisation – Market access:</w:t>
      </w:r>
    </w:p>
    <w:p w14:paraId="3B569225" w14:textId="6CAF3175" w:rsidR="00F45068" w:rsidRPr="00E16EC0" w:rsidRDefault="00F45068" w:rsidP="00A16142">
      <w:pPr>
        <w:ind w:left="567"/>
        <w:rPr>
          <w:noProof/>
        </w:rPr>
      </w:pPr>
    </w:p>
    <w:p w14:paraId="62371A8E" w14:textId="77777777" w:rsidR="00BC0237" w:rsidRPr="00E16EC0" w:rsidRDefault="00611B30" w:rsidP="00A16142">
      <w:pPr>
        <w:ind w:left="567"/>
        <w:rPr>
          <w:noProof/>
        </w:rPr>
      </w:pPr>
      <w:r w:rsidRPr="00E16EC0">
        <w:rPr>
          <w:noProof/>
        </w:rPr>
        <w:t>In BE: A maximum number of licences can be fixed by law (</w:t>
      </w:r>
      <w:r w:rsidR="00351955" w:rsidRPr="00E16EC0">
        <w:rPr>
          <w:noProof/>
        </w:rPr>
        <w:t>CPC </w:t>
      </w:r>
      <w:r w:rsidRPr="00E16EC0">
        <w:rPr>
          <w:noProof/>
        </w:rPr>
        <w:t>71221).</w:t>
      </w:r>
    </w:p>
    <w:p w14:paraId="185947EC" w14:textId="77777777" w:rsidR="00F45068" w:rsidRPr="00E16EC0" w:rsidRDefault="00F45068" w:rsidP="00A16142">
      <w:pPr>
        <w:ind w:left="567"/>
        <w:rPr>
          <w:noProof/>
        </w:rPr>
      </w:pPr>
    </w:p>
    <w:p w14:paraId="7702B4C4" w14:textId="77777777" w:rsidR="00BC0237" w:rsidRPr="00E16EC0" w:rsidRDefault="00611B30" w:rsidP="00A16142">
      <w:pPr>
        <w:ind w:left="567"/>
        <w:rPr>
          <w:noProof/>
        </w:rPr>
      </w:pPr>
      <w:r w:rsidRPr="00E16EC0">
        <w:rPr>
          <w:noProof/>
        </w:rPr>
        <w:t>In IT: An economic needs test is applied to limousine services. Main criteria: number of and impact on existing establishments, population density, geographical spread, impact on traffic conditions and creation of new employment.</w:t>
      </w:r>
    </w:p>
    <w:p w14:paraId="1D97F7AD" w14:textId="77777777" w:rsidR="00F45068" w:rsidRPr="00E16EC0" w:rsidRDefault="00F45068" w:rsidP="00A16142">
      <w:pPr>
        <w:ind w:left="567"/>
        <w:rPr>
          <w:noProof/>
        </w:rPr>
      </w:pPr>
    </w:p>
    <w:p w14:paraId="3DDDB4B8" w14:textId="324D18FB" w:rsidR="00BC0237" w:rsidRPr="00E16EC0" w:rsidRDefault="009C0490" w:rsidP="00A16142">
      <w:pPr>
        <w:ind w:left="567"/>
        <w:rPr>
          <w:noProof/>
        </w:rPr>
      </w:pPr>
      <w:r w:rsidRPr="00E16EC0">
        <w:rPr>
          <w:noProof/>
        </w:rPr>
        <w:br w:type="page"/>
      </w:r>
      <w:r w:rsidR="00611B30" w:rsidRPr="00E16EC0">
        <w:rPr>
          <w:noProof/>
        </w:rPr>
        <w:t>An economic needs test is applied to intercity bussing services. Main criteria: number of and impact on existing establishments, population density, geographical spread, impact on traffic conditions and creation of new employment.</w:t>
      </w:r>
    </w:p>
    <w:p w14:paraId="6BBB233E" w14:textId="368650D1" w:rsidR="00F45068" w:rsidRPr="00E16EC0" w:rsidRDefault="00F45068" w:rsidP="00A16142">
      <w:pPr>
        <w:ind w:left="567"/>
        <w:rPr>
          <w:noProof/>
        </w:rPr>
      </w:pPr>
    </w:p>
    <w:p w14:paraId="7D6AD7DF" w14:textId="77777777" w:rsidR="00BC0237" w:rsidRPr="00E16EC0" w:rsidRDefault="00611B30" w:rsidP="00A16142">
      <w:pPr>
        <w:ind w:left="567"/>
        <w:rPr>
          <w:noProof/>
        </w:rPr>
      </w:pPr>
      <w:r w:rsidRPr="00E16EC0">
        <w:rPr>
          <w:noProof/>
        </w:rPr>
        <w:t>An economic needs test is applied to the supply of freight transportation services. Main criteria: local demand (</w:t>
      </w:r>
      <w:r w:rsidR="00351955" w:rsidRPr="00E16EC0">
        <w:rPr>
          <w:noProof/>
        </w:rPr>
        <w:t>CPC </w:t>
      </w:r>
      <w:r w:rsidRPr="00E16EC0">
        <w:rPr>
          <w:noProof/>
        </w:rPr>
        <w:t>712).</w:t>
      </w:r>
    </w:p>
    <w:p w14:paraId="1B56C1AA" w14:textId="3272B07D" w:rsidR="00F45068" w:rsidRPr="00E16EC0" w:rsidRDefault="00F45068" w:rsidP="00A16142">
      <w:pPr>
        <w:ind w:left="567"/>
        <w:rPr>
          <w:noProof/>
        </w:rPr>
      </w:pPr>
    </w:p>
    <w:p w14:paraId="06E88ED6" w14:textId="77777777" w:rsidR="00BC0237" w:rsidRPr="00E16EC0" w:rsidRDefault="00611B30" w:rsidP="00A16142">
      <w:pPr>
        <w:ind w:left="567"/>
        <w:rPr>
          <w:noProof/>
        </w:rPr>
      </w:pPr>
      <w:r w:rsidRPr="00E16EC0">
        <w:rPr>
          <w:rFonts w:eastAsia="Batang"/>
          <w:noProof/>
        </w:rPr>
        <w:t xml:space="preserve">In PT: For passenger transportation, an economic needs test is applied to the supply of limousine services. Main criteria: number of and impact on existing establishments, population density, geographical spread, impact on traffic conditions and creation of new employment </w:t>
      </w:r>
      <w:r w:rsidRPr="00E16EC0">
        <w:rPr>
          <w:noProof/>
        </w:rPr>
        <w:t>(</w:t>
      </w:r>
      <w:r w:rsidR="00351955" w:rsidRPr="00E16EC0">
        <w:rPr>
          <w:noProof/>
        </w:rPr>
        <w:t>CPC </w:t>
      </w:r>
      <w:r w:rsidRPr="00E16EC0">
        <w:rPr>
          <w:noProof/>
        </w:rPr>
        <w:t>712).</w:t>
      </w:r>
    </w:p>
    <w:p w14:paraId="274AB9CE" w14:textId="50F96105" w:rsidR="00F45068" w:rsidRPr="00E16EC0" w:rsidRDefault="00F45068" w:rsidP="00A16142">
      <w:pPr>
        <w:ind w:left="567"/>
        <w:rPr>
          <w:noProof/>
        </w:rPr>
      </w:pPr>
    </w:p>
    <w:p w14:paraId="22BC4EEF" w14:textId="77777777" w:rsidR="00BC0237" w:rsidRPr="00E16EC0" w:rsidRDefault="00611B30" w:rsidP="00A16142">
      <w:pPr>
        <w:ind w:left="567"/>
        <w:rPr>
          <w:noProof/>
        </w:rPr>
      </w:pPr>
      <w:bookmarkStart w:id="289" w:name="_Hlk486547768"/>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bookmarkEnd w:id="289"/>
    </w:p>
    <w:p w14:paraId="7EBEE3E0" w14:textId="3917CE8F" w:rsidR="00F45068" w:rsidRPr="00E16EC0" w:rsidRDefault="00F45068" w:rsidP="00A16142">
      <w:pPr>
        <w:ind w:left="567"/>
        <w:rPr>
          <w:noProof/>
        </w:rPr>
      </w:pPr>
    </w:p>
    <w:p w14:paraId="2D2CDA3A" w14:textId="77777777" w:rsidR="00BC0237" w:rsidRPr="00E16EC0" w:rsidRDefault="00611B30" w:rsidP="00A16142">
      <w:pPr>
        <w:ind w:left="567"/>
        <w:rPr>
          <w:noProof/>
        </w:rPr>
      </w:pPr>
      <w:r w:rsidRPr="00E16EC0">
        <w:rPr>
          <w:noProof/>
        </w:rPr>
        <w:t>In BG, DE: For passenger and freight transportation, exclusive rights or authorisations may only be granted to natural persons of the Union and to juridical persons of the Union having their headquarters in the Union. Incorporation is required. Condition of nationality of a Member State for natural persons (</w:t>
      </w:r>
      <w:r w:rsidR="00351955" w:rsidRPr="00E16EC0">
        <w:rPr>
          <w:noProof/>
        </w:rPr>
        <w:t>CPC </w:t>
      </w:r>
      <w:r w:rsidRPr="00E16EC0">
        <w:rPr>
          <w:noProof/>
        </w:rPr>
        <w:t>712).</w:t>
      </w:r>
    </w:p>
    <w:p w14:paraId="32197260" w14:textId="24463332" w:rsidR="00F45068" w:rsidRPr="00E16EC0" w:rsidRDefault="00F45068" w:rsidP="00A16142">
      <w:pPr>
        <w:ind w:left="567"/>
        <w:rPr>
          <w:noProof/>
        </w:rPr>
      </w:pPr>
    </w:p>
    <w:p w14:paraId="2CBCADC6" w14:textId="77777777" w:rsidR="00BC0237" w:rsidRPr="00E16EC0" w:rsidRDefault="00611B30" w:rsidP="00A16142">
      <w:pPr>
        <w:ind w:left="567"/>
        <w:rPr>
          <w:noProof/>
        </w:rPr>
      </w:pPr>
      <w:r w:rsidRPr="00E16EC0">
        <w:rPr>
          <w:noProof/>
        </w:rPr>
        <w:t>In MT: For public bus services: The entire network is subject to a concession which includes a public service obligation agreement to cater for certain social sectors (such as students and the elderly) (</w:t>
      </w:r>
      <w:r w:rsidR="00351955" w:rsidRPr="00E16EC0">
        <w:rPr>
          <w:noProof/>
        </w:rPr>
        <w:t>CPC </w:t>
      </w:r>
      <w:r w:rsidRPr="00E16EC0">
        <w:rPr>
          <w:noProof/>
        </w:rPr>
        <w:t>712).</w:t>
      </w:r>
    </w:p>
    <w:p w14:paraId="2D38FF39" w14:textId="5547AD50" w:rsidR="00F45068" w:rsidRPr="00E16EC0" w:rsidRDefault="00F45068" w:rsidP="00A16142">
      <w:pPr>
        <w:ind w:left="567"/>
        <w:rPr>
          <w:noProof/>
        </w:rPr>
      </w:pPr>
    </w:p>
    <w:p w14:paraId="5D636270" w14:textId="6393FC09" w:rsidR="00BC0237" w:rsidRPr="00E16EC0" w:rsidRDefault="009C0490" w:rsidP="00A16142">
      <w:pPr>
        <w:ind w:left="567"/>
        <w:rPr>
          <w:noProof/>
        </w:rPr>
      </w:pPr>
      <w:r w:rsidRPr="00E16EC0">
        <w:rPr>
          <w:noProof/>
        </w:rPr>
        <w:br w:type="page"/>
      </w:r>
      <w:r w:rsidR="00611B30"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00611B30" w:rsidRPr="00E16EC0">
        <w:rPr>
          <w:noProof/>
        </w:rPr>
        <w:t xml:space="preserve"> trade in services – Market access, National treatment:</w:t>
      </w:r>
    </w:p>
    <w:p w14:paraId="716CC973" w14:textId="519F4289" w:rsidR="00F45068" w:rsidRPr="00E16EC0" w:rsidRDefault="00F45068" w:rsidP="00A16142">
      <w:pPr>
        <w:ind w:left="567"/>
        <w:rPr>
          <w:noProof/>
        </w:rPr>
      </w:pPr>
    </w:p>
    <w:p w14:paraId="48C456E7" w14:textId="77777777" w:rsidR="00BC0237" w:rsidRPr="00E16EC0" w:rsidRDefault="00611B30" w:rsidP="00A16142">
      <w:pPr>
        <w:ind w:left="567"/>
        <w:rPr>
          <w:noProof/>
        </w:rPr>
      </w:pPr>
      <w:r w:rsidRPr="00E16EC0">
        <w:rPr>
          <w:rFonts w:eastAsia="Batang"/>
          <w:noProof/>
        </w:rPr>
        <w:t xml:space="preserve">In FI: </w:t>
      </w:r>
      <w:r w:rsidRPr="00E16EC0">
        <w:rPr>
          <w:noProof/>
        </w:rPr>
        <w:t>Authorisation</w:t>
      </w:r>
      <w:r w:rsidRPr="00E16EC0">
        <w:rPr>
          <w:rFonts w:eastAsia="Batang"/>
          <w:noProof/>
        </w:rPr>
        <w:t xml:space="preserve"> is required to provide road transport services, which is not extended to foreign registered vehicles (</w:t>
      </w:r>
      <w:r w:rsidR="00351955" w:rsidRPr="00E16EC0">
        <w:rPr>
          <w:rFonts w:eastAsia="Batang"/>
          <w:noProof/>
        </w:rPr>
        <w:t>CPC </w:t>
      </w:r>
      <w:r w:rsidRPr="00E16EC0">
        <w:rPr>
          <w:rFonts w:eastAsia="Batang"/>
          <w:noProof/>
        </w:rPr>
        <w:t>712</w:t>
      </w:r>
      <w:r w:rsidRPr="00E16EC0">
        <w:rPr>
          <w:noProof/>
        </w:rPr>
        <w:t>).</w:t>
      </w:r>
    </w:p>
    <w:p w14:paraId="4499D324" w14:textId="77777777" w:rsidR="00F45068" w:rsidRPr="00E16EC0" w:rsidRDefault="00F45068" w:rsidP="00A16142">
      <w:pPr>
        <w:ind w:left="567"/>
        <w:rPr>
          <w:noProof/>
        </w:rPr>
      </w:pPr>
    </w:p>
    <w:p w14:paraId="2F46AB32" w14:textId="77777777" w:rsidR="00BC0237" w:rsidRPr="00E16EC0" w:rsidRDefault="00611B30" w:rsidP="00A16142">
      <w:pPr>
        <w:ind w:left="567"/>
        <w:rPr>
          <w:noProof/>
        </w:rPr>
      </w:pPr>
      <w:r w:rsidRPr="00E16EC0">
        <w:rPr>
          <w:noProof/>
        </w:rPr>
        <w:t>With respect to Investment liberalisation – Market access, National treatment:</w:t>
      </w:r>
    </w:p>
    <w:p w14:paraId="0202297E" w14:textId="53B132DC" w:rsidR="00F45068" w:rsidRPr="00E16EC0" w:rsidRDefault="00F45068" w:rsidP="00A16142">
      <w:pPr>
        <w:ind w:left="567"/>
        <w:rPr>
          <w:noProof/>
        </w:rPr>
      </w:pPr>
    </w:p>
    <w:p w14:paraId="45225762" w14:textId="77777777" w:rsidR="00BC0237" w:rsidRPr="00E16EC0" w:rsidRDefault="00611B30" w:rsidP="00A16142">
      <w:pPr>
        <w:ind w:left="567"/>
        <w:rPr>
          <w:noProof/>
        </w:rPr>
      </w:pPr>
      <w:r w:rsidRPr="00E16EC0">
        <w:rPr>
          <w:rFonts w:eastAsia="Batang"/>
          <w:noProof/>
        </w:rPr>
        <w:t xml:space="preserve">In FR: </w:t>
      </w:r>
      <w:r w:rsidRPr="00E16EC0">
        <w:rPr>
          <w:noProof/>
        </w:rPr>
        <w:t>The supply of</w:t>
      </w:r>
      <w:r w:rsidRPr="00E16EC0">
        <w:rPr>
          <w:rFonts w:eastAsia="Batang"/>
          <w:noProof/>
        </w:rPr>
        <w:t xml:space="preserve"> intercity bussing services</w:t>
      </w:r>
      <w:r w:rsidRPr="00E16EC0">
        <w:rPr>
          <w:noProof/>
        </w:rPr>
        <w:t xml:space="preserve"> (</w:t>
      </w:r>
      <w:r w:rsidR="00351955" w:rsidRPr="00E16EC0">
        <w:rPr>
          <w:noProof/>
        </w:rPr>
        <w:t>CPC </w:t>
      </w:r>
      <w:r w:rsidRPr="00E16EC0">
        <w:rPr>
          <w:noProof/>
        </w:rPr>
        <w:t>712).</w:t>
      </w:r>
    </w:p>
    <w:p w14:paraId="6A036B25" w14:textId="77777777" w:rsidR="00F45068" w:rsidRPr="00E16EC0" w:rsidRDefault="00F45068" w:rsidP="00A16142">
      <w:pPr>
        <w:ind w:left="567"/>
        <w:rPr>
          <w:noProof/>
        </w:rPr>
      </w:pPr>
    </w:p>
    <w:p w14:paraId="517F299C" w14:textId="77777777" w:rsidR="00BC0237" w:rsidRPr="00E16EC0" w:rsidRDefault="00611B30" w:rsidP="00A16142">
      <w:pPr>
        <w:ind w:left="567"/>
        <w:rPr>
          <w:noProof/>
        </w:rPr>
      </w:pPr>
      <w:r w:rsidRPr="00E16EC0">
        <w:rPr>
          <w:noProof/>
        </w:rPr>
        <w:t>With respect to Investment liberalisation – Market access:</w:t>
      </w:r>
    </w:p>
    <w:p w14:paraId="46384FE2" w14:textId="1D9FFC5C" w:rsidR="00F45068" w:rsidRPr="00E16EC0" w:rsidRDefault="00F45068" w:rsidP="00A16142">
      <w:pPr>
        <w:ind w:left="567"/>
        <w:rPr>
          <w:noProof/>
        </w:rPr>
      </w:pPr>
    </w:p>
    <w:p w14:paraId="166C2BCD" w14:textId="77777777" w:rsidR="00BC0237" w:rsidRPr="00E16EC0" w:rsidRDefault="00611B30" w:rsidP="00A16142">
      <w:pPr>
        <w:ind w:left="567"/>
        <w:rPr>
          <w:noProof/>
        </w:rPr>
      </w:pPr>
      <w:r w:rsidRPr="00E16EC0">
        <w:rPr>
          <w:noProof/>
        </w:rPr>
        <w:t xml:space="preserve">In ES: For passenger transportation, an economic needs test applies to services provided under </w:t>
      </w:r>
      <w:r w:rsidR="00351955" w:rsidRPr="00E16EC0">
        <w:rPr>
          <w:noProof/>
        </w:rPr>
        <w:t>CPC </w:t>
      </w:r>
      <w:r w:rsidRPr="00E16EC0">
        <w:rPr>
          <w:noProof/>
        </w:rPr>
        <w:t>7122. Main criteria: local demand. An economic needs test applies for intercity bussing services. Main criteria: number of and impact on existing establishments, population density, geographical spread, impact on traffic conditions and creation of new employment.</w:t>
      </w:r>
    </w:p>
    <w:p w14:paraId="127A3318" w14:textId="47E499F3" w:rsidR="00F45068" w:rsidRPr="00E16EC0" w:rsidRDefault="00F45068" w:rsidP="00A16142">
      <w:pPr>
        <w:ind w:left="567"/>
        <w:rPr>
          <w:noProof/>
        </w:rPr>
      </w:pPr>
    </w:p>
    <w:p w14:paraId="4ED9210D" w14:textId="74D07160" w:rsidR="00BC0237" w:rsidRPr="00E16EC0" w:rsidRDefault="009C0490" w:rsidP="00A16142">
      <w:pPr>
        <w:ind w:left="567"/>
        <w:rPr>
          <w:noProof/>
        </w:rPr>
      </w:pPr>
      <w:r w:rsidRPr="00E16EC0">
        <w:rPr>
          <w:noProof/>
        </w:rPr>
        <w:br w:type="page"/>
      </w:r>
      <w:r w:rsidR="00611B30" w:rsidRPr="00E16EC0">
        <w:rPr>
          <w:noProof/>
        </w:rPr>
        <w:t>In SE: Maintenance and repair services of road transport equipment are subject to an economic needs test when a supplier intends to establish its own terminal infrastructure facilities. Main criteria: space and capacity constraints (</w:t>
      </w:r>
      <w:r w:rsidR="00351955" w:rsidRPr="00E16EC0">
        <w:rPr>
          <w:noProof/>
        </w:rPr>
        <w:t>CPC </w:t>
      </w:r>
      <w:r w:rsidR="00611B30" w:rsidRPr="00E16EC0">
        <w:rPr>
          <w:noProof/>
        </w:rPr>
        <w:t>6112, 6122, 86764, 86769, part of 8867).</w:t>
      </w:r>
    </w:p>
    <w:p w14:paraId="21A7796D" w14:textId="28807C98" w:rsidR="00F45068" w:rsidRPr="00E16EC0" w:rsidRDefault="00F45068" w:rsidP="00A16142">
      <w:pPr>
        <w:ind w:left="567"/>
        <w:rPr>
          <w:noProof/>
        </w:rPr>
      </w:pPr>
    </w:p>
    <w:p w14:paraId="7AD5D7CB" w14:textId="77777777" w:rsidR="00BC0237" w:rsidRPr="00E16EC0" w:rsidRDefault="00611B30" w:rsidP="00A16142">
      <w:pPr>
        <w:ind w:left="567"/>
        <w:rPr>
          <w:noProof/>
        </w:rPr>
      </w:pPr>
      <w:r w:rsidRPr="00E16EC0">
        <w:rPr>
          <w:noProof/>
        </w:rPr>
        <w:t>In SK: For freight transportation, an economic needs test is applied. Main criteria: local demand (</w:t>
      </w:r>
      <w:r w:rsidR="00351955" w:rsidRPr="00E16EC0">
        <w:rPr>
          <w:noProof/>
        </w:rPr>
        <w:t>CPC </w:t>
      </w:r>
      <w:r w:rsidRPr="00E16EC0">
        <w:rPr>
          <w:noProof/>
        </w:rPr>
        <w:t>712).</w:t>
      </w:r>
    </w:p>
    <w:p w14:paraId="1C93E744" w14:textId="151E8C6C" w:rsidR="00F45068" w:rsidRPr="00E16EC0" w:rsidRDefault="00F45068" w:rsidP="00A16142">
      <w:pPr>
        <w:ind w:left="567"/>
        <w:rPr>
          <w:noProof/>
        </w:rPr>
      </w:pPr>
    </w:p>
    <w:p w14:paraId="78C49269" w14:textId="77777777" w:rsidR="00BC0237" w:rsidRPr="00E16EC0" w:rsidRDefault="00611B30" w:rsidP="00A16142">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Market access:</w:t>
      </w:r>
    </w:p>
    <w:p w14:paraId="545D9892" w14:textId="68352517" w:rsidR="00F45068" w:rsidRPr="00E16EC0" w:rsidRDefault="00F45068" w:rsidP="00A16142">
      <w:pPr>
        <w:ind w:left="567"/>
        <w:rPr>
          <w:noProof/>
        </w:rPr>
      </w:pPr>
    </w:p>
    <w:p w14:paraId="2831B62A" w14:textId="77777777" w:rsidR="00BC0237" w:rsidRPr="00E16EC0" w:rsidRDefault="00611B30" w:rsidP="00A16142">
      <w:pPr>
        <w:ind w:left="567"/>
        <w:rPr>
          <w:noProof/>
        </w:rPr>
      </w:pPr>
      <w:r w:rsidRPr="00E16EC0">
        <w:rPr>
          <w:noProof/>
        </w:rPr>
        <w:t>In BG: To require establishment for supporting services to road transport (</w:t>
      </w:r>
      <w:r w:rsidR="00351955" w:rsidRPr="00E16EC0">
        <w:rPr>
          <w:noProof/>
        </w:rPr>
        <w:t>CPC </w:t>
      </w:r>
      <w:r w:rsidRPr="00E16EC0">
        <w:rPr>
          <w:noProof/>
        </w:rPr>
        <w:t>744).</w:t>
      </w:r>
    </w:p>
    <w:p w14:paraId="4872335B" w14:textId="711BD8EB" w:rsidR="00F45068" w:rsidRPr="00E16EC0" w:rsidRDefault="00F45068" w:rsidP="00A16142">
      <w:pPr>
        <w:ind w:left="567"/>
        <w:rPr>
          <w:noProof/>
        </w:rPr>
      </w:pPr>
    </w:p>
    <w:p w14:paraId="16263204" w14:textId="77777777" w:rsidR="00F45068" w:rsidRPr="00E16EC0" w:rsidRDefault="00611B30" w:rsidP="00A16142">
      <w:pPr>
        <w:ind w:left="567"/>
        <w:rPr>
          <w:noProof/>
        </w:rPr>
      </w:pPr>
      <w:r w:rsidRPr="00E16EC0">
        <w:rPr>
          <w:noProof/>
        </w:rPr>
        <w:t>Existing measures:</w:t>
      </w:r>
    </w:p>
    <w:p w14:paraId="7EA458D0" w14:textId="4D15628A" w:rsidR="00F45068" w:rsidRPr="00E16EC0" w:rsidRDefault="00F45068" w:rsidP="00A16142">
      <w:pPr>
        <w:ind w:left="567"/>
        <w:rPr>
          <w:noProof/>
        </w:rPr>
      </w:pPr>
    </w:p>
    <w:p w14:paraId="5259853D" w14:textId="77777777" w:rsidR="00F45068" w:rsidRPr="00E16EC0" w:rsidRDefault="00611B30" w:rsidP="00A16142">
      <w:pPr>
        <w:ind w:left="567"/>
        <w:rPr>
          <w:noProof/>
        </w:rPr>
      </w:pPr>
      <w:r w:rsidRPr="00E16EC0">
        <w:rPr>
          <w:noProof/>
        </w:rPr>
        <w:t>EU: Regulation (EC) No 1071/2009 of the European Parliament and of the Council</w:t>
      </w:r>
      <w:r w:rsidRPr="00E16EC0">
        <w:rPr>
          <w:rStyle w:val="FootnoteReference"/>
          <w:rFonts w:eastAsia="Calibri"/>
          <w:noProof/>
        </w:rPr>
        <w:footnoteReference w:id="58"/>
      </w:r>
      <w:r w:rsidRPr="00E16EC0">
        <w:rPr>
          <w:noProof/>
        </w:rPr>
        <w:t>;</w:t>
      </w:r>
    </w:p>
    <w:p w14:paraId="201D0504" w14:textId="77777777" w:rsidR="00F45068" w:rsidRPr="00E16EC0" w:rsidRDefault="00F45068" w:rsidP="00A16142">
      <w:pPr>
        <w:ind w:left="567"/>
        <w:rPr>
          <w:noProof/>
        </w:rPr>
      </w:pPr>
    </w:p>
    <w:p w14:paraId="32FBA4DC" w14:textId="52345BBD" w:rsidR="00F45068" w:rsidRPr="00E16EC0" w:rsidRDefault="00611B30" w:rsidP="00A16142">
      <w:pPr>
        <w:ind w:left="567"/>
        <w:rPr>
          <w:noProof/>
        </w:rPr>
      </w:pPr>
      <w:r w:rsidRPr="00E16EC0">
        <w:rPr>
          <w:noProof/>
        </w:rPr>
        <w:t>Regulation (EC) No 1072/2009 of the European Parliament and of the Council</w:t>
      </w:r>
      <w:r w:rsidRPr="00E16EC0">
        <w:rPr>
          <w:rStyle w:val="FootnoteReference"/>
          <w:rFonts w:eastAsia="Calibri"/>
          <w:noProof/>
        </w:rPr>
        <w:footnoteReference w:id="59"/>
      </w:r>
      <w:r w:rsidRPr="00E16EC0">
        <w:rPr>
          <w:noProof/>
        </w:rPr>
        <w:t>; and</w:t>
      </w:r>
    </w:p>
    <w:p w14:paraId="5D3EF1DB" w14:textId="77777777" w:rsidR="00F45068" w:rsidRPr="00E16EC0" w:rsidRDefault="00F45068" w:rsidP="00A16142">
      <w:pPr>
        <w:ind w:left="567"/>
        <w:rPr>
          <w:noProof/>
        </w:rPr>
      </w:pPr>
    </w:p>
    <w:p w14:paraId="70F8D87A" w14:textId="4F37F156" w:rsidR="00BC0237" w:rsidRPr="00E16EC0" w:rsidRDefault="00185E6B" w:rsidP="00A16142">
      <w:pPr>
        <w:ind w:left="567"/>
        <w:rPr>
          <w:rFonts w:eastAsia="Calibri"/>
          <w:noProof/>
        </w:rPr>
      </w:pPr>
      <w:r w:rsidRPr="00E16EC0">
        <w:rPr>
          <w:noProof/>
        </w:rPr>
        <w:br w:type="page"/>
      </w:r>
      <w:r w:rsidR="00611B30" w:rsidRPr="00E16EC0">
        <w:rPr>
          <w:noProof/>
        </w:rPr>
        <w:t>Regulation (EC) No 1073/2009 of the European Parliament and of the Council</w:t>
      </w:r>
      <w:r w:rsidR="00611B30" w:rsidRPr="00E16EC0">
        <w:rPr>
          <w:rStyle w:val="FootnoteReference"/>
          <w:rFonts w:eastAsia="Calibri"/>
          <w:noProof/>
        </w:rPr>
        <w:footnoteReference w:id="60"/>
      </w:r>
      <w:r w:rsidR="00611B30" w:rsidRPr="00E16EC0">
        <w:rPr>
          <w:rFonts w:eastAsia="Calibri"/>
          <w:noProof/>
        </w:rPr>
        <w:t>.</w:t>
      </w:r>
    </w:p>
    <w:p w14:paraId="17BDCD66" w14:textId="25B2F3C7" w:rsidR="00F45068" w:rsidRPr="00E16EC0" w:rsidRDefault="00F45068" w:rsidP="00A16142">
      <w:pPr>
        <w:ind w:left="567"/>
        <w:rPr>
          <w:noProof/>
        </w:rPr>
      </w:pPr>
    </w:p>
    <w:p w14:paraId="293C18E5" w14:textId="5D3845FA" w:rsidR="00F45068" w:rsidRPr="00FA4088" w:rsidRDefault="00611B30" w:rsidP="00185E6B">
      <w:pPr>
        <w:ind w:left="567"/>
        <w:rPr>
          <w:noProof/>
          <w:lang w:val="fi-FI"/>
        </w:rPr>
      </w:pPr>
      <w:r w:rsidRPr="00FA4088">
        <w:rPr>
          <w:noProof/>
          <w:lang w:val="fi-FI"/>
        </w:rPr>
        <w:t>FI: Laki kaupallisista tavarankuljetuksista tiellä (Act on Commercial Road Transport)</w:t>
      </w:r>
      <w:r w:rsidR="00185E6B" w:rsidRPr="00FA4088">
        <w:rPr>
          <w:noProof/>
          <w:lang w:val="fi-FI"/>
        </w:rPr>
        <w:t> </w:t>
      </w:r>
      <w:r w:rsidRPr="00FA4088">
        <w:rPr>
          <w:noProof/>
          <w:lang w:val="fi-FI"/>
        </w:rPr>
        <w:t>693/2006; Laki liikenteen palveluista</w:t>
      </w:r>
      <w:r w:rsidRPr="00FA4088" w:rsidDel="00463FD6">
        <w:rPr>
          <w:noProof/>
          <w:lang w:val="fi-FI"/>
        </w:rPr>
        <w:t xml:space="preserve"> </w:t>
      </w:r>
      <w:r w:rsidRPr="00FA4088">
        <w:rPr>
          <w:noProof/>
          <w:lang w:val="fi-FI"/>
        </w:rPr>
        <w:t>(Act on Transport Services) 320/2017;</w:t>
      </w:r>
    </w:p>
    <w:p w14:paraId="12456CD7" w14:textId="677D83FD" w:rsidR="00F45068" w:rsidRPr="00FA4088" w:rsidRDefault="00F45068" w:rsidP="00A16142">
      <w:pPr>
        <w:ind w:left="567"/>
        <w:rPr>
          <w:noProof/>
          <w:lang w:val="fi-FI"/>
        </w:rPr>
      </w:pPr>
    </w:p>
    <w:p w14:paraId="0193DDCA" w14:textId="77777777" w:rsidR="00F45068" w:rsidRPr="00E16EC0" w:rsidRDefault="00611B30" w:rsidP="00A16142">
      <w:pPr>
        <w:ind w:left="567"/>
        <w:rPr>
          <w:noProof/>
        </w:rPr>
      </w:pPr>
      <w:r w:rsidRPr="00E16EC0">
        <w:rPr>
          <w:noProof/>
        </w:rPr>
        <w:t>Ajoneuvolaki (Vehicles Act) 1090/2002.</w:t>
      </w:r>
    </w:p>
    <w:p w14:paraId="7AE412CC" w14:textId="0C6D1F7E" w:rsidR="00F45068" w:rsidRPr="00E16EC0" w:rsidRDefault="00F45068" w:rsidP="00A16142">
      <w:pPr>
        <w:ind w:left="567"/>
        <w:rPr>
          <w:noProof/>
        </w:rPr>
      </w:pPr>
    </w:p>
    <w:p w14:paraId="20B044A2" w14:textId="77777777" w:rsidR="00F45068" w:rsidRPr="00E16EC0" w:rsidRDefault="00611B30" w:rsidP="00A16142">
      <w:pPr>
        <w:ind w:left="567"/>
        <w:rPr>
          <w:noProof/>
        </w:rPr>
      </w:pPr>
      <w:r w:rsidRPr="00E16EC0">
        <w:rPr>
          <w:noProof/>
        </w:rPr>
        <w:t>IT: Legislative decree 285/1992 (Road Code and subsequent amendments) article 85;</w:t>
      </w:r>
    </w:p>
    <w:p w14:paraId="05D20CEC" w14:textId="77777777" w:rsidR="00F45068" w:rsidRPr="00E16EC0" w:rsidRDefault="00F45068" w:rsidP="00A16142">
      <w:pPr>
        <w:ind w:left="567"/>
        <w:rPr>
          <w:noProof/>
        </w:rPr>
      </w:pPr>
    </w:p>
    <w:p w14:paraId="2545C1D0" w14:textId="77777777" w:rsidR="00F45068" w:rsidRPr="00E16EC0" w:rsidRDefault="00611B30" w:rsidP="00A16142">
      <w:pPr>
        <w:ind w:left="567"/>
        <w:rPr>
          <w:noProof/>
        </w:rPr>
      </w:pPr>
      <w:r w:rsidRPr="00E16EC0">
        <w:rPr>
          <w:noProof/>
        </w:rPr>
        <w:t>Legislative Decree 395/2000 article 8 (road transport of passengers);</w:t>
      </w:r>
    </w:p>
    <w:p w14:paraId="30FE10AE" w14:textId="77777777" w:rsidR="00F45068" w:rsidRPr="00E16EC0" w:rsidRDefault="00F45068" w:rsidP="00A16142">
      <w:pPr>
        <w:ind w:left="567"/>
        <w:rPr>
          <w:noProof/>
        </w:rPr>
      </w:pPr>
    </w:p>
    <w:p w14:paraId="00290812" w14:textId="77777777" w:rsidR="00F45068" w:rsidRPr="00E16EC0" w:rsidRDefault="00611B30" w:rsidP="00A16142">
      <w:pPr>
        <w:ind w:left="567"/>
        <w:rPr>
          <w:noProof/>
        </w:rPr>
      </w:pPr>
      <w:r w:rsidRPr="00E16EC0">
        <w:rPr>
          <w:noProof/>
        </w:rPr>
        <w:t>Law 21/1992 (Framework law on non-scheduled public road transport of passengers);</w:t>
      </w:r>
    </w:p>
    <w:p w14:paraId="1937F5AC" w14:textId="77777777" w:rsidR="00F45068" w:rsidRPr="00E16EC0" w:rsidRDefault="00F45068" w:rsidP="00A16142">
      <w:pPr>
        <w:ind w:left="567"/>
        <w:rPr>
          <w:noProof/>
        </w:rPr>
      </w:pPr>
    </w:p>
    <w:p w14:paraId="4127388C" w14:textId="77777777" w:rsidR="00F45068" w:rsidRPr="00E16EC0" w:rsidRDefault="00611B30" w:rsidP="00A16142">
      <w:pPr>
        <w:ind w:left="567"/>
        <w:rPr>
          <w:noProof/>
        </w:rPr>
      </w:pPr>
      <w:r w:rsidRPr="00E16EC0">
        <w:rPr>
          <w:noProof/>
        </w:rPr>
        <w:t>Law 218/2003 article 1 (transport of passenger through rented buses with driver); and Law 151/1981 (framework law on public local transport).</w:t>
      </w:r>
    </w:p>
    <w:p w14:paraId="1B133E65" w14:textId="77777777" w:rsidR="00F45068" w:rsidRPr="00E16EC0" w:rsidRDefault="00F45068" w:rsidP="00A16142">
      <w:pPr>
        <w:ind w:left="567"/>
        <w:rPr>
          <w:noProof/>
        </w:rPr>
      </w:pPr>
    </w:p>
    <w:p w14:paraId="18B1362E" w14:textId="77777777" w:rsidR="00F45068" w:rsidRPr="00E16EC0" w:rsidRDefault="00611B30" w:rsidP="00A16142">
      <w:pPr>
        <w:ind w:left="567"/>
        <w:rPr>
          <w:noProof/>
        </w:rPr>
      </w:pPr>
      <w:r w:rsidRPr="00E16EC0">
        <w:rPr>
          <w:noProof/>
        </w:rPr>
        <w:t>SE: Planning and Building Act (2010:900).</w:t>
      </w:r>
    </w:p>
    <w:p w14:paraId="4372846E" w14:textId="77777777" w:rsidR="00F45068" w:rsidRPr="00E16EC0" w:rsidRDefault="00F45068" w:rsidP="00A16142">
      <w:pPr>
        <w:ind w:left="567"/>
        <w:rPr>
          <w:noProof/>
        </w:rPr>
      </w:pPr>
    </w:p>
    <w:p w14:paraId="61784EB0" w14:textId="6CEF9C11" w:rsidR="00BC0237" w:rsidRPr="00E16EC0" w:rsidRDefault="00185E6B" w:rsidP="008C36E5">
      <w:pPr>
        <w:ind w:left="567" w:hanging="567"/>
        <w:rPr>
          <w:noProof/>
        </w:rPr>
      </w:pPr>
      <w:bookmarkStart w:id="290" w:name="_Toc451282195"/>
      <w:bookmarkStart w:id="291" w:name="_Toc452503998"/>
      <w:r w:rsidRPr="00E16EC0">
        <w:rPr>
          <w:noProof/>
        </w:rPr>
        <w:br w:type="page"/>
      </w:r>
      <w:r w:rsidR="008C36E5" w:rsidRPr="00E16EC0">
        <w:rPr>
          <w:noProof/>
        </w:rPr>
        <w:t>(f)</w:t>
      </w:r>
      <w:r w:rsidR="008C36E5" w:rsidRPr="00E16EC0">
        <w:rPr>
          <w:noProof/>
        </w:rPr>
        <w:tab/>
      </w:r>
      <w:r w:rsidR="00611B30" w:rsidRPr="00E16EC0">
        <w:rPr>
          <w:noProof/>
        </w:rPr>
        <w:t>Space transport and rental of space craft</w:t>
      </w:r>
      <w:bookmarkEnd w:id="290"/>
      <w:bookmarkEnd w:id="291"/>
    </w:p>
    <w:p w14:paraId="491D2E2F" w14:textId="556A53B3" w:rsidR="00F45068" w:rsidRPr="00E16EC0" w:rsidRDefault="00F45068" w:rsidP="008C36E5">
      <w:pPr>
        <w:ind w:left="567" w:hanging="567"/>
        <w:rPr>
          <w:noProof/>
        </w:rPr>
      </w:pPr>
    </w:p>
    <w:p w14:paraId="5F6F96D1" w14:textId="77777777" w:rsidR="00BC0237" w:rsidRPr="00E16EC0" w:rsidRDefault="00611B30" w:rsidP="00A16142">
      <w:pPr>
        <w:ind w:left="567"/>
        <w:rPr>
          <w:noProof/>
        </w:rPr>
      </w:pPr>
      <w:r w:rsidRPr="00E16EC0">
        <w:rPr>
          <w:noProof/>
        </w:rPr>
        <w:t xml:space="preserve">With respect to Investment liberalisation – Market access, National treatment, Performance requirements, Senior management and boards of directors and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4A31C823" w14:textId="09EA786F" w:rsidR="00F45068" w:rsidRPr="00E16EC0" w:rsidRDefault="00F45068" w:rsidP="00A16142">
      <w:pPr>
        <w:ind w:left="567"/>
        <w:rPr>
          <w:noProof/>
        </w:rPr>
      </w:pPr>
    </w:p>
    <w:p w14:paraId="56F9CACF" w14:textId="77777777" w:rsidR="00F45068" w:rsidRPr="00E16EC0" w:rsidRDefault="00611B30" w:rsidP="00A16142">
      <w:pPr>
        <w:ind w:left="567"/>
        <w:rPr>
          <w:noProof/>
        </w:rPr>
      </w:pPr>
      <w:r w:rsidRPr="00E16EC0">
        <w:rPr>
          <w:noProof/>
        </w:rPr>
        <w:t>The EU: The supply of space transport services and the supply of rental of space craft services (</w:t>
      </w:r>
      <w:r w:rsidR="00351955" w:rsidRPr="00E16EC0">
        <w:rPr>
          <w:noProof/>
        </w:rPr>
        <w:t>CPC </w:t>
      </w:r>
      <w:r w:rsidRPr="00E16EC0">
        <w:rPr>
          <w:noProof/>
        </w:rPr>
        <w:t>733, part of 734).</w:t>
      </w:r>
    </w:p>
    <w:p w14:paraId="28CDA3F1" w14:textId="77777777" w:rsidR="00F45068" w:rsidRPr="00E16EC0" w:rsidRDefault="00F45068" w:rsidP="00A16142">
      <w:pPr>
        <w:ind w:left="567"/>
        <w:rPr>
          <w:noProof/>
        </w:rPr>
      </w:pPr>
    </w:p>
    <w:p w14:paraId="47E63CD8" w14:textId="6A2B380F" w:rsidR="00BC0237" w:rsidRPr="00E16EC0" w:rsidRDefault="008C36E5" w:rsidP="008C36E5">
      <w:pPr>
        <w:ind w:left="567" w:hanging="567"/>
        <w:rPr>
          <w:noProof/>
        </w:rPr>
      </w:pPr>
      <w:bookmarkStart w:id="292" w:name="_Toc451282196"/>
      <w:bookmarkStart w:id="293" w:name="_Toc452503999"/>
      <w:r w:rsidRPr="00E16EC0">
        <w:rPr>
          <w:noProof/>
        </w:rPr>
        <w:t>(g)</w:t>
      </w:r>
      <w:r w:rsidRPr="00E16EC0">
        <w:rPr>
          <w:noProof/>
        </w:rPr>
        <w:tab/>
      </w:r>
      <w:r w:rsidR="00611B30" w:rsidRPr="00E16EC0">
        <w:rPr>
          <w:noProof/>
        </w:rPr>
        <w:t>Most-favoured-nation exemptions</w:t>
      </w:r>
      <w:bookmarkEnd w:id="292"/>
      <w:bookmarkEnd w:id="293"/>
    </w:p>
    <w:p w14:paraId="366D1A3F" w14:textId="5C6294F8" w:rsidR="00F45068" w:rsidRPr="00E16EC0" w:rsidRDefault="00F45068" w:rsidP="008C36E5">
      <w:pPr>
        <w:ind w:left="567" w:hanging="567"/>
        <w:rPr>
          <w:noProof/>
        </w:rPr>
      </w:pPr>
    </w:p>
    <w:p w14:paraId="66B8F58B" w14:textId="77777777" w:rsidR="00BC0237" w:rsidRPr="00E16EC0" w:rsidRDefault="00611B30" w:rsidP="00A16142">
      <w:pPr>
        <w:ind w:left="567"/>
        <w:rPr>
          <w:noProof/>
        </w:rPr>
      </w:pPr>
      <w:r w:rsidRPr="00E16EC0">
        <w:rPr>
          <w:noProof/>
        </w:rPr>
        <w:t xml:space="preserve">With respect to Investment liberalisation – Most-favoured-nation treatment and </w:t>
      </w:r>
      <w:r w:rsidR="00351955" w:rsidRPr="00E16EC0">
        <w:rPr>
          <w:noProof/>
        </w:rPr>
        <w:t>Cross</w:t>
      </w:r>
      <w:r w:rsidR="00351955" w:rsidRPr="00E16EC0">
        <w:rPr>
          <w:noProof/>
        </w:rPr>
        <w:noBreakHyphen/>
        <w:t>border</w:t>
      </w:r>
      <w:r w:rsidRPr="00E16EC0">
        <w:rPr>
          <w:noProof/>
        </w:rPr>
        <w:t xml:space="preserve"> trade in services – Most-favoured-nation treatment:</w:t>
      </w:r>
    </w:p>
    <w:p w14:paraId="6C0B206B" w14:textId="77777777" w:rsidR="00F45068" w:rsidRPr="00E16EC0" w:rsidRDefault="00F45068" w:rsidP="00A16142">
      <w:pPr>
        <w:ind w:left="567"/>
        <w:rPr>
          <w:noProof/>
        </w:rPr>
      </w:pPr>
    </w:p>
    <w:p w14:paraId="60B0D5D9" w14:textId="29C07D29" w:rsidR="00BC0237" w:rsidRPr="00E16EC0" w:rsidRDefault="002A5B68" w:rsidP="008C36E5">
      <w:pPr>
        <w:ind w:left="1134" w:hanging="567"/>
        <w:rPr>
          <w:noProof/>
        </w:rPr>
      </w:pPr>
      <w:r w:rsidRPr="00E16EC0">
        <w:rPr>
          <w:noProof/>
        </w:rPr>
        <w:t>(i)</w:t>
      </w:r>
      <w:r w:rsidR="008C36E5" w:rsidRPr="00E16EC0">
        <w:rPr>
          <w:noProof/>
        </w:rPr>
        <w:tab/>
      </w:r>
      <w:r w:rsidR="00611B30" w:rsidRPr="00E16EC0">
        <w:rPr>
          <w:noProof/>
        </w:rPr>
        <w:t>Transport (cabotage) other than maritime transport</w:t>
      </w:r>
    </w:p>
    <w:p w14:paraId="2ABF0428" w14:textId="3DF6028E" w:rsidR="00F45068" w:rsidRPr="00E16EC0" w:rsidRDefault="00F45068" w:rsidP="008C36E5">
      <w:pPr>
        <w:ind w:left="1134" w:hanging="567"/>
        <w:rPr>
          <w:noProof/>
        </w:rPr>
      </w:pPr>
    </w:p>
    <w:p w14:paraId="7B08C570" w14:textId="77777777" w:rsidR="00BC0237" w:rsidRPr="00E16EC0" w:rsidRDefault="00611B30" w:rsidP="008C36E5">
      <w:pPr>
        <w:ind w:left="1134"/>
        <w:rPr>
          <w:noProof/>
        </w:rPr>
      </w:pPr>
      <w:r w:rsidRPr="00E16EC0">
        <w:rPr>
          <w:noProof/>
        </w:rPr>
        <w:t xml:space="preserve">In FI: According differential treatment to a country pursuant to existing or future bilateral agreements exempting vessels registered under the foreign flag of a specified other country or foreign registered vehicles from the general prohibition from providing cabotage transport (including combined transport, road and rail) in Finland on the basis of reciprocity (part of </w:t>
      </w:r>
      <w:r w:rsidR="00351955" w:rsidRPr="00E16EC0">
        <w:rPr>
          <w:noProof/>
        </w:rPr>
        <w:t>CPC </w:t>
      </w:r>
      <w:r w:rsidRPr="00E16EC0">
        <w:rPr>
          <w:noProof/>
        </w:rPr>
        <w:t>711, part of 712, part of 722).</w:t>
      </w:r>
    </w:p>
    <w:p w14:paraId="4DB2AF8B" w14:textId="77777777" w:rsidR="00F45068" w:rsidRPr="00E16EC0" w:rsidRDefault="00F45068" w:rsidP="00A16142">
      <w:pPr>
        <w:ind w:left="567"/>
        <w:rPr>
          <w:noProof/>
        </w:rPr>
      </w:pPr>
    </w:p>
    <w:p w14:paraId="1A8B5133" w14:textId="0B37E54F" w:rsidR="00BC0237" w:rsidRPr="00E16EC0" w:rsidRDefault="00185E6B" w:rsidP="008C36E5">
      <w:pPr>
        <w:ind w:left="1134" w:hanging="567"/>
        <w:rPr>
          <w:noProof/>
        </w:rPr>
      </w:pPr>
      <w:r w:rsidRPr="00E16EC0">
        <w:rPr>
          <w:noProof/>
        </w:rPr>
        <w:br w:type="page"/>
      </w:r>
      <w:r w:rsidR="002A5B68" w:rsidRPr="00E16EC0">
        <w:rPr>
          <w:noProof/>
        </w:rPr>
        <w:t>(ii)</w:t>
      </w:r>
      <w:r w:rsidR="008C36E5" w:rsidRPr="00E16EC0">
        <w:rPr>
          <w:noProof/>
        </w:rPr>
        <w:tab/>
      </w:r>
      <w:r w:rsidR="00611B30" w:rsidRPr="00E16EC0">
        <w:rPr>
          <w:noProof/>
        </w:rPr>
        <w:t>Supporting services for maritime transport</w:t>
      </w:r>
    </w:p>
    <w:p w14:paraId="71D0E71F" w14:textId="4A9212B4" w:rsidR="00F45068" w:rsidRPr="00E16EC0" w:rsidRDefault="00F45068" w:rsidP="008C36E5">
      <w:pPr>
        <w:ind w:left="1134" w:hanging="567"/>
        <w:rPr>
          <w:noProof/>
        </w:rPr>
      </w:pPr>
    </w:p>
    <w:p w14:paraId="6DB6E093" w14:textId="1386ED4F" w:rsidR="00BC0237" w:rsidRPr="00E16EC0" w:rsidRDefault="00611B30" w:rsidP="007B75AE">
      <w:pPr>
        <w:ind w:left="1134"/>
        <w:rPr>
          <w:noProof/>
        </w:rPr>
      </w:pPr>
      <w:r w:rsidRPr="00E16EC0">
        <w:rPr>
          <w:noProof/>
        </w:rPr>
        <w:t xml:space="preserve">In BG: In so far as </w:t>
      </w:r>
      <w:r w:rsidR="00B033A7" w:rsidRPr="00E16EC0">
        <w:rPr>
          <w:noProof/>
        </w:rPr>
        <w:t>New Zealand</w:t>
      </w:r>
      <w:r w:rsidRPr="00E16EC0">
        <w:rPr>
          <w:noProof/>
        </w:rPr>
        <w:t xml:space="preserve"> allows service suppliers from Bulgaria to supply cargo-handling services and storage and warehouse services in sea and river harbours, including services relating to containers and goods in containers, Bulgaria will allow service suppliers from </w:t>
      </w:r>
      <w:r w:rsidR="00B033A7" w:rsidRPr="00E16EC0">
        <w:rPr>
          <w:noProof/>
        </w:rPr>
        <w:t>New Zealand</w:t>
      </w:r>
      <w:r w:rsidRPr="00E16EC0">
        <w:rPr>
          <w:noProof/>
        </w:rPr>
        <w:t xml:space="preserve"> to supply cargo-handling services and storage and warehouse services in sea and river harbours, including services relating to containers and goods in containers under the same conditions (part of </w:t>
      </w:r>
      <w:r w:rsidR="00351955" w:rsidRPr="00E16EC0">
        <w:rPr>
          <w:noProof/>
        </w:rPr>
        <w:t>CPC </w:t>
      </w:r>
      <w:r w:rsidRPr="00E16EC0">
        <w:rPr>
          <w:noProof/>
        </w:rPr>
        <w:t>741, part of 742).</w:t>
      </w:r>
    </w:p>
    <w:p w14:paraId="7D515119" w14:textId="77777777" w:rsidR="00F45068" w:rsidRPr="00E16EC0" w:rsidRDefault="00F45068" w:rsidP="007B75AE">
      <w:pPr>
        <w:ind w:left="1134"/>
        <w:rPr>
          <w:noProof/>
        </w:rPr>
      </w:pPr>
    </w:p>
    <w:p w14:paraId="1BD25972" w14:textId="650E199A" w:rsidR="00BC0237" w:rsidRPr="00E16EC0" w:rsidRDefault="002A5B68" w:rsidP="008C36E5">
      <w:pPr>
        <w:ind w:left="1134" w:hanging="567"/>
        <w:rPr>
          <w:noProof/>
        </w:rPr>
      </w:pPr>
      <w:r w:rsidRPr="00E16EC0">
        <w:rPr>
          <w:noProof/>
        </w:rPr>
        <w:t>(iii)</w:t>
      </w:r>
      <w:r w:rsidR="008C36E5" w:rsidRPr="00E16EC0">
        <w:rPr>
          <w:noProof/>
        </w:rPr>
        <w:tab/>
      </w:r>
      <w:r w:rsidR="00611B30" w:rsidRPr="00E16EC0">
        <w:rPr>
          <w:noProof/>
        </w:rPr>
        <w:t>Rental or leasing of vessels</w:t>
      </w:r>
    </w:p>
    <w:p w14:paraId="486F06CD" w14:textId="355D80A6" w:rsidR="00F45068" w:rsidRPr="00E16EC0" w:rsidRDefault="00F45068" w:rsidP="00A16142">
      <w:pPr>
        <w:ind w:left="567"/>
        <w:rPr>
          <w:noProof/>
        </w:rPr>
      </w:pPr>
    </w:p>
    <w:p w14:paraId="6FBE2F92" w14:textId="77777777" w:rsidR="00BC0237" w:rsidRPr="00E16EC0" w:rsidRDefault="00611B30" w:rsidP="007B75AE">
      <w:pPr>
        <w:ind w:left="1134"/>
        <w:rPr>
          <w:noProof/>
        </w:rPr>
      </w:pPr>
      <w:r w:rsidRPr="00E16EC0">
        <w:rPr>
          <w:noProof/>
        </w:rPr>
        <w:t>In DE: Chartering-in of foreign ships by consumers resident in Germany may be subject to a condition of reciprocity (</w:t>
      </w:r>
      <w:r w:rsidR="00351955" w:rsidRPr="00E16EC0">
        <w:rPr>
          <w:noProof/>
        </w:rPr>
        <w:t>CPC </w:t>
      </w:r>
      <w:r w:rsidRPr="00E16EC0">
        <w:rPr>
          <w:noProof/>
        </w:rPr>
        <w:t>7213, 7223, 83103).</w:t>
      </w:r>
    </w:p>
    <w:p w14:paraId="43B0DD89" w14:textId="77777777" w:rsidR="00F45068" w:rsidRPr="00E16EC0" w:rsidRDefault="00F45068" w:rsidP="007B75AE">
      <w:pPr>
        <w:ind w:left="1134"/>
        <w:rPr>
          <w:noProof/>
        </w:rPr>
      </w:pPr>
    </w:p>
    <w:p w14:paraId="6E33E6FA" w14:textId="44BF07B0" w:rsidR="00BC0237" w:rsidRPr="00E16EC0" w:rsidRDefault="0008085C" w:rsidP="008C36E5">
      <w:pPr>
        <w:ind w:left="1134" w:hanging="567"/>
        <w:rPr>
          <w:noProof/>
        </w:rPr>
      </w:pPr>
      <w:r w:rsidRPr="00E16EC0">
        <w:rPr>
          <w:noProof/>
        </w:rPr>
        <w:br w:type="page"/>
      </w:r>
      <w:r w:rsidR="002A5B68" w:rsidRPr="00E16EC0">
        <w:rPr>
          <w:noProof/>
        </w:rPr>
        <w:t>(iv)</w:t>
      </w:r>
      <w:r w:rsidR="008C36E5" w:rsidRPr="00E16EC0">
        <w:rPr>
          <w:noProof/>
        </w:rPr>
        <w:tab/>
      </w:r>
      <w:r w:rsidR="00611B30" w:rsidRPr="00E16EC0">
        <w:rPr>
          <w:noProof/>
        </w:rPr>
        <w:t>Road and rail transport</w:t>
      </w:r>
    </w:p>
    <w:p w14:paraId="44D08941" w14:textId="7C58711F" w:rsidR="00F45068" w:rsidRPr="00E16EC0" w:rsidRDefault="00F45068" w:rsidP="00A16142">
      <w:pPr>
        <w:ind w:left="567"/>
        <w:rPr>
          <w:noProof/>
        </w:rPr>
      </w:pPr>
    </w:p>
    <w:p w14:paraId="5830F73C" w14:textId="66D9BEFD" w:rsidR="00F45068" w:rsidRPr="00E16EC0" w:rsidRDefault="00611B30" w:rsidP="007B75AE">
      <w:pPr>
        <w:ind w:left="1134"/>
        <w:rPr>
          <w:noProof/>
        </w:rPr>
      </w:pPr>
      <w:r w:rsidRPr="00E16EC0">
        <w:rPr>
          <w:noProof/>
        </w:rPr>
        <w:t>The EU: To accord differential treatment to a country pursuant to an existing or future bilateral agreement relating to international road haulag</w:t>
      </w:r>
      <w:r w:rsidR="00185E6B" w:rsidRPr="00E16EC0">
        <w:rPr>
          <w:noProof/>
        </w:rPr>
        <w:t>e (including combined transport </w:t>
      </w:r>
      <w:r w:rsidRPr="00E16EC0">
        <w:rPr>
          <w:noProof/>
        </w:rPr>
        <w:t>– road or rail) and passenger transport, concluded between the Union or the Member States and a third country (</w:t>
      </w:r>
      <w:r w:rsidR="00351955" w:rsidRPr="00E16EC0">
        <w:rPr>
          <w:noProof/>
        </w:rPr>
        <w:t>CPC </w:t>
      </w:r>
      <w:r w:rsidRPr="00E16EC0">
        <w:rPr>
          <w:noProof/>
        </w:rPr>
        <w:t>7111, 7112, 7121, 7122, 7123). That treatment may:</w:t>
      </w:r>
    </w:p>
    <w:p w14:paraId="47225730" w14:textId="2634709A" w:rsidR="00F45068" w:rsidRPr="00E16EC0" w:rsidRDefault="00F45068" w:rsidP="007B75AE">
      <w:pPr>
        <w:ind w:left="1134"/>
        <w:rPr>
          <w:noProof/>
        </w:rPr>
      </w:pPr>
    </w:p>
    <w:p w14:paraId="6989A0B8" w14:textId="25CD5B0D" w:rsidR="00F45068" w:rsidRPr="00E16EC0" w:rsidRDefault="00611B30" w:rsidP="007B75AE">
      <w:pPr>
        <w:ind w:left="1701" w:hanging="567"/>
        <w:rPr>
          <w:noProof/>
        </w:rPr>
      </w:pPr>
      <w:r w:rsidRPr="00E16EC0">
        <w:rPr>
          <w:noProof/>
        </w:rPr>
        <w:t>(</w:t>
      </w:r>
      <w:r w:rsidR="00413B0F" w:rsidRPr="00E16EC0">
        <w:rPr>
          <w:noProof/>
        </w:rPr>
        <w:t>A</w:t>
      </w:r>
      <w:r w:rsidRPr="00E16EC0">
        <w:rPr>
          <w:noProof/>
        </w:rPr>
        <w:t>)</w:t>
      </w:r>
      <w:r w:rsidR="008C36E5" w:rsidRPr="00E16EC0">
        <w:rPr>
          <w:noProof/>
        </w:rPr>
        <w:tab/>
      </w:r>
      <w:r w:rsidRPr="00E16EC0">
        <w:rPr>
          <w:noProof/>
        </w:rPr>
        <w:t>reserve or limit the supply of the relevant transport services between the contracting Parties or across the territory of the contracting Parties to vehicles registered in each contracting Party</w:t>
      </w:r>
      <w:r w:rsidRPr="00E16EC0">
        <w:rPr>
          <w:rStyle w:val="FootnoteReference"/>
          <w:rFonts w:eastAsiaTheme="minorEastAsia"/>
          <w:noProof/>
        </w:rPr>
        <w:footnoteReference w:id="61"/>
      </w:r>
      <w:r w:rsidRPr="00E16EC0">
        <w:rPr>
          <w:noProof/>
        </w:rPr>
        <w:t>; or</w:t>
      </w:r>
    </w:p>
    <w:p w14:paraId="446BBF9B" w14:textId="77777777" w:rsidR="00F45068" w:rsidRPr="00E16EC0" w:rsidRDefault="00F45068" w:rsidP="007B75AE">
      <w:pPr>
        <w:ind w:left="1701" w:hanging="567"/>
        <w:rPr>
          <w:noProof/>
        </w:rPr>
      </w:pPr>
    </w:p>
    <w:p w14:paraId="566DC94C" w14:textId="588F3B34" w:rsidR="00F45068" w:rsidRPr="00E16EC0" w:rsidRDefault="008C36E5" w:rsidP="007B75AE">
      <w:pPr>
        <w:ind w:left="1701" w:hanging="567"/>
        <w:rPr>
          <w:noProof/>
        </w:rPr>
      </w:pPr>
      <w:r w:rsidRPr="00E16EC0">
        <w:rPr>
          <w:noProof/>
        </w:rPr>
        <w:t>(</w:t>
      </w:r>
      <w:r w:rsidR="00413B0F" w:rsidRPr="00E16EC0">
        <w:rPr>
          <w:noProof/>
        </w:rPr>
        <w:t>B</w:t>
      </w:r>
      <w:r w:rsidRPr="00E16EC0">
        <w:rPr>
          <w:noProof/>
        </w:rPr>
        <w:t>)</w:t>
      </w:r>
      <w:r w:rsidRPr="00E16EC0">
        <w:rPr>
          <w:noProof/>
        </w:rPr>
        <w:tab/>
      </w:r>
      <w:r w:rsidR="00611B30" w:rsidRPr="00E16EC0">
        <w:rPr>
          <w:noProof/>
        </w:rPr>
        <w:t>provide for tax exemptions for such vehicles.</w:t>
      </w:r>
    </w:p>
    <w:p w14:paraId="04F92822" w14:textId="77777777" w:rsidR="00F45068" w:rsidRPr="00E16EC0" w:rsidRDefault="00F45068" w:rsidP="007B75AE">
      <w:pPr>
        <w:ind w:left="1701" w:hanging="567"/>
        <w:rPr>
          <w:noProof/>
        </w:rPr>
      </w:pPr>
    </w:p>
    <w:p w14:paraId="4CD056E7" w14:textId="0C4C6920" w:rsidR="00BC0237" w:rsidRPr="00E16EC0" w:rsidRDefault="00413B0F" w:rsidP="008C36E5">
      <w:pPr>
        <w:ind w:left="1134" w:hanging="567"/>
        <w:rPr>
          <w:noProof/>
        </w:rPr>
      </w:pPr>
      <w:r w:rsidRPr="00E16EC0">
        <w:rPr>
          <w:noProof/>
        </w:rPr>
        <w:t>(v)</w:t>
      </w:r>
      <w:r w:rsidR="008C36E5" w:rsidRPr="00E16EC0">
        <w:rPr>
          <w:noProof/>
        </w:rPr>
        <w:tab/>
      </w:r>
      <w:r w:rsidR="00611B30" w:rsidRPr="00E16EC0">
        <w:rPr>
          <w:noProof/>
        </w:rPr>
        <w:t>Road transport</w:t>
      </w:r>
    </w:p>
    <w:p w14:paraId="4F5652B3" w14:textId="4C44E125" w:rsidR="00F45068" w:rsidRPr="00E16EC0" w:rsidRDefault="00F45068" w:rsidP="00A16142">
      <w:pPr>
        <w:ind w:left="567"/>
        <w:rPr>
          <w:noProof/>
        </w:rPr>
      </w:pPr>
    </w:p>
    <w:p w14:paraId="6FA2C424" w14:textId="77777777" w:rsidR="00F45068" w:rsidRPr="00E16EC0" w:rsidRDefault="00611B30" w:rsidP="002207D5">
      <w:pPr>
        <w:ind w:left="1134"/>
        <w:rPr>
          <w:noProof/>
        </w:rPr>
      </w:pPr>
      <w:r w:rsidRPr="00E16EC0">
        <w:rPr>
          <w:noProof/>
        </w:rPr>
        <w:t>In BG: Measures taken under an existing or future agreement, which reserve or restrict the supply of these kinds of transportation services and specify the terms and conditions of this supply, including transit permits or preferential road taxes, in the territory of Bulgaria or across the borders of Bulgaria (</w:t>
      </w:r>
      <w:r w:rsidR="00351955" w:rsidRPr="00E16EC0">
        <w:rPr>
          <w:noProof/>
        </w:rPr>
        <w:t>CPC </w:t>
      </w:r>
      <w:r w:rsidRPr="00E16EC0">
        <w:rPr>
          <w:noProof/>
        </w:rPr>
        <w:t>7121, 7122, 7123).</w:t>
      </w:r>
    </w:p>
    <w:p w14:paraId="4960617F" w14:textId="47C20CA5" w:rsidR="00F45068" w:rsidRPr="00E16EC0" w:rsidRDefault="00F45068" w:rsidP="002207D5">
      <w:pPr>
        <w:ind w:left="1134"/>
        <w:rPr>
          <w:noProof/>
        </w:rPr>
      </w:pPr>
    </w:p>
    <w:p w14:paraId="524B8C51" w14:textId="19AA2A9B" w:rsidR="00BC0237" w:rsidRPr="00E16EC0" w:rsidRDefault="0008085C" w:rsidP="002207D5">
      <w:pPr>
        <w:ind w:left="1134"/>
        <w:rPr>
          <w:noProof/>
        </w:rPr>
      </w:pPr>
      <w:r w:rsidRPr="00E16EC0">
        <w:rPr>
          <w:noProof/>
        </w:rPr>
        <w:br w:type="page"/>
      </w:r>
      <w:r w:rsidR="00611B30" w:rsidRPr="00E16EC0">
        <w:rPr>
          <w:noProof/>
        </w:rPr>
        <w:t>In CZ: Measures taken under an existing or future agreement, and which reserve or limit the supply of transport services and specify operating conditions, including transit permits or preferential road taxes of transport services into, in, across and out of the Czech Republic to the contracting parties concerned (</w:t>
      </w:r>
      <w:r w:rsidR="00351955" w:rsidRPr="00E16EC0">
        <w:rPr>
          <w:noProof/>
        </w:rPr>
        <w:t>CPC </w:t>
      </w:r>
      <w:r w:rsidR="00611B30" w:rsidRPr="00E16EC0">
        <w:rPr>
          <w:noProof/>
        </w:rPr>
        <w:t>7121, 7122, 7123).</w:t>
      </w:r>
    </w:p>
    <w:p w14:paraId="51FDCAF1" w14:textId="1BEE6568" w:rsidR="00F45068" w:rsidRPr="00E16EC0" w:rsidRDefault="00F45068" w:rsidP="002207D5">
      <w:pPr>
        <w:ind w:left="1134"/>
        <w:rPr>
          <w:noProof/>
        </w:rPr>
      </w:pPr>
    </w:p>
    <w:p w14:paraId="3752E75A" w14:textId="77777777" w:rsidR="00BC0237" w:rsidRPr="00E16EC0" w:rsidRDefault="00611B30" w:rsidP="002207D5">
      <w:pPr>
        <w:ind w:left="1134"/>
        <w:rPr>
          <w:noProof/>
        </w:rPr>
      </w:pPr>
      <w:r w:rsidRPr="00E16EC0">
        <w:rPr>
          <w:noProof/>
        </w:rPr>
        <w:t>In ES: Authorisation for the establishment of a commercial presence in Spain may be refused to a service supplier whose country of origin does not accord effective market access to service suppliers of Spain (</w:t>
      </w:r>
      <w:r w:rsidR="00351955" w:rsidRPr="00E16EC0">
        <w:rPr>
          <w:noProof/>
        </w:rPr>
        <w:t>CPC </w:t>
      </w:r>
      <w:r w:rsidRPr="00E16EC0">
        <w:rPr>
          <w:noProof/>
        </w:rPr>
        <w:t>7123).</w:t>
      </w:r>
    </w:p>
    <w:p w14:paraId="53576C72" w14:textId="11890E7F" w:rsidR="00F45068" w:rsidRPr="00E16EC0" w:rsidRDefault="00F45068" w:rsidP="00A16142">
      <w:pPr>
        <w:ind w:left="567"/>
        <w:rPr>
          <w:noProof/>
        </w:rPr>
      </w:pPr>
    </w:p>
    <w:p w14:paraId="02823F11" w14:textId="77777777" w:rsidR="00F45068" w:rsidRPr="00FA4088" w:rsidRDefault="00611B30" w:rsidP="00A16142">
      <w:pPr>
        <w:ind w:left="567"/>
        <w:rPr>
          <w:noProof/>
          <w:lang w:val="es-ES"/>
        </w:rPr>
      </w:pPr>
      <w:r w:rsidRPr="00FA4088">
        <w:rPr>
          <w:noProof/>
          <w:lang w:val="es-ES"/>
        </w:rPr>
        <w:t>Existing measures:</w:t>
      </w:r>
    </w:p>
    <w:p w14:paraId="388739E0" w14:textId="77777777" w:rsidR="00F45068" w:rsidRPr="00FA4088" w:rsidRDefault="00F45068" w:rsidP="00A16142">
      <w:pPr>
        <w:ind w:left="567"/>
        <w:rPr>
          <w:noProof/>
          <w:lang w:val="es-ES"/>
        </w:rPr>
      </w:pPr>
    </w:p>
    <w:p w14:paraId="59BA1AB5" w14:textId="77777777" w:rsidR="00BC0237" w:rsidRPr="00FA4088" w:rsidRDefault="00611B30" w:rsidP="00A16142">
      <w:pPr>
        <w:ind w:left="567"/>
        <w:rPr>
          <w:noProof/>
          <w:lang w:val="es-ES"/>
        </w:rPr>
      </w:pPr>
      <w:r w:rsidRPr="00FA4088">
        <w:rPr>
          <w:noProof/>
          <w:lang w:val="es-ES"/>
        </w:rPr>
        <w:t>Ley 16/1987, de 30 de julio, de Ordenación de los Transportes Terrestres.</w:t>
      </w:r>
    </w:p>
    <w:p w14:paraId="1C17BB09" w14:textId="719DFFE3" w:rsidR="00F45068" w:rsidRPr="00FA4088" w:rsidRDefault="00F45068" w:rsidP="00A16142">
      <w:pPr>
        <w:ind w:left="567"/>
        <w:rPr>
          <w:noProof/>
          <w:lang w:val="es-ES"/>
        </w:rPr>
      </w:pPr>
    </w:p>
    <w:p w14:paraId="539F800D" w14:textId="77777777" w:rsidR="00BC0237" w:rsidRPr="00E16EC0" w:rsidRDefault="00611B30" w:rsidP="00A16142">
      <w:pPr>
        <w:ind w:left="567"/>
        <w:rPr>
          <w:noProof/>
        </w:rPr>
      </w:pPr>
      <w:r w:rsidRPr="00E16EC0">
        <w:rPr>
          <w:noProof/>
        </w:rPr>
        <w:t>In HR: Measures applied under an existing or future agreement on international road transport and which reserve or limit the supply of transport services and specify operating conditions, including transit permits or preferential road taxes of transport services into, in, across and out of Croatia to the parties concerned (</w:t>
      </w:r>
      <w:r w:rsidR="00351955" w:rsidRPr="00E16EC0">
        <w:rPr>
          <w:noProof/>
        </w:rPr>
        <w:t>CPC </w:t>
      </w:r>
      <w:r w:rsidRPr="00E16EC0">
        <w:rPr>
          <w:noProof/>
        </w:rPr>
        <w:t>7121, 7122, 7123).</w:t>
      </w:r>
    </w:p>
    <w:p w14:paraId="204642D5" w14:textId="0E827B22" w:rsidR="00F45068" w:rsidRPr="00E16EC0" w:rsidRDefault="00F45068" w:rsidP="00A16142">
      <w:pPr>
        <w:ind w:left="567"/>
        <w:rPr>
          <w:noProof/>
        </w:rPr>
      </w:pPr>
    </w:p>
    <w:p w14:paraId="29004B97" w14:textId="77777777" w:rsidR="00BC0237" w:rsidRPr="00E16EC0" w:rsidRDefault="00611B30" w:rsidP="00A16142">
      <w:pPr>
        <w:ind w:left="567"/>
        <w:rPr>
          <w:noProof/>
        </w:rPr>
      </w:pPr>
      <w:r w:rsidRPr="00E16EC0">
        <w:rPr>
          <w:noProof/>
        </w:rPr>
        <w:t>In LT: Measures taken under a bilateral agreement and which set the provisions for transport services and specify operating conditions, including bilateral transit and other transport permits for transport services into, through and out of the territory of Lithuania to the contracting parties concerned, and road taxes and levies (</w:t>
      </w:r>
      <w:r w:rsidR="00351955" w:rsidRPr="00E16EC0">
        <w:rPr>
          <w:noProof/>
        </w:rPr>
        <w:t>CPC </w:t>
      </w:r>
      <w:r w:rsidRPr="00E16EC0">
        <w:rPr>
          <w:noProof/>
        </w:rPr>
        <w:t>7121, 7122, 7123).</w:t>
      </w:r>
    </w:p>
    <w:p w14:paraId="11D12C29" w14:textId="14CA3463" w:rsidR="00F45068" w:rsidRPr="00E16EC0" w:rsidRDefault="00F45068" w:rsidP="00A16142">
      <w:pPr>
        <w:ind w:left="567"/>
        <w:rPr>
          <w:noProof/>
        </w:rPr>
      </w:pPr>
    </w:p>
    <w:p w14:paraId="0B60A3AB" w14:textId="1AB9638F" w:rsidR="00BC0237" w:rsidRPr="00E16EC0" w:rsidRDefault="002D572D" w:rsidP="00A16142">
      <w:pPr>
        <w:ind w:left="567"/>
        <w:rPr>
          <w:noProof/>
        </w:rPr>
      </w:pPr>
      <w:r w:rsidRPr="00E16EC0">
        <w:rPr>
          <w:noProof/>
        </w:rPr>
        <w:br w:type="page"/>
      </w:r>
      <w:r w:rsidR="00611B30" w:rsidRPr="00E16EC0">
        <w:rPr>
          <w:noProof/>
        </w:rPr>
        <w:t>In SK: Measures taken under an existing or future agreement, and which reserve or limit the supply of transport services and specify operating conditions, including transit permits or preferential road taxes of transport services into, in, across and out of the Slovak Republic to the contracting parties concerned (</w:t>
      </w:r>
      <w:r w:rsidR="00351955" w:rsidRPr="00E16EC0">
        <w:rPr>
          <w:noProof/>
        </w:rPr>
        <w:t>CPC </w:t>
      </w:r>
      <w:r w:rsidR="00611B30" w:rsidRPr="00E16EC0">
        <w:rPr>
          <w:noProof/>
        </w:rPr>
        <w:t>7121, 7122, 7123).</w:t>
      </w:r>
    </w:p>
    <w:p w14:paraId="7B1459AE" w14:textId="77777777" w:rsidR="00F45068" w:rsidRPr="00E16EC0" w:rsidRDefault="00F45068" w:rsidP="00A16142">
      <w:pPr>
        <w:ind w:left="567"/>
        <w:rPr>
          <w:noProof/>
        </w:rPr>
      </w:pPr>
    </w:p>
    <w:p w14:paraId="1573995C" w14:textId="60B3B25A" w:rsidR="00BC0237" w:rsidRPr="00E16EC0" w:rsidRDefault="00413B0F" w:rsidP="002207D5">
      <w:pPr>
        <w:ind w:left="1134" w:hanging="567"/>
        <w:rPr>
          <w:noProof/>
        </w:rPr>
      </w:pPr>
      <w:r w:rsidRPr="00E16EC0">
        <w:rPr>
          <w:noProof/>
        </w:rPr>
        <w:t>(i)</w:t>
      </w:r>
      <w:r w:rsidR="002207D5" w:rsidRPr="00E16EC0">
        <w:rPr>
          <w:noProof/>
        </w:rPr>
        <w:tab/>
      </w:r>
      <w:r w:rsidR="00611B30" w:rsidRPr="00E16EC0">
        <w:rPr>
          <w:noProof/>
        </w:rPr>
        <w:t>Rail transport</w:t>
      </w:r>
    </w:p>
    <w:p w14:paraId="56116DC5" w14:textId="72507193" w:rsidR="00F45068" w:rsidRPr="00E16EC0" w:rsidRDefault="00F45068" w:rsidP="002207D5">
      <w:pPr>
        <w:ind w:left="1134" w:hanging="567"/>
        <w:rPr>
          <w:noProof/>
        </w:rPr>
      </w:pPr>
    </w:p>
    <w:p w14:paraId="0ECF27C8" w14:textId="77777777" w:rsidR="00BC0237" w:rsidRPr="00E16EC0" w:rsidRDefault="00611B30" w:rsidP="002207D5">
      <w:pPr>
        <w:ind w:left="1134"/>
        <w:rPr>
          <w:noProof/>
        </w:rPr>
      </w:pPr>
      <w:r w:rsidRPr="00E16EC0">
        <w:rPr>
          <w:noProof/>
        </w:rPr>
        <w:t>In BG, CZ and SK: For existing or future agreements, and which regulate traffic rights and operating conditions, and the supply of transport services in the territory of Bulgaria, the Czech Republic and Slovakia and between the countries concerned. (</w:t>
      </w:r>
      <w:r w:rsidR="00351955" w:rsidRPr="00E16EC0">
        <w:rPr>
          <w:noProof/>
        </w:rPr>
        <w:t>CPC </w:t>
      </w:r>
      <w:r w:rsidRPr="00E16EC0">
        <w:rPr>
          <w:noProof/>
        </w:rPr>
        <w:t>7111, 7112).</w:t>
      </w:r>
    </w:p>
    <w:p w14:paraId="088E9646" w14:textId="77777777" w:rsidR="00F45068" w:rsidRPr="00E16EC0" w:rsidRDefault="00F45068" w:rsidP="002207D5">
      <w:pPr>
        <w:ind w:left="1134"/>
        <w:rPr>
          <w:noProof/>
        </w:rPr>
      </w:pPr>
    </w:p>
    <w:p w14:paraId="3C35D077" w14:textId="32E40807" w:rsidR="00BC0237" w:rsidRPr="00E16EC0" w:rsidRDefault="00413B0F" w:rsidP="002207D5">
      <w:pPr>
        <w:ind w:left="1134" w:hanging="567"/>
        <w:rPr>
          <w:noProof/>
        </w:rPr>
      </w:pPr>
      <w:r w:rsidRPr="00E16EC0">
        <w:rPr>
          <w:noProof/>
        </w:rPr>
        <w:t>(ii)</w:t>
      </w:r>
      <w:r w:rsidR="002207D5" w:rsidRPr="00E16EC0">
        <w:rPr>
          <w:noProof/>
        </w:rPr>
        <w:tab/>
      </w:r>
      <w:r w:rsidR="00611B30" w:rsidRPr="00E16EC0">
        <w:rPr>
          <w:noProof/>
        </w:rPr>
        <w:t>Air transport</w:t>
      </w:r>
      <w:r w:rsidR="009967BC" w:rsidRPr="00E16EC0">
        <w:rPr>
          <w:noProof/>
        </w:rPr>
        <w:t xml:space="preserve"> – </w:t>
      </w:r>
      <w:r w:rsidR="00611B30" w:rsidRPr="00E16EC0">
        <w:rPr>
          <w:noProof/>
        </w:rPr>
        <w:t>Services auxiliary to air transport</w:t>
      </w:r>
    </w:p>
    <w:p w14:paraId="017B87C8" w14:textId="75ACFDB9" w:rsidR="00F45068" w:rsidRPr="00E16EC0" w:rsidRDefault="00F45068" w:rsidP="002207D5">
      <w:pPr>
        <w:ind w:left="1134" w:hanging="567"/>
        <w:rPr>
          <w:noProof/>
        </w:rPr>
      </w:pPr>
    </w:p>
    <w:p w14:paraId="778B3088" w14:textId="77777777" w:rsidR="00F45068" w:rsidRPr="00E16EC0" w:rsidRDefault="00611B30" w:rsidP="002207D5">
      <w:pPr>
        <w:ind w:left="1134"/>
        <w:rPr>
          <w:noProof/>
        </w:rPr>
      </w:pPr>
      <w:r w:rsidRPr="00E16EC0">
        <w:rPr>
          <w:noProof/>
        </w:rPr>
        <w:t>The EU: According differential treatment to a third country pursuant to an existing or future bilateral agreement relating to ground-handling services.</w:t>
      </w:r>
    </w:p>
    <w:p w14:paraId="519E66DC" w14:textId="7B14A931" w:rsidR="00F45068" w:rsidRPr="00E16EC0" w:rsidRDefault="00F45068" w:rsidP="002207D5">
      <w:pPr>
        <w:ind w:left="1134"/>
        <w:rPr>
          <w:noProof/>
        </w:rPr>
      </w:pPr>
    </w:p>
    <w:p w14:paraId="56CB1D38" w14:textId="56AA1EA2" w:rsidR="00F45068" w:rsidRPr="00E16EC0" w:rsidRDefault="002D572D" w:rsidP="002207D5">
      <w:pPr>
        <w:ind w:left="1134" w:hanging="567"/>
        <w:rPr>
          <w:noProof/>
        </w:rPr>
      </w:pPr>
      <w:r w:rsidRPr="00E16EC0">
        <w:rPr>
          <w:noProof/>
        </w:rPr>
        <w:br w:type="page"/>
      </w:r>
      <w:r w:rsidR="00413B0F" w:rsidRPr="00E16EC0">
        <w:rPr>
          <w:noProof/>
        </w:rPr>
        <w:t>(iii)</w:t>
      </w:r>
      <w:r w:rsidR="002207D5" w:rsidRPr="00E16EC0">
        <w:rPr>
          <w:noProof/>
        </w:rPr>
        <w:tab/>
      </w:r>
      <w:r w:rsidR="00611B30" w:rsidRPr="00E16EC0">
        <w:rPr>
          <w:noProof/>
        </w:rPr>
        <w:t>Road and rail transport</w:t>
      </w:r>
    </w:p>
    <w:p w14:paraId="4C8473E6" w14:textId="19026396" w:rsidR="00F45068" w:rsidRPr="00E16EC0" w:rsidRDefault="00F45068" w:rsidP="002207D5">
      <w:pPr>
        <w:ind w:left="1134" w:hanging="567"/>
        <w:rPr>
          <w:noProof/>
        </w:rPr>
      </w:pPr>
    </w:p>
    <w:p w14:paraId="492CBF9D" w14:textId="237E7D77" w:rsidR="00BC0237" w:rsidRPr="00E16EC0" w:rsidRDefault="00611B30" w:rsidP="002207D5">
      <w:pPr>
        <w:ind w:left="1134"/>
        <w:rPr>
          <w:noProof/>
        </w:rPr>
      </w:pPr>
      <w:r w:rsidRPr="00E16EC0">
        <w:rPr>
          <w:noProof/>
        </w:rPr>
        <w:t xml:space="preserve">In EE: when according differential treatment to a country pursuant to an existing or future bilateral agreement on international road transport (including combined transport-road or rail), reserving or limiting the supply of a transport services into, in, across and out of Estonia to the contracting Parties to vehicles registered in each contracting Party, and providing for tax exemption for such vehicles (part of </w:t>
      </w:r>
      <w:r w:rsidR="00351955" w:rsidRPr="00E16EC0">
        <w:rPr>
          <w:noProof/>
        </w:rPr>
        <w:t>CPC </w:t>
      </w:r>
      <w:r w:rsidR="002207D5" w:rsidRPr="00E16EC0">
        <w:rPr>
          <w:noProof/>
        </w:rPr>
        <w:t>711, part of 712, part of </w:t>
      </w:r>
      <w:r w:rsidRPr="00E16EC0">
        <w:rPr>
          <w:noProof/>
        </w:rPr>
        <w:t>721).</w:t>
      </w:r>
    </w:p>
    <w:p w14:paraId="2B432BD9" w14:textId="77777777" w:rsidR="00F45068" w:rsidRPr="00E16EC0" w:rsidRDefault="00F45068" w:rsidP="002207D5">
      <w:pPr>
        <w:ind w:left="1134"/>
        <w:rPr>
          <w:noProof/>
        </w:rPr>
      </w:pPr>
    </w:p>
    <w:p w14:paraId="54BFD4CF" w14:textId="4944E231" w:rsidR="00BC0237" w:rsidRPr="00E16EC0" w:rsidRDefault="00413B0F" w:rsidP="002207D5">
      <w:pPr>
        <w:ind w:left="1134" w:hanging="567"/>
        <w:rPr>
          <w:noProof/>
        </w:rPr>
      </w:pPr>
      <w:r w:rsidRPr="00E16EC0">
        <w:rPr>
          <w:noProof/>
        </w:rPr>
        <w:t>(iv)</w:t>
      </w:r>
      <w:r w:rsidR="002207D5" w:rsidRPr="00E16EC0">
        <w:rPr>
          <w:noProof/>
        </w:rPr>
        <w:tab/>
      </w:r>
      <w:r w:rsidR="00611B30" w:rsidRPr="00E16EC0">
        <w:rPr>
          <w:noProof/>
        </w:rPr>
        <w:t>All passenger and freight transport services other than maritime and air transport</w:t>
      </w:r>
    </w:p>
    <w:p w14:paraId="5787DE62" w14:textId="77777777" w:rsidR="00F45068" w:rsidRPr="00E16EC0" w:rsidRDefault="00F45068" w:rsidP="002207D5">
      <w:pPr>
        <w:ind w:left="1134" w:hanging="567"/>
        <w:rPr>
          <w:noProof/>
        </w:rPr>
      </w:pPr>
    </w:p>
    <w:p w14:paraId="5E53DCD1" w14:textId="0D545F80" w:rsidR="00BC0237" w:rsidRPr="00E16EC0" w:rsidRDefault="00611B30" w:rsidP="002207D5">
      <w:pPr>
        <w:ind w:left="1134"/>
        <w:rPr>
          <w:noProof/>
        </w:rPr>
      </w:pPr>
      <w:r w:rsidRPr="00E16EC0">
        <w:rPr>
          <w:noProof/>
        </w:rPr>
        <w:t xml:space="preserve">In PL: In so far as </w:t>
      </w:r>
      <w:r w:rsidR="00B033A7" w:rsidRPr="00E16EC0">
        <w:rPr>
          <w:noProof/>
        </w:rPr>
        <w:t>New Zealand</w:t>
      </w:r>
      <w:r w:rsidRPr="00E16EC0">
        <w:rPr>
          <w:noProof/>
        </w:rPr>
        <w:t xml:space="preserve"> allows the supply of transport services into and across the territory of </w:t>
      </w:r>
      <w:r w:rsidR="00B033A7" w:rsidRPr="00E16EC0">
        <w:rPr>
          <w:noProof/>
        </w:rPr>
        <w:t>New Zealand</w:t>
      </w:r>
      <w:r w:rsidRPr="00E16EC0">
        <w:rPr>
          <w:noProof/>
        </w:rPr>
        <w:t xml:space="preserve"> by passenger and freight transport suppliers of Poland, Poland will allow the supply of transport services by passenger and freight transport suppliers of </w:t>
      </w:r>
      <w:r w:rsidR="00B033A7" w:rsidRPr="00E16EC0">
        <w:rPr>
          <w:noProof/>
        </w:rPr>
        <w:t>New Zealand</w:t>
      </w:r>
      <w:r w:rsidRPr="00E16EC0">
        <w:rPr>
          <w:noProof/>
        </w:rPr>
        <w:t xml:space="preserve"> into and across the territory of Poland under the same conditions.</w:t>
      </w:r>
    </w:p>
    <w:p w14:paraId="7A1FEAFE" w14:textId="77777777" w:rsidR="003A31E7" w:rsidRPr="00E16EC0" w:rsidRDefault="003A31E7" w:rsidP="00611B30">
      <w:pPr>
        <w:rPr>
          <w:noProof/>
        </w:rPr>
      </w:pPr>
      <w:bookmarkStart w:id="294" w:name="_Toc452504000"/>
      <w:bookmarkStart w:id="295" w:name="_Toc479001645"/>
      <w:bookmarkStart w:id="296" w:name="_Toc3278831"/>
      <w:bookmarkStart w:id="297" w:name="_Toc8255954"/>
      <w:bookmarkStart w:id="298" w:name="_Toc106955802"/>
    </w:p>
    <w:p w14:paraId="29F1DCCD" w14:textId="00BF3486" w:rsidR="00F45068" w:rsidRPr="00E16EC0" w:rsidRDefault="002D572D" w:rsidP="003A31E7">
      <w:pPr>
        <w:rPr>
          <w:noProof/>
        </w:rPr>
      </w:pPr>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21 </w:t>
      </w:r>
      <w:r w:rsidR="003A31E7" w:rsidRPr="00E16EC0">
        <w:rPr>
          <w:noProof/>
        </w:rPr>
        <w:t>–</w:t>
      </w:r>
      <w:r w:rsidR="00611B30" w:rsidRPr="00E16EC0">
        <w:rPr>
          <w:noProof/>
        </w:rPr>
        <w:t xml:space="preserve"> Agriculture, fishing</w:t>
      </w:r>
      <w:bookmarkEnd w:id="294"/>
      <w:bookmarkEnd w:id="295"/>
      <w:r w:rsidR="00611B30" w:rsidRPr="00E16EC0">
        <w:rPr>
          <w:noProof/>
        </w:rPr>
        <w:t xml:space="preserve"> and water</w:t>
      </w:r>
      <w:bookmarkEnd w:id="296"/>
      <w:bookmarkEnd w:id="297"/>
      <w:bookmarkEnd w:id="298"/>
    </w:p>
    <w:p w14:paraId="613BFED9" w14:textId="77777777" w:rsidR="009841F6" w:rsidRPr="00E16EC0" w:rsidRDefault="009841F6" w:rsidP="00611B30">
      <w:pPr>
        <w:rPr>
          <w:noProof/>
        </w:rPr>
      </w:pPr>
    </w:p>
    <w:p w14:paraId="277FC156" w14:textId="260C4AF6" w:rsidR="003A31E7" w:rsidRPr="00E16EC0" w:rsidRDefault="003D38D5" w:rsidP="003D38D5">
      <w:pPr>
        <w:tabs>
          <w:tab w:val="left" w:pos="2835"/>
        </w:tabs>
        <w:ind w:left="2835" w:hanging="2835"/>
        <w:rPr>
          <w:noProof/>
        </w:rPr>
      </w:pPr>
      <w:r w:rsidRPr="00E16EC0">
        <w:rPr>
          <w:noProof/>
        </w:rPr>
        <w:t>Sector:</w:t>
      </w:r>
      <w:r w:rsidR="003A31E7" w:rsidRPr="00E16EC0">
        <w:rPr>
          <w:noProof/>
        </w:rPr>
        <w:tab/>
        <w:t>Agriculture, hunting, forestry; fishing, aquaculture, services incidental to fishing; collection, purific</w:t>
      </w:r>
      <w:r w:rsidRPr="00E16EC0">
        <w:rPr>
          <w:noProof/>
        </w:rPr>
        <w:t>ation and distribution of water</w:t>
      </w:r>
    </w:p>
    <w:p w14:paraId="1136E429" w14:textId="77777777" w:rsidR="003D38D5" w:rsidRPr="00E16EC0" w:rsidRDefault="003D38D5" w:rsidP="003D38D5">
      <w:pPr>
        <w:tabs>
          <w:tab w:val="left" w:pos="2835"/>
        </w:tabs>
        <w:ind w:left="2835" w:hanging="2835"/>
        <w:rPr>
          <w:noProof/>
        </w:rPr>
      </w:pPr>
    </w:p>
    <w:p w14:paraId="6B28DA61" w14:textId="6AA70688" w:rsidR="003A31E7" w:rsidRPr="00E16EC0" w:rsidRDefault="003A31E7" w:rsidP="003D38D5">
      <w:pPr>
        <w:tabs>
          <w:tab w:val="left" w:pos="2835"/>
        </w:tabs>
        <w:ind w:left="2835" w:hanging="2835"/>
        <w:rPr>
          <w:noProof/>
        </w:rPr>
      </w:pPr>
      <w:r w:rsidRPr="00E16EC0">
        <w:rPr>
          <w:noProof/>
        </w:rPr>
        <w:t>Industry classification:</w:t>
      </w:r>
      <w:r w:rsidR="000207E6" w:rsidRPr="00E16EC0">
        <w:rPr>
          <w:noProof/>
        </w:rPr>
        <w:tab/>
      </w:r>
      <w:r w:rsidRPr="00E16EC0">
        <w:rPr>
          <w:noProof/>
        </w:rPr>
        <w:t>ISIC Rev. 3.1 011, ISIC Rev. 3.1 012, ISIC Rev. 3.1 013, ISIC Rev. 3.1 014, ISIC Rev. 3.1 015, CPC 8811, 8812, 8813 other than advisory and consultancy services; ISIC Rev. 3.1 0501, 0502, CPC </w:t>
      </w:r>
      <w:r w:rsidR="003D38D5" w:rsidRPr="00E16EC0">
        <w:rPr>
          <w:noProof/>
        </w:rPr>
        <w:t>882</w:t>
      </w:r>
    </w:p>
    <w:p w14:paraId="34957DDB" w14:textId="77777777" w:rsidR="003D38D5" w:rsidRPr="00E16EC0" w:rsidRDefault="003D38D5" w:rsidP="00611B30">
      <w:pPr>
        <w:rPr>
          <w:noProof/>
        </w:rPr>
      </w:pPr>
    </w:p>
    <w:p w14:paraId="194EA8C9" w14:textId="6E2B68A6" w:rsidR="003A31E7" w:rsidRPr="00E16EC0" w:rsidRDefault="003A31E7" w:rsidP="002D572D">
      <w:pPr>
        <w:ind w:left="2835" w:hanging="2835"/>
        <w:rPr>
          <w:noProof/>
        </w:rPr>
      </w:pPr>
      <w:r w:rsidRPr="00E16EC0">
        <w:rPr>
          <w:noProof/>
        </w:rPr>
        <w:t>Obligations concerned:</w:t>
      </w:r>
      <w:r w:rsidR="000207E6" w:rsidRPr="00E16EC0">
        <w:rPr>
          <w:noProof/>
        </w:rPr>
        <w:tab/>
      </w:r>
      <w:r w:rsidRPr="00E16EC0">
        <w:rPr>
          <w:noProof/>
        </w:rPr>
        <w:t>Market access</w:t>
      </w:r>
    </w:p>
    <w:p w14:paraId="79ADF012" w14:textId="77777777" w:rsidR="003A31E7" w:rsidRPr="00E16EC0" w:rsidRDefault="003A31E7" w:rsidP="00611B30">
      <w:pPr>
        <w:rPr>
          <w:noProof/>
        </w:rPr>
      </w:pPr>
    </w:p>
    <w:p w14:paraId="20DFE691" w14:textId="77777777" w:rsidR="003A31E7" w:rsidRPr="00E16EC0" w:rsidRDefault="003A31E7" w:rsidP="003D38D5">
      <w:pPr>
        <w:ind w:left="2835"/>
        <w:rPr>
          <w:noProof/>
        </w:rPr>
      </w:pPr>
      <w:r w:rsidRPr="00E16EC0">
        <w:rPr>
          <w:noProof/>
        </w:rPr>
        <w:t>National treatment</w:t>
      </w:r>
    </w:p>
    <w:p w14:paraId="489CFE40" w14:textId="77777777" w:rsidR="003A31E7" w:rsidRPr="00E16EC0" w:rsidRDefault="003A31E7" w:rsidP="00611B30">
      <w:pPr>
        <w:rPr>
          <w:noProof/>
        </w:rPr>
      </w:pPr>
    </w:p>
    <w:p w14:paraId="49D2B238" w14:textId="77777777" w:rsidR="003A31E7" w:rsidRPr="00E16EC0" w:rsidRDefault="003A31E7" w:rsidP="003D38D5">
      <w:pPr>
        <w:ind w:left="2835"/>
        <w:rPr>
          <w:noProof/>
        </w:rPr>
      </w:pPr>
      <w:r w:rsidRPr="00E16EC0">
        <w:rPr>
          <w:noProof/>
        </w:rPr>
        <w:t>Most-favoured-nation treatment</w:t>
      </w:r>
    </w:p>
    <w:p w14:paraId="330BE76F" w14:textId="77777777" w:rsidR="003A31E7" w:rsidRPr="00E16EC0" w:rsidRDefault="003A31E7" w:rsidP="00611B30">
      <w:pPr>
        <w:rPr>
          <w:noProof/>
        </w:rPr>
      </w:pPr>
    </w:p>
    <w:p w14:paraId="6ABA6609" w14:textId="77777777" w:rsidR="003A31E7" w:rsidRPr="00E16EC0" w:rsidRDefault="003A31E7" w:rsidP="003D38D5">
      <w:pPr>
        <w:ind w:left="2835"/>
        <w:rPr>
          <w:noProof/>
        </w:rPr>
      </w:pPr>
      <w:r w:rsidRPr="00E16EC0">
        <w:rPr>
          <w:noProof/>
        </w:rPr>
        <w:t>Performance requirements</w:t>
      </w:r>
    </w:p>
    <w:p w14:paraId="0BE969DF" w14:textId="77777777" w:rsidR="003A31E7" w:rsidRPr="00E16EC0" w:rsidRDefault="003A31E7" w:rsidP="00611B30">
      <w:pPr>
        <w:rPr>
          <w:noProof/>
        </w:rPr>
      </w:pPr>
    </w:p>
    <w:p w14:paraId="148F5A7E" w14:textId="77777777" w:rsidR="003A31E7" w:rsidRPr="00E16EC0" w:rsidRDefault="003A31E7" w:rsidP="003D38D5">
      <w:pPr>
        <w:ind w:left="2835"/>
        <w:rPr>
          <w:noProof/>
        </w:rPr>
      </w:pPr>
      <w:r w:rsidRPr="00E16EC0">
        <w:rPr>
          <w:noProof/>
        </w:rPr>
        <w:t>Senior management and boards of directors</w:t>
      </w:r>
    </w:p>
    <w:p w14:paraId="5A8F5C61" w14:textId="77777777" w:rsidR="003A31E7" w:rsidRPr="00E16EC0" w:rsidRDefault="003A31E7" w:rsidP="00611B30">
      <w:pPr>
        <w:rPr>
          <w:noProof/>
        </w:rPr>
      </w:pPr>
    </w:p>
    <w:p w14:paraId="48D7CF74" w14:textId="0AA17AFB" w:rsidR="003A31E7" w:rsidRPr="00E16EC0" w:rsidRDefault="003D38D5" w:rsidP="003D38D5">
      <w:pPr>
        <w:ind w:left="2835"/>
        <w:rPr>
          <w:noProof/>
        </w:rPr>
      </w:pPr>
      <w:r w:rsidRPr="00E16EC0">
        <w:rPr>
          <w:noProof/>
        </w:rPr>
        <w:t>Local presence</w:t>
      </w:r>
    </w:p>
    <w:p w14:paraId="6FF7B803" w14:textId="77777777" w:rsidR="003D38D5" w:rsidRPr="00E16EC0" w:rsidRDefault="003D38D5" w:rsidP="003D38D5">
      <w:pPr>
        <w:rPr>
          <w:noProof/>
        </w:rPr>
      </w:pPr>
    </w:p>
    <w:p w14:paraId="1A3E634B" w14:textId="39DFF8E7" w:rsidR="003A31E7" w:rsidRPr="00E16EC0" w:rsidRDefault="003D38D5" w:rsidP="002D572D">
      <w:pPr>
        <w:ind w:left="2835" w:hanging="2835"/>
        <w:rPr>
          <w:noProof/>
        </w:rPr>
      </w:pPr>
      <w:r w:rsidRPr="00E16EC0">
        <w:rPr>
          <w:noProof/>
        </w:rPr>
        <w:t>Chapter:</w:t>
      </w:r>
      <w:r w:rsidR="003A31E7" w:rsidRPr="00E16EC0">
        <w:rPr>
          <w:noProof/>
        </w:rPr>
        <w:tab/>
        <w:t>Investment libera</w:t>
      </w:r>
      <w:r w:rsidR="005E6ECE" w:rsidRPr="00E16EC0">
        <w:rPr>
          <w:noProof/>
        </w:rPr>
        <w:t>lisation and trade in services</w:t>
      </w:r>
    </w:p>
    <w:p w14:paraId="34C7B2F1" w14:textId="77777777" w:rsidR="00F45068" w:rsidRPr="00E16EC0" w:rsidRDefault="00F45068" w:rsidP="00611B30">
      <w:pPr>
        <w:rPr>
          <w:noProof/>
        </w:rPr>
      </w:pPr>
    </w:p>
    <w:p w14:paraId="2E8CD51A" w14:textId="5D427C6A" w:rsidR="00BC0237" w:rsidRPr="00E16EC0" w:rsidRDefault="002D572D" w:rsidP="00611B30">
      <w:pPr>
        <w:rPr>
          <w:noProof/>
        </w:rPr>
      </w:pPr>
      <w:r w:rsidRPr="00E16EC0">
        <w:rPr>
          <w:noProof/>
        </w:rPr>
        <w:br w:type="page"/>
      </w:r>
      <w:r w:rsidR="00611B30" w:rsidRPr="00E16EC0">
        <w:rPr>
          <w:noProof/>
        </w:rPr>
        <w:t>Description:</w:t>
      </w:r>
    </w:p>
    <w:p w14:paraId="4248CBD1" w14:textId="126B39A2" w:rsidR="00F45068" w:rsidRPr="00E16EC0" w:rsidRDefault="00F45068" w:rsidP="00611B30">
      <w:pPr>
        <w:rPr>
          <w:noProof/>
        </w:rPr>
      </w:pPr>
    </w:p>
    <w:p w14:paraId="6BD80C6D" w14:textId="77777777" w:rsidR="00F45068" w:rsidRPr="00E16EC0" w:rsidRDefault="00611B30" w:rsidP="00611B30">
      <w:pPr>
        <w:rPr>
          <w:noProof/>
        </w:rPr>
      </w:pPr>
      <w:r w:rsidRPr="00E16EC0">
        <w:rPr>
          <w:noProof/>
        </w:rPr>
        <w:t>The EU reserves the right to adopt or maintain any measure with respect to the following:</w:t>
      </w:r>
    </w:p>
    <w:p w14:paraId="16030C63" w14:textId="77777777" w:rsidR="00F45068" w:rsidRPr="00E16EC0" w:rsidRDefault="00F45068" w:rsidP="00611B30">
      <w:pPr>
        <w:rPr>
          <w:noProof/>
        </w:rPr>
      </w:pPr>
    </w:p>
    <w:p w14:paraId="5A61A476" w14:textId="42C3C22D" w:rsidR="00BC0237" w:rsidRPr="00E16EC0" w:rsidRDefault="004D2EAA" w:rsidP="004D2EAA">
      <w:pPr>
        <w:ind w:left="567" w:hanging="567"/>
        <w:rPr>
          <w:noProof/>
        </w:rPr>
      </w:pPr>
      <w:bookmarkStart w:id="299" w:name="_Toc452504001"/>
      <w:r w:rsidRPr="00E16EC0">
        <w:rPr>
          <w:noProof/>
        </w:rPr>
        <w:t>(a)</w:t>
      </w:r>
      <w:r w:rsidRPr="00E16EC0">
        <w:rPr>
          <w:noProof/>
        </w:rPr>
        <w:tab/>
      </w:r>
      <w:r w:rsidR="00611B30" w:rsidRPr="00E16EC0">
        <w:rPr>
          <w:noProof/>
        </w:rPr>
        <w:t>Agriculture, hunting and forestry</w:t>
      </w:r>
      <w:bookmarkEnd w:id="299"/>
    </w:p>
    <w:p w14:paraId="078F67E6" w14:textId="77777777" w:rsidR="00F45068" w:rsidRPr="00E16EC0" w:rsidRDefault="00F45068" w:rsidP="004D2EAA">
      <w:pPr>
        <w:ind w:left="567" w:hanging="567"/>
        <w:rPr>
          <w:noProof/>
        </w:rPr>
      </w:pPr>
    </w:p>
    <w:p w14:paraId="6EEF2E3D" w14:textId="77777777" w:rsidR="00BC0237" w:rsidRPr="00E16EC0" w:rsidRDefault="00611B30" w:rsidP="004D2EAA">
      <w:pPr>
        <w:ind w:left="567"/>
        <w:rPr>
          <w:noProof/>
        </w:rPr>
      </w:pPr>
      <w:r w:rsidRPr="00E16EC0">
        <w:rPr>
          <w:noProof/>
        </w:rPr>
        <w:t>With respect to Investment liberalisation – Market access, National treatment:</w:t>
      </w:r>
    </w:p>
    <w:p w14:paraId="43ABE67B" w14:textId="0DFEEB23" w:rsidR="00F45068" w:rsidRPr="00E16EC0" w:rsidRDefault="00F45068" w:rsidP="004D2EAA">
      <w:pPr>
        <w:ind w:left="567"/>
        <w:rPr>
          <w:noProof/>
        </w:rPr>
      </w:pPr>
    </w:p>
    <w:p w14:paraId="68CDBF29" w14:textId="7949AFFD" w:rsidR="00F45068" w:rsidRPr="00E16EC0" w:rsidRDefault="004D2EAA" w:rsidP="004D2EAA">
      <w:pPr>
        <w:ind w:left="567"/>
        <w:rPr>
          <w:noProof/>
        </w:rPr>
      </w:pPr>
      <w:r w:rsidRPr="00E16EC0">
        <w:rPr>
          <w:noProof/>
        </w:rPr>
        <w:t xml:space="preserve">In BG: </w:t>
      </w:r>
      <w:r w:rsidR="00611B30" w:rsidRPr="00E16EC0">
        <w:rPr>
          <w:noProof/>
        </w:rPr>
        <w:t>Business activities pertinent to the stewardship of wooded areas, timber harvesting, inventorying of wooded areas, the development of plans and programmes for management and spatial development of wooded areas, as well as the issuance of the relevant documents, shall be carried out by merchant entities listed in a public register with the Executive Forest Agency and holding a certificate of registration.</w:t>
      </w:r>
    </w:p>
    <w:p w14:paraId="36BC78D4" w14:textId="77777777" w:rsidR="00F45068" w:rsidRPr="00E16EC0" w:rsidRDefault="00F45068" w:rsidP="004D2EAA">
      <w:pPr>
        <w:ind w:left="567"/>
        <w:rPr>
          <w:noProof/>
        </w:rPr>
      </w:pPr>
    </w:p>
    <w:p w14:paraId="382B8267" w14:textId="77777777" w:rsidR="00F45068" w:rsidRPr="00E16EC0" w:rsidRDefault="00611B30" w:rsidP="004D2EAA">
      <w:pPr>
        <w:ind w:left="567"/>
        <w:rPr>
          <w:noProof/>
        </w:rPr>
      </w:pPr>
      <w:r w:rsidRPr="00E16EC0">
        <w:rPr>
          <w:noProof/>
        </w:rPr>
        <w:t>Existing measures:</w:t>
      </w:r>
    </w:p>
    <w:p w14:paraId="2112B15E" w14:textId="346235F3" w:rsidR="00F45068" w:rsidRPr="00E16EC0" w:rsidRDefault="00F45068" w:rsidP="004D2EAA">
      <w:pPr>
        <w:ind w:left="567"/>
        <w:rPr>
          <w:noProof/>
        </w:rPr>
      </w:pPr>
    </w:p>
    <w:p w14:paraId="78368294" w14:textId="77777777" w:rsidR="00F45068" w:rsidRPr="00E16EC0" w:rsidRDefault="00611B30" w:rsidP="004D2EAA">
      <w:pPr>
        <w:ind w:left="567"/>
        <w:rPr>
          <w:noProof/>
        </w:rPr>
      </w:pPr>
      <w:r w:rsidRPr="00E16EC0">
        <w:rPr>
          <w:noProof/>
        </w:rPr>
        <w:t>BG: Article 241, Law on Forests; and</w:t>
      </w:r>
    </w:p>
    <w:p w14:paraId="5B8504E7" w14:textId="77777777" w:rsidR="00F45068" w:rsidRPr="00E16EC0" w:rsidRDefault="00F45068" w:rsidP="004D2EAA">
      <w:pPr>
        <w:ind w:left="567"/>
        <w:rPr>
          <w:noProof/>
        </w:rPr>
      </w:pPr>
    </w:p>
    <w:p w14:paraId="5E3C6DD0" w14:textId="77777777" w:rsidR="00F45068" w:rsidRPr="00E16EC0" w:rsidRDefault="00611B30" w:rsidP="004D2EAA">
      <w:pPr>
        <w:ind w:left="567"/>
        <w:rPr>
          <w:noProof/>
        </w:rPr>
      </w:pPr>
      <w:r w:rsidRPr="00E16EC0">
        <w:rPr>
          <w:noProof/>
        </w:rPr>
        <w:t>Article 25, 36 and 36 (a), Law on Hunting and Game Protection.</w:t>
      </w:r>
    </w:p>
    <w:p w14:paraId="2232CE38" w14:textId="77777777" w:rsidR="00F45068" w:rsidRPr="00E16EC0" w:rsidRDefault="00F45068" w:rsidP="004D2EAA">
      <w:pPr>
        <w:ind w:left="567"/>
        <w:rPr>
          <w:noProof/>
        </w:rPr>
      </w:pPr>
    </w:p>
    <w:p w14:paraId="4F4D9CC1" w14:textId="293B200A" w:rsidR="00BC0237" w:rsidRPr="00E16EC0" w:rsidRDefault="005B6695" w:rsidP="004D2EAA">
      <w:pPr>
        <w:ind w:left="567"/>
        <w:rPr>
          <w:noProof/>
        </w:rPr>
      </w:pPr>
      <w:r w:rsidRPr="00E16EC0">
        <w:rPr>
          <w:noProof/>
        </w:rPr>
        <w:br w:type="page"/>
      </w:r>
      <w:r w:rsidR="00611B30" w:rsidRPr="00E16EC0">
        <w:rPr>
          <w:noProof/>
        </w:rPr>
        <w:t>In HR: Agricultural and hunting activities.</w:t>
      </w:r>
    </w:p>
    <w:p w14:paraId="24FF3782" w14:textId="13292ECE" w:rsidR="00F45068" w:rsidRPr="00E16EC0" w:rsidRDefault="00F45068" w:rsidP="004D2EAA">
      <w:pPr>
        <w:ind w:left="567"/>
        <w:rPr>
          <w:noProof/>
        </w:rPr>
      </w:pPr>
    </w:p>
    <w:p w14:paraId="6F8369EF" w14:textId="6DE78870" w:rsidR="00BC0237" w:rsidRPr="00E16EC0" w:rsidRDefault="00611B30" w:rsidP="004D2EAA">
      <w:pPr>
        <w:ind w:left="567"/>
        <w:rPr>
          <w:noProof/>
        </w:rPr>
      </w:pPr>
      <w:r w:rsidRPr="00E16EC0">
        <w:rPr>
          <w:noProof/>
        </w:rPr>
        <w:t xml:space="preserve">In HU: Agricultural activities (ISIC </w:t>
      </w:r>
      <w:r w:rsidR="0017296A" w:rsidRPr="00E16EC0">
        <w:rPr>
          <w:noProof/>
        </w:rPr>
        <w:t>Rev. </w:t>
      </w:r>
      <w:r w:rsidRPr="00E16EC0">
        <w:rPr>
          <w:noProof/>
        </w:rPr>
        <w:t xml:space="preserve">3.1 011, 3.1 012, 3.1 013, 3.1 014, 3.1 015, </w:t>
      </w:r>
      <w:r w:rsidR="00351955" w:rsidRPr="00E16EC0">
        <w:rPr>
          <w:noProof/>
        </w:rPr>
        <w:t>CPC </w:t>
      </w:r>
      <w:r w:rsidRPr="00E16EC0">
        <w:rPr>
          <w:noProof/>
        </w:rPr>
        <w:t>8811, 8812, 8813 other than advisory and consultancy services).</w:t>
      </w:r>
    </w:p>
    <w:p w14:paraId="4F79B15B" w14:textId="121E0700" w:rsidR="00F45068" w:rsidRPr="00E16EC0" w:rsidRDefault="00F45068" w:rsidP="004D2EAA">
      <w:pPr>
        <w:ind w:left="567"/>
        <w:rPr>
          <w:noProof/>
        </w:rPr>
      </w:pPr>
    </w:p>
    <w:p w14:paraId="1F83DD27" w14:textId="77777777" w:rsidR="00F45068" w:rsidRPr="00E16EC0" w:rsidRDefault="00611B30" w:rsidP="004D2EAA">
      <w:pPr>
        <w:ind w:left="567"/>
        <w:rPr>
          <w:noProof/>
        </w:rPr>
      </w:pPr>
      <w:r w:rsidRPr="00E16EC0">
        <w:rPr>
          <w:noProof/>
        </w:rPr>
        <w:t>Existing measures:</w:t>
      </w:r>
    </w:p>
    <w:p w14:paraId="55A4A34C" w14:textId="1996F675" w:rsidR="00F45068" w:rsidRPr="00E16EC0" w:rsidRDefault="00F45068" w:rsidP="004D2EAA">
      <w:pPr>
        <w:ind w:left="567"/>
        <w:rPr>
          <w:noProof/>
        </w:rPr>
      </w:pPr>
    </w:p>
    <w:p w14:paraId="20C7E73A" w14:textId="77777777" w:rsidR="00F45068" w:rsidRPr="00E16EC0" w:rsidRDefault="00611B30" w:rsidP="004D2EAA">
      <w:pPr>
        <w:ind w:left="567"/>
        <w:rPr>
          <w:noProof/>
        </w:rPr>
      </w:pPr>
      <w:r w:rsidRPr="00E16EC0">
        <w:rPr>
          <w:noProof/>
        </w:rPr>
        <w:t>HR: Agricultural Land Act (OG 20/18, 115/18, 98/19)</w:t>
      </w:r>
    </w:p>
    <w:p w14:paraId="42CE34D5" w14:textId="3853BAAC" w:rsidR="00F45068" w:rsidRPr="00E16EC0" w:rsidRDefault="00F45068" w:rsidP="004D2EAA">
      <w:pPr>
        <w:ind w:left="567"/>
        <w:rPr>
          <w:noProof/>
        </w:rPr>
      </w:pPr>
    </w:p>
    <w:p w14:paraId="2FFE6F8B" w14:textId="22C99A9F" w:rsidR="00BC0237" w:rsidRPr="00E16EC0" w:rsidRDefault="004D2EAA" w:rsidP="004D2EAA">
      <w:pPr>
        <w:ind w:left="567" w:hanging="567"/>
        <w:rPr>
          <w:noProof/>
        </w:rPr>
      </w:pPr>
      <w:bookmarkStart w:id="300" w:name="_Toc452504002"/>
      <w:r w:rsidRPr="00E16EC0">
        <w:rPr>
          <w:noProof/>
        </w:rPr>
        <w:t>(b)</w:t>
      </w:r>
      <w:r w:rsidRPr="00E16EC0">
        <w:rPr>
          <w:noProof/>
        </w:rPr>
        <w:tab/>
      </w:r>
      <w:r w:rsidR="00611B30" w:rsidRPr="00E16EC0">
        <w:rPr>
          <w:noProof/>
        </w:rPr>
        <w:t>Fishing, aquaculture and services incidental to fishing</w:t>
      </w:r>
      <w:bookmarkEnd w:id="300"/>
      <w:r w:rsidR="00611B30" w:rsidRPr="00E16EC0">
        <w:rPr>
          <w:noProof/>
        </w:rPr>
        <w:t xml:space="preserve"> (ISIC </w:t>
      </w:r>
      <w:r w:rsidR="0017296A" w:rsidRPr="00E16EC0">
        <w:rPr>
          <w:noProof/>
        </w:rPr>
        <w:t>Rev. </w:t>
      </w:r>
      <w:r w:rsidR="00611B30" w:rsidRPr="00E16EC0">
        <w:rPr>
          <w:noProof/>
        </w:rPr>
        <w:t xml:space="preserve">3.1 0501, 0502, </w:t>
      </w:r>
      <w:r w:rsidR="00351955" w:rsidRPr="00E16EC0">
        <w:rPr>
          <w:noProof/>
        </w:rPr>
        <w:t>CPC </w:t>
      </w:r>
      <w:r w:rsidR="00611B30" w:rsidRPr="00E16EC0">
        <w:rPr>
          <w:noProof/>
        </w:rPr>
        <w:t>882)</w:t>
      </w:r>
    </w:p>
    <w:p w14:paraId="1AAB28FC" w14:textId="28354DF1" w:rsidR="00F45068" w:rsidRPr="00E16EC0" w:rsidRDefault="00F45068" w:rsidP="004D2EAA">
      <w:pPr>
        <w:ind w:left="567" w:hanging="567"/>
        <w:rPr>
          <w:noProof/>
        </w:rPr>
      </w:pPr>
    </w:p>
    <w:p w14:paraId="4F09E84F" w14:textId="77777777" w:rsidR="00BC0237" w:rsidRPr="00E16EC0" w:rsidRDefault="00611B30" w:rsidP="004D2EAA">
      <w:pPr>
        <w:ind w:left="567"/>
        <w:rPr>
          <w:noProof/>
        </w:rPr>
      </w:pPr>
      <w:r w:rsidRPr="00E16EC0">
        <w:rPr>
          <w:noProof/>
        </w:rPr>
        <w:t xml:space="preserve">With respect to Investment liberalisation – Market access, National treatment, Senior management and boards of directors, Performance requirements, Most-favoured-nation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 Most-favoured-nation treatment:</w:t>
      </w:r>
    </w:p>
    <w:p w14:paraId="03492DB5" w14:textId="7BCDA11F" w:rsidR="00F45068" w:rsidRPr="00E16EC0" w:rsidRDefault="00F45068" w:rsidP="004D2EAA">
      <w:pPr>
        <w:ind w:left="567"/>
        <w:rPr>
          <w:noProof/>
        </w:rPr>
      </w:pPr>
    </w:p>
    <w:p w14:paraId="4A21FD1C" w14:textId="36F6A8C8" w:rsidR="00F45068" w:rsidRPr="00E16EC0" w:rsidRDefault="005B6695" w:rsidP="004D2EAA">
      <w:pPr>
        <w:ind w:left="567"/>
        <w:rPr>
          <w:noProof/>
        </w:rPr>
      </w:pPr>
      <w:r w:rsidRPr="00E16EC0">
        <w:rPr>
          <w:noProof/>
        </w:rPr>
        <w:br w:type="page"/>
      </w:r>
      <w:r w:rsidR="00611B30" w:rsidRPr="00E16EC0">
        <w:rPr>
          <w:noProof/>
        </w:rPr>
        <w:t>The EU:</w:t>
      </w:r>
    </w:p>
    <w:p w14:paraId="0DCF1928" w14:textId="77777777" w:rsidR="00F45068" w:rsidRPr="00E16EC0" w:rsidRDefault="00F45068" w:rsidP="004D2EAA">
      <w:pPr>
        <w:ind w:left="567"/>
        <w:rPr>
          <w:noProof/>
        </w:rPr>
      </w:pPr>
    </w:p>
    <w:p w14:paraId="14F7EFEB" w14:textId="578D7FEC" w:rsidR="00F45068" w:rsidRPr="00E16EC0" w:rsidRDefault="00611B30" w:rsidP="007B6A8D">
      <w:pPr>
        <w:ind w:left="1134" w:hanging="567"/>
        <w:rPr>
          <w:noProof/>
        </w:rPr>
      </w:pPr>
      <w:r w:rsidRPr="00E16EC0">
        <w:rPr>
          <w:noProof/>
        </w:rPr>
        <w:t>1.</w:t>
      </w:r>
      <w:r w:rsidRPr="00E16EC0">
        <w:rPr>
          <w:noProof/>
        </w:rPr>
        <w:tab/>
        <w:t>In particular within the framework of the Common Fisheries Policy, and of fishing agreements with a third country, access to and use of the biological resources and fishing grounds situated in maritime waters coming under the sovereignty or the jurisdiction of a Member State or entitlements for fishing under a Member State fishing licence, including:</w:t>
      </w:r>
    </w:p>
    <w:p w14:paraId="270ADA53" w14:textId="296B209E" w:rsidR="00F45068" w:rsidRPr="00E16EC0" w:rsidRDefault="00F45068" w:rsidP="007B6A8D">
      <w:pPr>
        <w:ind w:left="1134" w:hanging="567"/>
        <w:rPr>
          <w:noProof/>
        </w:rPr>
      </w:pPr>
    </w:p>
    <w:p w14:paraId="06BBCE8F" w14:textId="55632769" w:rsidR="00F45068" w:rsidRPr="00E16EC0" w:rsidRDefault="007B6A8D" w:rsidP="007B6A8D">
      <w:pPr>
        <w:ind w:left="1701" w:hanging="567"/>
        <w:rPr>
          <w:noProof/>
        </w:rPr>
      </w:pPr>
      <w:r w:rsidRPr="00E16EC0">
        <w:rPr>
          <w:noProof/>
        </w:rPr>
        <w:t>(a)</w:t>
      </w:r>
      <w:r w:rsidRPr="00E16EC0">
        <w:rPr>
          <w:noProof/>
        </w:rPr>
        <w:tab/>
      </w:r>
      <w:r w:rsidR="00611B30" w:rsidRPr="00E16EC0">
        <w:rPr>
          <w:noProof/>
        </w:rPr>
        <w:t xml:space="preserve">regulating the landing of catches by vessels flying the flag of </w:t>
      </w:r>
      <w:r w:rsidR="00B033A7" w:rsidRPr="00E16EC0">
        <w:rPr>
          <w:noProof/>
        </w:rPr>
        <w:t>New Zealand</w:t>
      </w:r>
      <w:r w:rsidR="00611B30" w:rsidRPr="00E16EC0">
        <w:rPr>
          <w:noProof/>
        </w:rPr>
        <w:t xml:space="preserve"> or a third country with respect to the quotas allocated to them or, only with respect to vessels flying the flag of a European Union Member State, requiring that a proportion of the total catch is landed in European Union ports;</w:t>
      </w:r>
    </w:p>
    <w:p w14:paraId="1F0FAC9D" w14:textId="77777777" w:rsidR="00F45068" w:rsidRPr="00E16EC0" w:rsidRDefault="00F45068" w:rsidP="007B6A8D">
      <w:pPr>
        <w:ind w:left="1701" w:hanging="567"/>
        <w:rPr>
          <w:noProof/>
        </w:rPr>
      </w:pPr>
    </w:p>
    <w:p w14:paraId="6DF002A9" w14:textId="74E361F6" w:rsidR="00F45068" w:rsidRPr="00E16EC0" w:rsidRDefault="007B6A8D" w:rsidP="007B6A8D">
      <w:pPr>
        <w:ind w:left="1701" w:hanging="567"/>
        <w:rPr>
          <w:noProof/>
        </w:rPr>
      </w:pPr>
      <w:r w:rsidRPr="00E16EC0">
        <w:rPr>
          <w:noProof/>
        </w:rPr>
        <w:t>(b)</w:t>
      </w:r>
      <w:r w:rsidRPr="00E16EC0">
        <w:rPr>
          <w:noProof/>
        </w:rPr>
        <w:tab/>
      </w:r>
      <w:r w:rsidR="00611B30" w:rsidRPr="00E16EC0">
        <w:rPr>
          <w:noProof/>
        </w:rPr>
        <w:t>determining a minimum size for a company in order to preserve both artisanal and coastal fishing vessels;</w:t>
      </w:r>
    </w:p>
    <w:p w14:paraId="7D487391" w14:textId="77777777" w:rsidR="00F45068" w:rsidRPr="00E16EC0" w:rsidRDefault="00F45068" w:rsidP="007B6A8D">
      <w:pPr>
        <w:ind w:left="1701" w:hanging="567"/>
        <w:rPr>
          <w:noProof/>
        </w:rPr>
      </w:pPr>
    </w:p>
    <w:p w14:paraId="2BA30EDF" w14:textId="26DD5440" w:rsidR="00F45068" w:rsidRPr="00E16EC0" w:rsidRDefault="007B6A8D" w:rsidP="007B6A8D">
      <w:pPr>
        <w:ind w:left="1701" w:hanging="567"/>
        <w:rPr>
          <w:noProof/>
        </w:rPr>
      </w:pPr>
      <w:r w:rsidRPr="00E16EC0">
        <w:rPr>
          <w:noProof/>
        </w:rPr>
        <w:t>(c)</w:t>
      </w:r>
      <w:r w:rsidRPr="00E16EC0">
        <w:rPr>
          <w:noProof/>
        </w:rPr>
        <w:tab/>
      </w:r>
      <w:r w:rsidR="00611B30" w:rsidRPr="00E16EC0">
        <w:rPr>
          <w:noProof/>
        </w:rPr>
        <w:t>according differential treatment pursuant to an existing or future bilateral agreement relating to fisheries; and</w:t>
      </w:r>
    </w:p>
    <w:p w14:paraId="5B0B7C7D" w14:textId="77777777" w:rsidR="00F45068" w:rsidRPr="00E16EC0" w:rsidRDefault="00F45068" w:rsidP="007B6A8D">
      <w:pPr>
        <w:ind w:left="1701" w:hanging="567"/>
        <w:rPr>
          <w:noProof/>
        </w:rPr>
      </w:pPr>
    </w:p>
    <w:p w14:paraId="297E560F" w14:textId="283AB978" w:rsidR="00F45068" w:rsidRPr="00E16EC0" w:rsidRDefault="007B6A8D" w:rsidP="007B6A8D">
      <w:pPr>
        <w:ind w:left="1701" w:hanging="567"/>
        <w:rPr>
          <w:noProof/>
        </w:rPr>
      </w:pPr>
      <w:r w:rsidRPr="00E16EC0">
        <w:rPr>
          <w:noProof/>
        </w:rPr>
        <w:t>(d)</w:t>
      </w:r>
      <w:r w:rsidRPr="00E16EC0">
        <w:rPr>
          <w:noProof/>
        </w:rPr>
        <w:tab/>
      </w:r>
      <w:r w:rsidR="00611B30" w:rsidRPr="00E16EC0">
        <w:rPr>
          <w:noProof/>
        </w:rPr>
        <w:t>requiring the crew of a vessel flying the flag of a Member State to be nationals of Member States.</w:t>
      </w:r>
    </w:p>
    <w:p w14:paraId="3DAF2BD6" w14:textId="62B3A0F3" w:rsidR="00F45068" w:rsidRPr="00E16EC0" w:rsidRDefault="00F45068" w:rsidP="007B6A8D">
      <w:pPr>
        <w:ind w:left="1134" w:hanging="567"/>
        <w:rPr>
          <w:noProof/>
        </w:rPr>
      </w:pPr>
    </w:p>
    <w:p w14:paraId="6EB83724" w14:textId="6DAF9B5C" w:rsidR="00F45068" w:rsidRPr="00E16EC0" w:rsidRDefault="005B6695" w:rsidP="007B6A8D">
      <w:pPr>
        <w:ind w:left="1134" w:hanging="567"/>
        <w:rPr>
          <w:noProof/>
        </w:rPr>
      </w:pPr>
      <w:r w:rsidRPr="00E16EC0">
        <w:rPr>
          <w:noProof/>
        </w:rPr>
        <w:br w:type="page"/>
      </w:r>
      <w:r w:rsidR="007B6A8D" w:rsidRPr="00E16EC0">
        <w:rPr>
          <w:noProof/>
        </w:rPr>
        <w:t>2.</w:t>
      </w:r>
      <w:r w:rsidR="00611B30" w:rsidRPr="00E16EC0">
        <w:rPr>
          <w:noProof/>
        </w:rPr>
        <w:tab/>
        <w:t>A fishing vessel is only entitled to fly the flag of a Member State if:</w:t>
      </w:r>
    </w:p>
    <w:p w14:paraId="4890C090" w14:textId="77777777" w:rsidR="00F45068" w:rsidRPr="00E16EC0" w:rsidRDefault="00F45068" w:rsidP="007B6A8D">
      <w:pPr>
        <w:ind w:left="1134" w:hanging="567"/>
        <w:rPr>
          <w:noProof/>
        </w:rPr>
      </w:pPr>
    </w:p>
    <w:p w14:paraId="2C285B09" w14:textId="1FE52D00" w:rsidR="00F45068" w:rsidRPr="00E16EC0" w:rsidRDefault="007B6A8D" w:rsidP="007B6A8D">
      <w:pPr>
        <w:ind w:left="1701" w:hanging="567"/>
        <w:rPr>
          <w:noProof/>
        </w:rPr>
      </w:pPr>
      <w:r w:rsidRPr="00E16EC0">
        <w:rPr>
          <w:noProof/>
        </w:rPr>
        <w:t>(a)</w:t>
      </w:r>
      <w:r w:rsidRPr="00E16EC0">
        <w:rPr>
          <w:noProof/>
        </w:rPr>
        <w:tab/>
      </w:r>
      <w:r w:rsidR="00611B30" w:rsidRPr="00E16EC0">
        <w:rPr>
          <w:noProof/>
        </w:rPr>
        <w:t>it is wholly owned by:</w:t>
      </w:r>
    </w:p>
    <w:p w14:paraId="5FFA31B4" w14:textId="77777777" w:rsidR="00F45068" w:rsidRPr="00E16EC0" w:rsidRDefault="00F45068" w:rsidP="007B6A8D">
      <w:pPr>
        <w:ind w:left="1701" w:hanging="567"/>
        <w:rPr>
          <w:noProof/>
        </w:rPr>
      </w:pPr>
    </w:p>
    <w:p w14:paraId="233944F5" w14:textId="41A2C001" w:rsidR="00F45068" w:rsidRPr="00E16EC0" w:rsidRDefault="00611B30" w:rsidP="007B6A8D">
      <w:pPr>
        <w:ind w:left="2268" w:hanging="567"/>
        <w:rPr>
          <w:noProof/>
        </w:rPr>
      </w:pPr>
      <w:r w:rsidRPr="00E16EC0">
        <w:rPr>
          <w:noProof/>
        </w:rPr>
        <w:t>(i)</w:t>
      </w:r>
      <w:r w:rsidR="007B6A8D" w:rsidRPr="00E16EC0">
        <w:rPr>
          <w:noProof/>
        </w:rPr>
        <w:tab/>
      </w:r>
      <w:r w:rsidRPr="00E16EC0">
        <w:rPr>
          <w:noProof/>
        </w:rPr>
        <w:t>a company incorporated in the Union; or</w:t>
      </w:r>
    </w:p>
    <w:p w14:paraId="0229E6B1" w14:textId="77777777" w:rsidR="00F45068" w:rsidRPr="00E16EC0" w:rsidRDefault="00F45068" w:rsidP="007B6A8D">
      <w:pPr>
        <w:ind w:left="2268" w:hanging="567"/>
        <w:rPr>
          <w:noProof/>
        </w:rPr>
      </w:pPr>
    </w:p>
    <w:p w14:paraId="671738ED" w14:textId="5F16D9B8" w:rsidR="00F45068" w:rsidRPr="00E16EC0" w:rsidRDefault="00611B30" w:rsidP="007B6A8D">
      <w:pPr>
        <w:ind w:left="2268" w:hanging="567"/>
        <w:rPr>
          <w:noProof/>
        </w:rPr>
      </w:pPr>
      <w:r w:rsidRPr="00E16EC0">
        <w:rPr>
          <w:noProof/>
        </w:rPr>
        <w:t>(ii)</w:t>
      </w:r>
      <w:r w:rsidR="007B6A8D" w:rsidRPr="00E16EC0">
        <w:rPr>
          <w:noProof/>
        </w:rPr>
        <w:tab/>
      </w:r>
      <w:r w:rsidRPr="00E16EC0">
        <w:rPr>
          <w:noProof/>
        </w:rPr>
        <w:t>a Member State national;</w:t>
      </w:r>
    </w:p>
    <w:p w14:paraId="0473737E" w14:textId="77777777" w:rsidR="00F45068" w:rsidRPr="00E16EC0" w:rsidRDefault="00F45068" w:rsidP="007B6A8D">
      <w:pPr>
        <w:ind w:left="2268" w:hanging="567"/>
        <w:rPr>
          <w:noProof/>
        </w:rPr>
      </w:pPr>
    </w:p>
    <w:p w14:paraId="00EFD8B5" w14:textId="22327B6E" w:rsidR="00F45068" w:rsidRPr="00E16EC0" w:rsidRDefault="007B6A8D" w:rsidP="007B6A8D">
      <w:pPr>
        <w:ind w:left="1701" w:hanging="567"/>
        <w:rPr>
          <w:noProof/>
        </w:rPr>
      </w:pPr>
      <w:r w:rsidRPr="00E16EC0">
        <w:rPr>
          <w:noProof/>
        </w:rPr>
        <w:t>(b)</w:t>
      </w:r>
      <w:r w:rsidRPr="00E16EC0">
        <w:rPr>
          <w:noProof/>
        </w:rPr>
        <w:tab/>
      </w:r>
      <w:r w:rsidR="00611B30" w:rsidRPr="00E16EC0">
        <w:rPr>
          <w:noProof/>
        </w:rPr>
        <w:t>its day-to-day operations are directed and controlled from within the European Union; and</w:t>
      </w:r>
    </w:p>
    <w:p w14:paraId="322B9831" w14:textId="77777777" w:rsidR="00F45068" w:rsidRPr="00E16EC0" w:rsidRDefault="00F45068" w:rsidP="007B6A8D">
      <w:pPr>
        <w:ind w:left="1701" w:hanging="567"/>
        <w:rPr>
          <w:noProof/>
        </w:rPr>
      </w:pPr>
    </w:p>
    <w:p w14:paraId="0C594DDB" w14:textId="64244790" w:rsidR="00F45068" w:rsidRPr="00E16EC0" w:rsidRDefault="007B6A8D" w:rsidP="007B6A8D">
      <w:pPr>
        <w:ind w:left="1701" w:hanging="567"/>
        <w:rPr>
          <w:noProof/>
        </w:rPr>
      </w:pPr>
      <w:r w:rsidRPr="00E16EC0">
        <w:rPr>
          <w:noProof/>
        </w:rPr>
        <w:t>(c)</w:t>
      </w:r>
      <w:r w:rsidRPr="00E16EC0">
        <w:rPr>
          <w:noProof/>
        </w:rPr>
        <w:tab/>
      </w:r>
      <w:r w:rsidR="00611B30" w:rsidRPr="00E16EC0">
        <w:rPr>
          <w:noProof/>
        </w:rPr>
        <w:t>any charterer, manager or operator of the vessel is a company incorporated in the Union or a national of a Member State.</w:t>
      </w:r>
    </w:p>
    <w:p w14:paraId="205C7EE7" w14:textId="77777777" w:rsidR="00F45068" w:rsidRPr="00E16EC0" w:rsidRDefault="00F45068" w:rsidP="007B6A8D">
      <w:pPr>
        <w:ind w:left="1701" w:hanging="567"/>
        <w:rPr>
          <w:noProof/>
        </w:rPr>
      </w:pPr>
    </w:p>
    <w:p w14:paraId="590C8394" w14:textId="77777777" w:rsidR="00F45068" w:rsidRPr="00E16EC0" w:rsidRDefault="00611B30" w:rsidP="007B6A8D">
      <w:pPr>
        <w:ind w:left="1134" w:hanging="567"/>
        <w:rPr>
          <w:noProof/>
        </w:rPr>
      </w:pPr>
      <w:r w:rsidRPr="00E16EC0">
        <w:rPr>
          <w:noProof/>
        </w:rPr>
        <w:t>3.</w:t>
      </w:r>
      <w:r w:rsidRPr="00E16EC0">
        <w:rPr>
          <w:noProof/>
        </w:rPr>
        <w:tab/>
        <w:t>A commercial fishing licence granting the right to fish in the territorial waters of a Member State may only be granted to vessels flying the flag of a Member State.</w:t>
      </w:r>
    </w:p>
    <w:p w14:paraId="34068C75" w14:textId="77777777" w:rsidR="00F45068" w:rsidRPr="00E16EC0" w:rsidRDefault="00F45068" w:rsidP="007B6A8D">
      <w:pPr>
        <w:ind w:left="1134" w:hanging="567"/>
        <w:rPr>
          <w:noProof/>
        </w:rPr>
      </w:pPr>
    </w:p>
    <w:p w14:paraId="5020B2DF" w14:textId="77777777" w:rsidR="00F45068" w:rsidRPr="00E16EC0" w:rsidRDefault="00611B30" w:rsidP="007B6A8D">
      <w:pPr>
        <w:ind w:left="1134" w:hanging="567"/>
        <w:rPr>
          <w:noProof/>
        </w:rPr>
      </w:pPr>
      <w:r w:rsidRPr="00E16EC0">
        <w:rPr>
          <w:noProof/>
        </w:rPr>
        <w:t>4.</w:t>
      </w:r>
      <w:r w:rsidRPr="00E16EC0">
        <w:rPr>
          <w:noProof/>
        </w:rPr>
        <w:tab/>
        <w:t>The establishment of marine or inland aquaculture facilities.</w:t>
      </w:r>
    </w:p>
    <w:p w14:paraId="2293AC68" w14:textId="77777777" w:rsidR="00F45068" w:rsidRPr="00E16EC0" w:rsidRDefault="00F45068" w:rsidP="007B6A8D">
      <w:pPr>
        <w:ind w:left="1134" w:hanging="567"/>
        <w:rPr>
          <w:noProof/>
        </w:rPr>
      </w:pPr>
    </w:p>
    <w:p w14:paraId="117AFEF7" w14:textId="5F345E94" w:rsidR="00F45068" w:rsidRPr="00E16EC0" w:rsidRDefault="00FE6E1F" w:rsidP="007B6A8D">
      <w:pPr>
        <w:ind w:left="1134" w:hanging="567"/>
        <w:rPr>
          <w:noProof/>
        </w:rPr>
      </w:pPr>
      <w:r w:rsidRPr="00E16EC0">
        <w:rPr>
          <w:noProof/>
        </w:rPr>
        <w:br w:type="page"/>
      </w:r>
      <w:r w:rsidR="00611B30" w:rsidRPr="00E16EC0">
        <w:rPr>
          <w:noProof/>
        </w:rPr>
        <w:t>5.</w:t>
      </w:r>
      <w:r w:rsidR="00611B30" w:rsidRPr="00E16EC0">
        <w:rPr>
          <w:noProof/>
        </w:rPr>
        <w:tab/>
        <w:t>Points (a), (b), (c) (other than with respect to most-favoured-nation treatment) and (d) of paragraph 1; point (a)(i), point (b) and (c) of paragraph 2, and paragraph 3 only apply to measures which are applicable to vessels or to enterprises irrespective of the nationality of their beneficial owners.</w:t>
      </w:r>
    </w:p>
    <w:p w14:paraId="2261338A" w14:textId="1DFA4CBF" w:rsidR="00F45068" w:rsidRPr="00E16EC0" w:rsidRDefault="00F45068" w:rsidP="007B6A8D">
      <w:pPr>
        <w:ind w:left="1134" w:hanging="567"/>
        <w:rPr>
          <w:noProof/>
        </w:rPr>
      </w:pPr>
    </w:p>
    <w:p w14:paraId="3693F710" w14:textId="77777777" w:rsidR="00BC0237" w:rsidRPr="00E16EC0" w:rsidRDefault="00611B30" w:rsidP="004D2EAA">
      <w:pPr>
        <w:ind w:left="567"/>
        <w:rPr>
          <w:noProof/>
        </w:rPr>
      </w:pPr>
      <w:r w:rsidRPr="00E16EC0">
        <w:rPr>
          <w:noProof/>
        </w:rPr>
        <w:t xml:space="preserve">With respect to Investment liberalisation – Market access, National treatment, Most-favoured nation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430B4C2F" w14:textId="335015CD" w:rsidR="00F45068" w:rsidRPr="00E16EC0" w:rsidRDefault="00F45068" w:rsidP="004D2EAA">
      <w:pPr>
        <w:ind w:left="567"/>
        <w:rPr>
          <w:noProof/>
        </w:rPr>
      </w:pPr>
    </w:p>
    <w:p w14:paraId="6579F687" w14:textId="77777777" w:rsidR="00F45068" w:rsidRPr="00E16EC0" w:rsidRDefault="00611B30" w:rsidP="004D2EAA">
      <w:pPr>
        <w:ind w:left="567"/>
        <w:rPr>
          <w:noProof/>
        </w:rPr>
      </w:pPr>
      <w:r w:rsidRPr="00E16EC0">
        <w:rPr>
          <w:noProof/>
        </w:rPr>
        <w:t>In BG: Only vessels flying the flag of Bulgaria may take marine or river-living biological resources in the internal marine waters and the territorial sea of Bulgaria. A foreign ship (third country vessel) may not engage in commercial fishing in the exclusive economic zone of Bulgaria except on the basis of an agreement between Bulgaria and the flag state. While passing through the exclusive economic zone, foreign fishing ships may not maintain their fishing gear in operational mode.</w:t>
      </w:r>
    </w:p>
    <w:p w14:paraId="13CF2799" w14:textId="77777777" w:rsidR="00F45068" w:rsidRPr="00E16EC0" w:rsidRDefault="00F45068" w:rsidP="004D2EAA">
      <w:pPr>
        <w:ind w:left="567"/>
        <w:rPr>
          <w:noProof/>
        </w:rPr>
      </w:pPr>
    </w:p>
    <w:p w14:paraId="12F39175" w14:textId="77777777" w:rsidR="00F45068" w:rsidRPr="00E16EC0" w:rsidRDefault="00611B30" w:rsidP="004D2EAA">
      <w:pPr>
        <w:ind w:left="567"/>
        <w:rPr>
          <w:noProof/>
        </w:rPr>
      </w:pPr>
      <w:r w:rsidRPr="00E16EC0">
        <w:rPr>
          <w:noProof/>
        </w:rPr>
        <w:t>Existing measures:</w:t>
      </w:r>
    </w:p>
    <w:p w14:paraId="2E9170E4" w14:textId="23767E11" w:rsidR="00F45068" w:rsidRPr="00E16EC0" w:rsidRDefault="00F45068" w:rsidP="004D2EAA">
      <w:pPr>
        <w:ind w:left="567"/>
        <w:rPr>
          <w:noProof/>
        </w:rPr>
      </w:pPr>
    </w:p>
    <w:p w14:paraId="251FE503" w14:textId="77777777" w:rsidR="00F45068" w:rsidRPr="00E16EC0" w:rsidRDefault="00611B30" w:rsidP="004D2EAA">
      <w:pPr>
        <w:ind w:left="567"/>
        <w:rPr>
          <w:noProof/>
        </w:rPr>
      </w:pPr>
      <w:r w:rsidRPr="00E16EC0">
        <w:rPr>
          <w:noProof/>
        </w:rPr>
        <w:t>BG: Article 49, Law on the maritime spaces, inland waterways and ports of the Republic of Bulgaria.</w:t>
      </w:r>
    </w:p>
    <w:p w14:paraId="57BEA877" w14:textId="77777777" w:rsidR="00F45068" w:rsidRPr="00E16EC0" w:rsidRDefault="00F45068" w:rsidP="004D2EAA">
      <w:pPr>
        <w:ind w:left="567"/>
        <w:rPr>
          <w:noProof/>
        </w:rPr>
      </w:pPr>
    </w:p>
    <w:p w14:paraId="53A15DB5" w14:textId="3EC87C2D" w:rsidR="00F45068" w:rsidRPr="00E16EC0" w:rsidRDefault="00611B30" w:rsidP="004D2EAA">
      <w:pPr>
        <w:ind w:left="567"/>
        <w:rPr>
          <w:noProof/>
        </w:rPr>
      </w:pPr>
      <w:r w:rsidRPr="00E16EC0">
        <w:rPr>
          <w:noProof/>
        </w:rPr>
        <w:t xml:space="preserve">In FR: </w:t>
      </w:r>
      <w:r w:rsidR="002A105A" w:rsidRPr="00E16EC0">
        <w:rPr>
          <w:noProof/>
        </w:rPr>
        <w:t>Nationals of non-European Union countries may not farm fish, shellfish or algae on French maritime State property</w:t>
      </w:r>
      <w:r w:rsidRPr="00E16EC0">
        <w:rPr>
          <w:noProof/>
        </w:rPr>
        <w:t>.</w:t>
      </w:r>
    </w:p>
    <w:p w14:paraId="3A8B245C" w14:textId="77777777" w:rsidR="00F45068" w:rsidRPr="00E16EC0" w:rsidRDefault="00F45068" w:rsidP="004D2EAA">
      <w:pPr>
        <w:ind w:left="567"/>
        <w:rPr>
          <w:noProof/>
        </w:rPr>
      </w:pPr>
    </w:p>
    <w:p w14:paraId="3A9E5A76" w14:textId="5EA5AB09" w:rsidR="00BC0237" w:rsidRPr="00E16EC0" w:rsidRDefault="003F4CA0" w:rsidP="00191ADA">
      <w:pPr>
        <w:ind w:left="567" w:hanging="567"/>
        <w:rPr>
          <w:noProof/>
        </w:rPr>
      </w:pPr>
      <w:bookmarkStart w:id="301" w:name="_Toc452504003"/>
      <w:r w:rsidRPr="00E16EC0">
        <w:rPr>
          <w:noProof/>
        </w:rPr>
        <w:br w:type="page"/>
      </w:r>
      <w:r w:rsidR="00191ADA" w:rsidRPr="00E16EC0">
        <w:rPr>
          <w:noProof/>
        </w:rPr>
        <w:t>(c)</w:t>
      </w:r>
      <w:r w:rsidR="00191ADA" w:rsidRPr="00E16EC0">
        <w:rPr>
          <w:noProof/>
        </w:rPr>
        <w:tab/>
      </w:r>
      <w:r w:rsidR="00611B30" w:rsidRPr="00E16EC0">
        <w:rPr>
          <w:noProof/>
        </w:rPr>
        <w:t>Collection, purification and distribution of water</w:t>
      </w:r>
      <w:bookmarkEnd w:id="301"/>
    </w:p>
    <w:p w14:paraId="7336E91D" w14:textId="24575671" w:rsidR="00F45068" w:rsidRPr="00E16EC0" w:rsidRDefault="00F45068" w:rsidP="00191ADA">
      <w:pPr>
        <w:ind w:left="567" w:hanging="567"/>
        <w:rPr>
          <w:noProof/>
        </w:rPr>
      </w:pPr>
    </w:p>
    <w:p w14:paraId="68014246" w14:textId="77777777" w:rsidR="00BC0237" w:rsidRPr="00E16EC0" w:rsidRDefault="00611B30" w:rsidP="004D2EAA">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5AD04B98" w14:textId="77777777" w:rsidR="00F45068" w:rsidRPr="00E16EC0" w:rsidRDefault="00F45068" w:rsidP="004D2EAA">
      <w:pPr>
        <w:ind w:left="567"/>
        <w:rPr>
          <w:noProof/>
        </w:rPr>
      </w:pPr>
    </w:p>
    <w:p w14:paraId="1358565E" w14:textId="77777777" w:rsidR="00BC0237" w:rsidRPr="00E16EC0" w:rsidRDefault="00611B30" w:rsidP="004D2EAA">
      <w:pPr>
        <w:ind w:left="567"/>
        <w:rPr>
          <w:noProof/>
        </w:rPr>
      </w:pPr>
      <w:r w:rsidRPr="00E16EC0">
        <w:rPr>
          <w:noProof/>
        </w:rPr>
        <w:t>The EU: For activities, including services relating to the collection, purification and distribution of water to household, industrial, commercial or other users, including the supply of drinking water and water management.</w:t>
      </w:r>
    </w:p>
    <w:p w14:paraId="6FC94B81" w14:textId="6DE3E87F" w:rsidR="00F45068" w:rsidRPr="00E16EC0" w:rsidRDefault="00F45068" w:rsidP="00611B30">
      <w:pPr>
        <w:rPr>
          <w:rFonts w:eastAsiaTheme="majorEastAsia"/>
          <w:noProof/>
        </w:rPr>
      </w:pPr>
      <w:bookmarkStart w:id="302" w:name="_Toc452504004"/>
    </w:p>
    <w:p w14:paraId="65AD812F" w14:textId="1F15E282" w:rsidR="009841F6" w:rsidRPr="00E16EC0" w:rsidRDefault="003F4CA0" w:rsidP="008308BD">
      <w:pPr>
        <w:rPr>
          <w:noProof/>
        </w:rPr>
      </w:pPr>
      <w:bookmarkStart w:id="303" w:name="_Toc479001646"/>
      <w:bookmarkStart w:id="304" w:name="_Toc3278832"/>
      <w:bookmarkStart w:id="305" w:name="_Toc8255955"/>
      <w:bookmarkStart w:id="306" w:name="_Toc106955803"/>
      <w:r w:rsidRPr="00E16EC0">
        <w:rPr>
          <w:noProof/>
        </w:rPr>
        <w:br w:type="page"/>
      </w:r>
      <w:r w:rsidR="00611B30" w:rsidRPr="00E16EC0">
        <w:rPr>
          <w:noProof/>
        </w:rPr>
        <w:t xml:space="preserve">Reservation </w:t>
      </w:r>
      <w:r w:rsidR="00355EE7" w:rsidRPr="00E16EC0">
        <w:rPr>
          <w:noProof/>
        </w:rPr>
        <w:t>No. </w:t>
      </w:r>
      <w:r w:rsidR="00611B30" w:rsidRPr="00E16EC0">
        <w:rPr>
          <w:noProof/>
        </w:rPr>
        <w:t xml:space="preserve">22 </w:t>
      </w:r>
      <w:r w:rsidR="008308BD" w:rsidRPr="00E16EC0">
        <w:rPr>
          <w:noProof/>
        </w:rPr>
        <w:t>–</w:t>
      </w:r>
      <w:r w:rsidR="00611B30" w:rsidRPr="00E16EC0">
        <w:rPr>
          <w:noProof/>
        </w:rPr>
        <w:t xml:space="preserve"> Mining and energy related activities</w:t>
      </w:r>
      <w:bookmarkEnd w:id="302"/>
      <w:bookmarkEnd w:id="303"/>
      <w:bookmarkEnd w:id="304"/>
      <w:bookmarkEnd w:id="305"/>
      <w:bookmarkEnd w:id="306"/>
    </w:p>
    <w:p w14:paraId="4836EFE1" w14:textId="6EF91BD4" w:rsidR="00E3330F" w:rsidRPr="00E16EC0" w:rsidRDefault="00E3330F" w:rsidP="00611B30">
      <w:pPr>
        <w:rPr>
          <w:noProof/>
        </w:rPr>
      </w:pPr>
    </w:p>
    <w:p w14:paraId="23E60757" w14:textId="6816D79F" w:rsidR="00E3330F" w:rsidRPr="00E16EC0" w:rsidRDefault="00E3330F" w:rsidP="008308BD">
      <w:pPr>
        <w:ind w:left="2835" w:hanging="2835"/>
        <w:rPr>
          <w:noProof/>
        </w:rPr>
      </w:pPr>
      <w:r w:rsidRPr="00E16EC0">
        <w:rPr>
          <w:noProof/>
        </w:rPr>
        <w:t>Sector:</w:t>
      </w:r>
      <w:r w:rsidR="008308BD" w:rsidRPr="00E16EC0">
        <w:rPr>
          <w:noProof/>
        </w:rPr>
        <w:tab/>
      </w:r>
      <w:r w:rsidRPr="00E16EC0">
        <w:rPr>
          <w:noProof/>
        </w:rPr>
        <w:t>Mining and quarrying</w:t>
      </w:r>
      <w:r w:rsidR="009967BC" w:rsidRPr="00E16EC0">
        <w:rPr>
          <w:noProof/>
        </w:rPr>
        <w:t xml:space="preserve"> – </w:t>
      </w:r>
      <w:r w:rsidRPr="00E16EC0">
        <w:rPr>
          <w:noProof/>
        </w:rPr>
        <w:t>energy producing m</w:t>
      </w:r>
      <w:r w:rsidR="008308BD" w:rsidRPr="00E16EC0">
        <w:rPr>
          <w:noProof/>
        </w:rPr>
        <w:t>aterials; mining and quarrying –</w:t>
      </w:r>
      <w:r w:rsidRPr="00E16EC0">
        <w:rPr>
          <w:noProof/>
        </w:rPr>
        <w:t xml:space="preserve"> metal ores and other mining; Energy related activities </w:t>
      </w:r>
      <w:r w:rsidR="008308BD" w:rsidRPr="00E16EC0">
        <w:rPr>
          <w:noProof/>
        </w:rPr>
        <w:t>–</w:t>
      </w:r>
      <w:r w:rsidRPr="00E16EC0">
        <w:rPr>
          <w:noProof/>
        </w:rPr>
        <w:t xml:space="preserve"> production, transmission and distribution on own account of electricity, gas, steam and hot water; pipeline transportation of fuels; storage and warehouse of fuels transported through pipelines; and services incidental to energy distribution</w:t>
      </w:r>
    </w:p>
    <w:p w14:paraId="0357A71F" w14:textId="00BAAFFF" w:rsidR="00E3330F" w:rsidRPr="00E16EC0" w:rsidRDefault="00E3330F" w:rsidP="00611B30">
      <w:pPr>
        <w:tabs>
          <w:tab w:val="left" w:pos="2694"/>
        </w:tabs>
        <w:rPr>
          <w:noProof/>
        </w:rPr>
      </w:pPr>
    </w:p>
    <w:p w14:paraId="0320ECD9" w14:textId="7587690C" w:rsidR="00E3330F" w:rsidRPr="00E16EC0" w:rsidRDefault="00E3330F" w:rsidP="00E3330F">
      <w:pPr>
        <w:ind w:left="2835" w:hanging="2835"/>
        <w:rPr>
          <w:noProof/>
        </w:rPr>
      </w:pPr>
      <w:r w:rsidRPr="00E16EC0">
        <w:rPr>
          <w:noProof/>
        </w:rPr>
        <w:t>Industry classif</w:t>
      </w:r>
      <w:r w:rsidR="002D4BF8" w:rsidRPr="00E16EC0">
        <w:rPr>
          <w:noProof/>
        </w:rPr>
        <w:t>ication:</w:t>
      </w:r>
      <w:r w:rsidRPr="00E16EC0">
        <w:rPr>
          <w:noProof/>
        </w:rPr>
        <w:tab/>
        <w:t>ISIC Rev. 3.1 10, 1110, 12, 120, 1200, 13, 14, 232, 233, 2330, 40, 401, 4010, 402, 4020, part of 4030, CPC 613, 62271, 63297, 7131, 71310, 742, 7422, part of 88, 887.</w:t>
      </w:r>
    </w:p>
    <w:p w14:paraId="00AD49CB" w14:textId="77777777" w:rsidR="00E3330F" w:rsidRPr="00E16EC0" w:rsidRDefault="00E3330F" w:rsidP="00E3330F">
      <w:pPr>
        <w:rPr>
          <w:noProof/>
        </w:rPr>
      </w:pPr>
    </w:p>
    <w:p w14:paraId="212AFC1A" w14:textId="57255F4B" w:rsidR="00E3330F" w:rsidRPr="00E16EC0" w:rsidRDefault="002D4BF8" w:rsidP="00E3330F">
      <w:pPr>
        <w:ind w:left="2835" w:hanging="2835"/>
        <w:rPr>
          <w:noProof/>
        </w:rPr>
      </w:pPr>
      <w:r w:rsidRPr="00E16EC0">
        <w:rPr>
          <w:noProof/>
        </w:rPr>
        <w:t>Obligations concerned:</w:t>
      </w:r>
      <w:r w:rsidR="00E3330F" w:rsidRPr="00E16EC0">
        <w:rPr>
          <w:noProof/>
        </w:rPr>
        <w:tab/>
        <w:t>Market access</w:t>
      </w:r>
    </w:p>
    <w:p w14:paraId="09163EED" w14:textId="77777777" w:rsidR="00E3330F" w:rsidRPr="00E16EC0" w:rsidRDefault="00E3330F" w:rsidP="00611B30">
      <w:pPr>
        <w:rPr>
          <w:noProof/>
        </w:rPr>
      </w:pPr>
    </w:p>
    <w:p w14:paraId="3578CD89" w14:textId="77777777" w:rsidR="00E3330F" w:rsidRPr="00E16EC0" w:rsidRDefault="00E3330F" w:rsidP="002D4BF8">
      <w:pPr>
        <w:ind w:left="2835"/>
        <w:rPr>
          <w:noProof/>
        </w:rPr>
      </w:pPr>
      <w:r w:rsidRPr="00E16EC0">
        <w:rPr>
          <w:noProof/>
        </w:rPr>
        <w:t>National treatment</w:t>
      </w:r>
    </w:p>
    <w:p w14:paraId="7671C686" w14:textId="77777777" w:rsidR="00E3330F" w:rsidRPr="00E16EC0" w:rsidRDefault="00E3330F" w:rsidP="00611B30">
      <w:pPr>
        <w:rPr>
          <w:noProof/>
        </w:rPr>
      </w:pPr>
    </w:p>
    <w:p w14:paraId="05DA0702" w14:textId="77777777" w:rsidR="00E3330F" w:rsidRPr="00E16EC0" w:rsidRDefault="00E3330F" w:rsidP="002D4BF8">
      <w:pPr>
        <w:ind w:left="2835"/>
        <w:rPr>
          <w:noProof/>
        </w:rPr>
      </w:pPr>
      <w:r w:rsidRPr="00E16EC0">
        <w:rPr>
          <w:noProof/>
        </w:rPr>
        <w:t>Performance requirements</w:t>
      </w:r>
    </w:p>
    <w:p w14:paraId="184B82D0" w14:textId="77777777" w:rsidR="00E3330F" w:rsidRPr="00E16EC0" w:rsidRDefault="00E3330F" w:rsidP="00611B30">
      <w:pPr>
        <w:rPr>
          <w:noProof/>
        </w:rPr>
      </w:pPr>
    </w:p>
    <w:p w14:paraId="23E62A0D" w14:textId="77777777" w:rsidR="00E3330F" w:rsidRPr="00E16EC0" w:rsidRDefault="00E3330F" w:rsidP="002D4BF8">
      <w:pPr>
        <w:ind w:left="2835"/>
        <w:rPr>
          <w:noProof/>
        </w:rPr>
      </w:pPr>
      <w:r w:rsidRPr="00E16EC0">
        <w:rPr>
          <w:noProof/>
        </w:rPr>
        <w:t>Senior management and boards of directors</w:t>
      </w:r>
    </w:p>
    <w:p w14:paraId="4FE7E8F2" w14:textId="77777777" w:rsidR="00E3330F" w:rsidRPr="00E16EC0" w:rsidRDefault="00E3330F" w:rsidP="00611B30">
      <w:pPr>
        <w:rPr>
          <w:noProof/>
        </w:rPr>
      </w:pPr>
    </w:p>
    <w:p w14:paraId="0EE07CE9" w14:textId="5A11F517" w:rsidR="00E3330F" w:rsidRPr="00E16EC0" w:rsidRDefault="002D4BF8" w:rsidP="002D4BF8">
      <w:pPr>
        <w:ind w:left="2835"/>
        <w:rPr>
          <w:noProof/>
        </w:rPr>
      </w:pPr>
      <w:r w:rsidRPr="00E16EC0">
        <w:rPr>
          <w:noProof/>
        </w:rPr>
        <w:t>Local presence</w:t>
      </w:r>
    </w:p>
    <w:p w14:paraId="7DF454C2" w14:textId="77777777" w:rsidR="002D4BF8" w:rsidRPr="00E16EC0" w:rsidRDefault="002D4BF8" w:rsidP="002D4BF8">
      <w:pPr>
        <w:rPr>
          <w:noProof/>
        </w:rPr>
      </w:pPr>
    </w:p>
    <w:p w14:paraId="29D23227" w14:textId="370E624B" w:rsidR="00F45068" w:rsidRPr="00E16EC0" w:rsidRDefault="00E3330F" w:rsidP="002D4BF8">
      <w:pPr>
        <w:tabs>
          <w:tab w:val="left" w:pos="2835"/>
        </w:tabs>
        <w:rPr>
          <w:noProof/>
        </w:rPr>
      </w:pPr>
      <w:r w:rsidRPr="00E16EC0">
        <w:rPr>
          <w:noProof/>
        </w:rPr>
        <w:t>Chapter:</w:t>
      </w:r>
      <w:r w:rsidR="000207E6" w:rsidRPr="00E16EC0">
        <w:rPr>
          <w:noProof/>
        </w:rPr>
        <w:tab/>
      </w:r>
      <w:r w:rsidRPr="00E16EC0">
        <w:rPr>
          <w:noProof/>
        </w:rPr>
        <w:t>Investment libera</w:t>
      </w:r>
      <w:r w:rsidR="002D4BF8" w:rsidRPr="00E16EC0">
        <w:rPr>
          <w:noProof/>
        </w:rPr>
        <w:t>lisation and trade in services</w:t>
      </w:r>
    </w:p>
    <w:p w14:paraId="5DF12909" w14:textId="77777777" w:rsidR="00F45068" w:rsidRPr="00E16EC0" w:rsidRDefault="00F45068" w:rsidP="00611B30">
      <w:pPr>
        <w:rPr>
          <w:noProof/>
        </w:rPr>
      </w:pPr>
    </w:p>
    <w:p w14:paraId="64D272F2" w14:textId="77F31C52" w:rsidR="00BC0237" w:rsidRPr="00E16EC0" w:rsidRDefault="003F4CA0" w:rsidP="00611B30">
      <w:pPr>
        <w:rPr>
          <w:noProof/>
        </w:rPr>
      </w:pPr>
      <w:r w:rsidRPr="00E16EC0">
        <w:rPr>
          <w:noProof/>
        </w:rPr>
        <w:br w:type="page"/>
      </w:r>
      <w:r w:rsidR="00611B30" w:rsidRPr="00E16EC0">
        <w:rPr>
          <w:noProof/>
        </w:rPr>
        <w:t>Description:</w:t>
      </w:r>
    </w:p>
    <w:p w14:paraId="3E8D98B1" w14:textId="1D5B985F" w:rsidR="00F45068" w:rsidRPr="00E16EC0" w:rsidRDefault="00F45068" w:rsidP="00611B30">
      <w:pPr>
        <w:rPr>
          <w:noProof/>
        </w:rPr>
      </w:pPr>
    </w:p>
    <w:p w14:paraId="7890A054" w14:textId="77777777" w:rsidR="00F45068" w:rsidRPr="00E16EC0" w:rsidRDefault="00611B30" w:rsidP="00611B30">
      <w:pPr>
        <w:rPr>
          <w:noProof/>
        </w:rPr>
      </w:pPr>
      <w:r w:rsidRPr="00E16EC0">
        <w:rPr>
          <w:noProof/>
        </w:rPr>
        <w:t>The EU reserves the right to adopt or maintain any measure with respect to the following:</w:t>
      </w:r>
    </w:p>
    <w:p w14:paraId="714F85FC" w14:textId="5F9C3DA3" w:rsidR="00F45068" w:rsidRPr="00E16EC0" w:rsidRDefault="00F45068" w:rsidP="00611B30">
      <w:pPr>
        <w:rPr>
          <w:noProof/>
        </w:rPr>
      </w:pPr>
    </w:p>
    <w:p w14:paraId="5F639E5D" w14:textId="1F3B8CA1" w:rsidR="00BC0237" w:rsidRPr="00E16EC0" w:rsidRDefault="002D4BF8" w:rsidP="002D4BF8">
      <w:pPr>
        <w:ind w:left="567" w:hanging="567"/>
        <w:rPr>
          <w:noProof/>
        </w:rPr>
      </w:pPr>
      <w:bookmarkStart w:id="307" w:name="_Toc452504005"/>
      <w:r w:rsidRPr="00E16EC0">
        <w:rPr>
          <w:rFonts w:eastAsia="Calibri"/>
          <w:noProof/>
        </w:rPr>
        <w:t>(a)</w:t>
      </w:r>
      <w:r w:rsidRPr="00E16EC0">
        <w:rPr>
          <w:rFonts w:eastAsia="Calibri"/>
          <w:noProof/>
        </w:rPr>
        <w:tab/>
      </w:r>
      <w:r w:rsidR="00611B30" w:rsidRPr="00E16EC0">
        <w:rPr>
          <w:rFonts w:eastAsia="Calibri"/>
          <w:noProof/>
        </w:rPr>
        <w:t>Mining and Energy activities</w:t>
      </w:r>
      <w:r w:rsidR="00483D11" w:rsidRPr="00E16EC0">
        <w:rPr>
          <w:rFonts w:eastAsia="Calibri"/>
          <w:noProof/>
        </w:rPr>
        <w:t xml:space="preserve"> </w:t>
      </w:r>
      <w:r w:rsidR="00611B30" w:rsidRPr="00E16EC0">
        <w:rPr>
          <w:noProof/>
        </w:rPr>
        <w:t>– general</w:t>
      </w:r>
      <w:bookmarkEnd w:id="307"/>
      <w:r w:rsidR="00611B30" w:rsidRPr="00E16EC0">
        <w:rPr>
          <w:noProof/>
        </w:rPr>
        <w:t xml:space="preserve"> </w:t>
      </w:r>
      <w:r w:rsidR="00611B30" w:rsidRPr="00E16EC0">
        <w:rPr>
          <w:rFonts w:eastAsiaTheme="minorEastAsia"/>
          <w:noProof/>
        </w:rPr>
        <w:t>(</w:t>
      </w:r>
      <w:r w:rsidR="00611B30" w:rsidRPr="00E16EC0">
        <w:rPr>
          <w:noProof/>
        </w:rPr>
        <w:t xml:space="preserve">ISIC </w:t>
      </w:r>
      <w:r w:rsidR="0017296A" w:rsidRPr="00E16EC0">
        <w:rPr>
          <w:noProof/>
        </w:rPr>
        <w:t>Rev. </w:t>
      </w:r>
      <w:r w:rsidR="00611B30" w:rsidRPr="00E16EC0">
        <w:rPr>
          <w:noProof/>
        </w:rPr>
        <w:t xml:space="preserve">3.1 10, 1110, 13, 14, 232, 40, 401, 402, part of 403, 41; </w:t>
      </w:r>
      <w:r w:rsidR="00351955" w:rsidRPr="00E16EC0">
        <w:rPr>
          <w:noProof/>
        </w:rPr>
        <w:t>CPC </w:t>
      </w:r>
      <w:r w:rsidR="00611B30" w:rsidRPr="00E16EC0">
        <w:rPr>
          <w:noProof/>
        </w:rPr>
        <w:t>613, 62271, 63297, 7131, 742, 7422, 887 (other than advisory and consulting services))</w:t>
      </w:r>
    </w:p>
    <w:p w14:paraId="6C388690" w14:textId="08912641" w:rsidR="00F45068" w:rsidRPr="00E16EC0" w:rsidRDefault="00F45068" w:rsidP="002D4BF8">
      <w:pPr>
        <w:ind w:left="567" w:hanging="567"/>
        <w:rPr>
          <w:noProof/>
        </w:rPr>
      </w:pPr>
    </w:p>
    <w:p w14:paraId="0BBF4CB3" w14:textId="77777777" w:rsidR="00BC0237" w:rsidRPr="00E16EC0" w:rsidRDefault="00611B30" w:rsidP="002D4BF8">
      <w:pPr>
        <w:ind w:left="567"/>
        <w:rPr>
          <w:noProof/>
        </w:rPr>
      </w:pPr>
      <w:r w:rsidRPr="00E16EC0">
        <w:rPr>
          <w:noProof/>
        </w:rPr>
        <w:t xml:space="preserve">With respect to Investment liberalisation – Market access, National treatment, Senior management and boards of directors, Performance requirements and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42FDD60C" w14:textId="77777777" w:rsidR="00F45068" w:rsidRPr="00E16EC0" w:rsidRDefault="00F45068" w:rsidP="002D4BF8">
      <w:pPr>
        <w:ind w:left="567"/>
        <w:rPr>
          <w:noProof/>
        </w:rPr>
      </w:pPr>
    </w:p>
    <w:p w14:paraId="44EE2C9E" w14:textId="17BD888D" w:rsidR="00BC0237" w:rsidRPr="00E16EC0" w:rsidRDefault="00611B30" w:rsidP="002D4BF8">
      <w:pPr>
        <w:ind w:left="567"/>
        <w:rPr>
          <w:noProof/>
        </w:rPr>
      </w:pPr>
      <w:r w:rsidRPr="00E16EC0">
        <w:rPr>
          <w:noProof/>
        </w:rPr>
        <w:t xml:space="preserve">The EU: Where a Member State permits foreign ownership of a gas or electricity transmission system, or an oil and gas pipeline transport system, with respect to enterprises of </w:t>
      </w:r>
      <w:r w:rsidR="00B033A7" w:rsidRPr="00E16EC0">
        <w:rPr>
          <w:noProof/>
        </w:rPr>
        <w:t>New Zealand</w:t>
      </w:r>
      <w:r w:rsidRPr="00E16EC0">
        <w:rPr>
          <w:noProof/>
        </w:rPr>
        <w:t xml:space="preserve"> controlled by persons of a third country which accounts for more than 5</w:t>
      </w:r>
      <w:r w:rsidR="002B6643" w:rsidRPr="00E16EC0">
        <w:rPr>
          <w:noProof/>
        </w:rPr>
        <w:t> %</w:t>
      </w:r>
      <w:r w:rsidRPr="00E16EC0">
        <w:rPr>
          <w:noProof/>
        </w:rPr>
        <w:t xml:space="preserve"> of the Union's oil, natural gas or electricity imports, in order to guarantee the security of the energy supply of the Union as a whole, or of an individual Member State. This reservation does not apply to advisory and consultancy services provided as services incidental to energy distribution.</w:t>
      </w:r>
    </w:p>
    <w:p w14:paraId="454A763A" w14:textId="0B7CE810" w:rsidR="00F45068" w:rsidRPr="00E16EC0" w:rsidRDefault="00F45068" w:rsidP="002D4BF8">
      <w:pPr>
        <w:ind w:left="567"/>
        <w:rPr>
          <w:noProof/>
        </w:rPr>
      </w:pPr>
    </w:p>
    <w:p w14:paraId="00328F15" w14:textId="49CDFFD4" w:rsidR="00BC0237" w:rsidRPr="00E16EC0" w:rsidRDefault="003F4CA0" w:rsidP="002D4BF8">
      <w:pPr>
        <w:ind w:left="567"/>
        <w:rPr>
          <w:noProof/>
        </w:rPr>
      </w:pPr>
      <w:r w:rsidRPr="00E16EC0">
        <w:rPr>
          <w:noProof/>
        </w:rPr>
        <w:br w:type="page"/>
      </w:r>
      <w:r w:rsidR="00611B30" w:rsidRPr="00E16EC0">
        <w:rPr>
          <w:noProof/>
        </w:rPr>
        <w:t xml:space="preserve">This reservation does not apply to HR, HU and LT (for LT, only </w:t>
      </w:r>
      <w:r w:rsidR="00351955" w:rsidRPr="00E16EC0">
        <w:rPr>
          <w:noProof/>
        </w:rPr>
        <w:t>CPC </w:t>
      </w:r>
      <w:r w:rsidR="00611B30" w:rsidRPr="00E16EC0">
        <w:rPr>
          <w:noProof/>
        </w:rPr>
        <w:t>7131) with regard to the pipeline transport of fuels, nor to LV with regard to services incidental to energy distribution, nor to SI with regard to services incidental t</w:t>
      </w:r>
      <w:r w:rsidR="002D4BF8" w:rsidRPr="00E16EC0">
        <w:rPr>
          <w:noProof/>
        </w:rPr>
        <w:t>o the distribution of gas (ISIC </w:t>
      </w:r>
      <w:r w:rsidR="0017296A" w:rsidRPr="00E16EC0">
        <w:rPr>
          <w:noProof/>
        </w:rPr>
        <w:t>Rev. </w:t>
      </w:r>
      <w:r w:rsidR="00611B30" w:rsidRPr="00E16EC0">
        <w:rPr>
          <w:noProof/>
        </w:rPr>
        <w:t xml:space="preserve">3.1 401, 402, </w:t>
      </w:r>
      <w:r w:rsidR="00351955" w:rsidRPr="00E16EC0">
        <w:rPr>
          <w:noProof/>
        </w:rPr>
        <w:t>CPC </w:t>
      </w:r>
      <w:r w:rsidR="00611B30" w:rsidRPr="00E16EC0">
        <w:rPr>
          <w:noProof/>
        </w:rPr>
        <w:t>7131, 887 other than advisory and consultancy services).</w:t>
      </w:r>
    </w:p>
    <w:p w14:paraId="0EF3E5BE" w14:textId="00E94DF7" w:rsidR="00F45068" w:rsidRPr="00E16EC0" w:rsidRDefault="00F45068" w:rsidP="002D4BF8">
      <w:pPr>
        <w:ind w:left="567"/>
        <w:rPr>
          <w:noProof/>
        </w:rPr>
      </w:pPr>
    </w:p>
    <w:p w14:paraId="2EA7B866" w14:textId="0446FA88" w:rsidR="00BC0237" w:rsidRPr="00E16EC0" w:rsidRDefault="00611B30" w:rsidP="002D4BF8">
      <w:pPr>
        <w:ind w:left="567"/>
        <w:rPr>
          <w:noProof/>
        </w:rPr>
      </w:pPr>
      <w:r w:rsidRPr="00E16EC0">
        <w:rPr>
          <w:noProof/>
        </w:rPr>
        <w:t>In CY: For the manufacture of refined petroleum products in so far as the investor is controlled by a person of a third country which accounts for more than 5</w:t>
      </w:r>
      <w:r w:rsidR="002B6643" w:rsidRPr="00E16EC0">
        <w:rPr>
          <w:noProof/>
        </w:rPr>
        <w:t> %</w:t>
      </w:r>
      <w:r w:rsidRPr="00E16EC0">
        <w:rPr>
          <w:noProof/>
        </w:rPr>
        <w:t xml:space="preserve"> of the Union's oil or natural gas imports, as well as to the manufacture of gas, distribution of gaseous fuels through mains on own account, the production, transmission and distribution of electricity, the pipeline transportation of fuels, services incidental to electricity and natural gas distribution other than advisory and consulting services, wholesale services of electricity, retailing services of motor fuel, electricity and non-bottled gas (ISIC </w:t>
      </w:r>
      <w:r w:rsidR="0017296A" w:rsidRPr="00E16EC0">
        <w:rPr>
          <w:noProof/>
        </w:rPr>
        <w:t>Rev. </w:t>
      </w:r>
      <w:r w:rsidRPr="00E16EC0">
        <w:rPr>
          <w:noProof/>
        </w:rPr>
        <w:t xml:space="preserve">3.1 232, 4010, 4020, </w:t>
      </w:r>
      <w:r w:rsidR="00351955" w:rsidRPr="00E16EC0">
        <w:rPr>
          <w:noProof/>
        </w:rPr>
        <w:t>CPC </w:t>
      </w:r>
      <w:r w:rsidRPr="00E16EC0">
        <w:rPr>
          <w:noProof/>
        </w:rPr>
        <w:t>613, 62271, 63297, 7131, and 887 other than advisory and consulting services).</w:t>
      </w:r>
    </w:p>
    <w:p w14:paraId="3F26DDEC" w14:textId="452994DE" w:rsidR="00F45068" w:rsidRPr="00E16EC0" w:rsidRDefault="00F45068" w:rsidP="002D4BF8">
      <w:pPr>
        <w:ind w:left="567"/>
        <w:rPr>
          <w:noProof/>
        </w:rPr>
      </w:pPr>
    </w:p>
    <w:p w14:paraId="7359FB7E" w14:textId="184D0B72" w:rsidR="00BC0237" w:rsidRPr="00E16EC0" w:rsidRDefault="00611B30" w:rsidP="002D4BF8">
      <w:pPr>
        <w:ind w:left="567"/>
        <w:rPr>
          <w:noProof/>
        </w:rPr>
      </w:pPr>
      <w:r w:rsidRPr="00E16EC0">
        <w:rPr>
          <w:noProof/>
        </w:rPr>
        <w:t>In FI: Transmission and distribution networks and systems of energy and of steam and hot water.</w:t>
      </w:r>
      <w:r w:rsidRPr="00E16EC0">
        <w:rPr>
          <w:rFonts w:eastAsia="Batang"/>
          <w:noProof/>
        </w:rPr>
        <w:t xml:space="preserve"> </w:t>
      </w:r>
      <w:r w:rsidRPr="00E16EC0">
        <w:rPr>
          <w:noProof/>
        </w:rPr>
        <w:t>Q</w:t>
      </w:r>
      <w:r w:rsidRPr="00E16EC0">
        <w:rPr>
          <w:rFonts w:eastAsia="Batang"/>
          <w:noProof/>
        </w:rPr>
        <w:t>uantitative restrictions in the form of monopolies or exclusive rights for the importation of natural gas, and for the production and distribution of steam and hot water. Currently, natural monopolies and exclusive rights exist</w:t>
      </w:r>
      <w:r w:rsidRPr="00E16EC0">
        <w:rPr>
          <w:noProof/>
        </w:rPr>
        <w:t xml:space="preserve"> (</w:t>
      </w:r>
      <w:r w:rsidRPr="00E16EC0">
        <w:rPr>
          <w:rFonts w:eastAsia="Batang"/>
          <w:noProof/>
        </w:rPr>
        <w:t xml:space="preserve">ISIC </w:t>
      </w:r>
      <w:r w:rsidR="0017296A" w:rsidRPr="00E16EC0">
        <w:rPr>
          <w:noProof/>
        </w:rPr>
        <w:t>Rev. </w:t>
      </w:r>
      <w:r w:rsidRPr="00E16EC0">
        <w:rPr>
          <w:rFonts w:eastAsia="Batang"/>
          <w:noProof/>
        </w:rPr>
        <w:t xml:space="preserve">3.1 40, </w:t>
      </w:r>
      <w:r w:rsidR="00351955" w:rsidRPr="00E16EC0">
        <w:rPr>
          <w:rFonts w:eastAsia="Batang"/>
          <w:noProof/>
        </w:rPr>
        <w:t>CPC </w:t>
      </w:r>
      <w:r w:rsidRPr="00E16EC0">
        <w:rPr>
          <w:rFonts w:eastAsia="Batang"/>
          <w:noProof/>
        </w:rPr>
        <w:t>7131, 887 other than advisory and consultancy services).</w:t>
      </w:r>
    </w:p>
    <w:p w14:paraId="4B6F50BE" w14:textId="3EA99DB5" w:rsidR="00F45068" w:rsidRPr="00E16EC0" w:rsidRDefault="00F45068" w:rsidP="002D4BF8">
      <w:pPr>
        <w:ind w:left="567"/>
        <w:rPr>
          <w:noProof/>
        </w:rPr>
      </w:pPr>
    </w:p>
    <w:p w14:paraId="5E120237" w14:textId="77777777" w:rsidR="00BC0237" w:rsidRPr="00E16EC0" w:rsidRDefault="00611B30" w:rsidP="002D4BF8">
      <w:pPr>
        <w:ind w:left="567"/>
        <w:rPr>
          <w:noProof/>
        </w:rPr>
      </w:pPr>
      <w:r w:rsidRPr="00E16EC0">
        <w:rPr>
          <w:noProof/>
        </w:rPr>
        <w:t>In FR: Electricity and gas transmission systems and oil and gas pipeline transport (</w:t>
      </w:r>
      <w:r w:rsidR="00351955" w:rsidRPr="00E16EC0">
        <w:rPr>
          <w:noProof/>
        </w:rPr>
        <w:t>CPC </w:t>
      </w:r>
      <w:r w:rsidRPr="00E16EC0">
        <w:rPr>
          <w:noProof/>
        </w:rPr>
        <w:t>7131).</w:t>
      </w:r>
    </w:p>
    <w:p w14:paraId="31CA415E" w14:textId="01CEC061" w:rsidR="00F45068" w:rsidRPr="00E16EC0" w:rsidRDefault="00F45068" w:rsidP="002D4BF8">
      <w:pPr>
        <w:ind w:left="567"/>
        <w:rPr>
          <w:noProof/>
        </w:rPr>
      </w:pPr>
    </w:p>
    <w:p w14:paraId="73EBD21E" w14:textId="3B44FF83" w:rsidR="00BC0237" w:rsidRPr="00E16EC0" w:rsidRDefault="003F4CA0" w:rsidP="002D4BF8">
      <w:pPr>
        <w:ind w:left="567"/>
        <w:rPr>
          <w:noProof/>
        </w:rPr>
      </w:pPr>
      <w:r w:rsidRPr="00E16EC0">
        <w:rPr>
          <w:noProof/>
        </w:rPr>
        <w:br w:type="page"/>
      </w:r>
      <w:r w:rsidR="00611B30" w:rsidRPr="00E16EC0">
        <w:rPr>
          <w:noProof/>
        </w:rPr>
        <w:t xml:space="preserve">With respect to Investment liberalisation – Market access, National treatment, Senior management and boards of directors and </w:t>
      </w:r>
      <w:r w:rsidR="00351955" w:rsidRPr="00E16EC0">
        <w:rPr>
          <w:noProof/>
        </w:rPr>
        <w:t>Cross</w:t>
      </w:r>
      <w:r w:rsidR="00351955" w:rsidRPr="00E16EC0">
        <w:rPr>
          <w:noProof/>
        </w:rPr>
        <w:noBreakHyphen/>
        <w:t>border</w:t>
      </w:r>
      <w:r w:rsidR="00611B30" w:rsidRPr="00E16EC0">
        <w:rPr>
          <w:noProof/>
        </w:rPr>
        <w:t xml:space="preserve"> trade in services – Market access, National treatment, Local presence:</w:t>
      </w:r>
    </w:p>
    <w:p w14:paraId="58FB1D37" w14:textId="736CF8A7" w:rsidR="00F45068" w:rsidRPr="00E16EC0" w:rsidRDefault="00F45068" w:rsidP="002D4BF8">
      <w:pPr>
        <w:ind w:left="567"/>
        <w:rPr>
          <w:noProof/>
        </w:rPr>
      </w:pPr>
    </w:p>
    <w:p w14:paraId="38E8B672" w14:textId="77777777" w:rsidR="00BC0237" w:rsidRPr="00E16EC0" w:rsidRDefault="00611B30" w:rsidP="002D4BF8">
      <w:pPr>
        <w:ind w:left="567"/>
        <w:rPr>
          <w:noProof/>
        </w:rPr>
      </w:pPr>
      <w:r w:rsidRPr="00E16EC0">
        <w:rPr>
          <w:noProof/>
        </w:rPr>
        <w:t>In BE: Energy distribution services, and services incidental to energy distribution (</w:t>
      </w:r>
      <w:r w:rsidR="00351955" w:rsidRPr="00E16EC0">
        <w:rPr>
          <w:noProof/>
        </w:rPr>
        <w:t>CPC </w:t>
      </w:r>
      <w:r w:rsidRPr="00E16EC0">
        <w:rPr>
          <w:noProof/>
        </w:rPr>
        <w:t>887 other than consultancy services).</w:t>
      </w:r>
    </w:p>
    <w:p w14:paraId="793F7989" w14:textId="4E49074F" w:rsidR="00F45068" w:rsidRPr="00E16EC0" w:rsidRDefault="00F45068" w:rsidP="002D4BF8">
      <w:pPr>
        <w:ind w:left="567"/>
        <w:rPr>
          <w:noProof/>
        </w:rPr>
      </w:pPr>
    </w:p>
    <w:p w14:paraId="52ABFC78" w14:textId="77777777" w:rsidR="00BC0237" w:rsidRPr="00E16EC0" w:rsidRDefault="00611B30" w:rsidP="002D4BF8">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National treatment, Local presence:</w:t>
      </w:r>
    </w:p>
    <w:p w14:paraId="42D23974" w14:textId="34D48D70" w:rsidR="00F45068" w:rsidRPr="00E16EC0" w:rsidRDefault="00F45068" w:rsidP="002D4BF8">
      <w:pPr>
        <w:ind w:left="567"/>
        <w:rPr>
          <w:noProof/>
        </w:rPr>
      </w:pPr>
    </w:p>
    <w:p w14:paraId="2B016541" w14:textId="0C4A3C1F" w:rsidR="00BC0237" w:rsidRPr="00E16EC0" w:rsidRDefault="00611B30" w:rsidP="002D4BF8">
      <w:pPr>
        <w:ind w:left="567"/>
        <w:rPr>
          <w:noProof/>
        </w:rPr>
      </w:pPr>
      <w:r w:rsidRPr="00E16EC0">
        <w:rPr>
          <w:noProof/>
        </w:rPr>
        <w:t xml:space="preserve">In BE: For energy transmission services, regarding the types of legal entities and the treatment of public or private operators to whom Belgium has conferred exclusive rights. Establishment is required within the Union (ISIC </w:t>
      </w:r>
      <w:r w:rsidR="0017296A" w:rsidRPr="00E16EC0">
        <w:rPr>
          <w:noProof/>
        </w:rPr>
        <w:t>Rev. </w:t>
      </w:r>
      <w:r w:rsidRPr="00E16EC0">
        <w:rPr>
          <w:noProof/>
        </w:rPr>
        <w:t xml:space="preserve">3.1 4010, </w:t>
      </w:r>
      <w:r w:rsidR="00351955" w:rsidRPr="00E16EC0">
        <w:rPr>
          <w:noProof/>
        </w:rPr>
        <w:t>CPC </w:t>
      </w:r>
      <w:r w:rsidRPr="00E16EC0">
        <w:rPr>
          <w:noProof/>
        </w:rPr>
        <w:t>71310).</w:t>
      </w:r>
    </w:p>
    <w:p w14:paraId="23EE408A" w14:textId="72BC14EE" w:rsidR="00F45068" w:rsidRPr="00E16EC0" w:rsidRDefault="00F45068" w:rsidP="002D4BF8">
      <w:pPr>
        <w:ind w:left="567"/>
        <w:rPr>
          <w:noProof/>
        </w:rPr>
      </w:pPr>
    </w:p>
    <w:p w14:paraId="6F964A66" w14:textId="77777777" w:rsidR="00BC0237" w:rsidRPr="00E16EC0" w:rsidRDefault="00611B30" w:rsidP="002D4BF8">
      <w:pPr>
        <w:ind w:left="567"/>
        <w:rPr>
          <w:noProof/>
        </w:rPr>
      </w:pPr>
      <w:r w:rsidRPr="00E16EC0">
        <w:rPr>
          <w:noProof/>
        </w:rPr>
        <w:t xml:space="preserve">In BG: For services incidental to energy distribution (part of </w:t>
      </w:r>
      <w:r w:rsidR="00351955" w:rsidRPr="00E16EC0">
        <w:rPr>
          <w:noProof/>
        </w:rPr>
        <w:t>CPC </w:t>
      </w:r>
      <w:r w:rsidRPr="00E16EC0">
        <w:rPr>
          <w:noProof/>
        </w:rPr>
        <w:t>88).</w:t>
      </w:r>
    </w:p>
    <w:p w14:paraId="4830F5DE" w14:textId="1120E5DA" w:rsidR="00F45068" w:rsidRPr="00E16EC0" w:rsidRDefault="00F45068" w:rsidP="002D4BF8">
      <w:pPr>
        <w:ind w:left="567"/>
        <w:rPr>
          <w:rFonts w:eastAsia="Batang"/>
          <w:noProof/>
        </w:rPr>
      </w:pPr>
    </w:p>
    <w:p w14:paraId="73B11872" w14:textId="3F2ED4E6" w:rsidR="00BC0237" w:rsidRPr="00E16EC0" w:rsidRDefault="00611B30" w:rsidP="002D4BF8">
      <w:pPr>
        <w:ind w:left="567"/>
        <w:rPr>
          <w:noProof/>
        </w:rPr>
      </w:pPr>
      <w:r w:rsidRPr="00E16EC0">
        <w:rPr>
          <w:rFonts w:eastAsia="Batang"/>
          <w:noProof/>
        </w:rPr>
        <w:t xml:space="preserve">In PT: </w:t>
      </w:r>
      <w:r w:rsidRPr="00E16EC0">
        <w:rPr>
          <w:noProof/>
        </w:rPr>
        <w:t>For</w:t>
      </w:r>
      <w:r w:rsidRPr="00E16EC0">
        <w:rPr>
          <w:rFonts w:eastAsia="Batang"/>
          <w:noProof/>
        </w:rPr>
        <w:t xml:space="preserve"> the production, transmission and distribution of electricity, the manufacturing of gas, the pipeline transportation of fuels, wholesale services of electricity, retailing services of electricity and non-bottled gas, and services incidental to electricity and natural gas distribution. Concessions for electricity and gas sectors are assigned only to limited companies with their headquarters and effective management in Portugal </w:t>
      </w:r>
      <w:r w:rsidRPr="00E16EC0">
        <w:rPr>
          <w:noProof/>
        </w:rPr>
        <w:t>(</w:t>
      </w:r>
      <w:r w:rsidRPr="00E16EC0">
        <w:rPr>
          <w:rFonts w:eastAsia="Batang"/>
          <w:noProof/>
        </w:rPr>
        <w:t xml:space="preserve">ISIC </w:t>
      </w:r>
      <w:r w:rsidR="0017296A" w:rsidRPr="00E16EC0">
        <w:rPr>
          <w:noProof/>
        </w:rPr>
        <w:t>Rev. </w:t>
      </w:r>
      <w:r w:rsidRPr="00E16EC0">
        <w:rPr>
          <w:rFonts w:eastAsia="Batang"/>
          <w:noProof/>
        </w:rPr>
        <w:t xml:space="preserve">3.1 232, 4010, 4020, </w:t>
      </w:r>
      <w:r w:rsidR="00351955" w:rsidRPr="00E16EC0">
        <w:rPr>
          <w:rFonts w:eastAsia="Batang"/>
          <w:noProof/>
        </w:rPr>
        <w:t>CPC </w:t>
      </w:r>
      <w:r w:rsidRPr="00E16EC0">
        <w:rPr>
          <w:rFonts w:eastAsia="Batang"/>
          <w:noProof/>
        </w:rPr>
        <w:t>7131, 7422, 887 other than advisory and consulting services</w:t>
      </w:r>
      <w:r w:rsidRPr="00E16EC0">
        <w:rPr>
          <w:noProof/>
        </w:rPr>
        <w:t>).</w:t>
      </w:r>
    </w:p>
    <w:p w14:paraId="70A5FB97" w14:textId="77777777" w:rsidR="00F45068" w:rsidRPr="00E16EC0" w:rsidRDefault="00F45068" w:rsidP="002D4BF8">
      <w:pPr>
        <w:ind w:left="567"/>
        <w:rPr>
          <w:noProof/>
        </w:rPr>
      </w:pPr>
    </w:p>
    <w:p w14:paraId="2ABFB9E9" w14:textId="5329EE31" w:rsidR="009841F6" w:rsidRPr="00E16EC0" w:rsidRDefault="003F4CA0" w:rsidP="002D4BF8">
      <w:pPr>
        <w:ind w:left="567"/>
        <w:rPr>
          <w:noProof/>
        </w:rPr>
      </w:pPr>
      <w:r w:rsidRPr="00E16EC0">
        <w:rPr>
          <w:rFonts w:eastAsia="Batang"/>
          <w:noProof/>
        </w:rPr>
        <w:br w:type="page"/>
      </w:r>
      <w:r w:rsidR="00611B30" w:rsidRPr="00E16EC0">
        <w:rPr>
          <w:rFonts w:eastAsia="Batang"/>
          <w:noProof/>
        </w:rPr>
        <w:t xml:space="preserve">In SK: </w:t>
      </w:r>
      <w:r w:rsidR="00611B30" w:rsidRPr="00E16EC0">
        <w:rPr>
          <w:noProof/>
        </w:rPr>
        <w:t>Authorisation is required for the production, transmission and distribution of electricity, manufacture of gas and distribution of gaseous fuels, production and distribution of steam and hot water, pipeline transportation of fuels, wholesale and retail of electricity, steam and hot water, and services incidental to energy distribution, including services in the areas of energy efficiency, energy savings and energy audit. An economic needs test is applied and the application may be denied only if the market is saturated. For all those activities, an authorisation may only be granted to a natural person with permanent residency in the EEA or a juridical person of the EEA.</w:t>
      </w:r>
    </w:p>
    <w:p w14:paraId="7FEF9EFE" w14:textId="04D2EC4B" w:rsidR="00F45068" w:rsidRPr="00E16EC0" w:rsidRDefault="00F45068" w:rsidP="002D4BF8">
      <w:pPr>
        <w:ind w:left="567"/>
        <w:rPr>
          <w:noProof/>
        </w:rPr>
      </w:pPr>
    </w:p>
    <w:p w14:paraId="6A136B36" w14:textId="77777777" w:rsidR="00BC0237" w:rsidRPr="00E16EC0" w:rsidRDefault="00611B30" w:rsidP="002D4BF8">
      <w:pPr>
        <w:ind w:left="567"/>
        <w:rPr>
          <w:noProof/>
        </w:rPr>
      </w:pPr>
      <w:r w:rsidRPr="00E16EC0">
        <w:rPr>
          <w:noProof/>
        </w:rPr>
        <w:t>With respect to Investment liberalisation – Market access, National treatment, Local presence:</w:t>
      </w:r>
    </w:p>
    <w:p w14:paraId="4CB2A534" w14:textId="77777777" w:rsidR="00F45068" w:rsidRPr="00E16EC0" w:rsidRDefault="00F45068" w:rsidP="002D4BF8">
      <w:pPr>
        <w:ind w:left="567"/>
        <w:rPr>
          <w:noProof/>
        </w:rPr>
      </w:pPr>
    </w:p>
    <w:p w14:paraId="0604E0F2" w14:textId="285773B0" w:rsidR="00BC0237" w:rsidRPr="00E16EC0" w:rsidRDefault="00611B30" w:rsidP="002D4BF8">
      <w:pPr>
        <w:ind w:left="567"/>
        <w:rPr>
          <w:noProof/>
        </w:rPr>
      </w:pPr>
      <w:r w:rsidRPr="00E16EC0">
        <w:rPr>
          <w:noProof/>
        </w:rPr>
        <w:t>In BE: With</w:t>
      </w:r>
      <w:r w:rsidRPr="00E16EC0">
        <w:rPr>
          <w:rFonts w:eastAsia="Batang"/>
          <w:noProof/>
        </w:rPr>
        <w:t xml:space="preserve"> the exception of the mining of metal ores and other mining and quarrying, </w:t>
      </w:r>
      <w:r w:rsidRPr="00E16EC0">
        <w:rPr>
          <w:noProof/>
        </w:rPr>
        <w:t>enterprises controlled by natural or juridical persons of a third country which accounts for more than 5</w:t>
      </w:r>
      <w:r w:rsidR="002B6643" w:rsidRPr="00E16EC0">
        <w:rPr>
          <w:noProof/>
        </w:rPr>
        <w:t> %</w:t>
      </w:r>
      <w:r w:rsidRPr="00E16EC0">
        <w:rPr>
          <w:noProof/>
        </w:rPr>
        <w:t xml:space="preserve"> of the Union's oil or natural gas or electricity imports </w:t>
      </w:r>
      <w:r w:rsidRPr="00E16EC0">
        <w:rPr>
          <w:rFonts w:eastAsia="Batang"/>
          <w:noProof/>
        </w:rPr>
        <w:t>may be prohibited from obtaining control of the activity. Incorporation is required (no branches</w:t>
      </w:r>
      <w:r w:rsidRPr="00E16EC0">
        <w:rPr>
          <w:noProof/>
        </w:rPr>
        <w:t>) (</w:t>
      </w:r>
      <w:r w:rsidRPr="00E16EC0">
        <w:rPr>
          <w:rFonts w:eastAsia="Batang"/>
          <w:noProof/>
        </w:rPr>
        <w:t xml:space="preserve">ISIC </w:t>
      </w:r>
      <w:r w:rsidR="0017296A" w:rsidRPr="00E16EC0">
        <w:rPr>
          <w:noProof/>
        </w:rPr>
        <w:t>Rev. </w:t>
      </w:r>
      <w:r w:rsidRPr="00E16EC0">
        <w:rPr>
          <w:rFonts w:eastAsia="Batang"/>
          <w:noProof/>
        </w:rPr>
        <w:t>3.1 10, 1110, 13, 14, 232, part of 4010, part of 4020, part of 4030</w:t>
      </w:r>
      <w:r w:rsidRPr="00E16EC0">
        <w:rPr>
          <w:noProof/>
        </w:rPr>
        <w:t>).</w:t>
      </w:r>
    </w:p>
    <w:p w14:paraId="667C8D6C" w14:textId="26B36EE9" w:rsidR="00F45068" w:rsidRPr="00E16EC0" w:rsidRDefault="00F45068" w:rsidP="002D4BF8">
      <w:pPr>
        <w:ind w:left="567"/>
        <w:rPr>
          <w:noProof/>
        </w:rPr>
      </w:pPr>
    </w:p>
    <w:p w14:paraId="04364DBA" w14:textId="53D0A23B" w:rsidR="00F45068" w:rsidRPr="00E16EC0" w:rsidRDefault="00560940" w:rsidP="002D4BF8">
      <w:pPr>
        <w:ind w:left="567"/>
        <w:rPr>
          <w:noProof/>
        </w:rPr>
      </w:pPr>
      <w:r w:rsidRPr="00E16EC0">
        <w:rPr>
          <w:noProof/>
        </w:rPr>
        <w:br w:type="page"/>
      </w:r>
      <w:r w:rsidR="00611B30" w:rsidRPr="00E16EC0">
        <w:rPr>
          <w:noProof/>
        </w:rPr>
        <w:t>Existing measures:</w:t>
      </w:r>
    </w:p>
    <w:p w14:paraId="2772086D" w14:textId="27258C1A" w:rsidR="00F45068" w:rsidRPr="00E16EC0" w:rsidRDefault="00F45068" w:rsidP="002D4BF8">
      <w:pPr>
        <w:ind w:left="567"/>
        <w:rPr>
          <w:noProof/>
        </w:rPr>
      </w:pPr>
    </w:p>
    <w:p w14:paraId="325099AF" w14:textId="073B9353" w:rsidR="00F45068" w:rsidRPr="00E16EC0" w:rsidRDefault="00611B30" w:rsidP="002D4BF8">
      <w:pPr>
        <w:ind w:left="567"/>
        <w:rPr>
          <w:rFonts w:eastAsia="Calibri"/>
          <w:noProof/>
        </w:rPr>
      </w:pPr>
      <w:r w:rsidRPr="00E16EC0">
        <w:rPr>
          <w:noProof/>
        </w:rPr>
        <w:t>EU: Directive (EU) 2019/944 of the European Parliament and of the Council</w:t>
      </w:r>
      <w:r w:rsidRPr="00E16EC0">
        <w:rPr>
          <w:rStyle w:val="FootnoteReference"/>
          <w:rFonts w:eastAsia="Calibri"/>
          <w:noProof/>
        </w:rPr>
        <w:footnoteReference w:id="62"/>
      </w:r>
      <w:r w:rsidRPr="00E16EC0">
        <w:rPr>
          <w:rFonts w:eastAsia="Calibri"/>
          <w:noProof/>
        </w:rPr>
        <w:t xml:space="preserve">; </w:t>
      </w:r>
      <w:r w:rsidR="002D4BF8" w:rsidRPr="00E16EC0">
        <w:rPr>
          <w:noProof/>
        </w:rPr>
        <w:t>and Directive </w:t>
      </w:r>
      <w:r w:rsidRPr="00E16EC0">
        <w:rPr>
          <w:noProof/>
        </w:rPr>
        <w:t>2009/73/EC of the European Parliament and of the Council</w:t>
      </w:r>
      <w:r w:rsidRPr="00E16EC0">
        <w:rPr>
          <w:rStyle w:val="FootnoteReference"/>
          <w:rFonts w:eastAsia="Calibri"/>
          <w:noProof/>
        </w:rPr>
        <w:footnoteReference w:id="63"/>
      </w:r>
      <w:r w:rsidRPr="00E16EC0">
        <w:rPr>
          <w:rFonts w:eastAsia="Calibri"/>
          <w:noProof/>
        </w:rPr>
        <w:t>.</w:t>
      </w:r>
    </w:p>
    <w:p w14:paraId="3A3D0B49" w14:textId="77777777" w:rsidR="00F45068" w:rsidRPr="00E16EC0" w:rsidRDefault="00F45068" w:rsidP="002D4BF8">
      <w:pPr>
        <w:ind w:left="567"/>
        <w:rPr>
          <w:rFonts w:eastAsia="Calibri"/>
          <w:noProof/>
        </w:rPr>
      </w:pPr>
    </w:p>
    <w:p w14:paraId="154E5CBE" w14:textId="77777777" w:rsidR="00BC0237" w:rsidRPr="00E16EC0" w:rsidRDefault="00611B30" w:rsidP="002D4BF8">
      <w:pPr>
        <w:ind w:left="567"/>
        <w:rPr>
          <w:noProof/>
        </w:rPr>
      </w:pPr>
      <w:r w:rsidRPr="00E16EC0">
        <w:rPr>
          <w:noProof/>
        </w:rPr>
        <w:t>BG: Energy Act.</w:t>
      </w:r>
    </w:p>
    <w:p w14:paraId="1A5F9CA3" w14:textId="7C789D72" w:rsidR="00F45068" w:rsidRPr="00E16EC0" w:rsidRDefault="00F45068" w:rsidP="002D4BF8">
      <w:pPr>
        <w:ind w:left="567"/>
        <w:rPr>
          <w:noProof/>
        </w:rPr>
      </w:pPr>
    </w:p>
    <w:p w14:paraId="7A4895CC" w14:textId="222D51D5" w:rsidR="00F45068" w:rsidRPr="00E16EC0" w:rsidRDefault="00611B30" w:rsidP="002D4BF8">
      <w:pPr>
        <w:ind w:left="567"/>
        <w:rPr>
          <w:noProof/>
        </w:rPr>
      </w:pPr>
      <w:r w:rsidRPr="00E16EC0">
        <w:rPr>
          <w:noProof/>
        </w:rPr>
        <w:t>CY: The Petroleum (pipelines) Law, Chapter 273 as amended;</w:t>
      </w:r>
      <w:r w:rsidR="00483D11" w:rsidRPr="00E16EC0">
        <w:rPr>
          <w:noProof/>
        </w:rPr>
        <w:t xml:space="preserve"> </w:t>
      </w:r>
      <w:r w:rsidRPr="00E16EC0">
        <w:rPr>
          <w:noProof/>
        </w:rPr>
        <w:t>The Pe</w:t>
      </w:r>
      <w:r w:rsidR="002D4BF8" w:rsidRPr="00E16EC0">
        <w:rPr>
          <w:noProof/>
        </w:rPr>
        <w:t>troleum Law Chapter </w:t>
      </w:r>
      <w:r w:rsidRPr="00E16EC0">
        <w:rPr>
          <w:noProof/>
        </w:rPr>
        <w:t>272 as amended; The Petroleum and Fuel S</w:t>
      </w:r>
      <w:r w:rsidR="002D4BF8" w:rsidRPr="00E16EC0">
        <w:rPr>
          <w:noProof/>
        </w:rPr>
        <w:t>pecifications Laws of 2003, Law </w:t>
      </w:r>
      <w:r w:rsidRPr="00E16EC0">
        <w:rPr>
          <w:noProof/>
        </w:rPr>
        <w:t>148(I)/2003 as amended; and</w:t>
      </w:r>
    </w:p>
    <w:p w14:paraId="7A5A6501" w14:textId="77777777" w:rsidR="00F45068" w:rsidRPr="00E16EC0" w:rsidRDefault="00F45068" w:rsidP="002D4BF8">
      <w:pPr>
        <w:ind w:left="567"/>
        <w:rPr>
          <w:noProof/>
        </w:rPr>
      </w:pPr>
    </w:p>
    <w:p w14:paraId="4DA7BCD4" w14:textId="77777777" w:rsidR="00BC0237" w:rsidRPr="00E16EC0" w:rsidRDefault="00611B30" w:rsidP="002D4BF8">
      <w:pPr>
        <w:ind w:left="567"/>
        <w:rPr>
          <w:noProof/>
        </w:rPr>
      </w:pPr>
      <w:r w:rsidRPr="00E16EC0">
        <w:rPr>
          <w:noProof/>
        </w:rPr>
        <w:t>The Regulating of the Gas Market Laws of 2004, Law 183(I)/2004 as amended.</w:t>
      </w:r>
    </w:p>
    <w:p w14:paraId="0B7F22C5" w14:textId="77777777" w:rsidR="00F45068" w:rsidRPr="00E16EC0" w:rsidRDefault="00F45068" w:rsidP="002D4BF8">
      <w:pPr>
        <w:ind w:left="567"/>
        <w:rPr>
          <w:noProof/>
        </w:rPr>
      </w:pPr>
    </w:p>
    <w:p w14:paraId="3703E576" w14:textId="77777777" w:rsidR="00BC0237" w:rsidRPr="00E16EC0" w:rsidRDefault="00611B30" w:rsidP="002D4BF8">
      <w:pPr>
        <w:ind w:left="567"/>
        <w:rPr>
          <w:noProof/>
        </w:rPr>
      </w:pPr>
      <w:r w:rsidRPr="00E16EC0">
        <w:rPr>
          <w:noProof/>
        </w:rPr>
        <w:t>FI: Sähkömarkkinalaki (Electricity Market Act) (386/1995); Maakaasumarkkinalaki (Natural Gas Market Act) (587/2017).</w:t>
      </w:r>
    </w:p>
    <w:p w14:paraId="00874A7F" w14:textId="77777777" w:rsidR="00F45068" w:rsidRPr="00E16EC0" w:rsidRDefault="00F45068" w:rsidP="002D4BF8">
      <w:pPr>
        <w:ind w:left="567"/>
        <w:rPr>
          <w:noProof/>
        </w:rPr>
      </w:pPr>
    </w:p>
    <w:p w14:paraId="2B86AE8B" w14:textId="1F7A31F8" w:rsidR="00BC0237" w:rsidRPr="00E16EC0" w:rsidRDefault="00611B30" w:rsidP="002D4BF8">
      <w:pPr>
        <w:ind w:left="567"/>
        <w:rPr>
          <w:noProof/>
        </w:rPr>
      </w:pPr>
      <w:r w:rsidRPr="00E16EC0">
        <w:rPr>
          <w:noProof/>
        </w:rPr>
        <w:t>FR: Code de l'énergie.</w:t>
      </w:r>
    </w:p>
    <w:p w14:paraId="2E9B9273" w14:textId="77777777" w:rsidR="00F45068" w:rsidRPr="00E16EC0" w:rsidRDefault="00F45068" w:rsidP="002D4BF8">
      <w:pPr>
        <w:ind w:left="567"/>
        <w:rPr>
          <w:noProof/>
        </w:rPr>
      </w:pPr>
    </w:p>
    <w:p w14:paraId="68E2D9B1" w14:textId="2ED7D3BE" w:rsidR="00BC0237" w:rsidRPr="00E16EC0" w:rsidRDefault="00560940" w:rsidP="002D4BF8">
      <w:pPr>
        <w:ind w:left="567"/>
        <w:rPr>
          <w:noProof/>
        </w:rPr>
      </w:pPr>
      <w:r w:rsidRPr="00E16EC0">
        <w:rPr>
          <w:noProof/>
        </w:rPr>
        <w:br w:type="page"/>
      </w:r>
      <w:r w:rsidR="00611B30" w:rsidRPr="00E16EC0">
        <w:rPr>
          <w:noProof/>
        </w:rPr>
        <w:t>PT: Decree-Law 230/2012 and Decree-Law 231/2012, 26 Oc</w:t>
      </w:r>
      <w:r w:rsidR="002D4BF8" w:rsidRPr="00E16EC0">
        <w:rPr>
          <w:noProof/>
        </w:rPr>
        <w:t>tober</w:t>
      </w:r>
      <w:r w:rsidR="009967BC" w:rsidRPr="00E16EC0">
        <w:rPr>
          <w:noProof/>
        </w:rPr>
        <w:t xml:space="preserve"> – </w:t>
      </w:r>
      <w:r w:rsidR="002D4BF8" w:rsidRPr="00E16EC0">
        <w:rPr>
          <w:noProof/>
        </w:rPr>
        <w:t>Natural Gas; Decree</w:t>
      </w:r>
      <w:r w:rsidR="002D4BF8" w:rsidRPr="00E16EC0">
        <w:rPr>
          <w:noProof/>
        </w:rPr>
        <w:noBreakHyphen/>
        <w:t>Law </w:t>
      </w:r>
      <w:r w:rsidR="00611B30" w:rsidRPr="00E16EC0">
        <w:rPr>
          <w:noProof/>
        </w:rPr>
        <w:t>215-A/2012, and Decree-Law 215-B/2012, 8 October – Electricity; and Decree</w:t>
      </w:r>
      <w:r w:rsidR="002D4BF8" w:rsidRPr="00E16EC0">
        <w:rPr>
          <w:noProof/>
        </w:rPr>
        <w:noBreakHyphen/>
      </w:r>
      <w:r w:rsidR="00611B30" w:rsidRPr="00E16EC0">
        <w:rPr>
          <w:noProof/>
        </w:rPr>
        <w:t>Law 31/2006, 15 February – Crude oil/Petroleum products.</w:t>
      </w:r>
    </w:p>
    <w:p w14:paraId="656D4B97" w14:textId="6141A674" w:rsidR="00F45068" w:rsidRPr="00E16EC0" w:rsidRDefault="00F45068" w:rsidP="002D4BF8">
      <w:pPr>
        <w:ind w:left="567"/>
        <w:rPr>
          <w:noProof/>
        </w:rPr>
      </w:pPr>
    </w:p>
    <w:p w14:paraId="61C65B47" w14:textId="77777777" w:rsidR="00F45068" w:rsidRPr="00E16EC0" w:rsidRDefault="00611B30" w:rsidP="002D4BF8">
      <w:pPr>
        <w:ind w:left="567"/>
        <w:rPr>
          <w:noProof/>
        </w:rPr>
      </w:pPr>
      <w:r w:rsidRPr="00E16EC0">
        <w:rPr>
          <w:noProof/>
        </w:rPr>
        <w:t>SK: Act 51/1988 on Mining, Explosives and State Mining Administration;</w:t>
      </w:r>
    </w:p>
    <w:p w14:paraId="0491E51D" w14:textId="77777777" w:rsidR="00F45068" w:rsidRPr="00E16EC0" w:rsidRDefault="00F45068" w:rsidP="002D4BF8">
      <w:pPr>
        <w:ind w:left="567"/>
        <w:rPr>
          <w:noProof/>
        </w:rPr>
      </w:pPr>
    </w:p>
    <w:p w14:paraId="11A895ED" w14:textId="77777777" w:rsidR="00F45068" w:rsidRPr="00E16EC0" w:rsidRDefault="00611B30" w:rsidP="002D4BF8">
      <w:pPr>
        <w:ind w:left="567"/>
        <w:rPr>
          <w:noProof/>
        </w:rPr>
      </w:pPr>
      <w:r w:rsidRPr="00E16EC0">
        <w:rPr>
          <w:noProof/>
        </w:rPr>
        <w:t>Act 569/2007 on Geological Works;</w:t>
      </w:r>
    </w:p>
    <w:p w14:paraId="4AE3BBCE" w14:textId="77777777" w:rsidR="00F45068" w:rsidRPr="00E16EC0" w:rsidRDefault="00F45068" w:rsidP="002D4BF8">
      <w:pPr>
        <w:ind w:left="567"/>
        <w:rPr>
          <w:noProof/>
        </w:rPr>
      </w:pPr>
    </w:p>
    <w:p w14:paraId="0B8C647E" w14:textId="79A5E596" w:rsidR="00BC0237" w:rsidRPr="00E16EC0" w:rsidRDefault="00611B30" w:rsidP="002D4BF8">
      <w:pPr>
        <w:ind w:left="567"/>
        <w:rPr>
          <w:noProof/>
        </w:rPr>
      </w:pPr>
      <w:r w:rsidRPr="00E16EC0">
        <w:rPr>
          <w:noProof/>
        </w:rPr>
        <w:t>Act 251/2012 on Energy; and Act 657/2004 on Thermal Energy.</w:t>
      </w:r>
    </w:p>
    <w:p w14:paraId="6C65B4E9" w14:textId="77777777" w:rsidR="00A35B4C" w:rsidRPr="00E16EC0" w:rsidRDefault="00A35B4C" w:rsidP="002D4BF8">
      <w:pPr>
        <w:ind w:left="567"/>
        <w:rPr>
          <w:noProof/>
        </w:rPr>
      </w:pPr>
    </w:p>
    <w:p w14:paraId="554770E9" w14:textId="7B53109F" w:rsidR="00BC0237" w:rsidRPr="00E16EC0" w:rsidRDefault="00A35B4C" w:rsidP="00A35B4C">
      <w:pPr>
        <w:ind w:left="567" w:hanging="567"/>
        <w:rPr>
          <w:noProof/>
        </w:rPr>
      </w:pPr>
      <w:bookmarkStart w:id="308" w:name="_Toc452504006"/>
      <w:r w:rsidRPr="00E16EC0">
        <w:rPr>
          <w:noProof/>
        </w:rPr>
        <w:t>(b)</w:t>
      </w:r>
      <w:r w:rsidRPr="00E16EC0">
        <w:rPr>
          <w:noProof/>
        </w:rPr>
        <w:tab/>
      </w:r>
      <w:r w:rsidR="00611B30" w:rsidRPr="00E16EC0">
        <w:rPr>
          <w:noProof/>
        </w:rPr>
        <w:t>Electricity</w:t>
      </w:r>
      <w:bookmarkEnd w:id="308"/>
      <w:r w:rsidR="00611B30" w:rsidRPr="00E16EC0">
        <w:rPr>
          <w:noProof/>
        </w:rPr>
        <w:t xml:space="preserve"> (ISIC </w:t>
      </w:r>
      <w:r w:rsidR="0017296A" w:rsidRPr="00E16EC0">
        <w:rPr>
          <w:noProof/>
        </w:rPr>
        <w:t>Rev. </w:t>
      </w:r>
      <w:r w:rsidR="00611B30" w:rsidRPr="00E16EC0">
        <w:rPr>
          <w:noProof/>
        </w:rPr>
        <w:t xml:space="preserve">3.1 40, 401; </w:t>
      </w:r>
      <w:r w:rsidR="00351955" w:rsidRPr="00E16EC0">
        <w:rPr>
          <w:noProof/>
        </w:rPr>
        <w:t>CPC </w:t>
      </w:r>
      <w:r w:rsidR="00611B30" w:rsidRPr="00E16EC0">
        <w:rPr>
          <w:noProof/>
        </w:rPr>
        <w:t>62271, 887 (other than advisory and consulting services))</w:t>
      </w:r>
    </w:p>
    <w:p w14:paraId="5607E2D4" w14:textId="39085FCE" w:rsidR="00F45068" w:rsidRPr="00E16EC0" w:rsidRDefault="00F45068" w:rsidP="00A35B4C">
      <w:pPr>
        <w:ind w:left="567" w:hanging="567"/>
        <w:rPr>
          <w:noProof/>
        </w:rPr>
      </w:pPr>
    </w:p>
    <w:p w14:paraId="23F7DC83" w14:textId="77777777" w:rsidR="00BC0237" w:rsidRPr="00E16EC0" w:rsidRDefault="00611B30" w:rsidP="002D4BF8">
      <w:pPr>
        <w:ind w:left="567"/>
        <w:rPr>
          <w:noProof/>
        </w:rPr>
      </w:pPr>
      <w:r w:rsidRPr="00E16EC0">
        <w:rPr>
          <w:noProof/>
        </w:rPr>
        <w:t xml:space="preserve">With respect to Investment liberalisation – Market access, National treatment, Senior management and boards of directors, Performance requirements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471BAD87" w14:textId="30C3790E" w:rsidR="00F45068" w:rsidRPr="00E16EC0" w:rsidRDefault="00F45068" w:rsidP="002D4BF8">
      <w:pPr>
        <w:ind w:left="567"/>
        <w:rPr>
          <w:noProof/>
        </w:rPr>
      </w:pPr>
    </w:p>
    <w:p w14:paraId="76D363E7" w14:textId="77777777" w:rsidR="00F45068" w:rsidRPr="00E16EC0" w:rsidRDefault="00611B30" w:rsidP="002D4BF8">
      <w:pPr>
        <w:ind w:left="567"/>
        <w:rPr>
          <w:noProof/>
        </w:rPr>
      </w:pPr>
      <w:r w:rsidRPr="00E16EC0">
        <w:rPr>
          <w:noProof/>
        </w:rPr>
        <w:t>In CY: The generation, transmission, distribution and supply of electricity: persons may apply to CERA for a license only (a) in the case of a natural person if they are a national of and resident in the European Union, or (b) in the case of a juridical person, if it is established in the, constituted under the law of a Member State and has its registered office, central administration or principal place of business within the Union.</w:t>
      </w:r>
    </w:p>
    <w:p w14:paraId="18627E65" w14:textId="4B568CD1" w:rsidR="00F45068" w:rsidRPr="00E16EC0" w:rsidRDefault="00F45068" w:rsidP="002D4BF8">
      <w:pPr>
        <w:ind w:left="567"/>
        <w:rPr>
          <w:noProof/>
        </w:rPr>
      </w:pPr>
    </w:p>
    <w:p w14:paraId="26AC9EB7" w14:textId="07CCF567" w:rsidR="00BC0237" w:rsidRPr="00E16EC0" w:rsidRDefault="00560940" w:rsidP="002D4BF8">
      <w:pPr>
        <w:ind w:left="567"/>
        <w:rPr>
          <w:noProof/>
        </w:rPr>
      </w:pPr>
      <w:r w:rsidRPr="00E16EC0">
        <w:rPr>
          <w:noProof/>
        </w:rPr>
        <w:br w:type="page"/>
      </w:r>
      <w:r w:rsidR="00611B30" w:rsidRPr="00E16EC0">
        <w:rPr>
          <w:noProof/>
        </w:rPr>
        <w:t xml:space="preserve">In FI: The importation of electricity. With respect to </w:t>
      </w:r>
      <w:r w:rsidR="00351955" w:rsidRPr="00E16EC0">
        <w:rPr>
          <w:noProof/>
        </w:rPr>
        <w:t>Cross</w:t>
      </w:r>
      <w:r w:rsidR="00351955" w:rsidRPr="00E16EC0">
        <w:rPr>
          <w:noProof/>
        </w:rPr>
        <w:noBreakHyphen/>
        <w:t>border</w:t>
      </w:r>
      <w:r w:rsidR="00611B30" w:rsidRPr="00E16EC0">
        <w:rPr>
          <w:noProof/>
        </w:rPr>
        <w:t xml:space="preserve"> trade, the wholesale and retail of electricity.</w:t>
      </w:r>
    </w:p>
    <w:p w14:paraId="747FCD17" w14:textId="77777777" w:rsidR="00F45068" w:rsidRPr="00E16EC0" w:rsidRDefault="00F45068" w:rsidP="002D4BF8">
      <w:pPr>
        <w:ind w:left="567"/>
        <w:rPr>
          <w:noProof/>
        </w:rPr>
      </w:pPr>
    </w:p>
    <w:p w14:paraId="47518774" w14:textId="5231BDD4" w:rsidR="00BC0237" w:rsidRPr="00E16EC0" w:rsidRDefault="00611B30" w:rsidP="002D4BF8">
      <w:pPr>
        <w:ind w:left="567"/>
        <w:rPr>
          <w:noProof/>
        </w:rPr>
      </w:pPr>
      <w:r w:rsidRPr="00E16EC0">
        <w:rPr>
          <w:noProof/>
        </w:rPr>
        <w:t>In FR: Only companies where 100</w:t>
      </w:r>
      <w:r w:rsidR="002B6643" w:rsidRPr="00E16EC0">
        <w:rPr>
          <w:noProof/>
        </w:rPr>
        <w:t> %</w:t>
      </w:r>
      <w:r w:rsidRPr="00E16EC0">
        <w:rPr>
          <w:noProof/>
        </w:rPr>
        <w:t xml:space="preserve"> of the capital is held by the French State, by another public sector organisation or by Electricité de France (EDF), may own and operate electricity transmission or distribution systems.</w:t>
      </w:r>
    </w:p>
    <w:p w14:paraId="27A7340A" w14:textId="08D0BCEA" w:rsidR="00F45068" w:rsidRPr="00E16EC0" w:rsidRDefault="00F45068" w:rsidP="002D4BF8">
      <w:pPr>
        <w:ind w:left="567"/>
        <w:rPr>
          <w:noProof/>
        </w:rPr>
      </w:pPr>
    </w:p>
    <w:p w14:paraId="1DC65717" w14:textId="77777777" w:rsidR="00BC0237" w:rsidRPr="00E16EC0" w:rsidRDefault="00611B30" w:rsidP="002D4BF8">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6CF86200" w14:textId="77777777" w:rsidR="00F45068" w:rsidRPr="00E16EC0" w:rsidRDefault="00F45068" w:rsidP="002D4BF8">
      <w:pPr>
        <w:ind w:left="567"/>
        <w:rPr>
          <w:noProof/>
        </w:rPr>
      </w:pPr>
    </w:p>
    <w:p w14:paraId="5D07E10D" w14:textId="77777777" w:rsidR="00BC0237" w:rsidRPr="00E16EC0" w:rsidRDefault="00611B30" w:rsidP="002D4BF8">
      <w:pPr>
        <w:ind w:left="567"/>
        <w:rPr>
          <w:noProof/>
        </w:rPr>
      </w:pPr>
      <w:r w:rsidRPr="00E16EC0">
        <w:rPr>
          <w:noProof/>
        </w:rPr>
        <w:t>In BG: For the production of electricity and the production of heat.</w:t>
      </w:r>
    </w:p>
    <w:p w14:paraId="1E06B901" w14:textId="548427D1" w:rsidR="00F45068" w:rsidRPr="00E16EC0" w:rsidRDefault="00F45068" w:rsidP="002D4BF8">
      <w:pPr>
        <w:ind w:left="567"/>
        <w:rPr>
          <w:noProof/>
        </w:rPr>
      </w:pPr>
    </w:p>
    <w:p w14:paraId="12518572" w14:textId="77777777" w:rsidR="00F45068" w:rsidRPr="00E16EC0" w:rsidRDefault="00611B30" w:rsidP="002D4BF8">
      <w:pPr>
        <w:ind w:left="567"/>
        <w:rPr>
          <w:noProof/>
        </w:rPr>
      </w:pPr>
      <w:r w:rsidRPr="00E16EC0">
        <w:rPr>
          <w:noProof/>
        </w:rPr>
        <w:t>In LT: Wholesale and retail services and trading of electricity that originates from non-safe nuclear sources.</w:t>
      </w:r>
    </w:p>
    <w:p w14:paraId="6A5D6C5D" w14:textId="77777777" w:rsidR="00F45068" w:rsidRPr="00E16EC0" w:rsidRDefault="00F45068" w:rsidP="002D4BF8">
      <w:pPr>
        <w:ind w:left="567"/>
        <w:rPr>
          <w:noProof/>
        </w:rPr>
      </w:pPr>
    </w:p>
    <w:p w14:paraId="5C791219" w14:textId="77777777" w:rsidR="00BC0237" w:rsidRPr="00E16EC0" w:rsidRDefault="00611B30" w:rsidP="002D4BF8">
      <w:pPr>
        <w:ind w:left="567"/>
        <w:rPr>
          <w:noProof/>
        </w:rPr>
      </w:pPr>
      <w:r w:rsidRPr="00E16EC0">
        <w:rPr>
          <w:noProof/>
        </w:rPr>
        <w:t>In PT: The activities of electricity transmission and distribution are carried out through exclusive concessions of public service.</w:t>
      </w:r>
    </w:p>
    <w:p w14:paraId="5F563FC1" w14:textId="5C6100CE" w:rsidR="00F45068" w:rsidRPr="00E16EC0" w:rsidRDefault="00F45068" w:rsidP="002D4BF8">
      <w:pPr>
        <w:ind w:left="567"/>
        <w:rPr>
          <w:noProof/>
        </w:rPr>
      </w:pPr>
    </w:p>
    <w:p w14:paraId="2BB81EF4" w14:textId="50A8B22F" w:rsidR="00F45068" w:rsidRPr="00E16EC0" w:rsidRDefault="00F649E7" w:rsidP="002D4BF8">
      <w:pPr>
        <w:ind w:left="567"/>
        <w:rPr>
          <w:rFonts w:eastAsia="Calibri"/>
          <w:noProof/>
        </w:rPr>
      </w:pPr>
      <w:r w:rsidRPr="00E16EC0">
        <w:rPr>
          <w:noProof/>
        </w:rPr>
        <w:br w:type="page"/>
      </w:r>
      <w:r w:rsidR="00611B30" w:rsidRPr="00E16EC0">
        <w:rPr>
          <w:noProof/>
        </w:rPr>
        <w:t xml:space="preserve">With respect to Investment liberalisation – Market access, National treatment, </w:t>
      </w:r>
      <w:r w:rsidR="00611B30" w:rsidRPr="00E16EC0">
        <w:rPr>
          <w:rFonts w:eastAsia="Calibri"/>
          <w:noProof/>
        </w:rPr>
        <w:t xml:space="preserve">Most-favoured-nation treatment and </w:t>
      </w:r>
      <w:r w:rsidR="00351955" w:rsidRPr="00E16EC0">
        <w:rPr>
          <w:rFonts w:eastAsia="Calibri"/>
          <w:noProof/>
        </w:rPr>
        <w:t>Cross</w:t>
      </w:r>
      <w:r w:rsidR="00351955" w:rsidRPr="00E16EC0">
        <w:rPr>
          <w:rFonts w:eastAsia="Calibri"/>
          <w:noProof/>
        </w:rPr>
        <w:noBreakHyphen/>
        <w:t>border</w:t>
      </w:r>
      <w:r w:rsidR="00611B30" w:rsidRPr="00E16EC0">
        <w:rPr>
          <w:rFonts w:eastAsia="Calibri"/>
          <w:noProof/>
        </w:rPr>
        <w:t xml:space="preserve"> trade in services – Local presence:</w:t>
      </w:r>
    </w:p>
    <w:p w14:paraId="7EBA320F" w14:textId="77777777" w:rsidR="00F45068" w:rsidRPr="00E16EC0" w:rsidRDefault="00F45068" w:rsidP="002D4BF8">
      <w:pPr>
        <w:ind w:left="567"/>
        <w:rPr>
          <w:rFonts w:eastAsia="Calibri"/>
          <w:noProof/>
        </w:rPr>
      </w:pPr>
    </w:p>
    <w:p w14:paraId="51883042" w14:textId="64763562" w:rsidR="00BC0237" w:rsidRPr="00E16EC0" w:rsidRDefault="00611B30" w:rsidP="002D4BF8">
      <w:pPr>
        <w:ind w:left="567"/>
        <w:rPr>
          <w:noProof/>
        </w:rPr>
      </w:pPr>
      <w:r w:rsidRPr="00E16EC0">
        <w:rPr>
          <w:noProof/>
        </w:rPr>
        <w:t>In BE: An individual authorisation for the production of electricity of a capacity of 25 MW or above requires establishment in the European Union, or in another State which has a regime similar to that enforced by Directive 96/92/EC of the European Parliament and of the Council</w:t>
      </w:r>
      <w:r w:rsidRPr="00E16EC0">
        <w:rPr>
          <w:rStyle w:val="FootnoteReference"/>
          <w:rFonts w:eastAsia="Calibri"/>
          <w:noProof/>
        </w:rPr>
        <w:footnoteReference w:id="64"/>
      </w:r>
      <w:r w:rsidR="00483D11" w:rsidRPr="00E16EC0">
        <w:rPr>
          <w:rFonts w:eastAsia="Calibri"/>
          <w:noProof/>
        </w:rPr>
        <w:t xml:space="preserve"> </w:t>
      </w:r>
      <w:r w:rsidRPr="00E16EC0">
        <w:rPr>
          <w:noProof/>
        </w:rPr>
        <w:t>in place, and where the company has an effective and continuous link with the economy.</w:t>
      </w:r>
    </w:p>
    <w:p w14:paraId="6148AE5F" w14:textId="1D130BD8" w:rsidR="00F45068" w:rsidRPr="00E16EC0" w:rsidRDefault="00F45068" w:rsidP="002D4BF8">
      <w:pPr>
        <w:ind w:left="567"/>
        <w:rPr>
          <w:noProof/>
        </w:rPr>
      </w:pPr>
    </w:p>
    <w:p w14:paraId="35C5AF77" w14:textId="77777777" w:rsidR="00F45068" w:rsidRPr="00E16EC0" w:rsidRDefault="00611B30" w:rsidP="002D4BF8">
      <w:pPr>
        <w:ind w:left="567"/>
        <w:rPr>
          <w:noProof/>
        </w:rPr>
      </w:pPr>
      <w:r w:rsidRPr="00E16EC0">
        <w:rPr>
          <w:noProof/>
        </w:rPr>
        <w:t>The production of electricity within the offshore territory of Belgium is subject to obtaining a concession and a joint venture obligation with a juridical person of the European Union, or of a country having a regime similar to that of Directive 2003/54/EC of the European Parliament and of the Council</w:t>
      </w:r>
      <w:r w:rsidRPr="00E16EC0">
        <w:rPr>
          <w:rStyle w:val="FootnoteReference"/>
          <w:rFonts w:eastAsia="Calibri"/>
          <w:noProof/>
        </w:rPr>
        <w:footnoteReference w:id="65"/>
      </w:r>
      <w:r w:rsidRPr="00E16EC0">
        <w:rPr>
          <w:noProof/>
        </w:rPr>
        <w:t>, particularly with regard to conditions relating to authorisation and selection.</w:t>
      </w:r>
    </w:p>
    <w:p w14:paraId="788F588D" w14:textId="77777777" w:rsidR="00F45068" w:rsidRPr="00E16EC0" w:rsidRDefault="00F45068" w:rsidP="002D4BF8">
      <w:pPr>
        <w:ind w:left="567"/>
        <w:rPr>
          <w:noProof/>
        </w:rPr>
      </w:pPr>
    </w:p>
    <w:p w14:paraId="3BB89F52" w14:textId="77777777" w:rsidR="00BC0237" w:rsidRPr="00E16EC0" w:rsidRDefault="00611B30" w:rsidP="002D4BF8">
      <w:pPr>
        <w:ind w:left="567"/>
        <w:rPr>
          <w:noProof/>
        </w:rPr>
      </w:pPr>
      <w:r w:rsidRPr="00E16EC0">
        <w:rPr>
          <w:noProof/>
        </w:rPr>
        <w:t>Additionally, the juridical person should have its central administration or its head office in a Member State of the Union or a country meeting the above criteria, where it has an effective and continuous link with the economy.</w:t>
      </w:r>
    </w:p>
    <w:p w14:paraId="2C015B84" w14:textId="77777777" w:rsidR="00F45068" w:rsidRPr="00E16EC0" w:rsidRDefault="00F45068" w:rsidP="002D4BF8">
      <w:pPr>
        <w:ind w:left="567"/>
        <w:rPr>
          <w:noProof/>
        </w:rPr>
      </w:pPr>
    </w:p>
    <w:p w14:paraId="34C4D326" w14:textId="71795B06" w:rsidR="00BC0237" w:rsidRPr="00E16EC0" w:rsidRDefault="00F649E7" w:rsidP="002D4BF8">
      <w:pPr>
        <w:ind w:left="567"/>
        <w:rPr>
          <w:noProof/>
        </w:rPr>
      </w:pPr>
      <w:r w:rsidRPr="00E16EC0">
        <w:rPr>
          <w:noProof/>
        </w:rPr>
        <w:br w:type="page"/>
      </w:r>
      <w:r w:rsidR="00611B30" w:rsidRPr="00E16EC0">
        <w:rPr>
          <w:noProof/>
        </w:rPr>
        <w:t>The construction of electrical power lines which link offshore production to the transmission network of Elia requires authorisation and the company must meet the previously specified conditions, except for the joint venture requirement.</w:t>
      </w:r>
    </w:p>
    <w:p w14:paraId="3DDDE7EE" w14:textId="1E9DFE35" w:rsidR="00F45068" w:rsidRPr="00E16EC0" w:rsidRDefault="00F45068" w:rsidP="002D4BF8">
      <w:pPr>
        <w:ind w:left="567"/>
        <w:rPr>
          <w:noProof/>
        </w:rPr>
      </w:pPr>
    </w:p>
    <w:p w14:paraId="7DE521C8" w14:textId="77777777" w:rsidR="00BC0237" w:rsidRPr="00E16EC0" w:rsidRDefault="00611B30" w:rsidP="002D4BF8">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National treatment, Local presence:</w:t>
      </w:r>
    </w:p>
    <w:p w14:paraId="6F240DFF" w14:textId="77777777" w:rsidR="00F45068" w:rsidRPr="00E16EC0" w:rsidRDefault="00F45068" w:rsidP="002D4BF8">
      <w:pPr>
        <w:ind w:left="567"/>
        <w:rPr>
          <w:noProof/>
        </w:rPr>
      </w:pPr>
    </w:p>
    <w:p w14:paraId="5A4DF2B6" w14:textId="77777777" w:rsidR="00BC0237" w:rsidRPr="00E16EC0" w:rsidRDefault="00611B30" w:rsidP="002D4BF8">
      <w:pPr>
        <w:ind w:left="567"/>
        <w:rPr>
          <w:noProof/>
        </w:rPr>
      </w:pPr>
      <w:r w:rsidRPr="00E16EC0">
        <w:rPr>
          <w:noProof/>
        </w:rPr>
        <w:t>In BE: Authorisation is necessary for the supply of electricity by an intermediary having customers established in Belgium who are connected to the national grid system or to a direct line whose nominal voltage is higher than 70,000 volts. That authorisation may only be granted to a person of the EEA.</w:t>
      </w:r>
    </w:p>
    <w:p w14:paraId="278B2145" w14:textId="77777777" w:rsidR="00F45068" w:rsidRPr="00E16EC0" w:rsidRDefault="00F45068" w:rsidP="002D4BF8">
      <w:pPr>
        <w:ind w:left="567"/>
        <w:rPr>
          <w:noProof/>
        </w:rPr>
      </w:pPr>
    </w:p>
    <w:p w14:paraId="7B651019" w14:textId="77777777" w:rsidR="00BC0237" w:rsidRPr="00E16EC0" w:rsidRDefault="00611B30" w:rsidP="002D4BF8">
      <w:pPr>
        <w:ind w:left="567"/>
        <w:rPr>
          <w:noProof/>
        </w:rPr>
      </w:pPr>
      <w:r w:rsidRPr="00E16EC0">
        <w:rPr>
          <w:noProof/>
        </w:rPr>
        <w:t>With respect to Investment liberalisation – Market access:</w:t>
      </w:r>
    </w:p>
    <w:p w14:paraId="43ACAD9A" w14:textId="77777777" w:rsidR="00F45068" w:rsidRPr="00E16EC0" w:rsidRDefault="00F45068" w:rsidP="002D4BF8">
      <w:pPr>
        <w:ind w:left="567"/>
        <w:rPr>
          <w:noProof/>
        </w:rPr>
      </w:pPr>
    </w:p>
    <w:p w14:paraId="6F278312" w14:textId="77777777" w:rsidR="00BC0237" w:rsidRPr="00E16EC0" w:rsidRDefault="00611B30" w:rsidP="002D4BF8">
      <w:pPr>
        <w:ind w:left="567"/>
        <w:rPr>
          <w:noProof/>
        </w:rPr>
      </w:pPr>
      <w:r w:rsidRPr="00E16EC0">
        <w:rPr>
          <w:noProof/>
        </w:rPr>
        <w:t>In FR: For the production of electricity.</w:t>
      </w:r>
    </w:p>
    <w:p w14:paraId="3D81ECAC" w14:textId="1F881C26" w:rsidR="00F45068" w:rsidRPr="00E16EC0" w:rsidRDefault="00F45068" w:rsidP="002D4BF8">
      <w:pPr>
        <w:ind w:left="567"/>
        <w:rPr>
          <w:noProof/>
        </w:rPr>
      </w:pPr>
    </w:p>
    <w:p w14:paraId="59DC2A45" w14:textId="4DB9D5D6" w:rsidR="00F45068" w:rsidRPr="00FA4088" w:rsidRDefault="00611B30" w:rsidP="002D4BF8">
      <w:pPr>
        <w:ind w:left="567"/>
        <w:rPr>
          <w:noProof/>
          <w:lang w:val="fr-BE"/>
        </w:rPr>
      </w:pPr>
      <w:r w:rsidRPr="00FA4088">
        <w:rPr>
          <w:noProof/>
          <w:lang w:val="fr-BE"/>
        </w:rPr>
        <w:t>Existing measures:</w:t>
      </w:r>
    </w:p>
    <w:p w14:paraId="7F2DE1AA" w14:textId="77777777" w:rsidR="00F45068" w:rsidRPr="00FA4088" w:rsidRDefault="00F45068" w:rsidP="002D4BF8">
      <w:pPr>
        <w:ind w:left="567"/>
        <w:rPr>
          <w:noProof/>
          <w:lang w:val="fr-BE"/>
        </w:rPr>
      </w:pPr>
    </w:p>
    <w:p w14:paraId="6E4E8616" w14:textId="6D4D46F6" w:rsidR="00F45068" w:rsidRPr="00FA4088" w:rsidRDefault="00611B30" w:rsidP="002D4BF8">
      <w:pPr>
        <w:ind w:left="567"/>
        <w:rPr>
          <w:noProof/>
          <w:lang w:val="fr-BE"/>
        </w:rPr>
      </w:pPr>
      <w:r w:rsidRPr="00FA4088">
        <w:rPr>
          <w:noProof/>
          <w:lang w:val="fr-BE"/>
        </w:rPr>
        <w:t>BE: Arrêté Royal du 11 octobre 2000 fixant les critères et la procédure d</w:t>
      </w:r>
      <w:r w:rsidR="00F06B0B" w:rsidRPr="00FA4088">
        <w:rPr>
          <w:noProof/>
          <w:lang w:val="fr-BE"/>
        </w:rPr>
        <w:t>'</w:t>
      </w:r>
      <w:r w:rsidRPr="00FA4088">
        <w:rPr>
          <w:noProof/>
          <w:lang w:val="fr-BE"/>
        </w:rPr>
        <w:t>octroi des autorisations individuelles préalables à la construction de lignes directes;</w:t>
      </w:r>
    </w:p>
    <w:p w14:paraId="46A3545B" w14:textId="77777777" w:rsidR="00F45068" w:rsidRPr="00FA4088" w:rsidRDefault="00F45068" w:rsidP="002D4BF8">
      <w:pPr>
        <w:ind w:left="567"/>
        <w:rPr>
          <w:noProof/>
          <w:lang w:val="fr-BE"/>
        </w:rPr>
      </w:pPr>
    </w:p>
    <w:p w14:paraId="34478BE3" w14:textId="3105F5FB" w:rsidR="009841F6" w:rsidRPr="00FA4088" w:rsidRDefault="00F649E7" w:rsidP="002D4BF8">
      <w:pPr>
        <w:ind w:left="567"/>
        <w:rPr>
          <w:noProof/>
          <w:lang w:val="fr-BE"/>
        </w:rPr>
      </w:pPr>
      <w:r w:rsidRPr="00FA4088">
        <w:rPr>
          <w:noProof/>
          <w:lang w:val="fr-BE"/>
        </w:rPr>
        <w:br w:type="page"/>
      </w:r>
      <w:r w:rsidR="00611B30" w:rsidRPr="00FA4088">
        <w:rPr>
          <w:noProof/>
          <w:lang w:val="fr-BE"/>
        </w:rPr>
        <w:t>Arrêté Royal du 20 décembre 2000 relatif aux conditions et à la procédure d</w:t>
      </w:r>
      <w:r w:rsidR="00F06B0B" w:rsidRPr="00FA4088">
        <w:rPr>
          <w:noProof/>
          <w:lang w:val="fr-BE"/>
        </w:rPr>
        <w:t>'</w:t>
      </w:r>
      <w:r w:rsidR="00611B30" w:rsidRPr="00FA4088">
        <w:rPr>
          <w:noProof/>
          <w:lang w:val="fr-BE"/>
        </w:rPr>
        <w:t>octroi des concessions domaniales pour la construction et l</w:t>
      </w:r>
      <w:r w:rsidR="00F06B0B" w:rsidRPr="00FA4088">
        <w:rPr>
          <w:noProof/>
          <w:lang w:val="fr-BE"/>
        </w:rPr>
        <w:t>'</w:t>
      </w:r>
      <w:r w:rsidR="00611B30" w:rsidRPr="00FA4088">
        <w:rPr>
          <w:noProof/>
          <w:lang w:val="fr-BE"/>
        </w:rPr>
        <w:t>exploitation d</w:t>
      </w:r>
      <w:r w:rsidR="00F06B0B" w:rsidRPr="00FA4088">
        <w:rPr>
          <w:noProof/>
          <w:lang w:val="fr-BE"/>
        </w:rPr>
        <w:t>'</w:t>
      </w:r>
      <w:r w:rsidR="00611B30" w:rsidRPr="00FA4088">
        <w:rPr>
          <w:noProof/>
          <w:lang w:val="fr-BE"/>
        </w:rPr>
        <w:t>installations de production d</w:t>
      </w:r>
      <w:r w:rsidR="00F06B0B" w:rsidRPr="00FA4088">
        <w:rPr>
          <w:noProof/>
          <w:lang w:val="fr-BE"/>
        </w:rPr>
        <w:t>'</w:t>
      </w:r>
      <w:r w:rsidR="00611B30" w:rsidRPr="00FA4088">
        <w:rPr>
          <w:noProof/>
          <w:lang w:val="fr-BE"/>
        </w:rPr>
        <w:t>électricité à partir de l</w:t>
      </w:r>
      <w:r w:rsidR="00F06B0B" w:rsidRPr="00FA4088">
        <w:rPr>
          <w:noProof/>
          <w:lang w:val="fr-BE"/>
        </w:rPr>
        <w:t>'</w:t>
      </w:r>
      <w:r w:rsidR="00611B30" w:rsidRPr="00FA4088">
        <w:rPr>
          <w:noProof/>
          <w:lang w:val="fr-BE"/>
        </w:rPr>
        <w:t>eau, des courants ou des vents, dans les espaces marins sur lesquels la Belgique peut exercer sa juridiction conformément au droit international de la mer; and Arrêté Royal du 12 mars 2002 relatif aux modalités de pose de câbles d</w:t>
      </w:r>
      <w:r w:rsidR="00F06B0B" w:rsidRPr="00FA4088">
        <w:rPr>
          <w:noProof/>
          <w:lang w:val="fr-BE"/>
        </w:rPr>
        <w:t>'</w:t>
      </w:r>
      <w:r w:rsidR="00611B30" w:rsidRPr="00FA4088">
        <w:rPr>
          <w:noProof/>
          <w:lang w:val="fr-BE"/>
        </w:rPr>
        <w:t>énergie électrique qui pénètrent dans la mer territoriale ou dans le territoire national ou qui sont installés ou utilisés dans le cadre de l</w:t>
      </w:r>
      <w:r w:rsidR="00F06B0B" w:rsidRPr="00FA4088">
        <w:rPr>
          <w:noProof/>
          <w:lang w:val="fr-BE"/>
        </w:rPr>
        <w:t>'</w:t>
      </w:r>
      <w:r w:rsidR="00611B30" w:rsidRPr="00FA4088">
        <w:rPr>
          <w:noProof/>
          <w:lang w:val="fr-BE"/>
        </w:rPr>
        <w:t>exploration du plateau continental, de l</w:t>
      </w:r>
      <w:r w:rsidR="00F06B0B" w:rsidRPr="00FA4088">
        <w:rPr>
          <w:noProof/>
          <w:lang w:val="fr-BE"/>
        </w:rPr>
        <w:t>'</w:t>
      </w:r>
      <w:r w:rsidR="00611B30" w:rsidRPr="00FA4088">
        <w:rPr>
          <w:noProof/>
          <w:lang w:val="fr-BE"/>
        </w:rPr>
        <w:t>exploitation des ressources minérales et autres ressources non vivantes ou de l</w:t>
      </w:r>
      <w:r w:rsidR="00F06B0B" w:rsidRPr="00FA4088">
        <w:rPr>
          <w:noProof/>
          <w:lang w:val="fr-BE"/>
        </w:rPr>
        <w:t>'</w:t>
      </w:r>
      <w:r w:rsidR="00611B30" w:rsidRPr="00FA4088">
        <w:rPr>
          <w:noProof/>
          <w:lang w:val="fr-BE"/>
        </w:rPr>
        <w:t>exploitation d</w:t>
      </w:r>
      <w:r w:rsidR="00F06B0B" w:rsidRPr="00FA4088">
        <w:rPr>
          <w:noProof/>
          <w:lang w:val="fr-BE"/>
        </w:rPr>
        <w:t>'</w:t>
      </w:r>
      <w:r w:rsidR="00611B30" w:rsidRPr="00FA4088">
        <w:rPr>
          <w:noProof/>
          <w:lang w:val="fr-BE"/>
        </w:rPr>
        <w:t>îles artificielles, d</w:t>
      </w:r>
      <w:r w:rsidR="00F06B0B" w:rsidRPr="00FA4088">
        <w:rPr>
          <w:noProof/>
          <w:lang w:val="fr-BE"/>
        </w:rPr>
        <w:t>'</w:t>
      </w:r>
      <w:r w:rsidR="00611B30" w:rsidRPr="00FA4088">
        <w:rPr>
          <w:noProof/>
          <w:lang w:val="fr-BE"/>
        </w:rPr>
        <w:t>installations ou d</w:t>
      </w:r>
      <w:r w:rsidR="00F06B0B" w:rsidRPr="00FA4088">
        <w:rPr>
          <w:noProof/>
          <w:lang w:val="fr-BE"/>
        </w:rPr>
        <w:t>'</w:t>
      </w:r>
      <w:r w:rsidR="00611B30" w:rsidRPr="00FA4088">
        <w:rPr>
          <w:noProof/>
          <w:lang w:val="fr-BE"/>
        </w:rPr>
        <w:t>ouvrages relevant de la juridiction belge.</w:t>
      </w:r>
    </w:p>
    <w:p w14:paraId="1A885CF1" w14:textId="184BF01F" w:rsidR="00F45068" w:rsidRPr="00FA4088" w:rsidRDefault="00F45068" w:rsidP="002D4BF8">
      <w:pPr>
        <w:ind w:left="567"/>
        <w:rPr>
          <w:noProof/>
          <w:lang w:val="fr-BE"/>
        </w:rPr>
      </w:pPr>
    </w:p>
    <w:p w14:paraId="65C3F130" w14:textId="0C817441" w:rsidR="00F45068" w:rsidRPr="00FA4088" w:rsidRDefault="00611B30" w:rsidP="002D4BF8">
      <w:pPr>
        <w:ind w:left="567"/>
        <w:rPr>
          <w:noProof/>
          <w:lang w:val="fr-BE"/>
        </w:rPr>
      </w:pPr>
      <w:r w:rsidRPr="00FA4088">
        <w:rPr>
          <w:noProof/>
          <w:lang w:val="fr-BE"/>
        </w:rPr>
        <w:t>Arrêté royal relatif aux autorisations de fourniture d</w:t>
      </w:r>
      <w:r w:rsidR="00F06B0B" w:rsidRPr="00FA4088">
        <w:rPr>
          <w:noProof/>
          <w:lang w:val="fr-BE"/>
        </w:rPr>
        <w:t>'</w:t>
      </w:r>
      <w:r w:rsidRPr="00FA4088">
        <w:rPr>
          <w:noProof/>
          <w:lang w:val="fr-BE"/>
        </w:rPr>
        <w:t>électricité par des intermédiaires et aux règles de conduite applicables à ceux-ci;</w:t>
      </w:r>
    </w:p>
    <w:p w14:paraId="7B647874" w14:textId="02E80805" w:rsidR="00F45068" w:rsidRPr="00FA4088" w:rsidRDefault="00F45068" w:rsidP="002D4BF8">
      <w:pPr>
        <w:ind w:left="567"/>
        <w:rPr>
          <w:noProof/>
          <w:lang w:val="fr-BE"/>
        </w:rPr>
      </w:pPr>
    </w:p>
    <w:p w14:paraId="2908ADC8" w14:textId="374B24C5" w:rsidR="00F45068" w:rsidRPr="00FA4088" w:rsidRDefault="00611B30" w:rsidP="002D4BF8">
      <w:pPr>
        <w:ind w:left="567"/>
        <w:rPr>
          <w:noProof/>
          <w:lang w:val="fr-BE"/>
        </w:rPr>
      </w:pPr>
      <w:r w:rsidRPr="00FA4088">
        <w:rPr>
          <w:noProof/>
          <w:lang w:val="fr-BE"/>
        </w:rPr>
        <w:t>Arrêté royal du 12 juin 2001 relatif aux conditions générales de fourniture de gaz naturel et aux conditions d</w:t>
      </w:r>
      <w:r w:rsidR="00F06B0B" w:rsidRPr="00FA4088">
        <w:rPr>
          <w:noProof/>
          <w:lang w:val="fr-BE"/>
        </w:rPr>
        <w:t>'</w:t>
      </w:r>
      <w:r w:rsidRPr="00FA4088">
        <w:rPr>
          <w:noProof/>
          <w:lang w:val="fr-BE"/>
        </w:rPr>
        <w:t>octroi des autorisations de fourniture de gaz naturel.</w:t>
      </w:r>
    </w:p>
    <w:p w14:paraId="4A80FA21" w14:textId="77777777" w:rsidR="00F45068" w:rsidRPr="00FA4088" w:rsidRDefault="00F45068" w:rsidP="002D4BF8">
      <w:pPr>
        <w:ind w:left="567"/>
        <w:rPr>
          <w:noProof/>
          <w:lang w:val="fr-BE"/>
        </w:rPr>
      </w:pPr>
    </w:p>
    <w:p w14:paraId="4CFFA859" w14:textId="77777777" w:rsidR="00F45068" w:rsidRPr="00E16EC0" w:rsidRDefault="00611B30" w:rsidP="002D4BF8">
      <w:pPr>
        <w:ind w:left="567"/>
        <w:rPr>
          <w:noProof/>
        </w:rPr>
      </w:pPr>
      <w:r w:rsidRPr="00E16EC0">
        <w:rPr>
          <w:noProof/>
        </w:rPr>
        <w:t>CY: The Regulation of the Electricity Market Law of 2021.</w:t>
      </w:r>
    </w:p>
    <w:p w14:paraId="00452114" w14:textId="77777777" w:rsidR="00F45068" w:rsidRPr="00E16EC0" w:rsidRDefault="00F45068" w:rsidP="002D4BF8">
      <w:pPr>
        <w:ind w:left="567"/>
        <w:rPr>
          <w:noProof/>
        </w:rPr>
      </w:pPr>
    </w:p>
    <w:p w14:paraId="06EA3E3E" w14:textId="77777777" w:rsidR="00BC0237" w:rsidRPr="00E16EC0" w:rsidRDefault="00611B30" w:rsidP="002D4BF8">
      <w:pPr>
        <w:ind w:left="567"/>
        <w:rPr>
          <w:noProof/>
        </w:rPr>
      </w:pPr>
      <w:r w:rsidRPr="00E16EC0">
        <w:rPr>
          <w:noProof/>
        </w:rPr>
        <w:t>FI: Sähkömarkkinalak (Electricity Market Act) 588/2013.</w:t>
      </w:r>
    </w:p>
    <w:p w14:paraId="0D8B4239" w14:textId="528CD7F1" w:rsidR="00F45068" w:rsidRPr="00E16EC0" w:rsidRDefault="00F45068" w:rsidP="002D4BF8">
      <w:pPr>
        <w:ind w:left="567"/>
        <w:rPr>
          <w:noProof/>
        </w:rPr>
      </w:pPr>
    </w:p>
    <w:p w14:paraId="6362972E" w14:textId="01E0BD76" w:rsidR="00F45068" w:rsidRPr="00E16EC0" w:rsidRDefault="00611B30" w:rsidP="002D4BF8">
      <w:pPr>
        <w:ind w:left="567"/>
        <w:rPr>
          <w:noProof/>
        </w:rPr>
      </w:pPr>
      <w:r w:rsidRPr="00E16EC0">
        <w:rPr>
          <w:noProof/>
        </w:rPr>
        <w:t>FR: Code de l</w:t>
      </w:r>
      <w:r w:rsidR="00F06B0B" w:rsidRPr="00E16EC0">
        <w:rPr>
          <w:noProof/>
        </w:rPr>
        <w:t>'</w:t>
      </w:r>
      <w:r w:rsidRPr="00E16EC0">
        <w:rPr>
          <w:noProof/>
        </w:rPr>
        <w:t>énergie.</w:t>
      </w:r>
    </w:p>
    <w:p w14:paraId="4935B12E" w14:textId="70FBF8F8" w:rsidR="00F45068" w:rsidRPr="00E16EC0" w:rsidRDefault="00F45068" w:rsidP="002D4BF8">
      <w:pPr>
        <w:ind w:left="567"/>
        <w:rPr>
          <w:noProof/>
        </w:rPr>
      </w:pPr>
    </w:p>
    <w:p w14:paraId="584EA490" w14:textId="05661564" w:rsidR="00F45068" w:rsidRPr="00E16EC0" w:rsidRDefault="00F649E7" w:rsidP="002D4BF8">
      <w:pPr>
        <w:ind w:left="567"/>
        <w:rPr>
          <w:rFonts w:eastAsia="Calibri"/>
          <w:noProof/>
        </w:rPr>
      </w:pPr>
      <w:r w:rsidRPr="00E16EC0">
        <w:rPr>
          <w:rFonts w:eastAsia="Calibri"/>
          <w:noProof/>
        </w:rPr>
        <w:br w:type="page"/>
      </w:r>
      <w:r w:rsidR="00611B30" w:rsidRPr="001D7C49">
        <w:rPr>
          <w:rFonts w:eastAsia="Calibri"/>
          <w:noProof/>
        </w:rPr>
        <w:t xml:space="preserve">LT: </w:t>
      </w:r>
      <w:r w:rsidR="006675F9" w:rsidRPr="00072FC4">
        <w:rPr>
          <w:noProof/>
          <w:lang w:val="en-IE"/>
        </w:rPr>
        <w:t>Republic of Lithuania Law on Necessary Measures of Protection against the Threats Posed by Unsafe Nuclear Power Plants in Third Countries</w:t>
      </w:r>
      <w:r w:rsidR="006675F9" w:rsidRPr="001D7C49" w:rsidDel="006675F9">
        <w:rPr>
          <w:rFonts w:eastAsia="Calibri"/>
          <w:noProof/>
        </w:rPr>
        <w:t xml:space="preserve"> </w:t>
      </w:r>
      <w:r w:rsidR="00611B30" w:rsidRPr="001D7C49">
        <w:rPr>
          <w:rFonts w:eastAsia="Calibri"/>
          <w:noProof/>
        </w:rPr>
        <w:t xml:space="preserve">nuclear electrical </w:t>
      </w:r>
      <w:r w:rsidR="00611B30" w:rsidRPr="00E16EC0">
        <w:rPr>
          <w:rFonts w:eastAsia="Calibri"/>
          <w:noProof/>
        </w:rPr>
        <w:t>threats from third countries of</w:t>
      </w:r>
      <w:r w:rsidR="00483D11" w:rsidRPr="00E16EC0">
        <w:rPr>
          <w:rFonts w:eastAsia="Calibri"/>
          <w:noProof/>
        </w:rPr>
        <w:t xml:space="preserve"> </w:t>
      </w:r>
      <w:r w:rsidR="00611B30" w:rsidRPr="00E16EC0">
        <w:rPr>
          <w:rFonts w:eastAsia="Calibri"/>
          <w:noProof/>
        </w:rPr>
        <w:t>20 April 2017</w:t>
      </w:r>
      <w:r w:rsidR="00483D11" w:rsidRPr="00E16EC0">
        <w:rPr>
          <w:rFonts w:eastAsia="Calibri"/>
          <w:noProof/>
        </w:rPr>
        <w:t xml:space="preserve"> </w:t>
      </w:r>
      <w:r w:rsidR="00611B30" w:rsidRPr="00E16EC0">
        <w:rPr>
          <w:rFonts w:eastAsia="Calibri"/>
          <w:noProof/>
        </w:rPr>
        <w:t>No XIII-306 (last amen</w:t>
      </w:r>
      <w:r w:rsidR="006618C5" w:rsidRPr="00E16EC0">
        <w:rPr>
          <w:rFonts w:eastAsia="Calibri"/>
          <w:noProof/>
        </w:rPr>
        <w:t>dment 19 December 2019, No XIII</w:t>
      </w:r>
      <w:r w:rsidR="006618C5" w:rsidRPr="00E16EC0">
        <w:rPr>
          <w:rFonts w:eastAsia="Calibri"/>
          <w:noProof/>
        </w:rPr>
        <w:noBreakHyphen/>
      </w:r>
      <w:r w:rsidR="00611B30" w:rsidRPr="00E16EC0">
        <w:rPr>
          <w:rFonts w:eastAsia="Calibri"/>
          <w:noProof/>
        </w:rPr>
        <w:t>2705).</w:t>
      </w:r>
    </w:p>
    <w:p w14:paraId="4C910C65" w14:textId="77777777" w:rsidR="00F45068" w:rsidRPr="00E16EC0" w:rsidRDefault="00F45068" w:rsidP="002D4BF8">
      <w:pPr>
        <w:ind w:left="567"/>
        <w:rPr>
          <w:rFonts w:eastAsia="Calibri"/>
          <w:noProof/>
        </w:rPr>
      </w:pPr>
    </w:p>
    <w:p w14:paraId="5C0C14E2" w14:textId="77777777" w:rsidR="00F45068" w:rsidRPr="00E16EC0" w:rsidRDefault="00611B30" w:rsidP="002D4BF8">
      <w:pPr>
        <w:ind w:left="567"/>
        <w:rPr>
          <w:noProof/>
        </w:rPr>
      </w:pPr>
      <w:r w:rsidRPr="00E16EC0">
        <w:rPr>
          <w:noProof/>
        </w:rPr>
        <w:t>PT: Decree-Law 215-A/2012; and</w:t>
      </w:r>
    </w:p>
    <w:p w14:paraId="4629CBC8" w14:textId="77777777" w:rsidR="00F45068" w:rsidRPr="00E16EC0" w:rsidRDefault="00F45068" w:rsidP="002D4BF8">
      <w:pPr>
        <w:ind w:left="567"/>
        <w:rPr>
          <w:noProof/>
        </w:rPr>
      </w:pPr>
    </w:p>
    <w:p w14:paraId="568A0382" w14:textId="77777777" w:rsidR="00F45068" w:rsidRPr="00E16EC0" w:rsidRDefault="00611B30" w:rsidP="002D4BF8">
      <w:pPr>
        <w:ind w:left="567"/>
        <w:rPr>
          <w:noProof/>
        </w:rPr>
      </w:pPr>
      <w:r w:rsidRPr="00E16EC0">
        <w:rPr>
          <w:noProof/>
        </w:rPr>
        <w:t>Decree-Law 215-B/2012, 8 October – Electricity.</w:t>
      </w:r>
    </w:p>
    <w:p w14:paraId="2528E3F6" w14:textId="10FBCF37" w:rsidR="00F45068" w:rsidRPr="00E16EC0" w:rsidRDefault="00F45068" w:rsidP="002D4BF8">
      <w:pPr>
        <w:ind w:left="567"/>
        <w:rPr>
          <w:noProof/>
        </w:rPr>
      </w:pPr>
    </w:p>
    <w:p w14:paraId="07B5712A" w14:textId="0E5A6F88" w:rsidR="00BC0237" w:rsidRPr="00E16EC0" w:rsidRDefault="006618C5" w:rsidP="006618C5">
      <w:pPr>
        <w:ind w:left="567" w:hanging="567"/>
        <w:rPr>
          <w:noProof/>
        </w:rPr>
      </w:pPr>
      <w:bookmarkStart w:id="309" w:name="_Toc452504007"/>
      <w:r w:rsidRPr="00E16EC0">
        <w:rPr>
          <w:noProof/>
        </w:rPr>
        <w:t>(c)</w:t>
      </w:r>
      <w:r w:rsidRPr="00E16EC0">
        <w:rPr>
          <w:noProof/>
        </w:rPr>
        <w:tab/>
      </w:r>
      <w:r w:rsidR="00611B30" w:rsidRPr="00E16EC0">
        <w:rPr>
          <w:noProof/>
        </w:rPr>
        <w:t>Fuels</w:t>
      </w:r>
      <w:bookmarkEnd w:id="309"/>
      <w:r w:rsidR="00611B30" w:rsidRPr="00E16EC0">
        <w:rPr>
          <w:noProof/>
        </w:rPr>
        <w:t xml:space="preserve">, gas, crude oil or petroleum products </w:t>
      </w:r>
      <w:r w:rsidR="00611B30" w:rsidRPr="00E16EC0">
        <w:rPr>
          <w:rFonts w:eastAsiaTheme="minorEastAsia"/>
          <w:noProof/>
        </w:rPr>
        <w:t>(</w:t>
      </w:r>
      <w:r w:rsidR="00611B30" w:rsidRPr="00E16EC0">
        <w:rPr>
          <w:noProof/>
        </w:rPr>
        <w:t xml:space="preserve">ISIC </w:t>
      </w:r>
      <w:r w:rsidR="0017296A" w:rsidRPr="00E16EC0">
        <w:rPr>
          <w:noProof/>
        </w:rPr>
        <w:t>Rev. </w:t>
      </w:r>
      <w:r w:rsidR="00611B30" w:rsidRPr="00E16EC0">
        <w:rPr>
          <w:noProof/>
        </w:rPr>
        <w:t xml:space="preserve">3.1 232, 40, 402; </w:t>
      </w:r>
      <w:r w:rsidR="00351955" w:rsidRPr="00E16EC0">
        <w:rPr>
          <w:noProof/>
        </w:rPr>
        <w:t>CPC </w:t>
      </w:r>
      <w:r w:rsidR="00611B30" w:rsidRPr="00E16EC0">
        <w:rPr>
          <w:noProof/>
        </w:rPr>
        <w:t>613, 62271, 63297, 7131, 71310, 742, 7422, part of 88, 887 (other than advisory and consulting services))</w:t>
      </w:r>
    </w:p>
    <w:p w14:paraId="16EE39B4" w14:textId="3721E51A" w:rsidR="00F45068" w:rsidRPr="00E16EC0" w:rsidRDefault="00F45068" w:rsidP="006618C5">
      <w:pPr>
        <w:ind w:left="567" w:hanging="567"/>
        <w:rPr>
          <w:noProof/>
        </w:rPr>
      </w:pPr>
    </w:p>
    <w:p w14:paraId="56C3110D" w14:textId="77777777" w:rsidR="00BC0237" w:rsidRPr="00E16EC0" w:rsidRDefault="00611B30" w:rsidP="002D4BF8">
      <w:pPr>
        <w:ind w:left="567"/>
        <w:rPr>
          <w:noProof/>
        </w:rPr>
      </w:pPr>
      <w:r w:rsidRPr="00E16EC0">
        <w:rPr>
          <w:noProof/>
        </w:rPr>
        <w:t xml:space="preserve">With respect to Investment liberalisation – Market access, National treatment, Senior management and boards of directors, Performance requirements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27D9C7EB" w14:textId="2CBE2DC2" w:rsidR="00F45068" w:rsidRPr="00E16EC0" w:rsidRDefault="00F45068" w:rsidP="002D4BF8">
      <w:pPr>
        <w:ind w:left="567"/>
        <w:rPr>
          <w:noProof/>
        </w:rPr>
      </w:pPr>
    </w:p>
    <w:p w14:paraId="147213CA" w14:textId="61250EEF" w:rsidR="00F45068" w:rsidRPr="00E16EC0" w:rsidRDefault="00611B30" w:rsidP="002D4BF8">
      <w:pPr>
        <w:ind w:left="567"/>
        <w:rPr>
          <w:noProof/>
        </w:rPr>
      </w:pPr>
      <w:r w:rsidRPr="00E16EC0">
        <w:rPr>
          <w:noProof/>
        </w:rPr>
        <w:t>In CY: For the manufacture of refined petroleum products in so far as the investor is controlled by a natural or juridical person of a third country which accounts for more than 5</w:t>
      </w:r>
      <w:r w:rsidR="002B6643" w:rsidRPr="00E16EC0">
        <w:rPr>
          <w:noProof/>
        </w:rPr>
        <w:t> %</w:t>
      </w:r>
      <w:r w:rsidRPr="00E16EC0">
        <w:rPr>
          <w:noProof/>
        </w:rPr>
        <w:t xml:space="preserve"> of the Union's oil or natural gas imports, as well as to the manufacture of gas, distribution of gaseous fuels through mains on own account, the pipeline transportation of fuels, services incidental to natural gas distribution other than advisory and consulting services, wholesale services or retailing services of motor fuel and non-bottled gas.</w:t>
      </w:r>
    </w:p>
    <w:p w14:paraId="47E2A96B" w14:textId="77777777" w:rsidR="00F45068" w:rsidRPr="00E16EC0" w:rsidRDefault="00F45068" w:rsidP="002D4BF8">
      <w:pPr>
        <w:ind w:left="567"/>
        <w:rPr>
          <w:noProof/>
        </w:rPr>
      </w:pPr>
    </w:p>
    <w:p w14:paraId="776DEDB8" w14:textId="73B4CD8E" w:rsidR="00BC0237" w:rsidRPr="00E16EC0" w:rsidRDefault="00F649E7" w:rsidP="002D4BF8">
      <w:pPr>
        <w:ind w:left="567"/>
        <w:rPr>
          <w:noProof/>
        </w:rPr>
      </w:pPr>
      <w:r w:rsidRPr="00E16EC0">
        <w:rPr>
          <w:noProof/>
        </w:rPr>
        <w:br w:type="page"/>
      </w:r>
      <w:r w:rsidR="00611B30" w:rsidRPr="00E16EC0">
        <w:rPr>
          <w:noProof/>
        </w:rPr>
        <w:t>In FI: To prevent control or ownership of a liquefied natural gas (LNG) terminal (including those parts of the LNG terminal used for storage or re-gasification of LNG) by foreign natural or juridical persons for energy security reasons.</w:t>
      </w:r>
    </w:p>
    <w:p w14:paraId="1DFC16A3" w14:textId="77777777" w:rsidR="00F45068" w:rsidRPr="00E16EC0" w:rsidRDefault="00F45068" w:rsidP="002D4BF8">
      <w:pPr>
        <w:ind w:left="567"/>
        <w:rPr>
          <w:noProof/>
        </w:rPr>
      </w:pPr>
    </w:p>
    <w:p w14:paraId="4F4594AB" w14:textId="115A7A25" w:rsidR="00BC0237" w:rsidRPr="00E16EC0" w:rsidRDefault="00611B30" w:rsidP="002D4BF8">
      <w:pPr>
        <w:ind w:left="567"/>
        <w:rPr>
          <w:noProof/>
        </w:rPr>
      </w:pPr>
      <w:r w:rsidRPr="00E16EC0">
        <w:rPr>
          <w:noProof/>
        </w:rPr>
        <w:t>In FR: For reasons of national energy security, only companies in which 100</w:t>
      </w:r>
      <w:r w:rsidR="002B6643" w:rsidRPr="00E16EC0">
        <w:rPr>
          <w:noProof/>
        </w:rPr>
        <w:t> %</w:t>
      </w:r>
      <w:r w:rsidRPr="00E16EC0">
        <w:rPr>
          <w:noProof/>
        </w:rPr>
        <w:t xml:space="preserve"> of the capital is held by the French State, by another public sector organisation or by ENGIE, may own and operate gas transmission or distribution systems.</w:t>
      </w:r>
    </w:p>
    <w:p w14:paraId="0AEE4538" w14:textId="139D1B94" w:rsidR="00F45068" w:rsidRPr="00E16EC0" w:rsidRDefault="00F45068" w:rsidP="002D4BF8">
      <w:pPr>
        <w:ind w:left="567"/>
        <w:rPr>
          <w:noProof/>
        </w:rPr>
      </w:pPr>
    </w:p>
    <w:p w14:paraId="3B654275" w14:textId="77777777" w:rsidR="00BC0237" w:rsidRPr="00E16EC0" w:rsidRDefault="00611B30" w:rsidP="002D4BF8">
      <w:pPr>
        <w:ind w:left="567"/>
        <w:rPr>
          <w:noProof/>
        </w:rPr>
      </w:pPr>
      <w:r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0C505172" w14:textId="3EE56D33" w:rsidR="00F45068" w:rsidRPr="00E16EC0" w:rsidRDefault="00F45068" w:rsidP="002D4BF8">
      <w:pPr>
        <w:ind w:left="567"/>
        <w:rPr>
          <w:noProof/>
        </w:rPr>
      </w:pPr>
    </w:p>
    <w:p w14:paraId="36B35048" w14:textId="77777777" w:rsidR="00BC0237" w:rsidRPr="00E16EC0" w:rsidRDefault="00611B30" w:rsidP="002D4BF8">
      <w:pPr>
        <w:ind w:left="567"/>
        <w:rPr>
          <w:noProof/>
        </w:rPr>
      </w:pPr>
      <w:r w:rsidRPr="00E16EC0">
        <w:rPr>
          <w:noProof/>
        </w:rPr>
        <w:t xml:space="preserve">In BE: For bulk storage services of gas, regarding the types of legal entities and the treatment of public or private operators to whom Belgium has conferred exclusive rights. Establishment is required within the Union for bulk storage services of gas (part of </w:t>
      </w:r>
      <w:r w:rsidR="00351955" w:rsidRPr="00E16EC0">
        <w:rPr>
          <w:noProof/>
        </w:rPr>
        <w:t>CPC </w:t>
      </w:r>
      <w:r w:rsidRPr="00E16EC0">
        <w:rPr>
          <w:noProof/>
        </w:rPr>
        <w:t>742).</w:t>
      </w:r>
    </w:p>
    <w:p w14:paraId="49C91841" w14:textId="0D3B5D78" w:rsidR="00F45068" w:rsidRPr="00E16EC0" w:rsidRDefault="00F45068" w:rsidP="002D4BF8">
      <w:pPr>
        <w:ind w:left="567"/>
        <w:rPr>
          <w:noProof/>
        </w:rPr>
      </w:pPr>
    </w:p>
    <w:p w14:paraId="181BA277" w14:textId="77777777" w:rsidR="00BC0237" w:rsidRPr="00E16EC0" w:rsidRDefault="00611B30" w:rsidP="002D4BF8">
      <w:pPr>
        <w:ind w:left="567"/>
        <w:rPr>
          <w:noProof/>
        </w:rPr>
      </w:pPr>
      <w:r w:rsidRPr="00E16EC0">
        <w:rPr>
          <w:noProof/>
        </w:rPr>
        <w:t>In BG: For pipeline transportation, storage and warehousing of petroleum and natural gas, including transit transmission (</w:t>
      </w:r>
      <w:r w:rsidR="00351955" w:rsidRPr="00E16EC0">
        <w:rPr>
          <w:noProof/>
        </w:rPr>
        <w:t>CPC </w:t>
      </w:r>
      <w:r w:rsidRPr="00E16EC0">
        <w:rPr>
          <w:noProof/>
        </w:rPr>
        <w:t xml:space="preserve">71310, part of </w:t>
      </w:r>
      <w:r w:rsidR="00351955" w:rsidRPr="00E16EC0">
        <w:rPr>
          <w:noProof/>
        </w:rPr>
        <w:t>CPC </w:t>
      </w:r>
      <w:r w:rsidRPr="00E16EC0">
        <w:rPr>
          <w:noProof/>
        </w:rPr>
        <w:t>742).</w:t>
      </w:r>
    </w:p>
    <w:p w14:paraId="1AA3B1D7" w14:textId="2E87B424" w:rsidR="00F45068" w:rsidRPr="00E16EC0" w:rsidRDefault="00F45068" w:rsidP="002D4BF8">
      <w:pPr>
        <w:ind w:left="567"/>
        <w:rPr>
          <w:noProof/>
        </w:rPr>
      </w:pPr>
    </w:p>
    <w:p w14:paraId="77346D91" w14:textId="77777777" w:rsidR="00BC0237" w:rsidRPr="00E16EC0" w:rsidRDefault="00611B30" w:rsidP="002D4BF8">
      <w:pPr>
        <w:ind w:left="567"/>
        <w:rPr>
          <w:noProof/>
        </w:rPr>
      </w:pPr>
      <w:r w:rsidRPr="00E16EC0">
        <w:rPr>
          <w:noProof/>
        </w:rPr>
        <w:t xml:space="preserve">In PT: For the </w:t>
      </w:r>
      <w:r w:rsidR="00351955" w:rsidRPr="00E16EC0">
        <w:rPr>
          <w:noProof/>
        </w:rPr>
        <w:t>Cross</w:t>
      </w:r>
      <w:r w:rsidR="00351955" w:rsidRPr="00E16EC0">
        <w:rPr>
          <w:noProof/>
        </w:rPr>
        <w:noBreakHyphen/>
        <w:t>border</w:t>
      </w:r>
      <w:r w:rsidRPr="00E16EC0">
        <w:rPr>
          <w:noProof/>
        </w:rPr>
        <w:t xml:space="preserve"> supply of storage and warehousing services of fuels transported through pipelines (natural gas). Also, concessions relating to the transmission, distribution and underground storage of natural gas and the reception, storage and regasification terminal of LNG are awarded through contracts concession, following public calls for tenders (</w:t>
      </w:r>
      <w:r w:rsidR="00351955" w:rsidRPr="00E16EC0">
        <w:rPr>
          <w:noProof/>
        </w:rPr>
        <w:t>CPC </w:t>
      </w:r>
      <w:r w:rsidRPr="00E16EC0">
        <w:rPr>
          <w:noProof/>
        </w:rPr>
        <w:t xml:space="preserve">7131, </w:t>
      </w:r>
      <w:r w:rsidR="00351955" w:rsidRPr="00E16EC0">
        <w:rPr>
          <w:noProof/>
        </w:rPr>
        <w:t>CPC </w:t>
      </w:r>
      <w:r w:rsidRPr="00E16EC0">
        <w:rPr>
          <w:noProof/>
        </w:rPr>
        <w:t>7422).</w:t>
      </w:r>
    </w:p>
    <w:p w14:paraId="78F0F924" w14:textId="2A806287" w:rsidR="00F45068" w:rsidRPr="00E16EC0" w:rsidRDefault="00F45068" w:rsidP="002D4BF8">
      <w:pPr>
        <w:ind w:left="567"/>
        <w:rPr>
          <w:noProof/>
        </w:rPr>
      </w:pPr>
    </w:p>
    <w:p w14:paraId="315C58AD" w14:textId="701237B9" w:rsidR="00BC0237" w:rsidRPr="00E16EC0" w:rsidRDefault="00F649E7" w:rsidP="002D4BF8">
      <w:pPr>
        <w:ind w:left="567"/>
        <w:rPr>
          <w:noProof/>
        </w:rPr>
      </w:pPr>
      <w:r w:rsidRPr="00E16EC0">
        <w:rPr>
          <w:noProof/>
        </w:rPr>
        <w:br w:type="page"/>
      </w:r>
      <w:r w:rsidR="00611B30" w:rsidRPr="00E16EC0">
        <w:rPr>
          <w:noProof/>
        </w:rPr>
        <w:t xml:space="preserve">With respect to </w:t>
      </w:r>
      <w:r w:rsidR="00351955" w:rsidRPr="00E16EC0">
        <w:rPr>
          <w:noProof/>
        </w:rPr>
        <w:t>Cross</w:t>
      </w:r>
      <w:r w:rsidR="00351955" w:rsidRPr="00E16EC0">
        <w:rPr>
          <w:noProof/>
        </w:rPr>
        <w:noBreakHyphen/>
        <w:t>border</w:t>
      </w:r>
      <w:r w:rsidR="00611B30" w:rsidRPr="00E16EC0">
        <w:rPr>
          <w:noProof/>
        </w:rPr>
        <w:t xml:space="preserve"> trade in services – Market access, National treatment, Local presence:</w:t>
      </w:r>
    </w:p>
    <w:p w14:paraId="507F05E2" w14:textId="77777777" w:rsidR="00F45068" w:rsidRPr="00E16EC0" w:rsidRDefault="00F45068" w:rsidP="002D4BF8">
      <w:pPr>
        <w:ind w:left="567"/>
        <w:rPr>
          <w:noProof/>
        </w:rPr>
      </w:pPr>
    </w:p>
    <w:p w14:paraId="3EC2A835" w14:textId="77777777" w:rsidR="00BC0237" w:rsidRPr="00E16EC0" w:rsidRDefault="00611B30" w:rsidP="002D4BF8">
      <w:pPr>
        <w:ind w:left="567"/>
        <w:rPr>
          <w:noProof/>
        </w:rPr>
      </w:pPr>
      <w:r w:rsidRPr="00E16EC0">
        <w:rPr>
          <w:noProof/>
        </w:rPr>
        <w:t>In BE: The pipeline transport of natural gas and other fuels is subject to an authorisation requirement. An authorisation may only be granted to a person established in a Member State (in accordance with Article 3 of the AR of 14 May 2002).</w:t>
      </w:r>
    </w:p>
    <w:p w14:paraId="22AD9578" w14:textId="77777777" w:rsidR="00F45068" w:rsidRPr="00E16EC0" w:rsidRDefault="00F45068" w:rsidP="002D4BF8">
      <w:pPr>
        <w:ind w:left="567"/>
        <w:rPr>
          <w:noProof/>
        </w:rPr>
      </w:pPr>
    </w:p>
    <w:p w14:paraId="4CBBDE68" w14:textId="77777777" w:rsidR="00BC0237" w:rsidRPr="00E16EC0" w:rsidRDefault="00611B30" w:rsidP="002D4BF8">
      <w:pPr>
        <w:ind w:left="567"/>
        <w:rPr>
          <w:noProof/>
        </w:rPr>
      </w:pPr>
      <w:r w:rsidRPr="00E16EC0">
        <w:rPr>
          <w:noProof/>
        </w:rPr>
        <w:t>Where authorisation is requested by a company:</w:t>
      </w:r>
    </w:p>
    <w:p w14:paraId="6A4F5DA5" w14:textId="34119C7F" w:rsidR="00F45068" w:rsidRPr="00E16EC0" w:rsidRDefault="00F45068" w:rsidP="002D4BF8">
      <w:pPr>
        <w:ind w:left="567"/>
        <w:rPr>
          <w:noProof/>
        </w:rPr>
      </w:pPr>
    </w:p>
    <w:p w14:paraId="5E501DDC" w14:textId="6F0F9798" w:rsidR="00F45068" w:rsidRPr="00E16EC0" w:rsidRDefault="00B90BE2" w:rsidP="00A1617B">
      <w:pPr>
        <w:ind w:left="1134" w:hanging="567"/>
        <w:rPr>
          <w:noProof/>
        </w:rPr>
      </w:pPr>
      <w:r w:rsidRPr="00E16EC0">
        <w:rPr>
          <w:noProof/>
        </w:rPr>
        <w:t>(a)</w:t>
      </w:r>
      <w:r w:rsidRPr="00E16EC0">
        <w:rPr>
          <w:noProof/>
        </w:rPr>
        <w:tab/>
      </w:r>
      <w:r w:rsidR="00611B30" w:rsidRPr="00E16EC0">
        <w:rPr>
          <w:noProof/>
        </w:rPr>
        <w:t>the company must be established in accordance with Belgian law, or the law of another Member State, or the law of a third country, which has undertaken commitments to maintain a regulatory framework similar to the common requirements specified in Directive 98/30/EC of the European Parliament and the Council</w:t>
      </w:r>
      <w:r w:rsidR="00611B30" w:rsidRPr="00E16EC0">
        <w:rPr>
          <w:rStyle w:val="FootnoteReference"/>
          <w:rFonts w:eastAsia="Calibri"/>
          <w:noProof/>
        </w:rPr>
        <w:footnoteReference w:id="66"/>
      </w:r>
      <w:r w:rsidR="00413B0F" w:rsidRPr="00E16EC0">
        <w:rPr>
          <w:noProof/>
        </w:rPr>
        <w:t>;</w:t>
      </w:r>
      <w:r w:rsidR="00611B30" w:rsidRPr="00E16EC0">
        <w:rPr>
          <w:noProof/>
        </w:rPr>
        <w:t xml:space="preserve"> and</w:t>
      </w:r>
    </w:p>
    <w:p w14:paraId="14F1F53B" w14:textId="1A6AA6A9" w:rsidR="00F45068" w:rsidRPr="00E16EC0" w:rsidRDefault="00F45068" w:rsidP="00B90BE2">
      <w:pPr>
        <w:ind w:left="1134" w:hanging="567"/>
        <w:rPr>
          <w:noProof/>
        </w:rPr>
      </w:pPr>
    </w:p>
    <w:p w14:paraId="218E69B0" w14:textId="4B41B6E1" w:rsidR="00BC0237" w:rsidRPr="00E16EC0" w:rsidRDefault="00B90BE2" w:rsidP="00B90BE2">
      <w:pPr>
        <w:ind w:left="1134" w:hanging="567"/>
        <w:rPr>
          <w:noProof/>
        </w:rPr>
      </w:pPr>
      <w:r w:rsidRPr="00E16EC0">
        <w:rPr>
          <w:noProof/>
        </w:rPr>
        <w:t>(b)</w:t>
      </w:r>
      <w:r w:rsidRPr="00E16EC0">
        <w:rPr>
          <w:noProof/>
        </w:rPr>
        <w:tab/>
      </w:r>
      <w:r w:rsidR="00611B30" w:rsidRPr="00E16EC0">
        <w:rPr>
          <w:noProof/>
        </w:rPr>
        <w:t>the company must hold its administrative seat, its principal establishment or its head office within a Member State, or a third country, which has undertaken commitments to maintain a regulatory framework similar to the common requirements specified in Directive</w:t>
      </w:r>
      <w:r w:rsidR="001221B2" w:rsidRPr="00E16EC0">
        <w:rPr>
          <w:noProof/>
        </w:rPr>
        <w:t> </w:t>
      </w:r>
      <w:r w:rsidR="00611B30" w:rsidRPr="00E16EC0">
        <w:rPr>
          <w:noProof/>
        </w:rPr>
        <w:t>98/30/EC, provided that the activity of this establishment or head office represents an effective and continuous link with the economy of the country concerned (</w:t>
      </w:r>
      <w:r w:rsidR="00351955" w:rsidRPr="00E16EC0">
        <w:rPr>
          <w:noProof/>
        </w:rPr>
        <w:t>CPC </w:t>
      </w:r>
      <w:r w:rsidR="00611B30" w:rsidRPr="00E16EC0">
        <w:rPr>
          <w:noProof/>
        </w:rPr>
        <w:t>7131).</w:t>
      </w:r>
    </w:p>
    <w:p w14:paraId="647DCDD8" w14:textId="784BF48E" w:rsidR="00F45068" w:rsidRPr="00E16EC0" w:rsidRDefault="00F45068" w:rsidP="00B90BE2">
      <w:pPr>
        <w:ind w:left="1134" w:hanging="567"/>
        <w:rPr>
          <w:noProof/>
        </w:rPr>
      </w:pPr>
    </w:p>
    <w:p w14:paraId="6F795602" w14:textId="4CF90B2A" w:rsidR="00F45068" w:rsidRPr="00E16EC0" w:rsidRDefault="00A1617B" w:rsidP="002D4BF8">
      <w:pPr>
        <w:ind w:left="567"/>
        <w:rPr>
          <w:noProof/>
        </w:rPr>
      </w:pPr>
      <w:r w:rsidRPr="00E16EC0">
        <w:rPr>
          <w:noProof/>
        </w:rPr>
        <w:br w:type="page"/>
      </w:r>
      <w:r w:rsidR="00611B30" w:rsidRPr="00E16EC0">
        <w:rPr>
          <w:noProof/>
        </w:rPr>
        <w:t>In BE: In general the supply of natural gas to customers (customers being both distribution companies and consumers whose overall combined consumption of gas arising from all points of supply attains a minimum level of one million cubic metres per year) established in Belgium is subject to an individual authorisation provided by the Minister, except where the supplier is a distribution company using its own distribution network. Such an authorisation may only be granted to persons of the Union.</w:t>
      </w:r>
    </w:p>
    <w:p w14:paraId="6601D2F4" w14:textId="21C84301" w:rsidR="00F45068" w:rsidRPr="00E16EC0" w:rsidRDefault="00F45068" w:rsidP="002D4BF8">
      <w:pPr>
        <w:ind w:left="567"/>
        <w:rPr>
          <w:noProof/>
        </w:rPr>
      </w:pPr>
    </w:p>
    <w:p w14:paraId="1CE57919" w14:textId="77777777" w:rsidR="00F45068" w:rsidRPr="00E16EC0" w:rsidRDefault="00611B30" w:rsidP="002D4BF8">
      <w:pPr>
        <w:ind w:left="567"/>
        <w:rPr>
          <w:rFonts w:eastAsia="Calibri"/>
          <w:noProof/>
        </w:rPr>
      </w:pPr>
      <w:r w:rsidRPr="00E16EC0">
        <w:rPr>
          <w:rFonts w:eastAsia="Calibri"/>
          <w:noProof/>
        </w:rPr>
        <w:t xml:space="preserve">With respect to </w:t>
      </w:r>
      <w:r w:rsidR="00351955" w:rsidRPr="00E16EC0">
        <w:rPr>
          <w:rFonts w:eastAsia="Calibri"/>
          <w:noProof/>
        </w:rPr>
        <w:t>Cross</w:t>
      </w:r>
      <w:r w:rsidR="00351955" w:rsidRPr="00E16EC0">
        <w:rPr>
          <w:rFonts w:eastAsia="Calibri"/>
          <w:noProof/>
        </w:rPr>
        <w:noBreakHyphen/>
        <w:t>border</w:t>
      </w:r>
      <w:r w:rsidRPr="00E16EC0">
        <w:rPr>
          <w:rFonts w:eastAsia="Calibri"/>
          <w:noProof/>
        </w:rPr>
        <w:t xml:space="preserve"> trade in services – Local presence:</w:t>
      </w:r>
    </w:p>
    <w:p w14:paraId="073BCE93" w14:textId="35486831" w:rsidR="00F45068" w:rsidRPr="00E16EC0" w:rsidRDefault="00F45068" w:rsidP="002D4BF8">
      <w:pPr>
        <w:ind w:left="567"/>
        <w:rPr>
          <w:rFonts w:eastAsia="Calibri"/>
          <w:noProof/>
        </w:rPr>
      </w:pPr>
    </w:p>
    <w:p w14:paraId="2A637CFD" w14:textId="77777777" w:rsidR="00BC0237" w:rsidRPr="00E16EC0" w:rsidRDefault="00611B30" w:rsidP="002D4BF8">
      <w:pPr>
        <w:ind w:left="567"/>
        <w:rPr>
          <w:noProof/>
        </w:rPr>
      </w:pPr>
      <w:r w:rsidRPr="00E16EC0">
        <w:rPr>
          <w:noProof/>
        </w:rPr>
        <w:t xml:space="preserve">In CY: For the </w:t>
      </w:r>
      <w:r w:rsidR="00351955" w:rsidRPr="00E16EC0">
        <w:rPr>
          <w:noProof/>
        </w:rPr>
        <w:t>Cross</w:t>
      </w:r>
      <w:r w:rsidR="00351955" w:rsidRPr="00E16EC0">
        <w:rPr>
          <w:noProof/>
        </w:rPr>
        <w:noBreakHyphen/>
        <w:t>border</w:t>
      </w:r>
      <w:r w:rsidRPr="00E16EC0">
        <w:rPr>
          <w:noProof/>
        </w:rPr>
        <w:t xml:space="preserve"> supply of storage and warehousing services of fuels transported through pipelines, and the retail sales of fuel oil and bottled gas other than by mail order (</w:t>
      </w:r>
      <w:r w:rsidR="00351955" w:rsidRPr="00E16EC0">
        <w:rPr>
          <w:noProof/>
        </w:rPr>
        <w:t>CPC </w:t>
      </w:r>
      <w:r w:rsidRPr="00E16EC0">
        <w:rPr>
          <w:noProof/>
        </w:rPr>
        <w:t xml:space="preserve">613, </w:t>
      </w:r>
      <w:r w:rsidR="00351955" w:rsidRPr="00E16EC0">
        <w:rPr>
          <w:noProof/>
        </w:rPr>
        <w:t>CPC </w:t>
      </w:r>
      <w:r w:rsidRPr="00E16EC0">
        <w:rPr>
          <w:noProof/>
        </w:rPr>
        <w:t xml:space="preserve">62271, </w:t>
      </w:r>
      <w:r w:rsidR="00351955" w:rsidRPr="00E16EC0">
        <w:rPr>
          <w:noProof/>
        </w:rPr>
        <w:t>CPC </w:t>
      </w:r>
      <w:r w:rsidRPr="00E16EC0">
        <w:rPr>
          <w:noProof/>
        </w:rPr>
        <w:t xml:space="preserve">63297, </w:t>
      </w:r>
      <w:r w:rsidR="00351955" w:rsidRPr="00E16EC0">
        <w:rPr>
          <w:noProof/>
        </w:rPr>
        <w:t>CPC </w:t>
      </w:r>
      <w:r w:rsidRPr="00E16EC0">
        <w:rPr>
          <w:noProof/>
        </w:rPr>
        <w:t xml:space="preserve">7131, </w:t>
      </w:r>
      <w:r w:rsidR="00351955" w:rsidRPr="00E16EC0">
        <w:rPr>
          <w:noProof/>
        </w:rPr>
        <w:t>CPC </w:t>
      </w:r>
      <w:r w:rsidRPr="00E16EC0">
        <w:rPr>
          <w:noProof/>
        </w:rPr>
        <w:t>742).</w:t>
      </w:r>
    </w:p>
    <w:p w14:paraId="246A654F" w14:textId="4FD0C360" w:rsidR="00F45068" w:rsidRPr="00E16EC0" w:rsidRDefault="00F45068" w:rsidP="002D4BF8">
      <w:pPr>
        <w:ind w:left="567"/>
        <w:rPr>
          <w:noProof/>
        </w:rPr>
      </w:pPr>
    </w:p>
    <w:p w14:paraId="45BEC5A2" w14:textId="77777777" w:rsidR="00BC0237" w:rsidRPr="00E16EC0" w:rsidRDefault="00611B30" w:rsidP="002D4BF8">
      <w:pPr>
        <w:ind w:left="567"/>
        <w:rPr>
          <w:noProof/>
        </w:rPr>
      </w:pPr>
      <w:r w:rsidRPr="00E16EC0">
        <w:rPr>
          <w:noProof/>
        </w:rPr>
        <w:t xml:space="preserve">With respect to Investment liberalisation – Market access and </w:t>
      </w:r>
      <w:r w:rsidR="00351955" w:rsidRPr="00E16EC0">
        <w:rPr>
          <w:noProof/>
        </w:rPr>
        <w:t>Cross</w:t>
      </w:r>
      <w:r w:rsidR="00351955" w:rsidRPr="00E16EC0">
        <w:rPr>
          <w:noProof/>
        </w:rPr>
        <w:noBreakHyphen/>
        <w:t>border</w:t>
      </w:r>
      <w:r w:rsidRPr="00E16EC0">
        <w:rPr>
          <w:noProof/>
        </w:rPr>
        <w:t xml:space="preserve"> trade in services – Market access:</w:t>
      </w:r>
    </w:p>
    <w:p w14:paraId="1B960558" w14:textId="45C58091" w:rsidR="00F45068" w:rsidRPr="00E16EC0" w:rsidRDefault="00F45068" w:rsidP="002D4BF8">
      <w:pPr>
        <w:ind w:left="567"/>
        <w:rPr>
          <w:noProof/>
        </w:rPr>
      </w:pPr>
    </w:p>
    <w:p w14:paraId="42B0BBE2" w14:textId="77777777" w:rsidR="00BC0237" w:rsidRPr="00E16EC0" w:rsidRDefault="00611B30" w:rsidP="002D4BF8">
      <w:pPr>
        <w:ind w:left="567"/>
        <w:rPr>
          <w:noProof/>
        </w:rPr>
      </w:pPr>
      <w:r w:rsidRPr="00E16EC0">
        <w:rPr>
          <w:noProof/>
        </w:rPr>
        <w:t>In HU: The supply of pipeline transport services requires establishment. Services may only be provided through a Contract of Concession granted by the state or the local authority. The supply of this service is regulated by the Hungarian Concession Law (</w:t>
      </w:r>
      <w:r w:rsidR="00351955" w:rsidRPr="00E16EC0">
        <w:rPr>
          <w:noProof/>
        </w:rPr>
        <w:t>CPC </w:t>
      </w:r>
      <w:r w:rsidRPr="00E16EC0">
        <w:rPr>
          <w:noProof/>
        </w:rPr>
        <w:t>7131).</w:t>
      </w:r>
    </w:p>
    <w:p w14:paraId="712545E9" w14:textId="47AF9B53" w:rsidR="00F45068" w:rsidRPr="00E16EC0" w:rsidRDefault="00F45068" w:rsidP="002D4BF8">
      <w:pPr>
        <w:ind w:left="567"/>
        <w:rPr>
          <w:noProof/>
        </w:rPr>
      </w:pPr>
    </w:p>
    <w:p w14:paraId="11249363" w14:textId="540A7F02" w:rsidR="00BC0237" w:rsidRPr="00E16EC0" w:rsidRDefault="00A1617B" w:rsidP="002D4BF8">
      <w:pPr>
        <w:ind w:left="567"/>
        <w:rPr>
          <w:noProof/>
        </w:rPr>
      </w:pPr>
      <w:r w:rsidRPr="00E16EC0">
        <w:rPr>
          <w:noProof/>
        </w:rPr>
        <w:br w:type="page"/>
      </w:r>
      <w:r w:rsidR="00611B30" w:rsidRPr="00E16EC0">
        <w:rPr>
          <w:noProof/>
        </w:rPr>
        <w:t xml:space="preserve">With respect to </w:t>
      </w:r>
      <w:r w:rsidR="00351955" w:rsidRPr="00E16EC0">
        <w:rPr>
          <w:noProof/>
        </w:rPr>
        <w:t>Cross</w:t>
      </w:r>
      <w:r w:rsidR="00351955" w:rsidRPr="00E16EC0">
        <w:rPr>
          <w:noProof/>
        </w:rPr>
        <w:noBreakHyphen/>
        <w:t>border</w:t>
      </w:r>
      <w:r w:rsidR="00611B30" w:rsidRPr="00E16EC0">
        <w:rPr>
          <w:noProof/>
        </w:rPr>
        <w:t xml:space="preserve"> trade in services – Market access:</w:t>
      </w:r>
    </w:p>
    <w:p w14:paraId="6BBF5A03" w14:textId="77777777" w:rsidR="00F45068" w:rsidRPr="00E16EC0" w:rsidRDefault="00F45068" w:rsidP="002D4BF8">
      <w:pPr>
        <w:ind w:left="567"/>
        <w:rPr>
          <w:noProof/>
        </w:rPr>
      </w:pPr>
    </w:p>
    <w:p w14:paraId="4336FEFA" w14:textId="77777777" w:rsidR="00BC0237" w:rsidRPr="00E16EC0" w:rsidRDefault="00611B30" w:rsidP="002D4BF8">
      <w:pPr>
        <w:ind w:left="567"/>
        <w:rPr>
          <w:noProof/>
        </w:rPr>
      </w:pPr>
      <w:r w:rsidRPr="00E16EC0">
        <w:rPr>
          <w:noProof/>
        </w:rPr>
        <w:t>In LT: For pipeline transportation of fuels and services auxiliary to pipeline transport of goods other than fuel.</w:t>
      </w:r>
    </w:p>
    <w:p w14:paraId="3A2057FB" w14:textId="3DF7F002" w:rsidR="00F45068" w:rsidRPr="00E16EC0" w:rsidRDefault="00F45068" w:rsidP="002D4BF8">
      <w:pPr>
        <w:ind w:left="567"/>
        <w:rPr>
          <w:noProof/>
        </w:rPr>
      </w:pPr>
    </w:p>
    <w:p w14:paraId="2FE097A2" w14:textId="77777777" w:rsidR="00F45068" w:rsidRPr="00FA4088" w:rsidRDefault="00611B30" w:rsidP="002D4BF8">
      <w:pPr>
        <w:ind w:left="567"/>
        <w:rPr>
          <w:noProof/>
          <w:lang w:val="fr-BE"/>
        </w:rPr>
      </w:pPr>
      <w:r w:rsidRPr="00FA4088">
        <w:rPr>
          <w:noProof/>
          <w:lang w:val="fr-BE"/>
        </w:rPr>
        <w:t>Existing measures:</w:t>
      </w:r>
    </w:p>
    <w:p w14:paraId="681391AF" w14:textId="77777777" w:rsidR="00F45068" w:rsidRPr="00FA4088" w:rsidRDefault="00F45068" w:rsidP="002D4BF8">
      <w:pPr>
        <w:ind w:left="567"/>
        <w:rPr>
          <w:noProof/>
          <w:lang w:val="fr-BE"/>
        </w:rPr>
      </w:pPr>
    </w:p>
    <w:p w14:paraId="56260162" w14:textId="77777777" w:rsidR="00F45068" w:rsidRPr="00FA4088" w:rsidRDefault="00611B30" w:rsidP="002D4BF8">
      <w:pPr>
        <w:ind w:left="567"/>
        <w:rPr>
          <w:noProof/>
          <w:lang w:val="fr-BE"/>
        </w:rPr>
      </w:pPr>
      <w:r w:rsidRPr="00FA4088">
        <w:rPr>
          <w:noProof/>
          <w:lang w:val="fr-BE"/>
        </w:rPr>
        <w:t>BE: Arrêté Royal du 14 mai 2002 relatif à l'autorisation de transport de produits gazeux et autres par canalisations; and</w:t>
      </w:r>
    </w:p>
    <w:p w14:paraId="6DCE98B1" w14:textId="77777777" w:rsidR="00F45068" w:rsidRPr="00FA4088" w:rsidRDefault="00F45068" w:rsidP="002D4BF8">
      <w:pPr>
        <w:ind w:left="567"/>
        <w:rPr>
          <w:noProof/>
          <w:lang w:val="fr-BE"/>
        </w:rPr>
      </w:pPr>
    </w:p>
    <w:p w14:paraId="0B0FFD26" w14:textId="77777777" w:rsidR="00BC0237" w:rsidRPr="00FA4088" w:rsidRDefault="00611B30" w:rsidP="002D4BF8">
      <w:pPr>
        <w:ind w:left="567"/>
        <w:rPr>
          <w:noProof/>
          <w:lang w:val="fr-BE"/>
        </w:rPr>
      </w:pPr>
      <w:r w:rsidRPr="00FA4088">
        <w:rPr>
          <w:noProof/>
          <w:lang w:val="fr-BE"/>
        </w:rPr>
        <w:t>Loi du 12 avril 1965 relative au transport de produits gazeux et autres par canalisations (article 8.2).</w:t>
      </w:r>
    </w:p>
    <w:p w14:paraId="76E50533" w14:textId="77777777" w:rsidR="00F45068" w:rsidRPr="00FA4088" w:rsidRDefault="00F45068" w:rsidP="002D4BF8">
      <w:pPr>
        <w:ind w:left="567"/>
        <w:rPr>
          <w:noProof/>
          <w:lang w:val="fr-BE"/>
        </w:rPr>
      </w:pPr>
    </w:p>
    <w:p w14:paraId="7F6F4789" w14:textId="77777777" w:rsidR="00BC0237" w:rsidRPr="00E16EC0" w:rsidRDefault="00611B30" w:rsidP="002D4BF8">
      <w:pPr>
        <w:ind w:left="567"/>
        <w:rPr>
          <w:noProof/>
        </w:rPr>
      </w:pPr>
      <w:r w:rsidRPr="00E16EC0">
        <w:rPr>
          <w:noProof/>
        </w:rPr>
        <w:t>BG: Energy Act.</w:t>
      </w:r>
    </w:p>
    <w:p w14:paraId="30DB74E1" w14:textId="29C49DC3" w:rsidR="00F45068" w:rsidRPr="00E16EC0" w:rsidRDefault="00F45068" w:rsidP="002D4BF8">
      <w:pPr>
        <w:ind w:left="567"/>
        <w:rPr>
          <w:noProof/>
        </w:rPr>
      </w:pPr>
    </w:p>
    <w:p w14:paraId="1BFAF13F" w14:textId="679F6C0D" w:rsidR="00F45068" w:rsidRPr="00E16EC0" w:rsidRDefault="00611B30" w:rsidP="00A033B7">
      <w:pPr>
        <w:ind w:left="567"/>
        <w:rPr>
          <w:noProof/>
        </w:rPr>
      </w:pPr>
      <w:r w:rsidRPr="00E16EC0">
        <w:rPr>
          <w:noProof/>
        </w:rPr>
        <w:t>CY:</w:t>
      </w:r>
      <w:r w:rsidR="00A033B7" w:rsidRPr="00E16EC0">
        <w:rPr>
          <w:noProof/>
        </w:rPr>
        <w:t xml:space="preserve"> </w:t>
      </w:r>
      <w:r w:rsidRPr="00E16EC0">
        <w:rPr>
          <w:noProof/>
        </w:rPr>
        <w:t>The Regulating of the Gas Market Laws of 2004, Law 183(I)/2004 as amended;</w:t>
      </w:r>
    </w:p>
    <w:p w14:paraId="33A68DC3" w14:textId="77777777" w:rsidR="00F45068" w:rsidRPr="00E16EC0" w:rsidRDefault="00F45068" w:rsidP="002D4BF8">
      <w:pPr>
        <w:ind w:left="567"/>
        <w:rPr>
          <w:noProof/>
        </w:rPr>
      </w:pPr>
    </w:p>
    <w:p w14:paraId="0505D0D6" w14:textId="77777777" w:rsidR="00F45068" w:rsidRPr="00E16EC0" w:rsidRDefault="00611B30" w:rsidP="002D4BF8">
      <w:pPr>
        <w:ind w:left="567"/>
        <w:rPr>
          <w:noProof/>
        </w:rPr>
      </w:pPr>
      <w:r w:rsidRPr="00E16EC0">
        <w:rPr>
          <w:noProof/>
        </w:rPr>
        <w:t>The Petroleum (Pipelines) Law, Chapter 273;</w:t>
      </w:r>
    </w:p>
    <w:p w14:paraId="12CAF6B7" w14:textId="77777777" w:rsidR="00F45068" w:rsidRPr="00E16EC0" w:rsidRDefault="00F45068" w:rsidP="002D4BF8">
      <w:pPr>
        <w:ind w:left="567"/>
        <w:rPr>
          <w:noProof/>
        </w:rPr>
      </w:pPr>
    </w:p>
    <w:p w14:paraId="4B295824" w14:textId="77777777" w:rsidR="00F45068" w:rsidRPr="00E16EC0" w:rsidRDefault="00611B30" w:rsidP="002D4BF8">
      <w:pPr>
        <w:ind w:left="567"/>
        <w:rPr>
          <w:noProof/>
        </w:rPr>
      </w:pPr>
      <w:r w:rsidRPr="00E16EC0">
        <w:rPr>
          <w:noProof/>
        </w:rPr>
        <w:t>The Petroleum Law Chapter 272 as amended; and</w:t>
      </w:r>
    </w:p>
    <w:p w14:paraId="2774A772" w14:textId="77777777" w:rsidR="00F45068" w:rsidRPr="00E16EC0" w:rsidRDefault="00F45068" w:rsidP="002D4BF8">
      <w:pPr>
        <w:ind w:left="567"/>
        <w:rPr>
          <w:noProof/>
        </w:rPr>
      </w:pPr>
    </w:p>
    <w:p w14:paraId="0C2731FA" w14:textId="77777777" w:rsidR="00BC0237" w:rsidRPr="00E16EC0" w:rsidRDefault="00611B30" w:rsidP="002D4BF8">
      <w:pPr>
        <w:ind w:left="567"/>
        <w:rPr>
          <w:noProof/>
        </w:rPr>
      </w:pPr>
      <w:r w:rsidRPr="00E16EC0">
        <w:rPr>
          <w:noProof/>
        </w:rPr>
        <w:t>The Petroleum and Fuel Specifications Laws of 2003, Law 148(I)/2003 as amended.</w:t>
      </w:r>
    </w:p>
    <w:p w14:paraId="14535AD7" w14:textId="77777777" w:rsidR="00F45068" w:rsidRPr="00E16EC0" w:rsidRDefault="00F45068" w:rsidP="002D4BF8">
      <w:pPr>
        <w:ind w:left="567"/>
        <w:rPr>
          <w:noProof/>
        </w:rPr>
      </w:pPr>
    </w:p>
    <w:p w14:paraId="56B4EF94" w14:textId="44EDE16A" w:rsidR="00BC0237" w:rsidRPr="00FA4088" w:rsidRDefault="00A033B7" w:rsidP="002D4BF8">
      <w:pPr>
        <w:ind w:left="567"/>
        <w:rPr>
          <w:noProof/>
          <w:lang w:val="fi-FI"/>
        </w:rPr>
      </w:pPr>
      <w:r w:rsidRPr="00CF77E5">
        <w:rPr>
          <w:noProof/>
          <w:lang w:val="fi-FI"/>
        </w:rPr>
        <w:br w:type="page"/>
      </w:r>
      <w:r w:rsidR="00611B30" w:rsidRPr="00FA4088">
        <w:rPr>
          <w:noProof/>
          <w:lang w:val="fi-FI"/>
        </w:rPr>
        <w:t>FI: Maakaasumarkkinalaki (Natural Gas Market Act) (587/2017).</w:t>
      </w:r>
    </w:p>
    <w:p w14:paraId="49069CA3" w14:textId="77777777" w:rsidR="00F45068" w:rsidRPr="00FA4088" w:rsidRDefault="00F45068" w:rsidP="002D4BF8">
      <w:pPr>
        <w:ind w:left="567"/>
        <w:rPr>
          <w:noProof/>
          <w:lang w:val="fi-FI"/>
        </w:rPr>
      </w:pPr>
    </w:p>
    <w:p w14:paraId="7657DD99" w14:textId="77777777" w:rsidR="00BC0237" w:rsidRPr="00FA4088" w:rsidRDefault="00611B30" w:rsidP="002D4BF8">
      <w:pPr>
        <w:ind w:left="567"/>
        <w:rPr>
          <w:noProof/>
          <w:lang w:val="fr-BE"/>
        </w:rPr>
      </w:pPr>
      <w:r w:rsidRPr="00FA4088">
        <w:rPr>
          <w:noProof/>
          <w:lang w:val="fr-BE"/>
        </w:rPr>
        <w:t>FR: Code de l'énergie.</w:t>
      </w:r>
    </w:p>
    <w:p w14:paraId="1E4631D1" w14:textId="77777777" w:rsidR="00F45068" w:rsidRPr="00FA4088" w:rsidRDefault="00F45068" w:rsidP="002D4BF8">
      <w:pPr>
        <w:ind w:left="567"/>
        <w:rPr>
          <w:noProof/>
          <w:lang w:val="fr-BE"/>
        </w:rPr>
      </w:pPr>
    </w:p>
    <w:p w14:paraId="23DD38CF" w14:textId="77777777" w:rsidR="00BC0237" w:rsidRPr="00FA4088" w:rsidRDefault="00611B30" w:rsidP="002D4BF8">
      <w:pPr>
        <w:ind w:left="567"/>
        <w:rPr>
          <w:noProof/>
          <w:lang w:val="fr-BE"/>
        </w:rPr>
      </w:pPr>
      <w:r w:rsidRPr="00FA4088">
        <w:rPr>
          <w:noProof/>
          <w:lang w:val="fr-BE"/>
        </w:rPr>
        <w:t>HU: Act XVI of 1991 about Concessions.</w:t>
      </w:r>
    </w:p>
    <w:p w14:paraId="2BBF4CF5" w14:textId="77777777" w:rsidR="00F45068" w:rsidRPr="00FA4088" w:rsidRDefault="00F45068" w:rsidP="002D4BF8">
      <w:pPr>
        <w:ind w:left="567"/>
        <w:rPr>
          <w:noProof/>
          <w:lang w:val="fr-BE"/>
        </w:rPr>
      </w:pPr>
    </w:p>
    <w:p w14:paraId="78D92B59" w14:textId="77777777" w:rsidR="00BC0237" w:rsidRPr="00E16EC0" w:rsidRDefault="00611B30" w:rsidP="002D4BF8">
      <w:pPr>
        <w:ind w:left="567"/>
        <w:rPr>
          <w:noProof/>
        </w:rPr>
      </w:pPr>
      <w:r w:rsidRPr="00E16EC0">
        <w:rPr>
          <w:noProof/>
        </w:rPr>
        <w:t>LT: Law on Natural Gas of the Republic of Lithuania of 10 October 2000 No VIII-1973.</w:t>
      </w:r>
    </w:p>
    <w:p w14:paraId="0BDA48E1" w14:textId="05F1E3DD" w:rsidR="00F45068" w:rsidRPr="00E16EC0" w:rsidRDefault="00F45068" w:rsidP="002D4BF8">
      <w:pPr>
        <w:ind w:left="567"/>
        <w:rPr>
          <w:noProof/>
        </w:rPr>
      </w:pPr>
    </w:p>
    <w:p w14:paraId="3E60E07B" w14:textId="7623CB36" w:rsidR="00F45068" w:rsidRPr="00E16EC0" w:rsidRDefault="00611B30" w:rsidP="002D4BF8">
      <w:pPr>
        <w:ind w:left="567"/>
        <w:rPr>
          <w:noProof/>
        </w:rPr>
      </w:pPr>
      <w:r w:rsidRPr="00E16EC0">
        <w:rPr>
          <w:noProof/>
        </w:rPr>
        <w:t>PT: Decree-Law 230/2012 and Decree-Law 231/2012, 26 Oc</w:t>
      </w:r>
      <w:r w:rsidR="00BC0EAB" w:rsidRPr="00E16EC0">
        <w:rPr>
          <w:noProof/>
        </w:rPr>
        <w:t>tober</w:t>
      </w:r>
      <w:r w:rsidR="009967BC" w:rsidRPr="00E16EC0">
        <w:rPr>
          <w:noProof/>
        </w:rPr>
        <w:t xml:space="preserve"> – </w:t>
      </w:r>
      <w:r w:rsidR="00BC0EAB" w:rsidRPr="00E16EC0">
        <w:rPr>
          <w:noProof/>
        </w:rPr>
        <w:t>Natural Gas; Decree</w:t>
      </w:r>
      <w:r w:rsidR="00BC0EAB" w:rsidRPr="00E16EC0">
        <w:rPr>
          <w:noProof/>
        </w:rPr>
        <w:noBreakHyphen/>
        <w:t>Law </w:t>
      </w:r>
      <w:r w:rsidRPr="00E16EC0">
        <w:rPr>
          <w:noProof/>
        </w:rPr>
        <w:t>215-A/2012, and Decree-Law 215-B/2012, 8 Oc</w:t>
      </w:r>
      <w:r w:rsidR="00BC0EAB" w:rsidRPr="00E16EC0">
        <w:rPr>
          <w:noProof/>
        </w:rPr>
        <w:t>tober – Electricity; and Decree</w:t>
      </w:r>
      <w:r w:rsidR="00BC0EAB" w:rsidRPr="00E16EC0">
        <w:rPr>
          <w:noProof/>
        </w:rPr>
        <w:noBreakHyphen/>
      </w:r>
      <w:r w:rsidRPr="00E16EC0">
        <w:rPr>
          <w:noProof/>
        </w:rPr>
        <w:t>Law 31/2006, 15 February – Crude oil/Petroleum products.</w:t>
      </w:r>
    </w:p>
    <w:p w14:paraId="1FA0CEDC" w14:textId="2E1A9612" w:rsidR="00F45068" w:rsidRPr="00E16EC0" w:rsidRDefault="00F45068" w:rsidP="002D4BF8">
      <w:pPr>
        <w:ind w:left="567"/>
        <w:rPr>
          <w:noProof/>
        </w:rPr>
      </w:pPr>
    </w:p>
    <w:p w14:paraId="25909EEF" w14:textId="47BEB965" w:rsidR="00BC0237" w:rsidRPr="00E16EC0" w:rsidRDefault="00BC0EAB" w:rsidP="00BC0EAB">
      <w:pPr>
        <w:ind w:left="567" w:hanging="567"/>
        <w:rPr>
          <w:noProof/>
        </w:rPr>
      </w:pPr>
      <w:bookmarkStart w:id="310" w:name="_Toc452504008"/>
      <w:r w:rsidRPr="00E16EC0">
        <w:rPr>
          <w:noProof/>
        </w:rPr>
        <w:t>(d)</w:t>
      </w:r>
      <w:r w:rsidRPr="00E16EC0">
        <w:rPr>
          <w:noProof/>
        </w:rPr>
        <w:tab/>
      </w:r>
      <w:r w:rsidR="00611B30" w:rsidRPr="00E16EC0">
        <w:rPr>
          <w:noProof/>
        </w:rPr>
        <w:t>Nuclear</w:t>
      </w:r>
      <w:bookmarkEnd w:id="310"/>
      <w:r w:rsidR="00611B30" w:rsidRPr="00E16EC0">
        <w:rPr>
          <w:noProof/>
        </w:rPr>
        <w:t xml:space="preserve"> </w:t>
      </w:r>
      <w:r w:rsidR="00611B30" w:rsidRPr="00E16EC0">
        <w:rPr>
          <w:rFonts w:eastAsiaTheme="minorEastAsia"/>
          <w:noProof/>
        </w:rPr>
        <w:t>(</w:t>
      </w:r>
      <w:r w:rsidR="00611B30" w:rsidRPr="00E16EC0">
        <w:rPr>
          <w:noProof/>
        </w:rPr>
        <w:t xml:space="preserve">ISIC </w:t>
      </w:r>
      <w:r w:rsidR="0017296A" w:rsidRPr="00E16EC0">
        <w:rPr>
          <w:noProof/>
        </w:rPr>
        <w:t>Rev. </w:t>
      </w:r>
      <w:r w:rsidR="00611B30" w:rsidRPr="00E16EC0">
        <w:rPr>
          <w:noProof/>
        </w:rPr>
        <w:t xml:space="preserve">3.1 12, 3.1 23, 120, 1200, 233, 2330, 40, part of 4010, </w:t>
      </w:r>
      <w:r w:rsidR="00351955" w:rsidRPr="00E16EC0">
        <w:rPr>
          <w:noProof/>
        </w:rPr>
        <w:t>CPC </w:t>
      </w:r>
      <w:r w:rsidR="00611B30" w:rsidRPr="00E16EC0">
        <w:rPr>
          <w:noProof/>
        </w:rPr>
        <w:t>887))</w:t>
      </w:r>
    </w:p>
    <w:p w14:paraId="02D44791" w14:textId="46856596" w:rsidR="00F45068" w:rsidRPr="00E16EC0" w:rsidRDefault="00F45068" w:rsidP="00BC0EAB">
      <w:pPr>
        <w:ind w:left="567" w:hanging="567"/>
        <w:rPr>
          <w:noProof/>
        </w:rPr>
      </w:pPr>
    </w:p>
    <w:p w14:paraId="382DFEE8" w14:textId="77777777" w:rsidR="00BC0237" w:rsidRPr="00E16EC0" w:rsidRDefault="00611B30" w:rsidP="002D4BF8">
      <w:pPr>
        <w:ind w:left="567"/>
        <w:rPr>
          <w:noProof/>
        </w:rPr>
      </w:pPr>
      <w:r w:rsidRPr="00E16EC0">
        <w:rPr>
          <w:noProof/>
        </w:rPr>
        <w:t xml:space="preserve">With respect to Investment liberalisation – Market access, National treatment, Senior management and boards of directors and </w:t>
      </w:r>
      <w:r w:rsidR="00351955" w:rsidRPr="00E16EC0">
        <w:rPr>
          <w:noProof/>
        </w:rPr>
        <w:t>Cross</w:t>
      </w:r>
      <w:r w:rsidR="00351955" w:rsidRPr="00E16EC0">
        <w:rPr>
          <w:noProof/>
        </w:rPr>
        <w:noBreakHyphen/>
        <w:t>border</w:t>
      </w:r>
      <w:r w:rsidRPr="00E16EC0">
        <w:rPr>
          <w:noProof/>
        </w:rPr>
        <w:t xml:space="preserve"> trade in services – Market access, National treatment:</w:t>
      </w:r>
    </w:p>
    <w:p w14:paraId="7A7B7BCF" w14:textId="77777777" w:rsidR="00F45068" w:rsidRPr="00E16EC0" w:rsidRDefault="00F45068" w:rsidP="002D4BF8">
      <w:pPr>
        <w:ind w:left="567"/>
        <w:rPr>
          <w:noProof/>
        </w:rPr>
      </w:pPr>
    </w:p>
    <w:p w14:paraId="5798DA14" w14:textId="77777777" w:rsidR="00BC0237" w:rsidRPr="00E16EC0" w:rsidRDefault="00611B30" w:rsidP="002D4BF8">
      <w:pPr>
        <w:ind w:left="567"/>
        <w:rPr>
          <w:noProof/>
        </w:rPr>
      </w:pPr>
      <w:r w:rsidRPr="00E16EC0">
        <w:rPr>
          <w:noProof/>
        </w:rPr>
        <w:t>In DE: For the production, processing or transportation of nuclear material and generation or distribution of nuclear-based energy.</w:t>
      </w:r>
    </w:p>
    <w:p w14:paraId="1A981C3E" w14:textId="68BA764F" w:rsidR="00F45068" w:rsidRPr="00E16EC0" w:rsidRDefault="00F45068" w:rsidP="002D4BF8">
      <w:pPr>
        <w:ind w:left="567"/>
        <w:rPr>
          <w:noProof/>
        </w:rPr>
      </w:pPr>
    </w:p>
    <w:p w14:paraId="1DF31C44" w14:textId="10D6748A" w:rsidR="00BC0237" w:rsidRPr="00E16EC0" w:rsidRDefault="00C96DC3" w:rsidP="002D4BF8">
      <w:pPr>
        <w:ind w:left="567"/>
        <w:rPr>
          <w:noProof/>
        </w:rPr>
      </w:pPr>
      <w:r w:rsidRPr="00E16EC0">
        <w:rPr>
          <w:noProof/>
        </w:rPr>
        <w:br w:type="page"/>
      </w:r>
      <w:r w:rsidR="00611B30" w:rsidRPr="00E16EC0">
        <w:rPr>
          <w:noProof/>
        </w:rPr>
        <w:t xml:space="preserve">With respect to Investment liberalisation – Market access, National treatment and </w:t>
      </w:r>
      <w:r w:rsidR="00351955" w:rsidRPr="00E16EC0">
        <w:rPr>
          <w:noProof/>
        </w:rPr>
        <w:t>Cross</w:t>
      </w:r>
      <w:r w:rsidR="00351955" w:rsidRPr="00E16EC0">
        <w:rPr>
          <w:noProof/>
        </w:rPr>
        <w:noBreakHyphen/>
        <w:t>border</w:t>
      </w:r>
      <w:r w:rsidR="00611B30" w:rsidRPr="00E16EC0">
        <w:rPr>
          <w:noProof/>
        </w:rPr>
        <w:t xml:space="preserve"> trade in services – Market access, National treatment:</w:t>
      </w:r>
    </w:p>
    <w:p w14:paraId="491A0530" w14:textId="77777777" w:rsidR="00F45068" w:rsidRPr="00E16EC0" w:rsidRDefault="00F45068" w:rsidP="002D4BF8">
      <w:pPr>
        <w:ind w:left="567"/>
        <w:rPr>
          <w:noProof/>
        </w:rPr>
      </w:pPr>
    </w:p>
    <w:p w14:paraId="12901EDE" w14:textId="77777777" w:rsidR="00BC0237" w:rsidRPr="00E16EC0" w:rsidRDefault="00611B30" w:rsidP="002D4BF8">
      <w:pPr>
        <w:ind w:left="567"/>
        <w:rPr>
          <w:noProof/>
        </w:rPr>
      </w:pPr>
      <w:r w:rsidRPr="00E16EC0">
        <w:rPr>
          <w:noProof/>
        </w:rPr>
        <w:t>In AT and FI: for the production, processing, distribution or transportation of nuclear material and generation or distribution of nuclear-based energy.</w:t>
      </w:r>
    </w:p>
    <w:p w14:paraId="40E1244F" w14:textId="77777777" w:rsidR="00F45068" w:rsidRPr="00E16EC0" w:rsidRDefault="00F45068" w:rsidP="002D4BF8">
      <w:pPr>
        <w:ind w:left="567"/>
        <w:rPr>
          <w:noProof/>
        </w:rPr>
      </w:pPr>
    </w:p>
    <w:p w14:paraId="3DFCED09" w14:textId="77777777" w:rsidR="00BC0237" w:rsidRPr="00E16EC0" w:rsidRDefault="00611B30" w:rsidP="002D4BF8">
      <w:pPr>
        <w:ind w:left="567"/>
        <w:rPr>
          <w:noProof/>
        </w:rPr>
      </w:pPr>
      <w:r w:rsidRPr="00E16EC0">
        <w:rPr>
          <w:noProof/>
        </w:rPr>
        <w:t>In BE: For the production, processing or transportation of nuclear material and generation or distribution of nuclear-based energy.</w:t>
      </w:r>
    </w:p>
    <w:p w14:paraId="23981C87" w14:textId="77777777" w:rsidR="00F45068" w:rsidRPr="00E16EC0" w:rsidRDefault="00F45068" w:rsidP="002D4BF8">
      <w:pPr>
        <w:ind w:left="567"/>
        <w:rPr>
          <w:noProof/>
        </w:rPr>
      </w:pPr>
    </w:p>
    <w:p w14:paraId="2B1E4990" w14:textId="77777777" w:rsidR="00BC0237" w:rsidRPr="00E16EC0" w:rsidRDefault="00611B30" w:rsidP="002D4BF8">
      <w:pPr>
        <w:ind w:left="567"/>
        <w:rPr>
          <w:noProof/>
        </w:rPr>
      </w:pPr>
      <w:r w:rsidRPr="00E16EC0">
        <w:rPr>
          <w:noProof/>
        </w:rPr>
        <w:t>With respect to Investment liberalisation – Market access, National treatment, Senior management and boards of directors, Performance requirements:</w:t>
      </w:r>
    </w:p>
    <w:p w14:paraId="004546CC" w14:textId="77777777" w:rsidR="00F45068" w:rsidRPr="00E16EC0" w:rsidRDefault="00F45068" w:rsidP="002D4BF8">
      <w:pPr>
        <w:ind w:left="567"/>
        <w:rPr>
          <w:noProof/>
        </w:rPr>
      </w:pPr>
    </w:p>
    <w:p w14:paraId="43F8E43E" w14:textId="77777777" w:rsidR="00BC0237" w:rsidRPr="00E16EC0" w:rsidRDefault="00611B30" w:rsidP="002D4BF8">
      <w:pPr>
        <w:ind w:left="567"/>
        <w:rPr>
          <w:noProof/>
        </w:rPr>
      </w:pPr>
      <w:r w:rsidRPr="00E16EC0">
        <w:rPr>
          <w:noProof/>
        </w:rPr>
        <w:t>In HU and SE: For the processing of nuclear fuel and nuclear-based electricity generation.</w:t>
      </w:r>
    </w:p>
    <w:p w14:paraId="7BCC4BEB" w14:textId="77777777" w:rsidR="00F45068" w:rsidRPr="00E16EC0" w:rsidRDefault="00F45068" w:rsidP="002D4BF8">
      <w:pPr>
        <w:ind w:left="567"/>
        <w:rPr>
          <w:noProof/>
        </w:rPr>
      </w:pPr>
    </w:p>
    <w:p w14:paraId="3E58EA93" w14:textId="77777777" w:rsidR="00BC0237" w:rsidRPr="00E16EC0" w:rsidRDefault="00611B30" w:rsidP="002D4BF8">
      <w:pPr>
        <w:ind w:left="567"/>
        <w:rPr>
          <w:noProof/>
        </w:rPr>
      </w:pPr>
      <w:r w:rsidRPr="00E16EC0">
        <w:rPr>
          <w:noProof/>
        </w:rPr>
        <w:t>With respect to Investment liberalisation – Market access, National treatment, Senior management and boards of directors:</w:t>
      </w:r>
    </w:p>
    <w:p w14:paraId="21966022" w14:textId="77777777" w:rsidR="00F45068" w:rsidRPr="00E16EC0" w:rsidRDefault="00F45068" w:rsidP="002D4BF8">
      <w:pPr>
        <w:ind w:left="567"/>
        <w:rPr>
          <w:noProof/>
        </w:rPr>
      </w:pPr>
    </w:p>
    <w:p w14:paraId="742BF140" w14:textId="77777777" w:rsidR="00BC0237" w:rsidRPr="00E16EC0" w:rsidRDefault="00611B30" w:rsidP="002D4BF8">
      <w:pPr>
        <w:ind w:left="567"/>
        <w:rPr>
          <w:noProof/>
        </w:rPr>
      </w:pPr>
      <w:r w:rsidRPr="00E16EC0">
        <w:rPr>
          <w:noProof/>
        </w:rPr>
        <w:t>In BG: For the processing of fissionable and fusionable materials or the materials from which they are derived, as well as to the trade therewith, to the maintenance and repair of equipment and systems in nuclear energy production facilities, to the transportation of those materials and the refuse and waste matter of their processing, to the use of ionising radiation, and with respect to all other services relating to the use of nuclear energy for peaceful purposes (including engineering and consulting services and services relating to software etc.).</w:t>
      </w:r>
    </w:p>
    <w:p w14:paraId="18FE9275" w14:textId="77777777" w:rsidR="00F45068" w:rsidRPr="00E16EC0" w:rsidRDefault="00F45068" w:rsidP="002D4BF8">
      <w:pPr>
        <w:ind w:left="567"/>
        <w:rPr>
          <w:noProof/>
        </w:rPr>
      </w:pPr>
    </w:p>
    <w:p w14:paraId="54D31B03" w14:textId="29A4A5E3" w:rsidR="00BC0237" w:rsidRPr="00E16EC0" w:rsidRDefault="00A033B7" w:rsidP="002D4BF8">
      <w:pPr>
        <w:ind w:left="567"/>
        <w:rPr>
          <w:noProof/>
        </w:rPr>
      </w:pPr>
      <w:r w:rsidRPr="00E16EC0">
        <w:rPr>
          <w:noProof/>
        </w:rPr>
        <w:br w:type="page"/>
      </w:r>
      <w:r w:rsidR="00611B30" w:rsidRPr="00E16EC0">
        <w:rPr>
          <w:noProof/>
        </w:rPr>
        <w:t>With respect to Investment liberalisation – Market access, National treatment:</w:t>
      </w:r>
    </w:p>
    <w:p w14:paraId="73580BCF" w14:textId="77777777" w:rsidR="00F45068" w:rsidRPr="00E16EC0" w:rsidRDefault="00F45068" w:rsidP="002D4BF8">
      <w:pPr>
        <w:ind w:left="567"/>
        <w:rPr>
          <w:noProof/>
        </w:rPr>
      </w:pPr>
    </w:p>
    <w:p w14:paraId="41C0182F" w14:textId="77777777" w:rsidR="00BC0237" w:rsidRPr="00E16EC0" w:rsidRDefault="00611B30" w:rsidP="002D4BF8">
      <w:pPr>
        <w:ind w:left="567"/>
        <w:rPr>
          <w:noProof/>
        </w:rPr>
      </w:pPr>
      <w:r w:rsidRPr="00E16EC0">
        <w:rPr>
          <w:noProof/>
        </w:rPr>
        <w:t>In FR: The manufacturing, production, processing, generation, distribution or transportation of nuclear material must respect the obligations of the Euratom Agreement.</w:t>
      </w:r>
    </w:p>
    <w:p w14:paraId="55916079" w14:textId="79455197" w:rsidR="00F45068" w:rsidRPr="00E16EC0" w:rsidRDefault="00F45068" w:rsidP="002D4BF8">
      <w:pPr>
        <w:ind w:left="567"/>
        <w:rPr>
          <w:noProof/>
        </w:rPr>
      </w:pPr>
    </w:p>
    <w:p w14:paraId="016C919A" w14:textId="77777777" w:rsidR="00F45068" w:rsidRPr="00E16EC0" w:rsidRDefault="00611B30" w:rsidP="002D4BF8">
      <w:pPr>
        <w:ind w:left="567"/>
        <w:rPr>
          <w:noProof/>
        </w:rPr>
      </w:pPr>
      <w:r w:rsidRPr="00E16EC0">
        <w:rPr>
          <w:noProof/>
        </w:rPr>
        <w:t>Existing measures:</w:t>
      </w:r>
    </w:p>
    <w:p w14:paraId="444C20E0" w14:textId="77777777" w:rsidR="00F45068" w:rsidRPr="00E16EC0" w:rsidRDefault="00F45068" w:rsidP="002D4BF8">
      <w:pPr>
        <w:ind w:left="567"/>
        <w:rPr>
          <w:noProof/>
        </w:rPr>
      </w:pPr>
    </w:p>
    <w:p w14:paraId="3D1A8235" w14:textId="77777777" w:rsidR="00BC0237" w:rsidRPr="00E16EC0" w:rsidRDefault="00611B30" w:rsidP="002D4BF8">
      <w:pPr>
        <w:ind w:left="567"/>
        <w:rPr>
          <w:noProof/>
        </w:rPr>
      </w:pPr>
      <w:r w:rsidRPr="00E16EC0">
        <w:rPr>
          <w:noProof/>
        </w:rPr>
        <w:t>AT: Bundesverfassungsgesetz für ein atomfreies Österreich (Constitutional Act for a Non-nuclear Austria) BGBl. I Nr. 149/1999.</w:t>
      </w:r>
    </w:p>
    <w:p w14:paraId="14F94EF8" w14:textId="77777777" w:rsidR="00F45068" w:rsidRPr="00E16EC0" w:rsidRDefault="00F45068" w:rsidP="002D4BF8">
      <w:pPr>
        <w:ind w:left="567"/>
        <w:rPr>
          <w:noProof/>
        </w:rPr>
      </w:pPr>
    </w:p>
    <w:p w14:paraId="3D020D1D" w14:textId="77777777" w:rsidR="00BC0237" w:rsidRPr="00E16EC0" w:rsidRDefault="00611B30" w:rsidP="002D4BF8">
      <w:pPr>
        <w:ind w:left="567"/>
        <w:rPr>
          <w:noProof/>
        </w:rPr>
      </w:pPr>
      <w:r w:rsidRPr="00E16EC0">
        <w:rPr>
          <w:noProof/>
        </w:rPr>
        <w:t>BG: Safe Use of Nuclear Energy Act.</w:t>
      </w:r>
    </w:p>
    <w:p w14:paraId="1F3C2D5B" w14:textId="77777777" w:rsidR="00F45068" w:rsidRPr="00E16EC0" w:rsidRDefault="00F45068" w:rsidP="002D4BF8">
      <w:pPr>
        <w:ind w:left="567"/>
        <w:rPr>
          <w:noProof/>
        </w:rPr>
      </w:pPr>
    </w:p>
    <w:p w14:paraId="12BDD905" w14:textId="77777777" w:rsidR="00BC0237" w:rsidRPr="00E16EC0" w:rsidRDefault="00611B30" w:rsidP="002D4BF8">
      <w:pPr>
        <w:ind w:left="567"/>
        <w:rPr>
          <w:noProof/>
        </w:rPr>
      </w:pPr>
      <w:r w:rsidRPr="00E16EC0">
        <w:rPr>
          <w:noProof/>
        </w:rPr>
        <w:t>FI: Ydinenergialaki (Nuclear Energy Act) (990/1987).</w:t>
      </w:r>
    </w:p>
    <w:p w14:paraId="55AEF9D6" w14:textId="3B574D45" w:rsidR="00F45068" w:rsidRPr="00E16EC0" w:rsidRDefault="00F45068" w:rsidP="002D4BF8">
      <w:pPr>
        <w:ind w:left="567"/>
        <w:rPr>
          <w:noProof/>
        </w:rPr>
      </w:pPr>
    </w:p>
    <w:p w14:paraId="183B533C" w14:textId="77777777" w:rsidR="00F45068" w:rsidRPr="00E16EC0" w:rsidRDefault="00611B30" w:rsidP="002D4BF8">
      <w:pPr>
        <w:ind w:left="567"/>
        <w:rPr>
          <w:noProof/>
        </w:rPr>
      </w:pPr>
      <w:r w:rsidRPr="00E16EC0">
        <w:rPr>
          <w:noProof/>
        </w:rPr>
        <w:t>HU: Act CXVI of 1996 on Nuclear Energy; and</w:t>
      </w:r>
    </w:p>
    <w:p w14:paraId="63C0C300" w14:textId="77777777" w:rsidR="00F45068" w:rsidRPr="00E16EC0" w:rsidRDefault="00F45068" w:rsidP="002D4BF8">
      <w:pPr>
        <w:ind w:left="567"/>
        <w:rPr>
          <w:noProof/>
        </w:rPr>
      </w:pPr>
    </w:p>
    <w:p w14:paraId="36F4E40A" w14:textId="77777777" w:rsidR="00BC0237" w:rsidRPr="00E16EC0" w:rsidRDefault="00611B30" w:rsidP="002D4BF8">
      <w:pPr>
        <w:ind w:left="567"/>
        <w:rPr>
          <w:noProof/>
        </w:rPr>
      </w:pPr>
      <w:r w:rsidRPr="00E16EC0">
        <w:rPr>
          <w:noProof/>
        </w:rPr>
        <w:t>Government Decree Nr. 72/2000 on Nuclear Energy.</w:t>
      </w:r>
    </w:p>
    <w:p w14:paraId="77359013" w14:textId="77777777" w:rsidR="00F45068" w:rsidRPr="00E16EC0" w:rsidRDefault="00F45068" w:rsidP="002D4BF8">
      <w:pPr>
        <w:ind w:left="567"/>
        <w:rPr>
          <w:noProof/>
        </w:rPr>
      </w:pPr>
    </w:p>
    <w:p w14:paraId="6BDD12CC" w14:textId="77777777" w:rsidR="00BC0237" w:rsidRPr="00E16EC0" w:rsidRDefault="00611B30" w:rsidP="002D4BF8">
      <w:pPr>
        <w:ind w:left="567"/>
        <w:rPr>
          <w:noProof/>
        </w:rPr>
      </w:pPr>
      <w:r w:rsidRPr="00E16EC0">
        <w:rPr>
          <w:noProof/>
        </w:rPr>
        <w:t>SE: The Swedish Environmental Code (1998:808); and Law on Nuclear Technology Activities (1984:3).</w:t>
      </w:r>
    </w:p>
    <w:p w14:paraId="1B26FAAC" w14:textId="0CD92026" w:rsidR="00F45068" w:rsidRPr="00E16EC0" w:rsidRDefault="00F45068" w:rsidP="00611B30">
      <w:pPr>
        <w:rPr>
          <w:rFonts w:eastAsiaTheme="majorEastAsia"/>
          <w:noProof/>
        </w:rPr>
      </w:pPr>
      <w:bookmarkStart w:id="311" w:name="_Toc452570650"/>
      <w:bookmarkStart w:id="312" w:name="_Toc452631509"/>
      <w:bookmarkStart w:id="313" w:name="_Toc479001647"/>
      <w:bookmarkStart w:id="314" w:name="_Toc3278833"/>
      <w:bookmarkStart w:id="315" w:name="_Toc8255956"/>
      <w:bookmarkStart w:id="316" w:name="_Toc106955804"/>
    </w:p>
    <w:p w14:paraId="416B54F4" w14:textId="7F40C1C4" w:rsidR="00611B30" w:rsidRPr="00E16EC0" w:rsidRDefault="00A033B7" w:rsidP="00611B30">
      <w:pPr>
        <w:rPr>
          <w:noProof/>
        </w:rPr>
      </w:pPr>
      <w:r w:rsidRPr="00E16EC0">
        <w:rPr>
          <w:noProof/>
        </w:rPr>
        <w:br w:type="page"/>
      </w:r>
      <w:r w:rsidR="00611B30" w:rsidRPr="00E16EC0">
        <w:rPr>
          <w:noProof/>
        </w:rPr>
        <w:t xml:space="preserve">Reservation </w:t>
      </w:r>
      <w:r w:rsidR="00355EE7" w:rsidRPr="00E16EC0">
        <w:rPr>
          <w:noProof/>
        </w:rPr>
        <w:t>No. </w:t>
      </w:r>
      <w:r w:rsidRPr="00E16EC0">
        <w:rPr>
          <w:noProof/>
        </w:rPr>
        <w:t>23 –</w:t>
      </w:r>
      <w:r w:rsidR="00611B30" w:rsidRPr="00E16EC0">
        <w:rPr>
          <w:noProof/>
        </w:rPr>
        <w:t xml:space="preserve"> Other services not included elsewhere</w:t>
      </w:r>
      <w:bookmarkEnd w:id="311"/>
      <w:bookmarkEnd w:id="312"/>
      <w:bookmarkEnd w:id="313"/>
      <w:bookmarkEnd w:id="314"/>
      <w:bookmarkEnd w:id="315"/>
      <w:bookmarkEnd w:id="316"/>
    </w:p>
    <w:p w14:paraId="6061377C" w14:textId="77777777" w:rsidR="00182940" w:rsidRPr="00E16EC0" w:rsidRDefault="00182940" w:rsidP="00611B30">
      <w:pPr>
        <w:rPr>
          <w:noProof/>
        </w:rPr>
      </w:pPr>
    </w:p>
    <w:p w14:paraId="578D81D3" w14:textId="3EE2C458" w:rsidR="00182940" w:rsidRPr="00E16EC0" w:rsidRDefault="00182940" w:rsidP="001F5874">
      <w:pPr>
        <w:ind w:left="2835" w:hanging="2835"/>
        <w:rPr>
          <w:noProof/>
        </w:rPr>
      </w:pPr>
      <w:r w:rsidRPr="00E16EC0">
        <w:rPr>
          <w:noProof/>
        </w:rPr>
        <w:t>Sector:</w:t>
      </w:r>
      <w:r w:rsidRPr="00E16EC0">
        <w:rPr>
          <w:noProof/>
        </w:rPr>
        <w:tab/>
        <w:t>Other services not included elsewhere</w:t>
      </w:r>
    </w:p>
    <w:p w14:paraId="28D531A0" w14:textId="77777777" w:rsidR="00182940" w:rsidRPr="00E16EC0" w:rsidRDefault="00182940" w:rsidP="001F5874">
      <w:pPr>
        <w:tabs>
          <w:tab w:val="left" w:pos="2520"/>
        </w:tabs>
        <w:ind w:left="2835" w:hanging="2835"/>
        <w:rPr>
          <w:noProof/>
        </w:rPr>
      </w:pPr>
    </w:p>
    <w:p w14:paraId="4AC2843E" w14:textId="66F047F9" w:rsidR="00182940" w:rsidRPr="00E16EC0" w:rsidRDefault="001F5874" w:rsidP="001F5874">
      <w:pPr>
        <w:ind w:left="2835" w:hanging="2835"/>
        <w:rPr>
          <w:noProof/>
        </w:rPr>
      </w:pPr>
      <w:r w:rsidRPr="00E16EC0">
        <w:rPr>
          <w:noProof/>
        </w:rPr>
        <w:t>Industry classification:</w:t>
      </w:r>
      <w:r w:rsidR="00182940" w:rsidRPr="00E16EC0">
        <w:rPr>
          <w:noProof/>
        </w:rPr>
        <w:tab/>
        <w:t>CPC 9703, part of CPC 612, part of CPC 621, part of CPC 625, part of 85990</w:t>
      </w:r>
    </w:p>
    <w:p w14:paraId="5E4ECCE7" w14:textId="77777777" w:rsidR="00182940" w:rsidRPr="00E16EC0" w:rsidRDefault="00182940" w:rsidP="001F5874">
      <w:pPr>
        <w:ind w:left="2835" w:hanging="2835"/>
        <w:rPr>
          <w:noProof/>
        </w:rPr>
      </w:pPr>
    </w:p>
    <w:p w14:paraId="2358233B" w14:textId="468D78AE" w:rsidR="00182940" w:rsidRPr="00E16EC0" w:rsidRDefault="001F5874" w:rsidP="001F5874">
      <w:pPr>
        <w:tabs>
          <w:tab w:val="left" w:pos="2835"/>
        </w:tabs>
        <w:ind w:left="2835" w:hanging="2835"/>
        <w:rPr>
          <w:noProof/>
        </w:rPr>
      </w:pPr>
      <w:r w:rsidRPr="00E16EC0">
        <w:rPr>
          <w:noProof/>
        </w:rPr>
        <w:t>Obligations concerned:</w:t>
      </w:r>
      <w:r w:rsidR="00182940" w:rsidRPr="00E16EC0">
        <w:rPr>
          <w:noProof/>
        </w:rPr>
        <w:tab/>
        <w:t>Market access</w:t>
      </w:r>
    </w:p>
    <w:p w14:paraId="074C46B5" w14:textId="77777777" w:rsidR="00182940" w:rsidRPr="00E16EC0" w:rsidRDefault="00182940" w:rsidP="001F5874">
      <w:pPr>
        <w:ind w:left="2835" w:hanging="2835"/>
        <w:rPr>
          <w:noProof/>
        </w:rPr>
      </w:pPr>
    </w:p>
    <w:p w14:paraId="1441510B" w14:textId="77777777" w:rsidR="00182940" w:rsidRPr="00E16EC0" w:rsidRDefault="00182940" w:rsidP="001F5874">
      <w:pPr>
        <w:ind w:left="2835"/>
        <w:rPr>
          <w:noProof/>
        </w:rPr>
      </w:pPr>
      <w:r w:rsidRPr="00E16EC0">
        <w:rPr>
          <w:noProof/>
        </w:rPr>
        <w:t>National treatment</w:t>
      </w:r>
    </w:p>
    <w:p w14:paraId="28CECAD2" w14:textId="77777777" w:rsidR="00182940" w:rsidRPr="00E16EC0" w:rsidRDefault="00182940" w:rsidP="001F5874">
      <w:pPr>
        <w:ind w:left="2835" w:hanging="2835"/>
        <w:rPr>
          <w:noProof/>
        </w:rPr>
      </w:pPr>
    </w:p>
    <w:p w14:paraId="20479A21" w14:textId="77777777" w:rsidR="00182940" w:rsidRPr="00E16EC0" w:rsidRDefault="00182940" w:rsidP="001F5874">
      <w:pPr>
        <w:ind w:left="2835"/>
        <w:rPr>
          <w:noProof/>
        </w:rPr>
      </w:pPr>
      <w:r w:rsidRPr="00E16EC0">
        <w:rPr>
          <w:noProof/>
        </w:rPr>
        <w:t>Performance requirements</w:t>
      </w:r>
    </w:p>
    <w:p w14:paraId="75F0B489" w14:textId="77777777" w:rsidR="00182940" w:rsidRPr="00E16EC0" w:rsidRDefault="00182940" w:rsidP="001F5874">
      <w:pPr>
        <w:ind w:left="2835" w:hanging="2835"/>
        <w:rPr>
          <w:noProof/>
        </w:rPr>
      </w:pPr>
    </w:p>
    <w:p w14:paraId="2E4ACFBA" w14:textId="77777777" w:rsidR="00182940" w:rsidRPr="00E16EC0" w:rsidRDefault="00182940" w:rsidP="001F5874">
      <w:pPr>
        <w:ind w:left="2835"/>
        <w:rPr>
          <w:noProof/>
        </w:rPr>
      </w:pPr>
      <w:r w:rsidRPr="00E16EC0">
        <w:rPr>
          <w:noProof/>
        </w:rPr>
        <w:t>Senior management and boards of directors</w:t>
      </w:r>
    </w:p>
    <w:p w14:paraId="070FD20A" w14:textId="77777777" w:rsidR="00182940" w:rsidRPr="00E16EC0" w:rsidRDefault="00182940" w:rsidP="001F5874">
      <w:pPr>
        <w:ind w:left="2835" w:hanging="2835"/>
        <w:rPr>
          <w:noProof/>
        </w:rPr>
      </w:pPr>
    </w:p>
    <w:p w14:paraId="04F97758" w14:textId="7E10A3E8" w:rsidR="00182940" w:rsidRPr="00E16EC0" w:rsidRDefault="00182940" w:rsidP="001F5874">
      <w:pPr>
        <w:ind w:left="2835"/>
        <w:rPr>
          <w:noProof/>
        </w:rPr>
      </w:pPr>
      <w:r w:rsidRPr="00E16EC0">
        <w:rPr>
          <w:noProof/>
        </w:rPr>
        <w:t>Local presence</w:t>
      </w:r>
    </w:p>
    <w:p w14:paraId="5F6CF0F4" w14:textId="77777777" w:rsidR="00182940" w:rsidRPr="00E16EC0" w:rsidRDefault="00182940" w:rsidP="001F5874">
      <w:pPr>
        <w:tabs>
          <w:tab w:val="left" w:pos="2520"/>
        </w:tabs>
        <w:ind w:left="2835" w:hanging="2835"/>
        <w:rPr>
          <w:noProof/>
        </w:rPr>
      </w:pPr>
    </w:p>
    <w:p w14:paraId="1579147D" w14:textId="77777777" w:rsidR="009841F6" w:rsidRPr="00E16EC0" w:rsidRDefault="00182940" w:rsidP="001F5874">
      <w:pPr>
        <w:ind w:left="2835" w:hanging="2835"/>
        <w:rPr>
          <w:noProof/>
        </w:rPr>
      </w:pPr>
      <w:r w:rsidRPr="00E16EC0">
        <w:rPr>
          <w:noProof/>
        </w:rPr>
        <w:t>Chapter:</w:t>
      </w:r>
      <w:r w:rsidRPr="00E16EC0">
        <w:rPr>
          <w:noProof/>
        </w:rPr>
        <w:tab/>
        <w:t>Investment liberalisation and trade in services</w:t>
      </w:r>
    </w:p>
    <w:p w14:paraId="35AB0C69" w14:textId="4C41DAF0" w:rsidR="00F45068" w:rsidRPr="00E16EC0" w:rsidRDefault="00F45068" w:rsidP="00611B30">
      <w:pPr>
        <w:rPr>
          <w:noProof/>
        </w:rPr>
      </w:pPr>
    </w:p>
    <w:p w14:paraId="6D8D65CD" w14:textId="2EFAF28D" w:rsidR="00BC0237" w:rsidRPr="00E16EC0" w:rsidRDefault="00A033B7" w:rsidP="00611B30">
      <w:pPr>
        <w:rPr>
          <w:noProof/>
        </w:rPr>
      </w:pPr>
      <w:r w:rsidRPr="00E16EC0">
        <w:rPr>
          <w:noProof/>
        </w:rPr>
        <w:br w:type="page"/>
      </w:r>
      <w:r w:rsidR="00611B30" w:rsidRPr="00E16EC0">
        <w:rPr>
          <w:noProof/>
        </w:rPr>
        <w:t>Description:</w:t>
      </w:r>
    </w:p>
    <w:p w14:paraId="113189DA" w14:textId="77777777" w:rsidR="00F45068" w:rsidRPr="00E16EC0" w:rsidRDefault="00F45068" w:rsidP="00611B30">
      <w:pPr>
        <w:rPr>
          <w:rFonts w:eastAsiaTheme="minorEastAsia"/>
          <w:noProof/>
        </w:rPr>
      </w:pPr>
    </w:p>
    <w:p w14:paraId="6487615B" w14:textId="77777777" w:rsidR="00BC0237" w:rsidRPr="00E16EC0" w:rsidRDefault="00611B30" w:rsidP="00611B30">
      <w:pPr>
        <w:rPr>
          <w:noProof/>
        </w:rPr>
      </w:pPr>
      <w:r w:rsidRPr="00E16EC0">
        <w:rPr>
          <w:noProof/>
        </w:rPr>
        <w:t>The EU reserves the right to adopt or maintain any measure with respect to the following:</w:t>
      </w:r>
    </w:p>
    <w:p w14:paraId="0182396F" w14:textId="5CC28DC6" w:rsidR="00F45068" w:rsidRPr="00E16EC0" w:rsidRDefault="00F45068" w:rsidP="00611B30">
      <w:pPr>
        <w:rPr>
          <w:noProof/>
        </w:rPr>
      </w:pPr>
    </w:p>
    <w:p w14:paraId="38AED1E0" w14:textId="775FD03B" w:rsidR="00BC0237" w:rsidRPr="00E16EC0" w:rsidRDefault="0070108B" w:rsidP="0070108B">
      <w:pPr>
        <w:ind w:left="567" w:hanging="567"/>
        <w:rPr>
          <w:noProof/>
        </w:rPr>
      </w:pPr>
      <w:r w:rsidRPr="00E16EC0">
        <w:rPr>
          <w:noProof/>
        </w:rPr>
        <w:t>(a)</w:t>
      </w:r>
      <w:r w:rsidR="00611B30" w:rsidRPr="00E16EC0">
        <w:rPr>
          <w:noProof/>
        </w:rPr>
        <w:tab/>
        <w:t>Funeral, cremation services and undertaking services (</w:t>
      </w:r>
      <w:r w:rsidR="00351955" w:rsidRPr="00E16EC0">
        <w:rPr>
          <w:noProof/>
        </w:rPr>
        <w:t>CPC </w:t>
      </w:r>
      <w:r w:rsidR="00611B30" w:rsidRPr="00E16EC0">
        <w:rPr>
          <w:noProof/>
        </w:rPr>
        <w:t>9703)</w:t>
      </w:r>
    </w:p>
    <w:p w14:paraId="296EF007" w14:textId="77777777" w:rsidR="00F45068" w:rsidRPr="00E16EC0" w:rsidRDefault="00F45068" w:rsidP="0070108B">
      <w:pPr>
        <w:ind w:left="567" w:hanging="567"/>
        <w:rPr>
          <w:rFonts w:eastAsiaTheme="minorEastAsia"/>
          <w:noProof/>
        </w:rPr>
      </w:pPr>
    </w:p>
    <w:p w14:paraId="25B654D8" w14:textId="77777777" w:rsidR="00BC0237" w:rsidRPr="00E16EC0" w:rsidRDefault="00611B30" w:rsidP="0070108B">
      <w:pPr>
        <w:ind w:left="567"/>
        <w:rPr>
          <w:noProof/>
        </w:rPr>
      </w:pPr>
      <w:r w:rsidRPr="00E16EC0">
        <w:rPr>
          <w:noProof/>
        </w:rPr>
        <w:t>With respect to Investment liberalisation – Market access:</w:t>
      </w:r>
    </w:p>
    <w:p w14:paraId="6E2063B4" w14:textId="7BE2088C" w:rsidR="00F45068" w:rsidRPr="00E16EC0" w:rsidRDefault="00F45068" w:rsidP="0070108B">
      <w:pPr>
        <w:ind w:left="567"/>
        <w:rPr>
          <w:noProof/>
        </w:rPr>
      </w:pPr>
    </w:p>
    <w:p w14:paraId="5EE1AD78" w14:textId="77777777" w:rsidR="00F45068" w:rsidRPr="00E16EC0" w:rsidRDefault="00611B30" w:rsidP="0070108B">
      <w:pPr>
        <w:ind w:left="567"/>
        <w:rPr>
          <w:noProof/>
        </w:rPr>
      </w:pPr>
      <w:r w:rsidRPr="00E16EC0">
        <w:rPr>
          <w:noProof/>
        </w:rPr>
        <w:t>In FI: Cremation services and operation or maintenance of cemeteries and graveyards may only be performed by the state, municipalities, parishes, religious communities or non-profit foundations or societies.</w:t>
      </w:r>
    </w:p>
    <w:p w14:paraId="5DE2D38F" w14:textId="0FE29A94" w:rsidR="00F45068" w:rsidRPr="00E16EC0" w:rsidRDefault="00F45068" w:rsidP="0070108B">
      <w:pPr>
        <w:ind w:left="567"/>
        <w:rPr>
          <w:noProof/>
        </w:rPr>
      </w:pPr>
    </w:p>
    <w:p w14:paraId="12C8CDFB" w14:textId="77777777" w:rsidR="00F45068" w:rsidRPr="00E16EC0" w:rsidRDefault="00611B30" w:rsidP="0070108B">
      <w:pPr>
        <w:ind w:left="567"/>
        <w:rPr>
          <w:noProof/>
        </w:rPr>
      </w:pPr>
      <w:r w:rsidRPr="00E16EC0">
        <w:rPr>
          <w:noProof/>
        </w:rPr>
        <w:t xml:space="preserve">With respect to Investment liberalisation – Market access, National treatment, Senior management and boards of directors and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7BC7DF9A" w14:textId="77777777" w:rsidR="00F45068" w:rsidRPr="00E16EC0" w:rsidRDefault="00F45068" w:rsidP="0070108B">
      <w:pPr>
        <w:ind w:left="567"/>
        <w:rPr>
          <w:noProof/>
        </w:rPr>
      </w:pPr>
    </w:p>
    <w:p w14:paraId="3C92D38D" w14:textId="77777777" w:rsidR="00BC0237" w:rsidRPr="00E16EC0" w:rsidRDefault="00611B30" w:rsidP="0070108B">
      <w:pPr>
        <w:ind w:left="567"/>
        <w:rPr>
          <w:noProof/>
        </w:rPr>
      </w:pPr>
      <w:r w:rsidRPr="00E16EC0">
        <w:rPr>
          <w:noProof/>
        </w:rPr>
        <w:t>In DE: Only juridical persons established under public law may operate a cemetery. The creation and operation of cemeteries and services related to funerals.</w:t>
      </w:r>
    </w:p>
    <w:p w14:paraId="71D0E8E5" w14:textId="77777777" w:rsidR="00F45068" w:rsidRPr="00E16EC0" w:rsidRDefault="00F45068" w:rsidP="0070108B">
      <w:pPr>
        <w:ind w:left="567"/>
        <w:rPr>
          <w:noProof/>
        </w:rPr>
      </w:pPr>
    </w:p>
    <w:p w14:paraId="67CA98FE" w14:textId="77777777" w:rsidR="00BC0237" w:rsidRPr="00E16EC0" w:rsidRDefault="00611B30" w:rsidP="0070108B">
      <w:pPr>
        <w:ind w:left="567"/>
        <w:rPr>
          <w:noProof/>
        </w:rPr>
      </w:pPr>
      <w:r w:rsidRPr="00E16EC0">
        <w:rPr>
          <w:noProof/>
        </w:rPr>
        <w:t>In PT: Commercial presence is required to provide funeral and undertaking services. EEA nationality is required in order to become a technical manager for entities providing funeral and undertaking services.</w:t>
      </w:r>
    </w:p>
    <w:p w14:paraId="3044B92A" w14:textId="77777777" w:rsidR="00F45068" w:rsidRPr="00E16EC0" w:rsidRDefault="00F45068" w:rsidP="0070108B">
      <w:pPr>
        <w:ind w:left="567"/>
        <w:rPr>
          <w:noProof/>
        </w:rPr>
      </w:pPr>
    </w:p>
    <w:p w14:paraId="625C4122" w14:textId="3977EEFC" w:rsidR="00BC0237" w:rsidRPr="00E16EC0" w:rsidRDefault="00A033B7" w:rsidP="0070108B">
      <w:pPr>
        <w:ind w:left="567"/>
        <w:rPr>
          <w:noProof/>
        </w:rPr>
      </w:pPr>
      <w:r w:rsidRPr="00E16EC0">
        <w:rPr>
          <w:noProof/>
        </w:rPr>
        <w:br w:type="page"/>
      </w:r>
      <w:r w:rsidR="00611B30" w:rsidRPr="00E16EC0">
        <w:rPr>
          <w:noProof/>
        </w:rPr>
        <w:t>In SE: Church of Sweden or local authority monopoly on cremation and funeral services.</w:t>
      </w:r>
    </w:p>
    <w:p w14:paraId="6E52EDB0" w14:textId="77777777" w:rsidR="00F45068" w:rsidRPr="00E16EC0" w:rsidRDefault="00F45068" w:rsidP="0070108B">
      <w:pPr>
        <w:ind w:left="567"/>
        <w:rPr>
          <w:noProof/>
        </w:rPr>
      </w:pPr>
    </w:p>
    <w:p w14:paraId="083B8EAB" w14:textId="77777777" w:rsidR="00BC0237" w:rsidRPr="00E16EC0" w:rsidRDefault="00611B30" w:rsidP="0070108B">
      <w:pPr>
        <w:ind w:left="567"/>
        <w:rPr>
          <w:noProof/>
        </w:rPr>
      </w:pPr>
      <w:r w:rsidRPr="00E16EC0">
        <w:rPr>
          <w:noProof/>
        </w:rPr>
        <w:t>In CY, SI: Funeral, cremation and undertaking services.</w:t>
      </w:r>
    </w:p>
    <w:p w14:paraId="5CE61A01" w14:textId="57804138" w:rsidR="00F45068" w:rsidRPr="00E16EC0" w:rsidRDefault="00F45068" w:rsidP="0070108B">
      <w:pPr>
        <w:ind w:left="567"/>
        <w:rPr>
          <w:noProof/>
        </w:rPr>
      </w:pPr>
    </w:p>
    <w:p w14:paraId="6FDCFD60" w14:textId="77777777" w:rsidR="00F45068" w:rsidRPr="00E16EC0" w:rsidRDefault="00611B30" w:rsidP="0070108B">
      <w:pPr>
        <w:ind w:left="567"/>
        <w:rPr>
          <w:noProof/>
        </w:rPr>
      </w:pPr>
      <w:r w:rsidRPr="00E16EC0">
        <w:rPr>
          <w:noProof/>
        </w:rPr>
        <w:t>Existing measures:</w:t>
      </w:r>
    </w:p>
    <w:p w14:paraId="79B582D7" w14:textId="77777777" w:rsidR="00F45068" w:rsidRPr="00E16EC0" w:rsidRDefault="00F45068" w:rsidP="0070108B">
      <w:pPr>
        <w:ind w:left="567"/>
        <w:rPr>
          <w:noProof/>
        </w:rPr>
      </w:pPr>
    </w:p>
    <w:p w14:paraId="0BF1421E" w14:textId="77777777" w:rsidR="00BC0237" w:rsidRPr="00E16EC0" w:rsidRDefault="00611B30" w:rsidP="0070108B">
      <w:pPr>
        <w:ind w:left="567"/>
        <w:rPr>
          <w:noProof/>
        </w:rPr>
      </w:pPr>
      <w:r w:rsidRPr="00E16EC0">
        <w:rPr>
          <w:noProof/>
        </w:rPr>
        <w:t>FI: Hautaustoimilaki (Act on Burial Service) (457/2003).</w:t>
      </w:r>
    </w:p>
    <w:p w14:paraId="41023F0C" w14:textId="77777777" w:rsidR="00F45068" w:rsidRPr="00E16EC0" w:rsidRDefault="00F45068" w:rsidP="0070108B">
      <w:pPr>
        <w:ind w:left="567"/>
        <w:rPr>
          <w:noProof/>
        </w:rPr>
      </w:pPr>
    </w:p>
    <w:p w14:paraId="41821E4A" w14:textId="77777777" w:rsidR="00BC0237" w:rsidRPr="00E16EC0" w:rsidRDefault="00611B30" w:rsidP="0070108B">
      <w:pPr>
        <w:ind w:left="567"/>
        <w:rPr>
          <w:noProof/>
        </w:rPr>
      </w:pPr>
      <w:r w:rsidRPr="00E16EC0">
        <w:rPr>
          <w:noProof/>
        </w:rPr>
        <w:t>PT: Decree-Law 10/2015, of 16 January, alterado p/ Lei 15/2018, 27 março.</w:t>
      </w:r>
    </w:p>
    <w:p w14:paraId="50A49773" w14:textId="77777777" w:rsidR="00F45068" w:rsidRPr="00E16EC0" w:rsidRDefault="00F45068" w:rsidP="0070108B">
      <w:pPr>
        <w:ind w:left="567"/>
        <w:rPr>
          <w:noProof/>
        </w:rPr>
      </w:pPr>
    </w:p>
    <w:p w14:paraId="37D0C8DC" w14:textId="77777777" w:rsidR="00BC0237" w:rsidRPr="00E16EC0" w:rsidRDefault="00611B30" w:rsidP="0070108B">
      <w:pPr>
        <w:ind w:left="567"/>
        <w:rPr>
          <w:noProof/>
        </w:rPr>
      </w:pPr>
      <w:r w:rsidRPr="00E16EC0">
        <w:rPr>
          <w:noProof/>
        </w:rPr>
        <w:t>SE: Begravningslag (1990:1144) (Act of Burials); Begravningsförordningen (1990:1147) (Ordinance of Burials).</w:t>
      </w:r>
    </w:p>
    <w:p w14:paraId="692AD779" w14:textId="77777777" w:rsidR="00F45068" w:rsidRPr="00E16EC0" w:rsidRDefault="00F45068" w:rsidP="0070108B">
      <w:pPr>
        <w:ind w:left="567"/>
        <w:rPr>
          <w:noProof/>
        </w:rPr>
      </w:pPr>
    </w:p>
    <w:p w14:paraId="5FB680CD" w14:textId="2436C699" w:rsidR="00BC0237" w:rsidRPr="00E16EC0" w:rsidRDefault="0070108B" w:rsidP="0070108B">
      <w:pPr>
        <w:ind w:left="567" w:hanging="567"/>
        <w:rPr>
          <w:noProof/>
        </w:rPr>
      </w:pPr>
      <w:r w:rsidRPr="00E16EC0">
        <w:rPr>
          <w:noProof/>
        </w:rPr>
        <w:t>(b)</w:t>
      </w:r>
      <w:r w:rsidR="00611B30" w:rsidRPr="00E16EC0">
        <w:rPr>
          <w:noProof/>
        </w:rPr>
        <w:tab/>
        <w:t>Other business-related services</w:t>
      </w:r>
    </w:p>
    <w:p w14:paraId="30A10182" w14:textId="4D8E5129" w:rsidR="00F45068" w:rsidRPr="00E16EC0" w:rsidRDefault="00F45068" w:rsidP="0070108B">
      <w:pPr>
        <w:ind w:left="567" w:hanging="567"/>
        <w:rPr>
          <w:noProof/>
        </w:rPr>
      </w:pPr>
    </w:p>
    <w:p w14:paraId="7778335A" w14:textId="77777777" w:rsidR="00BC0237" w:rsidRPr="00E16EC0" w:rsidRDefault="00611B30" w:rsidP="0070108B">
      <w:pPr>
        <w:ind w:left="567"/>
        <w:rPr>
          <w:noProof/>
        </w:rPr>
      </w:pPr>
      <w:r w:rsidRPr="00E16EC0">
        <w:rPr>
          <w:noProof/>
        </w:rPr>
        <w:t xml:space="preserve">With respect to </w:t>
      </w:r>
      <w:r w:rsidR="00351955" w:rsidRPr="00E16EC0">
        <w:rPr>
          <w:noProof/>
        </w:rPr>
        <w:t>Cross</w:t>
      </w:r>
      <w:r w:rsidR="00351955" w:rsidRPr="00E16EC0">
        <w:rPr>
          <w:noProof/>
        </w:rPr>
        <w:noBreakHyphen/>
        <w:t>border</w:t>
      </w:r>
      <w:r w:rsidRPr="00E16EC0">
        <w:rPr>
          <w:noProof/>
        </w:rPr>
        <w:t xml:space="preserve"> trade in services – Market access:</w:t>
      </w:r>
    </w:p>
    <w:p w14:paraId="0B45C25D" w14:textId="77777777" w:rsidR="00F45068" w:rsidRPr="00E16EC0" w:rsidRDefault="00F45068" w:rsidP="0070108B">
      <w:pPr>
        <w:ind w:left="567"/>
        <w:rPr>
          <w:noProof/>
        </w:rPr>
      </w:pPr>
    </w:p>
    <w:p w14:paraId="5956FFB3" w14:textId="77777777" w:rsidR="00BC0237" w:rsidRPr="00E16EC0" w:rsidRDefault="00611B30" w:rsidP="0070108B">
      <w:pPr>
        <w:ind w:left="567"/>
        <w:rPr>
          <w:noProof/>
        </w:rPr>
      </w:pPr>
      <w:r w:rsidRPr="00E16EC0">
        <w:rPr>
          <w:noProof/>
        </w:rPr>
        <w:t>In FI: Require establishment in Finland or elsewhere in the EEA in order to provide electronic identification services.</w:t>
      </w:r>
    </w:p>
    <w:p w14:paraId="72A2D353" w14:textId="2BC3A2B5" w:rsidR="00F45068" w:rsidRPr="00E16EC0" w:rsidRDefault="00F45068" w:rsidP="0070108B">
      <w:pPr>
        <w:ind w:left="567"/>
        <w:rPr>
          <w:noProof/>
        </w:rPr>
      </w:pPr>
    </w:p>
    <w:p w14:paraId="799C678A" w14:textId="60B4338D" w:rsidR="00F45068" w:rsidRPr="00E16EC0" w:rsidRDefault="00242AF2" w:rsidP="0070108B">
      <w:pPr>
        <w:ind w:left="567"/>
        <w:rPr>
          <w:noProof/>
        </w:rPr>
      </w:pPr>
      <w:r w:rsidRPr="00E16EC0">
        <w:rPr>
          <w:noProof/>
        </w:rPr>
        <w:br w:type="page"/>
      </w:r>
      <w:r w:rsidR="00611B30" w:rsidRPr="00E16EC0">
        <w:rPr>
          <w:noProof/>
        </w:rPr>
        <w:t>Existing measures:</w:t>
      </w:r>
    </w:p>
    <w:p w14:paraId="0003C45F" w14:textId="77777777" w:rsidR="00F45068" w:rsidRPr="00E16EC0" w:rsidRDefault="00F45068" w:rsidP="0070108B">
      <w:pPr>
        <w:ind w:left="567"/>
        <w:rPr>
          <w:noProof/>
        </w:rPr>
      </w:pPr>
    </w:p>
    <w:p w14:paraId="003D2075" w14:textId="77777777" w:rsidR="00BC0237" w:rsidRPr="00E16EC0" w:rsidRDefault="00611B30" w:rsidP="0070108B">
      <w:pPr>
        <w:ind w:left="567"/>
        <w:rPr>
          <w:noProof/>
        </w:rPr>
      </w:pPr>
      <w:r w:rsidRPr="00E16EC0">
        <w:rPr>
          <w:noProof/>
        </w:rPr>
        <w:t>FI: Laki vahvasta sähköisestä tunnistamisesta ja sähköisistä luottamuspalveluista 617/2009 (Act on Strong Electronic Identification and Electronic Trust Services 617/2009).</w:t>
      </w:r>
    </w:p>
    <w:p w14:paraId="76F6B6EC" w14:textId="77777777" w:rsidR="00F45068" w:rsidRPr="00E16EC0" w:rsidRDefault="00F45068" w:rsidP="0070108B">
      <w:pPr>
        <w:ind w:left="567"/>
        <w:rPr>
          <w:noProof/>
        </w:rPr>
      </w:pPr>
    </w:p>
    <w:p w14:paraId="4412DDC7" w14:textId="410A3EC6" w:rsidR="00BC0237" w:rsidRPr="00E16EC0" w:rsidRDefault="00611B30" w:rsidP="0070108B">
      <w:pPr>
        <w:ind w:left="567" w:hanging="567"/>
        <w:rPr>
          <w:noProof/>
        </w:rPr>
      </w:pPr>
      <w:r w:rsidRPr="00E16EC0">
        <w:rPr>
          <w:noProof/>
        </w:rPr>
        <w:t>(c)</w:t>
      </w:r>
      <w:r w:rsidRPr="00E16EC0">
        <w:rPr>
          <w:noProof/>
        </w:rPr>
        <w:tab/>
        <w:t>New services</w:t>
      </w:r>
    </w:p>
    <w:p w14:paraId="7CF5E6D0" w14:textId="2BB20CEB" w:rsidR="00F45068" w:rsidRPr="00E16EC0" w:rsidRDefault="00F45068" w:rsidP="0070108B">
      <w:pPr>
        <w:ind w:left="567" w:hanging="567"/>
        <w:rPr>
          <w:noProof/>
        </w:rPr>
      </w:pPr>
    </w:p>
    <w:p w14:paraId="22D2FAC1" w14:textId="77777777" w:rsidR="00BC0237" w:rsidRPr="00E16EC0" w:rsidRDefault="00611B30" w:rsidP="0070108B">
      <w:pPr>
        <w:ind w:left="567"/>
        <w:rPr>
          <w:noProof/>
        </w:rPr>
      </w:pPr>
      <w:r w:rsidRPr="00E16EC0">
        <w:rPr>
          <w:noProof/>
        </w:rPr>
        <w:t xml:space="preserve">With respect to Investment liberalisation – Market access, National treatment, Senior management and boards of directors, Performance requirements and </w:t>
      </w:r>
      <w:r w:rsidR="00351955" w:rsidRPr="00E16EC0">
        <w:rPr>
          <w:noProof/>
        </w:rPr>
        <w:t>Cross</w:t>
      </w:r>
      <w:r w:rsidR="00351955" w:rsidRPr="00E16EC0">
        <w:rPr>
          <w:noProof/>
        </w:rPr>
        <w:noBreakHyphen/>
        <w:t>border</w:t>
      </w:r>
      <w:r w:rsidRPr="00E16EC0">
        <w:rPr>
          <w:noProof/>
        </w:rPr>
        <w:t xml:space="preserve"> trade in services – Market access, National treatment, Local presence:</w:t>
      </w:r>
    </w:p>
    <w:p w14:paraId="49CAEDB6" w14:textId="77777777" w:rsidR="00F45068" w:rsidRPr="00E16EC0" w:rsidRDefault="00F45068" w:rsidP="0070108B">
      <w:pPr>
        <w:ind w:left="567"/>
        <w:rPr>
          <w:noProof/>
        </w:rPr>
      </w:pPr>
    </w:p>
    <w:p w14:paraId="12EA8FB7" w14:textId="77777777" w:rsidR="00BC0237" w:rsidRPr="00E16EC0" w:rsidRDefault="00611B30" w:rsidP="0070108B">
      <w:pPr>
        <w:ind w:left="567"/>
        <w:rPr>
          <w:noProof/>
        </w:rPr>
      </w:pPr>
      <w:r w:rsidRPr="00E16EC0">
        <w:rPr>
          <w:noProof/>
        </w:rPr>
        <w:t>The EU: For the provision of new services other than those classified in the United Nations Provisional Central Product Classification (CPC), 1991.</w:t>
      </w:r>
    </w:p>
    <w:p w14:paraId="2BFFF136" w14:textId="2B6B1289" w:rsidR="00F45068" w:rsidRPr="00E16EC0" w:rsidRDefault="00F45068" w:rsidP="00BE6514">
      <w:pPr>
        <w:rPr>
          <w:noProof/>
        </w:rPr>
      </w:pPr>
    </w:p>
    <w:p w14:paraId="22FF7F7B" w14:textId="755E3206" w:rsidR="00F45068" w:rsidRPr="00E16EC0" w:rsidRDefault="00242AF2" w:rsidP="00611B30">
      <w:pPr>
        <w:rPr>
          <w:noProof/>
        </w:rPr>
      </w:pPr>
      <w:r w:rsidRPr="00E16EC0">
        <w:rPr>
          <w:noProof/>
        </w:rPr>
        <w:br w:type="page"/>
      </w:r>
      <w:r w:rsidR="00611B30" w:rsidRPr="00E16EC0">
        <w:rPr>
          <w:noProof/>
        </w:rPr>
        <w:t xml:space="preserve">Schedule of </w:t>
      </w:r>
      <w:r w:rsidR="00B033A7" w:rsidRPr="00E16EC0">
        <w:rPr>
          <w:noProof/>
        </w:rPr>
        <w:t>New Zealand</w:t>
      </w:r>
    </w:p>
    <w:p w14:paraId="7B718EB3" w14:textId="77777777" w:rsidR="00F45068" w:rsidRPr="00E16EC0" w:rsidRDefault="00F45068" w:rsidP="00611B30">
      <w:pPr>
        <w:rPr>
          <w:noProof/>
        </w:rPr>
      </w:pPr>
    </w:p>
    <w:p w14:paraId="3ECA5D10" w14:textId="77777777" w:rsidR="00F45068" w:rsidRPr="00E16EC0" w:rsidRDefault="00611B30" w:rsidP="00611B30">
      <w:pPr>
        <w:rPr>
          <w:noProof/>
        </w:rPr>
      </w:pPr>
      <w:r w:rsidRPr="00E16EC0">
        <w:rPr>
          <w:noProof/>
        </w:rPr>
        <w:t>Explanatory notes</w:t>
      </w:r>
    </w:p>
    <w:p w14:paraId="304C6197" w14:textId="77777777" w:rsidR="00F45068" w:rsidRPr="00E16EC0" w:rsidRDefault="00F45068" w:rsidP="00611B30">
      <w:pPr>
        <w:rPr>
          <w:noProof/>
        </w:rPr>
      </w:pPr>
    </w:p>
    <w:p w14:paraId="7460FE4F" w14:textId="1DE2F94A" w:rsidR="00F45068" w:rsidRPr="00E16EC0" w:rsidRDefault="00611B30" w:rsidP="00611B30">
      <w:pPr>
        <w:rPr>
          <w:noProof/>
        </w:rPr>
      </w:pPr>
      <w:r w:rsidRPr="00E16EC0">
        <w:rPr>
          <w:noProof/>
        </w:rPr>
        <w:t xml:space="preserve">For greater certainty, the measures that </w:t>
      </w:r>
      <w:r w:rsidR="00B033A7" w:rsidRPr="00E16EC0">
        <w:rPr>
          <w:noProof/>
        </w:rPr>
        <w:t>New Zealand</w:t>
      </w:r>
      <w:r w:rsidRPr="00E16EC0">
        <w:rPr>
          <w:noProof/>
        </w:rPr>
        <w:t xml:space="preserve"> may take in accordance with Article 10.64 (Prudential carve-out), provided they meet the requirements of that Article, include those governing:</w:t>
      </w:r>
    </w:p>
    <w:p w14:paraId="3A19548A" w14:textId="4FC1CFF1" w:rsidR="00F45068" w:rsidRPr="00E16EC0" w:rsidRDefault="00F45068" w:rsidP="00611B30">
      <w:pPr>
        <w:rPr>
          <w:noProof/>
        </w:rPr>
      </w:pPr>
    </w:p>
    <w:p w14:paraId="48091230" w14:textId="7A42956B" w:rsidR="00F45068" w:rsidRPr="00E16EC0" w:rsidRDefault="00BE6514" w:rsidP="00BE6514">
      <w:pPr>
        <w:ind w:left="567" w:hanging="567"/>
        <w:rPr>
          <w:noProof/>
        </w:rPr>
      </w:pPr>
      <w:r w:rsidRPr="00E16EC0">
        <w:rPr>
          <w:noProof/>
        </w:rPr>
        <w:t>(a)</w:t>
      </w:r>
      <w:r w:rsidR="00611B30" w:rsidRPr="00E16EC0">
        <w:rPr>
          <w:noProof/>
        </w:rPr>
        <w:tab/>
        <w:t xml:space="preserve">licensing, registration or authorisation as a financial institution or </w:t>
      </w:r>
      <w:r w:rsidR="00351955" w:rsidRPr="00E16EC0">
        <w:rPr>
          <w:noProof/>
        </w:rPr>
        <w:t>Cross</w:t>
      </w:r>
      <w:r w:rsidR="00351955" w:rsidRPr="00E16EC0">
        <w:rPr>
          <w:noProof/>
        </w:rPr>
        <w:noBreakHyphen/>
        <w:t>border</w:t>
      </w:r>
      <w:r w:rsidR="00611B30" w:rsidRPr="00E16EC0">
        <w:rPr>
          <w:noProof/>
        </w:rPr>
        <w:t xml:space="preserve"> financial service supplier, and corresponding requirements;</w:t>
      </w:r>
    </w:p>
    <w:p w14:paraId="218F59EF" w14:textId="6606F614" w:rsidR="00F45068" w:rsidRPr="00E16EC0" w:rsidRDefault="00F45068" w:rsidP="00BE6514">
      <w:pPr>
        <w:ind w:left="567" w:hanging="567"/>
        <w:rPr>
          <w:noProof/>
        </w:rPr>
      </w:pPr>
    </w:p>
    <w:p w14:paraId="1F0B8E16" w14:textId="77777777" w:rsidR="00F45068" w:rsidRPr="00E16EC0" w:rsidRDefault="00611B30" w:rsidP="00BE6514">
      <w:pPr>
        <w:ind w:left="567" w:hanging="567"/>
        <w:rPr>
          <w:noProof/>
        </w:rPr>
      </w:pPr>
      <w:r w:rsidRPr="00E16EC0">
        <w:rPr>
          <w:noProof/>
        </w:rPr>
        <w:t>(b)</w:t>
      </w:r>
      <w:r w:rsidRPr="00E16EC0">
        <w:rPr>
          <w:noProof/>
        </w:rPr>
        <w:tab/>
        <w:t xml:space="preserve">juridical form, including legal incorporation requirements for systemically important financial institutions, limitations on deposit-taking activities of branches of overseas banks, and corresponding requirements, and requirements pertaining to directors and senior management of a financial institution or </w:t>
      </w:r>
      <w:r w:rsidR="00351955" w:rsidRPr="00E16EC0">
        <w:rPr>
          <w:noProof/>
        </w:rPr>
        <w:t>Cross</w:t>
      </w:r>
      <w:r w:rsidR="00351955" w:rsidRPr="00E16EC0">
        <w:rPr>
          <w:noProof/>
        </w:rPr>
        <w:noBreakHyphen/>
        <w:t>border</w:t>
      </w:r>
      <w:r w:rsidRPr="00E16EC0">
        <w:rPr>
          <w:noProof/>
        </w:rPr>
        <w:t xml:space="preserve"> financial service supplier;</w:t>
      </w:r>
    </w:p>
    <w:p w14:paraId="63DA2F71" w14:textId="77777777" w:rsidR="00F45068" w:rsidRPr="00E16EC0" w:rsidRDefault="00F45068" w:rsidP="00BE6514">
      <w:pPr>
        <w:ind w:left="567" w:hanging="567"/>
        <w:rPr>
          <w:noProof/>
        </w:rPr>
      </w:pPr>
    </w:p>
    <w:p w14:paraId="1956A2E2" w14:textId="77777777" w:rsidR="00F45068" w:rsidRPr="00E16EC0" w:rsidRDefault="00611B30" w:rsidP="00BE6514">
      <w:pPr>
        <w:ind w:left="567" w:hanging="567"/>
        <w:rPr>
          <w:noProof/>
        </w:rPr>
      </w:pPr>
      <w:r w:rsidRPr="00E16EC0">
        <w:rPr>
          <w:noProof/>
        </w:rPr>
        <w:t>(c)</w:t>
      </w:r>
      <w:r w:rsidRPr="00E16EC0">
        <w:rPr>
          <w:noProof/>
        </w:rPr>
        <w:tab/>
        <w:t>capital, related party exposures, liquidity, disclosure and other risk management requirements;</w:t>
      </w:r>
    </w:p>
    <w:p w14:paraId="7F0B264F" w14:textId="77777777" w:rsidR="00F45068" w:rsidRPr="00E16EC0" w:rsidRDefault="00F45068" w:rsidP="00BE6514">
      <w:pPr>
        <w:ind w:left="567" w:hanging="567"/>
        <w:rPr>
          <w:noProof/>
        </w:rPr>
      </w:pPr>
    </w:p>
    <w:p w14:paraId="2BB3771E" w14:textId="7B1C1EF7" w:rsidR="00F45068" w:rsidRPr="00E16EC0" w:rsidRDefault="00611B30" w:rsidP="00BE6514">
      <w:pPr>
        <w:ind w:left="567" w:hanging="567"/>
        <w:rPr>
          <w:noProof/>
        </w:rPr>
      </w:pPr>
      <w:r w:rsidRPr="00E16EC0">
        <w:rPr>
          <w:noProof/>
        </w:rPr>
        <w:t>(d)</w:t>
      </w:r>
      <w:r w:rsidR="000207E6" w:rsidRPr="00E16EC0">
        <w:rPr>
          <w:noProof/>
        </w:rPr>
        <w:tab/>
      </w:r>
      <w:r w:rsidRPr="00E16EC0">
        <w:rPr>
          <w:noProof/>
        </w:rPr>
        <w:t>payment, clearance and settlement systems (including securities systems);</w:t>
      </w:r>
    </w:p>
    <w:p w14:paraId="0ABE712C" w14:textId="77777777" w:rsidR="00F45068" w:rsidRPr="00E16EC0" w:rsidRDefault="00F45068" w:rsidP="00BE6514">
      <w:pPr>
        <w:ind w:left="567" w:hanging="567"/>
        <w:rPr>
          <w:noProof/>
        </w:rPr>
      </w:pPr>
    </w:p>
    <w:p w14:paraId="1EED8A86" w14:textId="5D32D9A8" w:rsidR="00F45068" w:rsidRPr="00E16EC0" w:rsidRDefault="00BE6514" w:rsidP="00BE6514">
      <w:pPr>
        <w:ind w:left="567" w:hanging="567"/>
        <w:rPr>
          <w:noProof/>
        </w:rPr>
      </w:pPr>
      <w:r w:rsidRPr="00E16EC0">
        <w:rPr>
          <w:noProof/>
        </w:rPr>
        <w:t>(e)</w:t>
      </w:r>
      <w:r w:rsidR="00611B30" w:rsidRPr="00E16EC0">
        <w:rPr>
          <w:noProof/>
        </w:rPr>
        <w:tab/>
        <w:t>anti-money laundering and countering financing of terrorism; and</w:t>
      </w:r>
    </w:p>
    <w:p w14:paraId="22393275" w14:textId="13547607" w:rsidR="00F45068" w:rsidRPr="00E16EC0" w:rsidRDefault="00F45068" w:rsidP="00BE6514">
      <w:pPr>
        <w:ind w:left="567" w:hanging="567"/>
        <w:rPr>
          <w:noProof/>
        </w:rPr>
      </w:pPr>
    </w:p>
    <w:p w14:paraId="19E7FB3E" w14:textId="51CA066C" w:rsidR="00F45068" w:rsidRPr="00E16EC0" w:rsidRDefault="00BE6514" w:rsidP="00BE6514">
      <w:pPr>
        <w:ind w:left="567" w:hanging="567"/>
        <w:rPr>
          <w:noProof/>
        </w:rPr>
      </w:pPr>
      <w:r w:rsidRPr="00E16EC0">
        <w:rPr>
          <w:noProof/>
        </w:rPr>
        <w:t>(f)</w:t>
      </w:r>
      <w:r w:rsidR="00611B30" w:rsidRPr="00E16EC0">
        <w:rPr>
          <w:noProof/>
        </w:rPr>
        <w:tab/>
        <w:t xml:space="preserve">distress or failure of a financial institution or </w:t>
      </w:r>
      <w:r w:rsidR="00351955" w:rsidRPr="00E16EC0">
        <w:rPr>
          <w:noProof/>
        </w:rPr>
        <w:t>Cross</w:t>
      </w:r>
      <w:r w:rsidR="00351955" w:rsidRPr="00E16EC0">
        <w:rPr>
          <w:noProof/>
        </w:rPr>
        <w:noBreakHyphen/>
        <w:t>border</w:t>
      </w:r>
      <w:r w:rsidR="00611B30" w:rsidRPr="00E16EC0">
        <w:rPr>
          <w:noProof/>
        </w:rPr>
        <w:t xml:space="preserve"> financial service supplier.</w:t>
      </w:r>
    </w:p>
    <w:p w14:paraId="3F30D2BA" w14:textId="0DC98D82" w:rsidR="00F45068" w:rsidRPr="00E16EC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8329"/>
      </w:tblGrid>
      <w:tr w:rsidR="00611B30" w:rsidRPr="00E16EC0" w14:paraId="3BC07F8C" w14:textId="77777777" w:rsidTr="00DD70B3">
        <w:trPr>
          <w:jc w:val="center"/>
        </w:trPr>
        <w:tc>
          <w:tcPr>
            <w:tcW w:w="774" w:type="pct"/>
            <w:shd w:val="clear" w:color="auto" w:fill="auto"/>
          </w:tcPr>
          <w:p w14:paraId="6A6D73A5" w14:textId="08466B14" w:rsidR="00611B30" w:rsidRPr="00E16EC0" w:rsidRDefault="00611B30" w:rsidP="00242AF2">
            <w:pPr>
              <w:pageBreakBefore/>
              <w:spacing w:before="60" w:after="60" w:line="240" w:lineRule="auto"/>
              <w:rPr>
                <w:noProof/>
              </w:rPr>
            </w:pPr>
            <w:r w:rsidRPr="00E16EC0">
              <w:rPr>
                <w:noProof/>
              </w:rPr>
              <w:t>Sector</w:t>
            </w:r>
          </w:p>
        </w:tc>
        <w:tc>
          <w:tcPr>
            <w:tcW w:w="4226" w:type="pct"/>
            <w:shd w:val="clear" w:color="auto" w:fill="auto"/>
          </w:tcPr>
          <w:p w14:paraId="03FA7E00" w14:textId="77777777" w:rsidR="00611B30" w:rsidRPr="00E16EC0" w:rsidRDefault="00611B30" w:rsidP="00911F80">
            <w:pPr>
              <w:spacing w:before="60" w:after="60" w:line="240" w:lineRule="auto"/>
              <w:rPr>
                <w:noProof/>
              </w:rPr>
            </w:pPr>
            <w:r w:rsidRPr="00E16EC0">
              <w:rPr>
                <w:noProof/>
              </w:rPr>
              <w:t>All Sectors</w:t>
            </w:r>
          </w:p>
        </w:tc>
      </w:tr>
      <w:tr w:rsidR="00611B30" w:rsidRPr="00E16EC0" w14:paraId="1F6A8F85" w14:textId="77777777" w:rsidTr="00DD70B3">
        <w:trPr>
          <w:jc w:val="center"/>
        </w:trPr>
        <w:tc>
          <w:tcPr>
            <w:tcW w:w="774" w:type="pct"/>
            <w:tcBorders>
              <w:bottom w:val="single" w:sz="4" w:space="0" w:color="auto"/>
            </w:tcBorders>
            <w:shd w:val="clear" w:color="auto" w:fill="auto"/>
          </w:tcPr>
          <w:p w14:paraId="62E9E484" w14:textId="77777777" w:rsidR="00611B30" w:rsidRPr="00E16EC0" w:rsidRDefault="00611B30" w:rsidP="00911F80">
            <w:pPr>
              <w:spacing w:before="60" w:after="60" w:line="240" w:lineRule="auto"/>
              <w:rPr>
                <w:noProof/>
              </w:rPr>
            </w:pPr>
            <w:r w:rsidRPr="00E16EC0">
              <w:rPr>
                <w:noProof/>
              </w:rPr>
              <w:t>Obligations concerned</w:t>
            </w:r>
          </w:p>
        </w:tc>
        <w:tc>
          <w:tcPr>
            <w:tcW w:w="4226" w:type="pct"/>
            <w:tcBorders>
              <w:bottom w:val="single" w:sz="4" w:space="0" w:color="auto"/>
            </w:tcBorders>
            <w:shd w:val="clear" w:color="auto" w:fill="auto"/>
          </w:tcPr>
          <w:p w14:paraId="500FCFC9" w14:textId="77777777" w:rsidR="00911F80" w:rsidRPr="00E16EC0" w:rsidRDefault="00611B30" w:rsidP="00911F80">
            <w:pPr>
              <w:spacing w:before="60" w:after="60" w:line="240" w:lineRule="auto"/>
              <w:rPr>
                <w:noProof/>
              </w:rPr>
            </w:pPr>
            <w:r w:rsidRPr="00E16EC0">
              <w:rPr>
                <w:noProof/>
              </w:rPr>
              <w:t>National treatment (Article 10.16 and Article 10.6)</w:t>
            </w:r>
          </w:p>
          <w:p w14:paraId="53D0A8DA" w14:textId="77777777" w:rsidR="00911F80" w:rsidRPr="00E16EC0" w:rsidRDefault="00611B30" w:rsidP="00911F80">
            <w:pPr>
              <w:spacing w:before="60" w:after="60" w:line="240" w:lineRule="auto"/>
              <w:rPr>
                <w:noProof/>
              </w:rPr>
            </w:pPr>
            <w:r w:rsidRPr="00E16EC0">
              <w:rPr>
                <w:noProof/>
              </w:rPr>
              <w:t>Most-favoured-nation treatment (Article 10.17)</w:t>
            </w:r>
          </w:p>
          <w:p w14:paraId="705C567D" w14:textId="77777777" w:rsidR="00911F80" w:rsidRPr="00E16EC0" w:rsidRDefault="00611B30" w:rsidP="00911F80">
            <w:pPr>
              <w:spacing w:before="60" w:after="60" w:line="240" w:lineRule="auto"/>
              <w:rPr>
                <w:noProof/>
              </w:rPr>
            </w:pPr>
            <w:r w:rsidRPr="00E16EC0">
              <w:rPr>
                <w:noProof/>
              </w:rPr>
              <w:t>Local presence (Article 10.15)</w:t>
            </w:r>
          </w:p>
          <w:p w14:paraId="385C99F0" w14:textId="77777777" w:rsidR="00911F80" w:rsidRPr="00E16EC0" w:rsidRDefault="00611B30" w:rsidP="00911F80">
            <w:pPr>
              <w:spacing w:before="60" w:after="60" w:line="240" w:lineRule="auto"/>
              <w:rPr>
                <w:noProof/>
              </w:rPr>
            </w:pPr>
            <w:r w:rsidRPr="00E16EC0">
              <w:rPr>
                <w:noProof/>
              </w:rPr>
              <w:t>Market access (Article 10.14 and Article 10.5)</w:t>
            </w:r>
          </w:p>
          <w:p w14:paraId="0102BA80" w14:textId="77777777" w:rsidR="00911F80" w:rsidRPr="00E16EC0" w:rsidRDefault="00611B30" w:rsidP="00911F80">
            <w:pPr>
              <w:spacing w:before="60" w:after="60" w:line="240" w:lineRule="auto"/>
              <w:rPr>
                <w:noProof/>
              </w:rPr>
            </w:pPr>
            <w:r w:rsidRPr="00E16EC0">
              <w:rPr>
                <w:noProof/>
              </w:rPr>
              <w:t>Performance requirements (Article 10.9)</w:t>
            </w:r>
          </w:p>
          <w:p w14:paraId="07F246C2" w14:textId="538A704A" w:rsidR="00611B30" w:rsidRPr="00E16EC0" w:rsidRDefault="00611B30" w:rsidP="00911F80">
            <w:pPr>
              <w:spacing w:before="60" w:after="60" w:line="240" w:lineRule="auto"/>
              <w:rPr>
                <w:noProof/>
              </w:rPr>
            </w:pPr>
            <w:r w:rsidRPr="00E16EC0">
              <w:rPr>
                <w:noProof/>
              </w:rPr>
              <w:t>Senior management and boards of directors (Article 10.8)</w:t>
            </w:r>
          </w:p>
        </w:tc>
      </w:tr>
      <w:tr w:rsidR="008F0F75" w:rsidRPr="00E16EC0" w14:paraId="1B5323C4" w14:textId="77777777" w:rsidTr="00DD70B3">
        <w:trPr>
          <w:trHeight w:val="8351"/>
          <w:jc w:val="center"/>
        </w:trPr>
        <w:tc>
          <w:tcPr>
            <w:tcW w:w="774" w:type="pct"/>
            <w:shd w:val="clear" w:color="auto" w:fill="auto"/>
          </w:tcPr>
          <w:p w14:paraId="56109B89" w14:textId="77777777" w:rsidR="008F0F75" w:rsidRPr="00E16EC0" w:rsidRDefault="008F0F75" w:rsidP="00911F80">
            <w:pPr>
              <w:spacing w:before="60" w:after="60" w:line="240" w:lineRule="auto"/>
              <w:rPr>
                <w:noProof/>
              </w:rPr>
            </w:pPr>
            <w:r w:rsidRPr="00E16EC0">
              <w:rPr>
                <w:noProof/>
              </w:rPr>
              <w:t>Description</w:t>
            </w:r>
          </w:p>
        </w:tc>
        <w:tc>
          <w:tcPr>
            <w:tcW w:w="4226" w:type="pct"/>
            <w:shd w:val="clear" w:color="auto" w:fill="auto"/>
          </w:tcPr>
          <w:p w14:paraId="47329D84" w14:textId="77777777" w:rsidR="008F0F75" w:rsidRPr="00E16EC0" w:rsidRDefault="008F0F75" w:rsidP="00911F80">
            <w:pPr>
              <w:spacing w:before="60" w:after="60" w:line="240" w:lineRule="auto"/>
              <w:rPr>
                <w:noProof/>
              </w:rPr>
            </w:pPr>
            <w:r w:rsidRPr="00E16EC0">
              <w:rPr>
                <w:noProof/>
              </w:rPr>
              <w:t>Cross</w:t>
            </w:r>
            <w:r w:rsidRPr="00E16EC0">
              <w:rPr>
                <w:noProof/>
              </w:rPr>
              <w:noBreakHyphen/>
              <w:t>border trade in services and investment</w:t>
            </w:r>
          </w:p>
          <w:p w14:paraId="379D27E2" w14:textId="4BE4F129" w:rsidR="008F0F75" w:rsidRPr="00E16EC0" w:rsidRDefault="008F0F75" w:rsidP="00911F80">
            <w:pPr>
              <w:spacing w:before="60" w:after="60" w:line="240" w:lineRule="auto"/>
              <w:rPr>
                <w:noProof/>
              </w:rPr>
            </w:pPr>
            <w:r w:rsidRPr="00E16EC0">
              <w:rPr>
                <w:noProof/>
              </w:rPr>
              <w:t>New Zealand reserves the right to adopt or maintain any measure with respect to:</w:t>
            </w:r>
          </w:p>
          <w:p w14:paraId="30462E78" w14:textId="05E7F25E" w:rsidR="008F0F75" w:rsidRPr="00E16EC0" w:rsidRDefault="008F0F75" w:rsidP="002555F1">
            <w:pPr>
              <w:spacing w:before="60" w:after="60" w:line="240" w:lineRule="auto"/>
              <w:ind w:left="567" w:hanging="567"/>
              <w:rPr>
                <w:noProof/>
              </w:rPr>
            </w:pPr>
            <w:r w:rsidRPr="00E16EC0">
              <w:rPr>
                <w:noProof/>
              </w:rPr>
              <w:t>(a)</w:t>
            </w:r>
            <w:r w:rsidRPr="00E16EC0">
              <w:rPr>
                <w:noProof/>
              </w:rPr>
              <w:tab/>
              <w:t>the provision of public law enforcement and correctional services; and</w:t>
            </w:r>
          </w:p>
          <w:p w14:paraId="1191B7EA" w14:textId="489CDBEC" w:rsidR="008F0F75" w:rsidRPr="00E16EC0" w:rsidRDefault="008F0F75" w:rsidP="002555F1">
            <w:pPr>
              <w:spacing w:before="60" w:after="60" w:line="240" w:lineRule="auto"/>
              <w:ind w:left="567" w:hanging="567"/>
              <w:rPr>
                <w:noProof/>
              </w:rPr>
            </w:pPr>
            <w:r w:rsidRPr="00E16EC0">
              <w:rPr>
                <w:noProof/>
              </w:rPr>
              <w:t>(b)</w:t>
            </w:r>
            <w:r w:rsidRPr="00E16EC0">
              <w:rPr>
                <w:noProof/>
              </w:rPr>
              <w:tab/>
              <w:t>the following, to the extent that they are social services established for a public purpose:</w:t>
            </w:r>
          </w:p>
          <w:p w14:paraId="7B7CC50F" w14:textId="7BFE1F82" w:rsidR="008F0F75" w:rsidRPr="00E16EC0" w:rsidRDefault="008F0F75" w:rsidP="002555F1">
            <w:pPr>
              <w:spacing w:before="60" w:after="60" w:line="240" w:lineRule="auto"/>
              <w:ind w:left="1134" w:hanging="567"/>
              <w:rPr>
                <w:noProof/>
              </w:rPr>
            </w:pPr>
            <w:r w:rsidRPr="00E16EC0">
              <w:rPr>
                <w:noProof/>
              </w:rPr>
              <w:t>(i)</w:t>
            </w:r>
            <w:r w:rsidRPr="00E16EC0">
              <w:rPr>
                <w:noProof/>
              </w:rPr>
              <w:tab/>
              <w:t>childcare;</w:t>
            </w:r>
          </w:p>
          <w:p w14:paraId="4123A066" w14:textId="40165E19" w:rsidR="008F0F75" w:rsidRPr="00E16EC0" w:rsidRDefault="008F0F75" w:rsidP="002555F1">
            <w:pPr>
              <w:spacing w:before="60" w:after="60" w:line="240" w:lineRule="auto"/>
              <w:ind w:left="1134" w:hanging="567"/>
              <w:rPr>
                <w:noProof/>
              </w:rPr>
            </w:pPr>
            <w:r w:rsidRPr="00E16EC0">
              <w:rPr>
                <w:noProof/>
              </w:rPr>
              <w:t>(ii)</w:t>
            </w:r>
            <w:r w:rsidRPr="00E16EC0">
              <w:rPr>
                <w:noProof/>
              </w:rPr>
              <w:tab/>
              <w:t>health;</w:t>
            </w:r>
          </w:p>
          <w:p w14:paraId="70BD7D31" w14:textId="5B884485" w:rsidR="008F0F75" w:rsidRPr="00E16EC0" w:rsidRDefault="008F0F75" w:rsidP="002555F1">
            <w:pPr>
              <w:spacing w:before="60" w:after="60" w:line="240" w:lineRule="auto"/>
              <w:ind w:left="1134" w:hanging="567"/>
              <w:rPr>
                <w:noProof/>
              </w:rPr>
            </w:pPr>
            <w:r w:rsidRPr="00E16EC0">
              <w:rPr>
                <w:noProof/>
              </w:rPr>
              <w:t>(iii)</w:t>
            </w:r>
            <w:r w:rsidRPr="00E16EC0">
              <w:rPr>
                <w:noProof/>
              </w:rPr>
              <w:tab/>
              <w:t>income security and insurance;</w:t>
            </w:r>
          </w:p>
          <w:p w14:paraId="22AB1F75" w14:textId="041FA699" w:rsidR="008F0F75" w:rsidRPr="00E16EC0" w:rsidRDefault="008F0F75" w:rsidP="002555F1">
            <w:pPr>
              <w:spacing w:before="60" w:after="60" w:line="240" w:lineRule="auto"/>
              <w:ind w:left="1134" w:hanging="567"/>
              <w:rPr>
                <w:noProof/>
              </w:rPr>
            </w:pPr>
            <w:r w:rsidRPr="00E16EC0">
              <w:rPr>
                <w:noProof/>
              </w:rPr>
              <w:t>(iv)</w:t>
            </w:r>
            <w:r w:rsidRPr="00E16EC0">
              <w:rPr>
                <w:noProof/>
              </w:rPr>
              <w:tab/>
              <w:t>public education;</w:t>
            </w:r>
          </w:p>
          <w:p w14:paraId="2592224A" w14:textId="335A9EFB" w:rsidR="008F0F75" w:rsidRPr="00E16EC0" w:rsidRDefault="008F0F75" w:rsidP="002555F1">
            <w:pPr>
              <w:spacing w:before="60" w:after="60" w:line="240" w:lineRule="auto"/>
              <w:ind w:left="1134" w:hanging="567"/>
              <w:rPr>
                <w:noProof/>
              </w:rPr>
            </w:pPr>
            <w:r w:rsidRPr="00E16EC0">
              <w:rPr>
                <w:noProof/>
              </w:rPr>
              <w:t>(v)</w:t>
            </w:r>
            <w:r w:rsidRPr="00E16EC0">
              <w:rPr>
                <w:noProof/>
              </w:rPr>
              <w:tab/>
              <w:t>public housing;</w:t>
            </w:r>
          </w:p>
          <w:p w14:paraId="413D4DC9" w14:textId="025E0C3B" w:rsidR="008F0F75" w:rsidRPr="00E16EC0" w:rsidRDefault="008F0F75" w:rsidP="002555F1">
            <w:pPr>
              <w:spacing w:before="60" w:after="60" w:line="240" w:lineRule="auto"/>
              <w:ind w:left="1134" w:hanging="567"/>
              <w:rPr>
                <w:noProof/>
              </w:rPr>
            </w:pPr>
            <w:r w:rsidRPr="00E16EC0">
              <w:rPr>
                <w:noProof/>
              </w:rPr>
              <w:t>(vi)</w:t>
            </w:r>
            <w:r w:rsidRPr="00E16EC0">
              <w:rPr>
                <w:noProof/>
              </w:rPr>
              <w:tab/>
              <w:t>public training;</w:t>
            </w:r>
          </w:p>
          <w:p w14:paraId="4718E7AA" w14:textId="2685249E" w:rsidR="008F0F75" w:rsidRPr="00E16EC0" w:rsidRDefault="008F0F75" w:rsidP="002555F1">
            <w:pPr>
              <w:spacing w:before="60" w:after="60" w:line="240" w:lineRule="auto"/>
              <w:ind w:left="1134" w:hanging="567"/>
              <w:rPr>
                <w:noProof/>
              </w:rPr>
            </w:pPr>
            <w:r w:rsidRPr="00E16EC0">
              <w:rPr>
                <w:noProof/>
              </w:rPr>
              <w:t>(vii)</w:t>
            </w:r>
            <w:r w:rsidRPr="00E16EC0">
              <w:rPr>
                <w:noProof/>
              </w:rPr>
              <w:tab/>
              <w:t>public transport;</w:t>
            </w:r>
          </w:p>
          <w:p w14:paraId="37717A22" w14:textId="0A330EC0" w:rsidR="008F0F75" w:rsidRPr="00E16EC0" w:rsidRDefault="008F0F75" w:rsidP="002555F1">
            <w:pPr>
              <w:spacing w:before="60" w:after="60" w:line="240" w:lineRule="auto"/>
              <w:ind w:left="1134" w:hanging="567"/>
              <w:rPr>
                <w:noProof/>
              </w:rPr>
            </w:pPr>
            <w:r w:rsidRPr="00E16EC0">
              <w:rPr>
                <w:noProof/>
              </w:rPr>
              <w:t>(viii)</w:t>
            </w:r>
            <w:r w:rsidRPr="00E16EC0">
              <w:rPr>
                <w:noProof/>
              </w:rPr>
              <w:tab/>
              <w:t>public utilities;</w:t>
            </w:r>
          </w:p>
          <w:p w14:paraId="6E3FEE06" w14:textId="43908720" w:rsidR="008F0F75" w:rsidRPr="00E16EC0" w:rsidRDefault="008F0F75" w:rsidP="002555F1">
            <w:pPr>
              <w:spacing w:before="60" w:after="60" w:line="240" w:lineRule="auto"/>
              <w:ind w:left="1134" w:hanging="567"/>
              <w:rPr>
                <w:noProof/>
              </w:rPr>
            </w:pPr>
            <w:r w:rsidRPr="00E16EC0">
              <w:rPr>
                <w:noProof/>
              </w:rPr>
              <w:t>(ix)</w:t>
            </w:r>
            <w:r w:rsidRPr="00E16EC0">
              <w:rPr>
                <w:noProof/>
              </w:rPr>
              <w:tab/>
              <w:t>refuse disposal;</w:t>
            </w:r>
          </w:p>
          <w:p w14:paraId="52B2BEAD" w14:textId="51A026F2" w:rsidR="008F0F75" w:rsidRPr="00E16EC0" w:rsidRDefault="008F0F75" w:rsidP="002555F1">
            <w:pPr>
              <w:spacing w:before="60" w:after="60" w:line="240" w:lineRule="auto"/>
              <w:ind w:left="1134" w:hanging="567"/>
              <w:rPr>
                <w:noProof/>
              </w:rPr>
            </w:pPr>
            <w:r w:rsidRPr="00E16EC0">
              <w:rPr>
                <w:noProof/>
              </w:rPr>
              <w:t>(x)</w:t>
            </w:r>
            <w:r w:rsidRPr="00E16EC0">
              <w:rPr>
                <w:noProof/>
              </w:rPr>
              <w:tab/>
              <w:t>sanitation;</w:t>
            </w:r>
          </w:p>
          <w:p w14:paraId="132FC98D" w14:textId="77777777" w:rsidR="008F0F75" w:rsidRPr="00E16EC0" w:rsidRDefault="008F0F75" w:rsidP="002555F1">
            <w:pPr>
              <w:spacing w:before="60" w:after="60" w:line="240" w:lineRule="auto"/>
              <w:ind w:left="1134" w:hanging="567"/>
              <w:rPr>
                <w:noProof/>
              </w:rPr>
            </w:pPr>
            <w:r w:rsidRPr="00E16EC0">
              <w:rPr>
                <w:noProof/>
              </w:rPr>
              <w:t>(xi)</w:t>
            </w:r>
            <w:r w:rsidRPr="00E16EC0">
              <w:rPr>
                <w:noProof/>
              </w:rPr>
              <w:tab/>
              <w:t>sewage;</w:t>
            </w:r>
          </w:p>
          <w:p w14:paraId="2B53D0EF" w14:textId="77777777" w:rsidR="008F0F75" w:rsidRPr="00E16EC0" w:rsidRDefault="008F0F75" w:rsidP="00242AF2">
            <w:pPr>
              <w:spacing w:before="60" w:after="60" w:line="240" w:lineRule="auto"/>
              <w:ind w:left="1134" w:hanging="567"/>
              <w:rPr>
                <w:noProof/>
              </w:rPr>
            </w:pPr>
            <w:r w:rsidRPr="00E16EC0">
              <w:rPr>
                <w:noProof/>
              </w:rPr>
              <w:t>(xii)</w:t>
            </w:r>
            <w:r w:rsidRPr="00E16EC0">
              <w:rPr>
                <w:noProof/>
              </w:rPr>
              <w:tab/>
              <w:t>waste water management;</w:t>
            </w:r>
          </w:p>
          <w:p w14:paraId="498328D4" w14:textId="77777777" w:rsidR="008F0F75" w:rsidRPr="00E16EC0" w:rsidRDefault="008F0F75" w:rsidP="00242AF2">
            <w:pPr>
              <w:spacing w:before="60" w:after="60" w:line="240" w:lineRule="auto"/>
              <w:ind w:left="1134" w:hanging="567"/>
              <w:rPr>
                <w:noProof/>
              </w:rPr>
            </w:pPr>
            <w:r w:rsidRPr="00E16EC0">
              <w:rPr>
                <w:noProof/>
              </w:rPr>
              <w:t>(xiii)</w:t>
            </w:r>
            <w:r w:rsidRPr="00E16EC0">
              <w:rPr>
                <w:noProof/>
              </w:rPr>
              <w:tab/>
              <w:t>waste management;</w:t>
            </w:r>
          </w:p>
          <w:p w14:paraId="47C23C36" w14:textId="77777777" w:rsidR="008F0F75" w:rsidRPr="00E16EC0" w:rsidRDefault="008F0F75" w:rsidP="00242AF2">
            <w:pPr>
              <w:spacing w:before="60" w:after="60" w:line="240" w:lineRule="auto"/>
              <w:ind w:left="1134" w:hanging="567"/>
              <w:rPr>
                <w:noProof/>
              </w:rPr>
            </w:pPr>
            <w:r w:rsidRPr="00E16EC0">
              <w:rPr>
                <w:noProof/>
              </w:rPr>
              <w:t>(xiv)</w:t>
            </w:r>
            <w:r w:rsidRPr="00E16EC0">
              <w:rPr>
                <w:noProof/>
              </w:rPr>
              <w:tab/>
              <w:t>social security and insurance; and</w:t>
            </w:r>
          </w:p>
          <w:p w14:paraId="21C8B986" w14:textId="018CAC60" w:rsidR="008F0F75" w:rsidRPr="00E16EC0" w:rsidRDefault="008F0F75" w:rsidP="00242AF2">
            <w:pPr>
              <w:spacing w:before="60" w:after="60" w:line="240" w:lineRule="auto"/>
              <w:ind w:left="1134" w:hanging="567"/>
              <w:rPr>
                <w:noProof/>
              </w:rPr>
            </w:pPr>
            <w:r w:rsidRPr="00E16EC0">
              <w:rPr>
                <w:noProof/>
              </w:rPr>
              <w:t>(xv)</w:t>
            </w:r>
            <w:r w:rsidRPr="00E16EC0">
              <w:rPr>
                <w:noProof/>
              </w:rPr>
              <w:tab/>
              <w:t>social welfare.</w:t>
            </w:r>
          </w:p>
        </w:tc>
      </w:tr>
    </w:tbl>
    <w:p w14:paraId="5F8FE5A0" w14:textId="77777777" w:rsidR="00611B30" w:rsidRPr="00E16EC0" w:rsidRDefault="00611B30" w:rsidP="00611B30">
      <w:pPr>
        <w:rPr>
          <w:noProof/>
        </w:rPr>
        <w:sectPr w:rsidR="00611B30" w:rsidRPr="00E16EC0" w:rsidSect="00942225">
          <w:headerReference w:type="even" r:id="rId129"/>
          <w:headerReference w:type="default" r:id="rId130"/>
          <w:footerReference w:type="even" r:id="rId131"/>
          <w:footerReference w:type="default" r:id="rId132"/>
          <w:headerReference w:type="first" r:id="rId133"/>
          <w:footerReference w:type="first" r:id="rId134"/>
          <w:endnotePr>
            <w:numFmt w:val="decimal"/>
          </w:endnotePr>
          <w:pgSz w:w="11906" w:h="16838" w:code="9"/>
          <w:pgMar w:top="1134" w:right="1134" w:bottom="1134" w:left="1134" w:header="1134" w:footer="1134" w:gutter="0"/>
          <w:pgNumType w:start="1"/>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8329"/>
      </w:tblGrid>
      <w:tr w:rsidR="00611B30" w:rsidRPr="00E16EC0" w14:paraId="03F6C464" w14:textId="77777777" w:rsidTr="00DD70B3">
        <w:trPr>
          <w:trHeight w:val="94"/>
        </w:trPr>
        <w:tc>
          <w:tcPr>
            <w:tcW w:w="774" w:type="pct"/>
            <w:hideMark/>
          </w:tcPr>
          <w:p w14:paraId="2E6919A5" w14:textId="4E4E3392" w:rsidR="00611B30" w:rsidRPr="00E16EC0" w:rsidRDefault="0045517C" w:rsidP="00534A27">
            <w:pPr>
              <w:spacing w:before="60" w:after="60" w:line="240" w:lineRule="auto"/>
              <w:rPr>
                <w:noProof/>
              </w:rPr>
            </w:pPr>
            <w:r w:rsidRPr="00E16EC0">
              <w:rPr>
                <w:noProof/>
              </w:rPr>
              <w:t>Sector</w:t>
            </w:r>
          </w:p>
        </w:tc>
        <w:tc>
          <w:tcPr>
            <w:tcW w:w="4226" w:type="pct"/>
          </w:tcPr>
          <w:p w14:paraId="159F8DC1" w14:textId="60732FC5" w:rsidR="00611B30" w:rsidRPr="00E16EC0" w:rsidRDefault="00611B30" w:rsidP="005750EC">
            <w:pPr>
              <w:spacing w:before="60" w:after="60" w:line="240" w:lineRule="auto"/>
              <w:rPr>
                <w:noProof/>
              </w:rPr>
            </w:pPr>
            <w:r w:rsidRPr="00E16EC0">
              <w:rPr>
                <w:noProof/>
              </w:rPr>
              <w:t>Financial services</w:t>
            </w:r>
          </w:p>
        </w:tc>
      </w:tr>
      <w:tr w:rsidR="00611B30" w:rsidRPr="00E16EC0" w14:paraId="6C561B9D" w14:textId="77777777" w:rsidTr="00DD70B3">
        <w:trPr>
          <w:trHeight w:val="94"/>
        </w:trPr>
        <w:tc>
          <w:tcPr>
            <w:tcW w:w="774" w:type="pct"/>
            <w:hideMark/>
          </w:tcPr>
          <w:p w14:paraId="2CD8EF32" w14:textId="1C4301D4" w:rsidR="00611B30" w:rsidRPr="00E16EC0" w:rsidRDefault="00611B30" w:rsidP="00534A27">
            <w:pPr>
              <w:spacing w:before="60" w:after="60" w:line="240" w:lineRule="auto"/>
              <w:rPr>
                <w:noProof/>
              </w:rPr>
            </w:pPr>
            <w:r w:rsidRPr="00E16EC0">
              <w:rPr>
                <w:noProof/>
              </w:rPr>
              <w:t>Obligations concerned</w:t>
            </w:r>
          </w:p>
        </w:tc>
        <w:tc>
          <w:tcPr>
            <w:tcW w:w="4226" w:type="pct"/>
          </w:tcPr>
          <w:p w14:paraId="5AD57A58" w14:textId="77777777" w:rsidR="005750EC" w:rsidRPr="00E16EC0" w:rsidRDefault="00611B30" w:rsidP="00534A27">
            <w:pPr>
              <w:spacing w:before="60" w:after="60" w:line="240" w:lineRule="auto"/>
              <w:rPr>
                <w:noProof/>
              </w:rPr>
            </w:pPr>
            <w:r w:rsidRPr="00E16EC0">
              <w:rPr>
                <w:noProof/>
              </w:rPr>
              <w:t>National treatment (Article 10.16 and Article 10.6)</w:t>
            </w:r>
          </w:p>
          <w:p w14:paraId="45BF6DB0" w14:textId="77777777" w:rsidR="005750EC" w:rsidRPr="00E16EC0" w:rsidRDefault="00611B30" w:rsidP="00534A27">
            <w:pPr>
              <w:spacing w:before="60" w:after="60" w:line="240" w:lineRule="auto"/>
              <w:rPr>
                <w:noProof/>
              </w:rPr>
            </w:pPr>
            <w:r w:rsidRPr="00E16EC0">
              <w:rPr>
                <w:noProof/>
              </w:rPr>
              <w:t>Most-favoured-nation treatment (Article 10.17 and Article 10.7)</w:t>
            </w:r>
          </w:p>
          <w:p w14:paraId="34135490" w14:textId="77777777" w:rsidR="005750EC" w:rsidRPr="00E16EC0" w:rsidRDefault="00611B30" w:rsidP="00534A27">
            <w:pPr>
              <w:spacing w:before="60" w:after="60" w:line="240" w:lineRule="auto"/>
              <w:rPr>
                <w:noProof/>
              </w:rPr>
            </w:pPr>
            <w:r w:rsidRPr="00E16EC0">
              <w:rPr>
                <w:noProof/>
              </w:rPr>
              <w:t>Local presence (Article 10.15)</w:t>
            </w:r>
          </w:p>
          <w:p w14:paraId="6408D725" w14:textId="77777777" w:rsidR="005750EC" w:rsidRPr="00E16EC0" w:rsidRDefault="00611B30" w:rsidP="00534A27">
            <w:pPr>
              <w:spacing w:before="60" w:after="60" w:line="240" w:lineRule="auto"/>
              <w:rPr>
                <w:noProof/>
              </w:rPr>
            </w:pPr>
            <w:r w:rsidRPr="00E16EC0">
              <w:rPr>
                <w:noProof/>
              </w:rPr>
              <w:t>Performance requirements (Article 10.9)</w:t>
            </w:r>
          </w:p>
          <w:p w14:paraId="283EE702" w14:textId="77777777" w:rsidR="005750EC" w:rsidRPr="00E16EC0" w:rsidRDefault="00611B30" w:rsidP="00534A27">
            <w:pPr>
              <w:spacing w:before="60" w:after="60" w:line="240" w:lineRule="auto"/>
              <w:rPr>
                <w:noProof/>
              </w:rPr>
            </w:pPr>
            <w:r w:rsidRPr="00E16EC0">
              <w:rPr>
                <w:noProof/>
              </w:rPr>
              <w:t>Senior management and boards of directors (Article 10.8)</w:t>
            </w:r>
          </w:p>
          <w:p w14:paraId="13397534" w14:textId="42328C58" w:rsidR="00611B30" w:rsidRPr="00E16EC0" w:rsidRDefault="00611B30" w:rsidP="00534A27">
            <w:pPr>
              <w:spacing w:before="60" w:after="60" w:line="240" w:lineRule="auto"/>
              <w:rPr>
                <w:noProof/>
              </w:rPr>
            </w:pPr>
            <w:r w:rsidRPr="00E16EC0">
              <w:rPr>
                <w:noProof/>
              </w:rPr>
              <w:t>Market access (Article 10.14 and Article 10.5)</w:t>
            </w:r>
          </w:p>
        </w:tc>
      </w:tr>
      <w:tr w:rsidR="00611B30" w:rsidRPr="00E16EC0" w14:paraId="21D45C60" w14:textId="77777777" w:rsidTr="00DD70B3">
        <w:trPr>
          <w:trHeight w:val="678"/>
        </w:trPr>
        <w:tc>
          <w:tcPr>
            <w:tcW w:w="774" w:type="pct"/>
            <w:hideMark/>
          </w:tcPr>
          <w:p w14:paraId="108FDC3E" w14:textId="77777777" w:rsidR="00611B30" w:rsidRPr="00E16EC0" w:rsidRDefault="00611B30" w:rsidP="00534A27">
            <w:pPr>
              <w:spacing w:before="60" w:after="60" w:line="240" w:lineRule="auto"/>
              <w:rPr>
                <w:noProof/>
              </w:rPr>
            </w:pPr>
            <w:r w:rsidRPr="00E16EC0">
              <w:rPr>
                <w:noProof/>
              </w:rPr>
              <w:t xml:space="preserve">Description </w:t>
            </w:r>
          </w:p>
        </w:tc>
        <w:tc>
          <w:tcPr>
            <w:tcW w:w="4226" w:type="pct"/>
          </w:tcPr>
          <w:p w14:paraId="43B86DA7" w14:textId="77777777" w:rsidR="005750EC" w:rsidRPr="00E16EC0" w:rsidRDefault="00351955" w:rsidP="00534A27">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3D91AB99" w14:textId="2FDBACAD" w:rsidR="005750EC" w:rsidRPr="00E16EC0" w:rsidRDefault="00B033A7" w:rsidP="00534A27">
            <w:pPr>
              <w:spacing w:before="60" w:after="60" w:line="240" w:lineRule="auto"/>
              <w:rPr>
                <w:noProof/>
              </w:rPr>
            </w:pPr>
            <w:r w:rsidRPr="00E16EC0">
              <w:rPr>
                <w:noProof/>
              </w:rPr>
              <w:t>New Zealand</w:t>
            </w:r>
            <w:r w:rsidR="00611B30" w:rsidRPr="00E16EC0">
              <w:rPr>
                <w:noProof/>
              </w:rPr>
              <w:t xml:space="preserve"> reserves the right to adopt or maintain any measure with respect to the supply of:</w:t>
            </w:r>
          </w:p>
          <w:p w14:paraId="3E86ABEF" w14:textId="6AA40143" w:rsidR="005750EC" w:rsidRPr="00E16EC0" w:rsidRDefault="00611B30" w:rsidP="005750EC">
            <w:pPr>
              <w:spacing w:before="60" w:after="60" w:line="240" w:lineRule="auto"/>
              <w:ind w:left="567" w:hanging="567"/>
              <w:rPr>
                <w:noProof/>
              </w:rPr>
            </w:pPr>
            <w:r w:rsidRPr="00E16EC0">
              <w:rPr>
                <w:noProof/>
              </w:rPr>
              <w:t>(a)</w:t>
            </w:r>
            <w:r w:rsidR="005750EC" w:rsidRPr="00E16EC0">
              <w:rPr>
                <w:noProof/>
              </w:rPr>
              <w:tab/>
            </w:r>
            <w:r w:rsidRPr="00E16EC0">
              <w:rPr>
                <w:noProof/>
              </w:rPr>
              <w:t>compulsory social insurance for personal injury caused by accident, work related gradual process disease and infection, and treatment injury; and</w:t>
            </w:r>
          </w:p>
          <w:p w14:paraId="69A7990B" w14:textId="2213488B" w:rsidR="00611B30" w:rsidRPr="00E16EC0" w:rsidRDefault="005750EC" w:rsidP="005750EC">
            <w:pPr>
              <w:spacing w:before="60" w:after="60" w:line="240" w:lineRule="auto"/>
              <w:ind w:left="567" w:hanging="567"/>
              <w:rPr>
                <w:noProof/>
              </w:rPr>
            </w:pPr>
            <w:r w:rsidRPr="00E16EC0">
              <w:rPr>
                <w:noProof/>
              </w:rPr>
              <w:t>(b)</w:t>
            </w:r>
            <w:r w:rsidRPr="00E16EC0">
              <w:rPr>
                <w:noProof/>
              </w:rPr>
              <w:tab/>
            </w:r>
            <w:r w:rsidR="00611B30" w:rsidRPr="00E16EC0">
              <w:rPr>
                <w:noProof/>
              </w:rPr>
              <w:t>disaster insurance for residential property for replacement cover up to a defined statutory maximum.</w:t>
            </w:r>
          </w:p>
        </w:tc>
      </w:tr>
      <w:tr w:rsidR="00611B30" w:rsidRPr="00E16EC0" w14:paraId="5B219917" w14:textId="77777777" w:rsidTr="00DD70B3">
        <w:trPr>
          <w:trHeight w:val="678"/>
        </w:trPr>
        <w:tc>
          <w:tcPr>
            <w:tcW w:w="774" w:type="pct"/>
            <w:hideMark/>
          </w:tcPr>
          <w:p w14:paraId="6AE89E39" w14:textId="77777777" w:rsidR="00611B30" w:rsidRPr="00E16EC0" w:rsidRDefault="00611B30" w:rsidP="00534A27">
            <w:pPr>
              <w:spacing w:before="60" w:after="60" w:line="240" w:lineRule="auto"/>
              <w:rPr>
                <w:noProof/>
              </w:rPr>
            </w:pPr>
            <w:r w:rsidRPr="00E16EC0">
              <w:rPr>
                <w:noProof/>
              </w:rPr>
              <w:t>Existing measures</w:t>
            </w:r>
          </w:p>
        </w:tc>
        <w:tc>
          <w:tcPr>
            <w:tcW w:w="4226" w:type="pct"/>
            <w:hideMark/>
          </w:tcPr>
          <w:p w14:paraId="71B099D6" w14:textId="77777777" w:rsidR="005750EC" w:rsidRPr="00E16EC0" w:rsidRDefault="00611B30" w:rsidP="00534A27">
            <w:pPr>
              <w:spacing w:before="60" w:after="60" w:line="240" w:lineRule="auto"/>
              <w:rPr>
                <w:noProof/>
              </w:rPr>
            </w:pPr>
            <w:r w:rsidRPr="00E16EC0">
              <w:rPr>
                <w:noProof/>
              </w:rPr>
              <w:t>Accident Compensation Act 2001</w:t>
            </w:r>
          </w:p>
          <w:p w14:paraId="5DA7228C" w14:textId="3D293A5B" w:rsidR="00611B30" w:rsidRPr="00E16EC0" w:rsidRDefault="00611B30" w:rsidP="00534A27">
            <w:pPr>
              <w:spacing w:before="60" w:after="60" w:line="240" w:lineRule="auto"/>
              <w:rPr>
                <w:noProof/>
              </w:rPr>
            </w:pPr>
            <w:r w:rsidRPr="00E16EC0">
              <w:rPr>
                <w:noProof/>
              </w:rPr>
              <w:t>Earthquake Commission Act 1993</w:t>
            </w:r>
          </w:p>
        </w:tc>
      </w:tr>
    </w:tbl>
    <w:p w14:paraId="32FAFDD1" w14:textId="77777777" w:rsidR="00611B30" w:rsidRPr="00E16EC0" w:rsidRDefault="00611B30" w:rsidP="00611B30">
      <w:pPr>
        <w:rPr>
          <w:noProof/>
        </w:rPr>
        <w:sectPr w:rsidR="00611B30" w:rsidRPr="00E16EC0" w:rsidSect="004A7859">
          <w:headerReference w:type="even" r:id="rId135"/>
          <w:headerReference w:type="default" r:id="rId136"/>
          <w:footerReference w:type="even" r:id="rId137"/>
          <w:footerReference w:type="default" r:id="rId138"/>
          <w:headerReference w:type="first" r:id="rId139"/>
          <w:footerReference w:type="first" r:id="rId140"/>
          <w:endnotePr>
            <w:numFmt w:val="decimal"/>
          </w:endnotePr>
          <w:pgSz w:w="11906" w:h="16838" w:code="9"/>
          <w:pgMar w:top="1134" w:right="1134" w:bottom="1134" w:left="1134" w:header="1134" w:footer="1134" w:gutter="0"/>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35185F09" w14:textId="77777777" w:rsidTr="00DD70B3">
        <w:trPr>
          <w:jc w:val="center"/>
        </w:trPr>
        <w:tc>
          <w:tcPr>
            <w:tcW w:w="774" w:type="pct"/>
            <w:hideMark/>
          </w:tcPr>
          <w:p w14:paraId="61E81B6F" w14:textId="77777777" w:rsidR="00611B30" w:rsidRPr="00E16EC0" w:rsidRDefault="00611B30" w:rsidP="00102C87">
            <w:pPr>
              <w:pageBreakBefore/>
              <w:spacing w:before="60" w:after="60" w:line="240" w:lineRule="auto"/>
              <w:rPr>
                <w:noProof/>
              </w:rPr>
            </w:pPr>
            <w:r w:rsidRPr="00E16EC0">
              <w:rPr>
                <w:noProof/>
              </w:rPr>
              <w:t>Sector</w:t>
            </w:r>
          </w:p>
        </w:tc>
        <w:tc>
          <w:tcPr>
            <w:tcW w:w="4226" w:type="pct"/>
            <w:hideMark/>
          </w:tcPr>
          <w:p w14:paraId="2071495E" w14:textId="77777777" w:rsidR="00611B30" w:rsidRPr="00E16EC0" w:rsidRDefault="00611B30" w:rsidP="00534A27">
            <w:pPr>
              <w:spacing w:before="60" w:after="60" w:line="240" w:lineRule="auto"/>
              <w:rPr>
                <w:noProof/>
              </w:rPr>
            </w:pPr>
            <w:r w:rsidRPr="00E16EC0">
              <w:rPr>
                <w:noProof/>
              </w:rPr>
              <w:t>Financial services</w:t>
            </w:r>
          </w:p>
        </w:tc>
      </w:tr>
      <w:tr w:rsidR="00611B30" w:rsidRPr="00E16EC0" w14:paraId="6247F403" w14:textId="77777777" w:rsidTr="00DD70B3">
        <w:trPr>
          <w:jc w:val="center"/>
        </w:trPr>
        <w:tc>
          <w:tcPr>
            <w:tcW w:w="774" w:type="pct"/>
            <w:tcBorders>
              <w:bottom w:val="single" w:sz="4" w:space="0" w:color="auto"/>
            </w:tcBorders>
            <w:hideMark/>
          </w:tcPr>
          <w:p w14:paraId="0302A57B" w14:textId="77777777" w:rsidR="00611B30" w:rsidRPr="00E16EC0" w:rsidRDefault="00611B30" w:rsidP="00534A27">
            <w:pPr>
              <w:spacing w:before="60" w:after="60" w:line="240" w:lineRule="auto"/>
              <w:rPr>
                <w:noProof/>
              </w:rPr>
            </w:pPr>
            <w:r w:rsidRPr="00E16EC0">
              <w:rPr>
                <w:noProof/>
              </w:rPr>
              <w:t>Obligations concerned</w:t>
            </w:r>
          </w:p>
        </w:tc>
        <w:tc>
          <w:tcPr>
            <w:tcW w:w="4226" w:type="pct"/>
            <w:tcBorders>
              <w:bottom w:val="single" w:sz="4" w:space="0" w:color="auto"/>
            </w:tcBorders>
            <w:hideMark/>
          </w:tcPr>
          <w:p w14:paraId="72B6F17E" w14:textId="77777777" w:rsidR="005750EC" w:rsidRPr="00E16EC0" w:rsidRDefault="00611B30" w:rsidP="00534A27">
            <w:pPr>
              <w:spacing w:before="60" w:after="60" w:line="240" w:lineRule="auto"/>
              <w:rPr>
                <w:noProof/>
              </w:rPr>
            </w:pPr>
            <w:r w:rsidRPr="00E16EC0">
              <w:rPr>
                <w:noProof/>
              </w:rPr>
              <w:t>National treatment (Article 10.16)</w:t>
            </w:r>
          </w:p>
          <w:p w14:paraId="42A728E3" w14:textId="4DD7C182" w:rsidR="00611B30" w:rsidRPr="00E16EC0" w:rsidRDefault="00611B30" w:rsidP="00A711A4">
            <w:pPr>
              <w:spacing w:before="60" w:after="60" w:line="240" w:lineRule="auto"/>
              <w:rPr>
                <w:noProof/>
              </w:rPr>
            </w:pPr>
            <w:r w:rsidRPr="00E16EC0">
              <w:rPr>
                <w:noProof/>
              </w:rPr>
              <w:t>Market access (Article 10.14 and Article 10.5)</w:t>
            </w:r>
          </w:p>
        </w:tc>
      </w:tr>
      <w:tr w:rsidR="00102C87" w:rsidRPr="00E16EC0" w14:paraId="7094F7B3" w14:textId="77777777" w:rsidTr="00DD70B3">
        <w:trPr>
          <w:trHeight w:val="8854"/>
          <w:jc w:val="center"/>
        </w:trPr>
        <w:tc>
          <w:tcPr>
            <w:tcW w:w="774" w:type="pct"/>
            <w:tcBorders>
              <w:bottom w:val="nil"/>
            </w:tcBorders>
          </w:tcPr>
          <w:p w14:paraId="21D85FF0" w14:textId="7DEC11A2" w:rsidR="00102C87" w:rsidRPr="00E16EC0" w:rsidRDefault="00102C87" w:rsidP="00A711A4">
            <w:pPr>
              <w:spacing w:before="60" w:after="60" w:line="240" w:lineRule="auto"/>
              <w:rPr>
                <w:noProof/>
              </w:rPr>
            </w:pPr>
            <w:r w:rsidRPr="00E16EC0">
              <w:rPr>
                <w:noProof/>
              </w:rPr>
              <w:t>Description</w:t>
            </w:r>
          </w:p>
        </w:tc>
        <w:tc>
          <w:tcPr>
            <w:tcW w:w="4226" w:type="pct"/>
            <w:tcBorders>
              <w:bottom w:val="nil"/>
            </w:tcBorders>
          </w:tcPr>
          <w:p w14:paraId="6425C07F" w14:textId="77777777" w:rsidR="00102C87" w:rsidRPr="00E16EC0" w:rsidRDefault="00102C87" w:rsidP="00534A27">
            <w:pPr>
              <w:spacing w:before="60" w:after="60" w:line="240" w:lineRule="auto"/>
              <w:rPr>
                <w:noProof/>
              </w:rPr>
            </w:pPr>
            <w:r w:rsidRPr="00E16EC0">
              <w:rPr>
                <w:noProof/>
              </w:rPr>
              <w:t>Cross</w:t>
            </w:r>
            <w:r w:rsidRPr="00E16EC0">
              <w:rPr>
                <w:noProof/>
              </w:rPr>
              <w:noBreakHyphen/>
              <w:t>border trade in services</w:t>
            </w:r>
          </w:p>
          <w:p w14:paraId="721ABF48" w14:textId="4BF24FD2" w:rsidR="00102C87" w:rsidRPr="00E16EC0" w:rsidRDefault="00102C87" w:rsidP="00C20A01">
            <w:pPr>
              <w:spacing w:before="60" w:after="60" w:line="240" w:lineRule="auto"/>
              <w:ind w:left="567" w:hanging="567"/>
              <w:rPr>
                <w:noProof/>
              </w:rPr>
            </w:pPr>
            <w:r w:rsidRPr="00E16EC0">
              <w:rPr>
                <w:noProof/>
              </w:rPr>
              <w:t>(a)</w:t>
            </w:r>
            <w:r w:rsidRPr="00E16EC0">
              <w:rPr>
                <w:noProof/>
              </w:rPr>
              <w:tab/>
              <w:t>New Zealand reserves the right to adopt or maintain any measures with respect to insurance and insurance-related services, except for:</w:t>
            </w:r>
          </w:p>
          <w:p w14:paraId="50C6BF4A" w14:textId="2A2DAB84" w:rsidR="00102C87" w:rsidRPr="00E16EC0" w:rsidRDefault="00102C87" w:rsidP="00B43394">
            <w:pPr>
              <w:spacing w:before="60" w:after="60" w:line="240" w:lineRule="auto"/>
              <w:ind w:left="1134" w:hanging="567"/>
              <w:rPr>
                <w:noProof/>
              </w:rPr>
            </w:pPr>
            <w:r w:rsidRPr="00E16EC0">
              <w:rPr>
                <w:noProof/>
              </w:rPr>
              <w:t>(i)</w:t>
            </w:r>
            <w:r w:rsidRPr="00E16EC0">
              <w:rPr>
                <w:noProof/>
              </w:rPr>
              <w:tab/>
              <w:t>insurance of risk relating to:</w:t>
            </w:r>
          </w:p>
          <w:p w14:paraId="2AE276DA" w14:textId="39C75DE4" w:rsidR="00102C87" w:rsidRPr="00E16EC0" w:rsidRDefault="00102C87" w:rsidP="00B43394">
            <w:pPr>
              <w:spacing w:before="60" w:after="60" w:line="240" w:lineRule="auto"/>
              <w:ind w:left="1701" w:hanging="567"/>
              <w:rPr>
                <w:noProof/>
              </w:rPr>
            </w:pPr>
            <w:r w:rsidRPr="00E16EC0">
              <w:rPr>
                <w:noProof/>
              </w:rPr>
              <w:t>A.</w:t>
            </w:r>
            <w:r w:rsidRPr="00E16EC0">
              <w:rPr>
                <w:noProof/>
              </w:rPr>
              <w:tab/>
              <w:t>maritime shipping and commercial aviation and space launching and freight (including satellites), with such insurance to cover any or all of the following: the goods being transported; the vehicle transporting the goods; and any liability deriving therefrom; and</w:t>
            </w:r>
          </w:p>
          <w:p w14:paraId="209BC077" w14:textId="6D4587FC" w:rsidR="00102C87" w:rsidRPr="00E16EC0" w:rsidRDefault="00102C87" w:rsidP="00B43394">
            <w:pPr>
              <w:spacing w:before="60" w:after="60" w:line="240" w:lineRule="auto"/>
              <w:ind w:left="1701" w:hanging="567"/>
              <w:rPr>
                <w:noProof/>
              </w:rPr>
            </w:pPr>
            <w:r w:rsidRPr="00E16EC0">
              <w:rPr>
                <w:noProof/>
              </w:rPr>
              <w:t>B.</w:t>
            </w:r>
            <w:r w:rsidRPr="00E16EC0">
              <w:rPr>
                <w:noProof/>
              </w:rPr>
              <w:tab/>
              <w:t>goods in international transit;</w:t>
            </w:r>
          </w:p>
          <w:p w14:paraId="566D42EC" w14:textId="33CCE3D1" w:rsidR="00102C87" w:rsidRPr="00E16EC0" w:rsidRDefault="00102C87" w:rsidP="00B43394">
            <w:pPr>
              <w:spacing w:before="60" w:after="60" w:line="240" w:lineRule="auto"/>
              <w:ind w:left="1701" w:hanging="567"/>
              <w:rPr>
                <w:noProof/>
              </w:rPr>
            </w:pPr>
            <w:r w:rsidRPr="00E16EC0">
              <w:rPr>
                <w:noProof/>
              </w:rPr>
              <w:t>C.</w:t>
            </w:r>
            <w:r w:rsidRPr="00E16EC0">
              <w:rPr>
                <w:noProof/>
              </w:rPr>
              <w:tab/>
              <w:t>credit and suretyship;</w:t>
            </w:r>
          </w:p>
          <w:p w14:paraId="6908926A" w14:textId="515E354B" w:rsidR="00102C87" w:rsidRPr="00E16EC0" w:rsidRDefault="00102C87" w:rsidP="00B43394">
            <w:pPr>
              <w:spacing w:before="60" w:after="60" w:line="240" w:lineRule="auto"/>
              <w:ind w:left="1701" w:hanging="567"/>
              <w:rPr>
                <w:noProof/>
              </w:rPr>
            </w:pPr>
            <w:r w:rsidRPr="00E16EC0">
              <w:rPr>
                <w:noProof/>
              </w:rPr>
              <w:t>D.</w:t>
            </w:r>
            <w:r w:rsidRPr="00E16EC0">
              <w:rPr>
                <w:noProof/>
              </w:rPr>
              <w:tab/>
              <w:t>land vehicles including motor vehicles;</w:t>
            </w:r>
          </w:p>
          <w:p w14:paraId="75C2AA4A" w14:textId="029AC6ED" w:rsidR="00102C87" w:rsidRPr="00E16EC0" w:rsidRDefault="00102C87" w:rsidP="00B43394">
            <w:pPr>
              <w:spacing w:before="60" w:after="60" w:line="240" w:lineRule="auto"/>
              <w:ind w:left="1701" w:hanging="567"/>
              <w:rPr>
                <w:noProof/>
              </w:rPr>
            </w:pPr>
            <w:r w:rsidRPr="00E16EC0">
              <w:rPr>
                <w:noProof/>
              </w:rPr>
              <w:t>E.</w:t>
            </w:r>
            <w:r w:rsidRPr="00E16EC0">
              <w:rPr>
                <w:noProof/>
              </w:rPr>
              <w:tab/>
              <w:t>fire and natural forces;</w:t>
            </w:r>
          </w:p>
          <w:p w14:paraId="07BC87F4" w14:textId="2C08DB26" w:rsidR="00102C87" w:rsidRPr="00E16EC0" w:rsidRDefault="00102C87" w:rsidP="00B43394">
            <w:pPr>
              <w:spacing w:before="60" w:after="60" w:line="240" w:lineRule="auto"/>
              <w:ind w:left="1701" w:hanging="567"/>
              <w:rPr>
                <w:noProof/>
              </w:rPr>
            </w:pPr>
            <w:r w:rsidRPr="00E16EC0">
              <w:rPr>
                <w:noProof/>
              </w:rPr>
              <w:t>F.</w:t>
            </w:r>
            <w:r w:rsidRPr="00E16EC0">
              <w:rPr>
                <w:noProof/>
              </w:rPr>
              <w:tab/>
              <w:t>other damage to property;</w:t>
            </w:r>
          </w:p>
          <w:p w14:paraId="4686B1AB" w14:textId="31D09108" w:rsidR="00102C87" w:rsidRPr="00E16EC0" w:rsidRDefault="00102C87" w:rsidP="00B43394">
            <w:pPr>
              <w:spacing w:before="60" w:after="60" w:line="240" w:lineRule="auto"/>
              <w:ind w:left="1701" w:hanging="567"/>
              <w:rPr>
                <w:noProof/>
              </w:rPr>
            </w:pPr>
            <w:r w:rsidRPr="00E16EC0">
              <w:rPr>
                <w:noProof/>
              </w:rPr>
              <w:t>G.</w:t>
            </w:r>
            <w:r w:rsidRPr="00E16EC0">
              <w:rPr>
                <w:noProof/>
              </w:rPr>
              <w:tab/>
              <w:t>general liability;</w:t>
            </w:r>
          </w:p>
          <w:p w14:paraId="0BD21117" w14:textId="47E113D7" w:rsidR="00102C87" w:rsidRPr="00E16EC0" w:rsidRDefault="00102C87" w:rsidP="00B43394">
            <w:pPr>
              <w:spacing w:before="60" w:after="60" w:line="240" w:lineRule="auto"/>
              <w:ind w:left="1701" w:hanging="567"/>
              <w:rPr>
                <w:noProof/>
              </w:rPr>
            </w:pPr>
            <w:r w:rsidRPr="00E16EC0">
              <w:rPr>
                <w:noProof/>
              </w:rPr>
              <w:t>H.</w:t>
            </w:r>
            <w:r w:rsidRPr="00E16EC0">
              <w:rPr>
                <w:noProof/>
              </w:rPr>
              <w:tab/>
              <w:t>miscellaneous financial loss; and</w:t>
            </w:r>
          </w:p>
          <w:p w14:paraId="670F3066" w14:textId="77777777" w:rsidR="00102C87" w:rsidRPr="00E16EC0" w:rsidRDefault="00102C87" w:rsidP="00B43394">
            <w:pPr>
              <w:spacing w:before="60" w:after="60" w:line="240" w:lineRule="auto"/>
              <w:ind w:left="1701" w:hanging="567"/>
              <w:rPr>
                <w:noProof/>
              </w:rPr>
            </w:pPr>
            <w:r w:rsidRPr="00E16EC0">
              <w:rPr>
                <w:noProof/>
              </w:rPr>
              <w:t>I.</w:t>
            </w:r>
            <w:r w:rsidRPr="00E16EC0">
              <w:rPr>
                <w:noProof/>
              </w:rPr>
              <w:tab/>
              <w:t>difference in conditions and difference in limits, where the difference in conditions or difference in limits cover is provided under a master policy issued by an insurer to cover risks across multiple jurisdictions;</w:t>
            </w:r>
          </w:p>
          <w:p w14:paraId="4CC0A27A" w14:textId="77777777" w:rsidR="00102C87" w:rsidRPr="00E16EC0" w:rsidRDefault="00102C87" w:rsidP="003520FE">
            <w:pPr>
              <w:spacing w:before="60" w:after="60" w:line="240" w:lineRule="auto"/>
              <w:ind w:left="1134" w:hanging="567"/>
              <w:rPr>
                <w:noProof/>
              </w:rPr>
            </w:pPr>
            <w:r w:rsidRPr="00E16EC0">
              <w:rPr>
                <w:noProof/>
              </w:rPr>
              <w:t>(ii)</w:t>
            </w:r>
            <w:r w:rsidRPr="00E16EC0">
              <w:rPr>
                <w:noProof/>
              </w:rPr>
              <w:tab/>
              <w:t>reinsurance and retrocession as referred to in point (B) of the definition of "financial service" in Article 10.63 (Definitions);</w:t>
            </w:r>
          </w:p>
          <w:p w14:paraId="152611F7" w14:textId="77777777" w:rsidR="00102C87" w:rsidRPr="00E16EC0" w:rsidRDefault="00102C87" w:rsidP="003520FE">
            <w:pPr>
              <w:spacing w:before="60" w:after="60" w:line="240" w:lineRule="auto"/>
              <w:ind w:left="1134" w:hanging="567"/>
              <w:rPr>
                <w:noProof/>
              </w:rPr>
            </w:pPr>
            <w:r w:rsidRPr="00E16EC0">
              <w:rPr>
                <w:noProof/>
              </w:rPr>
              <w:t>(iii)</w:t>
            </w:r>
            <w:r w:rsidRPr="00E16EC0">
              <w:rPr>
                <w:noProof/>
              </w:rPr>
              <w:tab/>
              <w:t>services auxiliary to insurance, as referred to in point (D) of the definition of "financial service" in Article 10.63 (Definitions); and</w:t>
            </w:r>
          </w:p>
          <w:p w14:paraId="6C992994" w14:textId="20D8C606" w:rsidR="00102C87" w:rsidRPr="00E16EC0" w:rsidRDefault="00102C87" w:rsidP="003520FE">
            <w:pPr>
              <w:spacing w:before="60" w:after="60" w:line="240" w:lineRule="auto"/>
              <w:ind w:left="1134" w:hanging="567"/>
              <w:rPr>
                <w:noProof/>
              </w:rPr>
            </w:pPr>
            <w:r w:rsidRPr="00E16EC0">
              <w:rPr>
                <w:noProof/>
              </w:rPr>
              <w:t>(iv)</w:t>
            </w:r>
            <w:r w:rsidRPr="00E16EC0">
              <w:rPr>
                <w:noProof/>
              </w:rPr>
              <w:tab/>
              <w:t>insurance intermediation, such as brokerage and agency, as referred to in point (C) of the definition of "financial service" in Article 10.63 (Definitions), of insurance risks relating to services listed in point (i).</w:t>
            </w:r>
          </w:p>
        </w:tc>
      </w:tr>
      <w:tr w:rsidR="00DD70B3" w:rsidRPr="00E16EC0" w14:paraId="4E0BB641" w14:textId="77777777" w:rsidTr="00DD70B3">
        <w:trPr>
          <w:trHeight w:val="4170"/>
          <w:jc w:val="center"/>
        </w:trPr>
        <w:tc>
          <w:tcPr>
            <w:tcW w:w="774" w:type="pct"/>
            <w:tcBorders>
              <w:top w:val="nil"/>
            </w:tcBorders>
          </w:tcPr>
          <w:p w14:paraId="6703354A" w14:textId="77777777" w:rsidR="00DD70B3" w:rsidRPr="00E16EC0" w:rsidRDefault="00DD70B3" w:rsidP="00A711A4">
            <w:pPr>
              <w:spacing w:before="60" w:after="60" w:line="240" w:lineRule="auto"/>
              <w:rPr>
                <w:noProof/>
              </w:rPr>
            </w:pPr>
          </w:p>
        </w:tc>
        <w:tc>
          <w:tcPr>
            <w:tcW w:w="4226" w:type="pct"/>
            <w:tcBorders>
              <w:top w:val="nil"/>
            </w:tcBorders>
          </w:tcPr>
          <w:p w14:paraId="2850DDE3" w14:textId="72898389" w:rsidR="00DD70B3" w:rsidRPr="00E16EC0" w:rsidRDefault="00DD70B3" w:rsidP="003520FE">
            <w:pPr>
              <w:spacing w:before="60" w:after="60" w:line="240" w:lineRule="auto"/>
              <w:ind w:left="567" w:hanging="567"/>
              <w:rPr>
                <w:noProof/>
              </w:rPr>
            </w:pPr>
            <w:r w:rsidRPr="00E16EC0">
              <w:rPr>
                <w:noProof/>
              </w:rPr>
              <w:t>(b)</w:t>
            </w:r>
            <w:r w:rsidRPr="00E16EC0">
              <w:rPr>
                <w:noProof/>
              </w:rPr>
              <w:tab/>
              <w:t>Paragraph (a) does not permit suppliers of the services listed in points (a)(i)(C)-(I) to provide a service to a retail client.</w:t>
            </w:r>
          </w:p>
          <w:p w14:paraId="415D1638" w14:textId="77777777" w:rsidR="00DD70B3" w:rsidRPr="00E16EC0" w:rsidRDefault="00DD70B3" w:rsidP="003520FE">
            <w:pPr>
              <w:spacing w:before="60" w:after="60" w:line="240" w:lineRule="auto"/>
              <w:ind w:left="567" w:hanging="567"/>
              <w:rPr>
                <w:noProof/>
              </w:rPr>
            </w:pPr>
            <w:r w:rsidRPr="00E16EC0">
              <w:rPr>
                <w:noProof/>
              </w:rPr>
              <w:t>(c)</w:t>
            </w:r>
            <w:r w:rsidRPr="00E16EC0">
              <w:rPr>
                <w:noProof/>
              </w:rPr>
              <w:tab/>
              <w:t>In this entry, for New Zealand, "retail client" means:</w:t>
            </w:r>
          </w:p>
          <w:p w14:paraId="2B2A4A7F" w14:textId="77777777" w:rsidR="00DD70B3" w:rsidRPr="00E16EC0" w:rsidRDefault="00DD70B3" w:rsidP="003520FE">
            <w:pPr>
              <w:spacing w:before="60" w:after="60" w:line="240" w:lineRule="auto"/>
              <w:ind w:left="1134" w:hanging="567"/>
              <w:rPr>
                <w:noProof/>
              </w:rPr>
            </w:pPr>
            <w:r w:rsidRPr="00E16EC0">
              <w:rPr>
                <w:noProof/>
              </w:rPr>
              <w:t>(i)</w:t>
            </w:r>
            <w:r w:rsidRPr="00E16EC0">
              <w:rPr>
                <w:noProof/>
              </w:rPr>
              <w:tab/>
              <w:t>natural person; or</w:t>
            </w:r>
          </w:p>
          <w:p w14:paraId="1078B00C" w14:textId="77777777" w:rsidR="00DD70B3" w:rsidRPr="00E16EC0" w:rsidRDefault="00DD70B3" w:rsidP="003520FE">
            <w:pPr>
              <w:spacing w:before="60" w:after="60" w:line="240" w:lineRule="auto"/>
              <w:ind w:left="1134" w:hanging="567"/>
              <w:rPr>
                <w:noProof/>
              </w:rPr>
            </w:pPr>
            <w:r w:rsidRPr="00E16EC0">
              <w:rPr>
                <w:noProof/>
              </w:rPr>
              <w:t>(ii)</w:t>
            </w:r>
            <w:r w:rsidRPr="00E16EC0">
              <w:rPr>
                <w:noProof/>
              </w:rPr>
              <w:tab/>
              <w:t>a retail client as defined in clause 3 of schedule 5 of the Financial Markets Conduct Act 2013.</w:t>
            </w:r>
          </w:p>
          <w:p w14:paraId="010681E6" w14:textId="77777777" w:rsidR="00DD70B3" w:rsidRPr="00E16EC0" w:rsidRDefault="00DD70B3" w:rsidP="003520FE">
            <w:pPr>
              <w:spacing w:before="60" w:after="60" w:line="240" w:lineRule="auto"/>
              <w:ind w:left="567" w:hanging="567"/>
              <w:rPr>
                <w:noProof/>
              </w:rPr>
            </w:pPr>
            <w:r w:rsidRPr="00E16EC0">
              <w:rPr>
                <w:noProof/>
              </w:rPr>
              <w:t>(d)</w:t>
            </w:r>
            <w:r w:rsidRPr="00E16EC0">
              <w:rPr>
                <w:noProof/>
              </w:rPr>
              <w:tab/>
              <w:t>New Zealand reserves the right to adopt or maintain any measures with respect to banking and other financial services (excluding insurance), except for:</w:t>
            </w:r>
          </w:p>
          <w:p w14:paraId="71B1F73E" w14:textId="77777777" w:rsidR="00DD70B3" w:rsidRPr="00E16EC0" w:rsidRDefault="00DD70B3" w:rsidP="00C96B82">
            <w:pPr>
              <w:spacing w:before="60" w:after="60" w:line="240" w:lineRule="auto"/>
              <w:ind w:left="1134" w:hanging="567"/>
              <w:rPr>
                <w:noProof/>
              </w:rPr>
            </w:pPr>
            <w:r w:rsidRPr="00E16EC0">
              <w:rPr>
                <w:noProof/>
              </w:rPr>
              <w:t>(i)</w:t>
            </w:r>
            <w:r w:rsidRPr="00E16EC0">
              <w:rPr>
                <w:noProof/>
              </w:rPr>
              <w:tab/>
              <w:t>provision and transfer of financial information and financial data processing and related software, as referred to in point (K) of the definition of "financial service" in Article 10.63 (Definitions);</w:t>
            </w:r>
          </w:p>
          <w:p w14:paraId="5367098C" w14:textId="77777777" w:rsidR="00DD70B3" w:rsidRPr="00E16EC0" w:rsidRDefault="00DD70B3" w:rsidP="00C96B82">
            <w:pPr>
              <w:spacing w:before="60" w:after="60" w:line="240" w:lineRule="auto"/>
              <w:ind w:left="1134" w:hanging="567"/>
              <w:rPr>
                <w:noProof/>
              </w:rPr>
            </w:pPr>
            <w:r w:rsidRPr="00E16EC0">
              <w:rPr>
                <w:noProof/>
              </w:rPr>
              <w:t>(ii)</w:t>
            </w:r>
            <w:r w:rsidRPr="00E16EC0">
              <w:rPr>
                <w:noProof/>
              </w:rPr>
              <w:tab/>
              <w:t>advisory and other auxiliary financial services, excluding intermediation, relating to banking and other financial services, as referred to in point (L) of the definition of "financial service" in Article 10.63 (Definitions);</w:t>
            </w:r>
          </w:p>
          <w:p w14:paraId="32E62730" w14:textId="77777777" w:rsidR="00DD70B3" w:rsidRPr="00E16EC0" w:rsidRDefault="00DD70B3" w:rsidP="00C96B82">
            <w:pPr>
              <w:spacing w:before="60" w:after="60" w:line="240" w:lineRule="auto"/>
              <w:ind w:left="1134" w:hanging="567"/>
              <w:rPr>
                <w:noProof/>
              </w:rPr>
            </w:pPr>
            <w:r w:rsidRPr="00E16EC0">
              <w:rPr>
                <w:noProof/>
              </w:rPr>
              <w:t>(iii)</w:t>
            </w:r>
            <w:r w:rsidRPr="00E16EC0">
              <w:rPr>
                <w:noProof/>
              </w:rPr>
              <w:tab/>
              <w:t>portfolio management services by a financial services supplier of the European Union to:</w:t>
            </w:r>
          </w:p>
          <w:p w14:paraId="427A226C" w14:textId="77777777" w:rsidR="00DD70B3" w:rsidRPr="00E16EC0" w:rsidRDefault="00DD70B3" w:rsidP="00C96B82">
            <w:pPr>
              <w:spacing w:before="60" w:after="60" w:line="240" w:lineRule="auto"/>
              <w:ind w:left="1701" w:hanging="567"/>
              <w:rPr>
                <w:noProof/>
              </w:rPr>
            </w:pPr>
            <w:r w:rsidRPr="00E16EC0">
              <w:rPr>
                <w:noProof/>
              </w:rPr>
              <w:t>A.</w:t>
            </w:r>
            <w:r w:rsidRPr="00E16EC0">
              <w:rPr>
                <w:noProof/>
              </w:rPr>
              <w:tab/>
              <w:t>a registered scheme; or</w:t>
            </w:r>
          </w:p>
          <w:p w14:paraId="628755BC" w14:textId="77777777" w:rsidR="00DD70B3" w:rsidRPr="00E16EC0" w:rsidRDefault="00DD70B3" w:rsidP="00784441">
            <w:pPr>
              <w:spacing w:before="60" w:after="60" w:line="240" w:lineRule="auto"/>
              <w:ind w:left="1701" w:hanging="567"/>
              <w:rPr>
                <w:noProof/>
              </w:rPr>
            </w:pPr>
            <w:r w:rsidRPr="00E16EC0">
              <w:rPr>
                <w:noProof/>
              </w:rPr>
              <w:t>B.</w:t>
            </w:r>
            <w:r w:rsidRPr="00E16EC0">
              <w:rPr>
                <w:noProof/>
              </w:rPr>
              <w:tab/>
              <w:t>an insurance company.</w:t>
            </w:r>
          </w:p>
          <w:p w14:paraId="7CF0F897" w14:textId="77777777" w:rsidR="00DD70B3" w:rsidRPr="00E16EC0" w:rsidRDefault="00DD70B3" w:rsidP="00C96B82">
            <w:pPr>
              <w:spacing w:before="60" w:after="60" w:line="240" w:lineRule="auto"/>
              <w:ind w:left="567" w:hanging="567"/>
              <w:rPr>
                <w:noProof/>
              </w:rPr>
            </w:pPr>
            <w:r w:rsidRPr="00E16EC0">
              <w:rPr>
                <w:noProof/>
              </w:rPr>
              <w:t>(e)</w:t>
            </w:r>
            <w:r w:rsidRPr="00E16EC0">
              <w:rPr>
                <w:noProof/>
              </w:rPr>
              <w:tab/>
              <w:t>For the purposes of the commitment made in point (d)(iii):</w:t>
            </w:r>
          </w:p>
          <w:p w14:paraId="437DBD41" w14:textId="77777777" w:rsidR="00DD70B3" w:rsidRPr="00E16EC0" w:rsidRDefault="00DD70B3" w:rsidP="003520FE">
            <w:pPr>
              <w:spacing w:before="60" w:after="60" w:line="240" w:lineRule="auto"/>
              <w:ind w:left="1134" w:hanging="567"/>
              <w:rPr>
                <w:noProof/>
              </w:rPr>
            </w:pPr>
            <w:r w:rsidRPr="00E16EC0">
              <w:rPr>
                <w:noProof/>
              </w:rPr>
              <w:t>(i)</w:t>
            </w:r>
            <w:r w:rsidRPr="00E16EC0">
              <w:rPr>
                <w:noProof/>
              </w:rPr>
              <w:tab/>
              <w:t>a "registered scheme" means a registered scheme as defined under the Financial Markets Conduct Act 2013;</w:t>
            </w:r>
          </w:p>
          <w:p w14:paraId="49D23EF4" w14:textId="77777777" w:rsidR="00DD70B3" w:rsidRPr="00E16EC0" w:rsidRDefault="00DD70B3" w:rsidP="003520FE">
            <w:pPr>
              <w:spacing w:before="60" w:after="60" w:line="240" w:lineRule="auto"/>
              <w:ind w:left="1134" w:hanging="567"/>
              <w:rPr>
                <w:noProof/>
              </w:rPr>
            </w:pPr>
            <w:r w:rsidRPr="00E16EC0">
              <w:rPr>
                <w:noProof/>
              </w:rPr>
              <w:t>(ii)</w:t>
            </w:r>
            <w:r w:rsidRPr="00E16EC0">
              <w:rPr>
                <w:noProof/>
              </w:rPr>
              <w:tab/>
              <w:t>"portfolio management" means managing a portfolio in accordance with a mandate given by a client on a discretionary client-by-client basis and where such portfolio includes one or more financial instruments; and</w:t>
            </w:r>
          </w:p>
          <w:p w14:paraId="21C5F667" w14:textId="77777777" w:rsidR="00DD70B3" w:rsidRPr="00E16EC0" w:rsidRDefault="00DD70B3" w:rsidP="003520FE">
            <w:pPr>
              <w:spacing w:before="60" w:after="60" w:line="240" w:lineRule="auto"/>
              <w:ind w:left="1134" w:hanging="567"/>
              <w:rPr>
                <w:noProof/>
              </w:rPr>
            </w:pPr>
            <w:r w:rsidRPr="00E16EC0">
              <w:rPr>
                <w:noProof/>
              </w:rPr>
              <w:t>(iii)</w:t>
            </w:r>
            <w:r w:rsidRPr="00E16EC0">
              <w:rPr>
                <w:noProof/>
              </w:rPr>
              <w:tab/>
              <w:t>portfolio management services do not include:</w:t>
            </w:r>
          </w:p>
          <w:p w14:paraId="428A8624" w14:textId="77777777" w:rsidR="00DD70B3" w:rsidRPr="00E16EC0" w:rsidRDefault="00DD70B3" w:rsidP="003520FE">
            <w:pPr>
              <w:spacing w:before="60" w:after="60" w:line="240" w:lineRule="auto"/>
              <w:ind w:left="1701" w:hanging="567"/>
              <w:rPr>
                <w:noProof/>
              </w:rPr>
            </w:pPr>
            <w:r w:rsidRPr="00E16EC0">
              <w:rPr>
                <w:noProof/>
              </w:rPr>
              <w:t>A.</w:t>
            </w:r>
            <w:r w:rsidRPr="00E16EC0">
              <w:rPr>
                <w:noProof/>
              </w:rPr>
              <w:tab/>
              <w:t>custodial services;</w:t>
            </w:r>
          </w:p>
          <w:p w14:paraId="5748D9CF" w14:textId="77777777" w:rsidR="00DD70B3" w:rsidRPr="00E16EC0" w:rsidRDefault="00DD70B3" w:rsidP="003520FE">
            <w:pPr>
              <w:spacing w:before="60" w:after="60" w:line="240" w:lineRule="auto"/>
              <w:ind w:left="1701" w:hanging="567"/>
              <w:rPr>
                <w:noProof/>
              </w:rPr>
            </w:pPr>
            <w:r w:rsidRPr="00E16EC0">
              <w:rPr>
                <w:noProof/>
              </w:rPr>
              <w:t>B.</w:t>
            </w:r>
            <w:r w:rsidRPr="00E16EC0">
              <w:rPr>
                <w:noProof/>
              </w:rPr>
              <w:tab/>
              <w:t>trustee services; or</w:t>
            </w:r>
          </w:p>
          <w:p w14:paraId="01204535" w14:textId="77777777" w:rsidR="00DD70B3" w:rsidRPr="00E16EC0" w:rsidRDefault="00DD70B3" w:rsidP="003520FE">
            <w:pPr>
              <w:spacing w:before="60" w:after="60" w:line="240" w:lineRule="auto"/>
              <w:ind w:left="1701" w:hanging="567"/>
              <w:rPr>
                <w:noProof/>
              </w:rPr>
            </w:pPr>
            <w:r w:rsidRPr="00E16EC0">
              <w:rPr>
                <w:noProof/>
              </w:rPr>
              <w:t>C.</w:t>
            </w:r>
            <w:r w:rsidRPr="00E16EC0">
              <w:rPr>
                <w:noProof/>
              </w:rPr>
              <w:tab/>
              <w:t>execution services.</w:t>
            </w:r>
          </w:p>
        </w:tc>
      </w:tr>
    </w:tbl>
    <w:tbl>
      <w:tblPr>
        <w:tblpPr w:leftFromText="180" w:rightFromText="180" w:vertAnchor="page" w:horzAnchor="margin" w:tblpY="58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63"/>
      </w:tblGrid>
      <w:tr w:rsidR="003520FE" w:rsidRPr="00E16EC0" w14:paraId="23E57032" w14:textId="77777777" w:rsidTr="00DB0138">
        <w:tc>
          <w:tcPr>
            <w:tcW w:w="1526" w:type="dxa"/>
          </w:tcPr>
          <w:p w14:paraId="13E7304B" w14:textId="77777777" w:rsidR="003520FE" w:rsidRPr="00E16EC0" w:rsidRDefault="003520FE" w:rsidP="003520FE">
            <w:pPr>
              <w:pageBreakBefore/>
              <w:spacing w:before="60" w:after="60" w:line="240" w:lineRule="auto"/>
              <w:rPr>
                <w:noProof/>
              </w:rPr>
            </w:pPr>
            <w:r w:rsidRPr="00E16EC0">
              <w:rPr>
                <w:noProof/>
              </w:rPr>
              <w:t>Sector</w:t>
            </w:r>
          </w:p>
        </w:tc>
        <w:tc>
          <w:tcPr>
            <w:tcW w:w="8363" w:type="dxa"/>
            <w:hideMark/>
          </w:tcPr>
          <w:p w14:paraId="27346837" w14:textId="77777777" w:rsidR="003520FE" w:rsidRPr="00E16EC0" w:rsidRDefault="003520FE" w:rsidP="003520FE">
            <w:pPr>
              <w:spacing w:before="60" w:after="60" w:line="240" w:lineRule="auto"/>
              <w:rPr>
                <w:noProof/>
              </w:rPr>
            </w:pPr>
            <w:r w:rsidRPr="00E16EC0">
              <w:rPr>
                <w:noProof/>
              </w:rPr>
              <w:t>Financial services</w:t>
            </w:r>
          </w:p>
          <w:p w14:paraId="208EDDF3" w14:textId="77777777" w:rsidR="003520FE" w:rsidRPr="00E16EC0" w:rsidRDefault="003520FE" w:rsidP="003520FE">
            <w:pPr>
              <w:spacing w:before="60" w:after="60" w:line="240" w:lineRule="auto"/>
              <w:rPr>
                <w:noProof/>
              </w:rPr>
            </w:pPr>
            <w:r w:rsidRPr="00E16EC0">
              <w:rPr>
                <w:noProof/>
              </w:rPr>
              <w:t>Banking and other financial services (excluding insurance)</w:t>
            </w:r>
          </w:p>
        </w:tc>
      </w:tr>
      <w:tr w:rsidR="003520FE" w:rsidRPr="00E16EC0" w14:paraId="4EBED9C2" w14:textId="77777777" w:rsidTr="00DB0138">
        <w:tc>
          <w:tcPr>
            <w:tcW w:w="1526" w:type="dxa"/>
            <w:hideMark/>
          </w:tcPr>
          <w:p w14:paraId="340DFB7E" w14:textId="77777777" w:rsidR="003520FE" w:rsidRPr="00E16EC0" w:rsidRDefault="003520FE" w:rsidP="003520FE">
            <w:pPr>
              <w:spacing w:before="60" w:after="60" w:line="240" w:lineRule="auto"/>
              <w:rPr>
                <w:noProof/>
              </w:rPr>
            </w:pPr>
            <w:r w:rsidRPr="00E16EC0">
              <w:rPr>
                <w:noProof/>
              </w:rPr>
              <w:t>Obligations concerned</w:t>
            </w:r>
          </w:p>
        </w:tc>
        <w:tc>
          <w:tcPr>
            <w:tcW w:w="8363" w:type="dxa"/>
          </w:tcPr>
          <w:p w14:paraId="1775D5A3" w14:textId="77777777" w:rsidR="003520FE" w:rsidRPr="00E16EC0" w:rsidRDefault="003520FE" w:rsidP="003520FE">
            <w:pPr>
              <w:spacing w:before="60" w:after="60" w:line="240" w:lineRule="auto"/>
              <w:rPr>
                <w:noProof/>
              </w:rPr>
            </w:pPr>
            <w:r w:rsidRPr="00E16EC0">
              <w:rPr>
                <w:noProof/>
              </w:rPr>
              <w:t>National treatment (Article 10.6)</w:t>
            </w:r>
          </w:p>
          <w:p w14:paraId="1E917EEC" w14:textId="77777777" w:rsidR="003520FE" w:rsidRPr="00E16EC0" w:rsidRDefault="003520FE" w:rsidP="003520FE">
            <w:pPr>
              <w:spacing w:before="60" w:after="60" w:line="240" w:lineRule="auto"/>
              <w:rPr>
                <w:noProof/>
              </w:rPr>
            </w:pPr>
            <w:r w:rsidRPr="00E16EC0">
              <w:rPr>
                <w:noProof/>
              </w:rPr>
              <w:t>Market access (Article 10.14 and Article 10.5)</w:t>
            </w:r>
          </w:p>
        </w:tc>
      </w:tr>
      <w:tr w:rsidR="003520FE" w:rsidRPr="00E16EC0" w14:paraId="045DBCD2" w14:textId="77777777" w:rsidTr="00DB0138">
        <w:tc>
          <w:tcPr>
            <w:tcW w:w="1526" w:type="dxa"/>
            <w:hideMark/>
          </w:tcPr>
          <w:p w14:paraId="0AB4BFE5" w14:textId="77777777" w:rsidR="003520FE" w:rsidRPr="00E16EC0" w:rsidRDefault="003520FE" w:rsidP="003520FE">
            <w:pPr>
              <w:spacing w:before="60" w:after="60" w:line="240" w:lineRule="auto"/>
              <w:rPr>
                <w:noProof/>
              </w:rPr>
            </w:pPr>
            <w:r w:rsidRPr="00E16EC0">
              <w:rPr>
                <w:noProof/>
              </w:rPr>
              <w:t>Description</w:t>
            </w:r>
          </w:p>
        </w:tc>
        <w:tc>
          <w:tcPr>
            <w:tcW w:w="8363" w:type="dxa"/>
          </w:tcPr>
          <w:p w14:paraId="5332748E" w14:textId="77777777" w:rsidR="003520FE" w:rsidRPr="00E16EC0" w:rsidRDefault="003520FE" w:rsidP="003520FE">
            <w:pPr>
              <w:spacing w:before="60" w:after="60" w:line="240" w:lineRule="auto"/>
              <w:rPr>
                <w:noProof/>
              </w:rPr>
            </w:pPr>
            <w:r w:rsidRPr="00E16EC0">
              <w:rPr>
                <w:noProof/>
              </w:rPr>
              <w:t>Cross border trade in services and investment</w:t>
            </w:r>
          </w:p>
          <w:p w14:paraId="51AE468C" w14:textId="77777777" w:rsidR="003520FE" w:rsidRPr="00E16EC0" w:rsidRDefault="003520FE" w:rsidP="003520FE">
            <w:pPr>
              <w:spacing w:before="60" w:after="60" w:line="240" w:lineRule="auto"/>
              <w:rPr>
                <w:noProof/>
              </w:rPr>
            </w:pPr>
            <w:r w:rsidRPr="00E16EC0">
              <w:rPr>
                <w:noProof/>
              </w:rPr>
              <w:t>New Zealand reserves the right to adopt or maintain any measure with respect to the establishment or operation of an exchange, securities market or futures market.</w:t>
            </w:r>
          </w:p>
          <w:p w14:paraId="25D55655" w14:textId="77777777" w:rsidR="003520FE" w:rsidRPr="00E16EC0" w:rsidRDefault="003520FE" w:rsidP="003520FE">
            <w:pPr>
              <w:spacing w:before="60" w:after="60" w:line="240" w:lineRule="auto"/>
              <w:rPr>
                <w:noProof/>
              </w:rPr>
            </w:pPr>
            <w:r w:rsidRPr="00E16EC0">
              <w:rPr>
                <w:noProof/>
              </w:rPr>
              <w:t>For greater certainty, this reservation does not apply to a financial institution participating in, or seeking to participate in, any such exchange, securities market, or futures market.</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0458A4" w:rsidRPr="00E16EC0" w14:paraId="03D19FE5" w14:textId="77777777" w:rsidTr="00DB0138">
        <w:trPr>
          <w:jc w:val="center"/>
        </w:trPr>
        <w:tc>
          <w:tcPr>
            <w:tcW w:w="774" w:type="pct"/>
          </w:tcPr>
          <w:p w14:paraId="7E6D5426" w14:textId="15587A49" w:rsidR="000458A4" w:rsidRPr="00E16EC0" w:rsidRDefault="000458A4" w:rsidP="000458A4">
            <w:pPr>
              <w:spacing w:before="60" w:after="60" w:line="240" w:lineRule="auto"/>
              <w:rPr>
                <w:noProof/>
              </w:rPr>
            </w:pPr>
            <w:r w:rsidRPr="00E16EC0">
              <w:rPr>
                <w:noProof/>
              </w:rPr>
              <w:t>Sector</w:t>
            </w:r>
          </w:p>
        </w:tc>
        <w:tc>
          <w:tcPr>
            <w:tcW w:w="4226" w:type="pct"/>
            <w:hideMark/>
          </w:tcPr>
          <w:p w14:paraId="5E105D32" w14:textId="10358350" w:rsidR="000458A4" w:rsidRPr="00E16EC0" w:rsidRDefault="000458A4" w:rsidP="000458A4">
            <w:pPr>
              <w:spacing w:before="60" w:after="60" w:line="240" w:lineRule="auto"/>
              <w:rPr>
                <w:noProof/>
              </w:rPr>
            </w:pPr>
            <w:r w:rsidRPr="00E16EC0">
              <w:rPr>
                <w:noProof/>
              </w:rPr>
              <w:t>Financial services</w:t>
            </w:r>
          </w:p>
          <w:p w14:paraId="485F1C68" w14:textId="68002DD7" w:rsidR="000458A4" w:rsidRPr="00E16EC0" w:rsidRDefault="000458A4" w:rsidP="000458A4">
            <w:pPr>
              <w:spacing w:before="60" w:after="60" w:line="240" w:lineRule="auto"/>
              <w:rPr>
                <w:noProof/>
              </w:rPr>
            </w:pPr>
            <w:r w:rsidRPr="00E16EC0">
              <w:rPr>
                <w:noProof/>
              </w:rPr>
              <w:t>Banking and other financial services (excluding insurance)</w:t>
            </w:r>
          </w:p>
        </w:tc>
      </w:tr>
      <w:tr w:rsidR="000458A4" w:rsidRPr="00E16EC0" w14:paraId="7821F5E5" w14:textId="77777777" w:rsidTr="00DB0138">
        <w:trPr>
          <w:jc w:val="center"/>
        </w:trPr>
        <w:tc>
          <w:tcPr>
            <w:tcW w:w="774" w:type="pct"/>
            <w:hideMark/>
          </w:tcPr>
          <w:p w14:paraId="1BEFCD11" w14:textId="77777777" w:rsidR="000458A4" w:rsidRPr="00E16EC0" w:rsidRDefault="000458A4" w:rsidP="000458A4">
            <w:pPr>
              <w:spacing w:before="60" w:after="60" w:line="240" w:lineRule="auto"/>
              <w:rPr>
                <w:noProof/>
              </w:rPr>
            </w:pPr>
            <w:r w:rsidRPr="00E16EC0">
              <w:rPr>
                <w:noProof/>
              </w:rPr>
              <w:t>Obligations concerned</w:t>
            </w:r>
          </w:p>
        </w:tc>
        <w:tc>
          <w:tcPr>
            <w:tcW w:w="4226" w:type="pct"/>
          </w:tcPr>
          <w:p w14:paraId="1EE45944" w14:textId="69DD256A" w:rsidR="000458A4" w:rsidRPr="00E16EC0" w:rsidRDefault="000458A4" w:rsidP="000458A4">
            <w:pPr>
              <w:spacing w:before="60" w:after="60" w:line="240" w:lineRule="auto"/>
              <w:rPr>
                <w:noProof/>
              </w:rPr>
            </w:pPr>
            <w:r w:rsidRPr="00E16EC0">
              <w:rPr>
                <w:noProof/>
              </w:rPr>
              <w:t>National treatment (Article 10.6)</w:t>
            </w:r>
          </w:p>
          <w:p w14:paraId="3941488A" w14:textId="77777777" w:rsidR="000458A4" w:rsidRPr="00E16EC0" w:rsidRDefault="000458A4" w:rsidP="000458A4">
            <w:pPr>
              <w:spacing w:before="60" w:after="60" w:line="240" w:lineRule="auto"/>
              <w:rPr>
                <w:noProof/>
              </w:rPr>
            </w:pPr>
            <w:r w:rsidRPr="00E16EC0">
              <w:rPr>
                <w:noProof/>
              </w:rPr>
              <w:t>Market access (Article 10.14 and Article 10.5)</w:t>
            </w:r>
          </w:p>
          <w:p w14:paraId="56258311" w14:textId="11523F93" w:rsidR="000458A4" w:rsidRPr="00E16EC0" w:rsidRDefault="000458A4" w:rsidP="000458A4">
            <w:pPr>
              <w:spacing w:before="60" w:after="60" w:line="240" w:lineRule="auto"/>
              <w:rPr>
                <w:noProof/>
              </w:rPr>
            </w:pPr>
            <w:r w:rsidRPr="00E16EC0">
              <w:rPr>
                <w:noProof/>
              </w:rPr>
              <w:t>Senior management and boards of directors (Article 10.8)</w:t>
            </w:r>
          </w:p>
        </w:tc>
      </w:tr>
      <w:tr w:rsidR="000458A4" w:rsidRPr="00E16EC0" w14:paraId="2CB39DCD" w14:textId="77777777" w:rsidTr="00DB0138">
        <w:trPr>
          <w:jc w:val="center"/>
        </w:trPr>
        <w:tc>
          <w:tcPr>
            <w:tcW w:w="774" w:type="pct"/>
            <w:hideMark/>
          </w:tcPr>
          <w:p w14:paraId="49E34069" w14:textId="77777777" w:rsidR="000458A4" w:rsidRPr="00E16EC0" w:rsidRDefault="000458A4" w:rsidP="000458A4">
            <w:pPr>
              <w:spacing w:before="60" w:after="60" w:line="240" w:lineRule="auto"/>
              <w:rPr>
                <w:noProof/>
              </w:rPr>
            </w:pPr>
            <w:r w:rsidRPr="00E16EC0">
              <w:rPr>
                <w:noProof/>
              </w:rPr>
              <w:t>Description</w:t>
            </w:r>
          </w:p>
        </w:tc>
        <w:tc>
          <w:tcPr>
            <w:tcW w:w="4226" w:type="pct"/>
          </w:tcPr>
          <w:p w14:paraId="2E2ADD7A" w14:textId="77777777" w:rsidR="000458A4" w:rsidRPr="00E16EC0" w:rsidRDefault="000458A4" w:rsidP="000458A4">
            <w:pPr>
              <w:spacing w:before="60" w:after="60" w:line="240" w:lineRule="auto"/>
              <w:rPr>
                <w:noProof/>
              </w:rPr>
            </w:pPr>
            <w:r w:rsidRPr="00E16EC0">
              <w:rPr>
                <w:noProof/>
              </w:rPr>
              <w:t>Cross border trade in services and investment</w:t>
            </w:r>
          </w:p>
          <w:p w14:paraId="5BF6F8CC" w14:textId="408BBF80" w:rsidR="000458A4" w:rsidRPr="00E16EC0" w:rsidRDefault="00B033A7" w:rsidP="000458A4">
            <w:pPr>
              <w:spacing w:before="60" w:after="60" w:line="240" w:lineRule="auto"/>
              <w:rPr>
                <w:noProof/>
              </w:rPr>
            </w:pPr>
            <w:r w:rsidRPr="00E16EC0">
              <w:rPr>
                <w:noProof/>
              </w:rPr>
              <w:t>New Zealand</w:t>
            </w:r>
            <w:r w:rsidR="000458A4" w:rsidRPr="00E16EC0">
              <w:rPr>
                <w:noProof/>
              </w:rPr>
              <w:t xml:space="preserve"> reserves the right to adopt or maintain any measures with respect to the establishment or operation of any unit trust, market or other facility established for the trade in, or allotment or management of, securities in the co-operative dairy company arising from the amalgamation authorised under the Dairy Industry Restructuring Act 2001 (or any successor body).</w:t>
            </w:r>
          </w:p>
        </w:tc>
      </w:tr>
      <w:tr w:rsidR="00BA5F30" w:rsidRPr="00E16EC0" w14:paraId="7B981306" w14:textId="77777777" w:rsidTr="00DB0138">
        <w:tblPrEx>
          <w:jc w:val="left"/>
          <w:tblLook w:val="04A0" w:firstRow="1" w:lastRow="0" w:firstColumn="1" w:lastColumn="0" w:noHBand="0" w:noVBand="1"/>
        </w:tblPrEx>
        <w:tc>
          <w:tcPr>
            <w:tcW w:w="774" w:type="pct"/>
          </w:tcPr>
          <w:p w14:paraId="3527C2B9" w14:textId="7C280E75" w:rsidR="00BA5F30" w:rsidRPr="00E16EC0" w:rsidRDefault="00BA5F30" w:rsidP="00DB0138">
            <w:pPr>
              <w:pageBreakBefore/>
              <w:spacing w:before="60" w:after="60" w:line="240" w:lineRule="auto"/>
              <w:rPr>
                <w:noProof/>
              </w:rPr>
            </w:pPr>
            <w:r w:rsidRPr="00E16EC0">
              <w:rPr>
                <w:noProof/>
              </w:rPr>
              <w:t>Sector</w:t>
            </w:r>
          </w:p>
        </w:tc>
        <w:tc>
          <w:tcPr>
            <w:tcW w:w="4226" w:type="pct"/>
            <w:hideMark/>
          </w:tcPr>
          <w:p w14:paraId="082AD804" w14:textId="77777777" w:rsidR="00BA5F30" w:rsidRPr="00E16EC0" w:rsidRDefault="00BA5F30" w:rsidP="00BA5F30">
            <w:pPr>
              <w:spacing w:before="60" w:after="60" w:line="240" w:lineRule="auto"/>
              <w:rPr>
                <w:noProof/>
              </w:rPr>
            </w:pPr>
            <w:r w:rsidRPr="00E16EC0">
              <w:rPr>
                <w:noProof/>
              </w:rPr>
              <w:t>Financial services</w:t>
            </w:r>
          </w:p>
          <w:p w14:paraId="3EC3E0E9" w14:textId="5CC26CB7" w:rsidR="00BA5F30" w:rsidRPr="00E16EC0" w:rsidRDefault="00BA5F30" w:rsidP="00BA5F30">
            <w:pPr>
              <w:spacing w:before="60" w:after="60" w:line="240" w:lineRule="auto"/>
              <w:rPr>
                <w:noProof/>
              </w:rPr>
            </w:pPr>
            <w:r w:rsidRPr="00E16EC0">
              <w:rPr>
                <w:noProof/>
              </w:rPr>
              <w:t>Insurance and insurance-related services</w:t>
            </w:r>
          </w:p>
        </w:tc>
      </w:tr>
      <w:tr w:rsidR="00BA5F30" w:rsidRPr="00E16EC0" w14:paraId="20802B9C" w14:textId="77777777" w:rsidTr="00DB0138">
        <w:tblPrEx>
          <w:jc w:val="left"/>
          <w:tblLook w:val="04A0" w:firstRow="1" w:lastRow="0" w:firstColumn="1" w:lastColumn="0" w:noHBand="0" w:noVBand="1"/>
        </w:tblPrEx>
        <w:tc>
          <w:tcPr>
            <w:tcW w:w="774" w:type="pct"/>
            <w:hideMark/>
          </w:tcPr>
          <w:p w14:paraId="141EB8DB" w14:textId="77777777" w:rsidR="00BA5F30" w:rsidRPr="00E16EC0" w:rsidRDefault="00BA5F30" w:rsidP="00BA5F30">
            <w:pPr>
              <w:spacing w:before="60" w:after="60" w:line="240" w:lineRule="auto"/>
              <w:rPr>
                <w:noProof/>
              </w:rPr>
            </w:pPr>
            <w:r w:rsidRPr="00E16EC0">
              <w:rPr>
                <w:noProof/>
              </w:rPr>
              <w:t>Obligations concerned</w:t>
            </w:r>
          </w:p>
        </w:tc>
        <w:tc>
          <w:tcPr>
            <w:tcW w:w="4226" w:type="pct"/>
          </w:tcPr>
          <w:p w14:paraId="1963476A" w14:textId="77777777" w:rsidR="00BA5F30" w:rsidRPr="00E16EC0" w:rsidRDefault="00BA5F30" w:rsidP="00BA5F30">
            <w:pPr>
              <w:spacing w:before="60" w:after="60" w:line="240" w:lineRule="auto"/>
              <w:rPr>
                <w:noProof/>
              </w:rPr>
            </w:pPr>
            <w:r w:rsidRPr="00E16EC0">
              <w:rPr>
                <w:noProof/>
              </w:rPr>
              <w:t>National treatment (Article 10.16 and Article 10.6)</w:t>
            </w:r>
          </w:p>
          <w:p w14:paraId="6A8236E0" w14:textId="60686E1D" w:rsidR="00BA5F30" w:rsidRPr="00E16EC0" w:rsidRDefault="00BA5F30" w:rsidP="00BA5F30">
            <w:pPr>
              <w:spacing w:before="60" w:after="60" w:line="240" w:lineRule="auto"/>
              <w:rPr>
                <w:noProof/>
              </w:rPr>
            </w:pPr>
            <w:r w:rsidRPr="00E16EC0">
              <w:rPr>
                <w:noProof/>
              </w:rPr>
              <w:t>Market access (Article 10.14 and Article 10.5)</w:t>
            </w:r>
          </w:p>
        </w:tc>
      </w:tr>
      <w:tr w:rsidR="00BA5F30" w:rsidRPr="00E16EC0" w14:paraId="4DFF9CE8" w14:textId="77777777" w:rsidTr="00DB0138">
        <w:tblPrEx>
          <w:jc w:val="left"/>
          <w:tblLook w:val="04A0" w:firstRow="1" w:lastRow="0" w:firstColumn="1" w:lastColumn="0" w:noHBand="0" w:noVBand="1"/>
        </w:tblPrEx>
        <w:tc>
          <w:tcPr>
            <w:tcW w:w="774" w:type="pct"/>
            <w:hideMark/>
          </w:tcPr>
          <w:p w14:paraId="7015B94A" w14:textId="77777777" w:rsidR="00BA5F30" w:rsidRPr="00E16EC0" w:rsidRDefault="00BA5F30" w:rsidP="00BA5F30">
            <w:pPr>
              <w:spacing w:before="60" w:after="60" w:line="240" w:lineRule="auto"/>
              <w:rPr>
                <w:noProof/>
              </w:rPr>
            </w:pPr>
            <w:r w:rsidRPr="00E16EC0">
              <w:rPr>
                <w:noProof/>
              </w:rPr>
              <w:t>Description</w:t>
            </w:r>
          </w:p>
        </w:tc>
        <w:tc>
          <w:tcPr>
            <w:tcW w:w="4226" w:type="pct"/>
            <w:hideMark/>
          </w:tcPr>
          <w:p w14:paraId="0C723FE0" w14:textId="77777777" w:rsidR="00BA5F30" w:rsidRPr="00E16EC0" w:rsidRDefault="00BA5F30" w:rsidP="00BA5F30">
            <w:pPr>
              <w:spacing w:before="60" w:after="60" w:line="240" w:lineRule="auto"/>
              <w:rPr>
                <w:noProof/>
              </w:rPr>
            </w:pPr>
            <w:r w:rsidRPr="00E16EC0">
              <w:rPr>
                <w:noProof/>
              </w:rPr>
              <w:t>Cross border trade in services and investment</w:t>
            </w:r>
          </w:p>
          <w:p w14:paraId="16092EBF" w14:textId="0F4195F5" w:rsidR="00BA5F30" w:rsidRPr="00E16EC0" w:rsidRDefault="00B033A7" w:rsidP="00BA5F30">
            <w:pPr>
              <w:spacing w:before="60" w:after="60" w:line="240" w:lineRule="auto"/>
              <w:rPr>
                <w:noProof/>
              </w:rPr>
            </w:pPr>
            <w:r w:rsidRPr="00E16EC0">
              <w:rPr>
                <w:noProof/>
              </w:rPr>
              <w:t>New Zealand</w:t>
            </w:r>
            <w:r w:rsidR="00BA5F30" w:rsidRPr="00E16EC0">
              <w:rPr>
                <w:noProof/>
              </w:rPr>
              <w:t xml:space="preserve"> reserves the right to adopt or maintain any measure with respect to insurance and insurance-related services for industry marketing boards established for products under the following CPC codes:</w:t>
            </w:r>
          </w:p>
          <w:p w14:paraId="79531BF7" w14:textId="0D6A6240" w:rsidR="00BA5F30" w:rsidRPr="00E16EC0" w:rsidRDefault="00BA5F30" w:rsidP="00487F2F">
            <w:pPr>
              <w:spacing w:before="60" w:after="60" w:line="240" w:lineRule="auto"/>
              <w:ind w:left="567" w:hanging="567"/>
              <w:rPr>
                <w:noProof/>
              </w:rPr>
            </w:pPr>
            <w:r w:rsidRPr="00E16EC0">
              <w:rPr>
                <w:noProof/>
              </w:rPr>
              <w:t>a)</w:t>
            </w:r>
            <w:r w:rsidRPr="00E16EC0">
              <w:rPr>
                <w:noProof/>
              </w:rPr>
              <w:tab/>
              <w:t>01, except 01110 and 01340 (products of agriculture, horticulture and market gardening, except wheat and kiwifruit);</w:t>
            </w:r>
          </w:p>
          <w:p w14:paraId="0464D6FC" w14:textId="352FB132" w:rsidR="00BA5F30" w:rsidRPr="00E16EC0" w:rsidRDefault="0012661D" w:rsidP="00487F2F">
            <w:pPr>
              <w:spacing w:before="60" w:after="60" w:line="240" w:lineRule="auto"/>
              <w:ind w:left="567" w:hanging="567"/>
              <w:rPr>
                <w:noProof/>
              </w:rPr>
            </w:pPr>
            <w:r w:rsidRPr="00E16EC0">
              <w:rPr>
                <w:noProof/>
              </w:rPr>
              <w:t>b)</w:t>
            </w:r>
            <w:r w:rsidR="000207E6" w:rsidRPr="00E16EC0">
              <w:rPr>
                <w:noProof/>
              </w:rPr>
              <w:tab/>
            </w:r>
            <w:r w:rsidR="00BA5F30" w:rsidRPr="00E16EC0">
              <w:rPr>
                <w:noProof/>
              </w:rPr>
              <w:t>02 (live animals and animal products);</w:t>
            </w:r>
          </w:p>
          <w:p w14:paraId="2B982597" w14:textId="41E3B1DC" w:rsidR="00BA5F30" w:rsidRPr="00E16EC0" w:rsidRDefault="0012661D" w:rsidP="00487F2F">
            <w:pPr>
              <w:spacing w:before="60" w:after="60" w:line="240" w:lineRule="auto"/>
              <w:ind w:left="567" w:hanging="567"/>
              <w:rPr>
                <w:noProof/>
              </w:rPr>
            </w:pPr>
            <w:r w:rsidRPr="00E16EC0">
              <w:rPr>
                <w:noProof/>
              </w:rPr>
              <w:t>c)</w:t>
            </w:r>
            <w:r w:rsidRPr="00E16EC0">
              <w:rPr>
                <w:noProof/>
              </w:rPr>
              <w:tab/>
            </w:r>
            <w:r w:rsidR="00BA5F30" w:rsidRPr="00E16EC0">
              <w:rPr>
                <w:noProof/>
              </w:rPr>
              <w:t>211, except 21111, 21112, 21115, 21116 and 21119 (meat and meat products, except beef, sheep meat, poultry and offal);</w:t>
            </w:r>
          </w:p>
          <w:p w14:paraId="5B4251A5" w14:textId="77777777" w:rsidR="009841F6" w:rsidRPr="00E16EC0" w:rsidRDefault="0012661D" w:rsidP="00487F2F">
            <w:pPr>
              <w:spacing w:before="60" w:after="60" w:line="240" w:lineRule="auto"/>
              <w:ind w:left="567" w:hanging="567"/>
              <w:rPr>
                <w:noProof/>
              </w:rPr>
            </w:pPr>
            <w:r w:rsidRPr="00E16EC0">
              <w:rPr>
                <w:noProof/>
              </w:rPr>
              <w:t>d)</w:t>
            </w:r>
            <w:r w:rsidRPr="00E16EC0">
              <w:rPr>
                <w:noProof/>
              </w:rPr>
              <w:tab/>
            </w:r>
            <w:r w:rsidR="00BA5F30" w:rsidRPr="00E16EC0">
              <w:rPr>
                <w:noProof/>
              </w:rPr>
              <w:t>213-216 (prepared and preserved vegetables, fruit juices and vegetable juices, prepared and preserved fruit and nuts, animal and vegetable oils and fats);</w:t>
            </w:r>
          </w:p>
          <w:p w14:paraId="604C671B" w14:textId="58B2B7CE" w:rsidR="00BA5F30" w:rsidRPr="00E16EC0" w:rsidRDefault="0012661D" w:rsidP="00487F2F">
            <w:pPr>
              <w:spacing w:before="60" w:after="60" w:line="240" w:lineRule="auto"/>
              <w:ind w:left="567" w:hanging="567"/>
              <w:rPr>
                <w:noProof/>
              </w:rPr>
            </w:pPr>
            <w:r w:rsidRPr="00E16EC0">
              <w:rPr>
                <w:noProof/>
              </w:rPr>
              <w:t>e)</w:t>
            </w:r>
            <w:r w:rsidRPr="00E16EC0">
              <w:rPr>
                <w:noProof/>
              </w:rPr>
              <w:tab/>
            </w:r>
            <w:r w:rsidR="00BA5F30" w:rsidRPr="00E16EC0">
              <w:rPr>
                <w:noProof/>
              </w:rPr>
              <w:t>22 (dairy);</w:t>
            </w:r>
          </w:p>
          <w:p w14:paraId="6E1C6AF2" w14:textId="1BB889E7" w:rsidR="00BA5F30" w:rsidRPr="00E16EC0" w:rsidRDefault="0012661D" w:rsidP="00487F2F">
            <w:pPr>
              <w:spacing w:before="60" w:after="60" w:line="240" w:lineRule="auto"/>
              <w:ind w:left="567" w:hanging="567"/>
              <w:rPr>
                <w:noProof/>
              </w:rPr>
            </w:pPr>
            <w:r w:rsidRPr="00E16EC0">
              <w:rPr>
                <w:noProof/>
              </w:rPr>
              <w:t>f)</w:t>
            </w:r>
            <w:r w:rsidRPr="00E16EC0">
              <w:rPr>
                <w:noProof/>
              </w:rPr>
              <w:tab/>
            </w:r>
            <w:r w:rsidR="00BA5F30" w:rsidRPr="00E16EC0">
              <w:rPr>
                <w:noProof/>
              </w:rPr>
              <w:t>2399 (other food products); and</w:t>
            </w:r>
          </w:p>
          <w:p w14:paraId="533FB495" w14:textId="39CB0D52" w:rsidR="00BA5F30" w:rsidRPr="00E16EC0" w:rsidRDefault="0012661D" w:rsidP="00487F2F">
            <w:pPr>
              <w:spacing w:before="60" w:after="60" w:line="240" w:lineRule="auto"/>
              <w:ind w:left="567" w:hanging="567"/>
              <w:rPr>
                <w:noProof/>
              </w:rPr>
            </w:pPr>
            <w:r w:rsidRPr="00E16EC0">
              <w:rPr>
                <w:noProof/>
              </w:rPr>
              <w:t>g)</w:t>
            </w:r>
            <w:r w:rsidRPr="00E16EC0">
              <w:rPr>
                <w:noProof/>
              </w:rPr>
              <w:tab/>
            </w:r>
            <w:r w:rsidR="00BA5F30" w:rsidRPr="00E16EC0">
              <w:rPr>
                <w:noProof/>
              </w:rPr>
              <w:t>261, except for 2613, 2614, 2615, 02961, 02962 and 02963 (natural textile fibres prepared for spinning, excluding wool).</w:t>
            </w:r>
          </w:p>
        </w:tc>
      </w:tr>
      <w:tr w:rsidR="00BA5F30" w:rsidRPr="00E16EC0" w14:paraId="5722930C" w14:textId="77777777" w:rsidTr="00DB0138">
        <w:tblPrEx>
          <w:jc w:val="left"/>
          <w:tblLook w:val="04A0" w:firstRow="1" w:lastRow="0" w:firstColumn="1" w:lastColumn="0" w:noHBand="0" w:noVBand="1"/>
        </w:tblPrEx>
        <w:tc>
          <w:tcPr>
            <w:tcW w:w="774" w:type="pct"/>
            <w:hideMark/>
          </w:tcPr>
          <w:p w14:paraId="623355E2" w14:textId="77777777" w:rsidR="00BA5F30" w:rsidRPr="00E16EC0" w:rsidRDefault="00BA5F30" w:rsidP="00BA5F30">
            <w:pPr>
              <w:spacing w:before="60" w:after="60" w:line="240" w:lineRule="auto"/>
              <w:rPr>
                <w:noProof/>
              </w:rPr>
            </w:pPr>
            <w:r w:rsidRPr="00E16EC0">
              <w:rPr>
                <w:noProof/>
              </w:rPr>
              <w:t>Existing measures</w:t>
            </w:r>
          </w:p>
        </w:tc>
        <w:tc>
          <w:tcPr>
            <w:tcW w:w="4226" w:type="pct"/>
            <w:hideMark/>
          </w:tcPr>
          <w:p w14:paraId="6672A4A1" w14:textId="740624EB" w:rsidR="00BA5F30" w:rsidRPr="00E16EC0" w:rsidRDefault="00BA5F30" w:rsidP="00BA5F30">
            <w:pPr>
              <w:spacing w:before="60" w:after="60" w:line="240" w:lineRule="auto"/>
              <w:rPr>
                <w:noProof/>
              </w:rPr>
            </w:pPr>
            <w:r w:rsidRPr="00E16EC0">
              <w:rPr>
                <w:noProof/>
              </w:rPr>
              <w:t>Commodity Levies Act 1990</w:t>
            </w:r>
          </w:p>
        </w:tc>
      </w:tr>
      <w:tr w:rsidR="00611B30" w:rsidRPr="00E16EC0" w14:paraId="0858ACD3" w14:textId="77777777" w:rsidTr="00DB0138">
        <w:tblPrEx>
          <w:jc w:val="left"/>
        </w:tblPrEx>
        <w:tc>
          <w:tcPr>
            <w:tcW w:w="774" w:type="pct"/>
          </w:tcPr>
          <w:p w14:paraId="5C2BFE6D" w14:textId="7E393DB3" w:rsidR="00611B30" w:rsidRPr="00E16EC0" w:rsidRDefault="00611B30" w:rsidP="00DB0138">
            <w:pPr>
              <w:pageBreakBefore/>
              <w:spacing w:before="60" w:after="60" w:line="240" w:lineRule="auto"/>
              <w:rPr>
                <w:noProof/>
              </w:rPr>
            </w:pPr>
            <w:r w:rsidRPr="00E16EC0">
              <w:rPr>
                <w:noProof/>
              </w:rPr>
              <w:t>Sector</w:t>
            </w:r>
          </w:p>
        </w:tc>
        <w:tc>
          <w:tcPr>
            <w:tcW w:w="4226" w:type="pct"/>
            <w:hideMark/>
          </w:tcPr>
          <w:p w14:paraId="70D47794" w14:textId="77777777" w:rsidR="005750EC" w:rsidRPr="00E16EC0" w:rsidRDefault="00611B30" w:rsidP="00BA5F30">
            <w:pPr>
              <w:spacing w:before="60" w:after="60" w:line="240" w:lineRule="auto"/>
              <w:rPr>
                <w:noProof/>
              </w:rPr>
            </w:pPr>
            <w:r w:rsidRPr="00E16EC0">
              <w:rPr>
                <w:noProof/>
              </w:rPr>
              <w:t>Financial services</w:t>
            </w:r>
          </w:p>
          <w:p w14:paraId="294E46FC" w14:textId="0A53ECB5" w:rsidR="00611B30" w:rsidRPr="00E16EC0" w:rsidRDefault="00611B30" w:rsidP="00BA5F30">
            <w:pPr>
              <w:spacing w:before="60" w:after="60" w:line="240" w:lineRule="auto"/>
              <w:rPr>
                <w:noProof/>
              </w:rPr>
            </w:pPr>
            <w:r w:rsidRPr="00E16EC0">
              <w:rPr>
                <w:noProof/>
              </w:rPr>
              <w:t>Insurance and insurance-related services</w:t>
            </w:r>
          </w:p>
        </w:tc>
      </w:tr>
      <w:tr w:rsidR="00611B30" w:rsidRPr="00E16EC0" w14:paraId="6A5E7A0B" w14:textId="77777777" w:rsidTr="00DB0138">
        <w:tblPrEx>
          <w:jc w:val="left"/>
        </w:tblPrEx>
        <w:tc>
          <w:tcPr>
            <w:tcW w:w="774" w:type="pct"/>
            <w:hideMark/>
          </w:tcPr>
          <w:p w14:paraId="4CEACA88" w14:textId="77777777" w:rsidR="00611B30" w:rsidRPr="00E16EC0" w:rsidRDefault="00611B30" w:rsidP="00BA5F30">
            <w:pPr>
              <w:spacing w:before="60" w:after="60" w:line="240" w:lineRule="auto"/>
              <w:rPr>
                <w:noProof/>
              </w:rPr>
            </w:pPr>
            <w:r w:rsidRPr="00E16EC0">
              <w:rPr>
                <w:noProof/>
              </w:rPr>
              <w:t>Obligations concerned</w:t>
            </w:r>
          </w:p>
        </w:tc>
        <w:tc>
          <w:tcPr>
            <w:tcW w:w="4226" w:type="pct"/>
          </w:tcPr>
          <w:p w14:paraId="02D2F8EC" w14:textId="77777777" w:rsidR="005750EC" w:rsidRPr="00E16EC0" w:rsidRDefault="00611B30" w:rsidP="00BA5F30">
            <w:pPr>
              <w:spacing w:before="60" w:after="60" w:line="240" w:lineRule="auto"/>
              <w:rPr>
                <w:noProof/>
              </w:rPr>
            </w:pPr>
            <w:r w:rsidRPr="00E16EC0">
              <w:rPr>
                <w:noProof/>
              </w:rPr>
              <w:t>National treatment (Article 10.16 and Article 10.6)</w:t>
            </w:r>
          </w:p>
          <w:p w14:paraId="6EF5E8E8" w14:textId="752248B6" w:rsidR="00611B30" w:rsidRPr="00E16EC0" w:rsidRDefault="00611B30" w:rsidP="00BA5F30">
            <w:pPr>
              <w:spacing w:before="60" w:after="60" w:line="240" w:lineRule="auto"/>
              <w:rPr>
                <w:noProof/>
              </w:rPr>
            </w:pPr>
            <w:r w:rsidRPr="00E16EC0">
              <w:rPr>
                <w:noProof/>
              </w:rPr>
              <w:t>Market access (Article 10.14 and Article 10.5)</w:t>
            </w:r>
          </w:p>
        </w:tc>
      </w:tr>
      <w:tr w:rsidR="00611B30" w:rsidRPr="00E16EC0" w14:paraId="1DE2621A" w14:textId="77777777" w:rsidTr="00DB0138">
        <w:tblPrEx>
          <w:jc w:val="left"/>
        </w:tblPrEx>
        <w:tc>
          <w:tcPr>
            <w:tcW w:w="774" w:type="pct"/>
            <w:hideMark/>
          </w:tcPr>
          <w:p w14:paraId="457CF20E" w14:textId="77777777" w:rsidR="00611B30" w:rsidRPr="00E16EC0" w:rsidRDefault="00611B30" w:rsidP="00BA5F30">
            <w:pPr>
              <w:spacing w:before="60" w:after="60" w:line="240" w:lineRule="auto"/>
              <w:rPr>
                <w:noProof/>
              </w:rPr>
            </w:pPr>
            <w:r w:rsidRPr="00E16EC0">
              <w:rPr>
                <w:noProof/>
              </w:rPr>
              <w:t>Description</w:t>
            </w:r>
          </w:p>
        </w:tc>
        <w:tc>
          <w:tcPr>
            <w:tcW w:w="4226" w:type="pct"/>
            <w:hideMark/>
          </w:tcPr>
          <w:p w14:paraId="34C21F5B" w14:textId="77777777" w:rsidR="005750EC" w:rsidRPr="00E16EC0" w:rsidRDefault="00611B30" w:rsidP="00BA5F30">
            <w:pPr>
              <w:spacing w:before="60" w:after="60" w:line="240" w:lineRule="auto"/>
              <w:rPr>
                <w:noProof/>
              </w:rPr>
            </w:pPr>
            <w:r w:rsidRPr="00E16EC0">
              <w:rPr>
                <w:noProof/>
              </w:rPr>
              <w:t>Cross border trade in services and investment</w:t>
            </w:r>
          </w:p>
          <w:p w14:paraId="3CBDD7AE" w14:textId="622B40E8" w:rsidR="005750EC" w:rsidRPr="00E16EC0" w:rsidRDefault="00B033A7" w:rsidP="00BA5F30">
            <w:pPr>
              <w:spacing w:before="60" w:after="60" w:line="240" w:lineRule="auto"/>
              <w:rPr>
                <w:noProof/>
              </w:rPr>
            </w:pPr>
            <w:r w:rsidRPr="00E16EC0">
              <w:rPr>
                <w:noProof/>
              </w:rPr>
              <w:t>New Zealand</w:t>
            </w:r>
            <w:r w:rsidR="00611B30" w:rsidRPr="00E16EC0">
              <w:rPr>
                <w:noProof/>
              </w:rPr>
              <w:t xml:space="preserve"> reserves the right to adopt or maintain any measure with respect to insurance and insurance-related services for industry marketing boards established for products under the following </w:t>
            </w:r>
            <w:r w:rsidR="00351955" w:rsidRPr="00E16EC0">
              <w:rPr>
                <w:noProof/>
              </w:rPr>
              <w:t>CPC </w:t>
            </w:r>
            <w:r w:rsidR="00611B30" w:rsidRPr="00E16EC0">
              <w:rPr>
                <w:noProof/>
              </w:rPr>
              <w:t>codes:</w:t>
            </w:r>
          </w:p>
          <w:p w14:paraId="01A266F8" w14:textId="4F8A95A2" w:rsidR="005750EC" w:rsidRPr="00E16EC0" w:rsidRDefault="00D84D18" w:rsidP="00D84D18">
            <w:pPr>
              <w:spacing w:before="60" w:after="60" w:line="240" w:lineRule="auto"/>
              <w:ind w:left="567" w:hanging="567"/>
              <w:rPr>
                <w:noProof/>
              </w:rPr>
            </w:pPr>
            <w:r w:rsidRPr="00E16EC0">
              <w:rPr>
                <w:noProof/>
              </w:rPr>
              <w:t>a)</w:t>
            </w:r>
            <w:r w:rsidRPr="00E16EC0">
              <w:rPr>
                <w:noProof/>
              </w:rPr>
              <w:tab/>
            </w:r>
            <w:r w:rsidR="00611B30" w:rsidRPr="00E16EC0">
              <w:rPr>
                <w:noProof/>
              </w:rPr>
              <w:t>01, except 01110 and 01340 (products of agriculture, horticulture and market gardening, except wheat and kiwifruit);</w:t>
            </w:r>
          </w:p>
          <w:p w14:paraId="27DBB460" w14:textId="268A8CAB" w:rsidR="005750EC" w:rsidRPr="00E16EC0" w:rsidRDefault="00D84D18" w:rsidP="00D84D18">
            <w:pPr>
              <w:spacing w:before="60" w:after="60" w:line="240" w:lineRule="auto"/>
              <w:ind w:left="567" w:hanging="567"/>
              <w:rPr>
                <w:noProof/>
              </w:rPr>
            </w:pPr>
            <w:r w:rsidRPr="00E16EC0">
              <w:rPr>
                <w:noProof/>
              </w:rPr>
              <w:t>b)</w:t>
            </w:r>
            <w:r w:rsidRPr="00E16EC0">
              <w:rPr>
                <w:noProof/>
              </w:rPr>
              <w:tab/>
            </w:r>
            <w:r w:rsidR="00611B30" w:rsidRPr="00E16EC0">
              <w:rPr>
                <w:noProof/>
              </w:rPr>
              <w:t>02 (live animals and animal products);</w:t>
            </w:r>
          </w:p>
          <w:p w14:paraId="4509BB53" w14:textId="53053243" w:rsidR="005750EC" w:rsidRPr="00E16EC0" w:rsidRDefault="00D84D18" w:rsidP="00D84D18">
            <w:pPr>
              <w:spacing w:before="60" w:after="60" w:line="240" w:lineRule="auto"/>
              <w:ind w:left="567" w:hanging="567"/>
              <w:rPr>
                <w:noProof/>
              </w:rPr>
            </w:pPr>
            <w:r w:rsidRPr="00E16EC0">
              <w:rPr>
                <w:noProof/>
              </w:rPr>
              <w:t>c)</w:t>
            </w:r>
            <w:r w:rsidRPr="00E16EC0">
              <w:rPr>
                <w:noProof/>
              </w:rPr>
              <w:tab/>
            </w:r>
            <w:r w:rsidR="00611B30" w:rsidRPr="00E16EC0">
              <w:rPr>
                <w:noProof/>
              </w:rPr>
              <w:t>211, except 21111, 21112, 21115, 21116 and 21119 (meat and meat products, except beef, sheep meat, poultry and offal);</w:t>
            </w:r>
          </w:p>
          <w:p w14:paraId="1BC32745" w14:textId="6E7D731F" w:rsidR="005750EC" w:rsidRPr="00E16EC0" w:rsidRDefault="00D84D18" w:rsidP="00D84D18">
            <w:pPr>
              <w:spacing w:before="60" w:after="60" w:line="240" w:lineRule="auto"/>
              <w:ind w:left="567" w:hanging="567"/>
              <w:rPr>
                <w:noProof/>
              </w:rPr>
            </w:pPr>
            <w:r w:rsidRPr="00E16EC0">
              <w:rPr>
                <w:noProof/>
              </w:rPr>
              <w:t>d)</w:t>
            </w:r>
            <w:r w:rsidRPr="00E16EC0">
              <w:rPr>
                <w:noProof/>
              </w:rPr>
              <w:tab/>
            </w:r>
            <w:r w:rsidR="00611B30" w:rsidRPr="00E16EC0">
              <w:rPr>
                <w:noProof/>
              </w:rPr>
              <w:t>213-216 (prepared and preserved vegetables, fruit juices and vegetable juices, prepared and preserved fruit and nuts, animal and vegetable oils and fats);</w:t>
            </w:r>
          </w:p>
          <w:p w14:paraId="574E83AD" w14:textId="037DB00F" w:rsidR="005750EC" w:rsidRPr="00E16EC0" w:rsidRDefault="00D84D18" w:rsidP="00D84D18">
            <w:pPr>
              <w:spacing w:before="60" w:after="60" w:line="240" w:lineRule="auto"/>
              <w:ind w:left="567" w:hanging="567"/>
              <w:rPr>
                <w:noProof/>
              </w:rPr>
            </w:pPr>
            <w:r w:rsidRPr="00E16EC0">
              <w:rPr>
                <w:noProof/>
              </w:rPr>
              <w:t>e)</w:t>
            </w:r>
            <w:r w:rsidRPr="00E16EC0">
              <w:rPr>
                <w:noProof/>
              </w:rPr>
              <w:tab/>
            </w:r>
            <w:r w:rsidR="00611B30" w:rsidRPr="00E16EC0">
              <w:rPr>
                <w:noProof/>
              </w:rPr>
              <w:t>22 (dairy);</w:t>
            </w:r>
          </w:p>
          <w:p w14:paraId="7A7E54C9" w14:textId="227FC53F" w:rsidR="005750EC" w:rsidRPr="00E16EC0" w:rsidRDefault="00D84D18" w:rsidP="00D84D18">
            <w:pPr>
              <w:spacing w:before="60" w:after="60" w:line="240" w:lineRule="auto"/>
              <w:ind w:left="567" w:hanging="567"/>
              <w:rPr>
                <w:noProof/>
              </w:rPr>
            </w:pPr>
            <w:r w:rsidRPr="00E16EC0">
              <w:rPr>
                <w:noProof/>
              </w:rPr>
              <w:t>f)</w:t>
            </w:r>
            <w:r w:rsidRPr="00E16EC0">
              <w:rPr>
                <w:noProof/>
              </w:rPr>
              <w:tab/>
            </w:r>
            <w:r w:rsidR="00611B30" w:rsidRPr="00E16EC0">
              <w:rPr>
                <w:noProof/>
              </w:rPr>
              <w:t>2399 (other food products); and</w:t>
            </w:r>
          </w:p>
          <w:p w14:paraId="53354503" w14:textId="5E1468A5" w:rsidR="00611B30" w:rsidRPr="00E16EC0" w:rsidRDefault="00D84D18" w:rsidP="00D84D18">
            <w:pPr>
              <w:spacing w:before="60" w:after="60" w:line="240" w:lineRule="auto"/>
              <w:ind w:left="567" w:hanging="567"/>
              <w:rPr>
                <w:noProof/>
              </w:rPr>
            </w:pPr>
            <w:r w:rsidRPr="00E16EC0">
              <w:rPr>
                <w:noProof/>
              </w:rPr>
              <w:t>g)</w:t>
            </w:r>
            <w:r w:rsidRPr="00E16EC0">
              <w:rPr>
                <w:noProof/>
              </w:rPr>
              <w:tab/>
            </w:r>
            <w:r w:rsidR="00611B30" w:rsidRPr="00E16EC0">
              <w:rPr>
                <w:noProof/>
              </w:rPr>
              <w:t>261, except for 2613, 2614, 2615, 02961, 02962 and 02963 (natural textile fibres prepared for spinning, excluding wool).</w:t>
            </w:r>
          </w:p>
        </w:tc>
      </w:tr>
      <w:tr w:rsidR="00611B30" w:rsidRPr="00E16EC0" w14:paraId="7D56DB5E" w14:textId="77777777" w:rsidTr="00DB0138">
        <w:tblPrEx>
          <w:jc w:val="left"/>
        </w:tblPrEx>
        <w:tc>
          <w:tcPr>
            <w:tcW w:w="774" w:type="pct"/>
            <w:hideMark/>
          </w:tcPr>
          <w:p w14:paraId="10DA4967" w14:textId="77777777" w:rsidR="00611B30" w:rsidRPr="00E16EC0" w:rsidRDefault="00611B30" w:rsidP="00BA5F30">
            <w:pPr>
              <w:spacing w:before="60" w:after="60" w:line="240" w:lineRule="auto"/>
              <w:rPr>
                <w:noProof/>
              </w:rPr>
            </w:pPr>
            <w:r w:rsidRPr="00E16EC0">
              <w:rPr>
                <w:noProof/>
              </w:rPr>
              <w:t>Existing measures</w:t>
            </w:r>
          </w:p>
        </w:tc>
        <w:tc>
          <w:tcPr>
            <w:tcW w:w="4226" w:type="pct"/>
            <w:hideMark/>
          </w:tcPr>
          <w:p w14:paraId="213EB29C" w14:textId="4CDBEDA2" w:rsidR="00611B30" w:rsidRPr="00E16EC0" w:rsidRDefault="00611B30" w:rsidP="00BA5F30">
            <w:pPr>
              <w:spacing w:before="60" w:after="60" w:line="240" w:lineRule="auto"/>
              <w:rPr>
                <w:noProof/>
              </w:rPr>
            </w:pPr>
            <w:r w:rsidRPr="00E16EC0">
              <w:rPr>
                <w:noProof/>
              </w:rPr>
              <w:t>Commodity Levies Act 1990</w:t>
            </w:r>
          </w:p>
        </w:tc>
      </w:tr>
      <w:tr w:rsidR="00611B30" w:rsidRPr="00E16EC0" w14:paraId="699CF088" w14:textId="77777777" w:rsidTr="00DB0138">
        <w:trPr>
          <w:jc w:val="center"/>
        </w:trPr>
        <w:tc>
          <w:tcPr>
            <w:tcW w:w="774" w:type="pct"/>
            <w:hideMark/>
          </w:tcPr>
          <w:p w14:paraId="49EBD3B2" w14:textId="77777777" w:rsidR="00611B30" w:rsidRPr="00E16EC0" w:rsidRDefault="00611B30" w:rsidP="007755DC">
            <w:pPr>
              <w:pageBreakBefore/>
              <w:spacing w:before="60" w:after="60" w:line="240" w:lineRule="auto"/>
              <w:rPr>
                <w:noProof/>
              </w:rPr>
            </w:pPr>
            <w:r w:rsidRPr="00E16EC0">
              <w:rPr>
                <w:noProof/>
              </w:rPr>
              <w:t>Sector</w:t>
            </w:r>
          </w:p>
        </w:tc>
        <w:tc>
          <w:tcPr>
            <w:tcW w:w="4226" w:type="pct"/>
            <w:hideMark/>
          </w:tcPr>
          <w:p w14:paraId="77253631" w14:textId="77777777" w:rsidR="00611B30" w:rsidRPr="00E16EC0" w:rsidRDefault="00611B30" w:rsidP="008A4161">
            <w:pPr>
              <w:spacing w:before="60" w:after="60" w:line="240" w:lineRule="auto"/>
              <w:rPr>
                <w:noProof/>
              </w:rPr>
            </w:pPr>
            <w:r w:rsidRPr="00E16EC0">
              <w:rPr>
                <w:noProof/>
              </w:rPr>
              <w:t>Financial services</w:t>
            </w:r>
          </w:p>
        </w:tc>
      </w:tr>
      <w:tr w:rsidR="00611B30" w:rsidRPr="00E16EC0" w14:paraId="7BCEC2FB" w14:textId="77777777" w:rsidTr="00DB0138">
        <w:trPr>
          <w:jc w:val="center"/>
        </w:trPr>
        <w:tc>
          <w:tcPr>
            <w:tcW w:w="774" w:type="pct"/>
            <w:hideMark/>
          </w:tcPr>
          <w:p w14:paraId="44C47FA0" w14:textId="77777777" w:rsidR="00611B30" w:rsidRPr="00E16EC0" w:rsidRDefault="00611B30" w:rsidP="008A4161">
            <w:pPr>
              <w:spacing w:before="60" w:after="60" w:line="240" w:lineRule="auto"/>
              <w:rPr>
                <w:noProof/>
              </w:rPr>
            </w:pPr>
            <w:r w:rsidRPr="00E16EC0">
              <w:rPr>
                <w:noProof/>
              </w:rPr>
              <w:t>Obligations concerned</w:t>
            </w:r>
          </w:p>
        </w:tc>
        <w:tc>
          <w:tcPr>
            <w:tcW w:w="4226" w:type="pct"/>
            <w:hideMark/>
          </w:tcPr>
          <w:p w14:paraId="3DA56CD7" w14:textId="02ACCB11" w:rsidR="00611B30" w:rsidRPr="00E16EC0" w:rsidRDefault="00611B30" w:rsidP="006865E6">
            <w:pPr>
              <w:spacing w:before="60" w:after="60" w:line="240" w:lineRule="auto"/>
              <w:rPr>
                <w:noProof/>
              </w:rPr>
            </w:pPr>
            <w:r w:rsidRPr="00E16EC0">
              <w:rPr>
                <w:noProof/>
              </w:rPr>
              <w:t>Local presence (Article 10.15)</w:t>
            </w:r>
          </w:p>
        </w:tc>
      </w:tr>
      <w:tr w:rsidR="00611B30" w:rsidRPr="00E16EC0" w14:paraId="3F2B2670" w14:textId="77777777" w:rsidTr="00DB0138">
        <w:trPr>
          <w:jc w:val="center"/>
        </w:trPr>
        <w:tc>
          <w:tcPr>
            <w:tcW w:w="774" w:type="pct"/>
          </w:tcPr>
          <w:p w14:paraId="465252FC" w14:textId="177E8FA8" w:rsidR="00611B30" w:rsidRPr="00E16EC0" w:rsidRDefault="00611B30" w:rsidP="000B769D">
            <w:pPr>
              <w:spacing w:before="60" w:after="60" w:line="240" w:lineRule="auto"/>
              <w:rPr>
                <w:noProof/>
              </w:rPr>
            </w:pPr>
            <w:r w:rsidRPr="00E16EC0">
              <w:rPr>
                <w:noProof/>
              </w:rPr>
              <w:t>Description</w:t>
            </w:r>
          </w:p>
        </w:tc>
        <w:tc>
          <w:tcPr>
            <w:tcW w:w="4226" w:type="pct"/>
          </w:tcPr>
          <w:p w14:paraId="722BA0D2" w14:textId="77777777" w:rsidR="005750EC" w:rsidRPr="00E16EC0" w:rsidRDefault="00351955" w:rsidP="008A4161">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w:t>
            </w:r>
          </w:p>
          <w:p w14:paraId="4AAC2BCC" w14:textId="509F4A92" w:rsidR="005750EC" w:rsidRPr="00E16EC0" w:rsidRDefault="00B033A7" w:rsidP="008A4161">
            <w:pPr>
              <w:spacing w:before="60" w:after="60" w:line="240" w:lineRule="auto"/>
              <w:rPr>
                <w:noProof/>
              </w:rPr>
            </w:pPr>
            <w:r w:rsidRPr="00E16EC0">
              <w:rPr>
                <w:noProof/>
              </w:rPr>
              <w:t>New Zealand</w:t>
            </w:r>
            <w:r w:rsidR="00611B30" w:rsidRPr="00E16EC0">
              <w:rPr>
                <w:noProof/>
              </w:rPr>
              <w:t xml:space="preserve"> reserves the right to adopt or maintain any measures with respect to:</w:t>
            </w:r>
          </w:p>
          <w:p w14:paraId="3E58775B" w14:textId="44632CFA" w:rsidR="005750EC" w:rsidRPr="00E16EC0" w:rsidRDefault="000D7C3C" w:rsidP="000D7C3C">
            <w:pPr>
              <w:spacing w:before="60" w:after="60" w:line="240" w:lineRule="auto"/>
              <w:ind w:left="567" w:hanging="567"/>
              <w:rPr>
                <w:noProof/>
              </w:rPr>
            </w:pPr>
            <w:r w:rsidRPr="00E16EC0">
              <w:rPr>
                <w:noProof/>
              </w:rPr>
              <w:t>(a)</w:t>
            </w:r>
            <w:r w:rsidR="006865E6" w:rsidRPr="00E16EC0">
              <w:rPr>
                <w:noProof/>
              </w:rPr>
              <w:tab/>
            </w:r>
            <w:r w:rsidR="00611B30" w:rsidRPr="00E16EC0">
              <w:rPr>
                <w:noProof/>
              </w:rPr>
              <w:t>insurance and insurance-related services, except for:</w:t>
            </w:r>
          </w:p>
          <w:p w14:paraId="6BB544AF" w14:textId="59B75F4A" w:rsidR="005750EC" w:rsidRPr="00E16EC0" w:rsidRDefault="006865E6" w:rsidP="000D7C3C">
            <w:pPr>
              <w:spacing w:before="60" w:after="60" w:line="240" w:lineRule="auto"/>
              <w:ind w:left="1134" w:hanging="567"/>
              <w:rPr>
                <w:noProof/>
              </w:rPr>
            </w:pPr>
            <w:r w:rsidRPr="00E16EC0">
              <w:rPr>
                <w:noProof/>
              </w:rPr>
              <w:t>(i)</w:t>
            </w:r>
            <w:r w:rsidR="000D7C3C" w:rsidRPr="00E16EC0">
              <w:rPr>
                <w:noProof/>
              </w:rPr>
              <w:tab/>
            </w:r>
            <w:r w:rsidR="00611B30" w:rsidRPr="00E16EC0">
              <w:rPr>
                <w:noProof/>
              </w:rPr>
              <w:t>insurance of risk relating to:</w:t>
            </w:r>
          </w:p>
          <w:p w14:paraId="6B1EE058" w14:textId="35775C48" w:rsidR="005750EC" w:rsidRPr="00E16EC0" w:rsidRDefault="006865E6" w:rsidP="000D7C3C">
            <w:pPr>
              <w:spacing w:before="60" w:after="60" w:line="240" w:lineRule="auto"/>
              <w:ind w:left="1701" w:hanging="567"/>
              <w:rPr>
                <w:noProof/>
              </w:rPr>
            </w:pPr>
            <w:r w:rsidRPr="00E16EC0">
              <w:rPr>
                <w:noProof/>
              </w:rPr>
              <w:t>A.</w:t>
            </w:r>
            <w:r w:rsidR="000D7C3C" w:rsidRPr="00E16EC0">
              <w:rPr>
                <w:noProof/>
              </w:rPr>
              <w:tab/>
            </w:r>
            <w:r w:rsidR="00611B30" w:rsidRPr="00E16EC0">
              <w:rPr>
                <w:noProof/>
              </w:rPr>
              <w:t>maritime shipping and commercial aviation and space launching and freight (including satellites), with such insurance to cover any or all of the following: the goods being transported; the vehicle transporting the goods; and any liability deriving therefrom; and</w:t>
            </w:r>
          </w:p>
          <w:p w14:paraId="5D8B5759" w14:textId="32E937F2" w:rsidR="005750EC" w:rsidRPr="00E16EC0" w:rsidRDefault="006865E6" w:rsidP="000D7C3C">
            <w:pPr>
              <w:spacing w:before="60" w:after="60" w:line="240" w:lineRule="auto"/>
              <w:ind w:left="1701" w:hanging="567"/>
              <w:rPr>
                <w:noProof/>
              </w:rPr>
            </w:pPr>
            <w:r w:rsidRPr="00E16EC0">
              <w:rPr>
                <w:noProof/>
              </w:rPr>
              <w:t>B.</w:t>
            </w:r>
            <w:r w:rsidR="000D7C3C" w:rsidRPr="00E16EC0">
              <w:rPr>
                <w:noProof/>
              </w:rPr>
              <w:tab/>
            </w:r>
            <w:r w:rsidR="00611B30" w:rsidRPr="00E16EC0">
              <w:rPr>
                <w:noProof/>
              </w:rPr>
              <w:t>goods in international transit;</w:t>
            </w:r>
          </w:p>
          <w:p w14:paraId="13223419" w14:textId="6EE95EFE" w:rsidR="005750EC" w:rsidRPr="00E16EC0" w:rsidRDefault="006865E6" w:rsidP="000D7C3C">
            <w:pPr>
              <w:spacing w:before="60" w:after="60" w:line="240" w:lineRule="auto"/>
              <w:ind w:left="1134" w:hanging="567"/>
              <w:rPr>
                <w:noProof/>
              </w:rPr>
            </w:pPr>
            <w:r w:rsidRPr="00E16EC0">
              <w:rPr>
                <w:noProof/>
              </w:rPr>
              <w:t>(ii)</w:t>
            </w:r>
            <w:r w:rsidRPr="00E16EC0">
              <w:rPr>
                <w:noProof/>
              </w:rPr>
              <w:tab/>
            </w:r>
            <w:r w:rsidR="00611B30" w:rsidRPr="00E16EC0">
              <w:rPr>
                <w:noProof/>
              </w:rPr>
              <w:t>reinsurance and retrocession as referred to in point (B) of the definition of "financial service" in Article 10.63 (Definitions); and</w:t>
            </w:r>
          </w:p>
          <w:p w14:paraId="72BF63B2" w14:textId="1F129F49" w:rsidR="005750EC" w:rsidRPr="00E16EC0" w:rsidRDefault="006865E6" w:rsidP="000D7C3C">
            <w:pPr>
              <w:spacing w:before="60" w:after="60" w:line="240" w:lineRule="auto"/>
              <w:ind w:left="1134" w:hanging="567"/>
              <w:rPr>
                <w:noProof/>
              </w:rPr>
            </w:pPr>
            <w:r w:rsidRPr="00E16EC0">
              <w:rPr>
                <w:noProof/>
              </w:rPr>
              <w:t>(iii)</w:t>
            </w:r>
            <w:r w:rsidRPr="00E16EC0">
              <w:rPr>
                <w:noProof/>
              </w:rPr>
              <w:tab/>
            </w:r>
            <w:r w:rsidR="00611B30" w:rsidRPr="00E16EC0">
              <w:rPr>
                <w:noProof/>
              </w:rPr>
              <w:t>services auxiliary to insurance, as referred to in point (C) of the definition of "financial service" in Article 10.63 (Definitions);</w:t>
            </w:r>
          </w:p>
          <w:p w14:paraId="1DB1EB04" w14:textId="7725E8D9" w:rsidR="005750EC" w:rsidRPr="00E16EC0" w:rsidRDefault="00611B30" w:rsidP="000D7C3C">
            <w:pPr>
              <w:spacing w:before="60" w:after="60" w:line="240" w:lineRule="auto"/>
              <w:ind w:left="567" w:hanging="567"/>
              <w:rPr>
                <w:noProof/>
              </w:rPr>
            </w:pPr>
            <w:r w:rsidRPr="00E16EC0">
              <w:rPr>
                <w:noProof/>
              </w:rPr>
              <w:t>(b)</w:t>
            </w:r>
            <w:r w:rsidR="000D7C3C" w:rsidRPr="00E16EC0">
              <w:rPr>
                <w:noProof/>
              </w:rPr>
              <w:tab/>
            </w:r>
            <w:r w:rsidRPr="00E16EC0">
              <w:rPr>
                <w:noProof/>
              </w:rPr>
              <w:t>banking and other financial services (excluding insurance), except for:</w:t>
            </w:r>
          </w:p>
          <w:p w14:paraId="6A46A691" w14:textId="5ECAD3B8" w:rsidR="005750EC" w:rsidRPr="00E16EC0" w:rsidRDefault="000D7C3C" w:rsidP="000D7C3C">
            <w:pPr>
              <w:spacing w:before="60" w:after="60" w:line="240" w:lineRule="auto"/>
              <w:ind w:left="1134" w:hanging="567"/>
              <w:rPr>
                <w:noProof/>
              </w:rPr>
            </w:pPr>
            <w:r w:rsidRPr="00E16EC0">
              <w:rPr>
                <w:noProof/>
              </w:rPr>
              <w:t>(i)</w:t>
            </w:r>
            <w:r w:rsidRPr="00E16EC0">
              <w:rPr>
                <w:noProof/>
              </w:rPr>
              <w:tab/>
            </w:r>
            <w:r w:rsidR="00611B30" w:rsidRPr="00E16EC0">
              <w:rPr>
                <w:noProof/>
              </w:rPr>
              <w:t>provision and transfer of financial information and financial data processing and related software, as referred to in point (K) of the definition of "financial service" in Article 10.63 (Definitions); and</w:t>
            </w:r>
          </w:p>
          <w:p w14:paraId="3F89922F" w14:textId="7C10662A" w:rsidR="00611B30" w:rsidRPr="00E16EC0" w:rsidRDefault="000D7C3C" w:rsidP="000D7C3C">
            <w:pPr>
              <w:spacing w:before="60" w:after="60" w:line="240" w:lineRule="auto"/>
              <w:ind w:left="1134" w:hanging="567"/>
              <w:rPr>
                <w:noProof/>
              </w:rPr>
            </w:pPr>
            <w:r w:rsidRPr="00E16EC0">
              <w:rPr>
                <w:noProof/>
              </w:rPr>
              <w:t>(ii)</w:t>
            </w:r>
            <w:r w:rsidRPr="00E16EC0">
              <w:rPr>
                <w:noProof/>
              </w:rPr>
              <w:tab/>
            </w:r>
            <w:r w:rsidR="00611B30" w:rsidRPr="00E16EC0">
              <w:rPr>
                <w:noProof/>
              </w:rPr>
              <w:t>advisory and other auxiliary financial services, excluding intermediation, relating to banking and other financial services, as referred to in point</w:t>
            </w:r>
            <w:r w:rsidR="00483D11" w:rsidRPr="00E16EC0">
              <w:rPr>
                <w:noProof/>
              </w:rPr>
              <w:t xml:space="preserve"> </w:t>
            </w:r>
            <w:r w:rsidR="00611B30" w:rsidRPr="00E16EC0">
              <w:rPr>
                <w:noProof/>
              </w:rPr>
              <w:t>(L) of</w:t>
            </w:r>
            <w:r w:rsidR="00483D11" w:rsidRPr="00E16EC0">
              <w:rPr>
                <w:noProof/>
              </w:rPr>
              <w:t xml:space="preserve"> </w:t>
            </w:r>
            <w:r w:rsidR="00611B30" w:rsidRPr="00E16EC0">
              <w:rPr>
                <w:noProof/>
              </w:rPr>
              <w:t>the definition of "financial service" in Article</w:t>
            </w:r>
            <w:r w:rsidR="007755DC" w:rsidRPr="00E16EC0">
              <w:rPr>
                <w:noProof/>
              </w:rPr>
              <w:t> </w:t>
            </w:r>
            <w:r w:rsidR="00611B30" w:rsidRPr="00E16EC0">
              <w:rPr>
                <w:noProof/>
              </w:rPr>
              <w:t>10.63 (Definitions).</w:t>
            </w:r>
          </w:p>
        </w:tc>
      </w:tr>
      <w:tr w:rsidR="00611B30" w:rsidRPr="00E16EC0" w14:paraId="30013B91" w14:textId="77777777" w:rsidTr="007755DC">
        <w:trPr>
          <w:jc w:val="center"/>
        </w:trPr>
        <w:tc>
          <w:tcPr>
            <w:tcW w:w="774" w:type="pct"/>
            <w:shd w:val="clear" w:color="auto" w:fill="auto"/>
          </w:tcPr>
          <w:p w14:paraId="234F17F9" w14:textId="104E4042" w:rsidR="00611B30" w:rsidRPr="00E16EC0" w:rsidRDefault="00611B30" w:rsidP="007755DC">
            <w:pPr>
              <w:pageBreakBefore/>
              <w:spacing w:before="60" w:after="60" w:line="240" w:lineRule="auto"/>
              <w:rPr>
                <w:noProof/>
              </w:rPr>
            </w:pPr>
            <w:r w:rsidRPr="00E16EC0">
              <w:rPr>
                <w:noProof/>
              </w:rPr>
              <w:t>Sector</w:t>
            </w:r>
          </w:p>
        </w:tc>
        <w:tc>
          <w:tcPr>
            <w:tcW w:w="4226" w:type="pct"/>
            <w:shd w:val="clear" w:color="auto" w:fill="auto"/>
          </w:tcPr>
          <w:p w14:paraId="2C57666D" w14:textId="77777777" w:rsidR="00611B30" w:rsidRPr="00E16EC0" w:rsidRDefault="00611B30" w:rsidP="00534A27">
            <w:pPr>
              <w:spacing w:before="60" w:after="60" w:line="240" w:lineRule="auto"/>
              <w:rPr>
                <w:noProof/>
              </w:rPr>
            </w:pPr>
            <w:r w:rsidRPr="00E16EC0">
              <w:rPr>
                <w:noProof/>
              </w:rPr>
              <w:t>All sectors</w:t>
            </w:r>
          </w:p>
        </w:tc>
      </w:tr>
      <w:tr w:rsidR="00611B30" w:rsidRPr="00E16EC0" w14:paraId="04064453" w14:textId="77777777" w:rsidTr="007755DC">
        <w:trPr>
          <w:jc w:val="center"/>
        </w:trPr>
        <w:tc>
          <w:tcPr>
            <w:tcW w:w="774" w:type="pct"/>
            <w:shd w:val="clear" w:color="auto" w:fill="auto"/>
          </w:tcPr>
          <w:p w14:paraId="3A56E698" w14:textId="77777777" w:rsidR="00611B30" w:rsidRPr="00E16EC0" w:rsidRDefault="00611B30" w:rsidP="00534A27">
            <w:pPr>
              <w:spacing w:before="60" w:after="60" w:line="240" w:lineRule="auto"/>
              <w:rPr>
                <w:noProof/>
              </w:rPr>
            </w:pPr>
            <w:r w:rsidRPr="00E16EC0">
              <w:rPr>
                <w:noProof/>
              </w:rPr>
              <w:t>Obligations concerned</w:t>
            </w:r>
          </w:p>
        </w:tc>
        <w:tc>
          <w:tcPr>
            <w:tcW w:w="4226" w:type="pct"/>
            <w:shd w:val="clear" w:color="auto" w:fill="auto"/>
          </w:tcPr>
          <w:p w14:paraId="731431AC" w14:textId="77777777" w:rsidR="005750EC" w:rsidRPr="00E16EC0" w:rsidRDefault="00611B30" w:rsidP="00534A27">
            <w:pPr>
              <w:spacing w:before="60" w:after="60" w:line="240" w:lineRule="auto"/>
              <w:rPr>
                <w:noProof/>
              </w:rPr>
            </w:pPr>
            <w:r w:rsidRPr="00E16EC0">
              <w:rPr>
                <w:noProof/>
              </w:rPr>
              <w:t>Market access (Article 10.14 and Article 10.5)</w:t>
            </w:r>
          </w:p>
          <w:p w14:paraId="07478B20" w14:textId="77777777" w:rsidR="005750EC" w:rsidRPr="00E16EC0" w:rsidRDefault="00611B30" w:rsidP="00534A27">
            <w:pPr>
              <w:spacing w:before="60" w:after="60" w:line="240" w:lineRule="auto"/>
              <w:rPr>
                <w:noProof/>
              </w:rPr>
            </w:pPr>
            <w:r w:rsidRPr="00E16EC0">
              <w:rPr>
                <w:noProof/>
              </w:rPr>
              <w:t>National treatment (Article 10.16 and Article 10.6)</w:t>
            </w:r>
          </w:p>
          <w:p w14:paraId="476FD8D9" w14:textId="77777777" w:rsidR="005750EC" w:rsidRPr="00E16EC0" w:rsidRDefault="00611B30" w:rsidP="00534A27">
            <w:pPr>
              <w:spacing w:before="60" w:after="60" w:line="240" w:lineRule="auto"/>
              <w:rPr>
                <w:noProof/>
              </w:rPr>
            </w:pPr>
            <w:r w:rsidRPr="00E16EC0">
              <w:rPr>
                <w:noProof/>
              </w:rPr>
              <w:t>Local presence (Article 10.15)</w:t>
            </w:r>
          </w:p>
          <w:p w14:paraId="76D323C4" w14:textId="5EB10092" w:rsidR="00611B30" w:rsidRPr="00E16EC0" w:rsidRDefault="00611B30" w:rsidP="00534A27">
            <w:pPr>
              <w:spacing w:before="60" w:after="60" w:line="240" w:lineRule="auto"/>
              <w:rPr>
                <w:noProof/>
              </w:rPr>
            </w:pPr>
            <w:r w:rsidRPr="00E16EC0">
              <w:rPr>
                <w:noProof/>
              </w:rPr>
              <w:t>Senior management and boards of directors (Article 10.8)</w:t>
            </w:r>
          </w:p>
        </w:tc>
      </w:tr>
      <w:tr w:rsidR="00611B30" w:rsidRPr="00E16EC0" w14:paraId="162AA765" w14:textId="77777777" w:rsidTr="007755DC">
        <w:trPr>
          <w:jc w:val="center"/>
        </w:trPr>
        <w:tc>
          <w:tcPr>
            <w:tcW w:w="774" w:type="pct"/>
            <w:shd w:val="clear" w:color="auto" w:fill="auto"/>
          </w:tcPr>
          <w:p w14:paraId="1D1001CD" w14:textId="32C4C94B" w:rsidR="00611B30" w:rsidRPr="00E16EC0" w:rsidRDefault="00611B30" w:rsidP="002D3246">
            <w:pPr>
              <w:spacing w:before="60" w:after="60" w:line="240" w:lineRule="auto"/>
              <w:rPr>
                <w:noProof/>
              </w:rPr>
            </w:pPr>
            <w:r w:rsidRPr="00E16EC0">
              <w:rPr>
                <w:noProof/>
              </w:rPr>
              <w:t>Description</w:t>
            </w:r>
          </w:p>
        </w:tc>
        <w:tc>
          <w:tcPr>
            <w:tcW w:w="4226" w:type="pct"/>
            <w:shd w:val="clear" w:color="auto" w:fill="auto"/>
          </w:tcPr>
          <w:p w14:paraId="26ACEAFD" w14:textId="77777777" w:rsidR="005750EC" w:rsidRPr="00E16EC0" w:rsidRDefault="00351955" w:rsidP="00534A27">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0A21E905" w14:textId="39944700" w:rsidR="00611B30" w:rsidRPr="00E16EC0" w:rsidRDefault="00B033A7" w:rsidP="00534A27">
            <w:pPr>
              <w:spacing w:before="60" w:after="60" w:line="240" w:lineRule="auto"/>
              <w:rPr>
                <w:noProof/>
              </w:rPr>
            </w:pPr>
            <w:r w:rsidRPr="00E16EC0">
              <w:rPr>
                <w:noProof/>
              </w:rPr>
              <w:t>New Zealand</w:t>
            </w:r>
            <w:r w:rsidR="00611B30" w:rsidRPr="00E16EC0">
              <w:rPr>
                <w:noProof/>
              </w:rPr>
              <w:t xml:space="preserve"> reserves the right to adopt or maintain any measure with respect to water, including the allocation, collection, treatment and distribution of drinking water. </w:t>
            </w:r>
          </w:p>
        </w:tc>
      </w:tr>
    </w:tbl>
    <w:p w14:paraId="20E45601"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2DCA6D18" w14:textId="77777777" w:rsidTr="007755DC">
        <w:trPr>
          <w:jc w:val="center"/>
        </w:trPr>
        <w:tc>
          <w:tcPr>
            <w:tcW w:w="774" w:type="pct"/>
            <w:shd w:val="clear" w:color="auto" w:fill="auto"/>
          </w:tcPr>
          <w:p w14:paraId="49D3045E" w14:textId="2178A0B7" w:rsidR="00611B30" w:rsidRPr="00E16EC0" w:rsidRDefault="00611B30" w:rsidP="00534A27">
            <w:pPr>
              <w:spacing w:before="60" w:after="60" w:line="240" w:lineRule="auto"/>
              <w:rPr>
                <w:noProof/>
              </w:rPr>
            </w:pPr>
            <w:r w:rsidRPr="00E16EC0">
              <w:rPr>
                <w:noProof/>
              </w:rPr>
              <w:t>Sector</w:t>
            </w:r>
          </w:p>
        </w:tc>
        <w:tc>
          <w:tcPr>
            <w:tcW w:w="4226" w:type="pct"/>
            <w:shd w:val="clear" w:color="auto" w:fill="auto"/>
          </w:tcPr>
          <w:p w14:paraId="3F5B54A1" w14:textId="77777777" w:rsidR="00611B30" w:rsidRPr="00E16EC0" w:rsidRDefault="00611B30" w:rsidP="00534A27">
            <w:pPr>
              <w:spacing w:before="60" w:after="60" w:line="240" w:lineRule="auto"/>
              <w:rPr>
                <w:noProof/>
              </w:rPr>
            </w:pPr>
            <w:r w:rsidRPr="00E16EC0">
              <w:rPr>
                <w:noProof/>
              </w:rPr>
              <w:t>All sectors</w:t>
            </w:r>
          </w:p>
        </w:tc>
      </w:tr>
      <w:tr w:rsidR="00611B30" w:rsidRPr="00E16EC0" w14:paraId="48B8A1C0" w14:textId="77777777" w:rsidTr="007755DC">
        <w:trPr>
          <w:jc w:val="center"/>
        </w:trPr>
        <w:tc>
          <w:tcPr>
            <w:tcW w:w="774" w:type="pct"/>
            <w:shd w:val="clear" w:color="auto" w:fill="auto"/>
          </w:tcPr>
          <w:p w14:paraId="49C80BEF" w14:textId="77777777" w:rsidR="00611B30" w:rsidRPr="00E16EC0" w:rsidRDefault="00611B30" w:rsidP="00534A27">
            <w:pPr>
              <w:spacing w:before="60" w:after="60" w:line="240" w:lineRule="auto"/>
              <w:rPr>
                <w:noProof/>
              </w:rPr>
            </w:pPr>
            <w:r w:rsidRPr="00E16EC0">
              <w:rPr>
                <w:noProof/>
              </w:rPr>
              <w:t>Obligations concerned</w:t>
            </w:r>
          </w:p>
        </w:tc>
        <w:tc>
          <w:tcPr>
            <w:tcW w:w="4226" w:type="pct"/>
            <w:shd w:val="clear" w:color="auto" w:fill="auto"/>
          </w:tcPr>
          <w:p w14:paraId="695D330F" w14:textId="77777777" w:rsidR="005750EC" w:rsidRPr="00E16EC0" w:rsidRDefault="00611B30" w:rsidP="00534A27">
            <w:pPr>
              <w:spacing w:before="60" w:after="60" w:line="240" w:lineRule="auto"/>
              <w:rPr>
                <w:noProof/>
              </w:rPr>
            </w:pPr>
            <w:r w:rsidRPr="00E16EC0">
              <w:rPr>
                <w:noProof/>
              </w:rPr>
              <w:t>Market access (Article 10.14 and Article 10.15)</w:t>
            </w:r>
          </w:p>
          <w:p w14:paraId="44B07673" w14:textId="77777777" w:rsidR="005750EC" w:rsidRPr="00E16EC0" w:rsidRDefault="00611B30" w:rsidP="00534A27">
            <w:pPr>
              <w:spacing w:before="60" w:after="60" w:line="240" w:lineRule="auto"/>
              <w:rPr>
                <w:noProof/>
              </w:rPr>
            </w:pPr>
            <w:r w:rsidRPr="00E16EC0">
              <w:rPr>
                <w:noProof/>
              </w:rPr>
              <w:t>National treatment (Article 10.16 and Article 10.6)</w:t>
            </w:r>
          </w:p>
          <w:p w14:paraId="2B90096F" w14:textId="77777777" w:rsidR="005750EC" w:rsidRPr="00E16EC0" w:rsidRDefault="00611B30" w:rsidP="00534A27">
            <w:pPr>
              <w:spacing w:before="60" w:after="60" w:line="240" w:lineRule="auto"/>
              <w:rPr>
                <w:noProof/>
              </w:rPr>
            </w:pPr>
            <w:r w:rsidRPr="00E16EC0">
              <w:rPr>
                <w:noProof/>
              </w:rPr>
              <w:t>Most-favoured-nation treatment (Article 10.17 and Article 10.7)</w:t>
            </w:r>
          </w:p>
          <w:p w14:paraId="15AB486B" w14:textId="77777777" w:rsidR="005750EC" w:rsidRPr="00E16EC0" w:rsidRDefault="00611B30" w:rsidP="00534A27">
            <w:pPr>
              <w:spacing w:before="60" w:after="60" w:line="240" w:lineRule="auto"/>
              <w:rPr>
                <w:noProof/>
              </w:rPr>
            </w:pPr>
            <w:r w:rsidRPr="00E16EC0">
              <w:rPr>
                <w:noProof/>
              </w:rPr>
              <w:t>Local presence (Article 10.15)</w:t>
            </w:r>
          </w:p>
          <w:p w14:paraId="6832BAB5" w14:textId="77777777" w:rsidR="005750EC" w:rsidRPr="00E16EC0" w:rsidRDefault="00611B30" w:rsidP="00534A27">
            <w:pPr>
              <w:spacing w:before="60" w:after="60" w:line="240" w:lineRule="auto"/>
              <w:rPr>
                <w:noProof/>
              </w:rPr>
            </w:pPr>
            <w:r w:rsidRPr="00E16EC0">
              <w:rPr>
                <w:noProof/>
              </w:rPr>
              <w:t>Performance requirements (Article 10.9)</w:t>
            </w:r>
          </w:p>
          <w:p w14:paraId="6CB70B30" w14:textId="6705E518" w:rsidR="00611B30" w:rsidRPr="00E16EC0" w:rsidRDefault="00611B30" w:rsidP="00534A27">
            <w:pPr>
              <w:spacing w:before="60" w:after="60" w:line="240" w:lineRule="auto"/>
              <w:rPr>
                <w:noProof/>
              </w:rPr>
            </w:pPr>
            <w:r w:rsidRPr="00E16EC0">
              <w:rPr>
                <w:noProof/>
              </w:rPr>
              <w:t>Senior management and boards of directors (Article 10.8)</w:t>
            </w:r>
          </w:p>
        </w:tc>
      </w:tr>
      <w:tr w:rsidR="00611B30" w:rsidRPr="00E16EC0" w14:paraId="3752A606" w14:textId="77777777" w:rsidTr="007755DC">
        <w:trPr>
          <w:jc w:val="center"/>
        </w:trPr>
        <w:tc>
          <w:tcPr>
            <w:tcW w:w="774" w:type="pct"/>
            <w:shd w:val="clear" w:color="auto" w:fill="auto"/>
          </w:tcPr>
          <w:p w14:paraId="453518F6" w14:textId="25068CC8" w:rsidR="00611B30" w:rsidRPr="00E16EC0" w:rsidRDefault="00611B30" w:rsidP="000B769D">
            <w:pPr>
              <w:spacing w:before="60" w:after="60" w:line="240" w:lineRule="auto"/>
              <w:rPr>
                <w:noProof/>
              </w:rPr>
            </w:pPr>
            <w:r w:rsidRPr="00E16EC0">
              <w:rPr>
                <w:noProof/>
              </w:rPr>
              <w:t>Description</w:t>
            </w:r>
          </w:p>
        </w:tc>
        <w:tc>
          <w:tcPr>
            <w:tcW w:w="4226" w:type="pct"/>
            <w:shd w:val="clear" w:color="auto" w:fill="auto"/>
          </w:tcPr>
          <w:p w14:paraId="33041448" w14:textId="77777777" w:rsidR="005750EC" w:rsidRPr="00E16EC0" w:rsidRDefault="00351955" w:rsidP="00534A27">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6FE20B1A" w14:textId="7B94786A" w:rsidR="005750EC" w:rsidRPr="00E16EC0" w:rsidRDefault="00B033A7" w:rsidP="00534A27">
            <w:pPr>
              <w:spacing w:before="60" w:after="60" w:line="240" w:lineRule="auto"/>
              <w:rPr>
                <w:noProof/>
              </w:rPr>
            </w:pPr>
            <w:r w:rsidRPr="00E16EC0">
              <w:rPr>
                <w:noProof/>
              </w:rPr>
              <w:t>New Zealand</w:t>
            </w:r>
            <w:r w:rsidR="00611B30" w:rsidRPr="00E16EC0">
              <w:rPr>
                <w:noProof/>
              </w:rPr>
              <w:t xml:space="preserve"> reserves the right to adopt and maintain any measure solely as part of the act of devolving a service that is provided in the exercise of governmental authority at the date of entry into force of this Agreement.</w:t>
            </w:r>
            <w:r w:rsidR="00483D11" w:rsidRPr="00E16EC0">
              <w:rPr>
                <w:noProof/>
              </w:rPr>
              <w:t xml:space="preserve"> </w:t>
            </w:r>
            <w:r w:rsidR="00611B30" w:rsidRPr="00E16EC0">
              <w:rPr>
                <w:noProof/>
              </w:rPr>
              <w:t>Such measures may include:</w:t>
            </w:r>
          </w:p>
          <w:p w14:paraId="60765658" w14:textId="3E6DB513" w:rsidR="005750EC" w:rsidRPr="00E16EC0" w:rsidRDefault="003E49D3" w:rsidP="002D3246">
            <w:pPr>
              <w:spacing w:before="60" w:after="60" w:line="240" w:lineRule="auto"/>
              <w:ind w:left="567" w:hanging="567"/>
              <w:rPr>
                <w:noProof/>
              </w:rPr>
            </w:pPr>
            <w:r w:rsidRPr="00E16EC0">
              <w:rPr>
                <w:noProof/>
              </w:rPr>
              <w:t>(</w:t>
            </w:r>
            <w:r w:rsidR="002D3246" w:rsidRPr="00E16EC0">
              <w:rPr>
                <w:noProof/>
              </w:rPr>
              <w:t>a)</w:t>
            </w:r>
            <w:r w:rsidR="002D3246" w:rsidRPr="00E16EC0">
              <w:rPr>
                <w:noProof/>
              </w:rPr>
              <w:tab/>
            </w:r>
            <w:r w:rsidR="00611B30" w:rsidRPr="00E16EC0">
              <w:rPr>
                <w:noProof/>
              </w:rPr>
              <w:t>restricting the number of service suppliers;</w:t>
            </w:r>
          </w:p>
          <w:p w14:paraId="196C5330" w14:textId="6B08E21A" w:rsidR="005750EC" w:rsidRPr="00E16EC0" w:rsidRDefault="003E49D3" w:rsidP="002D3246">
            <w:pPr>
              <w:spacing w:before="60" w:after="60" w:line="240" w:lineRule="auto"/>
              <w:ind w:left="567" w:hanging="567"/>
              <w:rPr>
                <w:noProof/>
              </w:rPr>
            </w:pPr>
            <w:r w:rsidRPr="00E16EC0">
              <w:rPr>
                <w:noProof/>
              </w:rPr>
              <w:t>(</w:t>
            </w:r>
            <w:r w:rsidR="002D3246" w:rsidRPr="00E16EC0">
              <w:rPr>
                <w:noProof/>
              </w:rPr>
              <w:t>b)</w:t>
            </w:r>
            <w:r w:rsidR="002D3246" w:rsidRPr="00E16EC0">
              <w:rPr>
                <w:noProof/>
              </w:rPr>
              <w:tab/>
            </w:r>
            <w:r w:rsidR="00611B30" w:rsidRPr="00E16EC0">
              <w:rPr>
                <w:noProof/>
              </w:rPr>
              <w:t xml:space="preserve">allowing an enterprise, wholly or majority owned by the Government of </w:t>
            </w:r>
            <w:r w:rsidR="00B033A7" w:rsidRPr="00E16EC0">
              <w:rPr>
                <w:noProof/>
              </w:rPr>
              <w:t>New Zealand</w:t>
            </w:r>
            <w:r w:rsidR="00611B30" w:rsidRPr="00E16EC0">
              <w:rPr>
                <w:noProof/>
              </w:rPr>
              <w:t>, to be the sole service supplier or one amongst a limited number of service suppliers;</w:t>
            </w:r>
          </w:p>
          <w:p w14:paraId="42C973D8" w14:textId="7DFB737D" w:rsidR="005750EC" w:rsidRPr="00E16EC0" w:rsidRDefault="003E49D3" w:rsidP="002D3246">
            <w:pPr>
              <w:spacing w:before="60" w:after="60" w:line="240" w:lineRule="auto"/>
              <w:ind w:left="567" w:hanging="567"/>
              <w:rPr>
                <w:noProof/>
              </w:rPr>
            </w:pPr>
            <w:r w:rsidRPr="00E16EC0">
              <w:rPr>
                <w:noProof/>
              </w:rPr>
              <w:t>(</w:t>
            </w:r>
            <w:r w:rsidR="002D3246" w:rsidRPr="00E16EC0">
              <w:rPr>
                <w:noProof/>
              </w:rPr>
              <w:t>c)</w:t>
            </w:r>
            <w:r w:rsidR="002D3246" w:rsidRPr="00E16EC0">
              <w:rPr>
                <w:noProof/>
              </w:rPr>
              <w:tab/>
            </w:r>
            <w:r w:rsidR="00611B30" w:rsidRPr="00E16EC0">
              <w:rPr>
                <w:noProof/>
              </w:rPr>
              <w:t>imposing restrictions on the composition of senior management and boards of directors;</w:t>
            </w:r>
          </w:p>
          <w:p w14:paraId="2502ACBD" w14:textId="28282674" w:rsidR="005750EC" w:rsidRPr="00E16EC0" w:rsidRDefault="003E49D3" w:rsidP="002D3246">
            <w:pPr>
              <w:spacing w:before="60" w:after="60" w:line="240" w:lineRule="auto"/>
              <w:ind w:left="567" w:hanging="567"/>
              <w:rPr>
                <w:noProof/>
              </w:rPr>
            </w:pPr>
            <w:r w:rsidRPr="00E16EC0">
              <w:rPr>
                <w:noProof/>
              </w:rPr>
              <w:t>(</w:t>
            </w:r>
            <w:r w:rsidR="002D3246" w:rsidRPr="00E16EC0">
              <w:rPr>
                <w:noProof/>
              </w:rPr>
              <w:t>d)</w:t>
            </w:r>
            <w:r w:rsidR="002D3246" w:rsidRPr="00E16EC0">
              <w:rPr>
                <w:noProof/>
              </w:rPr>
              <w:tab/>
            </w:r>
            <w:r w:rsidR="00611B30" w:rsidRPr="00E16EC0">
              <w:rPr>
                <w:noProof/>
              </w:rPr>
              <w:t>requiring local presence; and</w:t>
            </w:r>
          </w:p>
          <w:p w14:paraId="5B0B1350" w14:textId="7E2F31F2" w:rsidR="00611B30" w:rsidRPr="00E16EC0" w:rsidRDefault="003E49D3" w:rsidP="002D3246">
            <w:pPr>
              <w:spacing w:before="60" w:after="60" w:line="240" w:lineRule="auto"/>
              <w:ind w:left="567" w:hanging="567"/>
              <w:rPr>
                <w:noProof/>
              </w:rPr>
            </w:pPr>
            <w:r w:rsidRPr="00E16EC0">
              <w:rPr>
                <w:noProof/>
              </w:rPr>
              <w:t>(</w:t>
            </w:r>
            <w:r w:rsidR="002D3246" w:rsidRPr="00E16EC0">
              <w:rPr>
                <w:noProof/>
              </w:rPr>
              <w:t>e)</w:t>
            </w:r>
            <w:r w:rsidR="002D3246" w:rsidRPr="00E16EC0">
              <w:rPr>
                <w:noProof/>
              </w:rPr>
              <w:tab/>
            </w:r>
            <w:r w:rsidR="00611B30" w:rsidRPr="00E16EC0">
              <w:rPr>
                <w:noProof/>
              </w:rPr>
              <w:t>specifying the juridical form of the service supplier.</w:t>
            </w:r>
          </w:p>
        </w:tc>
      </w:tr>
    </w:tbl>
    <w:p w14:paraId="46287509" w14:textId="77777777" w:rsidR="00BC0237" w:rsidRPr="00E16EC0" w:rsidRDefault="00BC0237"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18070733" w14:textId="77777777" w:rsidTr="00903B45">
        <w:trPr>
          <w:jc w:val="center"/>
        </w:trPr>
        <w:tc>
          <w:tcPr>
            <w:tcW w:w="774" w:type="pct"/>
            <w:shd w:val="clear" w:color="auto" w:fill="auto"/>
          </w:tcPr>
          <w:p w14:paraId="2372AFFE" w14:textId="38DA54F1" w:rsidR="00611B30" w:rsidRPr="00E16EC0" w:rsidRDefault="00611B30" w:rsidP="007755DC">
            <w:pPr>
              <w:pageBreakBefore/>
              <w:spacing w:before="60" w:after="60" w:line="240" w:lineRule="auto"/>
              <w:rPr>
                <w:noProof/>
              </w:rPr>
            </w:pPr>
            <w:r w:rsidRPr="00E16EC0">
              <w:rPr>
                <w:noProof/>
              </w:rPr>
              <w:t>Sector</w:t>
            </w:r>
          </w:p>
        </w:tc>
        <w:tc>
          <w:tcPr>
            <w:tcW w:w="4226" w:type="pct"/>
            <w:shd w:val="clear" w:color="auto" w:fill="auto"/>
          </w:tcPr>
          <w:p w14:paraId="01D65EFF" w14:textId="77777777" w:rsidR="00611B30" w:rsidRPr="00E16EC0" w:rsidRDefault="00611B30" w:rsidP="00534A27">
            <w:pPr>
              <w:spacing w:before="60" w:after="60" w:line="240" w:lineRule="auto"/>
              <w:rPr>
                <w:noProof/>
              </w:rPr>
            </w:pPr>
            <w:r w:rsidRPr="00E16EC0">
              <w:rPr>
                <w:noProof/>
              </w:rPr>
              <w:t>All sectors</w:t>
            </w:r>
          </w:p>
        </w:tc>
      </w:tr>
      <w:tr w:rsidR="00611B30" w:rsidRPr="00E16EC0" w14:paraId="6D424EBA" w14:textId="77777777" w:rsidTr="00903B45">
        <w:trPr>
          <w:jc w:val="center"/>
        </w:trPr>
        <w:tc>
          <w:tcPr>
            <w:tcW w:w="774" w:type="pct"/>
            <w:shd w:val="clear" w:color="auto" w:fill="auto"/>
          </w:tcPr>
          <w:p w14:paraId="60ABE999" w14:textId="77777777" w:rsidR="00611B30" w:rsidRPr="00E16EC0" w:rsidRDefault="00611B30" w:rsidP="00534A27">
            <w:pPr>
              <w:spacing w:before="60" w:after="60" w:line="240" w:lineRule="auto"/>
              <w:rPr>
                <w:noProof/>
              </w:rPr>
            </w:pPr>
            <w:r w:rsidRPr="00E16EC0">
              <w:rPr>
                <w:noProof/>
              </w:rPr>
              <w:t>Obligations concerned</w:t>
            </w:r>
          </w:p>
        </w:tc>
        <w:tc>
          <w:tcPr>
            <w:tcW w:w="4226" w:type="pct"/>
            <w:shd w:val="clear" w:color="auto" w:fill="auto"/>
          </w:tcPr>
          <w:p w14:paraId="0B57A719" w14:textId="77777777" w:rsidR="005750EC" w:rsidRPr="00E16EC0" w:rsidRDefault="00611B30" w:rsidP="00534A27">
            <w:pPr>
              <w:spacing w:before="60" w:after="60" w:line="240" w:lineRule="auto"/>
              <w:rPr>
                <w:noProof/>
              </w:rPr>
            </w:pPr>
            <w:r w:rsidRPr="00E16EC0">
              <w:rPr>
                <w:noProof/>
              </w:rPr>
              <w:t>Market access (Article 10.14 and Article 10.5)</w:t>
            </w:r>
          </w:p>
          <w:p w14:paraId="1B524406" w14:textId="77777777" w:rsidR="005750EC" w:rsidRPr="00E16EC0" w:rsidRDefault="00611B30" w:rsidP="00534A27">
            <w:pPr>
              <w:spacing w:before="60" w:after="60" w:line="240" w:lineRule="auto"/>
              <w:rPr>
                <w:noProof/>
              </w:rPr>
            </w:pPr>
            <w:r w:rsidRPr="00E16EC0">
              <w:rPr>
                <w:noProof/>
              </w:rPr>
              <w:t>National treatment (Article 10.16 and Article 10.6)</w:t>
            </w:r>
          </w:p>
          <w:p w14:paraId="62F930C6" w14:textId="77777777" w:rsidR="005750EC" w:rsidRPr="00E16EC0" w:rsidRDefault="00611B30" w:rsidP="00534A27">
            <w:pPr>
              <w:spacing w:before="60" w:after="60" w:line="240" w:lineRule="auto"/>
              <w:rPr>
                <w:noProof/>
              </w:rPr>
            </w:pPr>
            <w:r w:rsidRPr="00E16EC0">
              <w:rPr>
                <w:noProof/>
              </w:rPr>
              <w:t>Most-favoured-nation treatment (Article 10.17 and Article 10.7)</w:t>
            </w:r>
          </w:p>
          <w:p w14:paraId="4B344CEA" w14:textId="77777777" w:rsidR="005750EC" w:rsidRPr="00E16EC0" w:rsidRDefault="00611B30" w:rsidP="00534A27">
            <w:pPr>
              <w:spacing w:before="60" w:after="60" w:line="240" w:lineRule="auto"/>
              <w:rPr>
                <w:noProof/>
              </w:rPr>
            </w:pPr>
            <w:r w:rsidRPr="00E16EC0">
              <w:rPr>
                <w:noProof/>
              </w:rPr>
              <w:t>Performance requirements (Article 10.9)</w:t>
            </w:r>
          </w:p>
          <w:p w14:paraId="6D06C3B4" w14:textId="0CD10EE0" w:rsidR="00611B30" w:rsidRPr="00E16EC0" w:rsidRDefault="00611B30" w:rsidP="00534A27">
            <w:pPr>
              <w:spacing w:before="60" w:after="60" w:line="240" w:lineRule="auto"/>
              <w:rPr>
                <w:noProof/>
              </w:rPr>
            </w:pPr>
            <w:r w:rsidRPr="00E16EC0">
              <w:rPr>
                <w:noProof/>
              </w:rPr>
              <w:t>Senior management and boards of directors (Article 10.8)</w:t>
            </w:r>
          </w:p>
        </w:tc>
      </w:tr>
      <w:tr w:rsidR="00611B30" w:rsidRPr="00E16EC0" w14:paraId="7DEA9396" w14:textId="77777777" w:rsidTr="00903B45">
        <w:trPr>
          <w:jc w:val="center"/>
        </w:trPr>
        <w:tc>
          <w:tcPr>
            <w:tcW w:w="774" w:type="pct"/>
            <w:shd w:val="clear" w:color="auto" w:fill="auto"/>
          </w:tcPr>
          <w:p w14:paraId="378EB492" w14:textId="029FD9AB" w:rsidR="00611B30" w:rsidRPr="00E16EC0" w:rsidRDefault="00611B30" w:rsidP="000B769D">
            <w:pPr>
              <w:spacing w:before="60" w:after="60" w:line="240" w:lineRule="auto"/>
              <w:rPr>
                <w:noProof/>
              </w:rPr>
            </w:pPr>
            <w:r w:rsidRPr="00E16EC0">
              <w:rPr>
                <w:noProof/>
              </w:rPr>
              <w:t>Description</w:t>
            </w:r>
          </w:p>
        </w:tc>
        <w:tc>
          <w:tcPr>
            <w:tcW w:w="4226" w:type="pct"/>
            <w:shd w:val="clear" w:color="auto" w:fill="auto"/>
          </w:tcPr>
          <w:p w14:paraId="7E03B630" w14:textId="77777777" w:rsidR="005750EC" w:rsidRPr="00E16EC0" w:rsidRDefault="00351955" w:rsidP="00534A27">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6382B8FA" w14:textId="53E75E9D" w:rsidR="00611B30" w:rsidRPr="00E16EC0" w:rsidRDefault="00611B30" w:rsidP="002D3246">
            <w:pPr>
              <w:spacing w:before="60" w:after="60" w:line="240" w:lineRule="auto"/>
              <w:rPr>
                <w:noProof/>
              </w:rPr>
            </w:pPr>
            <w:r w:rsidRPr="00E16EC0">
              <w:rPr>
                <w:noProof/>
              </w:rPr>
              <w:t xml:space="preserve">Where the </w:t>
            </w:r>
            <w:r w:rsidR="00B033A7" w:rsidRPr="00E16EC0">
              <w:rPr>
                <w:noProof/>
              </w:rPr>
              <w:t>New Zealand</w:t>
            </w:r>
            <w:r w:rsidRPr="00E16EC0">
              <w:rPr>
                <w:noProof/>
              </w:rPr>
              <w:t xml:space="preserve"> Government wholly owns or has effective control over an enterprise, then </w:t>
            </w:r>
            <w:r w:rsidR="00B033A7" w:rsidRPr="00E16EC0">
              <w:rPr>
                <w:noProof/>
              </w:rPr>
              <w:t>New Zealand</w:t>
            </w:r>
            <w:r w:rsidRPr="00E16EC0">
              <w:rPr>
                <w:noProof/>
              </w:rPr>
              <w:t xml:space="preserve"> reserves the right to adopt or maintain any measures regarding the sale of any shares in that enterprise or any assets of that enterprise to any person, including according more favourable treatment to </w:t>
            </w:r>
            <w:r w:rsidR="00B033A7" w:rsidRPr="00E16EC0">
              <w:rPr>
                <w:noProof/>
              </w:rPr>
              <w:t>New Zealand</w:t>
            </w:r>
            <w:r w:rsidRPr="00E16EC0">
              <w:rPr>
                <w:noProof/>
              </w:rPr>
              <w:t xml:space="preserve"> nationals.</w:t>
            </w:r>
          </w:p>
        </w:tc>
      </w:tr>
    </w:tbl>
    <w:p w14:paraId="017FA3D1" w14:textId="77777777" w:rsidR="005750EC" w:rsidRPr="00E16EC0" w:rsidRDefault="005750EC" w:rsidP="00611B30">
      <w:pPr>
        <w:rPr>
          <w:noProof/>
        </w:rPr>
      </w:pPr>
    </w:p>
    <w:tbl>
      <w:tblPr>
        <w:tblW w:w="5000" w:type="pct"/>
        <w:jc w:val="center"/>
        <w:tblLook w:val="01E0" w:firstRow="1" w:lastRow="1" w:firstColumn="1" w:lastColumn="1" w:noHBand="0" w:noVBand="0"/>
      </w:tblPr>
      <w:tblGrid>
        <w:gridCol w:w="1526"/>
        <w:gridCol w:w="8329"/>
      </w:tblGrid>
      <w:tr w:rsidR="00611B30" w:rsidRPr="00E16EC0" w14:paraId="1B6657BE" w14:textId="77777777" w:rsidTr="00903B45">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2B24A7A7" w14:textId="77777777" w:rsidR="00611B30" w:rsidRPr="00E16EC0" w:rsidRDefault="00611B30" w:rsidP="00534A27">
            <w:pPr>
              <w:spacing w:before="60" w:after="60" w:line="240" w:lineRule="auto"/>
              <w:rPr>
                <w:noProof/>
              </w:rPr>
            </w:pPr>
            <w:r w:rsidRPr="00E16EC0">
              <w:rPr>
                <w:noProof/>
              </w:rPr>
              <w:t>Sector</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3840721B" w14:textId="77777777" w:rsidR="00611B30" w:rsidRPr="00E16EC0" w:rsidRDefault="00611B30" w:rsidP="00534A27">
            <w:pPr>
              <w:spacing w:before="60" w:after="60" w:line="240" w:lineRule="auto"/>
              <w:rPr>
                <w:noProof/>
              </w:rPr>
            </w:pPr>
            <w:r w:rsidRPr="00E16EC0">
              <w:rPr>
                <w:noProof/>
              </w:rPr>
              <w:t>All sectors</w:t>
            </w:r>
          </w:p>
        </w:tc>
      </w:tr>
      <w:tr w:rsidR="00611B30" w:rsidRPr="00E16EC0" w14:paraId="0DBA0C14" w14:textId="77777777" w:rsidTr="00421374">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4040D702" w14:textId="77777777" w:rsidR="00611B30" w:rsidRPr="00E16EC0" w:rsidRDefault="00611B30" w:rsidP="00534A27">
            <w:pPr>
              <w:spacing w:before="60" w:after="60" w:line="240" w:lineRule="auto"/>
              <w:rPr>
                <w:noProof/>
              </w:rPr>
            </w:pPr>
            <w:r w:rsidRPr="00E16EC0">
              <w:rPr>
                <w:noProof/>
              </w:rPr>
              <w:t>Obligations concerned</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097720CF" w14:textId="77777777" w:rsidR="005750EC" w:rsidRPr="00E16EC0" w:rsidRDefault="00611B30" w:rsidP="00534A27">
            <w:pPr>
              <w:spacing w:before="60" w:after="60" w:line="240" w:lineRule="auto"/>
              <w:rPr>
                <w:noProof/>
              </w:rPr>
            </w:pPr>
            <w:r w:rsidRPr="00E16EC0">
              <w:rPr>
                <w:noProof/>
              </w:rPr>
              <w:t>Market access (Article 10.5)</w:t>
            </w:r>
          </w:p>
          <w:p w14:paraId="38FAE106" w14:textId="77777777" w:rsidR="005750EC" w:rsidRPr="00E16EC0" w:rsidRDefault="00611B30" w:rsidP="00534A27">
            <w:pPr>
              <w:spacing w:before="60" w:after="60" w:line="240" w:lineRule="auto"/>
              <w:rPr>
                <w:noProof/>
              </w:rPr>
            </w:pPr>
            <w:r w:rsidRPr="00E16EC0">
              <w:rPr>
                <w:noProof/>
              </w:rPr>
              <w:t>National treatment (Article 10.6)</w:t>
            </w:r>
          </w:p>
          <w:p w14:paraId="4D33DF88" w14:textId="77777777" w:rsidR="005750EC" w:rsidRPr="00E16EC0" w:rsidRDefault="00611B30" w:rsidP="00534A27">
            <w:pPr>
              <w:spacing w:before="60" w:after="60" w:line="240" w:lineRule="auto"/>
              <w:rPr>
                <w:noProof/>
              </w:rPr>
            </w:pPr>
            <w:r w:rsidRPr="00E16EC0">
              <w:rPr>
                <w:noProof/>
              </w:rPr>
              <w:t>Performance requirements (Article 10.9)</w:t>
            </w:r>
          </w:p>
          <w:p w14:paraId="713450C9" w14:textId="0B977A1A" w:rsidR="00611B30" w:rsidRPr="00E16EC0" w:rsidRDefault="00611B30" w:rsidP="00534A27">
            <w:pPr>
              <w:spacing w:before="60" w:after="60" w:line="240" w:lineRule="auto"/>
              <w:rPr>
                <w:noProof/>
              </w:rPr>
            </w:pPr>
            <w:r w:rsidRPr="00E16EC0">
              <w:rPr>
                <w:noProof/>
              </w:rPr>
              <w:t>Senior management and boards of directors (Article 10.8)</w:t>
            </w:r>
          </w:p>
        </w:tc>
      </w:tr>
      <w:tr w:rsidR="00611B30" w:rsidRPr="00E16EC0" w14:paraId="1E59DF28" w14:textId="77777777" w:rsidTr="00421374">
        <w:trPr>
          <w:trHeight w:val="3095"/>
          <w:jc w:val="center"/>
        </w:trPr>
        <w:tc>
          <w:tcPr>
            <w:tcW w:w="774" w:type="pct"/>
            <w:tcBorders>
              <w:top w:val="single" w:sz="4" w:space="0" w:color="auto"/>
              <w:left w:val="single" w:sz="4" w:space="0" w:color="auto"/>
              <w:right w:val="single" w:sz="4" w:space="0" w:color="auto"/>
            </w:tcBorders>
            <w:shd w:val="clear" w:color="auto" w:fill="auto"/>
          </w:tcPr>
          <w:p w14:paraId="7F0C288D" w14:textId="3450E4A0" w:rsidR="00611B30" w:rsidRPr="00E16EC0" w:rsidRDefault="00611B30" w:rsidP="00903B45">
            <w:pPr>
              <w:spacing w:before="60" w:after="60" w:line="240" w:lineRule="auto"/>
              <w:rPr>
                <w:noProof/>
              </w:rPr>
            </w:pPr>
            <w:r w:rsidRPr="00E16EC0">
              <w:rPr>
                <w:noProof/>
              </w:rPr>
              <w:t>Description</w:t>
            </w:r>
          </w:p>
        </w:tc>
        <w:tc>
          <w:tcPr>
            <w:tcW w:w="4226" w:type="pct"/>
            <w:tcBorders>
              <w:top w:val="single" w:sz="4" w:space="0" w:color="auto"/>
              <w:left w:val="single" w:sz="4" w:space="0" w:color="auto"/>
              <w:right w:val="single" w:sz="4" w:space="0" w:color="auto"/>
            </w:tcBorders>
            <w:shd w:val="clear" w:color="auto" w:fill="auto"/>
          </w:tcPr>
          <w:p w14:paraId="0F3C2D49" w14:textId="77777777" w:rsidR="005750EC" w:rsidRPr="00E16EC0" w:rsidRDefault="00611B30" w:rsidP="00534A27">
            <w:pPr>
              <w:spacing w:before="60" w:after="60" w:line="240" w:lineRule="auto"/>
              <w:rPr>
                <w:noProof/>
              </w:rPr>
            </w:pPr>
            <w:r w:rsidRPr="00E16EC0">
              <w:rPr>
                <w:noProof/>
              </w:rPr>
              <w:t>Investment</w:t>
            </w:r>
          </w:p>
          <w:p w14:paraId="6D0EA1D0" w14:textId="5C82651D" w:rsidR="005750EC" w:rsidRPr="00E16EC0" w:rsidRDefault="00B033A7" w:rsidP="00534A27">
            <w:pPr>
              <w:spacing w:before="60" w:after="60" w:line="240" w:lineRule="auto"/>
              <w:rPr>
                <w:noProof/>
              </w:rPr>
            </w:pPr>
            <w:r w:rsidRPr="00E16EC0">
              <w:rPr>
                <w:noProof/>
              </w:rPr>
              <w:t>New Zealand</w:t>
            </w:r>
            <w:r w:rsidR="00611B30" w:rsidRPr="00E16EC0">
              <w:rPr>
                <w:noProof/>
              </w:rPr>
              <w:t xml:space="preserve"> reserves the right to adopt or maintain any measure that sets out the approval criteria to be applied to the categories of overseas investment that require approval under </w:t>
            </w:r>
            <w:r w:rsidRPr="00E16EC0">
              <w:rPr>
                <w:noProof/>
              </w:rPr>
              <w:t>New Zealand</w:t>
            </w:r>
            <w:r w:rsidR="00F06B0B" w:rsidRPr="00E16EC0">
              <w:rPr>
                <w:noProof/>
              </w:rPr>
              <w:t>'</w:t>
            </w:r>
            <w:r w:rsidR="00611B30" w:rsidRPr="00E16EC0">
              <w:rPr>
                <w:noProof/>
              </w:rPr>
              <w:t>s overseas investment regime.</w:t>
            </w:r>
          </w:p>
          <w:p w14:paraId="12CC3194" w14:textId="7AA2B0E5" w:rsidR="005750EC" w:rsidRPr="00E16EC0" w:rsidRDefault="00611B30" w:rsidP="00534A27">
            <w:pPr>
              <w:spacing w:before="60" w:after="60" w:line="240" w:lineRule="auto"/>
              <w:rPr>
                <w:noProof/>
              </w:rPr>
            </w:pPr>
            <w:r w:rsidRPr="00E16EC0">
              <w:rPr>
                <w:noProof/>
              </w:rPr>
              <w:t xml:space="preserve">For transparency purposes those categories, as set out in Annex 10-A (Existing measures) – </w:t>
            </w:r>
            <w:r w:rsidR="00B033A7" w:rsidRPr="00E16EC0">
              <w:rPr>
                <w:noProof/>
              </w:rPr>
              <w:t>New Zealand</w:t>
            </w:r>
            <w:r w:rsidRPr="00E16EC0">
              <w:rPr>
                <w:noProof/>
              </w:rPr>
              <w:t xml:space="preserve"> – 6 are:</w:t>
            </w:r>
          </w:p>
          <w:p w14:paraId="17984367" w14:textId="3E7F669F" w:rsidR="00611B30" w:rsidRPr="00E16EC0" w:rsidRDefault="00611B30" w:rsidP="003E49D3">
            <w:pPr>
              <w:spacing w:before="60" w:after="60" w:line="240" w:lineRule="auto"/>
              <w:ind w:left="567" w:hanging="567"/>
              <w:rPr>
                <w:noProof/>
              </w:rPr>
            </w:pPr>
            <w:r w:rsidRPr="00E16EC0">
              <w:rPr>
                <w:noProof/>
              </w:rPr>
              <w:t>(a)</w:t>
            </w:r>
            <w:r w:rsidR="003E49D3" w:rsidRPr="00E16EC0">
              <w:rPr>
                <w:noProof/>
              </w:rPr>
              <w:tab/>
            </w:r>
            <w:r w:rsidRPr="00E16EC0">
              <w:rPr>
                <w:noProof/>
              </w:rPr>
              <w:t>acquisition or control by non-government sources of 25</w:t>
            </w:r>
            <w:r w:rsidR="002B6643" w:rsidRPr="00E16EC0">
              <w:rPr>
                <w:noProof/>
              </w:rPr>
              <w:t> %</w:t>
            </w:r>
            <w:r w:rsidRPr="00E16EC0">
              <w:rPr>
                <w:noProof/>
              </w:rPr>
              <w:t xml:space="preserve"> or more of any class of shares</w:t>
            </w:r>
            <w:r w:rsidRPr="00E16EC0">
              <w:rPr>
                <w:rStyle w:val="FootnoteReference"/>
                <w:noProof/>
              </w:rPr>
              <w:footnoteReference w:id="67"/>
            </w:r>
            <w:r w:rsidRPr="00E16EC0">
              <w:rPr>
                <w:noProof/>
              </w:rPr>
              <w:t xml:space="preserve"> or voting power</w:t>
            </w:r>
            <w:r w:rsidRPr="00E16EC0">
              <w:rPr>
                <w:rStyle w:val="FootnoteReference"/>
                <w:noProof/>
              </w:rPr>
              <w:footnoteReference w:id="68"/>
            </w:r>
            <w:r w:rsidRPr="00E16EC0">
              <w:rPr>
                <w:noProof/>
              </w:rPr>
              <w:t xml:space="preserve"> in a </w:t>
            </w:r>
            <w:r w:rsidR="00B033A7" w:rsidRPr="00E16EC0">
              <w:rPr>
                <w:noProof/>
              </w:rPr>
              <w:t>New Zealand</w:t>
            </w:r>
            <w:r w:rsidRPr="00E16EC0">
              <w:rPr>
                <w:noProof/>
              </w:rPr>
              <w:t xml:space="preserve"> entity where either the consideration for the transfer or the value of the assets exceeds </w:t>
            </w:r>
            <w:r w:rsidR="00F73921" w:rsidRPr="00E16EC0">
              <w:rPr>
                <w:noProof/>
              </w:rPr>
              <w:t>NZ$ </w:t>
            </w:r>
            <w:r w:rsidRPr="00E16EC0">
              <w:rPr>
                <w:noProof/>
              </w:rPr>
              <w:t>200 million;</w:t>
            </w:r>
          </w:p>
        </w:tc>
      </w:tr>
      <w:tr w:rsidR="00421374" w:rsidRPr="00E16EC0" w14:paraId="3A8A0C79" w14:textId="77777777" w:rsidTr="00421374">
        <w:trPr>
          <w:trHeight w:val="2278"/>
          <w:jc w:val="center"/>
        </w:trPr>
        <w:tc>
          <w:tcPr>
            <w:tcW w:w="774" w:type="pct"/>
            <w:tcBorders>
              <w:left w:val="single" w:sz="4" w:space="0" w:color="auto"/>
              <w:bottom w:val="single" w:sz="4" w:space="0" w:color="auto"/>
              <w:right w:val="single" w:sz="4" w:space="0" w:color="auto"/>
            </w:tcBorders>
            <w:shd w:val="clear" w:color="auto" w:fill="auto"/>
          </w:tcPr>
          <w:p w14:paraId="462C57B9" w14:textId="77777777" w:rsidR="00421374" w:rsidRPr="00E16EC0" w:rsidRDefault="00421374" w:rsidP="00421374">
            <w:pPr>
              <w:pageBreakBefore/>
              <w:spacing w:before="60" w:after="60" w:line="240" w:lineRule="auto"/>
              <w:rPr>
                <w:noProof/>
              </w:rPr>
            </w:pPr>
          </w:p>
        </w:tc>
        <w:tc>
          <w:tcPr>
            <w:tcW w:w="4226" w:type="pct"/>
            <w:tcBorders>
              <w:left w:val="single" w:sz="4" w:space="0" w:color="auto"/>
              <w:bottom w:val="single" w:sz="4" w:space="0" w:color="auto"/>
              <w:right w:val="single" w:sz="4" w:space="0" w:color="auto"/>
            </w:tcBorders>
            <w:shd w:val="clear" w:color="auto" w:fill="auto"/>
          </w:tcPr>
          <w:p w14:paraId="03A4056C" w14:textId="77777777" w:rsidR="00421374" w:rsidRPr="00E16EC0" w:rsidRDefault="00421374" w:rsidP="003E49D3">
            <w:pPr>
              <w:spacing w:before="60" w:after="60" w:line="240" w:lineRule="auto"/>
              <w:ind w:left="567" w:hanging="567"/>
              <w:rPr>
                <w:noProof/>
              </w:rPr>
            </w:pPr>
            <w:r w:rsidRPr="00E16EC0">
              <w:rPr>
                <w:noProof/>
              </w:rPr>
              <w:t>(b)</w:t>
            </w:r>
            <w:r w:rsidRPr="00E16EC0">
              <w:rPr>
                <w:noProof/>
              </w:rPr>
              <w:tab/>
              <w:t>commencement of business operations or acquisition of an existing business by non-government sources, including business assets, in New Zealand, where the total expenditures to be incurred in setting up or acquiring that business or those assets exceed NZ$ 200 million;</w:t>
            </w:r>
          </w:p>
          <w:p w14:paraId="4670AD1E" w14:textId="77777777" w:rsidR="00421374" w:rsidRPr="00E16EC0" w:rsidRDefault="00421374" w:rsidP="003E49D3">
            <w:pPr>
              <w:spacing w:before="60" w:after="60" w:line="240" w:lineRule="auto"/>
              <w:ind w:left="567" w:hanging="567"/>
              <w:rPr>
                <w:noProof/>
              </w:rPr>
            </w:pPr>
            <w:r w:rsidRPr="00E16EC0">
              <w:rPr>
                <w:noProof/>
              </w:rPr>
              <w:t>(c)</w:t>
            </w:r>
            <w:r w:rsidRPr="00E16EC0">
              <w:rPr>
                <w:noProof/>
              </w:rPr>
              <w:tab/>
              <w:t>acquisition or control by government sources of 25 % or more of any class of shares</w:t>
            </w:r>
            <w:r w:rsidRPr="00E16EC0">
              <w:rPr>
                <w:rStyle w:val="FootnoteReference"/>
                <w:noProof/>
              </w:rPr>
              <w:footnoteReference w:id="69"/>
            </w:r>
            <w:r w:rsidRPr="00E16EC0">
              <w:rPr>
                <w:noProof/>
              </w:rPr>
              <w:t xml:space="preserve"> or voting power</w:t>
            </w:r>
            <w:r w:rsidRPr="00E16EC0">
              <w:rPr>
                <w:rStyle w:val="FootnoteReference"/>
                <w:noProof/>
              </w:rPr>
              <w:footnoteReference w:id="70"/>
            </w:r>
            <w:r w:rsidRPr="00E16EC0">
              <w:rPr>
                <w:noProof/>
              </w:rPr>
              <w:t xml:space="preserve"> in a New Zealand entity where either the consideration for the transfer or the value of the assets exceeds NZ$ 200 million;</w:t>
            </w:r>
          </w:p>
          <w:p w14:paraId="6BAE2A2B" w14:textId="77777777" w:rsidR="00421374" w:rsidRPr="00E16EC0" w:rsidRDefault="00421374" w:rsidP="003E49D3">
            <w:pPr>
              <w:spacing w:before="60" w:after="60" w:line="240" w:lineRule="auto"/>
              <w:ind w:left="567" w:hanging="567"/>
              <w:rPr>
                <w:noProof/>
              </w:rPr>
            </w:pPr>
            <w:r w:rsidRPr="00E16EC0">
              <w:rPr>
                <w:noProof/>
              </w:rPr>
              <w:t>(d)</w:t>
            </w:r>
            <w:r w:rsidRPr="00E16EC0">
              <w:rPr>
                <w:noProof/>
              </w:rPr>
              <w:tab/>
              <w:t>commencement of business operations or acquisition of an existing business by government sources, including business assets, in New Zealand, where the total expenditures to be incurred in setting up or acquiring that business or those assets exceed NZ$ 200 million;</w:t>
            </w:r>
          </w:p>
          <w:p w14:paraId="13949E66" w14:textId="77777777" w:rsidR="00421374" w:rsidRPr="00E16EC0" w:rsidRDefault="00421374" w:rsidP="003E49D3">
            <w:pPr>
              <w:spacing w:before="60" w:after="60" w:line="240" w:lineRule="auto"/>
              <w:ind w:left="567" w:hanging="567"/>
              <w:rPr>
                <w:noProof/>
              </w:rPr>
            </w:pPr>
            <w:r w:rsidRPr="00E16EC0">
              <w:rPr>
                <w:noProof/>
              </w:rPr>
              <w:t>(e)</w:t>
            </w:r>
            <w:r w:rsidRPr="00E16EC0">
              <w:rPr>
                <w:noProof/>
              </w:rPr>
              <w:tab/>
              <w:t>acquisition or control, regardless of dollar value, of certain categories of land that are regarded as sensitive or require specific approval according to New Zealand's overseas investment legislation; and</w:t>
            </w:r>
          </w:p>
          <w:p w14:paraId="2E2E1FE3" w14:textId="77777777" w:rsidR="00421374" w:rsidRPr="00E16EC0" w:rsidRDefault="00421374" w:rsidP="003E49D3">
            <w:pPr>
              <w:spacing w:before="60" w:after="60" w:line="240" w:lineRule="auto"/>
              <w:ind w:left="567" w:hanging="567"/>
              <w:rPr>
                <w:noProof/>
              </w:rPr>
            </w:pPr>
            <w:r w:rsidRPr="00E16EC0">
              <w:rPr>
                <w:noProof/>
              </w:rPr>
              <w:t>(f)</w:t>
            </w:r>
            <w:r w:rsidRPr="00E16EC0">
              <w:rPr>
                <w:noProof/>
              </w:rPr>
              <w:tab/>
              <w:t>any transaction, regardless of dollar value, that would result in an overseas investment in fishing quota.</w:t>
            </w:r>
          </w:p>
        </w:tc>
      </w:tr>
      <w:tr w:rsidR="00611B30" w:rsidRPr="00E16EC0" w14:paraId="1E076E83" w14:textId="77777777" w:rsidTr="00903B45">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78D2B5D4" w14:textId="77777777" w:rsidR="00611B30" w:rsidRPr="00E16EC0" w:rsidRDefault="00611B30" w:rsidP="00534A27">
            <w:pPr>
              <w:spacing w:before="60" w:after="60" w:line="240" w:lineRule="auto"/>
              <w:rPr>
                <w:noProof/>
              </w:rPr>
            </w:pPr>
            <w:r w:rsidRPr="00E16EC0">
              <w:rPr>
                <w:noProof/>
              </w:rPr>
              <w:t>Existing measures</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6E22DF23" w14:textId="77777777" w:rsidR="005750EC" w:rsidRPr="00E16EC0" w:rsidRDefault="00611B30" w:rsidP="00534A27">
            <w:pPr>
              <w:spacing w:before="60" w:after="60" w:line="240" w:lineRule="auto"/>
              <w:rPr>
                <w:noProof/>
              </w:rPr>
            </w:pPr>
            <w:r w:rsidRPr="00E16EC0">
              <w:rPr>
                <w:noProof/>
              </w:rPr>
              <w:t>Overseas Investment Act 2005</w:t>
            </w:r>
          </w:p>
          <w:p w14:paraId="3DF1D2BD" w14:textId="77777777" w:rsidR="005750EC" w:rsidRPr="00E16EC0" w:rsidRDefault="00611B30" w:rsidP="00534A27">
            <w:pPr>
              <w:spacing w:before="60" w:after="60" w:line="240" w:lineRule="auto"/>
              <w:rPr>
                <w:noProof/>
              </w:rPr>
            </w:pPr>
            <w:r w:rsidRPr="00E16EC0">
              <w:rPr>
                <w:noProof/>
              </w:rPr>
              <w:t>Fisheries Act 1996</w:t>
            </w:r>
          </w:p>
          <w:p w14:paraId="0DC4DFE3" w14:textId="4AD73AA6" w:rsidR="00611B30" w:rsidRPr="00E16EC0" w:rsidRDefault="00611B30" w:rsidP="00534A27">
            <w:pPr>
              <w:spacing w:before="60" w:after="60" w:line="240" w:lineRule="auto"/>
              <w:rPr>
                <w:noProof/>
              </w:rPr>
            </w:pPr>
            <w:r w:rsidRPr="00E16EC0">
              <w:rPr>
                <w:noProof/>
              </w:rPr>
              <w:t>Overseas Investment Regulations 2005</w:t>
            </w:r>
          </w:p>
        </w:tc>
      </w:tr>
    </w:tbl>
    <w:p w14:paraId="452AECB2" w14:textId="77777777" w:rsidR="00284A58" w:rsidRPr="00E16EC0" w:rsidRDefault="00284A58">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1BA22786" w14:textId="77777777" w:rsidTr="00903B45">
        <w:trPr>
          <w:jc w:val="center"/>
        </w:trPr>
        <w:tc>
          <w:tcPr>
            <w:tcW w:w="774" w:type="pct"/>
            <w:shd w:val="clear" w:color="auto" w:fill="auto"/>
          </w:tcPr>
          <w:p w14:paraId="660CEA9C" w14:textId="3DAA93DB" w:rsidR="00611B30" w:rsidRPr="00E16EC0" w:rsidRDefault="00611B30" w:rsidP="00903B45">
            <w:pPr>
              <w:pageBreakBefore/>
              <w:spacing w:before="60" w:after="60" w:line="240" w:lineRule="auto"/>
              <w:rPr>
                <w:noProof/>
              </w:rPr>
            </w:pPr>
            <w:r w:rsidRPr="00E16EC0">
              <w:rPr>
                <w:noProof/>
              </w:rPr>
              <w:t>Sector</w:t>
            </w:r>
          </w:p>
        </w:tc>
        <w:tc>
          <w:tcPr>
            <w:tcW w:w="4226" w:type="pct"/>
            <w:shd w:val="clear" w:color="auto" w:fill="auto"/>
          </w:tcPr>
          <w:p w14:paraId="18915CCF" w14:textId="77777777" w:rsidR="00611B30" w:rsidRPr="00E16EC0" w:rsidRDefault="00611B30" w:rsidP="00534A27">
            <w:pPr>
              <w:spacing w:before="60" w:after="60" w:line="240" w:lineRule="auto"/>
              <w:rPr>
                <w:noProof/>
              </w:rPr>
            </w:pPr>
            <w:r w:rsidRPr="00E16EC0">
              <w:rPr>
                <w:noProof/>
              </w:rPr>
              <w:t>All sectors</w:t>
            </w:r>
          </w:p>
        </w:tc>
      </w:tr>
      <w:tr w:rsidR="00611B30" w:rsidRPr="00E16EC0" w14:paraId="60EA02AF" w14:textId="77777777" w:rsidTr="00903B45">
        <w:trPr>
          <w:jc w:val="center"/>
        </w:trPr>
        <w:tc>
          <w:tcPr>
            <w:tcW w:w="774" w:type="pct"/>
            <w:shd w:val="clear" w:color="auto" w:fill="auto"/>
          </w:tcPr>
          <w:p w14:paraId="36D30D9B" w14:textId="77777777" w:rsidR="00611B30" w:rsidRPr="00E16EC0" w:rsidRDefault="00611B30" w:rsidP="00534A27">
            <w:pPr>
              <w:spacing w:before="60" w:after="60" w:line="240" w:lineRule="auto"/>
              <w:rPr>
                <w:noProof/>
              </w:rPr>
            </w:pPr>
            <w:r w:rsidRPr="00E16EC0">
              <w:rPr>
                <w:noProof/>
              </w:rPr>
              <w:t>Obligations concerned</w:t>
            </w:r>
          </w:p>
        </w:tc>
        <w:tc>
          <w:tcPr>
            <w:tcW w:w="4226" w:type="pct"/>
            <w:shd w:val="clear" w:color="auto" w:fill="auto"/>
          </w:tcPr>
          <w:p w14:paraId="59BDC98D" w14:textId="77777777" w:rsidR="00611B30" w:rsidRPr="00E16EC0" w:rsidRDefault="00611B30" w:rsidP="00534A27">
            <w:pPr>
              <w:spacing w:before="60" w:after="60" w:line="240" w:lineRule="auto"/>
              <w:rPr>
                <w:noProof/>
              </w:rPr>
            </w:pPr>
            <w:r w:rsidRPr="00E16EC0">
              <w:rPr>
                <w:noProof/>
              </w:rPr>
              <w:t>Most-favoured-nation treatment (Article 10.17 and Article 10.7)</w:t>
            </w:r>
          </w:p>
        </w:tc>
      </w:tr>
      <w:tr w:rsidR="00611B30" w:rsidRPr="00E16EC0" w14:paraId="5CB7E3C4" w14:textId="77777777" w:rsidTr="00903B45">
        <w:trPr>
          <w:jc w:val="center"/>
        </w:trPr>
        <w:tc>
          <w:tcPr>
            <w:tcW w:w="774" w:type="pct"/>
            <w:shd w:val="clear" w:color="auto" w:fill="auto"/>
          </w:tcPr>
          <w:p w14:paraId="73ACCCC6" w14:textId="6611C3A3" w:rsidR="00611B30" w:rsidRPr="00E16EC0" w:rsidRDefault="00611B30" w:rsidP="00284A58">
            <w:pPr>
              <w:spacing w:before="60" w:after="60" w:line="240" w:lineRule="auto"/>
              <w:rPr>
                <w:noProof/>
              </w:rPr>
            </w:pPr>
            <w:r w:rsidRPr="00E16EC0">
              <w:rPr>
                <w:noProof/>
              </w:rPr>
              <w:t>Description</w:t>
            </w:r>
          </w:p>
        </w:tc>
        <w:tc>
          <w:tcPr>
            <w:tcW w:w="4226" w:type="pct"/>
            <w:shd w:val="clear" w:color="auto" w:fill="auto"/>
          </w:tcPr>
          <w:p w14:paraId="5248EFEA" w14:textId="77777777" w:rsidR="005750EC" w:rsidRPr="00E16EC0" w:rsidRDefault="00351955" w:rsidP="00534A27">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5F04C89D" w14:textId="6B0D1D14" w:rsidR="005750EC" w:rsidRPr="00E16EC0" w:rsidRDefault="00B033A7" w:rsidP="00534A27">
            <w:pPr>
              <w:spacing w:before="60" w:after="60" w:line="240" w:lineRule="auto"/>
              <w:rPr>
                <w:noProof/>
              </w:rPr>
            </w:pPr>
            <w:r w:rsidRPr="00E16EC0">
              <w:rPr>
                <w:noProof/>
              </w:rPr>
              <w:t>New Zealand</w:t>
            </w:r>
            <w:r w:rsidR="00611B30" w:rsidRPr="00E16EC0">
              <w:rPr>
                <w:noProof/>
              </w:rPr>
              <w:t xml:space="preserve"> reserves the right to adopt or maintain any measure that accords differential treatment to a Party or a non-Party under any bilateral or multilateral international agreement in force or signed prior to the date of entry into force of this Agreement.</w:t>
            </w:r>
          </w:p>
          <w:p w14:paraId="37E8ECBB" w14:textId="77777777" w:rsidR="005750EC" w:rsidRPr="00E16EC0" w:rsidRDefault="00611B30" w:rsidP="00534A27">
            <w:pPr>
              <w:spacing w:before="60" w:after="60" w:line="240" w:lineRule="auto"/>
              <w:rPr>
                <w:noProof/>
              </w:rPr>
            </w:pPr>
            <w:r w:rsidRPr="00E16EC0">
              <w:rPr>
                <w:noProof/>
              </w:rPr>
              <w:t>For greater certainty, this includes, in respect of agreements on the liberalisation of trade in goods, services or investment, any measures taken as part of a wider process of economic integration or trade liberalisation between the parties to such agreements.</w:t>
            </w:r>
          </w:p>
          <w:p w14:paraId="76B15556" w14:textId="2D9CFF6E" w:rsidR="005750EC" w:rsidRPr="00E16EC0" w:rsidRDefault="00B033A7" w:rsidP="00534A27">
            <w:pPr>
              <w:spacing w:before="60" w:after="60" w:line="240" w:lineRule="auto"/>
              <w:rPr>
                <w:noProof/>
              </w:rPr>
            </w:pPr>
            <w:r w:rsidRPr="00E16EC0">
              <w:rPr>
                <w:noProof/>
              </w:rPr>
              <w:t>New Zealand</w:t>
            </w:r>
            <w:r w:rsidR="00611B30" w:rsidRPr="00E16EC0">
              <w:rPr>
                <w:noProof/>
              </w:rPr>
              <w:t xml:space="preserve"> reserves the right to adopt or maintain any measure that accords differential treatment to a Party or a non-Party under any international agreement in force or signed after the date of entry into force of this Agreement involving:</w:t>
            </w:r>
          </w:p>
          <w:p w14:paraId="5237268A" w14:textId="2DB67C54" w:rsidR="005750EC" w:rsidRPr="00E16EC0" w:rsidRDefault="00C40882" w:rsidP="000B63EC">
            <w:pPr>
              <w:spacing w:before="60" w:after="60" w:line="240" w:lineRule="auto"/>
              <w:ind w:left="567" w:hanging="567"/>
              <w:rPr>
                <w:noProof/>
              </w:rPr>
            </w:pPr>
            <w:r w:rsidRPr="00E16EC0">
              <w:rPr>
                <w:noProof/>
              </w:rPr>
              <w:t>(a)</w:t>
            </w:r>
            <w:r w:rsidRPr="00E16EC0">
              <w:rPr>
                <w:noProof/>
              </w:rPr>
              <w:tab/>
            </w:r>
            <w:r w:rsidR="00611B30" w:rsidRPr="00E16EC0">
              <w:rPr>
                <w:noProof/>
              </w:rPr>
              <w:t>aviation;</w:t>
            </w:r>
          </w:p>
          <w:p w14:paraId="1259F9E1" w14:textId="0B33EDEF" w:rsidR="005750EC" w:rsidRPr="00E16EC0" w:rsidRDefault="00C40882" w:rsidP="000B63EC">
            <w:pPr>
              <w:spacing w:before="60" w:after="60" w:line="240" w:lineRule="auto"/>
              <w:ind w:left="567" w:hanging="567"/>
              <w:rPr>
                <w:noProof/>
              </w:rPr>
            </w:pPr>
            <w:r w:rsidRPr="00E16EC0">
              <w:rPr>
                <w:noProof/>
              </w:rPr>
              <w:t>(b)</w:t>
            </w:r>
            <w:r w:rsidRPr="00E16EC0">
              <w:rPr>
                <w:noProof/>
              </w:rPr>
              <w:tab/>
            </w:r>
            <w:r w:rsidR="00611B30" w:rsidRPr="00E16EC0">
              <w:rPr>
                <w:noProof/>
              </w:rPr>
              <w:t>fisheries; and</w:t>
            </w:r>
          </w:p>
          <w:p w14:paraId="309BF1D7" w14:textId="30AFE665" w:rsidR="00611B30" w:rsidRPr="00E16EC0" w:rsidRDefault="00C40882" w:rsidP="000B63EC">
            <w:pPr>
              <w:spacing w:before="60" w:after="60" w:line="240" w:lineRule="auto"/>
              <w:ind w:left="567" w:hanging="567"/>
              <w:rPr>
                <w:noProof/>
              </w:rPr>
            </w:pPr>
            <w:r w:rsidRPr="00E16EC0">
              <w:rPr>
                <w:noProof/>
              </w:rPr>
              <w:t>(c)</w:t>
            </w:r>
            <w:r w:rsidRPr="00E16EC0">
              <w:rPr>
                <w:noProof/>
              </w:rPr>
              <w:tab/>
            </w:r>
            <w:r w:rsidR="00611B30" w:rsidRPr="00E16EC0">
              <w:rPr>
                <w:noProof/>
              </w:rPr>
              <w:t>maritime matters.</w:t>
            </w:r>
          </w:p>
        </w:tc>
      </w:tr>
    </w:tbl>
    <w:p w14:paraId="4B6C0CB1"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0B4C42B4" w14:textId="77777777" w:rsidTr="006C612F">
        <w:trPr>
          <w:jc w:val="center"/>
        </w:trPr>
        <w:tc>
          <w:tcPr>
            <w:tcW w:w="774" w:type="pct"/>
            <w:shd w:val="clear" w:color="auto" w:fill="auto"/>
          </w:tcPr>
          <w:p w14:paraId="1912A855" w14:textId="49BD36E3" w:rsidR="00611B30" w:rsidRPr="00E16EC0" w:rsidRDefault="00611B30" w:rsidP="006C612F">
            <w:pPr>
              <w:pageBreakBefore/>
              <w:spacing w:before="60" w:after="60" w:line="240" w:lineRule="auto"/>
              <w:rPr>
                <w:noProof/>
              </w:rPr>
            </w:pPr>
            <w:r w:rsidRPr="00E16EC0">
              <w:rPr>
                <w:noProof/>
              </w:rPr>
              <w:t>Sector</w:t>
            </w:r>
          </w:p>
        </w:tc>
        <w:tc>
          <w:tcPr>
            <w:tcW w:w="4226" w:type="pct"/>
            <w:shd w:val="clear" w:color="auto" w:fill="auto"/>
          </w:tcPr>
          <w:p w14:paraId="7BD090B4" w14:textId="77777777" w:rsidR="00611B30" w:rsidRPr="00E16EC0" w:rsidRDefault="00611B30" w:rsidP="00534A27">
            <w:pPr>
              <w:spacing w:before="60" w:after="60" w:line="240" w:lineRule="auto"/>
              <w:rPr>
                <w:noProof/>
              </w:rPr>
            </w:pPr>
            <w:r w:rsidRPr="00E16EC0">
              <w:rPr>
                <w:noProof/>
              </w:rPr>
              <w:t>All sectors</w:t>
            </w:r>
          </w:p>
        </w:tc>
      </w:tr>
      <w:tr w:rsidR="00611B30" w:rsidRPr="00E16EC0" w14:paraId="783882B2" w14:textId="77777777" w:rsidTr="006C612F">
        <w:trPr>
          <w:jc w:val="center"/>
        </w:trPr>
        <w:tc>
          <w:tcPr>
            <w:tcW w:w="774" w:type="pct"/>
            <w:shd w:val="clear" w:color="auto" w:fill="auto"/>
          </w:tcPr>
          <w:p w14:paraId="07A7A9DE" w14:textId="77777777" w:rsidR="00611B30" w:rsidRPr="00E16EC0" w:rsidRDefault="00611B30" w:rsidP="00534A27">
            <w:pPr>
              <w:spacing w:before="60" w:after="60" w:line="240" w:lineRule="auto"/>
              <w:rPr>
                <w:noProof/>
              </w:rPr>
            </w:pPr>
            <w:r w:rsidRPr="00E16EC0">
              <w:rPr>
                <w:noProof/>
              </w:rPr>
              <w:t>Obligations concerned</w:t>
            </w:r>
          </w:p>
        </w:tc>
        <w:tc>
          <w:tcPr>
            <w:tcW w:w="4226" w:type="pct"/>
            <w:shd w:val="clear" w:color="auto" w:fill="auto"/>
          </w:tcPr>
          <w:p w14:paraId="4311EE93" w14:textId="77777777" w:rsidR="005750EC" w:rsidRPr="00E16EC0" w:rsidRDefault="00611B30" w:rsidP="00534A27">
            <w:pPr>
              <w:spacing w:before="60" w:after="60" w:line="240" w:lineRule="auto"/>
              <w:rPr>
                <w:noProof/>
              </w:rPr>
            </w:pPr>
            <w:r w:rsidRPr="00E16EC0">
              <w:rPr>
                <w:noProof/>
              </w:rPr>
              <w:t>National treatment (Article 10.16 and Article 10.6)</w:t>
            </w:r>
          </w:p>
          <w:p w14:paraId="26ED0513" w14:textId="2E332772" w:rsidR="00611B30" w:rsidRPr="00E16EC0" w:rsidRDefault="00611B30" w:rsidP="000B63EC">
            <w:pPr>
              <w:spacing w:before="60" w:after="60" w:line="240" w:lineRule="auto"/>
              <w:rPr>
                <w:noProof/>
              </w:rPr>
            </w:pPr>
            <w:r w:rsidRPr="00E16EC0">
              <w:rPr>
                <w:noProof/>
              </w:rPr>
              <w:t>Local presence (Article 10.15)</w:t>
            </w:r>
          </w:p>
        </w:tc>
      </w:tr>
      <w:tr w:rsidR="00611B30" w:rsidRPr="00E16EC0" w14:paraId="58B8E398" w14:textId="77777777" w:rsidTr="006C612F">
        <w:trPr>
          <w:jc w:val="center"/>
        </w:trPr>
        <w:tc>
          <w:tcPr>
            <w:tcW w:w="774" w:type="pct"/>
            <w:shd w:val="clear" w:color="auto" w:fill="auto"/>
          </w:tcPr>
          <w:p w14:paraId="6DE877C0" w14:textId="188C33D0" w:rsidR="00611B30" w:rsidRPr="00E16EC0" w:rsidRDefault="00611B30" w:rsidP="000B63EC">
            <w:pPr>
              <w:spacing w:before="60" w:after="60" w:line="240" w:lineRule="auto"/>
              <w:rPr>
                <w:noProof/>
              </w:rPr>
            </w:pPr>
            <w:r w:rsidRPr="00E16EC0">
              <w:rPr>
                <w:noProof/>
              </w:rPr>
              <w:t>Description</w:t>
            </w:r>
          </w:p>
        </w:tc>
        <w:tc>
          <w:tcPr>
            <w:tcW w:w="4226" w:type="pct"/>
            <w:shd w:val="clear" w:color="auto" w:fill="auto"/>
          </w:tcPr>
          <w:p w14:paraId="137CD81C" w14:textId="77777777" w:rsidR="005750EC" w:rsidRPr="00E16EC0" w:rsidRDefault="00351955" w:rsidP="00534A27">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113D8C91" w14:textId="46637FE4" w:rsidR="005750EC" w:rsidRPr="00E16EC0" w:rsidRDefault="00B033A7" w:rsidP="00534A27">
            <w:pPr>
              <w:spacing w:before="60" w:after="60" w:line="240" w:lineRule="auto"/>
              <w:rPr>
                <w:noProof/>
              </w:rPr>
            </w:pPr>
            <w:r w:rsidRPr="00E16EC0">
              <w:rPr>
                <w:noProof/>
              </w:rPr>
              <w:t>New Zealand</w:t>
            </w:r>
            <w:r w:rsidR="00611B30" w:rsidRPr="00E16EC0">
              <w:rPr>
                <w:noProof/>
              </w:rPr>
              <w:t xml:space="preserve"> reserves the right to adopt or maintain any measure regarding the control, management or use of:</w:t>
            </w:r>
          </w:p>
          <w:p w14:paraId="04072445" w14:textId="2526AD37" w:rsidR="005750EC" w:rsidRPr="00E16EC0" w:rsidRDefault="000B63EC" w:rsidP="000B63EC">
            <w:pPr>
              <w:spacing w:before="60" w:after="60" w:line="240" w:lineRule="auto"/>
              <w:ind w:left="567" w:hanging="567"/>
              <w:rPr>
                <w:noProof/>
              </w:rPr>
            </w:pPr>
            <w:r w:rsidRPr="00E16EC0">
              <w:rPr>
                <w:noProof/>
              </w:rPr>
              <w:t>(a)</w:t>
            </w:r>
            <w:r w:rsidRPr="00E16EC0">
              <w:rPr>
                <w:noProof/>
              </w:rPr>
              <w:tab/>
            </w:r>
            <w:r w:rsidR="00611B30" w:rsidRPr="00E16EC0">
              <w:rPr>
                <w:noProof/>
              </w:rPr>
              <w:t>protected areas, being areas established under and subject to the control of legislation, including resources on land and interests in land or water, that are set up for heritage management purposes (both historic and natural heritage), public recreation, and scenery preservation; or</w:t>
            </w:r>
          </w:p>
          <w:p w14:paraId="1091DD9D" w14:textId="384F4F02" w:rsidR="00611B30" w:rsidRPr="00E16EC0" w:rsidRDefault="000B63EC" w:rsidP="0069240B">
            <w:pPr>
              <w:spacing w:before="60" w:after="60" w:line="240" w:lineRule="auto"/>
              <w:ind w:left="567" w:hanging="567"/>
              <w:rPr>
                <w:noProof/>
              </w:rPr>
            </w:pPr>
            <w:r w:rsidRPr="00E16EC0">
              <w:rPr>
                <w:noProof/>
              </w:rPr>
              <w:t>(b)</w:t>
            </w:r>
            <w:r w:rsidRPr="00E16EC0">
              <w:rPr>
                <w:noProof/>
              </w:rPr>
              <w:tab/>
            </w:r>
            <w:r w:rsidR="00611B30" w:rsidRPr="00E16EC0">
              <w:rPr>
                <w:noProof/>
              </w:rPr>
              <w:t>species owned under an enactment by the Crown or that are protected by or under an enactment.</w:t>
            </w:r>
          </w:p>
        </w:tc>
      </w:tr>
      <w:tr w:rsidR="00611B30" w:rsidRPr="00E16EC0" w14:paraId="277F927B" w14:textId="77777777" w:rsidTr="006C612F">
        <w:trPr>
          <w:jc w:val="center"/>
        </w:trPr>
        <w:tc>
          <w:tcPr>
            <w:tcW w:w="774" w:type="pct"/>
            <w:shd w:val="clear" w:color="auto" w:fill="auto"/>
          </w:tcPr>
          <w:p w14:paraId="4800185B" w14:textId="77777777" w:rsidR="00611B30" w:rsidRPr="00E16EC0" w:rsidRDefault="00611B30" w:rsidP="00534A27">
            <w:pPr>
              <w:spacing w:before="60" w:after="60" w:line="240" w:lineRule="auto"/>
              <w:rPr>
                <w:noProof/>
              </w:rPr>
            </w:pPr>
            <w:r w:rsidRPr="00E16EC0">
              <w:rPr>
                <w:noProof/>
              </w:rPr>
              <w:t>Existing measures</w:t>
            </w:r>
          </w:p>
        </w:tc>
        <w:tc>
          <w:tcPr>
            <w:tcW w:w="4226" w:type="pct"/>
            <w:shd w:val="clear" w:color="auto" w:fill="auto"/>
          </w:tcPr>
          <w:p w14:paraId="29D80FE8" w14:textId="77777777" w:rsidR="005750EC" w:rsidRPr="00E16EC0" w:rsidRDefault="00611B30" w:rsidP="00534A27">
            <w:pPr>
              <w:spacing w:before="60" w:after="60" w:line="240" w:lineRule="auto"/>
              <w:rPr>
                <w:noProof/>
              </w:rPr>
            </w:pPr>
            <w:r w:rsidRPr="00E16EC0">
              <w:rPr>
                <w:noProof/>
              </w:rPr>
              <w:t>Conservation Act 1987 and the enactments listed in:</w:t>
            </w:r>
          </w:p>
          <w:p w14:paraId="19F4C61B" w14:textId="77777777" w:rsidR="005750EC" w:rsidRPr="00E16EC0" w:rsidRDefault="00611B30" w:rsidP="00534A27">
            <w:pPr>
              <w:spacing w:before="60" w:after="60" w:line="240" w:lineRule="auto"/>
              <w:rPr>
                <w:noProof/>
              </w:rPr>
            </w:pPr>
            <w:r w:rsidRPr="00E16EC0">
              <w:rPr>
                <w:noProof/>
              </w:rPr>
              <w:t>Schedule 1 of the Conservation Act 1987</w:t>
            </w:r>
          </w:p>
          <w:p w14:paraId="413A54C8" w14:textId="77777777" w:rsidR="005750EC" w:rsidRPr="00E16EC0" w:rsidRDefault="00611B30" w:rsidP="00534A27">
            <w:pPr>
              <w:spacing w:before="60" w:after="60" w:line="240" w:lineRule="auto"/>
              <w:rPr>
                <w:noProof/>
              </w:rPr>
            </w:pPr>
            <w:r w:rsidRPr="00E16EC0">
              <w:rPr>
                <w:noProof/>
              </w:rPr>
              <w:t>Resource Management Act 1991</w:t>
            </w:r>
          </w:p>
          <w:p w14:paraId="12AB1030" w14:textId="34604CC5" w:rsidR="00611B30" w:rsidRPr="00E16EC0" w:rsidRDefault="00611B30" w:rsidP="000B63EC">
            <w:pPr>
              <w:spacing w:before="60" w:after="60" w:line="240" w:lineRule="auto"/>
              <w:rPr>
                <w:noProof/>
              </w:rPr>
            </w:pPr>
            <w:r w:rsidRPr="00E16EC0">
              <w:rPr>
                <w:noProof/>
              </w:rPr>
              <w:t>Local Government Act 1974</w:t>
            </w:r>
          </w:p>
        </w:tc>
      </w:tr>
    </w:tbl>
    <w:p w14:paraId="693402F6"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2077459A" w14:textId="77777777" w:rsidTr="00C803FB">
        <w:trPr>
          <w:jc w:val="center"/>
        </w:trPr>
        <w:tc>
          <w:tcPr>
            <w:tcW w:w="774" w:type="pct"/>
            <w:shd w:val="clear" w:color="auto" w:fill="auto"/>
          </w:tcPr>
          <w:p w14:paraId="655FCE4E" w14:textId="5357CD4A" w:rsidR="00611B30" w:rsidRPr="00E16EC0" w:rsidRDefault="00611B30" w:rsidP="006C612F">
            <w:pPr>
              <w:pageBreakBefore/>
              <w:spacing w:before="60" w:after="60" w:line="240" w:lineRule="auto"/>
              <w:rPr>
                <w:noProof/>
              </w:rPr>
            </w:pPr>
            <w:r w:rsidRPr="00E16EC0">
              <w:rPr>
                <w:noProof/>
              </w:rPr>
              <w:t>Sector</w:t>
            </w:r>
          </w:p>
        </w:tc>
        <w:tc>
          <w:tcPr>
            <w:tcW w:w="4226" w:type="pct"/>
            <w:shd w:val="clear" w:color="auto" w:fill="auto"/>
          </w:tcPr>
          <w:p w14:paraId="277A78C1" w14:textId="77777777" w:rsidR="00611B30" w:rsidRPr="00E16EC0" w:rsidRDefault="00611B30" w:rsidP="00534A27">
            <w:pPr>
              <w:spacing w:before="60" w:after="60" w:line="240" w:lineRule="auto"/>
              <w:rPr>
                <w:noProof/>
              </w:rPr>
            </w:pPr>
            <w:r w:rsidRPr="00E16EC0">
              <w:rPr>
                <w:noProof/>
              </w:rPr>
              <w:t>All sectors</w:t>
            </w:r>
          </w:p>
        </w:tc>
      </w:tr>
      <w:tr w:rsidR="00611B30" w:rsidRPr="00E16EC0" w14:paraId="36A17E4F" w14:textId="77777777" w:rsidTr="00C803FB">
        <w:trPr>
          <w:jc w:val="center"/>
        </w:trPr>
        <w:tc>
          <w:tcPr>
            <w:tcW w:w="774" w:type="pct"/>
            <w:tcBorders>
              <w:bottom w:val="single" w:sz="4" w:space="0" w:color="auto"/>
            </w:tcBorders>
            <w:shd w:val="clear" w:color="auto" w:fill="auto"/>
          </w:tcPr>
          <w:p w14:paraId="1AB5F559" w14:textId="77777777" w:rsidR="00611B30" w:rsidRPr="00E16EC0" w:rsidRDefault="00611B30" w:rsidP="00534A27">
            <w:pPr>
              <w:spacing w:before="60" w:after="60" w:line="240" w:lineRule="auto"/>
              <w:rPr>
                <w:noProof/>
              </w:rPr>
            </w:pPr>
            <w:r w:rsidRPr="00E16EC0">
              <w:rPr>
                <w:noProof/>
              </w:rPr>
              <w:t>Obligations concerned</w:t>
            </w:r>
          </w:p>
        </w:tc>
        <w:tc>
          <w:tcPr>
            <w:tcW w:w="4226" w:type="pct"/>
            <w:tcBorders>
              <w:bottom w:val="single" w:sz="4" w:space="0" w:color="auto"/>
            </w:tcBorders>
            <w:shd w:val="clear" w:color="auto" w:fill="auto"/>
          </w:tcPr>
          <w:p w14:paraId="1796CF8C" w14:textId="77777777" w:rsidR="000B63EC" w:rsidRPr="00E16EC0" w:rsidRDefault="00611B30" w:rsidP="000B63EC">
            <w:pPr>
              <w:spacing w:before="60" w:after="60" w:line="240" w:lineRule="auto"/>
              <w:rPr>
                <w:noProof/>
              </w:rPr>
            </w:pPr>
            <w:r w:rsidRPr="00E16EC0">
              <w:rPr>
                <w:noProof/>
              </w:rPr>
              <w:t>National treatment (Article 10.16 and Article 10.6)</w:t>
            </w:r>
          </w:p>
          <w:p w14:paraId="3AD5C8A9" w14:textId="6E218922" w:rsidR="005750EC" w:rsidRPr="00E16EC0" w:rsidRDefault="00611B30" w:rsidP="000B63EC">
            <w:pPr>
              <w:spacing w:before="60" w:after="60" w:line="240" w:lineRule="auto"/>
              <w:rPr>
                <w:noProof/>
              </w:rPr>
            </w:pPr>
            <w:r w:rsidRPr="00E16EC0">
              <w:rPr>
                <w:noProof/>
              </w:rPr>
              <w:t>Senior management and boards of directors (Article 10.8)</w:t>
            </w:r>
          </w:p>
          <w:p w14:paraId="5EC5ABC1" w14:textId="77777777" w:rsidR="005750EC" w:rsidRPr="00E16EC0" w:rsidRDefault="00611B30" w:rsidP="00534A27">
            <w:pPr>
              <w:spacing w:before="60" w:after="60" w:line="240" w:lineRule="auto"/>
              <w:rPr>
                <w:noProof/>
              </w:rPr>
            </w:pPr>
            <w:r w:rsidRPr="00E16EC0">
              <w:rPr>
                <w:noProof/>
              </w:rPr>
              <w:t>Market access (Article 10.14 and Article 10.5)</w:t>
            </w:r>
          </w:p>
          <w:p w14:paraId="067A3579" w14:textId="6905FDF6" w:rsidR="00611B30" w:rsidRPr="00E16EC0" w:rsidRDefault="00611B30" w:rsidP="000B63EC">
            <w:pPr>
              <w:spacing w:before="60" w:after="60" w:line="240" w:lineRule="auto"/>
              <w:rPr>
                <w:noProof/>
              </w:rPr>
            </w:pPr>
            <w:r w:rsidRPr="00E16EC0">
              <w:rPr>
                <w:noProof/>
              </w:rPr>
              <w:t>Performance requirements (Article 10.9)</w:t>
            </w:r>
          </w:p>
        </w:tc>
      </w:tr>
      <w:tr w:rsidR="00611B30" w:rsidRPr="00E16EC0" w14:paraId="071F7BEE" w14:textId="77777777" w:rsidTr="00C803FB">
        <w:trPr>
          <w:trHeight w:val="8081"/>
          <w:jc w:val="center"/>
        </w:trPr>
        <w:tc>
          <w:tcPr>
            <w:tcW w:w="774" w:type="pct"/>
            <w:tcBorders>
              <w:bottom w:val="nil"/>
            </w:tcBorders>
            <w:shd w:val="clear" w:color="auto" w:fill="auto"/>
          </w:tcPr>
          <w:p w14:paraId="196207D3" w14:textId="351B1E73" w:rsidR="00611B30" w:rsidRPr="00E16EC0" w:rsidRDefault="00611B30" w:rsidP="000B63EC">
            <w:pPr>
              <w:spacing w:before="60" w:after="60" w:line="240" w:lineRule="auto"/>
              <w:rPr>
                <w:noProof/>
              </w:rPr>
            </w:pPr>
            <w:r w:rsidRPr="00E16EC0">
              <w:rPr>
                <w:noProof/>
              </w:rPr>
              <w:t>Description</w:t>
            </w:r>
          </w:p>
        </w:tc>
        <w:tc>
          <w:tcPr>
            <w:tcW w:w="4226" w:type="pct"/>
            <w:tcBorders>
              <w:bottom w:val="nil"/>
            </w:tcBorders>
            <w:shd w:val="clear" w:color="auto" w:fill="auto"/>
          </w:tcPr>
          <w:p w14:paraId="2151886D" w14:textId="77777777" w:rsidR="005750EC" w:rsidRPr="00E16EC0" w:rsidRDefault="00351955" w:rsidP="00534A27">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18DBE65E" w14:textId="6DF430F7" w:rsidR="005750EC" w:rsidRPr="00E16EC0" w:rsidRDefault="00B033A7" w:rsidP="00534A27">
            <w:pPr>
              <w:spacing w:before="60" w:after="60" w:line="240" w:lineRule="auto"/>
              <w:rPr>
                <w:noProof/>
              </w:rPr>
            </w:pPr>
            <w:r w:rsidRPr="00E16EC0">
              <w:rPr>
                <w:noProof/>
              </w:rPr>
              <w:t>New Zealand</w:t>
            </w:r>
            <w:r w:rsidR="00611B30" w:rsidRPr="00E16EC0">
              <w:rPr>
                <w:noProof/>
              </w:rPr>
              <w:t xml:space="preserve"> reserves the right to adopt or maintain any nationality or residency measures in relation to:</w:t>
            </w:r>
          </w:p>
          <w:p w14:paraId="682AE444" w14:textId="43377232" w:rsidR="005750EC" w:rsidRPr="00E16EC0" w:rsidRDefault="00D664B0" w:rsidP="00D664B0">
            <w:pPr>
              <w:spacing w:before="60" w:after="60" w:line="240" w:lineRule="auto"/>
              <w:ind w:left="567" w:hanging="567"/>
              <w:rPr>
                <w:noProof/>
              </w:rPr>
            </w:pPr>
            <w:r w:rsidRPr="00E16EC0">
              <w:rPr>
                <w:noProof/>
              </w:rPr>
              <w:t>a)</w:t>
            </w:r>
            <w:r w:rsidRPr="00E16EC0">
              <w:rPr>
                <w:noProof/>
              </w:rPr>
              <w:tab/>
            </w:r>
            <w:r w:rsidR="00611B30" w:rsidRPr="00E16EC0">
              <w:rPr>
                <w:noProof/>
              </w:rPr>
              <w:t>animal welfare; and</w:t>
            </w:r>
          </w:p>
          <w:p w14:paraId="6FC097DC" w14:textId="3EC71B18" w:rsidR="005750EC" w:rsidRPr="00E16EC0" w:rsidRDefault="00D664B0" w:rsidP="00D664B0">
            <w:pPr>
              <w:spacing w:before="60" w:after="60" w:line="240" w:lineRule="auto"/>
              <w:ind w:left="567" w:hanging="567"/>
              <w:rPr>
                <w:noProof/>
              </w:rPr>
            </w:pPr>
            <w:r w:rsidRPr="00E16EC0">
              <w:rPr>
                <w:noProof/>
              </w:rPr>
              <w:t>b)</w:t>
            </w:r>
            <w:r w:rsidRPr="00E16EC0">
              <w:rPr>
                <w:noProof/>
              </w:rPr>
              <w:tab/>
            </w:r>
            <w:r w:rsidR="00611B30" w:rsidRPr="00E16EC0">
              <w:rPr>
                <w:noProof/>
              </w:rPr>
              <w:t>the preservation of plant, animal and human life and health, including in particular:</w:t>
            </w:r>
          </w:p>
          <w:p w14:paraId="64FB5C4C" w14:textId="025B2162" w:rsidR="005750EC" w:rsidRPr="00E16EC0" w:rsidRDefault="00BC0607" w:rsidP="00BC0607">
            <w:pPr>
              <w:spacing w:before="60" w:after="60" w:line="240" w:lineRule="auto"/>
              <w:ind w:left="1134" w:hanging="567"/>
              <w:rPr>
                <w:noProof/>
              </w:rPr>
            </w:pPr>
            <w:r w:rsidRPr="00E16EC0">
              <w:rPr>
                <w:noProof/>
              </w:rPr>
              <w:t>(i)</w:t>
            </w:r>
            <w:r w:rsidRPr="00E16EC0">
              <w:rPr>
                <w:noProof/>
              </w:rPr>
              <w:tab/>
            </w:r>
            <w:r w:rsidR="00611B30" w:rsidRPr="00E16EC0">
              <w:rPr>
                <w:noProof/>
              </w:rPr>
              <w:t>food safety of domestic and exported foods;</w:t>
            </w:r>
          </w:p>
          <w:p w14:paraId="0F9CEBC9" w14:textId="097003E4" w:rsidR="005750EC" w:rsidRPr="00E16EC0" w:rsidRDefault="00D664B0" w:rsidP="00BC0607">
            <w:pPr>
              <w:spacing w:before="60" w:after="60" w:line="240" w:lineRule="auto"/>
              <w:ind w:left="1134" w:hanging="567"/>
              <w:rPr>
                <w:noProof/>
              </w:rPr>
            </w:pPr>
            <w:r w:rsidRPr="00E16EC0">
              <w:rPr>
                <w:noProof/>
              </w:rPr>
              <w:t>(i</w:t>
            </w:r>
            <w:r w:rsidR="00BC0607" w:rsidRPr="00E16EC0">
              <w:rPr>
                <w:noProof/>
              </w:rPr>
              <w:t>i</w:t>
            </w:r>
            <w:r w:rsidRPr="00E16EC0">
              <w:rPr>
                <w:noProof/>
              </w:rPr>
              <w:t>)</w:t>
            </w:r>
            <w:r w:rsidRPr="00E16EC0">
              <w:rPr>
                <w:noProof/>
              </w:rPr>
              <w:tab/>
            </w:r>
            <w:r w:rsidR="00611B30" w:rsidRPr="00E16EC0">
              <w:rPr>
                <w:noProof/>
              </w:rPr>
              <w:t>animal feeds;</w:t>
            </w:r>
          </w:p>
          <w:p w14:paraId="44CD0F79" w14:textId="6A422C5A" w:rsidR="005750EC" w:rsidRPr="00E16EC0" w:rsidRDefault="00D664B0" w:rsidP="00BC0607">
            <w:pPr>
              <w:spacing w:before="60" w:after="60" w:line="240" w:lineRule="auto"/>
              <w:ind w:left="1134" w:hanging="567"/>
              <w:rPr>
                <w:noProof/>
              </w:rPr>
            </w:pPr>
            <w:r w:rsidRPr="00E16EC0">
              <w:rPr>
                <w:noProof/>
              </w:rPr>
              <w:t>(ii</w:t>
            </w:r>
            <w:r w:rsidR="00BC0607" w:rsidRPr="00E16EC0">
              <w:rPr>
                <w:noProof/>
              </w:rPr>
              <w:t>i</w:t>
            </w:r>
            <w:r w:rsidRPr="00E16EC0">
              <w:rPr>
                <w:noProof/>
              </w:rPr>
              <w:t>)</w:t>
            </w:r>
            <w:r w:rsidRPr="00E16EC0">
              <w:rPr>
                <w:noProof/>
              </w:rPr>
              <w:tab/>
            </w:r>
            <w:r w:rsidR="00611B30" w:rsidRPr="00E16EC0">
              <w:rPr>
                <w:noProof/>
              </w:rPr>
              <w:t>food standards;</w:t>
            </w:r>
          </w:p>
          <w:p w14:paraId="29D36D7F" w14:textId="4268C13A" w:rsidR="005750EC" w:rsidRPr="00E16EC0" w:rsidRDefault="00D664B0" w:rsidP="00BC0607">
            <w:pPr>
              <w:spacing w:before="60" w:after="60" w:line="240" w:lineRule="auto"/>
              <w:ind w:left="1134" w:hanging="567"/>
              <w:rPr>
                <w:noProof/>
              </w:rPr>
            </w:pPr>
            <w:r w:rsidRPr="00E16EC0">
              <w:rPr>
                <w:noProof/>
              </w:rPr>
              <w:t>(</w:t>
            </w:r>
            <w:r w:rsidR="00BC0607" w:rsidRPr="00E16EC0">
              <w:rPr>
                <w:noProof/>
              </w:rPr>
              <w:t>iv</w:t>
            </w:r>
            <w:r w:rsidRPr="00E16EC0">
              <w:rPr>
                <w:noProof/>
              </w:rPr>
              <w:t>)</w:t>
            </w:r>
            <w:r w:rsidRPr="00E16EC0">
              <w:rPr>
                <w:noProof/>
              </w:rPr>
              <w:tab/>
            </w:r>
            <w:r w:rsidR="00611B30" w:rsidRPr="00E16EC0">
              <w:rPr>
                <w:noProof/>
              </w:rPr>
              <w:t>biosecurity;</w:t>
            </w:r>
          </w:p>
          <w:p w14:paraId="716788D8" w14:textId="0DF70DB9" w:rsidR="005750EC" w:rsidRPr="00E16EC0" w:rsidRDefault="00D664B0" w:rsidP="00BC0607">
            <w:pPr>
              <w:spacing w:before="60" w:after="60" w:line="240" w:lineRule="auto"/>
              <w:ind w:left="1134" w:hanging="567"/>
              <w:rPr>
                <w:noProof/>
              </w:rPr>
            </w:pPr>
            <w:r w:rsidRPr="00E16EC0">
              <w:rPr>
                <w:noProof/>
              </w:rPr>
              <w:t>(v)</w:t>
            </w:r>
            <w:r w:rsidRPr="00E16EC0">
              <w:rPr>
                <w:noProof/>
              </w:rPr>
              <w:tab/>
            </w:r>
            <w:r w:rsidR="00611B30" w:rsidRPr="00E16EC0">
              <w:rPr>
                <w:noProof/>
              </w:rPr>
              <w:t>biodiversity; and</w:t>
            </w:r>
          </w:p>
          <w:p w14:paraId="27C62C21" w14:textId="6AAFF592" w:rsidR="005750EC" w:rsidRPr="00E16EC0" w:rsidRDefault="00D664B0" w:rsidP="00BC0607">
            <w:pPr>
              <w:spacing w:before="60" w:after="60" w:line="240" w:lineRule="auto"/>
              <w:ind w:left="1134" w:hanging="567"/>
              <w:rPr>
                <w:noProof/>
              </w:rPr>
            </w:pPr>
            <w:r w:rsidRPr="00E16EC0">
              <w:rPr>
                <w:noProof/>
              </w:rPr>
              <w:t>(v</w:t>
            </w:r>
            <w:r w:rsidR="00BC0607" w:rsidRPr="00E16EC0">
              <w:rPr>
                <w:noProof/>
              </w:rPr>
              <w:t>i</w:t>
            </w:r>
            <w:r w:rsidRPr="00E16EC0">
              <w:rPr>
                <w:noProof/>
              </w:rPr>
              <w:t>)</w:t>
            </w:r>
            <w:r w:rsidRPr="00E16EC0">
              <w:rPr>
                <w:noProof/>
              </w:rPr>
              <w:tab/>
            </w:r>
            <w:r w:rsidR="00611B30" w:rsidRPr="00E16EC0">
              <w:rPr>
                <w:noProof/>
              </w:rPr>
              <w:t>certification of the plant or animal health status of goods.</w:t>
            </w:r>
          </w:p>
          <w:p w14:paraId="6D2B379D" w14:textId="53877A20" w:rsidR="005750EC" w:rsidRPr="00E16EC0" w:rsidRDefault="00B033A7" w:rsidP="00534A27">
            <w:pPr>
              <w:spacing w:before="60" w:after="60" w:line="240" w:lineRule="auto"/>
              <w:rPr>
                <w:noProof/>
              </w:rPr>
            </w:pPr>
            <w:r w:rsidRPr="00E16EC0">
              <w:rPr>
                <w:noProof/>
              </w:rPr>
              <w:t>New Zealand</w:t>
            </w:r>
            <w:r w:rsidR="00611B30" w:rsidRPr="00E16EC0">
              <w:rPr>
                <w:noProof/>
              </w:rPr>
              <w:t xml:space="preserve"> also reserves the right to adopt or maintain any measures requiring the purchase in its territory of compliance, monitoring and similar services to ensure that regulatory requirements relating to the following matters are met:</w:t>
            </w:r>
          </w:p>
          <w:p w14:paraId="09B1FE23" w14:textId="63DA752B" w:rsidR="005750EC" w:rsidRPr="00E16EC0" w:rsidRDefault="00BC0607" w:rsidP="00BC0607">
            <w:pPr>
              <w:spacing w:before="60" w:after="60" w:line="240" w:lineRule="auto"/>
              <w:ind w:left="567" w:hanging="567"/>
              <w:rPr>
                <w:noProof/>
              </w:rPr>
            </w:pPr>
            <w:r w:rsidRPr="00E16EC0">
              <w:rPr>
                <w:noProof/>
              </w:rPr>
              <w:t>(i)</w:t>
            </w:r>
            <w:r w:rsidRPr="00E16EC0">
              <w:rPr>
                <w:noProof/>
              </w:rPr>
              <w:tab/>
            </w:r>
            <w:r w:rsidR="00611B30" w:rsidRPr="00E16EC0">
              <w:rPr>
                <w:noProof/>
              </w:rPr>
              <w:t>animal welfare</w:t>
            </w:r>
          </w:p>
          <w:p w14:paraId="21B76261" w14:textId="586765CF" w:rsidR="005750EC" w:rsidRPr="00E16EC0" w:rsidRDefault="00BC0607" w:rsidP="00BC0607">
            <w:pPr>
              <w:spacing w:before="60" w:after="60" w:line="240" w:lineRule="auto"/>
              <w:ind w:left="567" w:hanging="567"/>
              <w:rPr>
                <w:noProof/>
              </w:rPr>
            </w:pPr>
            <w:r w:rsidRPr="00E16EC0">
              <w:rPr>
                <w:noProof/>
              </w:rPr>
              <w:t>(ii)</w:t>
            </w:r>
            <w:r w:rsidRPr="00E16EC0">
              <w:rPr>
                <w:noProof/>
              </w:rPr>
              <w:tab/>
            </w:r>
            <w:r w:rsidR="00611B30" w:rsidRPr="00E16EC0">
              <w:rPr>
                <w:noProof/>
              </w:rPr>
              <w:t>food safety of domestic and exported foods;</w:t>
            </w:r>
          </w:p>
          <w:p w14:paraId="7D8C6B22" w14:textId="5FE6F966" w:rsidR="005750EC" w:rsidRPr="00E16EC0" w:rsidRDefault="00BC0607" w:rsidP="00BC0607">
            <w:pPr>
              <w:spacing w:before="60" w:after="60" w:line="240" w:lineRule="auto"/>
              <w:ind w:left="567" w:hanging="567"/>
              <w:rPr>
                <w:noProof/>
              </w:rPr>
            </w:pPr>
            <w:r w:rsidRPr="00E16EC0">
              <w:rPr>
                <w:noProof/>
              </w:rPr>
              <w:t>(iii)</w:t>
            </w:r>
            <w:r w:rsidRPr="00E16EC0">
              <w:rPr>
                <w:noProof/>
              </w:rPr>
              <w:tab/>
            </w:r>
            <w:r w:rsidR="00611B30" w:rsidRPr="00E16EC0">
              <w:rPr>
                <w:noProof/>
              </w:rPr>
              <w:t>animal feeds;</w:t>
            </w:r>
          </w:p>
          <w:p w14:paraId="35192206" w14:textId="50BD99FA" w:rsidR="005750EC" w:rsidRPr="00E16EC0" w:rsidRDefault="00BC0607" w:rsidP="00BC0607">
            <w:pPr>
              <w:spacing w:before="60" w:after="60" w:line="240" w:lineRule="auto"/>
              <w:ind w:left="567" w:hanging="567"/>
              <w:rPr>
                <w:noProof/>
              </w:rPr>
            </w:pPr>
            <w:r w:rsidRPr="00E16EC0">
              <w:rPr>
                <w:noProof/>
              </w:rPr>
              <w:t>(iv)</w:t>
            </w:r>
            <w:r w:rsidRPr="00E16EC0">
              <w:rPr>
                <w:noProof/>
              </w:rPr>
              <w:tab/>
            </w:r>
            <w:r w:rsidR="00611B30" w:rsidRPr="00E16EC0">
              <w:rPr>
                <w:noProof/>
              </w:rPr>
              <w:t>food standards;</w:t>
            </w:r>
          </w:p>
          <w:p w14:paraId="15792DF7" w14:textId="4B7CF8C3" w:rsidR="005750EC" w:rsidRPr="00E16EC0" w:rsidRDefault="00BC0607" w:rsidP="00BC0607">
            <w:pPr>
              <w:spacing w:before="60" w:after="60" w:line="240" w:lineRule="auto"/>
              <w:ind w:left="567" w:hanging="567"/>
              <w:rPr>
                <w:noProof/>
              </w:rPr>
            </w:pPr>
            <w:r w:rsidRPr="00E16EC0">
              <w:rPr>
                <w:noProof/>
              </w:rPr>
              <w:t>(v)</w:t>
            </w:r>
            <w:r w:rsidRPr="00E16EC0">
              <w:rPr>
                <w:noProof/>
              </w:rPr>
              <w:tab/>
            </w:r>
            <w:r w:rsidR="00611B30" w:rsidRPr="00E16EC0">
              <w:rPr>
                <w:noProof/>
              </w:rPr>
              <w:t>biosecurity;</w:t>
            </w:r>
          </w:p>
          <w:p w14:paraId="4800E61E" w14:textId="05487BAF" w:rsidR="00611B30" w:rsidRPr="00E16EC0" w:rsidRDefault="00BC0607" w:rsidP="00BC0607">
            <w:pPr>
              <w:spacing w:before="60" w:after="60" w:line="240" w:lineRule="auto"/>
              <w:ind w:left="567" w:hanging="567"/>
              <w:rPr>
                <w:noProof/>
              </w:rPr>
            </w:pPr>
            <w:r w:rsidRPr="00E16EC0">
              <w:rPr>
                <w:noProof/>
              </w:rPr>
              <w:t>(vi)</w:t>
            </w:r>
            <w:r w:rsidRPr="00E16EC0">
              <w:rPr>
                <w:noProof/>
              </w:rPr>
              <w:tab/>
            </w:r>
            <w:r w:rsidR="00611B30" w:rsidRPr="00E16EC0">
              <w:rPr>
                <w:noProof/>
              </w:rPr>
              <w:t>biodiversity;</w:t>
            </w:r>
          </w:p>
        </w:tc>
      </w:tr>
      <w:tr w:rsidR="00C803FB" w:rsidRPr="00E16EC0" w14:paraId="541939C7" w14:textId="77777777" w:rsidTr="00C803FB">
        <w:trPr>
          <w:trHeight w:val="3138"/>
          <w:jc w:val="center"/>
        </w:trPr>
        <w:tc>
          <w:tcPr>
            <w:tcW w:w="774" w:type="pct"/>
            <w:tcBorders>
              <w:top w:val="nil"/>
            </w:tcBorders>
            <w:shd w:val="clear" w:color="auto" w:fill="auto"/>
          </w:tcPr>
          <w:p w14:paraId="0DA56768" w14:textId="77777777" w:rsidR="00C803FB" w:rsidRPr="00E16EC0" w:rsidRDefault="00C803FB" w:rsidP="00C803FB">
            <w:pPr>
              <w:pageBreakBefore/>
              <w:spacing w:before="60" w:after="60" w:line="240" w:lineRule="auto"/>
              <w:rPr>
                <w:noProof/>
              </w:rPr>
            </w:pPr>
          </w:p>
        </w:tc>
        <w:tc>
          <w:tcPr>
            <w:tcW w:w="4226" w:type="pct"/>
            <w:tcBorders>
              <w:top w:val="nil"/>
            </w:tcBorders>
            <w:shd w:val="clear" w:color="auto" w:fill="auto"/>
          </w:tcPr>
          <w:p w14:paraId="7D8A00AF" w14:textId="77777777" w:rsidR="00C803FB" w:rsidRPr="00E16EC0" w:rsidRDefault="00C803FB" w:rsidP="00BC0607">
            <w:pPr>
              <w:spacing w:before="60" w:after="60" w:line="240" w:lineRule="auto"/>
              <w:ind w:left="567" w:hanging="567"/>
              <w:rPr>
                <w:noProof/>
              </w:rPr>
            </w:pPr>
            <w:r w:rsidRPr="00E16EC0">
              <w:rPr>
                <w:noProof/>
              </w:rPr>
              <w:t>(vii)</w:t>
            </w:r>
            <w:r w:rsidRPr="00E16EC0">
              <w:rPr>
                <w:noProof/>
              </w:rPr>
              <w:tab/>
              <w:t>certification of the plant or animal health status of goods;</w:t>
            </w:r>
          </w:p>
          <w:p w14:paraId="32492F36" w14:textId="77777777" w:rsidR="00C803FB" w:rsidRPr="00E16EC0" w:rsidRDefault="00C803FB" w:rsidP="00BC0607">
            <w:pPr>
              <w:spacing w:before="60" w:after="60" w:line="240" w:lineRule="auto"/>
              <w:ind w:left="567" w:hanging="567"/>
              <w:rPr>
                <w:noProof/>
              </w:rPr>
            </w:pPr>
            <w:r w:rsidRPr="00E16EC0">
              <w:rPr>
                <w:noProof/>
              </w:rPr>
              <w:t>(viii)</w:t>
            </w:r>
            <w:r w:rsidRPr="00E16EC0">
              <w:rPr>
                <w:noProof/>
              </w:rPr>
              <w:tab/>
              <w:t>climate change mitigation; and</w:t>
            </w:r>
          </w:p>
          <w:p w14:paraId="3CA50B5A" w14:textId="77777777" w:rsidR="00C803FB" w:rsidRPr="00E16EC0" w:rsidRDefault="00C803FB" w:rsidP="00BC0607">
            <w:pPr>
              <w:spacing w:before="60" w:after="60" w:line="240" w:lineRule="auto"/>
              <w:ind w:left="567" w:hanging="567"/>
              <w:rPr>
                <w:noProof/>
              </w:rPr>
            </w:pPr>
            <w:r w:rsidRPr="00E16EC0">
              <w:rPr>
                <w:noProof/>
              </w:rPr>
              <w:t>(ix)</w:t>
            </w:r>
            <w:r w:rsidRPr="00E16EC0">
              <w:rPr>
                <w:noProof/>
              </w:rPr>
              <w:tab/>
              <w:t>sustainability.</w:t>
            </w:r>
          </w:p>
          <w:p w14:paraId="22B14248" w14:textId="77777777" w:rsidR="00C803FB" w:rsidRPr="00E16EC0" w:rsidRDefault="00C803FB" w:rsidP="00534A27">
            <w:pPr>
              <w:spacing w:before="60" w:after="60" w:line="240" w:lineRule="auto"/>
              <w:rPr>
                <w:noProof/>
              </w:rPr>
            </w:pPr>
            <w:r w:rsidRPr="00E16EC0">
              <w:rPr>
                <w:noProof/>
              </w:rPr>
              <w:t>Nothing in this reservation shall be construed to derogate from the obligations of Chapter 6 (Sanitary and phytosanitary measures), or the obligations of the SPS Agreement or the Sanitary Agreement.</w:t>
            </w:r>
          </w:p>
          <w:p w14:paraId="1D7CB42F" w14:textId="77777777" w:rsidR="00C803FB" w:rsidRPr="00E16EC0" w:rsidRDefault="00C803FB" w:rsidP="00534A27">
            <w:pPr>
              <w:spacing w:before="60" w:after="60" w:line="240" w:lineRule="auto"/>
              <w:rPr>
                <w:noProof/>
              </w:rPr>
            </w:pPr>
            <w:r w:rsidRPr="00E16EC0">
              <w:rPr>
                <w:noProof/>
              </w:rPr>
              <w:t>Nothing in this reservation shall be construed to derogate from the obligations of Chapter 9 (Technical barriers to trade), or the obligations of the TBT Agreement.</w:t>
            </w:r>
          </w:p>
        </w:tc>
      </w:tr>
    </w:tbl>
    <w:p w14:paraId="37F6E90D" w14:textId="77777777" w:rsidR="002213D4" w:rsidRPr="00E16EC0" w:rsidRDefault="002213D4"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09FB1A3F" w14:textId="77777777" w:rsidTr="00C803FB">
        <w:trPr>
          <w:jc w:val="center"/>
        </w:trPr>
        <w:tc>
          <w:tcPr>
            <w:tcW w:w="774" w:type="pct"/>
            <w:shd w:val="clear" w:color="auto" w:fill="auto"/>
          </w:tcPr>
          <w:p w14:paraId="4317505F" w14:textId="34AFBC4C" w:rsidR="00611B30" w:rsidRPr="00E16EC0" w:rsidRDefault="00611B30" w:rsidP="00534A27">
            <w:pPr>
              <w:spacing w:before="60" w:after="60" w:line="240" w:lineRule="auto"/>
              <w:rPr>
                <w:noProof/>
              </w:rPr>
            </w:pPr>
            <w:r w:rsidRPr="00E16EC0">
              <w:rPr>
                <w:noProof/>
              </w:rPr>
              <w:t>Sector</w:t>
            </w:r>
          </w:p>
        </w:tc>
        <w:tc>
          <w:tcPr>
            <w:tcW w:w="4226" w:type="pct"/>
            <w:shd w:val="clear" w:color="auto" w:fill="auto"/>
          </w:tcPr>
          <w:p w14:paraId="7073150A" w14:textId="77777777" w:rsidR="00611B30" w:rsidRPr="00E16EC0" w:rsidRDefault="00611B30" w:rsidP="00534A27">
            <w:pPr>
              <w:spacing w:before="60" w:after="60" w:line="240" w:lineRule="auto"/>
              <w:rPr>
                <w:noProof/>
              </w:rPr>
            </w:pPr>
            <w:r w:rsidRPr="00E16EC0">
              <w:rPr>
                <w:noProof/>
              </w:rPr>
              <w:t>All sectors</w:t>
            </w:r>
          </w:p>
        </w:tc>
      </w:tr>
      <w:tr w:rsidR="00611B30" w:rsidRPr="00E16EC0" w14:paraId="62DB05D1" w14:textId="77777777" w:rsidTr="00C803FB">
        <w:trPr>
          <w:jc w:val="center"/>
        </w:trPr>
        <w:tc>
          <w:tcPr>
            <w:tcW w:w="774" w:type="pct"/>
            <w:shd w:val="clear" w:color="auto" w:fill="auto"/>
          </w:tcPr>
          <w:p w14:paraId="012A8EE0" w14:textId="77777777" w:rsidR="00611B30" w:rsidRPr="00E16EC0" w:rsidRDefault="00611B30" w:rsidP="00534A27">
            <w:pPr>
              <w:spacing w:before="60" w:after="60" w:line="240" w:lineRule="auto"/>
              <w:rPr>
                <w:noProof/>
              </w:rPr>
            </w:pPr>
            <w:r w:rsidRPr="00E16EC0">
              <w:rPr>
                <w:noProof/>
              </w:rPr>
              <w:t>Obligations concerned</w:t>
            </w:r>
          </w:p>
        </w:tc>
        <w:tc>
          <w:tcPr>
            <w:tcW w:w="4226" w:type="pct"/>
            <w:shd w:val="clear" w:color="auto" w:fill="auto"/>
          </w:tcPr>
          <w:p w14:paraId="72972770" w14:textId="77777777" w:rsidR="005750EC" w:rsidRPr="00E16EC0" w:rsidRDefault="00611B30" w:rsidP="00534A27">
            <w:pPr>
              <w:spacing w:before="60" w:after="60" w:line="240" w:lineRule="auto"/>
              <w:rPr>
                <w:noProof/>
              </w:rPr>
            </w:pPr>
            <w:r w:rsidRPr="00E16EC0">
              <w:rPr>
                <w:noProof/>
              </w:rPr>
              <w:t>Market access (Article 10.14 and Article 10.5)</w:t>
            </w:r>
          </w:p>
          <w:p w14:paraId="0851D8CA" w14:textId="77777777" w:rsidR="005750EC" w:rsidRPr="00E16EC0" w:rsidRDefault="00611B30" w:rsidP="00534A27">
            <w:pPr>
              <w:spacing w:before="60" w:after="60" w:line="240" w:lineRule="auto"/>
              <w:rPr>
                <w:noProof/>
              </w:rPr>
            </w:pPr>
            <w:r w:rsidRPr="00E16EC0">
              <w:rPr>
                <w:noProof/>
              </w:rPr>
              <w:t>National treatment (Article 10.16 and Article 10.6)</w:t>
            </w:r>
          </w:p>
          <w:p w14:paraId="761B27B0" w14:textId="77777777" w:rsidR="005750EC" w:rsidRPr="00E16EC0" w:rsidRDefault="00611B30" w:rsidP="00534A27">
            <w:pPr>
              <w:spacing w:before="60" w:after="60" w:line="240" w:lineRule="auto"/>
              <w:rPr>
                <w:noProof/>
              </w:rPr>
            </w:pPr>
            <w:r w:rsidRPr="00E16EC0">
              <w:rPr>
                <w:noProof/>
              </w:rPr>
              <w:t>Performance requirements (Article 10.9)</w:t>
            </w:r>
          </w:p>
          <w:p w14:paraId="756C4756" w14:textId="46F668B1" w:rsidR="00611B30" w:rsidRPr="00E16EC0" w:rsidRDefault="00611B30" w:rsidP="00534A27">
            <w:pPr>
              <w:spacing w:before="60" w:after="60" w:line="240" w:lineRule="auto"/>
              <w:rPr>
                <w:noProof/>
              </w:rPr>
            </w:pPr>
            <w:r w:rsidRPr="00E16EC0">
              <w:rPr>
                <w:noProof/>
              </w:rPr>
              <w:t>Senior management and boards of directors (Article 10.8)</w:t>
            </w:r>
          </w:p>
        </w:tc>
      </w:tr>
      <w:tr w:rsidR="00611B30" w:rsidRPr="00E16EC0" w14:paraId="7C963A73" w14:textId="77777777" w:rsidTr="00C803FB">
        <w:trPr>
          <w:jc w:val="center"/>
        </w:trPr>
        <w:tc>
          <w:tcPr>
            <w:tcW w:w="774" w:type="pct"/>
            <w:shd w:val="clear" w:color="auto" w:fill="auto"/>
          </w:tcPr>
          <w:p w14:paraId="55F999D7" w14:textId="246BE841" w:rsidR="00611B30" w:rsidRPr="00E16EC0" w:rsidRDefault="00611B30" w:rsidP="000B769D">
            <w:pPr>
              <w:spacing w:before="60" w:after="60" w:line="240" w:lineRule="auto"/>
              <w:rPr>
                <w:noProof/>
              </w:rPr>
            </w:pPr>
            <w:r w:rsidRPr="00E16EC0">
              <w:rPr>
                <w:noProof/>
              </w:rPr>
              <w:t>Description</w:t>
            </w:r>
          </w:p>
        </w:tc>
        <w:tc>
          <w:tcPr>
            <w:tcW w:w="4226" w:type="pct"/>
            <w:shd w:val="clear" w:color="auto" w:fill="auto"/>
          </w:tcPr>
          <w:p w14:paraId="486183E0" w14:textId="77777777" w:rsidR="005750EC" w:rsidRPr="00E16EC0" w:rsidRDefault="00351955" w:rsidP="00534A27">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1812EE74" w14:textId="2F008735" w:rsidR="00611B30" w:rsidRPr="00E16EC0" w:rsidRDefault="00B033A7" w:rsidP="000B769D">
            <w:pPr>
              <w:spacing w:before="60" w:after="60" w:line="240" w:lineRule="auto"/>
              <w:rPr>
                <w:noProof/>
              </w:rPr>
            </w:pPr>
            <w:r w:rsidRPr="00E16EC0">
              <w:rPr>
                <w:noProof/>
              </w:rPr>
              <w:t>New Zealand</w:t>
            </w:r>
            <w:r w:rsidR="00611B30" w:rsidRPr="00E16EC0">
              <w:rPr>
                <w:noProof/>
              </w:rPr>
              <w:t xml:space="preserve"> reserves the right to adopt or maintain any measure made by or under an enactment in respect of the foreshore and seabed, internal waters as defined in international law (including the beds, subsoil and margins of such internal waters), territorial sea, the Exclusive Economic Zone, and the continental shelf, including for the issuance of maritime concessions in the continental shelf.</w:t>
            </w:r>
          </w:p>
        </w:tc>
      </w:tr>
      <w:tr w:rsidR="00611B30" w:rsidRPr="00E16EC0" w14:paraId="09C9146F" w14:textId="77777777" w:rsidTr="00C803FB">
        <w:trPr>
          <w:jc w:val="center"/>
        </w:trPr>
        <w:tc>
          <w:tcPr>
            <w:tcW w:w="774" w:type="pct"/>
            <w:shd w:val="clear" w:color="auto" w:fill="auto"/>
          </w:tcPr>
          <w:p w14:paraId="2A4D4CDB" w14:textId="77777777" w:rsidR="00611B30" w:rsidRPr="00E16EC0" w:rsidRDefault="00611B30" w:rsidP="00534A27">
            <w:pPr>
              <w:spacing w:before="60" w:after="60" w:line="240" w:lineRule="auto"/>
              <w:rPr>
                <w:noProof/>
              </w:rPr>
            </w:pPr>
            <w:r w:rsidRPr="00E16EC0">
              <w:rPr>
                <w:noProof/>
              </w:rPr>
              <w:t>Existing measures</w:t>
            </w:r>
          </w:p>
        </w:tc>
        <w:tc>
          <w:tcPr>
            <w:tcW w:w="4226" w:type="pct"/>
            <w:shd w:val="clear" w:color="auto" w:fill="auto"/>
          </w:tcPr>
          <w:p w14:paraId="5D54006D" w14:textId="77777777" w:rsidR="005750EC" w:rsidRPr="00E16EC0" w:rsidRDefault="00611B30" w:rsidP="00534A27">
            <w:pPr>
              <w:spacing w:before="60" w:after="60" w:line="240" w:lineRule="auto"/>
              <w:rPr>
                <w:noProof/>
              </w:rPr>
            </w:pPr>
            <w:r w:rsidRPr="00E16EC0">
              <w:rPr>
                <w:noProof/>
              </w:rPr>
              <w:t>Resource Management Act 1991</w:t>
            </w:r>
          </w:p>
          <w:p w14:paraId="179C8B38" w14:textId="77777777" w:rsidR="005750EC" w:rsidRPr="00E16EC0" w:rsidRDefault="00611B30" w:rsidP="00534A27">
            <w:pPr>
              <w:spacing w:before="60" w:after="60" w:line="240" w:lineRule="auto"/>
              <w:rPr>
                <w:noProof/>
              </w:rPr>
            </w:pPr>
            <w:r w:rsidRPr="00E16EC0">
              <w:rPr>
                <w:noProof/>
              </w:rPr>
              <w:t>Marine and Coastal Area (Takutai Moana) Act 2011</w:t>
            </w:r>
          </w:p>
          <w:p w14:paraId="686B1E0F" w14:textId="77777777" w:rsidR="005750EC" w:rsidRPr="00E16EC0" w:rsidRDefault="00611B30" w:rsidP="00534A27">
            <w:pPr>
              <w:spacing w:before="60" w:after="60" w:line="240" w:lineRule="auto"/>
              <w:rPr>
                <w:noProof/>
              </w:rPr>
            </w:pPr>
            <w:r w:rsidRPr="00E16EC0">
              <w:rPr>
                <w:noProof/>
              </w:rPr>
              <w:t>Continental Shelf Act 1964</w:t>
            </w:r>
          </w:p>
          <w:p w14:paraId="219E7F24" w14:textId="77777777" w:rsidR="005750EC" w:rsidRPr="00E16EC0" w:rsidRDefault="00611B30" w:rsidP="00534A27">
            <w:pPr>
              <w:spacing w:before="60" w:after="60" w:line="240" w:lineRule="auto"/>
              <w:rPr>
                <w:noProof/>
              </w:rPr>
            </w:pPr>
            <w:r w:rsidRPr="00E16EC0">
              <w:rPr>
                <w:noProof/>
              </w:rPr>
              <w:t>Crown Minerals Act 1991</w:t>
            </w:r>
          </w:p>
          <w:p w14:paraId="30E146E7" w14:textId="706D067B" w:rsidR="00611B30" w:rsidRPr="00E16EC0" w:rsidRDefault="00611B30" w:rsidP="00534A27">
            <w:pPr>
              <w:spacing w:before="60" w:after="60" w:line="240" w:lineRule="auto"/>
              <w:rPr>
                <w:noProof/>
              </w:rPr>
            </w:pPr>
            <w:r w:rsidRPr="00E16EC0">
              <w:rPr>
                <w:noProof/>
              </w:rPr>
              <w:t>Exclusive Economic Zone and Continental Shelf (Environmental Effects) Act 2012</w:t>
            </w:r>
          </w:p>
        </w:tc>
      </w:tr>
    </w:tbl>
    <w:p w14:paraId="6AC057C8" w14:textId="77777777" w:rsidR="002213D4" w:rsidRPr="00E16EC0" w:rsidRDefault="002213D4"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61999BE1" w14:textId="77777777" w:rsidTr="002C2E2C">
        <w:trPr>
          <w:jc w:val="center"/>
        </w:trPr>
        <w:tc>
          <w:tcPr>
            <w:tcW w:w="774" w:type="pct"/>
            <w:shd w:val="clear" w:color="auto" w:fill="auto"/>
          </w:tcPr>
          <w:p w14:paraId="4C97165A" w14:textId="77777777" w:rsidR="00611B30" w:rsidRPr="00E16EC0" w:rsidRDefault="00611B30" w:rsidP="00C803FB">
            <w:pPr>
              <w:pageBreakBefore/>
              <w:spacing w:before="60" w:after="60" w:line="240" w:lineRule="auto"/>
              <w:rPr>
                <w:noProof/>
              </w:rPr>
            </w:pPr>
            <w:r w:rsidRPr="00E16EC0">
              <w:rPr>
                <w:noProof/>
              </w:rPr>
              <w:t>Sector</w:t>
            </w:r>
          </w:p>
        </w:tc>
        <w:tc>
          <w:tcPr>
            <w:tcW w:w="4226" w:type="pct"/>
            <w:shd w:val="clear" w:color="auto" w:fill="auto"/>
          </w:tcPr>
          <w:p w14:paraId="78FC5BEF" w14:textId="77777777" w:rsidR="005750EC" w:rsidRPr="00E16EC0" w:rsidRDefault="00611B30" w:rsidP="00534A27">
            <w:pPr>
              <w:spacing w:before="60" w:after="60" w:line="240" w:lineRule="auto"/>
              <w:rPr>
                <w:noProof/>
              </w:rPr>
            </w:pPr>
            <w:r w:rsidRPr="00E16EC0">
              <w:rPr>
                <w:noProof/>
              </w:rPr>
              <w:t>Business services</w:t>
            </w:r>
          </w:p>
          <w:p w14:paraId="7318CFB7" w14:textId="1B251752" w:rsidR="00611B30" w:rsidRPr="00E16EC0" w:rsidRDefault="00611B30" w:rsidP="00534A27">
            <w:pPr>
              <w:spacing w:before="60" w:after="60" w:line="240" w:lineRule="auto"/>
              <w:rPr>
                <w:noProof/>
              </w:rPr>
            </w:pPr>
            <w:r w:rsidRPr="00E16EC0">
              <w:rPr>
                <w:noProof/>
              </w:rPr>
              <w:t>Fire services</w:t>
            </w:r>
          </w:p>
        </w:tc>
      </w:tr>
      <w:tr w:rsidR="00611B30" w:rsidRPr="00E16EC0" w14:paraId="23AD3E53" w14:textId="77777777" w:rsidTr="002C2E2C">
        <w:trPr>
          <w:jc w:val="center"/>
        </w:trPr>
        <w:tc>
          <w:tcPr>
            <w:tcW w:w="774" w:type="pct"/>
            <w:shd w:val="clear" w:color="auto" w:fill="auto"/>
          </w:tcPr>
          <w:p w14:paraId="5CFE012B" w14:textId="77777777" w:rsidR="00611B30" w:rsidRPr="00E16EC0" w:rsidRDefault="00611B30" w:rsidP="00534A27">
            <w:pPr>
              <w:spacing w:before="60" w:after="60" w:line="240" w:lineRule="auto"/>
              <w:rPr>
                <w:noProof/>
              </w:rPr>
            </w:pPr>
            <w:r w:rsidRPr="00E16EC0">
              <w:rPr>
                <w:noProof/>
              </w:rPr>
              <w:t>Obligations concerned</w:t>
            </w:r>
          </w:p>
        </w:tc>
        <w:tc>
          <w:tcPr>
            <w:tcW w:w="4226" w:type="pct"/>
            <w:shd w:val="clear" w:color="auto" w:fill="auto"/>
          </w:tcPr>
          <w:p w14:paraId="6B5652FB" w14:textId="77777777" w:rsidR="005750EC" w:rsidRPr="00E16EC0" w:rsidRDefault="00611B30" w:rsidP="00534A27">
            <w:pPr>
              <w:spacing w:before="60" w:after="60" w:line="240" w:lineRule="auto"/>
              <w:rPr>
                <w:noProof/>
              </w:rPr>
            </w:pPr>
            <w:r w:rsidRPr="00E16EC0">
              <w:rPr>
                <w:noProof/>
              </w:rPr>
              <w:t>National treatment (Article 10.16 and Article 10.6)</w:t>
            </w:r>
          </w:p>
          <w:p w14:paraId="162970FC" w14:textId="3BC2D156" w:rsidR="00611B30" w:rsidRPr="00E16EC0" w:rsidRDefault="00611B30" w:rsidP="000B769D">
            <w:pPr>
              <w:spacing w:before="60" w:after="60" w:line="240" w:lineRule="auto"/>
              <w:rPr>
                <w:noProof/>
              </w:rPr>
            </w:pPr>
            <w:r w:rsidRPr="00E16EC0">
              <w:rPr>
                <w:noProof/>
              </w:rPr>
              <w:t>Market access (Article 10.14 and Article 10.5)</w:t>
            </w:r>
          </w:p>
        </w:tc>
      </w:tr>
      <w:tr w:rsidR="00611B30" w:rsidRPr="00E16EC0" w14:paraId="44CE4A7C" w14:textId="77777777" w:rsidTr="002C2E2C">
        <w:trPr>
          <w:jc w:val="center"/>
        </w:trPr>
        <w:tc>
          <w:tcPr>
            <w:tcW w:w="774" w:type="pct"/>
            <w:shd w:val="clear" w:color="auto" w:fill="auto"/>
          </w:tcPr>
          <w:p w14:paraId="4EE02573" w14:textId="750711DA" w:rsidR="00611B30" w:rsidRPr="00E16EC0" w:rsidRDefault="00611B30" w:rsidP="000B769D">
            <w:pPr>
              <w:spacing w:before="60" w:after="60" w:line="240" w:lineRule="auto"/>
              <w:rPr>
                <w:noProof/>
              </w:rPr>
            </w:pPr>
            <w:r w:rsidRPr="00E16EC0">
              <w:rPr>
                <w:noProof/>
              </w:rPr>
              <w:t>Description</w:t>
            </w:r>
          </w:p>
        </w:tc>
        <w:tc>
          <w:tcPr>
            <w:tcW w:w="4226" w:type="pct"/>
            <w:shd w:val="clear" w:color="auto" w:fill="auto"/>
          </w:tcPr>
          <w:p w14:paraId="0CFA122E" w14:textId="77777777" w:rsidR="005750EC" w:rsidRPr="00E16EC0" w:rsidRDefault="00351955" w:rsidP="00534A27">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195E465A" w14:textId="0857309D" w:rsidR="005750EC" w:rsidRPr="00E16EC0" w:rsidRDefault="00B033A7" w:rsidP="00534A27">
            <w:pPr>
              <w:spacing w:before="60" w:after="60" w:line="240" w:lineRule="auto"/>
              <w:rPr>
                <w:noProof/>
              </w:rPr>
            </w:pPr>
            <w:r w:rsidRPr="00E16EC0">
              <w:rPr>
                <w:noProof/>
              </w:rPr>
              <w:t>New Zealand</w:t>
            </w:r>
            <w:r w:rsidR="00611B30" w:rsidRPr="00E16EC0">
              <w:rPr>
                <w:noProof/>
              </w:rPr>
              <w:t xml:space="preserve"> reserves the right to adopt or maintain any measure with respect to the provision of fire prevention and firefighting services, excluding aerial firefighting services.</w:t>
            </w:r>
          </w:p>
          <w:p w14:paraId="2BBA1A76" w14:textId="0C406537" w:rsidR="00611B30" w:rsidRPr="00E16EC0" w:rsidRDefault="00611B30" w:rsidP="002213D4">
            <w:pPr>
              <w:spacing w:before="60" w:after="60" w:line="240" w:lineRule="auto"/>
              <w:rPr>
                <w:noProof/>
              </w:rPr>
            </w:pPr>
            <w:r w:rsidRPr="00E16EC0">
              <w:rPr>
                <w:noProof/>
              </w:rPr>
              <w:t>The reservation with respect to market access (Investment) only relates to the supply of services via commercial presence.</w:t>
            </w:r>
          </w:p>
        </w:tc>
      </w:tr>
      <w:tr w:rsidR="00611B30" w:rsidRPr="00E16EC0" w14:paraId="39701374" w14:textId="77777777" w:rsidTr="002C2E2C">
        <w:trPr>
          <w:jc w:val="center"/>
        </w:trPr>
        <w:tc>
          <w:tcPr>
            <w:tcW w:w="774" w:type="pct"/>
            <w:shd w:val="clear" w:color="auto" w:fill="auto"/>
          </w:tcPr>
          <w:p w14:paraId="390C5AED" w14:textId="77777777" w:rsidR="00611B30" w:rsidRPr="00E16EC0" w:rsidRDefault="00611B30" w:rsidP="00534A27">
            <w:pPr>
              <w:spacing w:before="60" w:after="60" w:line="240" w:lineRule="auto"/>
              <w:rPr>
                <w:noProof/>
              </w:rPr>
            </w:pPr>
            <w:r w:rsidRPr="00E16EC0">
              <w:rPr>
                <w:noProof/>
              </w:rPr>
              <w:t>Existing measures</w:t>
            </w:r>
          </w:p>
        </w:tc>
        <w:tc>
          <w:tcPr>
            <w:tcW w:w="4226" w:type="pct"/>
            <w:shd w:val="clear" w:color="auto" w:fill="auto"/>
          </w:tcPr>
          <w:p w14:paraId="2A0914CF" w14:textId="1511BB03" w:rsidR="00611B30" w:rsidRPr="00E16EC0" w:rsidRDefault="00611B30" w:rsidP="00534A27">
            <w:pPr>
              <w:spacing w:before="60" w:after="60" w:line="240" w:lineRule="auto"/>
              <w:rPr>
                <w:noProof/>
              </w:rPr>
            </w:pPr>
            <w:r w:rsidRPr="00E16EC0">
              <w:rPr>
                <w:noProof/>
              </w:rPr>
              <w:t xml:space="preserve">Fire and Emergency </w:t>
            </w:r>
            <w:r w:rsidR="00B033A7" w:rsidRPr="00E16EC0">
              <w:rPr>
                <w:noProof/>
              </w:rPr>
              <w:t>New Zealand</w:t>
            </w:r>
            <w:r w:rsidRPr="00E16EC0">
              <w:rPr>
                <w:noProof/>
              </w:rPr>
              <w:t xml:space="preserve"> Act 2017</w:t>
            </w:r>
          </w:p>
        </w:tc>
      </w:tr>
    </w:tbl>
    <w:p w14:paraId="0B6A6C9D"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4D36A34C" w14:textId="77777777" w:rsidTr="002C2E2C">
        <w:trPr>
          <w:jc w:val="center"/>
        </w:trPr>
        <w:tc>
          <w:tcPr>
            <w:tcW w:w="774" w:type="pct"/>
            <w:shd w:val="clear" w:color="auto" w:fill="auto"/>
          </w:tcPr>
          <w:p w14:paraId="168AF31D" w14:textId="54D76EA0" w:rsidR="00611B30" w:rsidRPr="00E16EC0" w:rsidRDefault="00611B30" w:rsidP="00534A27">
            <w:pPr>
              <w:spacing w:before="60" w:after="60" w:line="240" w:lineRule="auto"/>
              <w:rPr>
                <w:noProof/>
              </w:rPr>
            </w:pPr>
            <w:r w:rsidRPr="00E16EC0">
              <w:rPr>
                <w:noProof/>
              </w:rPr>
              <w:t>Sector</w:t>
            </w:r>
          </w:p>
        </w:tc>
        <w:tc>
          <w:tcPr>
            <w:tcW w:w="4226" w:type="pct"/>
            <w:shd w:val="clear" w:color="auto" w:fill="auto"/>
          </w:tcPr>
          <w:p w14:paraId="74EB28DA" w14:textId="77777777" w:rsidR="005750EC" w:rsidRPr="00E16EC0" w:rsidRDefault="00611B30" w:rsidP="00534A27">
            <w:pPr>
              <w:spacing w:before="60" w:after="60" w:line="240" w:lineRule="auto"/>
              <w:rPr>
                <w:noProof/>
              </w:rPr>
            </w:pPr>
            <w:r w:rsidRPr="00E16EC0">
              <w:rPr>
                <w:noProof/>
              </w:rPr>
              <w:t>Business services</w:t>
            </w:r>
          </w:p>
          <w:p w14:paraId="631C5E7A" w14:textId="0CD57B62" w:rsidR="00611B30" w:rsidRPr="00E16EC0" w:rsidRDefault="00611B30" w:rsidP="00534A27">
            <w:pPr>
              <w:spacing w:before="60" w:after="60" w:line="240" w:lineRule="auto"/>
              <w:rPr>
                <w:noProof/>
              </w:rPr>
            </w:pPr>
            <w:r w:rsidRPr="00E16EC0">
              <w:rPr>
                <w:noProof/>
              </w:rPr>
              <w:t>Research and development</w:t>
            </w:r>
          </w:p>
        </w:tc>
      </w:tr>
      <w:tr w:rsidR="00611B30" w:rsidRPr="00E16EC0" w14:paraId="2790C990" w14:textId="77777777" w:rsidTr="002C2E2C">
        <w:trPr>
          <w:jc w:val="center"/>
        </w:trPr>
        <w:tc>
          <w:tcPr>
            <w:tcW w:w="774" w:type="pct"/>
            <w:shd w:val="clear" w:color="auto" w:fill="auto"/>
          </w:tcPr>
          <w:p w14:paraId="442367A3" w14:textId="77777777" w:rsidR="00611B30" w:rsidRPr="00E16EC0" w:rsidRDefault="00611B30" w:rsidP="00534A27">
            <w:pPr>
              <w:spacing w:before="60" w:after="60" w:line="240" w:lineRule="auto"/>
              <w:rPr>
                <w:noProof/>
              </w:rPr>
            </w:pPr>
            <w:r w:rsidRPr="00E16EC0">
              <w:rPr>
                <w:noProof/>
              </w:rPr>
              <w:t>Obligations concerned</w:t>
            </w:r>
          </w:p>
        </w:tc>
        <w:tc>
          <w:tcPr>
            <w:tcW w:w="4226" w:type="pct"/>
            <w:shd w:val="clear" w:color="auto" w:fill="auto"/>
          </w:tcPr>
          <w:p w14:paraId="0348417E" w14:textId="77777777" w:rsidR="005750EC" w:rsidRPr="00E16EC0" w:rsidRDefault="00611B30" w:rsidP="00534A27">
            <w:pPr>
              <w:spacing w:before="60" w:after="60" w:line="240" w:lineRule="auto"/>
              <w:rPr>
                <w:noProof/>
              </w:rPr>
            </w:pPr>
            <w:r w:rsidRPr="00E16EC0">
              <w:rPr>
                <w:noProof/>
              </w:rPr>
              <w:t>Market access (Article 10.14 and Article 10.5)</w:t>
            </w:r>
          </w:p>
          <w:p w14:paraId="109390DC" w14:textId="77777777" w:rsidR="005750EC" w:rsidRPr="00E16EC0" w:rsidRDefault="00611B30" w:rsidP="00534A27">
            <w:pPr>
              <w:spacing w:before="60" w:after="60" w:line="240" w:lineRule="auto"/>
              <w:rPr>
                <w:noProof/>
              </w:rPr>
            </w:pPr>
            <w:r w:rsidRPr="00E16EC0">
              <w:rPr>
                <w:noProof/>
              </w:rPr>
              <w:t>National treatment (Article 10.16 and Article 10.6)</w:t>
            </w:r>
          </w:p>
          <w:p w14:paraId="7C085CCF" w14:textId="06053374" w:rsidR="00611B30" w:rsidRPr="00E16EC0" w:rsidRDefault="00611B30" w:rsidP="00534A27">
            <w:pPr>
              <w:spacing w:before="60" w:after="60" w:line="240" w:lineRule="auto"/>
              <w:rPr>
                <w:noProof/>
              </w:rPr>
            </w:pPr>
            <w:r w:rsidRPr="00E16EC0">
              <w:rPr>
                <w:noProof/>
              </w:rPr>
              <w:t>Performance requirements (Article 10.9)</w:t>
            </w:r>
          </w:p>
        </w:tc>
      </w:tr>
      <w:tr w:rsidR="00611B30" w:rsidRPr="00E16EC0" w14:paraId="1E764108" w14:textId="77777777" w:rsidTr="002C2E2C">
        <w:trPr>
          <w:jc w:val="center"/>
        </w:trPr>
        <w:tc>
          <w:tcPr>
            <w:tcW w:w="774" w:type="pct"/>
            <w:shd w:val="clear" w:color="auto" w:fill="auto"/>
          </w:tcPr>
          <w:p w14:paraId="67DD6F87" w14:textId="6BBA9CBD" w:rsidR="00611B30" w:rsidRPr="00E16EC0" w:rsidRDefault="00611B30" w:rsidP="004C2945">
            <w:pPr>
              <w:spacing w:before="60" w:after="60" w:line="240" w:lineRule="auto"/>
              <w:rPr>
                <w:noProof/>
              </w:rPr>
            </w:pPr>
            <w:r w:rsidRPr="00E16EC0">
              <w:rPr>
                <w:noProof/>
              </w:rPr>
              <w:t>Description</w:t>
            </w:r>
          </w:p>
        </w:tc>
        <w:tc>
          <w:tcPr>
            <w:tcW w:w="4226" w:type="pct"/>
            <w:shd w:val="clear" w:color="auto" w:fill="auto"/>
          </w:tcPr>
          <w:p w14:paraId="60DA1A37" w14:textId="77777777" w:rsidR="005750EC" w:rsidRPr="00E16EC0" w:rsidRDefault="00351955" w:rsidP="00534A27">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0E436A4D" w14:textId="0A938153" w:rsidR="005750EC" w:rsidRPr="00E16EC0" w:rsidRDefault="00B033A7" w:rsidP="00534A27">
            <w:pPr>
              <w:spacing w:before="60" w:after="60" w:line="240" w:lineRule="auto"/>
              <w:rPr>
                <w:noProof/>
              </w:rPr>
            </w:pPr>
            <w:r w:rsidRPr="00E16EC0">
              <w:rPr>
                <w:noProof/>
              </w:rPr>
              <w:t>New Zealand</w:t>
            </w:r>
            <w:r w:rsidR="00611B30" w:rsidRPr="00E16EC0">
              <w:rPr>
                <w:noProof/>
              </w:rPr>
              <w:t xml:space="preserve"> reserves the right to adopt or maintain any measure with respect to:</w:t>
            </w:r>
          </w:p>
          <w:p w14:paraId="1BEADC47" w14:textId="5F87CE85" w:rsidR="005750EC" w:rsidRPr="00E16EC0" w:rsidRDefault="004C2945" w:rsidP="004C2945">
            <w:pPr>
              <w:spacing w:before="60" w:after="60" w:line="240" w:lineRule="auto"/>
              <w:ind w:left="567" w:hanging="567"/>
              <w:rPr>
                <w:noProof/>
              </w:rPr>
            </w:pPr>
            <w:r w:rsidRPr="00E16EC0">
              <w:rPr>
                <w:noProof/>
              </w:rPr>
              <w:t>(a)</w:t>
            </w:r>
            <w:r w:rsidRPr="00E16EC0">
              <w:rPr>
                <w:noProof/>
              </w:rPr>
              <w:tab/>
            </w:r>
            <w:r w:rsidR="00611B30" w:rsidRPr="00E16EC0">
              <w:rPr>
                <w:noProof/>
              </w:rPr>
              <w:t>research and development services carried out by State funded tertiary institutions or by Crown Research Institutes when such research is conducted for a public purpose; or</w:t>
            </w:r>
          </w:p>
          <w:p w14:paraId="6E01ECF7" w14:textId="079F17FB" w:rsidR="00611B30" w:rsidRPr="00E16EC0" w:rsidRDefault="004C2945" w:rsidP="004C2945">
            <w:pPr>
              <w:spacing w:before="60" w:after="60" w:line="240" w:lineRule="auto"/>
              <w:ind w:left="567" w:hanging="567"/>
              <w:rPr>
                <w:noProof/>
              </w:rPr>
            </w:pPr>
            <w:r w:rsidRPr="00E16EC0">
              <w:rPr>
                <w:noProof/>
              </w:rPr>
              <w:t>(b)</w:t>
            </w:r>
            <w:r w:rsidRPr="00E16EC0">
              <w:rPr>
                <w:noProof/>
              </w:rPr>
              <w:tab/>
            </w:r>
            <w:r w:rsidR="00611B30" w:rsidRPr="00E16EC0">
              <w:rPr>
                <w:noProof/>
              </w:rPr>
              <w:t xml:space="preserve">research and experimental development services on physical sciences, chemistry, biology, engineering and technology, agricultural sciences, medical, pharmaceutical and other natural sciences, i.e. </w:t>
            </w:r>
            <w:r w:rsidR="00351955" w:rsidRPr="00E16EC0">
              <w:rPr>
                <w:noProof/>
              </w:rPr>
              <w:t>CPC </w:t>
            </w:r>
            <w:r w:rsidR="00611B30" w:rsidRPr="00E16EC0">
              <w:rPr>
                <w:noProof/>
              </w:rPr>
              <w:t>8510.</w:t>
            </w:r>
          </w:p>
        </w:tc>
      </w:tr>
    </w:tbl>
    <w:p w14:paraId="7BFC1E25"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5960D04D" w14:textId="77777777" w:rsidTr="002C2E2C">
        <w:trPr>
          <w:jc w:val="center"/>
        </w:trPr>
        <w:tc>
          <w:tcPr>
            <w:tcW w:w="774" w:type="pct"/>
            <w:shd w:val="clear" w:color="auto" w:fill="auto"/>
          </w:tcPr>
          <w:p w14:paraId="58B73463" w14:textId="67BBC0BF" w:rsidR="00611B30" w:rsidRPr="00E16EC0" w:rsidRDefault="00611B30" w:rsidP="00C803FB">
            <w:pPr>
              <w:pageBreakBefore/>
              <w:spacing w:before="60" w:after="60" w:line="240" w:lineRule="auto"/>
              <w:rPr>
                <w:noProof/>
              </w:rPr>
            </w:pPr>
            <w:r w:rsidRPr="00E16EC0">
              <w:rPr>
                <w:noProof/>
              </w:rPr>
              <w:t>Sector</w:t>
            </w:r>
          </w:p>
        </w:tc>
        <w:tc>
          <w:tcPr>
            <w:tcW w:w="4226" w:type="pct"/>
            <w:shd w:val="clear" w:color="auto" w:fill="auto"/>
          </w:tcPr>
          <w:p w14:paraId="0DC042B9" w14:textId="77777777" w:rsidR="005750EC" w:rsidRPr="00E16EC0" w:rsidRDefault="00611B30" w:rsidP="00534A27">
            <w:pPr>
              <w:spacing w:before="60" w:after="60" w:line="240" w:lineRule="auto"/>
              <w:rPr>
                <w:noProof/>
              </w:rPr>
            </w:pPr>
            <w:r w:rsidRPr="00E16EC0">
              <w:rPr>
                <w:noProof/>
              </w:rPr>
              <w:t>Business services</w:t>
            </w:r>
          </w:p>
          <w:p w14:paraId="46DF8D55" w14:textId="121D6BE1" w:rsidR="00611B30" w:rsidRPr="00E16EC0" w:rsidRDefault="00611B30" w:rsidP="00534A27">
            <w:pPr>
              <w:spacing w:before="60" w:after="60" w:line="240" w:lineRule="auto"/>
              <w:rPr>
                <w:noProof/>
              </w:rPr>
            </w:pPr>
            <w:r w:rsidRPr="00E16EC0">
              <w:rPr>
                <w:noProof/>
              </w:rPr>
              <w:t>Technical testing and analysis services</w:t>
            </w:r>
          </w:p>
        </w:tc>
      </w:tr>
      <w:tr w:rsidR="00611B30" w:rsidRPr="00E16EC0" w14:paraId="1260F7F0" w14:textId="77777777" w:rsidTr="002C2E2C">
        <w:trPr>
          <w:jc w:val="center"/>
        </w:trPr>
        <w:tc>
          <w:tcPr>
            <w:tcW w:w="774" w:type="pct"/>
            <w:shd w:val="clear" w:color="auto" w:fill="auto"/>
          </w:tcPr>
          <w:p w14:paraId="7223F948" w14:textId="77777777" w:rsidR="00611B30" w:rsidRPr="00E16EC0" w:rsidRDefault="00611B30" w:rsidP="00534A27">
            <w:pPr>
              <w:spacing w:before="60" w:after="60" w:line="240" w:lineRule="auto"/>
              <w:rPr>
                <w:noProof/>
              </w:rPr>
            </w:pPr>
            <w:r w:rsidRPr="00E16EC0">
              <w:rPr>
                <w:noProof/>
              </w:rPr>
              <w:t>Obligations concerned</w:t>
            </w:r>
          </w:p>
        </w:tc>
        <w:tc>
          <w:tcPr>
            <w:tcW w:w="4226" w:type="pct"/>
            <w:shd w:val="clear" w:color="auto" w:fill="auto"/>
          </w:tcPr>
          <w:p w14:paraId="77210FFD" w14:textId="77777777" w:rsidR="005750EC" w:rsidRPr="00E16EC0" w:rsidRDefault="00611B30" w:rsidP="00534A27">
            <w:pPr>
              <w:spacing w:before="60" w:after="60" w:line="240" w:lineRule="auto"/>
              <w:rPr>
                <w:noProof/>
              </w:rPr>
            </w:pPr>
            <w:r w:rsidRPr="00E16EC0">
              <w:rPr>
                <w:noProof/>
              </w:rPr>
              <w:t>National treatment (Article 10.16 and Article 10.6)</w:t>
            </w:r>
          </w:p>
          <w:p w14:paraId="212050FF" w14:textId="17846790" w:rsidR="00611B30" w:rsidRPr="00E16EC0" w:rsidRDefault="00611B30" w:rsidP="004C2945">
            <w:pPr>
              <w:spacing w:before="60" w:after="60" w:line="240" w:lineRule="auto"/>
              <w:rPr>
                <w:noProof/>
              </w:rPr>
            </w:pPr>
            <w:r w:rsidRPr="00E16EC0">
              <w:rPr>
                <w:noProof/>
              </w:rPr>
              <w:t>Market access (Article 10.14 and Article 10.5)</w:t>
            </w:r>
          </w:p>
        </w:tc>
      </w:tr>
      <w:tr w:rsidR="00611B30" w:rsidRPr="00E16EC0" w14:paraId="547F7676" w14:textId="77777777" w:rsidTr="002C2E2C">
        <w:trPr>
          <w:jc w:val="center"/>
        </w:trPr>
        <w:tc>
          <w:tcPr>
            <w:tcW w:w="774" w:type="pct"/>
            <w:shd w:val="clear" w:color="auto" w:fill="auto"/>
          </w:tcPr>
          <w:p w14:paraId="6FCFFFE1" w14:textId="598E2F09" w:rsidR="00611B30" w:rsidRPr="00E16EC0" w:rsidRDefault="00611B30" w:rsidP="004C2945">
            <w:pPr>
              <w:spacing w:before="60" w:after="60" w:line="240" w:lineRule="auto"/>
              <w:rPr>
                <w:noProof/>
              </w:rPr>
            </w:pPr>
            <w:r w:rsidRPr="00E16EC0">
              <w:rPr>
                <w:noProof/>
              </w:rPr>
              <w:t>Description</w:t>
            </w:r>
          </w:p>
        </w:tc>
        <w:tc>
          <w:tcPr>
            <w:tcW w:w="4226" w:type="pct"/>
            <w:shd w:val="clear" w:color="auto" w:fill="auto"/>
          </w:tcPr>
          <w:p w14:paraId="446FF51A" w14:textId="77777777" w:rsidR="005750EC" w:rsidRPr="00E16EC0" w:rsidRDefault="00351955" w:rsidP="00534A27">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1BD97BFC" w14:textId="2183124B" w:rsidR="005750EC" w:rsidRPr="00E16EC0" w:rsidRDefault="00B033A7" w:rsidP="00534A27">
            <w:pPr>
              <w:spacing w:before="60" w:after="60" w:line="240" w:lineRule="auto"/>
              <w:rPr>
                <w:noProof/>
              </w:rPr>
            </w:pPr>
            <w:r w:rsidRPr="00E16EC0">
              <w:rPr>
                <w:noProof/>
              </w:rPr>
              <w:t>New Zealand</w:t>
            </w:r>
            <w:r w:rsidR="00611B30" w:rsidRPr="00E16EC0">
              <w:rPr>
                <w:noProof/>
              </w:rPr>
              <w:t xml:space="preserve"> reserves the right to adopt or maintain any measures in respect of:</w:t>
            </w:r>
          </w:p>
          <w:p w14:paraId="31660EC3" w14:textId="5B914D76" w:rsidR="005750EC" w:rsidRPr="00E16EC0" w:rsidRDefault="004C2945" w:rsidP="004C2945">
            <w:pPr>
              <w:spacing w:before="60" w:after="60" w:line="240" w:lineRule="auto"/>
              <w:ind w:left="567" w:hanging="567"/>
              <w:rPr>
                <w:noProof/>
              </w:rPr>
            </w:pPr>
            <w:r w:rsidRPr="00E16EC0">
              <w:rPr>
                <w:noProof/>
              </w:rPr>
              <w:t>(a)</w:t>
            </w:r>
            <w:r w:rsidRPr="00E16EC0">
              <w:rPr>
                <w:noProof/>
              </w:rPr>
              <w:tab/>
            </w:r>
            <w:r w:rsidR="00611B30" w:rsidRPr="00E16EC0">
              <w:rPr>
                <w:noProof/>
              </w:rPr>
              <w:t>composition and purity testing and analysis services (</w:t>
            </w:r>
            <w:r w:rsidR="00351955" w:rsidRPr="00E16EC0">
              <w:rPr>
                <w:noProof/>
              </w:rPr>
              <w:t>CPC </w:t>
            </w:r>
            <w:r w:rsidR="00611B30" w:rsidRPr="00E16EC0">
              <w:rPr>
                <w:noProof/>
              </w:rPr>
              <w:t>86761);</w:t>
            </w:r>
          </w:p>
          <w:p w14:paraId="47202B99" w14:textId="69B50B17" w:rsidR="005750EC" w:rsidRPr="00E16EC0" w:rsidRDefault="004C2945" w:rsidP="004C2945">
            <w:pPr>
              <w:spacing w:before="60" w:after="60" w:line="240" w:lineRule="auto"/>
              <w:ind w:left="567" w:hanging="567"/>
              <w:rPr>
                <w:noProof/>
              </w:rPr>
            </w:pPr>
            <w:r w:rsidRPr="00E16EC0">
              <w:rPr>
                <w:noProof/>
              </w:rPr>
              <w:t>(b)</w:t>
            </w:r>
            <w:r w:rsidRPr="00E16EC0">
              <w:rPr>
                <w:noProof/>
              </w:rPr>
              <w:tab/>
            </w:r>
            <w:r w:rsidR="00611B30" w:rsidRPr="00E16EC0">
              <w:rPr>
                <w:noProof/>
              </w:rPr>
              <w:t>technical inspection services (</w:t>
            </w:r>
            <w:r w:rsidR="00351955" w:rsidRPr="00E16EC0">
              <w:rPr>
                <w:noProof/>
              </w:rPr>
              <w:t>CPC </w:t>
            </w:r>
            <w:r w:rsidR="00611B30" w:rsidRPr="00E16EC0">
              <w:rPr>
                <w:noProof/>
              </w:rPr>
              <w:t>86764);</w:t>
            </w:r>
          </w:p>
          <w:p w14:paraId="732164F4" w14:textId="60E3138C" w:rsidR="005750EC" w:rsidRPr="00E16EC0" w:rsidRDefault="004C2945" w:rsidP="004C2945">
            <w:pPr>
              <w:spacing w:before="60" w:after="60" w:line="240" w:lineRule="auto"/>
              <w:ind w:left="567" w:hanging="567"/>
              <w:rPr>
                <w:noProof/>
              </w:rPr>
            </w:pPr>
            <w:r w:rsidRPr="00E16EC0">
              <w:rPr>
                <w:noProof/>
              </w:rPr>
              <w:t>(c)</w:t>
            </w:r>
            <w:r w:rsidRPr="00E16EC0">
              <w:rPr>
                <w:noProof/>
              </w:rPr>
              <w:tab/>
            </w:r>
            <w:r w:rsidR="00611B30" w:rsidRPr="00E16EC0">
              <w:rPr>
                <w:noProof/>
              </w:rPr>
              <w:t>other technical testing and analysis services (</w:t>
            </w:r>
            <w:r w:rsidR="00351955" w:rsidRPr="00E16EC0">
              <w:rPr>
                <w:noProof/>
              </w:rPr>
              <w:t>CPC </w:t>
            </w:r>
            <w:r w:rsidR="00611B30" w:rsidRPr="00E16EC0">
              <w:rPr>
                <w:noProof/>
              </w:rPr>
              <w:t>86769);</w:t>
            </w:r>
          </w:p>
          <w:p w14:paraId="00073F4E" w14:textId="04116B0A" w:rsidR="005750EC" w:rsidRPr="00E16EC0" w:rsidRDefault="004C2945" w:rsidP="004C2945">
            <w:pPr>
              <w:spacing w:before="60" w:after="60" w:line="240" w:lineRule="auto"/>
              <w:ind w:left="567" w:hanging="567"/>
              <w:rPr>
                <w:noProof/>
              </w:rPr>
            </w:pPr>
            <w:r w:rsidRPr="00E16EC0">
              <w:rPr>
                <w:noProof/>
              </w:rPr>
              <w:t>(d)</w:t>
            </w:r>
            <w:r w:rsidRPr="00E16EC0">
              <w:rPr>
                <w:noProof/>
              </w:rPr>
              <w:tab/>
            </w:r>
            <w:r w:rsidR="00611B30" w:rsidRPr="00E16EC0">
              <w:rPr>
                <w:noProof/>
              </w:rPr>
              <w:t>geological, geophysical and other scientific prospecting services (</w:t>
            </w:r>
            <w:r w:rsidR="00351955" w:rsidRPr="00E16EC0">
              <w:rPr>
                <w:noProof/>
              </w:rPr>
              <w:t>CPC </w:t>
            </w:r>
            <w:r w:rsidR="00611B30" w:rsidRPr="00E16EC0">
              <w:rPr>
                <w:noProof/>
              </w:rPr>
              <w:t>86751); and</w:t>
            </w:r>
          </w:p>
          <w:p w14:paraId="458526F5" w14:textId="3BD83469" w:rsidR="00611B30" w:rsidRPr="00E16EC0" w:rsidRDefault="004C2945" w:rsidP="004C2945">
            <w:pPr>
              <w:spacing w:before="60" w:after="60" w:line="240" w:lineRule="auto"/>
              <w:ind w:left="567" w:hanging="567"/>
              <w:rPr>
                <w:noProof/>
              </w:rPr>
            </w:pPr>
            <w:r w:rsidRPr="00E16EC0">
              <w:rPr>
                <w:noProof/>
              </w:rPr>
              <w:t>(e)</w:t>
            </w:r>
            <w:r w:rsidRPr="00E16EC0">
              <w:rPr>
                <w:noProof/>
              </w:rPr>
              <w:tab/>
            </w:r>
            <w:r w:rsidR="00611B30" w:rsidRPr="00E16EC0">
              <w:rPr>
                <w:noProof/>
              </w:rPr>
              <w:t>drug testing services.</w:t>
            </w:r>
          </w:p>
        </w:tc>
      </w:tr>
    </w:tbl>
    <w:p w14:paraId="1E9860E8"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24E04A2E" w14:textId="77777777" w:rsidTr="002C2E2C">
        <w:trPr>
          <w:jc w:val="center"/>
        </w:trPr>
        <w:tc>
          <w:tcPr>
            <w:tcW w:w="774" w:type="pct"/>
            <w:shd w:val="clear" w:color="auto" w:fill="auto"/>
          </w:tcPr>
          <w:p w14:paraId="067B56BF" w14:textId="28DE4A50" w:rsidR="00611B30" w:rsidRPr="00E16EC0" w:rsidRDefault="00611B30" w:rsidP="00534A27">
            <w:pPr>
              <w:spacing w:before="60" w:after="60" w:line="240" w:lineRule="auto"/>
              <w:rPr>
                <w:noProof/>
              </w:rPr>
            </w:pPr>
            <w:r w:rsidRPr="00E16EC0">
              <w:rPr>
                <w:noProof/>
              </w:rPr>
              <w:t>Sector</w:t>
            </w:r>
          </w:p>
        </w:tc>
        <w:tc>
          <w:tcPr>
            <w:tcW w:w="4226" w:type="pct"/>
            <w:shd w:val="clear" w:color="auto" w:fill="auto"/>
          </w:tcPr>
          <w:p w14:paraId="2CB4F238" w14:textId="77777777" w:rsidR="005750EC" w:rsidRPr="00E16EC0" w:rsidRDefault="00611B30" w:rsidP="00534A27">
            <w:pPr>
              <w:spacing w:before="60" w:after="60" w:line="240" w:lineRule="auto"/>
              <w:rPr>
                <w:noProof/>
              </w:rPr>
            </w:pPr>
            <w:r w:rsidRPr="00E16EC0">
              <w:rPr>
                <w:noProof/>
              </w:rPr>
              <w:t>Business services</w:t>
            </w:r>
          </w:p>
          <w:p w14:paraId="5365D6AA" w14:textId="77777777" w:rsidR="005750EC" w:rsidRPr="00E16EC0" w:rsidRDefault="00611B30" w:rsidP="00534A27">
            <w:pPr>
              <w:spacing w:before="60" w:after="60" w:line="240" w:lineRule="auto"/>
              <w:rPr>
                <w:noProof/>
              </w:rPr>
            </w:pPr>
            <w:r w:rsidRPr="00E16EC0">
              <w:rPr>
                <w:noProof/>
              </w:rPr>
              <w:t>Fisheries and aquaculture</w:t>
            </w:r>
          </w:p>
          <w:p w14:paraId="4114A4B3" w14:textId="36A96F1D" w:rsidR="00611B30" w:rsidRPr="00E16EC0" w:rsidRDefault="00611B30" w:rsidP="004C2945">
            <w:pPr>
              <w:spacing w:before="60" w:after="60" w:line="240" w:lineRule="auto"/>
              <w:rPr>
                <w:noProof/>
              </w:rPr>
            </w:pPr>
            <w:r w:rsidRPr="00E16EC0">
              <w:rPr>
                <w:noProof/>
              </w:rPr>
              <w:t>Services related to fisheries and aquaculture</w:t>
            </w:r>
          </w:p>
        </w:tc>
      </w:tr>
      <w:tr w:rsidR="00611B30" w:rsidRPr="00E16EC0" w14:paraId="5486BE84" w14:textId="77777777" w:rsidTr="002C2E2C">
        <w:trPr>
          <w:jc w:val="center"/>
        </w:trPr>
        <w:tc>
          <w:tcPr>
            <w:tcW w:w="774" w:type="pct"/>
            <w:shd w:val="clear" w:color="auto" w:fill="auto"/>
          </w:tcPr>
          <w:p w14:paraId="4B8A85A6" w14:textId="77777777" w:rsidR="00611B30" w:rsidRPr="00E16EC0" w:rsidRDefault="00611B30" w:rsidP="00534A27">
            <w:pPr>
              <w:spacing w:before="60" w:after="60" w:line="240" w:lineRule="auto"/>
              <w:rPr>
                <w:noProof/>
              </w:rPr>
            </w:pPr>
            <w:r w:rsidRPr="00E16EC0">
              <w:rPr>
                <w:noProof/>
              </w:rPr>
              <w:t>Obligations concerned</w:t>
            </w:r>
          </w:p>
        </w:tc>
        <w:tc>
          <w:tcPr>
            <w:tcW w:w="4226" w:type="pct"/>
            <w:shd w:val="clear" w:color="auto" w:fill="auto"/>
          </w:tcPr>
          <w:p w14:paraId="2EBDCAB5" w14:textId="77777777" w:rsidR="005750EC" w:rsidRPr="00E16EC0" w:rsidRDefault="00611B30" w:rsidP="00534A27">
            <w:pPr>
              <w:spacing w:before="60" w:after="60" w:line="240" w:lineRule="auto"/>
              <w:rPr>
                <w:noProof/>
              </w:rPr>
            </w:pPr>
            <w:r w:rsidRPr="00E16EC0">
              <w:rPr>
                <w:noProof/>
              </w:rPr>
              <w:t>Market access (Article 10.14 and Article 10.5)</w:t>
            </w:r>
          </w:p>
          <w:p w14:paraId="6BFEA7D5" w14:textId="77777777" w:rsidR="005750EC" w:rsidRPr="00E16EC0" w:rsidRDefault="00611B30" w:rsidP="00534A27">
            <w:pPr>
              <w:spacing w:before="60" w:after="60" w:line="240" w:lineRule="auto"/>
              <w:rPr>
                <w:noProof/>
              </w:rPr>
            </w:pPr>
            <w:r w:rsidRPr="00E16EC0">
              <w:rPr>
                <w:noProof/>
              </w:rPr>
              <w:t>National treatment (Article 10.16 and Article 10.6)</w:t>
            </w:r>
          </w:p>
          <w:p w14:paraId="07D263A4" w14:textId="77777777" w:rsidR="005750EC" w:rsidRPr="00E16EC0" w:rsidRDefault="00611B30" w:rsidP="00534A27">
            <w:pPr>
              <w:spacing w:before="60" w:after="60" w:line="240" w:lineRule="auto"/>
              <w:rPr>
                <w:noProof/>
              </w:rPr>
            </w:pPr>
            <w:r w:rsidRPr="00E16EC0">
              <w:rPr>
                <w:noProof/>
              </w:rPr>
              <w:t>Most-favoured-nation treatment (Article 10.17 and Article 10.7)</w:t>
            </w:r>
          </w:p>
          <w:p w14:paraId="5284A69D" w14:textId="77777777" w:rsidR="005750EC" w:rsidRPr="00E16EC0" w:rsidRDefault="00611B30" w:rsidP="00534A27">
            <w:pPr>
              <w:spacing w:before="60" w:after="60" w:line="240" w:lineRule="auto"/>
              <w:rPr>
                <w:noProof/>
              </w:rPr>
            </w:pPr>
            <w:r w:rsidRPr="00E16EC0">
              <w:rPr>
                <w:noProof/>
              </w:rPr>
              <w:t>Local presence (Article 10.15)</w:t>
            </w:r>
          </w:p>
          <w:p w14:paraId="712B6F9A" w14:textId="77777777" w:rsidR="005750EC" w:rsidRPr="00E16EC0" w:rsidRDefault="00611B30" w:rsidP="00534A27">
            <w:pPr>
              <w:spacing w:before="60" w:after="60" w:line="240" w:lineRule="auto"/>
              <w:rPr>
                <w:noProof/>
              </w:rPr>
            </w:pPr>
            <w:r w:rsidRPr="00E16EC0">
              <w:rPr>
                <w:noProof/>
              </w:rPr>
              <w:t>Performance requirements (Article 10.9)</w:t>
            </w:r>
          </w:p>
          <w:p w14:paraId="37E6C60E" w14:textId="45F8B458" w:rsidR="00611B30" w:rsidRPr="00E16EC0" w:rsidRDefault="00611B30" w:rsidP="00534A27">
            <w:pPr>
              <w:spacing w:before="60" w:after="60" w:line="240" w:lineRule="auto"/>
              <w:rPr>
                <w:noProof/>
              </w:rPr>
            </w:pPr>
            <w:r w:rsidRPr="00E16EC0">
              <w:rPr>
                <w:noProof/>
              </w:rPr>
              <w:t>Senior management and boards of directors (Article 10.8)</w:t>
            </w:r>
          </w:p>
        </w:tc>
      </w:tr>
      <w:tr w:rsidR="00611B30" w:rsidRPr="00E16EC0" w14:paraId="785608DC" w14:textId="77777777" w:rsidTr="002C2E2C">
        <w:trPr>
          <w:jc w:val="center"/>
        </w:trPr>
        <w:tc>
          <w:tcPr>
            <w:tcW w:w="774" w:type="pct"/>
            <w:shd w:val="clear" w:color="auto" w:fill="auto"/>
          </w:tcPr>
          <w:p w14:paraId="2B48EAF8" w14:textId="0736A725" w:rsidR="00611B30" w:rsidRPr="00E16EC0" w:rsidRDefault="00611B30" w:rsidP="004C2945">
            <w:pPr>
              <w:spacing w:before="60" w:after="60" w:line="240" w:lineRule="auto"/>
              <w:rPr>
                <w:noProof/>
              </w:rPr>
            </w:pPr>
            <w:r w:rsidRPr="00E16EC0">
              <w:rPr>
                <w:noProof/>
              </w:rPr>
              <w:t>Description</w:t>
            </w:r>
          </w:p>
        </w:tc>
        <w:tc>
          <w:tcPr>
            <w:tcW w:w="4226" w:type="pct"/>
            <w:shd w:val="clear" w:color="auto" w:fill="auto"/>
          </w:tcPr>
          <w:p w14:paraId="02F84256" w14:textId="77777777" w:rsidR="005750EC" w:rsidRPr="00E16EC0" w:rsidRDefault="00351955" w:rsidP="00534A27">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4ACA8D4E" w14:textId="200B8327" w:rsidR="00611B30" w:rsidRPr="00E16EC0" w:rsidRDefault="00B033A7" w:rsidP="004C2945">
            <w:pPr>
              <w:spacing w:before="60" w:after="60" w:line="240" w:lineRule="auto"/>
              <w:rPr>
                <w:noProof/>
              </w:rPr>
            </w:pPr>
            <w:r w:rsidRPr="00E16EC0">
              <w:rPr>
                <w:noProof/>
              </w:rPr>
              <w:t>New Zealand</w:t>
            </w:r>
            <w:r w:rsidR="00611B30" w:rsidRPr="00E16EC0">
              <w:rPr>
                <w:noProof/>
              </w:rPr>
              <w:t xml:space="preserve"> reserves the right to control the activities of foreign fishing, including fishing landing, first landing of fish processed at sea, and access to </w:t>
            </w:r>
            <w:r w:rsidRPr="00E16EC0">
              <w:rPr>
                <w:noProof/>
              </w:rPr>
              <w:t>New Zealand</w:t>
            </w:r>
            <w:r w:rsidR="00611B30" w:rsidRPr="00E16EC0">
              <w:rPr>
                <w:noProof/>
              </w:rPr>
              <w:t xml:space="preserve"> ports (port privileges) consistent with the provisions of the United Nations Convention on the Law of the Sea.</w:t>
            </w:r>
          </w:p>
        </w:tc>
      </w:tr>
      <w:tr w:rsidR="00611B30" w:rsidRPr="00E16EC0" w14:paraId="3E721982" w14:textId="77777777" w:rsidTr="002C2E2C">
        <w:trPr>
          <w:jc w:val="center"/>
        </w:trPr>
        <w:tc>
          <w:tcPr>
            <w:tcW w:w="774" w:type="pct"/>
            <w:shd w:val="clear" w:color="auto" w:fill="auto"/>
          </w:tcPr>
          <w:p w14:paraId="179ECFA5" w14:textId="77777777" w:rsidR="00611B30" w:rsidRPr="00E16EC0" w:rsidRDefault="00611B30" w:rsidP="00534A27">
            <w:pPr>
              <w:spacing w:before="60" w:after="60" w:line="240" w:lineRule="auto"/>
              <w:rPr>
                <w:noProof/>
              </w:rPr>
            </w:pPr>
            <w:r w:rsidRPr="00E16EC0">
              <w:rPr>
                <w:noProof/>
              </w:rPr>
              <w:t>Existing measures</w:t>
            </w:r>
          </w:p>
        </w:tc>
        <w:tc>
          <w:tcPr>
            <w:tcW w:w="4226" w:type="pct"/>
            <w:shd w:val="clear" w:color="auto" w:fill="auto"/>
          </w:tcPr>
          <w:p w14:paraId="4295F397" w14:textId="77777777" w:rsidR="005750EC" w:rsidRPr="00E16EC0" w:rsidRDefault="00611B30" w:rsidP="00534A27">
            <w:pPr>
              <w:spacing w:before="60" w:after="60" w:line="240" w:lineRule="auto"/>
              <w:rPr>
                <w:noProof/>
              </w:rPr>
            </w:pPr>
            <w:r w:rsidRPr="00E16EC0">
              <w:rPr>
                <w:noProof/>
              </w:rPr>
              <w:t>Fisheries Act 1996</w:t>
            </w:r>
          </w:p>
          <w:p w14:paraId="579BC366" w14:textId="206E4D3D" w:rsidR="00611B30" w:rsidRPr="00E16EC0" w:rsidRDefault="00611B30" w:rsidP="00534A27">
            <w:pPr>
              <w:spacing w:before="60" w:after="60" w:line="240" w:lineRule="auto"/>
              <w:rPr>
                <w:noProof/>
              </w:rPr>
            </w:pPr>
            <w:r w:rsidRPr="00E16EC0">
              <w:rPr>
                <w:noProof/>
              </w:rPr>
              <w:t xml:space="preserve">Aquaculture Reform Act 2004 </w:t>
            </w:r>
          </w:p>
        </w:tc>
      </w:tr>
    </w:tbl>
    <w:p w14:paraId="2436605D" w14:textId="2DAF2CFD" w:rsidR="004C2945" w:rsidRPr="00E16EC0" w:rsidRDefault="004C2945" w:rsidP="00534A27">
      <w:pPr>
        <w:tabs>
          <w:tab w:val="left" w:pos="2661"/>
        </w:tabs>
        <w:spacing w:before="60" w:after="60" w:line="240" w:lineRule="auto"/>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7AB78061" w14:textId="77777777" w:rsidTr="002C2E2C">
        <w:trPr>
          <w:jc w:val="center"/>
        </w:trPr>
        <w:tc>
          <w:tcPr>
            <w:tcW w:w="774" w:type="pct"/>
            <w:shd w:val="clear" w:color="auto" w:fill="auto"/>
          </w:tcPr>
          <w:p w14:paraId="2C884A95" w14:textId="77777777" w:rsidR="00611B30" w:rsidRPr="00E16EC0" w:rsidRDefault="00611B30" w:rsidP="00C803FB">
            <w:pPr>
              <w:pageBreakBefore/>
              <w:spacing w:before="60" w:after="60" w:line="240" w:lineRule="auto"/>
              <w:rPr>
                <w:noProof/>
              </w:rPr>
            </w:pPr>
            <w:r w:rsidRPr="00E16EC0">
              <w:rPr>
                <w:noProof/>
              </w:rPr>
              <w:t>Sector</w:t>
            </w:r>
          </w:p>
        </w:tc>
        <w:tc>
          <w:tcPr>
            <w:tcW w:w="4226" w:type="pct"/>
            <w:shd w:val="clear" w:color="auto" w:fill="auto"/>
          </w:tcPr>
          <w:p w14:paraId="046AA9E4" w14:textId="77777777" w:rsidR="005750EC" w:rsidRPr="00E16EC0" w:rsidRDefault="00611B30" w:rsidP="00534A27">
            <w:pPr>
              <w:spacing w:before="60" w:after="60" w:line="240" w:lineRule="auto"/>
              <w:rPr>
                <w:noProof/>
              </w:rPr>
            </w:pPr>
            <w:r w:rsidRPr="00E16EC0">
              <w:rPr>
                <w:noProof/>
              </w:rPr>
              <w:t>Business services</w:t>
            </w:r>
          </w:p>
          <w:p w14:paraId="3CB0E35B" w14:textId="77777777" w:rsidR="005750EC" w:rsidRPr="00E16EC0" w:rsidRDefault="00611B30" w:rsidP="00534A27">
            <w:pPr>
              <w:spacing w:before="60" w:after="60" w:line="240" w:lineRule="auto"/>
              <w:rPr>
                <w:noProof/>
              </w:rPr>
            </w:pPr>
            <w:r w:rsidRPr="00E16EC0">
              <w:rPr>
                <w:noProof/>
              </w:rPr>
              <w:t>Energy</w:t>
            </w:r>
          </w:p>
          <w:p w14:paraId="7B486BE6" w14:textId="77777777" w:rsidR="005750EC" w:rsidRPr="00E16EC0" w:rsidRDefault="00611B30" w:rsidP="00534A27">
            <w:pPr>
              <w:spacing w:before="60" w:after="60" w:line="240" w:lineRule="auto"/>
              <w:rPr>
                <w:noProof/>
              </w:rPr>
            </w:pPr>
            <w:r w:rsidRPr="00E16EC0">
              <w:rPr>
                <w:noProof/>
              </w:rPr>
              <w:t>Manufacturing</w:t>
            </w:r>
          </w:p>
          <w:p w14:paraId="1ECAA3C7" w14:textId="77777777" w:rsidR="005750EC" w:rsidRPr="00E16EC0" w:rsidRDefault="00611B30" w:rsidP="00534A27">
            <w:pPr>
              <w:spacing w:before="60" w:after="60" w:line="240" w:lineRule="auto"/>
              <w:rPr>
                <w:noProof/>
              </w:rPr>
            </w:pPr>
            <w:r w:rsidRPr="00E16EC0">
              <w:rPr>
                <w:noProof/>
              </w:rPr>
              <w:t>Wholesale trade</w:t>
            </w:r>
          </w:p>
          <w:p w14:paraId="4AAD7A62" w14:textId="246055DC" w:rsidR="00611B30" w:rsidRPr="00E16EC0" w:rsidRDefault="00611B30" w:rsidP="00534A27">
            <w:pPr>
              <w:spacing w:before="60" w:after="60" w:line="240" w:lineRule="auto"/>
              <w:rPr>
                <w:noProof/>
              </w:rPr>
            </w:pPr>
            <w:r w:rsidRPr="00E16EC0">
              <w:rPr>
                <w:noProof/>
              </w:rPr>
              <w:t>Retail</w:t>
            </w:r>
          </w:p>
        </w:tc>
      </w:tr>
      <w:tr w:rsidR="00611B30" w:rsidRPr="00E16EC0" w14:paraId="3C2D1014" w14:textId="77777777" w:rsidTr="002C2E2C">
        <w:trPr>
          <w:jc w:val="center"/>
        </w:trPr>
        <w:tc>
          <w:tcPr>
            <w:tcW w:w="774" w:type="pct"/>
            <w:shd w:val="clear" w:color="auto" w:fill="auto"/>
          </w:tcPr>
          <w:p w14:paraId="6CC50D69" w14:textId="77777777" w:rsidR="00611B30" w:rsidRPr="00E16EC0" w:rsidRDefault="00611B30" w:rsidP="00534A27">
            <w:pPr>
              <w:spacing w:before="60" w:after="60" w:line="240" w:lineRule="auto"/>
              <w:rPr>
                <w:noProof/>
              </w:rPr>
            </w:pPr>
            <w:r w:rsidRPr="00E16EC0">
              <w:rPr>
                <w:noProof/>
              </w:rPr>
              <w:t>Obligations concerned</w:t>
            </w:r>
          </w:p>
        </w:tc>
        <w:tc>
          <w:tcPr>
            <w:tcW w:w="4226" w:type="pct"/>
            <w:shd w:val="clear" w:color="auto" w:fill="auto"/>
          </w:tcPr>
          <w:p w14:paraId="306F24D9" w14:textId="77777777" w:rsidR="005750EC" w:rsidRPr="00E16EC0" w:rsidRDefault="00611B30" w:rsidP="00534A27">
            <w:pPr>
              <w:spacing w:before="60" w:after="60" w:line="240" w:lineRule="auto"/>
              <w:rPr>
                <w:noProof/>
              </w:rPr>
            </w:pPr>
            <w:r w:rsidRPr="00E16EC0">
              <w:rPr>
                <w:noProof/>
              </w:rPr>
              <w:t>Market access (Article 10.14 and Article 10.5)</w:t>
            </w:r>
          </w:p>
          <w:p w14:paraId="25F4731A" w14:textId="77777777" w:rsidR="005750EC" w:rsidRPr="00E16EC0" w:rsidRDefault="00611B30" w:rsidP="00534A27">
            <w:pPr>
              <w:spacing w:before="60" w:after="60" w:line="240" w:lineRule="auto"/>
              <w:rPr>
                <w:noProof/>
              </w:rPr>
            </w:pPr>
            <w:r w:rsidRPr="00E16EC0">
              <w:rPr>
                <w:noProof/>
              </w:rPr>
              <w:t>National treatment (Article 10.16 and Article 10.6)</w:t>
            </w:r>
          </w:p>
          <w:p w14:paraId="79F5CE65" w14:textId="77777777" w:rsidR="005750EC" w:rsidRPr="00E16EC0" w:rsidRDefault="00611B30" w:rsidP="00534A27">
            <w:pPr>
              <w:spacing w:before="60" w:after="60" w:line="240" w:lineRule="auto"/>
              <w:rPr>
                <w:noProof/>
              </w:rPr>
            </w:pPr>
            <w:r w:rsidRPr="00E16EC0">
              <w:rPr>
                <w:noProof/>
              </w:rPr>
              <w:t>Most-favoured-nation treatment (Article 10.17 and Article 10.7 )</w:t>
            </w:r>
          </w:p>
          <w:p w14:paraId="0C913180" w14:textId="77777777" w:rsidR="005750EC" w:rsidRPr="00E16EC0" w:rsidRDefault="00611B30" w:rsidP="00534A27">
            <w:pPr>
              <w:spacing w:before="60" w:after="60" w:line="240" w:lineRule="auto"/>
              <w:rPr>
                <w:noProof/>
              </w:rPr>
            </w:pPr>
            <w:r w:rsidRPr="00E16EC0">
              <w:rPr>
                <w:noProof/>
              </w:rPr>
              <w:t>Local presence (Article 10.15)</w:t>
            </w:r>
          </w:p>
          <w:p w14:paraId="4E202C97" w14:textId="77777777" w:rsidR="005750EC" w:rsidRPr="00E16EC0" w:rsidRDefault="00611B30" w:rsidP="00534A27">
            <w:pPr>
              <w:spacing w:before="60" w:after="60" w:line="240" w:lineRule="auto"/>
              <w:rPr>
                <w:noProof/>
              </w:rPr>
            </w:pPr>
            <w:r w:rsidRPr="00E16EC0">
              <w:rPr>
                <w:noProof/>
              </w:rPr>
              <w:t>Performance requirements (Article 10.9)</w:t>
            </w:r>
          </w:p>
          <w:p w14:paraId="17628435" w14:textId="3924A6CF" w:rsidR="00611B30" w:rsidRPr="00E16EC0" w:rsidRDefault="00611B30" w:rsidP="00534A27">
            <w:pPr>
              <w:spacing w:before="60" w:after="60" w:line="240" w:lineRule="auto"/>
              <w:rPr>
                <w:noProof/>
              </w:rPr>
            </w:pPr>
            <w:r w:rsidRPr="00E16EC0">
              <w:rPr>
                <w:noProof/>
              </w:rPr>
              <w:t>Senior management and boards of directors (Article 10.8)</w:t>
            </w:r>
          </w:p>
        </w:tc>
      </w:tr>
      <w:tr w:rsidR="00611B30" w:rsidRPr="00E16EC0" w14:paraId="135B0078" w14:textId="77777777" w:rsidTr="002C2E2C">
        <w:trPr>
          <w:jc w:val="center"/>
        </w:trPr>
        <w:tc>
          <w:tcPr>
            <w:tcW w:w="774" w:type="pct"/>
            <w:shd w:val="clear" w:color="auto" w:fill="auto"/>
          </w:tcPr>
          <w:p w14:paraId="39769403" w14:textId="358102D4" w:rsidR="00611B30" w:rsidRPr="00E16EC0" w:rsidRDefault="00611B30" w:rsidP="009D703E">
            <w:pPr>
              <w:spacing w:before="60" w:after="60" w:line="240" w:lineRule="auto"/>
              <w:rPr>
                <w:noProof/>
              </w:rPr>
            </w:pPr>
            <w:r w:rsidRPr="00E16EC0">
              <w:rPr>
                <w:noProof/>
              </w:rPr>
              <w:t>Description</w:t>
            </w:r>
          </w:p>
        </w:tc>
        <w:tc>
          <w:tcPr>
            <w:tcW w:w="4226" w:type="pct"/>
            <w:shd w:val="clear" w:color="auto" w:fill="auto"/>
          </w:tcPr>
          <w:p w14:paraId="49330DA6" w14:textId="77777777" w:rsidR="005750EC" w:rsidRPr="00E16EC0" w:rsidRDefault="00351955" w:rsidP="00534A27">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79E57795" w14:textId="1B7DB4FD" w:rsidR="00611B30" w:rsidRPr="00E16EC0" w:rsidRDefault="00B033A7" w:rsidP="009D703E">
            <w:pPr>
              <w:spacing w:before="60" w:after="60" w:line="240" w:lineRule="auto"/>
              <w:rPr>
                <w:noProof/>
              </w:rPr>
            </w:pPr>
            <w:r w:rsidRPr="00E16EC0">
              <w:rPr>
                <w:noProof/>
              </w:rPr>
              <w:t>New Zealand</w:t>
            </w:r>
            <w:r w:rsidR="00611B30" w:rsidRPr="00E16EC0">
              <w:rPr>
                <w:noProof/>
              </w:rPr>
              <w:t xml:space="preserve"> reserves the right to adopt any measure in order to prohibit, regulate, manage or control the production, use, distribution or retail of nuclear energy, including setting conditions for persons to do so.</w:t>
            </w:r>
          </w:p>
        </w:tc>
      </w:tr>
    </w:tbl>
    <w:p w14:paraId="390BD65E" w14:textId="028755EA" w:rsidR="009D703E" w:rsidRPr="00E16EC0" w:rsidRDefault="009D703E" w:rsidP="00534A27">
      <w:pPr>
        <w:tabs>
          <w:tab w:val="left" w:pos="2661"/>
        </w:tabs>
        <w:spacing w:before="60" w:after="60" w:line="240" w:lineRule="auto"/>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6FD31760" w14:textId="77777777" w:rsidTr="002C2E2C">
        <w:trPr>
          <w:jc w:val="center"/>
        </w:trPr>
        <w:tc>
          <w:tcPr>
            <w:tcW w:w="774" w:type="pct"/>
            <w:shd w:val="clear" w:color="auto" w:fill="auto"/>
          </w:tcPr>
          <w:p w14:paraId="658AECBC" w14:textId="77777777" w:rsidR="00611B30" w:rsidRPr="00E16EC0" w:rsidRDefault="00611B30" w:rsidP="0055660B">
            <w:pPr>
              <w:spacing w:before="60" w:after="60" w:line="240" w:lineRule="auto"/>
              <w:rPr>
                <w:noProof/>
              </w:rPr>
            </w:pPr>
            <w:r w:rsidRPr="00E16EC0">
              <w:rPr>
                <w:noProof/>
              </w:rPr>
              <w:t>Sector</w:t>
            </w:r>
          </w:p>
        </w:tc>
        <w:tc>
          <w:tcPr>
            <w:tcW w:w="4226" w:type="pct"/>
            <w:shd w:val="clear" w:color="auto" w:fill="auto"/>
          </w:tcPr>
          <w:p w14:paraId="1DA8CD27" w14:textId="77777777" w:rsidR="00611B30" w:rsidRPr="00E16EC0" w:rsidRDefault="00611B30" w:rsidP="0055660B">
            <w:pPr>
              <w:spacing w:before="60" w:after="60" w:line="240" w:lineRule="auto"/>
              <w:rPr>
                <w:noProof/>
              </w:rPr>
            </w:pPr>
            <w:r w:rsidRPr="00E16EC0">
              <w:rPr>
                <w:noProof/>
              </w:rPr>
              <w:t>Agriculture, including services incidental to agriculture</w:t>
            </w:r>
          </w:p>
        </w:tc>
      </w:tr>
      <w:tr w:rsidR="00611B30" w:rsidRPr="00E16EC0" w14:paraId="03664019" w14:textId="77777777" w:rsidTr="002C2E2C">
        <w:trPr>
          <w:jc w:val="center"/>
        </w:trPr>
        <w:tc>
          <w:tcPr>
            <w:tcW w:w="774" w:type="pct"/>
            <w:shd w:val="clear" w:color="auto" w:fill="auto"/>
          </w:tcPr>
          <w:p w14:paraId="10349F49" w14:textId="77777777" w:rsidR="00611B30" w:rsidRPr="00E16EC0" w:rsidRDefault="00611B30" w:rsidP="0055660B">
            <w:pPr>
              <w:spacing w:before="60" w:after="60" w:line="240" w:lineRule="auto"/>
              <w:rPr>
                <w:noProof/>
              </w:rPr>
            </w:pPr>
            <w:r w:rsidRPr="00E16EC0">
              <w:rPr>
                <w:noProof/>
              </w:rPr>
              <w:t>Obligations concerned</w:t>
            </w:r>
          </w:p>
        </w:tc>
        <w:tc>
          <w:tcPr>
            <w:tcW w:w="4226" w:type="pct"/>
            <w:shd w:val="clear" w:color="auto" w:fill="auto"/>
          </w:tcPr>
          <w:p w14:paraId="02942515" w14:textId="78DB6EB3" w:rsidR="005750EC" w:rsidRPr="00E16EC0" w:rsidRDefault="00611B30" w:rsidP="0055660B">
            <w:pPr>
              <w:spacing w:before="60" w:after="60" w:line="240" w:lineRule="auto"/>
              <w:rPr>
                <w:noProof/>
              </w:rPr>
            </w:pPr>
            <w:r w:rsidRPr="00E16EC0">
              <w:rPr>
                <w:noProof/>
              </w:rPr>
              <w:t>Market access (Article 10.14</w:t>
            </w:r>
            <w:r w:rsidR="00483D11" w:rsidRPr="00E16EC0">
              <w:rPr>
                <w:noProof/>
              </w:rPr>
              <w:t xml:space="preserve"> </w:t>
            </w:r>
            <w:r w:rsidRPr="00E16EC0">
              <w:rPr>
                <w:noProof/>
              </w:rPr>
              <w:t>and Article 10.5)</w:t>
            </w:r>
          </w:p>
          <w:p w14:paraId="47DEFFAF" w14:textId="77777777" w:rsidR="005750EC" w:rsidRPr="00E16EC0" w:rsidRDefault="00611B30" w:rsidP="0055660B">
            <w:pPr>
              <w:spacing w:before="60" w:after="60" w:line="240" w:lineRule="auto"/>
              <w:rPr>
                <w:noProof/>
              </w:rPr>
            </w:pPr>
            <w:r w:rsidRPr="00E16EC0">
              <w:rPr>
                <w:noProof/>
              </w:rPr>
              <w:t>National treatment (Article 10.16 and Article 10.6)</w:t>
            </w:r>
          </w:p>
          <w:p w14:paraId="1867DFED" w14:textId="77777777" w:rsidR="005750EC" w:rsidRPr="00E16EC0" w:rsidRDefault="00611B30" w:rsidP="0055660B">
            <w:pPr>
              <w:spacing w:before="60" w:after="60" w:line="240" w:lineRule="auto"/>
              <w:rPr>
                <w:noProof/>
              </w:rPr>
            </w:pPr>
            <w:r w:rsidRPr="00E16EC0">
              <w:rPr>
                <w:noProof/>
              </w:rPr>
              <w:t>Performance requirements (Article 10.9)</w:t>
            </w:r>
          </w:p>
          <w:p w14:paraId="25D4E28A" w14:textId="5103C34A" w:rsidR="00611B30" w:rsidRPr="00E16EC0" w:rsidRDefault="00611B30" w:rsidP="0055660B">
            <w:pPr>
              <w:spacing w:before="60" w:after="60" w:line="240" w:lineRule="auto"/>
              <w:rPr>
                <w:noProof/>
              </w:rPr>
            </w:pPr>
            <w:r w:rsidRPr="00E16EC0">
              <w:rPr>
                <w:noProof/>
              </w:rPr>
              <w:t>Senior management and boards of directors (Article 10.8)</w:t>
            </w:r>
          </w:p>
        </w:tc>
      </w:tr>
      <w:tr w:rsidR="00611B30" w:rsidRPr="00E16EC0" w14:paraId="0A048573" w14:textId="77777777" w:rsidTr="002C2E2C">
        <w:trPr>
          <w:jc w:val="center"/>
        </w:trPr>
        <w:tc>
          <w:tcPr>
            <w:tcW w:w="774" w:type="pct"/>
            <w:shd w:val="clear" w:color="auto" w:fill="auto"/>
          </w:tcPr>
          <w:p w14:paraId="730395AE" w14:textId="41EA8829" w:rsidR="00611B30" w:rsidRPr="00E16EC0" w:rsidRDefault="00611B30" w:rsidP="0055660B">
            <w:pPr>
              <w:spacing w:before="60" w:after="60" w:line="240" w:lineRule="auto"/>
              <w:rPr>
                <w:noProof/>
              </w:rPr>
            </w:pPr>
            <w:r w:rsidRPr="00E16EC0">
              <w:rPr>
                <w:noProof/>
              </w:rPr>
              <w:t>Description</w:t>
            </w:r>
          </w:p>
        </w:tc>
        <w:tc>
          <w:tcPr>
            <w:tcW w:w="4226" w:type="pct"/>
            <w:shd w:val="clear" w:color="auto" w:fill="auto"/>
          </w:tcPr>
          <w:p w14:paraId="56F987EB" w14:textId="77777777" w:rsidR="005750EC" w:rsidRPr="00E16EC0" w:rsidRDefault="00351955" w:rsidP="0055660B">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5A874B33" w14:textId="32D85CCE" w:rsidR="005750EC" w:rsidRPr="00E16EC0" w:rsidRDefault="00B033A7" w:rsidP="0055660B">
            <w:pPr>
              <w:spacing w:before="60" w:after="60" w:line="240" w:lineRule="auto"/>
              <w:rPr>
                <w:noProof/>
              </w:rPr>
            </w:pPr>
            <w:r w:rsidRPr="00E16EC0">
              <w:rPr>
                <w:noProof/>
              </w:rPr>
              <w:t>New Zealand</w:t>
            </w:r>
            <w:r w:rsidR="00611B30" w:rsidRPr="00E16EC0">
              <w:rPr>
                <w:noProof/>
              </w:rPr>
              <w:t xml:space="preserve"> reserves the right to adopt or maintain any measures with respect to:</w:t>
            </w:r>
          </w:p>
          <w:p w14:paraId="6B5A6878" w14:textId="44E9735B" w:rsidR="005750EC" w:rsidRPr="00E16EC0" w:rsidRDefault="009D703E" w:rsidP="0055660B">
            <w:pPr>
              <w:spacing w:before="60" w:after="60" w:line="240" w:lineRule="auto"/>
              <w:ind w:left="567" w:hanging="567"/>
              <w:rPr>
                <w:noProof/>
              </w:rPr>
            </w:pPr>
            <w:r w:rsidRPr="00E16EC0">
              <w:rPr>
                <w:noProof/>
              </w:rPr>
              <w:t>(a)</w:t>
            </w:r>
            <w:r w:rsidRPr="00E16EC0">
              <w:rPr>
                <w:noProof/>
              </w:rPr>
              <w:tab/>
            </w:r>
            <w:r w:rsidR="00611B30" w:rsidRPr="00E16EC0">
              <w:rPr>
                <w:noProof/>
              </w:rPr>
              <w:t>the holding of shares in the co-operative dairy company arising from the amalgamation authorised under the Dairy Industry Restructuring Act 2001 (or any successor body); and</w:t>
            </w:r>
          </w:p>
          <w:p w14:paraId="7B274C06" w14:textId="62CB755D" w:rsidR="00611B30" w:rsidRPr="00E16EC0" w:rsidRDefault="009D703E" w:rsidP="0055660B">
            <w:pPr>
              <w:spacing w:before="60" w:after="60" w:line="240" w:lineRule="auto"/>
              <w:ind w:left="567" w:hanging="567"/>
              <w:rPr>
                <w:noProof/>
              </w:rPr>
            </w:pPr>
            <w:r w:rsidRPr="00E16EC0">
              <w:rPr>
                <w:noProof/>
              </w:rPr>
              <w:t>(b)</w:t>
            </w:r>
            <w:r w:rsidRPr="00E16EC0">
              <w:rPr>
                <w:noProof/>
              </w:rPr>
              <w:tab/>
            </w:r>
            <w:r w:rsidR="00611B30" w:rsidRPr="00E16EC0">
              <w:rPr>
                <w:noProof/>
              </w:rPr>
              <w:t>the disposition of assets of that company or its successor bodies.</w:t>
            </w:r>
          </w:p>
        </w:tc>
      </w:tr>
      <w:tr w:rsidR="00611B30" w:rsidRPr="00E16EC0" w14:paraId="74F0418C" w14:textId="77777777" w:rsidTr="002C2E2C">
        <w:trPr>
          <w:jc w:val="center"/>
        </w:trPr>
        <w:tc>
          <w:tcPr>
            <w:tcW w:w="774" w:type="pct"/>
            <w:shd w:val="clear" w:color="auto" w:fill="auto"/>
          </w:tcPr>
          <w:p w14:paraId="6A8043EC" w14:textId="77777777" w:rsidR="00611B30" w:rsidRPr="00E16EC0" w:rsidRDefault="00611B30" w:rsidP="0055660B">
            <w:pPr>
              <w:spacing w:before="60" w:after="60" w:line="240" w:lineRule="auto"/>
              <w:rPr>
                <w:noProof/>
              </w:rPr>
            </w:pPr>
            <w:r w:rsidRPr="00E16EC0">
              <w:rPr>
                <w:noProof/>
              </w:rPr>
              <w:t>Existing measures</w:t>
            </w:r>
          </w:p>
        </w:tc>
        <w:tc>
          <w:tcPr>
            <w:tcW w:w="4226" w:type="pct"/>
            <w:shd w:val="clear" w:color="auto" w:fill="auto"/>
          </w:tcPr>
          <w:p w14:paraId="55BAA8F2" w14:textId="77777777" w:rsidR="00611B30" w:rsidRPr="00E16EC0" w:rsidRDefault="00611B30" w:rsidP="0055660B">
            <w:pPr>
              <w:spacing w:before="60" w:after="60" w:line="240" w:lineRule="auto"/>
              <w:rPr>
                <w:noProof/>
              </w:rPr>
            </w:pPr>
            <w:r w:rsidRPr="00E16EC0">
              <w:rPr>
                <w:noProof/>
              </w:rPr>
              <w:t>Dairy Industry Restructuring Act 2001</w:t>
            </w:r>
          </w:p>
        </w:tc>
      </w:tr>
    </w:tbl>
    <w:p w14:paraId="4B696CA1" w14:textId="77777777" w:rsidR="00BC0237" w:rsidRPr="00E16EC0" w:rsidRDefault="00BC0237"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66ED725B" w14:textId="77777777" w:rsidTr="002C2E2C">
        <w:tc>
          <w:tcPr>
            <w:tcW w:w="774" w:type="pct"/>
            <w:shd w:val="clear" w:color="auto" w:fill="auto"/>
          </w:tcPr>
          <w:p w14:paraId="1515EB2D" w14:textId="72D59A41" w:rsidR="00611B30" w:rsidRPr="00E16EC0" w:rsidRDefault="00611B30" w:rsidP="002C2E2C">
            <w:pPr>
              <w:pageBreakBefore/>
              <w:spacing w:before="60" w:after="60" w:line="240" w:lineRule="auto"/>
              <w:rPr>
                <w:noProof/>
              </w:rPr>
            </w:pPr>
            <w:r w:rsidRPr="00E16EC0">
              <w:rPr>
                <w:noProof/>
              </w:rPr>
              <w:t>Sector</w:t>
            </w:r>
          </w:p>
        </w:tc>
        <w:tc>
          <w:tcPr>
            <w:tcW w:w="4226" w:type="pct"/>
            <w:shd w:val="clear" w:color="auto" w:fill="auto"/>
          </w:tcPr>
          <w:p w14:paraId="04EBD8EB" w14:textId="77777777" w:rsidR="00611B30" w:rsidRPr="00E16EC0" w:rsidRDefault="00611B30" w:rsidP="00534A27">
            <w:pPr>
              <w:spacing w:before="60" w:after="60" w:line="240" w:lineRule="auto"/>
              <w:rPr>
                <w:noProof/>
              </w:rPr>
            </w:pPr>
            <w:r w:rsidRPr="00E16EC0">
              <w:rPr>
                <w:noProof/>
              </w:rPr>
              <w:t>Agriculture, including services incidental to agriculture</w:t>
            </w:r>
          </w:p>
        </w:tc>
      </w:tr>
      <w:tr w:rsidR="00611B30" w:rsidRPr="00E16EC0" w14:paraId="1485C732" w14:textId="77777777" w:rsidTr="002C2E2C">
        <w:tc>
          <w:tcPr>
            <w:tcW w:w="774" w:type="pct"/>
            <w:shd w:val="clear" w:color="auto" w:fill="auto"/>
          </w:tcPr>
          <w:p w14:paraId="3E48F5BC" w14:textId="77777777" w:rsidR="00611B30" w:rsidRPr="00E16EC0" w:rsidRDefault="00611B30" w:rsidP="00534A27">
            <w:pPr>
              <w:spacing w:before="60" w:after="60" w:line="240" w:lineRule="auto"/>
              <w:rPr>
                <w:noProof/>
              </w:rPr>
            </w:pPr>
            <w:r w:rsidRPr="00E16EC0">
              <w:rPr>
                <w:noProof/>
              </w:rPr>
              <w:t>Obligations concerned</w:t>
            </w:r>
          </w:p>
        </w:tc>
        <w:tc>
          <w:tcPr>
            <w:tcW w:w="4226" w:type="pct"/>
            <w:shd w:val="clear" w:color="auto" w:fill="auto"/>
          </w:tcPr>
          <w:p w14:paraId="2C6A1DC7" w14:textId="77777777" w:rsidR="005750EC" w:rsidRPr="00E16EC0" w:rsidRDefault="00611B30" w:rsidP="00534A27">
            <w:pPr>
              <w:spacing w:before="60" w:after="60" w:line="240" w:lineRule="auto"/>
              <w:rPr>
                <w:noProof/>
              </w:rPr>
            </w:pPr>
            <w:r w:rsidRPr="00E16EC0">
              <w:rPr>
                <w:noProof/>
              </w:rPr>
              <w:t>Market access (Article 10.14 and Article 10.5)</w:t>
            </w:r>
          </w:p>
          <w:p w14:paraId="241441BB" w14:textId="77777777" w:rsidR="005750EC" w:rsidRPr="00E16EC0" w:rsidRDefault="00611B30" w:rsidP="00534A27">
            <w:pPr>
              <w:spacing w:before="60" w:after="60" w:line="240" w:lineRule="auto"/>
              <w:rPr>
                <w:noProof/>
              </w:rPr>
            </w:pPr>
            <w:r w:rsidRPr="00E16EC0">
              <w:rPr>
                <w:noProof/>
              </w:rPr>
              <w:t>National treatment (Article 10.16 and Article 10.6)</w:t>
            </w:r>
          </w:p>
          <w:p w14:paraId="4DBA2F5D" w14:textId="77777777" w:rsidR="005750EC" w:rsidRPr="00E16EC0" w:rsidRDefault="00611B30" w:rsidP="00534A27">
            <w:pPr>
              <w:spacing w:before="60" w:after="60" w:line="240" w:lineRule="auto"/>
              <w:rPr>
                <w:noProof/>
              </w:rPr>
            </w:pPr>
            <w:r w:rsidRPr="00E16EC0">
              <w:rPr>
                <w:noProof/>
              </w:rPr>
              <w:t>Performance requirements (Article 10.9)</w:t>
            </w:r>
          </w:p>
          <w:p w14:paraId="23A7B768" w14:textId="382A66E5" w:rsidR="00611B30" w:rsidRPr="00E16EC0" w:rsidRDefault="00611B30" w:rsidP="00534A27">
            <w:pPr>
              <w:spacing w:before="60" w:after="60" w:line="240" w:lineRule="auto"/>
              <w:rPr>
                <w:noProof/>
              </w:rPr>
            </w:pPr>
            <w:r w:rsidRPr="00E16EC0">
              <w:rPr>
                <w:noProof/>
              </w:rPr>
              <w:t>Senior management and boards of directors (Article 10.8)</w:t>
            </w:r>
          </w:p>
        </w:tc>
      </w:tr>
      <w:tr w:rsidR="00611B30" w:rsidRPr="00E16EC0" w14:paraId="0F8EA4CF" w14:textId="77777777" w:rsidTr="002C2E2C">
        <w:tc>
          <w:tcPr>
            <w:tcW w:w="774" w:type="pct"/>
            <w:shd w:val="clear" w:color="auto" w:fill="auto"/>
          </w:tcPr>
          <w:p w14:paraId="7433E6CC" w14:textId="0F4B2238" w:rsidR="00611B30" w:rsidRPr="00E16EC0" w:rsidRDefault="00611B30" w:rsidP="00225834">
            <w:pPr>
              <w:spacing w:before="60" w:after="60" w:line="240" w:lineRule="auto"/>
              <w:rPr>
                <w:noProof/>
              </w:rPr>
            </w:pPr>
            <w:r w:rsidRPr="00E16EC0">
              <w:rPr>
                <w:noProof/>
              </w:rPr>
              <w:t>Description</w:t>
            </w:r>
          </w:p>
        </w:tc>
        <w:tc>
          <w:tcPr>
            <w:tcW w:w="4226" w:type="pct"/>
            <w:shd w:val="clear" w:color="auto" w:fill="auto"/>
          </w:tcPr>
          <w:p w14:paraId="10428FB5" w14:textId="77777777" w:rsidR="005750EC" w:rsidRPr="00E16EC0" w:rsidRDefault="00351955" w:rsidP="00534A27">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16690E5E" w14:textId="429518FC" w:rsidR="00611B30" w:rsidRPr="00E16EC0" w:rsidRDefault="00B033A7" w:rsidP="00225834">
            <w:pPr>
              <w:spacing w:before="60" w:after="60" w:line="240" w:lineRule="auto"/>
              <w:rPr>
                <w:noProof/>
              </w:rPr>
            </w:pPr>
            <w:r w:rsidRPr="00E16EC0">
              <w:rPr>
                <w:noProof/>
              </w:rPr>
              <w:t>New Zealand</w:t>
            </w:r>
            <w:r w:rsidR="00611B30" w:rsidRPr="00E16EC0">
              <w:rPr>
                <w:noProof/>
              </w:rPr>
              <w:t xml:space="preserve"> reserves the right to adopt or maintain any measures with respect to the export marketing of fresh kiwifruit to all markets other than Australia.</w:t>
            </w:r>
          </w:p>
        </w:tc>
      </w:tr>
      <w:tr w:rsidR="00611B30" w:rsidRPr="00E16EC0" w14:paraId="4D2687C5" w14:textId="77777777" w:rsidTr="002C2E2C">
        <w:tc>
          <w:tcPr>
            <w:tcW w:w="774" w:type="pct"/>
            <w:shd w:val="clear" w:color="auto" w:fill="auto"/>
          </w:tcPr>
          <w:p w14:paraId="6E55603B" w14:textId="77777777" w:rsidR="00611B30" w:rsidRPr="00E16EC0" w:rsidRDefault="00611B30" w:rsidP="00534A27">
            <w:pPr>
              <w:spacing w:before="60" w:after="60" w:line="240" w:lineRule="auto"/>
              <w:rPr>
                <w:noProof/>
              </w:rPr>
            </w:pPr>
            <w:r w:rsidRPr="00E16EC0">
              <w:rPr>
                <w:noProof/>
              </w:rPr>
              <w:t>Existing measures</w:t>
            </w:r>
          </w:p>
        </w:tc>
        <w:tc>
          <w:tcPr>
            <w:tcW w:w="4226" w:type="pct"/>
            <w:shd w:val="clear" w:color="auto" w:fill="auto"/>
          </w:tcPr>
          <w:p w14:paraId="5758EE3C" w14:textId="756DD0D3" w:rsidR="00611B30" w:rsidRPr="00E16EC0" w:rsidRDefault="00611B30" w:rsidP="00225834">
            <w:pPr>
              <w:spacing w:before="60" w:after="60" w:line="240" w:lineRule="auto"/>
              <w:rPr>
                <w:noProof/>
              </w:rPr>
            </w:pPr>
            <w:r w:rsidRPr="00E16EC0">
              <w:rPr>
                <w:noProof/>
              </w:rPr>
              <w:t>Kiwifruit Industry Restructuring Act 1999 and Regulations</w:t>
            </w:r>
          </w:p>
        </w:tc>
      </w:tr>
    </w:tbl>
    <w:p w14:paraId="6BE52729"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17DF3D90" w14:textId="77777777" w:rsidTr="002C2E2C">
        <w:trPr>
          <w:jc w:val="center"/>
        </w:trPr>
        <w:tc>
          <w:tcPr>
            <w:tcW w:w="774" w:type="pct"/>
            <w:shd w:val="clear" w:color="auto" w:fill="auto"/>
          </w:tcPr>
          <w:p w14:paraId="706E27F7" w14:textId="77777777" w:rsidR="00611B30" w:rsidRPr="00E16EC0" w:rsidRDefault="00611B30" w:rsidP="00534A27">
            <w:pPr>
              <w:spacing w:before="60" w:after="60" w:line="240" w:lineRule="auto"/>
              <w:rPr>
                <w:noProof/>
              </w:rPr>
            </w:pPr>
            <w:r w:rsidRPr="00E16EC0">
              <w:rPr>
                <w:noProof/>
              </w:rPr>
              <w:t>Sector</w:t>
            </w:r>
          </w:p>
        </w:tc>
        <w:tc>
          <w:tcPr>
            <w:tcW w:w="4226" w:type="pct"/>
            <w:shd w:val="clear" w:color="auto" w:fill="auto"/>
          </w:tcPr>
          <w:p w14:paraId="4D001981" w14:textId="77777777" w:rsidR="00611B30" w:rsidRPr="00E16EC0" w:rsidRDefault="00611B30" w:rsidP="00534A27">
            <w:pPr>
              <w:spacing w:before="60" w:after="60" w:line="240" w:lineRule="auto"/>
              <w:rPr>
                <w:noProof/>
              </w:rPr>
            </w:pPr>
            <w:r w:rsidRPr="00E16EC0">
              <w:rPr>
                <w:noProof/>
              </w:rPr>
              <w:t>Agriculture, including services incidental to agriculture</w:t>
            </w:r>
          </w:p>
        </w:tc>
      </w:tr>
      <w:tr w:rsidR="00611B30" w:rsidRPr="00E16EC0" w14:paraId="6C1AC104" w14:textId="77777777" w:rsidTr="002C2E2C">
        <w:trPr>
          <w:jc w:val="center"/>
        </w:trPr>
        <w:tc>
          <w:tcPr>
            <w:tcW w:w="774" w:type="pct"/>
            <w:shd w:val="clear" w:color="auto" w:fill="auto"/>
          </w:tcPr>
          <w:p w14:paraId="6A496CAA" w14:textId="77777777" w:rsidR="00611B30" w:rsidRPr="00E16EC0" w:rsidRDefault="00611B30" w:rsidP="00534A27">
            <w:pPr>
              <w:spacing w:before="60" w:after="60" w:line="240" w:lineRule="auto"/>
              <w:rPr>
                <w:noProof/>
              </w:rPr>
            </w:pPr>
            <w:r w:rsidRPr="00E16EC0">
              <w:rPr>
                <w:noProof/>
              </w:rPr>
              <w:t>Obligations concerned</w:t>
            </w:r>
          </w:p>
        </w:tc>
        <w:tc>
          <w:tcPr>
            <w:tcW w:w="4226" w:type="pct"/>
            <w:shd w:val="clear" w:color="auto" w:fill="auto"/>
          </w:tcPr>
          <w:p w14:paraId="410F5C52" w14:textId="77777777" w:rsidR="005750EC" w:rsidRPr="00E16EC0" w:rsidRDefault="00611B30" w:rsidP="00534A27">
            <w:pPr>
              <w:spacing w:before="60" w:after="60" w:line="240" w:lineRule="auto"/>
              <w:rPr>
                <w:noProof/>
              </w:rPr>
            </w:pPr>
            <w:r w:rsidRPr="00E16EC0">
              <w:rPr>
                <w:noProof/>
              </w:rPr>
              <w:t>Market access (Article 10.14 and Article 10.5)</w:t>
            </w:r>
          </w:p>
          <w:p w14:paraId="3C0FA0B5" w14:textId="77777777" w:rsidR="005750EC" w:rsidRPr="00E16EC0" w:rsidRDefault="00611B30" w:rsidP="00534A27">
            <w:pPr>
              <w:spacing w:before="60" w:after="60" w:line="240" w:lineRule="auto"/>
              <w:rPr>
                <w:noProof/>
              </w:rPr>
            </w:pPr>
            <w:r w:rsidRPr="00E16EC0">
              <w:rPr>
                <w:noProof/>
              </w:rPr>
              <w:t>National treatment (Article 10.16 and Article 10.6)</w:t>
            </w:r>
          </w:p>
          <w:p w14:paraId="7843168D" w14:textId="77777777" w:rsidR="005750EC" w:rsidRPr="00E16EC0" w:rsidRDefault="00611B30" w:rsidP="00534A27">
            <w:pPr>
              <w:spacing w:before="60" w:after="60" w:line="240" w:lineRule="auto"/>
              <w:rPr>
                <w:noProof/>
              </w:rPr>
            </w:pPr>
            <w:r w:rsidRPr="00E16EC0">
              <w:rPr>
                <w:noProof/>
              </w:rPr>
              <w:t>Performance requirements (Article 10.9)</w:t>
            </w:r>
          </w:p>
          <w:p w14:paraId="438452C2" w14:textId="3E951493" w:rsidR="00611B30" w:rsidRPr="00E16EC0" w:rsidRDefault="00611B30" w:rsidP="00534A27">
            <w:pPr>
              <w:spacing w:before="60" w:after="60" w:line="240" w:lineRule="auto"/>
              <w:rPr>
                <w:noProof/>
              </w:rPr>
            </w:pPr>
            <w:r w:rsidRPr="00E16EC0">
              <w:rPr>
                <w:noProof/>
              </w:rPr>
              <w:t>Senior management and boards of directors (Article 10.8)</w:t>
            </w:r>
          </w:p>
        </w:tc>
      </w:tr>
      <w:tr w:rsidR="00611B30" w:rsidRPr="00E16EC0" w14:paraId="1B7A40F7" w14:textId="77777777" w:rsidTr="002C2E2C">
        <w:trPr>
          <w:jc w:val="center"/>
        </w:trPr>
        <w:tc>
          <w:tcPr>
            <w:tcW w:w="774" w:type="pct"/>
            <w:shd w:val="clear" w:color="auto" w:fill="auto"/>
          </w:tcPr>
          <w:p w14:paraId="4667A6E2" w14:textId="0F438BC8" w:rsidR="00611B30" w:rsidRPr="00E16EC0" w:rsidRDefault="00611B30" w:rsidP="00225834">
            <w:pPr>
              <w:spacing w:before="60" w:after="60" w:line="240" w:lineRule="auto"/>
              <w:rPr>
                <w:noProof/>
              </w:rPr>
            </w:pPr>
            <w:r w:rsidRPr="00E16EC0">
              <w:rPr>
                <w:noProof/>
              </w:rPr>
              <w:t>Description</w:t>
            </w:r>
          </w:p>
        </w:tc>
        <w:tc>
          <w:tcPr>
            <w:tcW w:w="4226" w:type="pct"/>
            <w:shd w:val="clear" w:color="auto" w:fill="auto"/>
          </w:tcPr>
          <w:p w14:paraId="334997C6" w14:textId="77777777" w:rsidR="005750EC" w:rsidRPr="00E16EC0" w:rsidRDefault="00351955" w:rsidP="00534A27">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0B389BC5" w14:textId="43A570D7" w:rsidR="005750EC" w:rsidRPr="00E16EC0" w:rsidRDefault="00B033A7" w:rsidP="00534A27">
            <w:pPr>
              <w:spacing w:before="60" w:after="60" w:line="240" w:lineRule="auto"/>
              <w:rPr>
                <w:noProof/>
              </w:rPr>
            </w:pPr>
            <w:r w:rsidRPr="00E16EC0">
              <w:rPr>
                <w:noProof/>
              </w:rPr>
              <w:t>New Zealand</w:t>
            </w:r>
            <w:r w:rsidR="00611B30" w:rsidRPr="00E16EC0">
              <w:rPr>
                <w:noProof/>
              </w:rPr>
              <w:t xml:space="preserve"> reserves the right to adopt or maintain any measure with respect to:</w:t>
            </w:r>
          </w:p>
          <w:p w14:paraId="7B491059" w14:textId="23CC9E2B" w:rsidR="005750EC" w:rsidRPr="00E16EC0" w:rsidRDefault="00390622" w:rsidP="00390622">
            <w:pPr>
              <w:spacing w:before="60" w:after="60" w:line="240" w:lineRule="auto"/>
              <w:ind w:left="567" w:hanging="567"/>
              <w:rPr>
                <w:noProof/>
              </w:rPr>
            </w:pPr>
            <w:r w:rsidRPr="00E16EC0">
              <w:rPr>
                <w:noProof/>
              </w:rPr>
              <w:t>(a)</w:t>
            </w:r>
            <w:r w:rsidRPr="00E16EC0">
              <w:rPr>
                <w:noProof/>
              </w:rPr>
              <w:tab/>
            </w:r>
            <w:r w:rsidR="00611B30" w:rsidRPr="00E16EC0">
              <w:rPr>
                <w:noProof/>
              </w:rPr>
              <w:t>specifying the terms and conditions for the establishment and operation of any government endorsed allocation scheme for the rights to the distribution of export</w:t>
            </w:r>
            <w:r w:rsidRPr="00E16EC0">
              <w:rPr>
                <w:noProof/>
              </w:rPr>
              <w:t xml:space="preserve"> products falling within the HS </w:t>
            </w:r>
            <w:r w:rsidR="00611B30" w:rsidRPr="00E16EC0">
              <w:rPr>
                <w:noProof/>
              </w:rPr>
              <w:t>categories covered by the Agreement on Agriculture to markets where tariff quotas, country-specific preferences or other measures of similar effect are in force; and</w:t>
            </w:r>
          </w:p>
          <w:p w14:paraId="08C111A9" w14:textId="5A454A2E" w:rsidR="005750EC" w:rsidRPr="00E16EC0" w:rsidRDefault="00390622" w:rsidP="00390622">
            <w:pPr>
              <w:spacing w:before="60" w:after="60" w:line="240" w:lineRule="auto"/>
              <w:ind w:left="567" w:hanging="567"/>
              <w:rPr>
                <w:noProof/>
              </w:rPr>
            </w:pPr>
            <w:r w:rsidRPr="00E16EC0">
              <w:rPr>
                <w:noProof/>
              </w:rPr>
              <w:t>(b)</w:t>
            </w:r>
            <w:r w:rsidRPr="00E16EC0">
              <w:rPr>
                <w:noProof/>
              </w:rPr>
              <w:tab/>
            </w:r>
            <w:r w:rsidR="00611B30" w:rsidRPr="00E16EC0">
              <w:rPr>
                <w:noProof/>
              </w:rPr>
              <w:t>the allocation of distribution rights to wholesale trade service suppliers pursuant to the establishment or operation of such an allocation scheme.</w:t>
            </w:r>
          </w:p>
          <w:p w14:paraId="61E9A98C" w14:textId="52609EAF" w:rsidR="00611B30" w:rsidRPr="00E16EC0" w:rsidRDefault="00611B30" w:rsidP="00225834">
            <w:pPr>
              <w:spacing w:before="60" w:after="60" w:line="240" w:lineRule="auto"/>
              <w:rPr>
                <w:noProof/>
              </w:rPr>
            </w:pPr>
            <w:r w:rsidRPr="00E16EC0">
              <w:rPr>
                <w:noProof/>
              </w:rPr>
              <w:t>This entry is not intended to have the effect of prohibiting all investment in the provision of wholesale trade and distribution services relating to goods in the HS chapters covered by</w:t>
            </w:r>
            <w:r w:rsidR="00390622" w:rsidRPr="00E16EC0">
              <w:rPr>
                <w:noProof/>
              </w:rPr>
              <w:t xml:space="preserve"> the Agreement on Agriculture. </w:t>
            </w:r>
            <w:r w:rsidRPr="00E16EC0">
              <w:rPr>
                <w:noProof/>
              </w:rPr>
              <w:t>The entry applies in respect of investment to the extent that the services sectors specified in this reservation are a subset of agricultural products subject to tariff quotas, country-specific preferences or other measures of similar effect.</w:t>
            </w:r>
          </w:p>
        </w:tc>
      </w:tr>
    </w:tbl>
    <w:p w14:paraId="4A751F0C" w14:textId="17081814" w:rsidR="00390622" w:rsidRPr="00E16EC0" w:rsidRDefault="00390622"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44686E0D" w14:textId="77777777" w:rsidTr="004D48A1">
        <w:trPr>
          <w:jc w:val="center"/>
        </w:trPr>
        <w:tc>
          <w:tcPr>
            <w:tcW w:w="774" w:type="pct"/>
            <w:shd w:val="clear" w:color="auto" w:fill="auto"/>
          </w:tcPr>
          <w:p w14:paraId="748CDB43" w14:textId="77777777" w:rsidR="00611B30" w:rsidRPr="00E16EC0" w:rsidRDefault="00611B30" w:rsidP="004D48A1">
            <w:pPr>
              <w:pageBreakBefore/>
              <w:spacing w:before="60" w:after="60" w:line="240" w:lineRule="auto"/>
              <w:rPr>
                <w:noProof/>
              </w:rPr>
            </w:pPr>
            <w:r w:rsidRPr="00E16EC0">
              <w:rPr>
                <w:noProof/>
              </w:rPr>
              <w:t>Sector</w:t>
            </w:r>
          </w:p>
        </w:tc>
        <w:tc>
          <w:tcPr>
            <w:tcW w:w="4226" w:type="pct"/>
            <w:shd w:val="clear" w:color="auto" w:fill="auto"/>
          </w:tcPr>
          <w:p w14:paraId="5AC4A12F" w14:textId="77777777" w:rsidR="00611B30" w:rsidRPr="00E16EC0" w:rsidRDefault="00611B30" w:rsidP="00534A27">
            <w:pPr>
              <w:spacing w:before="60" w:after="60" w:line="240" w:lineRule="auto"/>
              <w:rPr>
                <w:noProof/>
              </w:rPr>
            </w:pPr>
            <w:r w:rsidRPr="00E16EC0">
              <w:rPr>
                <w:noProof/>
              </w:rPr>
              <w:t>Agriculture, including services incidental to agriculture</w:t>
            </w:r>
          </w:p>
        </w:tc>
      </w:tr>
      <w:tr w:rsidR="00611B30" w:rsidRPr="00E16EC0" w14:paraId="4CFC8E62" w14:textId="77777777" w:rsidTr="004D48A1">
        <w:trPr>
          <w:jc w:val="center"/>
        </w:trPr>
        <w:tc>
          <w:tcPr>
            <w:tcW w:w="774" w:type="pct"/>
            <w:shd w:val="clear" w:color="auto" w:fill="auto"/>
          </w:tcPr>
          <w:p w14:paraId="7552CABA" w14:textId="77777777" w:rsidR="00611B30" w:rsidRPr="00E16EC0" w:rsidRDefault="00611B30" w:rsidP="00534A27">
            <w:pPr>
              <w:spacing w:before="60" w:after="60" w:line="240" w:lineRule="auto"/>
              <w:rPr>
                <w:noProof/>
              </w:rPr>
            </w:pPr>
            <w:r w:rsidRPr="00E16EC0">
              <w:rPr>
                <w:noProof/>
              </w:rPr>
              <w:t>Obligations concerned</w:t>
            </w:r>
          </w:p>
        </w:tc>
        <w:tc>
          <w:tcPr>
            <w:tcW w:w="4226" w:type="pct"/>
            <w:shd w:val="clear" w:color="auto" w:fill="auto"/>
          </w:tcPr>
          <w:p w14:paraId="45FF7819" w14:textId="77777777" w:rsidR="005750EC" w:rsidRPr="00E16EC0" w:rsidRDefault="00611B30" w:rsidP="00534A27">
            <w:pPr>
              <w:spacing w:before="60" w:after="60" w:line="240" w:lineRule="auto"/>
              <w:rPr>
                <w:noProof/>
              </w:rPr>
            </w:pPr>
            <w:r w:rsidRPr="00E16EC0">
              <w:rPr>
                <w:noProof/>
              </w:rPr>
              <w:t>Market access (Article10.5)</w:t>
            </w:r>
          </w:p>
          <w:p w14:paraId="767D4A2D" w14:textId="10DC92CF" w:rsidR="00611B30" w:rsidRPr="00E16EC0" w:rsidRDefault="00611B30" w:rsidP="00534A27">
            <w:pPr>
              <w:spacing w:before="60" w:after="60" w:line="240" w:lineRule="auto"/>
              <w:rPr>
                <w:noProof/>
              </w:rPr>
            </w:pPr>
            <w:r w:rsidRPr="00E16EC0">
              <w:rPr>
                <w:noProof/>
              </w:rPr>
              <w:t>Senior management and boards of directors (Article 10.8)</w:t>
            </w:r>
          </w:p>
        </w:tc>
      </w:tr>
      <w:tr w:rsidR="00611B30" w:rsidRPr="00E16EC0" w14:paraId="6072139C" w14:textId="77777777" w:rsidTr="004D48A1">
        <w:trPr>
          <w:jc w:val="center"/>
        </w:trPr>
        <w:tc>
          <w:tcPr>
            <w:tcW w:w="774" w:type="pct"/>
            <w:shd w:val="clear" w:color="auto" w:fill="auto"/>
          </w:tcPr>
          <w:p w14:paraId="3F93A44C" w14:textId="772BF53E" w:rsidR="00611B30" w:rsidRPr="00E16EC0" w:rsidRDefault="00611B30" w:rsidP="00390622">
            <w:pPr>
              <w:spacing w:before="60" w:after="60" w:line="240" w:lineRule="auto"/>
              <w:rPr>
                <w:noProof/>
              </w:rPr>
            </w:pPr>
            <w:r w:rsidRPr="00E16EC0">
              <w:rPr>
                <w:noProof/>
              </w:rPr>
              <w:t>Description</w:t>
            </w:r>
          </w:p>
        </w:tc>
        <w:tc>
          <w:tcPr>
            <w:tcW w:w="4226" w:type="pct"/>
            <w:shd w:val="clear" w:color="auto" w:fill="auto"/>
          </w:tcPr>
          <w:p w14:paraId="4FBE66A9" w14:textId="77777777" w:rsidR="005750EC" w:rsidRPr="00E16EC0" w:rsidRDefault="00611B30" w:rsidP="00534A27">
            <w:pPr>
              <w:spacing w:before="60" w:after="60" w:line="240" w:lineRule="auto"/>
              <w:rPr>
                <w:noProof/>
              </w:rPr>
            </w:pPr>
            <w:r w:rsidRPr="00E16EC0">
              <w:rPr>
                <w:noProof/>
              </w:rPr>
              <w:t>Investment</w:t>
            </w:r>
          </w:p>
          <w:p w14:paraId="6CF0B199" w14:textId="7CF8A395" w:rsidR="005750EC" w:rsidRPr="00E16EC0" w:rsidRDefault="00B033A7" w:rsidP="00534A27">
            <w:pPr>
              <w:spacing w:before="60" w:after="60" w:line="240" w:lineRule="auto"/>
              <w:rPr>
                <w:noProof/>
              </w:rPr>
            </w:pPr>
            <w:r w:rsidRPr="00E16EC0">
              <w:rPr>
                <w:noProof/>
              </w:rPr>
              <w:t>New Zealand</w:t>
            </w:r>
            <w:r w:rsidR="00611B30" w:rsidRPr="00E16EC0">
              <w:rPr>
                <w:noProof/>
              </w:rPr>
              <w:t xml:space="preserve"> reserves the right to adopt or maintain any measure necessary to give effect to the establishment or the implementation of mandatory marketing plans (also referred to as "export marketing strategies") for the export marketing of products derived from:</w:t>
            </w:r>
          </w:p>
          <w:p w14:paraId="17757E1D" w14:textId="2841FC14" w:rsidR="005750EC" w:rsidRPr="00E16EC0" w:rsidRDefault="00390622" w:rsidP="00390622">
            <w:pPr>
              <w:spacing w:before="60" w:after="60" w:line="240" w:lineRule="auto"/>
              <w:ind w:left="567" w:hanging="567"/>
              <w:rPr>
                <w:noProof/>
              </w:rPr>
            </w:pPr>
            <w:r w:rsidRPr="00E16EC0">
              <w:rPr>
                <w:noProof/>
              </w:rPr>
              <w:t>(a)</w:t>
            </w:r>
            <w:r w:rsidRPr="00E16EC0">
              <w:rPr>
                <w:noProof/>
              </w:rPr>
              <w:tab/>
            </w:r>
            <w:r w:rsidR="00611B30" w:rsidRPr="00E16EC0">
              <w:rPr>
                <w:noProof/>
              </w:rPr>
              <w:t>agriculture;</w:t>
            </w:r>
          </w:p>
          <w:p w14:paraId="250A1AB8" w14:textId="494C9B74" w:rsidR="005750EC" w:rsidRPr="00E16EC0" w:rsidRDefault="00390622" w:rsidP="00390622">
            <w:pPr>
              <w:spacing w:before="60" w:after="60" w:line="240" w:lineRule="auto"/>
              <w:ind w:left="567" w:hanging="567"/>
              <w:rPr>
                <w:noProof/>
              </w:rPr>
            </w:pPr>
            <w:r w:rsidRPr="00E16EC0">
              <w:rPr>
                <w:noProof/>
              </w:rPr>
              <w:t>(b)</w:t>
            </w:r>
            <w:r w:rsidRPr="00E16EC0">
              <w:rPr>
                <w:noProof/>
              </w:rPr>
              <w:tab/>
            </w:r>
            <w:r w:rsidR="00611B30" w:rsidRPr="00E16EC0">
              <w:rPr>
                <w:noProof/>
              </w:rPr>
              <w:t>beekeeping;</w:t>
            </w:r>
          </w:p>
          <w:p w14:paraId="65303D16" w14:textId="52459826" w:rsidR="005750EC" w:rsidRPr="00E16EC0" w:rsidRDefault="00390622" w:rsidP="00390622">
            <w:pPr>
              <w:spacing w:before="60" w:after="60" w:line="240" w:lineRule="auto"/>
              <w:ind w:left="567" w:hanging="567"/>
              <w:rPr>
                <w:noProof/>
              </w:rPr>
            </w:pPr>
            <w:r w:rsidRPr="00E16EC0">
              <w:rPr>
                <w:noProof/>
              </w:rPr>
              <w:t>(c)</w:t>
            </w:r>
            <w:r w:rsidRPr="00E16EC0">
              <w:rPr>
                <w:noProof/>
              </w:rPr>
              <w:tab/>
            </w:r>
            <w:r w:rsidR="00611B30" w:rsidRPr="00E16EC0">
              <w:rPr>
                <w:noProof/>
              </w:rPr>
              <w:t>horticulture;</w:t>
            </w:r>
          </w:p>
          <w:p w14:paraId="6AC41847" w14:textId="5F291B3B" w:rsidR="005750EC" w:rsidRPr="00E16EC0" w:rsidRDefault="00390622" w:rsidP="00390622">
            <w:pPr>
              <w:spacing w:before="60" w:after="60" w:line="240" w:lineRule="auto"/>
              <w:ind w:left="567" w:hanging="567"/>
              <w:rPr>
                <w:noProof/>
              </w:rPr>
            </w:pPr>
            <w:r w:rsidRPr="00E16EC0">
              <w:rPr>
                <w:noProof/>
              </w:rPr>
              <w:t>(d)</w:t>
            </w:r>
            <w:r w:rsidRPr="00E16EC0">
              <w:rPr>
                <w:noProof/>
              </w:rPr>
              <w:tab/>
            </w:r>
            <w:r w:rsidR="00611B30" w:rsidRPr="00E16EC0">
              <w:rPr>
                <w:noProof/>
              </w:rPr>
              <w:t>arboriculture;</w:t>
            </w:r>
          </w:p>
          <w:p w14:paraId="753D07BB" w14:textId="2BBE437C" w:rsidR="005750EC" w:rsidRPr="00E16EC0" w:rsidRDefault="00390622" w:rsidP="00390622">
            <w:pPr>
              <w:spacing w:before="60" w:after="60" w:line="240" w:lineRule="auto"/>
              <w:ind w:left="567" w:hanging="567"/>
              <w:rPr>
                <w:noProof/>
              </w:rPr>
            </w:pPr>
            <w:r w:rsidRPr="00E16EC0">
              <w:rPr>
                <w:noProof/>
              </w:rPr>
              <w:t>(e)</w:t>
            </w:r>
            <w:r w:rsidRPr="00E16EC0">
              <w:rPr>
                <w:noProof/>
              </w:rPr>
              <w:tab/>
            </w:r>
            <w:r w:rsidR="00611B30" w:rsidRPr="00E16EC0">
              <w:rPr>
                <w:noProof/>
              </w:rPr>
              <w:t>arable farming; and</w:t>
            </w:r>
          </w:p>
          <w:p w14:paraId="61D655C6" w14:textId="7D4BAFA3" w:rsidR="005750EC" w:rsidRPr="00E16EC0" w:rsidRDefault="00390622" w:rsidP="00390622">
            <w:pPr>
              <w:spacing w:before="60" w:after="60" w:line="240" w:lineRule="auto"/>
              <w:ind w:left="567" w:hanging="567"/>
              <w:rPr>
                <w:noProof/>
              </w:rPr>
            </w:pPr>
            <w:r w:rsidRPr="00E16EC0">
              <w:rPr>
                <w:noProof/>
              </w:rPr>
              <w:t>(f)</w:t>
            </w:r>
            <w:r w:rsidRPr="00E16EC0">
              <w:rPr>
                <w:noProof/>
              </w:rPr>
              <w:tab/>
            </w:r>
            <w:r w:rsidR="00611B30" w:rsidRPr="00E16EC0">
              <w:rPr>
                <w:noProof/>
              </w:rPr>
              <w:t>the farming of animals,</w:t>
            </w:r>
          </w:p>
          <w:p w14:paraId="447DED0E" w14:textId="77777777" w:rsidR="005750EC" w:rsidRPr="00E16EC0" w:rsidRDefault="00611B30" w:rsidP="00534A27">
            <w:pPr>
              <w:spacing w:before="60" w:after="60" w:line="240" w:lineRule="auto"/>
              <w:rPr>
                <w:noProof/>
              </w:rPr>
            </w:pPr>
            <w:r w:rsidRPr="00E16EC0">
              <w:rPr>
                <w:noProof/>
              </w:rPr>
              <w:t>where there is support within the relevant industry that a mandatory collective marketing plan should be adopted or activated.</w:t>
            </w:r>
          </w:p>
          <w:p w14:paraId="38D29B3D" w14:textId="77777777" w:rsidR="005750EC" w:rsidRPr="00E16EC0" w:rsidRDefault="00611B30" w:rsidP="00534A27">
            <w:pPr>
              <w:spacing w:before="60" w:after="60" w:line="240" w:lineRule="auto"/>
              <w:rPr>
                <w:noProof/>
              </w:rPr>
            </w:pPr>
            <w:r w:rsidRPr="00E16EC0">
              <w:rPr>
                <w:noProof/>
              </w:rPr>
              <w:t>For the avoidance of doubt, mandatory marketing plans, in the context of this reservation, exclude measures limiting the number of market participants or limiting the volume of exports.</w:t>
            </w:r>
          </w:p>
          <w:p w14:paraId="6CF583DF" w14:textId="6AA3A41C" w:rsidR="00611B30" w:rsidRPr="00E16EC0" w:rsidRDefault="00611B30" w:rsidP="00390622">
            <w:pPr>
              <w:spacing w:before="60" w:after="60" w:line="240" w:lineRule="auto"/>
              <w:rPr>
                <w:noProof/>
              </w:rPr>
            </w:pPr>
            <w:r w:rsidRPr="00E16EC0">
              <w:rPr>
                <w:noProof/>
              </w:rPr>
              <w:t>The reservation with respect to market access (Investment) only relates to the supply of a service via commercial presence.</w:t>
            </w:r>
          </w:p>
        </w:tc>
      </w:tr>
      <w:tr w:rsidR="00611B30" w:rsidRPr="00E16EC0" w14:paraId="54BDEE74" w14:textId="77777777" w:rsidTr="004D48A1">
        <w:trPr>
          <w:jc w:val="center"/>
        </w:trPr>
        <w:tc>
          <w:tcPr>
            <w:tcW w:w="774" w:type="pct"/>
            <w:shd w:val="clear" w:color="auto" w:fill="auto"/>
          </w:tcPr>
          <w:p w14:paraId="13672D5A" w14:textId="77777777" w:rsidR="00611B30" w:rsidRPr="00E16EC0" w:rsidRDefault="00611B30" w:rsidP="00534A27">
            <w:pPr>
              <w:spacing w:before="60" w:after="60" w:line="240" w:lineRule="auto"/>
              <w:rPr>
                <w:noProof/>
              </w:rPr>
            </w:pPr>
            <w:r w:rsidRPr="00E16EC0">
              <w:rPr>
                <w:noProof/>
              </w:rPr>
              <w:t>Existing measures</w:t>
            </w:r>
          </w:p>
        </w:tc>
        <w:tc>
          <w:tcPr>
            <w:tcW w:w="4226" w:type="pct"/>
            <w:shd w:val="clear" w:color="auto" w:fill="auto"/>
          </w:tcPr>
          <w:p w14:paraId="78439BD3" w14:textId="7F3E6CEB" w:rsidR="00611B30" w:rsidRPr="00E16EC0" w:rsidRDefault="00B033A7" w:rsidP="00534A27">
            <w:pPr>
              <w:spacing w:before="60" w:after="60" w:line="240" w:lineRule="auto"/>
              <w:rPr>
                <w:noProof/>
              </w:rPr>
            </w:pPr>
            <w:r w:rsidRPr="00E16EC0">
              <w:rPr>
                <w:noProof/>
              </w:rPr>
              <w:t>New Zealand</w:t>
            </w:r>
            <w:r w:rsidR="00611B30" w:rsidRPr="00E16EC0">
              <w:rPr>
                <w:noProof/>
              </w:rPr>
              <w:t xml:space="preserve"> Horticulture Export Authority Act 1987</w:t>
            </w:r>
          </w:p>
        </w:tc>
      </w:tr>
    </w:tbl>
    <w:p w14:paraId="749C55BC" w14:textId="77777777" w:rsidR="005750EC" w:rsidRPr="00E16EC0" w:rsidRDefault="005750EC"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7A15B913" w14:textId="77777777" w:rsidTr="00E727D4">
        <w:tc>
          <w:tcPr>
            <w:tcW w:w="774" w:type="pct"/>
            <w:shd w:val="clear" w:color="auto" w:fill="auto"/>
          </w:tcPr>
          <w:p w14:paraId="3E47FE89" w14:textId="77777777" w:rsidR="00611B30" w:rsidRPr="00E16EC0" w:rsidRDefault="00611B30" w:rsidP="004D48A1">
            <w:pPr>
              <w:pageBreakBefore/>
              <w:spacing w:before="60" w:after="60" w:line="240" w:lineRule="auto"/>
              <w:rPr>
                <w:noProof/>
              </w:rPr>
            </w:pPr>
            <w:r w:rsidRPr="00E16EC0">
              <w:rPr>
                <w:noProof/>
              </w:rPr>
              <w:t>Sector</w:t>
            </w:r>
          </w:p>
        </w:tc>
        <w:tc>
          <w:tcPr>
            <w:tcW w:w="4226" w:type="pct"/>
            <w:shd w:val="clear" w:color="auto" w:fill="auto"/>
          </w:tcPr>
          <w:p w14:paraId="6AFCAA14" w14:textId="77777777" w:rsidR="00611B30" w:rsidRPr="00E16EC0" w:rsidRDefault="00611B30" w:rsidP="00744A4D">
            <w:pPr>
              <w:spacing w:before="60" w:after="60" w:line="240" w:lineRule="auto"/>
              <w:rPr>
                <w:noProof/>
              </w:rPr>
            </w:pPr>
            <w:r w:rsidRPr="00E16EC0">
              <w:rPr>
                <w:noProof/>
              </w:rPr>
              <w:t>Health and social services</w:t>
            </w:r>
          </w:p>
        </w:tc>
      </w:tr>
      <w:tr w:rsidR="00611B30" w:rsidRPr="00E16EC0" w14:paraId="5E6F75F0" w14:textId="77777777" w:rsidTr="00E727D4">
        <w:tc>
          <w:tcPr>
            <w:tcW w:w="774" w:type="pct"/>
            <w:shd w:val="clear" w:color="auto" w:fill="auto"/>
          </w:tcPr>
          <w:p w14:paraId="2E69F8D4" w14:textId="77777777" w:rsidR="00611B30" w:rsidRPr="00E16EC0" w:rsidRDefault="00611B30" w:rsidP="00744A4D">
            <w:pPr>
              <w:spacing w:before="60" w:after="60" w:line="240" w:lineRule="auto"/>
              <w:rPr>
                <w:noProof/>
              </w:rPr>
            </w:pPr>
            <w:r w:rsidRPr="00E16EC0">
              <w:rPr>
                <w:noProof/>
              </w:rPr>
              <w:t>Obligations concerned</w:t>
            </w:r>
          </w:p>
        </w:tc>
        <w:tc>
          <w:tcPr>
            <w:tcW w:w="4226" w:type="pct"/>
            <w:shd w:val="clear" w:color="auto" w:fill="auto"/>
          </w:tcPr>
          <w:p w14:paraId="7AA6B309" w14:textId="77777777" w:rsidR="005750EC" w:rsidRPr="00E16EC0" w:rsidRDefault="00611B30" w:rsidP="00744A4D">
            <w:pPr>
              <w:spacing w:before="60" w:after="60" w:line="240" w:lineRule="auto"/>
              <w:rPr>
                <w:noProof/>
              </w:rPr>
            </w:pPr>
            <w:r w:rsidRPr="00E16EC0">
              <w:rPr>
                <w:noProof/>
              </w:rPr>
              <w:t>Most-favoured-nation treatment (Article 10.17 and Article 10.7)</w:t>
            </w:r>
          </w:p>
          <w:p w14:paraId="3FCE9989" w14:textId="7066A903" w:rsidR="00611B30" w:rsidRPr="00E16EC0" w:rsidRDefault="00611B30" w:rsidP="003C1166">
            <w:pPr>
              <w:spacing w:before="60" w:after="60" w:line="240" w:lineRule="auto"/>
              <w:rPr>
                <w:noProof/>
              </w:rPr>
            </w:pPr>
            <w:r w:rsidRPr="00E16EC0">
              <w:rPr>
                <w:noProof/>
              </w:rPr>
              <w:t>Market access (Article 10.14 and Article 10.5)</w:t>
            </w:r>
          </w:p>
        </w:tc>
      </w:tr>
      <w:tr w:rsidR="00611B30" w:rsidRPr="00E16EC0" w14:paraId="09B46F3A" w14:textId="77777777" w:rsidTr="00E727D4">
        <w:tc>
          <w:tcPr>
            <w:tcW w:w="774" w:type="pct"/>
            <w:shd w:val="clear" w:color="auto" w:fill="auto"/>
          </w:tcPr>
          <w:p w14:paraId="73E50418" w14:textId="0DB32256" w:rsidR="00611B30" w:rsidRPr="00E16EC0" w:rsidRDefault="00611B30" w:rsidP="003C1166">
            <w:pPr>
              <w:spacing w:before="60" w:after="60" w:line="240" w:lineRule="auto"/>
              <w:rPr>
                <w:noProof/>
              </w:rPr>
            </w:pPr>
            <w:r w:rsidRPr="00E16EC0">
              <w:rPr>
                <w:noProof/>
              </w:rPr>
              <w:t>Description</w:t>
            </w:r>
          </w:p>
        </w:tc>
        <w:tc>
          <w:tcPr>
            <w:tcW w:w="4226" w:type="pct"/>
            <w:shd w:val="clear" w:color="auto" w:fill="auto"/>
          </w:tcPr>
          <w:p w14:paraId="4BEC57C2" w14:textId="77777777" w:rsidR="005750EC" w:rsidRPr="00E16EC0" w:rsidRDefault="00351955" w:rsidP="00744A4D">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363DA80B" w14:textId="3683F515" w:rsidR="005750EC" w:rsidRPr="00E16EC0" w:rsidRDefault="00B033A7" w:rsidP="00744A4D">
            <w:pPr>
              <w:spacing w:before="60" w:after="60" w:line="240" w:lineRule="auto"/>
              <w:rPr>
                <w:noProof/>
              </w:rPr>
            </w:pPr>
            <w:r w:rsidRPr="00E16EC0">
              <w:rPr>
                <w:noProof/>
              </w:rPr>
              <w:t>New Zealand</w:t>
            </w:r>
            <w:r w:rsidR="00611B30" w:rsidRPr="00E16EC0">
              <w:rPr>
                <w:noProof/>
              </w:rPr>
              <w:t xml:space="preserve"> reserves the right to adopt or maintain any measure with respect to all service suppliers and investors for the supply of adoption services.</w:t>
            </w:r>
          </w:p>
          <w:p w14:paraId="5E9210E3" w14:textId="04DD91B3" w:rsidR="00611B30" w:rsidRPr="00E16EC0" w:rsidRDefault="00611B30" w:rsidP="003C1166">
            <w:pPr>
              <w:spacing w:before="60" w:after="60" w:line="240" w:lineRule="auto"/>
              <w:rPr>
                <w:noProof/>
              </w:rPr>
            </w:pPr>
            <w:r w:rsidRPr="00E16EC0">
              <w:rPr>
                <w:noProof/>
              </w:rPr>
              <w:t>The reservation with respect to market access (Investment) only relates to the supply of a service via commercial presence.</w:t>
            </w:r>
          </w:p>
        </w:tc>
      </w:tr>
      <w:tr w:rsidR="00611B30" w:rsidRPr="00E16EC0" w14:paraId="2C2997AC" w14:textId="77777777" w:rsidTr="00E727D4">
        <w:tc>
          <w:tcPr>
            <w:tcW w:w="774" w:type="pct"/>
            <w:shd w:val="clear" w:color="auto" w:fill="auto"/>
          </w:tcPr>
          <w:p w14:paraId="6A1BA8DC" w14:textId="77777777" w:rsidR="00611B30" w:rsidRPr="00E16EC0" w:rsidRDefault="00611B30" w:rsidP="00744A4D">
            <w:pPr>
              <w:spacing w:before="60" w:after="60" w:line="240" w:lineRule="auto"/>
              <w:rPr>
                <w:noProof/>
              </w:rPr>
            </w:pPr>
            <w:r w:rsidRPr="00E16EC0">
              <w:rPr>
                <w:noProof/>
              </w:rPr>
              <w:t>Existing measures:</w:t>
            </w:r>
          </w:p>
        </w:tc>
        <w:tc>
          <w:tcPr>
            <w:tcW w:w="4226" w:type="pct"/>
            <w:shd w:val="clear" w:color="auto" w:fill="auto"/>
          </w:tcPr>
          <w:p w14:paraId="3ADC1355" w14:textId="77777777" w:rsidR="005750EC" w:rsidRPr="00E16EC0" w:rsidRDefault="00611B30" w:rsidP="00744A4D">
            <w:pPr>
              <w:spacing w:before="60" w:after="60" w:line="240" w:lineRule="auto"/>
              <w:rPr>
                <w:noProof/>
              </w:rPr>
            </w:pPr>
            <w:r w:rsidRPr="00E16EC0">
              <w:rPr>
                <w:noProof/>
              </w:rPr>
              <w:t>Adoption Act 1995</w:t>
            </w:r>
          </w:p>
          <w:p w14:paraId="249EAA69" w14:textId="42CFD99C" w:rsidR="00611B30" w:rsidRPr="00E16EC0" w:rsidRDefault="00611B30" w:rsidP="00744A4D">
            <w:pPr>
              <w:spacing w:before="60" w:after="60" w:line="240" w:lineRule="auto"/>
              <w:rPr>
                <w:noProof/>
              </w:rPr>
            </w:pPr>
            <w:r w:rsidRPr="00E16EC0">
              <w:rPr>
                <w:noProof/>
              </w:rPr>
              <w:t>Adoption (Inter-country) Act 1997</w:t>
            </w:r>
          </w:p>
        </w:tc>
      </w:tr>
    </w:tbl>
    <w:p w14:paraId="27DE7FAB"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365D86DB" w14:textId="77777777" w:rsidTr="00E727D4">
        <w:trPr>
          <w:jc w:val="center"/>
        </w:trPr>
        <w:tc>
          <w:tcPr>
            <w:tcW w:w="774" w:type="pct"/>
            <w:shd w:val="clear" w:color="auto" w:fill="auto"/>
          </w:tcPr>
          <w:p w14:paraId="55DA0AF6" w14:textId="77777777" w:rsidR="00611B30" w:rsidRPr="00E16EC0" w:rsidRDefault="00611B30" w:rsidP="00744A4D">
            <w:pPr>
              <w:spacing w:before="60" w:after="60" w:line="240" w:lineRule="auto"/>
              <w:rPr>
                <w:noProof/>
              </w:rPr>
            </w:pPr>
            <w:r w:rsidRPr="00E16EC0">
              <w:rPr>
                <w:noProof/>
              </w:rPr>
              <w:t>Sector</w:t>
            </w:r>
          </w:p>
        </w:tc>
        <w:tc>
          <w:tcPr>
            <w:tcW w:w="4226" w:type="pct"/>
            <w:shd w:val="clear" w:color="auto" w:fill="auto"/>
          </w:tcPr>
          <w:p w14:paraId="28E36319" w14:textId="77777777" w:rsidR="00611B30" w:rsidRPr="00E16EC0" w:rsidRDefault="00611B30" w:rsidP="00744A4D">
            <w:pPr>
              <w:spacing w:before="60" w:after="60" w:line="240" w:lineRule="auto"/>
              <w:rPr>
                <w:noProof/>
              </w:rPr>
            </w:pPr>
            <w:r w:rsidRPr="00E16EC0">
              <w:rPr>
                <w:noProof/>
              </w:rPr>
              <w:t xml:space="preserve">Recreation, cultural and sporting </w:t>
            </w:r>
          </w:p>
        </w:tc>
      </w:tr>
      <w:tr w:rsidR="00611B30" w:rsidRPr="00E16EC0" w14:paraId="372EC22F" w14:textId="77777777" w:rsidTr="00E727D4">
        <w:trPr>
          <w:jc w:val="center"/>
        </w:trPr>
        <w:tc>
          <w:tcPr>
            <w:tcW w:w="774" w:type="pct"/>
            <w:shd w:val="clear" w:color="auto" w:fill="auto"/>
          </w:tcPr>
          <w:p w14:paraId="3D0B520E" w14:textId="77777777" w:rsidR="00611B30" w:rsidRPr="00E16EC0" w:rsidRDefault="00611B30" w:rsidP="00744A4D">
            <w:pPr>
              <w:spacing w:before="60" w:after="60" w:line="240" w:lineRule="auto"/>
              <w:rPr>
                <w:noProof/>
              </w:rPr>
            </w:pPr>
            <w:r w:rsidRPr="00E16EC0">
              <w:rPr>
                <w:noProof/>
              </w:rPr>
              <w:t>Obligations concerned</w:t>
            </w:r>
          </w:p>
        </w:tc>
        <w:tc>
          <w:tcPr>
            <w:tcW w:w="4226" w:type="pct"/>
            <w:shd w:val="clear" w:color="auto" w:fill="auto"/>
          </w:tcPr>
          <w:p w14:paraId="7DC4DB7F" w14:textId="77777777" w:rsidR="005750EC" w:rsidRPr="00E16EC0" w:rsidRDefault="00611B30" w:rsidP="00744A4D">
            <w:pPr>
              <w:spacing w:before="60" w:after="60" w:line="240" w:lineRule="auto"/>
              <w:rPr>
                <w:noProof/>
              </w:rPr>
            </w:pPr>
            <w:r w:rsidRPr="00E16EC0">
              <w:rPr>
                <w:noProof/>
              </w:rPr>
              <w:t>Market access (Article 10.14 and Article 10.5)</w:t>
            </w:r>
          </w:p>
          <w:p w14:paraId="30E3D9A9" w14:textId="77777777" w:rsidR="005750EC" w:rsidRPr="00E16EC0" w:rsidRDefault="00611B30" w:rsidP="00744A4D">
            <w:pPr>
              <w:spacing w:before="60" w:after="60" w:line="240" w:lineRule="auto"/>
              <w:rPr>
                <w:noProof/>
              </w:rPr>
            </w:pPr>
            <w:r w:rsidRPr="00E16EC0">
              <w:rPr>
                <w:noProof/>
              </w:rPr>
              <w:t>National treatment (Article 10.16 and Article 10.6)</w:t>
            </w:r>
          </w:p>
          <w:p w14:paraId="23F32703" w14:textId="77777777" w:rsidR="005750EC" w:rsidRPr="00E16EC0" w:rsidRDefault="00611B30" w:rsidP="00744A4D">
            <w:pPr>
              <w:spacing w:before="60" w:after="60" w:line="240" w:lineRule="auto"/>
              <w:rPr>
                <w:noProof/>
              </w:rPr>
            </w:pPr>
            <w:r w:rsidRPr="00E16EC0">
              <w:rPr>
                <w:noProof/>
              </w:rPr>
              <w:t>Performance requirements (Article 10.9)</w:t>
            </w:r>
          </w:p>
          <w:p w14:paraId="4CC96DF9" w14:textId="302203A9" w:rsidR="00611B30" w:rsidRPr="00E16EC0" w:rsidRDefault="00611B30" w:rsidP="00744A4D">
            <w:pPr>
              <w:spacing w:before="60" w:after="60" w:line="240" w:lineRule="auto"/>
              <w:rPr>
                <w:noProof/>
              </w:rPr>
            </w:pPr>
            <w:r w:rsidRPr="00E16EC0">
              <w:rPr>
                <w:noProof/>
              </w:rPr>
              <w:t>Senior management and boards of directors (Article 10.8)</w:t>
            </w:r>
          </w:p>
        </w:tc>
      </w:tr>
      <w:tr w:rsidR="00611B30" w:rsidRPr="00E16EC0" w14:paraId="3B97F4B5" w14:textId="77777777" w:rsidTr="00E727D4">
        <w:trPr>
          <w:jc w:val="center"/>
        </w:trPr>
        <w:tc>
          <w:tcPr>
            <w:tcW w:w="774" w:type="pct"/>
            <w:shd w:val="clear" w:color="auto" w:fill="auto"/>
          </w:tcPr>
          <w:p w14:paraId="668CB608" w14:textId="31E102CF" w:rsidR="00611B30" w:rsidRPr="00E16EC0" w:rsidRDefault="00611B30" w:rsidP="002945F3">
            <w:pPr>
              <w:spacing w:before="60" w:after="60" w:line="240" w:lineRule="auto"/>
              <w:rPr>
                <w:noProof/>
              </w:rPr>
            </w:pPr>
            <w:r w:rsidRPr="00E16EC0">
              <w:rPr>
                <w:noProof/>
              </w:rPr>
              <w:t>Description</w:t>
            </w:r>
          </w:p>
        </w:tc>
        <w:tc>
          <w:tcPr>
            <w:tcW w:w="4226" w:type="pct"/>
            <w:shd w:val="clear" w:color="auto" w:fill="auto"/>
          </w:tcPr>
          <w:p w14:paraId="06DB0DC7" w14:textId="77777777" w:rsidR="005750EC" w:rsidRPr="00E16EC0" w:rsidRDefault="00351955" w:rsidP="00744A4D">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398DC8E6" w14:textId="5372F6B5" w:rsidR="00611B30" w:rsidRPr="00E16EC0" w:rsidRDefault="00B033A7" w:rsidP="003C1166">
            <w:pPr>
              <w:spacing w:before="60" w:after="60" w:line="240" w:lineRule="auto"/>
              <w:rPr>
                <w:noProof/>
              </w:rPr>
            </w:pPr>
            <w:r w:rsidRPr="00E16EC0">
              <w:rPr>
                <w:noProof/>
              </w:rPr>
              <w:t>New Zealand</w:t>
            </w:r>
            <w:r w:rsidR="00611B30" w:rsidRPr="00E16EC0">
              <w:rPr>
                <w:noProof/>
              </w:rPr>
              <w:t xml:space="preserve"> reserves the right to adopt or maintain any measure with respect to gambling, betting and prostitution services.</w:t>
            </w:r>
          </w:p>
        </w:tc>
      </w:tr>
      <w:tr w:rsidR="00611B30" w:rsidRPr="00E16EC0" w14:paraId="2C7BE923" w14:textId="77777777" w:rsidTr="00E727D4">
        <w:trPr>
          <w:jc w:val="center"/>
        </w:trPr>
        <w:tc>
          <w:tcPr>
            <w:tcW w:w="774" w:type="pct"/>
            <w:shd w:val="clear" w:color="auto" w:fill="auto"/>
          </w:tcPr>
          <w:p w14:paraId="4F93A4AC" w14:textId="77777777" w:rsidR="00611B30" w:rsidRPr="00E16EC0" w:rsidRDefault="00611B30" w:rsidP="00744A4D">
            <w:pPr>
              <w:spacing w:before="60" w:after="60" w:line="240" w:lineRule="auto"/>
              <w:rPr>
                <w:noProof/>
              </w:rPr>
            </w:pPr>
            <w:r w:rsidRPr="00E16EC0">
              <w:rPr>
                <w:noProof/>
              </w:rPr>
              <w:t>Existing measures</w:t>
            </w:r>
          </w:p>
        </w:tc>
        <w:tc>
          <w:tcPr>
            <w:tcW w:w="4226" w:type="pct"/>
            <w:shd w:val="clear" w:color="auto" w:fill="auto"/>
          </w:tcPr>
          <w:p w14:paraId="2AF13902" w14:textId="77777777" w:rsidR="005750EC" w:rsidRPr="00E16EC0" w:rsidRDefault="00611B30" w:rsidP="00744A4D">
            <w:pPr>
              <w:spacing w:before="60" w:after="60" w:line="240" w:lineRule="auto"/>
              <w:rPr>
                <w:noProof/>
              </w:rPr>
            </w:pPr>
            <w:r w:rsidRPr="00E16EC0">
              <w:rPr>
                <w:noProof/>
              </w:rPr>
              <w:t>Gambling Act 2003 and Regulations</w:t>
            </w:r>
          </w:p>
          <w:p w14:paraId="3495A30D" w14:textId="77777777" w:rsidR="005750EC" w:rsidRPr="00E16EC0" w:rsidRDefault="00611B30" w:rsidP="00744A4D">
            <w:pPr>
              <w:spacing w:before="60" w:after="60" w:line="240" w:lineRule="auto"/>
              <w:rPr>
                <w:noProof/>
              </w:rPr>
            </w:pPr>
            <w:r w:rsidRPr="00E16EC0">
              <w:rPr>
                <w:noProof/>
              </w:rPr>
              <w:t>Prostitution Reform Act 2003</w:t>
            </w:r>
          </w:p>
          <w:p w14:paraId="016DB631" w14:textId="77777777" w:rsidR="005750EC" w:rsidRPr="00E16EC0" w:rsidRDefault="00611B30" w:rsidP="00744A4D">
            <w:pPr>
              <w:spacing w:before="60" w:after="60" w:line="240" w:lineRule="auto"/>
              <w:rPr>
                <w:noProof/>
              </w:rPr>
            </w:pPr>
            <w:r w:rsidRPr="00E16EC0">
              <w:rPr>
                <w:noProof/>
              </w:rPr>
              <w:t>Racing Act 2003</w:t>
            </w:r>
          </w:p>
          <w:p w14:paraId="51167666" w14:textId="77777777" w:rsidR="005750EC" w:rsidRPr="00E16EC0" w:rsidRDefault="00611B30" w:rsidP="00744A4D">
            <w:pPr>
              <w:spacing w:before="60" w:after="60" w:line="240" w:lineRule="auto"/>
              <w:rPr>
                <w:noProof/>
              </w:rPr>
            </w:pPr>
            <w:r w:rsidRPr="00E16EC0">
              <w:rPr>
                <w:noProof/>
              </w:rPr>
              <w:t>Racing (Harm Prevention and Minimisation) Regulations 2004</w:t>
            </w:r>
          </w:p>
          <w:p w14:paraId="1FEA1741" w14:textId="5588FF03" w:rsidR="00611B30" w:rsidRPr="00E16EC0" w:rsidRDefault="00611B30" w:rsidP="003C1166">
            <w:pPr>
              <w:spacing w:before="60" w:after="60" w:line="240" w:lineRule="auto"/>
              <w:rPr>
                <w:noProof/>
              </w:rPr>
            </w:pPr>
            <w:r w:rsidRPr="00E16EC0">
              <w:rPr>
                <w:noProof/>
              </w:rPr>
              <w:t>Racing (</w:t>
            </w:r>
            <w:r w:rsidR="00B033A7" w:rsidRPr="00E16EC0">
              <w:rPr>
                <w:noProof/>
              </w:rPr>
              <w:t>New Zealand</w:t>
            </w:r>
            <w:r w:rsidRPr="00E16EC0">
              <w:rPr>
                <w:noProof/>
              </w:rPr>
              <w:t xml:space="preserve"> Greyhound Racing Association Incorporated) Order 2009</w:t>
            </w:r>
          </w:p>
        </w:tc>
      </w:tr>
    </w:tbl>
    <w:p w14:paraId="6047F064" w14:textId="77777777" w:rsidR="002945F3" w:rsidRPr="00E16EC0" w:rsidRDefault="002945F3"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42865C56" w14:textId="77777777" w:rsidTr="00E727D4">
        <w:trPr>
          <w:jc w:val="center"/>
        </w:trPr>
        <w:tc>
          <w:tcPr>
            <w:tcW w:w="774" w:type="pct"/>
            <w:shd w:val="clear" w:color="auto" w:fill="auto"/>
          </w:tcPr>
          <w:p w14:paraId="5EF8893D" w14:textId="77777777" w:rsidR="00611B30" w:rsidRPr="00E16EC0" w:rsidRDefault="00611B30" w:rsidP="004D48A1">
            <w:pPr>
              <w:pageBreakBefore/>
              <w:spacing w:before="60" w:after="60" w:line="240" w:lineRule="auto"/>
              <w:rPr>
                <w:noProof/>
              </w:rPr>
            </w:pPr>
            <w:r w:rsidRPr="00E16EC0">
              <w:rPr>
                <w:noProof/>
              </w:rPr>
              <w:t>Sector</w:t>
            </w:r>
          </w:p>
        </w:tc>
        <w:tc>
          <w:tcPr>
            <w:tcW w:w="4226" w:type="pct"/>
            <w:shd w:val="clear" w:color="auto" w:fill="auto"/>
          </w:tcPr>
          <w:p w14:paraId="105ECAF8" w14:textId="77777777" w:rsidR="005750EC" w:rsidRPr="00E16EC0" w:rsidRDefault="00611B30" w:rsidP="00744A4D">
            <w:pPr>
              <w:spacing w:before="60" w:after="60" w:line="240" w:lineRule="auto"/>
              <w:rPr>
                <w:noProof/>
              </w:rPr>
            </w:pPr>
            <w:r w:rsidRPr="00E16EC0">
              <w:rPr>
                <w:noProof/>
              </w:rPr>
              <w:t>Recreation, cultural and sporting</w:t>
            </w:r>
          </w:p>
          <w:p w14:paraId="531D5082" w14:textId="6934243B" w:rsidR="00611B30" w:rsidRPr="00E16EC0" w:rsidRDefault="00611B30" w:rsidP="00744A4D">
            <w:pPr>
              <w:spacing w:before="60" w:after="60" w:line="240" w:lineRule="auto"/>
              <w:rPr>
                <w:noProof/>
              </w:rPr>
            </w:pPr>
            <w:r w:rsidRPr="00E16EC0">
              <w:rPr>
                <w:noProof/>
              </w:rPr>
              <w:t>Library, archive, museum and other cultural services</w:t>
            </w:r>
          </w:p>
        </w:tc>
      </w:tr>
      <w:tr w:rsidR="00611B30" w:rsidRPr="00E16EC0" w14:paraId="7B2D83FA" w14:textId="77777777" w:rsidTr="00E727D4">
        <w:trPr>
          <w:jc w:val="center"/>
        </w:trPr>
        <w:tc>
          <w:tcPr>
            <w:tcW w:w="774" w:type="pct"/>
            <w:shd w:val="clear" w:color="auto" w:fill="auto"/>
          </w:tcPr>
          <w:p w14:paraId="3791166D" w14:textId="77777777" w:rsidR="00611B30" w:rsidRPr="00E16EC0" w:rsidRDefault="00611B30" w:rsidP="00744A4D">
            <w:pPr>
              <w:spacing w:before="60" w:after="60" w:line="240" w:lineRule="auto"/>
              <w:rPr>
                <w:noProof/>
              </w:rPr>
            </w:pPr>
            <w:r w:rsidRPr="00E16EC0">
              <w:rPr>
                <w:noProof/>
              </w:rPr>
              <w:t>Obligations concerned</w:t>
            </w:r>
          </w:p>
        </w:tc>
        <w:tc>
          <w:tcPr>
            <w:tcW w:w="4226" w:type="pct"/>
            <w:shd w:val="clear" w:color="auto" w:fill="auto"/>
          </w:tcPr>
          <w:p w14:paraId="72038E86" w14:textId="77777777" w:rsidR="005750EC" w:rsidRPr="00E16EC0" w:rsidRDefault="00611B30" w:rsidP="00744A4D">
            <w:pPr>
              <w:spacing w:before="60" w:after="60" w:line="240" w:lineRule="auto"/>
              <w:rPr>
                <w:noProof/>
              </w:rPr>
            </w:pPr>
            <w:r w:rsidRPr="00E16EC0">
              <w:rPr>
                <w:noProof/>
              </w:rPr>
              <w:t>National treatment (Article 10.16 and Article 10.6)</w:t>
            </w:r>
          </w:p>
          <w:p w14:paraId="729276E3" w14:textId="77777777" w:rsidR="005750EC" w:rsidRPr="00E16EC0" w:rsidRDefault="00611B30" w:rsidP="00744A4D">
            <w:pPr>
              <w:spacing w:before="60" w:after="60" w:line="240" w:lineRule="auto"/>
              <w:rPr>
                <w:noProof/>
              </w:rPr>
            </w:pPr>
            <w:r w:rsidRPr="00E16EC0">
              <w:rPr>
                <w:noProof/>
              </w:rPr>
              <w:t>Market access (Article 10.14 and Article 10.5)</w:t>
            </w:r>
          </w:p>
          <w:p w14:paraId="14E437F9" w14:textId="77777777" w:rsidR="005750EC" w:rsidRPr="00E16EC0" w:rsidRDefault="00611B30" w:rsidP="00744A4D">
            <w:pPr>
              <w:spacing w:before="60" w:after="60" w:line="240" w:lineRule="auto"/>
              <w:rPr>
                <w:noProof/>
              </w:rPr>
            </w:pPr>
            <w:r w:rsidRPr="00E16EC0">
              <w:rPr>
                <w:noProof/>
              </w:rPr>
              <w:t>Most-favoured-nation treatment (Article 10.17 and Article 10.7)</w:t>
            </w:r>
          </w:p>
          <w:p w14:paraId="5791D1BC" w14:textId="77777777" w:rsidR="005750EC" w:rsidRPr="00E16EC0" w:rsidRDefault="00611B30" w:rsidP="00744A4D">
            <w:pPr>
              <w:spacing w:before="60" w:after="60" w:line="240" w:lineRule="auto"/>
              <w:rPr>
                <w:noProof/>
              </w:rPr>
            </w:pPr>
            <w:r w:rsidRPr="00E16EC0">
              <w:rPr>
                <w:noProof/>
              </w:rPr>
              <w:t>Local presence (Article 10.15)</w:t>
            </w:r>
          </w:p>
          <w:p w14:paraId="5AE5C77A" w14:textId="12440C20" w:rsidR="00611B30" w:rsidRPr="00E16EC0" w:rsidRDefault="00611B30" w:rsidP="00744A4D">
            <w:pPr>
              <w:spacing w:before="60" w:after="60" w:line="240" w:lineRule="auto"/>
              <w:rPr>
                <w:noProof/>
              </w:rPr>
            </w:pPr>
            <w:r w:rsidRPr="00E16EC0">
              <w:rPr>
                <w:noProof/>
              </w:rPr>
              <w:t>Performance requirements (Article 10.9)</w:t>
            </w:r>
          </w:p>
        </w:tc>
      </w:tr>
      <w:tr w:rsidR="00611B30" w:rsidRPr="00E16EC0" w14:paraId="130A9BCA" w14:textId="77777777" w:rsidTr="00E727D4">
        <w:trPr>
          <w:jc w:val="center"/>
        </w:trPr>
        <w:tc>
          <w:tcPr>
            <w:tcW w:w="774" w:type="pct"/>
            <w:shd w:val="clear" w:color="auto" w:fill="auto"/>
          </w:tcPr>
          <w:p w14:paraId="3C2267C4" w14:textId="099236C5" w:rsidR="00611B30" w:rsidRPr="00E16EC0" w:rsidRDefault="00611B30" w:rsidP="002945F3">
            <w:pPr>
              <w:spacing w:before="60" w:after="60" w:line="240" w:lineRule="auto"/>
              <w:rPr>
                <w:noProof/>
              </w:rPr>
            </w:pPr>
            <w:r w:rsidRPr="00E16EC0">
              <w:rPr>
                <w:noProof/>
              </w:rPr>
              <w:t>Description</w:t>
            </w:r>
          </w:p>
        </w:tc>
        <w:tc>
          <w:tcPr>
            <w:tcW w:w="4226" w:type="pct"/>
            <w:shd w:val="clear" w:color="auto" w:fill="auto"/>
          </w:tcPr>
          <w:p w14:paraId="71467BCC" w14:textId="77777777" w:rsidR="005750EC" w:rsidRPr="00E16EC0" w:rsidRDefault="00351955" w:rsidP="00744A4D">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2E76BA8E" w14:textId="776DC021" w:rsidR="005750EC" w:rsidRPr="00E16EC0" w:rsidRDefault="00B033A7" w:rsidP="00744A4D">
            <w:pPr>
              <w:spacing w:before="60" w:after="60" w:line="240" w:lineRule="auto"/>
              <w:rPr>
                <w:noProof/>
              </w:rPr>
            </w:pPr>
            <w:r w:rsidRPr="00E16EC0">
              <w:rPr>
                <w:noProof/>
              </w:rPr>
              <w:t>New Zealand</w:t>
            </w:r>
            <w:r w:rsidR="00611B30" w:rsidRPr="00E16EC0">
              <w:rPr>
                <w:noProof/>
              </w:rPr>
              <w:t xml:space="preserve"> reserves the right to adopt or maintain any measures in respect of:</w:t>
            </w:r>
          </w:p>
          <w:p w14:paraId="6C97B4EF" w14:textId="727D6C88" w:rsidR="005750EC" w:rsidRPr="00E16EC0" w:rsidRDefault="002945F3" w:rsidP="00DC78D5">
            <w:pPr>
              <w:spacing w:before="60" w:after="60" w:line="240" w:lineRule="auto"/>
              <w:ind w:left="567" w:hanging="567"/>
              <w:rPr>
                <w:noProof/>
              </w:rPr>
            </w:pPr>
            <w:r w:rsidRPr="00E16EC0">
              <w:rPr>
                <w:noProof/>
              </w:rPr>
              <w:t>(a)</w:t>
            </w:r>
            <w:r w:rsidRPr="00E16EC0">
              <w:rPr>
                <w:noProof/>
              </w:rPr>
              <w:tab/>
            </w:r>
            <w:r w:rsidR="00611B30" w:rsidRPr="00E16EC0">
              <w:rPr>
                <w:noProof/>
              </w:rPr>
              <w:t>cultural heritage of national value, including ethnological, archaeological, historical, literary, artistic, scientific or technological heritage, as well as collections that are documented, preserved and exhibited by museums, galleries, libraries, archives and other heritage</w:t>
            </w:r>
            <w:r w:rsidR="00DC78D5" w:rsidRPr="00E16EC0">
              <w:rPr>
                <w:noProof/>
              </w:rPr>
              <w:t xml:space="preserve"> </w:t>
            </w:r>
            <w:r w:rsidR="00611B30" w:rsidRPr="00E16EC0">
              <w:rPr>
                <w:noProof/>
              </w:rPr>
              <w:t>collecting institutions;</w:t>
            </w:r>
          </w:p>
          <w:p w14:paraId="4A6E3840" w14:textId="4CBD7581" w:rsidR="005750EC" w:rsidRPr="00E16EC0" w:rsidRDefault="002945F3" w:rsidP="00DC78D5">
            <w:pPr>
              <w:spacing w:before="60" w:after="60" w:line="240" w:lineRule="auto"/>
              <w:ind w:left="567" w:hanging="567"/>
              <w:rPr>
                <w:noProof/>
              </w:rPr>
            </w:pPr>
            <w:r w:rsidRPr="00E16EC0">
              <w:rPr>
                <w:noProof/>
              </w:rPr>
              <w:t>(</w:t>
            </w:r>
            <w:r w:rsidR="00DC78D5" w:rsidRPr="00E16EC0">
              <w:rPr>
                <w:noProof/>
              </w:rPr>
              <w:t>b</w:t>
            </w:r>
            <w:r w:rsidRPr="00E16EC0">
              <w:rPr>
                <w:noProof/>
              </w:rPr>
              <w:t>)</w:t>
            </w:r>
            <w:r w:rsidRPr="00E16EC0">
              <w:rPr>
                <w:noProof/>
              </w:rPr>
              <w:tab/>
            </w:r>
            <w:r w:rsidR="00611B30" w:rsidRPr="00E16EC0">
              <w:rPr>
                <w:noProof/>
              </w:rPr>
              <w:t>public archives;</w:t>
            </w:r>
          </w:p>
          <w:p w14:paraId="616BCBAB" w14:textId="3268B187" w:rsidR="005750EC" w:rsidRPr="00E16EC0" w:rsidRDefault="002945F3" w:rsidP="00DC78D5">
            <w:pPr>
              <w:spacing w:before="60" w:after="60" w:line="240" w:lineRule="auto"/>
              <w:ind w:left="567" w:hanging="567"/>
              <w:rPr>
                <w:noProof/>
              </w:rPr>
            </w:pPr>
            <w:r w:rsidRPr="00E16EC0">
              <w:rPr>
                <w:noProof/>
              </w:rPr>
              <w:t>(</w:t>
            </w:r>
            <w:r w:rsidR="00DC78D5" w:rsidRPr="00E16EC0">
              <w:rPr>
                <w:noProof/>
              </w:rPr>
              <w:t>c</w:t>
            </w:r>
            <w:r w:rsidRPr="00E16EC0">
              <w:rPr>
                <w:noProof/>
              </w:rPr>
              <w:t>)</w:t>
            </w:r>
            <w:r w:rsidRPr="00E16EC0">
              <w:rPr>
                <w:noProof/>
              </w:rPr>
              <w:tab/>
            </w:r>
            <w:r w:rsidR="00611B30" w:rsidRPr="00E16EC0">
              <w:rPr>
                <w:noProof/>
              </w:rPr>
              <w:t>library and museum services; and</w:t>
            </w:r>
          </w:p>
          <w:p w14:paraId="3B324840" w14:textId="6AE37030" w:rsidR="00611B30" w:rsidRPr="00E16EC0" w:rsidRDefault="002945F3" w:rsidP="00DC78D5">
            <w:pPr>
              <w:spacing w:before="60" w:after="60" w:line="240" w:lineRule="auto"/>
              <w:ind w:left="567" w:hanging="567"/>
              <w:rPr>
                <w:noProof/>
              </w:rPr>
            </w:pPr>
            <w:r w:rsidRPr="00E16EC0">
              <w:rPr>
                <w:noProof/>
              </w:rPr>
              <w:t>(</w:t>
            </w:r>
            <w:r w:rsidR="00DC78D5" w:rsidRPr="00E16EC0">
              <w:rPr>
                <w:noProof/>
              </w:rPr>
              <w:t>d</w:t>
            </w:r>
            <w:r w:rsidRPr="00E16EC0">
              <w:rPr>
                <w:noProof/>
              </w:rPr>
              <w:t>)</w:t>
            </w:r>
            <w:r w:rsidRPr="00E16EC0">
              <w:rPr>
                <w:noProof/>
              </w:rPr>
              <w:tab/>
            </w:r>
            <w:r w:rsidR="00611B30" w:rsidRPr="00E16EC0">
              <w:rPr>
                <w:noProof/>
              </w:rPr>
              <w:t>services for the preservation of historical or sacred sites or historical buildings.</w:t>
            </w:r>
          </w:p>
        </w:tc>
      </w:tr>
    </w:tbl>
    <w:p w14:paraId="19075460" w14:textId="77777777" w:rsidR="00611B30" w:rsidRPr="00E16EC0" w:rsidRDefault="00611B30"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501CB10D" w14:textId="77777777" w:rsidTr="00E727D4">
        <w:trPr>
          <w:jc w:val="center"/>
        </w:trPr>
        <w:tc>
          <w:tcPr>
            <w:tcW w:w="774" w:type="pct"/>
            <w:shd w:val="clear" w:color="auto" w:fill="auto"/>
          </w:tcPr>
          <w:p w14:paraId="493C9EFF" w14:textId="77777777" w:rsidR="00611B30" w:rsidRPr="00E16EC0" w:rsidRDefault="00611B30" w:rsidP="004D48A1">
            <w:pPr>
              <w:pageBreakBefore/>
              <w:spacing w:before="60" w:after="60" w:line="240" w:lineRule="auto"/>
              <w:rPr>
                <w:noProof/>
              </w:rPr>
            </w:pPr>
            <w:r w:rsidRPr="00E16EC0">
              <w:rPr>
                <w:noProof/>
              </w:rPr>
              <w:t>Sector</w:t>
            </w:r>
          </w:p>
        </w:tc>
        <w:tc>
          <w:tcPr>
            <w:tcW w:w="4226" w:type="pct"/>
            <w:shd w:val="clear" w:color="auto" w:fill="auto"/>
          </w:tcPr>
          <w:p w14:paraId="391B4A8B" w14:textId="77777777" w:rsidR="005750EC" w:rsidRPr="00E16EC0" w:rsidRDefault="00611B30" w:rsidP="00744A4D">
            <w:pPr>
              <w:spacing w:before="60" w:after="60" w:line="240" w:lineRule="auto"/>
              <w:rPr>
                <w:noProof/>
              </w:rPr>
            </w:pPr>
            <w:r w:rsidRPr="00E16EC0">
              <w:rPr>
                <w:noProof/>
              </w:rPr>
              <w:t>Transport</w:t>
            </w:r>
          </w:p>
          <w:p w14:paraId="4857F621" w14:textId="7F71501C" w:rsidR="00611B30" w:rsidRPr="00E16EC0" w:rsidRDefault="00611B30" w:rsidP="00744A4D">
            <w:pPr>
              <w:spacing w:before="60" w:after="60" w:line="240" w:lineRule="auto"/>
              <w:rPr>
                <w:noProof/>
              </w:rPr>
            </w:pPr>
            <w:r w:rsidRPr="00E16EC0">
              <w:rPr>
                <w:noProof/>
              </w:rPr>
              <w:t>Maritime services</w:t>
            </w:r>
          </w:p>
        </w:tc>
      </w:tr>
      <w:tr w:rsidR="00611B30" w:rsidRPr="00E16EC0" w14:paraId="563756B1" w14:textId="77777777" w:rsidTr="00E727D4">
        <w:trPr>
          <w:jc w:val="center"/>
        </w:trPr>
        <w:tc>
          <w:tcPr>
            <w:tcW w:w="774" w:type="pct"/>
            <w:shd w:val="clear" w:color="auto" w:fill="auto"/>
          </w:tcPr>
          <w:p w14:paraId="77C12685" w14:textId="77777777" w:rsidR="00611B30" w:rsidRPr="00E16EC0" w:rsidRDefault="00611B30" w:rsidP="00744A4D">
            <w:pPr>
              <w:spacing w:before="60" w:after="60" w:line="240" w:lineRule="auto"/>
              <w:rPr>
                <w:noProof/>
              </w:rPr>
            </w:pPr>
            <w:r w:rsidRPr="00E16EC0">
              <w:rPr>
                <w:noProof/>
              </w:rPr>
              <w:t>Obligations concerned</w:t>
            </w:r>
          </w:p>
        </w:tc>
        <w:tc>
          <w:tcPr>
            <w:tcW w:w="4226" w:type="pct"/>
            <w:shd w:val="clear" w:color="auto" w:fill="auto"/>
          </w:tcPr>
          <w:p w14:paraId="25D7A055" w14:textId="77777777" w:rsidR="005750EC" w:rsidRPr="00E16EC0" w:rsidRDefault="00611B30" w:rsidP="00744A4D">
            <w:pPr>
              <w:spacing w:before="60" w:after="60" w:line="240" w:lineRule="auto"/>
              <w:rPr>
                <w:noProof/>
              </w:rPr>
            </w:pPr>
            <w:r w:rsidRPr="00E16EC0">
              <w:rPr>
                <w:noProof/>
              </w:rPr>
              <w:t>National treatment (Article 10.16 and Article 10.6)</w:t>
            </w:r>
          </w:p>
          <w:p w14:paraId="05C5D24C" w14:textId="77777777" w:rsidR="005750EC" w:rsidRPr="00E16EC0" w:rsidRDefault="00611B30" w:rsidP="00744A4D">
            <w:pPr>
              <w:spacing w:before="60" w:after="60" w:line="240" w:lineRule="auto"/>
              <w:rPr>
                <w:noProof/>
              </w:rPr>
            </w:pPr>
            <w:r w:rsidRPr="00E16EC0">
              <w:rPr>
                <w:noProof/>
              </w:rPr>
              <w:t>Market access (Article 10.14 and Article 10.5)</w:t>
            </w:r>
          </w:p>
          <w:p w14:paraId="49205475" w14:textId="77777777" w:rsidR="005750EC" w:rsidRPr="00E16EC0" w:rsidRDefault="00611B30" w:rsidP="00744A4D">
            <w:pPr>
              <w:spacing w:before="60" w:after="60" w:line="240" w:lineRule="auto"/>
              <w:rPr>
                <w:noProof/>
              </w:rPr>
            </w:pPr>
            <w:r w:rsidRPr="00E16EC0">
              <w:rPr>
                <w:noProof/>
              </w:rPr>
              <w:t>Most-favoured-nation treatment (Article 10.17 and Article 10.7)</w:t>
            </w:r>
          </w:p>
          <w:p w14:paraId="6B1E5AC3" w14:textId="77777777" w:rsidR="005750EC" w:rsidRPr="00E16EC0" w:rsidRDefault="00611B30" w:rsidP="00744A4D">
            <w:pPr>
              <w:spacing w:before="60" w:after="60" w:line="240" w:lineRule="auto"/>
              <w:rPr>
                <w:noProof/>
              </w:rPr>
            </w:pPr>
            <w:r w:rsidRPr="00E16EC0">
              <w:rPr>
                <w:noProof/>
              </w:rPr>
              <w:t>Performance requirements (Article 10.9)</w:t>
            </w:r>
          </w:p>
          <w:p w14:paraId="4D49D315" w14:textId="7854DFE5" w:rsidR="00611B30" w:rsidRPr="00E16EC0" w:rsidRDefault="00611B30" w:rsidP="00744A4D">
            <w:pPr>
              <w:spacing w:before="60" w:after="60" w:line="240" w:lineRule="auto"/>
              <w:rPr>
                <w:noProof/>
              </w:rPr>
            </w:pPr>
            <w:r w:rsidRPr="00E16EC0">
              <w:rPr>
                <w:noProof/>
              </w:rPr>
              <w:t>Senior management and boards of directors (Article 10.8)</w:t>
            </w:r>
          </w:p>
        </w:tc>
      </w:tr>
      <w:tr w:rsidR="00611B30" w:rsidRPr="00E16EC0" w14:paraId="4C81F489" w14:textId="77777777" w:rsidTr="00E727D4">
        <w:trPr>
          <w:jc w:val="center"/>
        </w:trPr>
        <w:tc>
          <w:tcPr>
            <w:tcW w:w="774" w:type="pct"/>
            <w:shd w:val="clear" w:color="auto" w:fill="auto"/>
          </w:tcPr>
          <w:p w14:paraId="2433A053" w14:textId="31B3B2C6" w:rsidR="00611B30" w:rsidRPr="00E16EC0" w:rsidRDefault="00611B30" w:rsidP="00DC78D5">
            <w:pPr>
              <w:spacing w:before="60" w:after="60" w:line="240" w:lineRule="auto"/>
              <w:rPr>
                <w:noProof/>
              </w:rPr>
            </w:pPr>
            <w:r w:rsidRPr="00E16EC0">
              <w:rPr>
                <w:noProof/>
              </w:rPr>
              <w:t>Description</w:t>
            </w:r>
          </w:p>
        </w:tc>
        <w:tc>
          <w:tcPr>
            <w:tcW w:w="4226" w:type="pct"/>
            <w:shd w:val="clear" w:color="auto" w:fill="auto"/>
          </w:tcPr>
          <w:p w14:paraId="20D9C46A" w14:textId="77777777" w:rsidR="005750EC" w:rsidRPr="00E16EC0" w:rsidRDefault="00351955" w:rsidP="00744A4D">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7F59119B" w14:textId="23B932D9" w:rsidR="005750EC" w:rsidRPr="00E16EC0" w:rsidRDefault="00B033A7" w:rsidP="00744A4D">
            <w:pPr>
              <w:spacing w:before="60" w:after="60" w:line="240" w:lineRule="auto"/>
              <w:rPr>
                <w:noProof/>
              </w:rPr>
            </w:pPr>
            <w:r w:rsidRPr="00E16EC0">
              <w:rPr>
                <w:noProof/>
              </w:rPr>
              <w:t>New Zealand</w:t>
            </w:r>
            <w:r w:rsidR="00611B30" w:rsidRPr="00E16EC0">
              <w:rPr>
                <w:noProof/>
              </w:rPr>
              <w:t xml:space="preserve"> reserves the right to adopt or maintain any measure with respect to:</w:t>
            </w:r>
          </w:p>
          <w:p w14:paraId="45CE196C" w14:textId="09EF3331" w:rsidR="005750EC" w:rsidRPr="00E16EC0" w:rsidRDefault="00DC78D5" w:rsidP="00DC78D5">
            <w:pPr>
              <w:spacing w:before="60" w:after="60" w:line="240" w:lineRule="auto"/>
              <w:ind w:left="567" w:hanging="567"/>
              <w:rPr>
                <w:noProof/>
              </w:rPr>
            </w:pPr>
            <w:r w:rsidRPr="00E16EC0">
              <w:rPr>
                <w:noProof/>
              </w:rPr>
              <w:t>(a)</w:t>
            </w:r>
            <w:r w:rsidRPr="00E16EC0">
              <w:rPr>
                <w:noProof/>
              </w:rPr>
              <w:tab/>
            </w:r>
            <w:r w:rsidR="00611B30" w:rsidRPr="00E16EC0">
              <w:rPr>
                <w:noProof/>
              </w:rPr>
              <w:t xml:space="preserve">the carriage by sea of passengers or cargo between a port located in </w:t>
            </w:r>
            <w:r w:rsidR="00B033A7" w:rsidRPr="00E16EC0">
              <w:rPr>
                <w:noProof/>
              </w:rPr>
              <w:t>New Zealand</w:t>
            </w:r>
            <w:r w:rsidR="00611B30" w:rsidRPr="00E16EC0">
              <w:rPr>
                <w:noProof/>
              </w:rPr>
              <w:t xml:space="preserve"> and another port located in </w:t>
            </w:r>
            <w:r w:rsidR="00B033A7" w:rsidRPr="00E16EC0">
              <w:rPr>
                <w:noProof/>
              </w:rPr>
              <w:t>New Zealand</w:t>
            </w:r>
            <w:r w:rsidR="00611B30" w:rsidRPr="00E16EC0">
              <w:rPr>
                <w:noProof/>
              </w:rPr>
              <w:t xml:space="preserve"> and traffic originating and term</w:t>
            </w:r>
            <w:r w:rsidRPr="00E16EC0">
              <w:rPr>
                <w:noProof/>
              </w:rPr>
              <w:t xml:space="preserve">inating in the same port in </w:t>
            </w:r>
            <w:r w:rsidR="00B033A7" w:rsidRPr="00E16EC0">
              <w:rPr>
                <w:noProof/>
              </w:rPr>
              <w:t>New Zealand</w:t>
            </w:r>
            <w:r w:rsidR="00611B30" w:rsidRPr="00E16EC0">
              <w:rPr>
                <w:noProof/>
              </w:rPr>
              <w:t xml:space="preserve"> (maritime cabotage), with the exception of the movement of empty containers;</w:t>
            </w:r>
          </w:p>
          <w:p w14:paraId="62B9EAC1" w14:textId="2A30C1A0" w:rsidR="005750EC" w:rsidRPr="00E16EC0" w:rsidRDefault="00DC78D5" w:rsidP="00DC78D5">
            <w:pPr>
              <w:spacing w:before="60" w:after="60" w:line="240" w:lineRule="auto"/>
              <w:ind w:left="567" w:hanging="567"/>
              <w:rPr>
                <w:noProof/>
              </w:rPr>
            </w:pPr>
            <w:r w:rsidRPr="00E16EC0">
              <w:rPr>
                <w:noProof/>
              </w:rPr>
              <w:t>(b)</w:t>
            </w:r>
            <w:r w:rsidRPr="00E16EC0">
              <w:rPr>
                <w:noProof/>
              </w:rPr>
              <w:tab/>
            </w:r>
            <w:r w:rsidR="00611B30" w:rsidRPr="00E16EC0">
              <w:rPr>
                <w:noProof/>
              </w:rPr>
              <w:t>feeder services;</w:t>
            </w:r>
          </w:p>
          <w:p w14:paraId="0939C319" w14:textId="5F630959" w:rsidR="005750EC" w:rsidRPr="00E16EC0" w:rsidRDefault="00DC78D5" w:rsidP="00DC78D5">
            <w:pPr>
              <w:spacing w:before="60" w:after="60" w:line="240" w:lineRule="auto"/>
              <w:ind w:left="567" w:hanging="567"/>
              <w:rPr>
                <w:noProof/>
              </w:rPr>
            </w:pPr>
            <w:r w:rsidRPr="00E16EC0">
              <w:rPr>
                <w:noProof/>
              </w:rPr>
              <w:t>(c)</w:t>
            </w:r>
            <w:r w:rsidRPr="00E16EC0">
              <w:rPr>
                <w:noProof/>
              </w:rPr>
              <w:tab/>
            </w:r>
            <w:r w:rsidR="00611B30" w:rsidRPr="00E16EC0">
              <w:rPr>
                <w:noProof/>
              </w:rPr>
              <w:t xml:space="preserve">the establishment of a registered company for the purpose of operating a fleet under the </w:t>
            </w:r>
            <w:r w:rsidR="00B033A7" w:rsidRPr="00E16EC0">
              <w:rPr>
                <w:noProof/>
              </w:rPr>
              <w:t>New Zealand</w:t>
            </w:r>
            <w:r w:rsidR="00611B30" w:rsidRPr="00E16EC0">
              <w:rPr>
                <w:noProof/>
              </w:rPr>
              <w:t xml:space="preserve"> flag; and</w:t>
            </w:r>
          </w:p>
          <w:p w14:paraId="5F1E8D80" w14:textId="13AD21AA" w:rsidR="00611B30" w:rsidRPr="00E16EC0" w:rsidRDefault="00DC78D5" w:rsidP="00DC78D5">
            <w:pPr>
              <w:spacing w:before="60" w:after="60" w:line="240" w:lineRule="auto"/>
              <w:ind w:left="567" w:hanging="567"/>
              <w:rPr>
                <w:noProof/>
              </w:rPr>
            </w:pPr>
            <w:r w:rsidRPr="00E16EC0">
              <w:rPr>
                <w:noProof/>
              </w:rPr>
              <w:t>(d)</w:t>
            </w:r>
            <w:r w:rsidRPr="00E16EC0">
              <w:rPr>
                <w:noProof/>
              </w:rPr>
              <w:tab/>
            </w:r>
            <w:r w:rsidR="00611B30" w:rsidRPr="00E16EC0">
              <w:rPr>
                <w:noProof/>
              </w:rPr>
              <w:t xml:space="preserve">the registration of vessels in </w:t>
            </w:r>
            <w:r w:rsidR="00B033A7" w:rsidRPr="00E16EC0">
              <w:rPr>
                <w:noProof/>
              </w:rPr>
              <w:t>New Zealand</w:t>
            </w:r>
            <w:r w:rsidR="00611B30" w:rsidRPr="00E16EC0">
              <w:rPr>
                <w:noProof/>
              </w:rPr>
              <w:t>.</w:t>
            </w:r>
          </w:p>
        </w:tc>
      </w:tr>
    </w:tbl>
    <w:p w14:paraId="475A3CAC" w14:textId="10DE2774" w:rsidR="00CB245B" w:rsidRPr="00E16EC0" w:rsidRDefault="00CB245B"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526"/>
        <w:gridCol w:w="8329"/>
      </w:tblGrid>
      <w:tr w:rsidR="00611B30" w:rsidRPr="00E16EC0" w14:paraId="20DB16D1" w14:textId="77777777" w:rsidTr="00E727D4">
        <w:trPr>
          <w:trHeight w:val="94"/>
        </w:trPr>
        <w:tc>
          <w:tcPr>
            <w:tcW w:w="774" w:type="pct"/>
            <w:shd w:val="clear" w:color="auto" w:fill="FFFFFF"/>
          </w:tcPr>
          <w:p w14:paraId="7378A29E" w14:textId="02DDE959" w:rsidR="00611B30" w:rsidRPr="00E16EC0" w:rsidRDefault="00CB245B" w:rsidP="00744A4D">
            <w:pPr>
              <w:spacing w:before="60" w:after="60" w:line="240" w:lineRule="auto"/>
              <w:rPr>
                <w:noProof/>
              </w:rPr>
            </w:pPr>
            <w:r w:rsidRPr="00E16EC0">
              <w:rPr>
                <w:noProof/>
              </w:rPr>
              <w:t>Sector</w:t>
            </w:r>
          </w:p>
        </w:tc>
        <w:tc>
          <w:tcPr>
            <w:tcW w:w="4226" w:type="pct"/>
            <w:shd w:val="clear" w:color="auto" w:fill="FFFFFF"/>
          </w:tcPr>
          <w:p w14:paraId="3E031E71" w14:textId="362DD581" w:rsidR="00611B30" w:rsidRPr="00E16EC0" w:rsidRDefault="00611B30" w:rsidP="00CB245B">
            <w:pPr>
              <w:spacing w:before="60" w:after="60" w:line="240" w:lineRule="auto"/>
              <w:rPr>
                <w:noProof/>
              </w:rPr>
            </w:pPr>
            <w:r w:rsidRPr="00E16EC0">
              <w:rPr>
                <w:noProof/>
              </w:rPr>
              <w:t>Distribution services</w:t>
            </w:r>
          </w:p>
        </w:tc>
      </w:tr>
      <w:tr w:rsidR="00611B30" w:rsidRPr="00E16EC0" w14:paraId="64EE1DDD" w14:textId="77777777" w:rsidTr="00E727D4">
        <w:trPr>
          <w:trHeight w:val="94"/>
        </w:trPr>
        <w:tc>
          <w:tcPr>
            <w:tcW w:w="774" w:type="pct"/>
            <w:shd w:val="clear" w:color="auto" w:fill="FFFFFF"/>
          </w:tcPr>
          <w:p w14:paraId="10071889" w14:textId="4B088A3F" w:rsidR="00611B30" w:rsidRPr="00E16EC0" w:rsidRDefault="00CB245B" w:rsidP="00744A4D">
            <w:pPr>
              <w:spacing w:before="60" w:after="60" w:line="240" w:lineRule="auto"/>
              <w:rPr>
                <w:noProof/>
              </w:rPr>
            </w:pPr>
            <w:r w:rsidRPr="00E16EC0">
              <w:rPr>
                <w:noProof/>
              </w:rPr>
              <w:t>Obligations concerned</w:t>
            </w:r>
          </w:p>
        </w:tc>
        <w:tc>
          <w:tcPr>
            <w:tcW w:w="4226" w:type="pct"/>
            <w:shd w:val="clear" w:color="auto" w:fill="FFFFFF"/>
          </w:tcPr>
          <w:p w14:paraId="18B3A47A" w14:textId="63D1BB29" w:rsidR="00611B30" w:rsidRPr="00E16EC0" w:rsidRDefault="00611B30" w:rsidP="00CB245B">
            <w:pPr>
              <w:spacing w:before="60" w:after="60" w:line="240" w:lineRule="auto"/>
              <w:rPr>
                <w:noProof/>
              </w:rPr>
            </w:pPr>
            <w:r w:rsidRPr="00E16EC0">
              <w:rPr>
                <w:noProof/>
              </w:rPr>
              <w:t>Market access (Article 10.14 and Article 10.5)</w:t>
            </w:r>
          </w:p>
        </w:tc>
      </w:tr>
      <w:tr w:rsidR="00611B30" w:rsidRPr="00E16EC0" w14:paraId="33DD447C" w14:textId="77777777" w:rsidTr="00E727D4">
        <w:trPr>
          <w:trHeight w:val="678"/>
        </w:trPr>
        <w:tc>
          <w:tcPr>
            <w:tcW w:w="774" w:type="pct"/>
            <w:shd w:val="clear" w:color="auto" w:fill="FFFFFF"/>
          </w:tcPr>
          <w:p w14:paraId="1DFCA4B8" w14:textId="71DCA277" w:rsidR="00611B30" w:rsidRPr="00E16EC0" w:rsidRDefault="00CB245B" w:rsidP="00744A4D">
            <w:pPr>
              <w:spacing w:before="60" w:after="60" w:line="240" w:lineRule="auto"/>
              <w:rPr>
                <w:noProof/>
              </w:rPr>
            </w:pPr>
            <w:r w:rsidRPr="00E16EC0">
              <w:rPr>
                <w:noProof/>
              </w:rPr>
              <w:t>Description</w:t>
            </w:r>
          </w:p>
        </w:tc>
        <w:tc>
          <w:tcPr>
            <w:tcW w:w="4226" w:type="pct"/>
            <w:shd w:val="clear" w:color="auto" w:fill="FFFFFF"/>
          </w:tcPr>
          <w:p w14:paraId="4A4AAB29" w14:textId="77777777" w:rsidR="005750EC" w:rsidRPr="00E16EC0" w:rsidRDefault="00351955" w:rsidP="00744A4D">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3EB9A47A" w14:textId="0592159C" w:rsidR="00611B30" w:rsidRPr="00E16EC0" w:rsidRDefault="00B033A7" w:rsidP="00744A4D">
            <w:pPr>
              <w:spacing w:before="60" w:after="60" w:line="240" w:lineRule="auto"/>
              <w:rPr>
                <w:noProof/>
              </w:rPr>
            </w:pPr>
            <w:r w:rsidRPr="00E16EC0">
              <w:rPr>
                <w:noProof/>
              </w:rPr>
              <w:t>New Zealand</w:t>
            </w:r>
            <w:r w:rsidR="00611B30" w:rsidRPr="00E16EC0">
              <w:rPr>
                <w:noProof/>
              </w:rPr>
              <w:t xml:space="preserve"> reserves the right to adopt or maintain any measure for public health or social policy purposes with respect to wholesale and retail trade services of tobacco products and a</w:t>
            </w:r>
            <w:r w:rsidR="00D44ACD" w:rsidRPr="00E16EC0">
              <w:rPr>
                <w:noProof/>
              </w:rPr>
              <w:t>lcoholic beverages.</w:t>
            </w:r>
          </w:p>
        </w:tc>
      </w:tr>
    </w:tbl>
    <w:p w14:paraId="2D9527C7" w14:textId="77777777" w:rsidR="005750EC" w:rsidRPr="00E16EC0" w:rsidRDefault="005750EC"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8329"/>
      </w:tblGrid>
      <w:tr w:rsidR="00611B30" w:rsidRPr="00E16EC0" w14:paraId="70E7801D" w14:textId="77777777" w:rsidTr="00E727D4">
        <w:trPr>
          <w:trHeight w:val="94"/>
        </w:trPr>
        <w:tc>
          <w:tcPr>
            <w:tcW w:w="774" w:type="pct"/>
          </w:tcPr>
          <w:p w14:paraId="47EAE271" w14:textId="08C6D335" w:rsidR="00611B30" w:rsidRPr="00E16EC0" w:rsidRDefault="00CB245B" w:rsidP="00E727D4">
            <w:pPr>
              <w:pageBreakBefore/>
              <w:spacing w:before="60" w:after="60" w:line="240" w:lineRule="auto"/>
              <w:rPr>
                <w:noProof/>
              </w:rPr>
            </w:pPr>
            <w:r w:rsidRPr="00E16EC0">
              <w:rPr>
                <w:noProof/>
              </w:rPr>
              <w:t>Sector</w:t>
            </w:r>
          </w:p>
        </w:tc>
        <w:tc>
          <w:tcPr>
            <w:tcW w:w="4226" w:type="pct"/>
          </w:tcPr>
          <w:p w14:paraId="2B8EE2A0" w14:textId="4F792260" w:rsidR="00611B30" w:rsidRPr="00E16EC0" w:rsidRDefault="00611B30" w:rsidP="00CB245B">
            <w:pPr>
              <w:spacing w:before="60" w:after="60" w:line="240" w:lineRule="auto"/>
              <w:rPr>
                <w:noProof/>
              </w:rPr>
            </w:pPr>
            <w:r w:rsidRPr="00E16EC0">
              <w:rPr>
                <w:noProof/>
              </w:rPr>
              <w:t>All sectors</w:t>
            </w:r>
          </w:p>
        </w:tc>
      </w:tr>
      <w:tr w:rsidR="00611B30" w:rsidRPr="00E16EC0" w14:paraId="4935ECDD" w14:textId="77777777" w:rsidTr="00E727D4">
        <w:trPr>
          <w:trHeight w:val="94"/>
        </w:trPr>
        <w:tc>
          <w:tcPr>
            <w:tcW w:w="774" w:type="pct"/>
          </w:tcPr>
          <w:p w14:paraId="7C2AD48A" w14:textId="5DBF6A12" w:rsidR="00611B30" w:rsidRPr="00E16EC0" w:rsidRDefault="00CB245B" w:rsidP="00744A4D">
            <w:pPr>
              <w:spacing w:before="60" w:after="60" w:line="240" w:lineRule="auto"/>
              <w:rPr>
                <w:noProof/>
              </w:rPr>
            </w:pPr>
            <w:r w:rsidRPr="00E16EC0">
              <w:rPr>
                <w:noProof/>
              </w:rPr>
              <w:t>Obligations concerned</w:t>
            </w:r>
          </w:p>
        </w:tc>
        <w:tc>
          <w:tcPr>
            <w:tcW w:w="4226" w:type="pct"/>
          </w:tcPr>
          <w:p w14:paraId="03B8F4A2" w14:textId="77777777" w:rsidR="005750EC" w:rsidRPr="00E16EC0" w:rsidRDefault="00611B30" w:rsidP="00744A4D">
            <w:pPr>
              <w:spacing w:before="60" w:after="60" w:line="240" w:lineRule="auto"/>
              <w:rPr>
                <w:noProof/>
              </w:rPr>
            </w:pPr>
            <w:r w:rsidRPr="00E16EC0">
              <w:rPr>
                <w:noProof/>
              </w:rPr>
              <w:t>National treatment (Article 10.6)</w:t>
            </w:r>
          </w:p>
          <w:p w14:paraId="39EE70EF" w14:textId="08660955" w:rsidR="00611B30" w:rsidRPr="00E16EC0" w:rsidRDefault="00611B30" w:rsidP="00CB245B">
            <w:pPr>
              <w:spacing w:before="60" w:after="60" w:line="240" w:lineRule="auto"/>
              <w:rPr>
                <w:noProof/>
              </w:rPr>
            </w:pPr>
            <w:r w:rsidRPr="00E16EC0">
              <w:rPr>
                <w:noProof/>
              </w:rPr>
              <w:t>Performance requirements (Article 10.9)</w:t>
            </w:r>
          </w:p>
        </w:tc>
      </w:tr>
      <w:tr w:rsidR="00611B30" w:rsidRPr="00E16EC0" w14:paraId="35DF5F87" w14:textId="77777777" w:rsidTr="00E727D4">
        <w:trPr>
          <w:trHeight w:val="678"/>
        </w:trPr>
        <w:tc>
          <w:tcPr>
            <w:tcW w:w="774" w:type="pct"/>
          </w:tcPr>
          <w:p w14:paraId="34CCB433" w14:textId="2CFB1B22" w:rsidR="00611B30" w:rsidRPr="00E16EC0" w:rsidRDefault="00611B30" w:rsidP="00744A4D">
            <w:pPr>
              <w:spacing w:before="60" w:after="60" w:line="240" w:lineRule="auto"/>
              <w:rPr>
                <w:noProof/>
              </w:rPr>
            </w:pPr>
            <w:r w:rsidRPr="00E16EC0">
              <w:rPr>
                <w:noProof/>
              </w:rPr>
              <w:t>Description</w:t>
            </w:r>
          </w:p>
        </w:tc>
        <w:tc>
          <w:tcPr>
            <w:tcW w:w="4226" w:type="pct"/>
          </w:tcPr>
          <w:p w14:paraId="44E560B8" w14:textId="77777777" w:rsidR="005750EC" w:rsidRPr="00E16EC0" w:rsidRDefault="00611B30" w:rsidP="00744A4D">
            <w:pPr>
              <w:spacing w:before="60" w:after="60" w:line="240" w:lineRule="auto"/>
              <w:rPr>
                <w:noProof/>
              </w:rPr>
            </w:pPr>
            <w:r w:rsidRPr="00E16EC0">
              <w:rPr>
                <w:noProof/>
              </w:rPr>
              <w:t>Investment</w:t>
            </w:r>
          </w:p>
          <w:p w14:paraId="07135B8E" w14:textId="38D1A807" w:rsidR="005750EC" w:rsidRPr="00E16EC0" w:rsidRDefault="00B033A7" w:rsidP="00744A4D">
            <w:pPr>
              <w:spacing w:before="60" w:after="60" w:line="240" w:lineRule="auto"/>
              <w:rPr>
                <w:noProof/>
              </w:rPr>
            </w:pPr>
            <w:r w:rsidRPr="00E16EC0">
              <w:rPr>
                <w:noProof/>
              </w:rPr>
              <w:t>New Zealand</w:t>
            </w:r>
            <w:r w:rsidR="00611B30" w:rsidRPr="00E16EC0">
              <w:rPr>
                <w:noProof/>
              </w:rPr>
              <w:t xml:space="preserve"> reserves the right to adopt or maintain any taxation measure with respect to the sale, purchase or transfer of residential property (including interests that arise via leases, financing and profit sharing arrangements, and acquisition of interests in enterprises that own residential property).</w:t>
            </w:r>
          </w:p>
          <w:p w14:paraId="48103349" w14:textId="4D251B3F" w:rsidR="00611B30" w:rsidRPr="00E16EC0" w:rsidRDefault="00611B30" w:rsidP="00744A4D">
            <w:pPr>
              <w:spacing w:before="60" w:after="60" w:line="240" w:lineRule="auto"/>
              <w:rPr>
                <w:noProof/>
              </w:rPr>
            </w:pPr>
            <w:r w:rsidRPr="00E16EC0">
              <w:rPr>
                <w:noProof/>
              </w:rPr>
              <w:t>For greater certainty, residential p</w:t>
            </w:r>
            <w:r w:rsidR="00D44ACD" w:rsidRPr="00E16EC0">
              <w:rPr>
                <w:noProof/>
              </w:rPr>
              <w:t>roperty does not include non</w:t>
            </w:r>
            <w:r w:rsidR="00D44ACD" w:rsidRPr="00E16EC0">
              <w:rPr>
                <w:noProof/>
              </w:rPr>
              <w:noBreakHyphen/>
            </w:r>
            <w:r w:rsidRPr="00E16EC0">
              <w:rPr>
                <w:noProof/>
              </w:rPr>
              <w:t>residential commercial real estate.</w:t>
            </w:r>
          </w:p>
        </w:tc>
      </w:tr>
    </w:tbl>
    <w:p w14:paraId="624DAD29" w14:textId="77777777" w:rsidR="00611B30" w:rsidRPr="00E16EC0" w:rsidRDefault="00611B30" w:rsidP="00744A4D">
      <w:pPr>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8329"/>
      </w:tblGrid>
      <w:tr w:rsidR="00611B30" w:rsidRPr="00E16EC0" w14:paraId="74DE8E53" w14:textId="77777777" w:rsidTr="00E727D4">
        <w:trPr>
          <w:trHeight w:val="94"/>
        </w:trPr>
        <w:tc>
          <w:tcPr>
            <w:tcW w:w="774" w:type="pct"/>
          </w:tcPr>
          <w:p w14:paraId="58F8F9C0" w14:textId="09BC1668" w:rsidR="00611B30" w:rsidRPr="00E16EC0" w:rsidRDefault="00D44ACD" w:rsidP="00744A4D">
            <w:pPr>
              <w:spacing w:before="60" w:after="60" w:line="240" w:lineRule="auto"/>
              <w:rPr>
                <w:noProof/>
              </w:rPr>
            </w:pPr>
            <w:r w:rsidRPr="00E16EC0">
              <w:rPr>
                <w:noProof/>
              </w:rPr>
              <w:t>Sector</w:t>
            </w:r>
          </w:p>
        </w:tc>
        <w:tc>
          <w:tcPr>
            <w:tcW w:w="4226" w:type="pct"/>
          </w:tcPr>
          <w:p w14:paraId="7DC98C20" w14:textId="7F743D45" w:rsidR="00611B30" w:rsidRPr="00E16EC0" w:rsidRDefault="00611B30" w:rsidP="00D44ACD">
            <w:pPr>
              <w:spacing w:before="60" w:after="60" w:line="240" w:lineRule="auto"/>
              <w:rPr>
                <w:noProof/>
              </w:rPr>
            </w:pPr>
            <w:r w:rsidRPr="00E16EC0">
              <w:rPr>
                <w:noProof/>
              </w:rPr>
              <w:t>All sectors</w:t>
            </w:r>
          </w:p>
        </w:tc>
      </w:tr>
      <w:tr w:rsidR="00611B30" w:rsidRPr="00E16EC0" w14:paraId="76FFF8CE" w14:textId="77777777" w:rsidTr="00E727D4">
        <w:trPr>
          <w:trHeight w:val="94"/>
        </w:trPr>
        <w:tc>
          <w:tcPr>
            <w:tcW w:w="774" w:type="pct"/>
          </w:tcPr>
          <w:p w14:paraId="190704B5" w14:textId="366FE739" w:rsidR="00611B30" w:rsidRPr="00E16EC0" w:rsidRDefault="00611B30" w:rsidP="00744A4D">
            <w:pPr>
              <w:spacing w:before="60" w:after="60" w:line="240" w:lineRule="auto"/>
              <w:rPr>
                <w:noProof/>
              </w:rPr>
            </w:pPr>
            <w:r w:rsidRPr="00E16EC0">
              <w:rPr>
                <w:noProof/>
              </w:rPr>
              <w:t>Obligations concerned</w:t>
            </w:r>
          </w:p>
        </w:tc>
        <w:tc>
          <w:tcPr>
            <w:tcW w:w="4226" w:type="pct"/>
          </w:tcPr>
          <w:p w14:paraId="38119133" w14:textId="4249279E" w:rsidR="00611B30" w:rsidRPr="00E16EC0" w:rsidRDefault="00611B30" w:rsidP="00D44ACD">
            <w:pPr>
              <w:spacing w:before="60" w:after="60" w:line="240" w:lineRule="auto"/>
              <w:rPr>
                <w:noProof/>
              </w:rPr>
            </w:pPr>
            <w:r w:rsidRPr="00E16EC0">
              <w:rPr>
                <w:noProof/>
              </w:rPr>
              <w:t>Senior management and board of directors (Article 10.9)</w:t>
            </w:r>
          </w:p>
        </w:tc>
      </w:tr>
      <w:tr w:rsidR="00611B30" w:rsidRPr="00E16EC0" w14:paraId="0F6BDA94" w14:textId="77777777" w:rsidTr="00E727D4">
        <w:trPr>
          <w:trHeight w:val="678"/>
        </w:trPr>
        <w:tc>
          <w:tcPr>
            <w:tcW w:w="774" w:type="pct"/>
          </w:tcPr>
          <w:p w14:paraId="54F8EA13" w14:textId="0FC16C87" w:rsidR="00611B30" w:rsidRPr="00E16EC0" w:rsidRDefault="00D44ACD" w:rsidP="00744A4D">
            <w:pPr>
              <w:spacing w:before="60" w:after="60" w:line="240" w:lineRule="auto"/>
              <w:rPr>
                <w:noProof/>
              </w:rPr>
            </w:pPr>
            <w:r w:rsidRPr="00E16EC0">
              <w:rPr>
                <w:noProof/>
              </w:rPr>
              <w:t>Description</w:t>
            </w:r>
          </w:p>
        </w:tc>
        <w:tc>
          <w:tcPr>
            <w:tcW w:w="4226" w:type="pct"/>
          </w:tcPr>
          <w:p w14:paraId="20EF6BD6" w14:textId="77777777" w:rsidR="005750EC" w:rsidRPr="00E16EC0" w:rsidRDefault="00611B30" w:rsidP="00744A4D">
            <w:pPr>
              <w:spacing w:before="60" w:after="60" w:line="240" w:lineRule="auto"/>
              <w:rPr>
                <w:noProof/>
              </w:rPr>
            </w:pPr>
            <w:r w:rsidRPr="00E16EC0">
              <w:rPr>
                <w:noProof/>
              </w:rPr>
              <w:t>Investment</w:t>
            </w:r>
          </w:p>
          <w:p w14:paraId="1590477D" w14:textId="393C61F4" w:rsidR="005750EC" w:rsidRPr="00E16EC0" w:rsidRDefault="00B033A7" w:rsidP="00744A4D">
            <w:pPr>
              <w:spacing w:before="60" w:after="60" w:line="240" w:lineRule="auto"/>
              <w:rPr>
                <w:noProof/>
              </w:rPr>
            </w:pPr>
            <w:r w:rsidRPr="00E16EC0">
              <w:rPr>
                <w:noProof/>
              </w:rPr>
              <w:t>New Zealand</w:t>
            </w:r>
            <w:r w:rsidR="00611B30" w:rsidRPr="00E16EC0">
              <w:rPr>
                <w:noProof/>
              </w:rPr>
              <w:t xml:space="preserve"> reserves the right to adopt or maintain any measure to require:</w:t>
            </w:r>
          </w:p>
          <w:p w14:paraId="0D63D6D6" w14:textId="3198109A" w:rsidR="005750EC" w:rsidRPr="00E16EC0" w:rsidRDefault="00D44ACD" w:rsidP="00D44ACD">
            <w:pPr>
              <w:spacing w:before="60" w:after="60" w:line="240" w:lineRule="auto"/>
              <w:ind w:left="567" w:hanging="567"/>
              <w:rPr>
                <w:noProof/>
              </w:rPr>
            </w:pPr>
            <w:r w:rsidRPr="00E16EC0">
              <w:rPr>
                <w:noProof/>
              </w:rPr>
              <w:t>(a)</w:t>
            </w:r>
            <w:r w:rsidRPr="00E16EC0">
              <w:rPr>
                <w:noProof/>
              </w:rPr>
              <w:tab/>
            </w:r>
            <w:r w:rsidR="00611B30" w:rsidRPr="00E16EC0">
              <w:rPr>
                <w:noProof/>
              </w:rPr>
              <w:t xml:space="preserve">one member of a Board of Directors to be a </w:t>
            </w:r>
            <w:r w:rsidR="00B033A7" w:rsidRPr="00E16EC0">
              <w:rPr>
                <w:noProof/>
              </w:rPr>
              <w:t>New Zealand</w:t>
            </w:r>
            <w:r w:rsidR="00611B30" w:rsidRPr="00E16EC0">
              <w:rPr>
                <w:noProof/>
              </w:rPr>
              <w:t xml:space="preserve"> national; or</w:t>
            </w:r>
          </w:p>
          <w:p w14:paraId="7752DD8A" w14:textId="702D5E9A" w:rsidR="00611B30" w:rsidRPr="00E16EC0" w:rsidRDefault="00D44ACD" w:rsidP="00D44ACD">
            <w:pPr>
              <w:spacing w:before="60" w:after="60" w:line="240" w:lineRule="auto"/>
              <w:ind w:left="567" w:hanging="567"/>
              <w:rPr>
                <w:noProof/>
              </w:rPr>
            </w:pPr>
            <w:r w:rsidRPr="00E16EC0">
              <w:rPr>
                <w:noProof/>
              </w:rPr>
              <w:t>(b)</w:t>
            </w:r>
            <w:r w:rsidRPr="00E16EC0">
              <w:rPr>
                <w:noProof/>
              </w:rPr>
              <w:tab/>
            </w:r>
            <w:r w:rsidR="00611B30" w:rsidRPr="00E16EC0">
              <w:rPr>
                <w:noProof/>
              </w:rPr>
              <w:t xml:space="preserve">a minority of a Board of Directors to be a </w:t>
            </w:r>
            <w:r w:rsidR="00B033A7" w:rsidRPr="00E16EC0">
              <w:rPr>
                <w:noProof/>
              </w:rPr>
              <w:t>New Zealand</w:t>
            </w:r>
            <w:r w:rsidR="00611B30" w:rsidRPr="00E16EC0">
              <w:rPr>
                <w:noProof/>
              </w:rPr>
              <w:t xml:space="preserve"> national, where that requirement would not materially impair the ability of the investor to exercise control over its enterprise, provided that the requirement is for the purpose of securing compliance with laws or regulations that are not inconsistent with the provisions of this Agreement.</w:t>
            </w:r>
          </w:p>
        </w:tc>
      </w:tr>
      <w:tr w:rsidR="00611B30" w:rsidRPr="00E16EC0" w14:paraId="2EF654C7" w14:textId="77777777" w:rsidTr="00E727D4">
        <w:trPr>
          <w:trHeight w:val="678"/>
        </w:trPr>
        <w:tc>
          <w:tcPr>
            <w:tcW w:w="774" w:type="pct"/>
          </w:tcPr>
          <w:p w14:paraId="37AD266D" w14:textId="77777777" w:rsidR="00611B30" w:rsidRPr="00E16EC0" w:rsidRDefault="00611B30" w:rsidP="00744A4D">
            <w:pPr>
              <w:spacing w:before="60" w:after="60" w:line="240" w:lineRule="auto"/>
              <w:rPr>
                <w:noProof/>
              </w:rPr>
            </w:pPr>
            <w:r w:rsidRPr="00E16EC0">
              <w:rPr>
                <w:noProof/>
              </w:rPr>
              <w:t>Existing measures</w:t>
            </w:r>
          </w:p>
        </w:tc>
        <w:tc>
          <w:tcPr>
            <w:tcW w:w="4226" w:type="pct"/>
          </w:tcPr>
          <w:p w14:paraId="2EAC4879" w14:textId="77777777" w:rsidR="005750EC" w:rsidRPr="00E16EC0" w:rsidRDefault="00611B30" w:rsidP="00744A4D">
            <w:pPr>
              <w:spacing w:before="60" w:after="60" w:line="240" w:lineRule="auto"/>
              <w:rPr>
                <w:noProof/>
              </w:rPr>
            </w:pPr>
            <w:r w:rsidRPr="00E16EC0">
              <w:rPr>
                <w:noProof/>
              </w:rPr>
              <w:t>Companies Act 1993</w:t>
            </w:r>
          </w:p>
          <w:p w14:paraId="4109EDE5" w14:textId="3DD4FAF4" w:rsidR="00611B30" w:rsidRPr="00E16EC0" w:rsidRDefault="00611B30" w:rsidP="00744A4D">
            <w:pPr>
              <w:spacing w:before="60" w:after="60" w:line="240" w:lineRule="auto"/>
              <w:rPr>
                <w:noProof/>
              </w:rPr>
            </w:pPr>
            <w:r w:rsidRPr="00E16EC0">
              <w:rPr>
                <w:noProof/>
              </w:rPr>
              <w:t>Limited Partnerships Act 2008</w:t>
            </w:r>
          </w:p>
        </w:tc>
      </w:tr>
    </w:tbl>
    <w:p w14:paraId="22650EAB" w14:textId="32183F9D" w:rsidR="008D7EB1" w:rsidRPr="00E16EC0" w:rsidRDefault="008D7EB1" w:rsidP="00744A4D">
      <w:pPr>
        <w:spacing w:before="60" w:after="60" w:line="240" w:lineRule="auto"/>
        <w:rPr>
          <w:noProof/>
        </w:rPr>
      </w:pPr>
    </w:p>
    <w:tbl>
      <w:tblPr>
        <w:tblStyle w:val="Table-Grid1"/>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8370"/>
      </w:tblGrid>
      <w:tr w:rsidR="008D7EB1" w:rsidRPr="00E16EC0" w14:paraId="5BB7558A" w14:textId="77777777" w:rsidTr="00575022">
        <w:tc>
          <w:tcPr>
            <w:tcW w:w="761" w:type="pct"/>
          </w:tcPr>
          <w:p w14:paraId="677F6D3C" w14:textId="5D37D33F" w:rsidR="008D7EB1" w:rsidRPr="00E16EC0" w:rsidRDefault="008D7EB1" w:rsidP="00575022">
            <w:pPr>
              <w:pageBreakBefore/>
              <w:spacing w:before="60" w:after="60" w:line="240" w:lineRule="auto"/>
              <w:rPr>
                <w:noProof/>
                <w:lang w:val="en-GB"/>
              </w:rPr>
            </w:pPr>
            <w:r w:rsidRPr="00E16EC0">
              <w:rPr>
                <w:noProof/>
                <w:lang w:val="en-GB"/>
              </w:rPr>
              <w:br w:type="page"/>
              <w:t>Sector</w:t>
            </w:r>
          </w:p>
        </w:tc>
        <w:tc>
          <w:tcPr>
            <w:tcW w:w="4239" w:type="pct"/>
          </w:tcPr>
          <w:p w14:paraId="1E8E7F53" w14:textId="77777777" w:rsidR="008D7EB1" w:rsidRPr="00E16EC0" w:rsidRDefault="008D7EB1" w:rsidP="00575022">
            <w:pPr>
              <w:spacing w:before="60" w:after="60" w:line="240" w:lineRule="auto"/>
              <w:rPr>
                <w:noProof/>
                <w:lang w:val="en-GB"/>
              </w:rPr>
            </w:pPr>
            <w:r w:rsidRPr="00E16EC0">
              <w:rPr>
                <w:noProof/>
                <w:lang w:val="en-GB"/>
              </w:rPr>
              <w:t>All sectors</w:t>
            </w:r>
          </w:p>
        </w:tc>
      </w:tr>
      <w:tr w:rsidR="008D7EB1" w:rsidRPr="00E16EC0" w14:paraId="6174134F" w14:textId="77777777" w:rsidTr="00575022">
        <w:tc>
          <w:tcPr>
            <w:tcW w:w="761" w:type="pct"/>
          </w:tcPr>
          <w:p w14:paraId="2359666D" w14:textId="77777777" w:rsidR="008D7EB1" w:rsidRPr="00E16EC0" w:rsidRDefault="008D7EB1" w:rsidP="00575022">
            <w:pPr>
              <w:spacing w:before="60" w:after="60" w:line="240" w:lineRule="auto"/>
              <w:rPr>
                <w:noProof/>
                <w:lang w:val="en-GB"/>
              </w:rPr>
            </w:pPr>
            <w:r w:rsidRPr="00E16EC0">
              <w:rPr>
                <w:noProof/>
                <w:lang w:val="en-GB"/>
              </w:rPr>
              <w:t>Obligations concerned</w:t>
            </w:r>
          </w:p>
        </w:tc>
        <w:tc>
          <w:tcPr>
            <w:tcW w:w="4239" w:type="pct"/>
          </w:tcPr>
          <w:p w14:paraId="37BB2E87" w14:textId="77777777" w:rsidR="008D7EB1" w:rsidRPr="00E16EC0" w:rsidRDefault="008D7EB1" w:rsidP="00575022">
            <w:pPr>
              <w:spacing w:before="60" w:after="60" w:line="240" w:lineRule="auto"/>
              <w:rPr>
                <w:noProof/>
                <w:lang w:val="en-GB"/>
              </w:rPr>
            </w:pPr>
            <w:r w:rsidRPr="00E16EC0">
              <w:rPr>
                <w:noProof/>
                <w:lang w:val="en-GB"/>
              </w:rPr>
              <w:t>National treatment (Article 10.16 and Article 10.6)</w:t>
            </w:r>
          </w:p>
          <w:p w14:paraId="22F4BD19" w14:textId="77777777" w:rsidR="008D7EB1" w:rsidRPr="00E16EC0" w:rsidRDefault="008D7EB1" w:rsidP="00575022">
            <w:pPr>
              <w:spacing w:before="60" w:after="60" w:line="240" w:lineRule="auto"/>
              <w:rPr>
                <w:noProof/>
                <w:lang w:val="en-GB"/>
              </w:rPr>
            </w:pPr>
            <w:r w:rsidRPr="00E16EC0">
              <w:rPr>
                <w:noProof/>
                <w:lang w:val="en-GB"/>
              </w:rPr>
              <w:t>Local presence (Article 10.15)</w:t>
            </w:r>
          </w:p>
          <w:p w14:paraId="22072992" w14:textId="77777777" w:rsidR="008D7EB1" w:rsidRPr="00E16EC0" w:rsidRDefault="008D7EB1" w:rsidP="00575022">
            <w:pPr>
              <w:spacing w:before="60" w:after="60" w:line="240" w:lineRule="auto"/>
              <w:rPr>
                <w:noProof/>
                <w:lang w:val="en-GB"/>
              </w:rPr>
            </w:pPr>
            <w:r w:rsidRPr="00E16EC0">
              <w:rPr>
                <w:noProof/>
                <w:lang w:val="en-GB"/>
              </w:rPr>
              <w:t>Performance requirements (Article 10.9)</w:t>
            </w:r>
          </w:p>
          <w:p w14:paraId="07D29671" w14:textId="77777777" w:rsidR="008D7EB1" w:rsidRPr="00E16EC0" w:rsidRDefault="008D7EB1" w:rsidP="00575022">
            <w:pPr>
              <w:spacing w:before="60" w:after="60" w:line="240" w:lineRule="auto"/>
              <w:rPr>
                <w:noProof/>
                <w:lang w:val="en-GB"/>
              </w:rPr>
            </w:pPr>
            <w:r w:rsidRPr="00E16EC0">
              <w:rPr>
                <w:noProof/>
                <w:lang w:val="en-GB"/>
              </w:rPr>
              <w:t>Senior management and boards of directors (Article 10.8)</w:t>
            </w:r>
          </w:p>
          <w:p w14:paraId="34E21CB5" w14:textId="77777777" w:rsidR="008D7EB1" w:rsidRPr="00E16EC0" w:rsidRDefault="008D7EB1" w:rsidP="00575022">
            <w:pPr>
              <w:spacing w:before="60" w:after="60" w:line="240" w:lineRule="auto"/>
              <w:rPr>
                <w:noProof/>
                <w:lang w:val="en-GB"/>
              </w:rPr>
            </w:pPr>
            <w:r w:rsidRPr="00E16EC0">
              <w:rPr>
                <w:noProof/>
                <w:lang w:val="en-GB"/>
              </w:rPr>
              <w:t>Market access (Article 10.14 and Article 10.5)</w:t>
            </w:r>
          </w:p>
        </w:tc>
      </w:tr>
      <w:tr w:rsidR="008D7EB1" w:rsidRPr="00E16EC0" w14:paraId="0556B48F" w14:textId="77777777" w:rsidTr="00575022">
        <w:tc>
          <w:tcPr>
            <w:tcW w:w="761" w:type="pct"/>
          </w:tcPr>
          <w:p w14:paraId="3D15A972" w14:textId="77777777" w:rsidR="008D7EB1" w:rsidRPr="00E16EC0" w:rsidRDefault="008D7EB1" w:rsidP="00575022">
            <w:pPr>
              <w:spacing w:before="60" w:after="60" w:line="240" w:lineRule="auto"/>
              <w:rPr>
                <w:noProof/>
                <w:lang w:val="en-GB"/>
              </w:rPr>
            </w:pPr>
            <w:r w:rsidRPr="00E16EC0">
              <w:rPr>
                <w:noProof/>
                <w:lang w:val="en-GB"/>
              </w:rPr>
              <w:t>Description</w:t>
            </w:r>
          </w:p>
        </w:tc>
        <w:tc>
          <w:tcPr>
            <w:tcW w:w="4239" w:type="pct"/>
          </w:tcPr>
          <w:p w14:paraId="03125BE6" w14:textId="77777777" w:rsidR="008D7EB1" w:rsidRPr="00E16EC0" w:rsidRDefault="008D7EB1" w:rsidP="00575022">
            <w:pPr>
              <w:spacing w:before="60" w:after="60" w:line="240" w:lineRule="auto"/>
              <w:rPr>
                <w:noProof/>
                <w:lang w:val="en-GB"/>
              </w:rPr>
            </w:pPr>
            <w:r w:rsidRPr="00E16EC0">
              <w:rPr>
                <w:noProof/>
                <w:lang w:val="en-GB"/>
              </w:rPr>
              <w:t>Cross</w:t>
            </w:r>
            <w:r w:rsidRPr="00E16EC0">
              <w:rPr>
                <w:noProof/>
                <w:lang w:val="en-GB"/>
              </w:rPr>
              <w:noBreakHyphen/>
              <w:t>border trade in services and investment</w:t>
            </w:r>
          </w:p>
          <w:p w14:paraId="725C4617" w14:textId="77777777" w:rsidR="008D7EB1" w:rsidRPr="00E16EC0" w:rsidRDefault="008D7EB1" w:rsidP="00575022">
            <w:pPr>
              <w:spacing w:before="60" w:after="60" w:line="240" w:lineRule="auto"/>
              <w:rPr>
                <w:noProof/>
                <w:lang w:val="en-GB"/>
              </w:rPr>
            </w:pPr>
            <w:r w:rsidRPr="00E16EC0">
              <w:rPr>
                <w:noProof/>
                <w:lang w:val="en-GB"/>
              </w:rPr>
              <w:t>New Zealand reserves the right to adopt or maintain measures it deems necessary to protect or promote Māori rights, interests, duties and responsibilities in respect of trade enabled by electronic means, including in fulfilment of its obligations under te Tiriti o Waitangi/the Treaty of Waitangi, provided that such measures are not used as a means of arbitrary or unjustified discrimination against persons of the other Party or as a disguised restriction on trade in services and investment.</w:t>
            </w:r>
          </w:p>
          <w:p w14:paraId="58F9E1C2" w14:textId="77777777" w:rsidR="008D7EB1" w:rsidRPr="00E16EC0" w:rsidRDefault="008D7EB1" w:rsidP="00575022">
            <w:pPr>
              <w:spacing w:before="60" w:after="60" w:line="240" w:lineRule="auto"/>
              <w:rPr>
                <w:noProof/>
                <w:lang w:val="en-GB"/>
              </w:rPr>
            </w:pPr>
            <w:r w:rsidRPr="00E16EC0">
              <w:rPr>
                <w:noProof/>
                <w:lang w:val="en-GB"/>
              </w:rPr>
              <w:t>The Parties agree that the interpretation of te Tiriti o Waitangi/the Treaty of Waitangi, including as to the nature of the rights and obligations arising under it, shall not be subject to the dispute settlement provisions of this Agreement.</w:t>
            </w:r>
          </w:p>
        </w:tc>
      </w:tr>
    </w:tbl>
    <w:p w14:paraId="07BA88EC" w14:textId="033B0F6F" w:rsidR="008D7EB1" w:rsidRPr="00E16EC0" w:rsidRDefault="008D7EB1" w:rsidP="00744A4D">
      <w:pPr>
        <w:spacing w:before="60" w:after="60" w:line="240" w:lineRule="auto"/>
        <w:rPr>
          <w:noProof/>
        </w:rPr>
      </w:pPr>
    </w:p>
    <w:tbl>
      <w:tblPr>
        <w:tblpPr w:leftFromText="180" w:rightFromText="180" w:vertAnchor="page" w:horzAnchor="margin" w:tblpY="13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526"/>
        <w:gridCol w:w="8329"/>
      </w:tblGrid>
      <w:tr w:rsidR="008D7EB1" w:rsidRPr="00E16EC0" w14:paraId="32975D16" w14:textId="77777777" w:rsidTr="00575022">
        <w:tc>
          <w:tcPr>
            <w:tcW w:w="774" w:type="pct"/>
            <w:shd w:val="clear" w:color="auto" w:fill="FFFFFF" w:themeFill="background1"/>
            <w:hideMark/>
          </w:tcPr>
          <w:p w14:paraId="1A237491" w14:textId="77777777" w:rsidR="008D7EB1" w:rsidRPr="00E16EC0" w:rsidRDefault="008D7EB1" w:rsidP="00F4028D">
            <w:pPr>
              <w:pageBreakBefore/>
              <w:spacing w:before="60" w:after="60" w:line="240" w:lineRule="auto"/>
              <w:rPr>
                <w:noProof/>
              </w:rPr>
            </w:pPr>
            <w:r w:rsidRPr="00E16EC0">
              <w:rPr>
                <w:noProof/>
              </w:rPr>
              <w:t>Sector</w:t>
            </w:r>
          </w:p>
        </w:tc>
        <w:tc>
          <w:tcPr>
            <w:tcW w:w="4226" w:type="pct"/>
            <w:shd w:val="clear" w:color="auto" w:fill="FFFFFF" w:themeFill="background1"/>
          </w:tcPr>
          <w:p w14:paraId="5D3BA64E" w14:textId="77777777" w:rsidR="008D7EB1" w:rsidRPr="00E16EC0" w:rsidRDefault="008D7EB1" w:rsidP="00575022">
            <w:pPr>
              <w:spacing w:before="60" w:after="60" w:line="240" w:lineRule="auto"/>
              <w:rPr>
                <w:noProof/>
              </w:rPr>
            </w:pPr>
            <w:r w:rsidRPr="00E16EC0">
              <w:rPr>
                <w:noProof/>
              </w:rPr>
              <w:t>Communication services</w:t>
            </w:r>
          </w:p>
          <w:p w14:paraId="5467F10D" w14:textId="77777777" w:rsidR="008D7EB1" w:rsidRPr="00E16EC0" w:rsidRDefault="008D7EB1" w:rsidP="00575022">
            <w:pPr>
              <w:spacing w:before="60" w:after="60" w:line="240" w:lineRule="auto"/>
              <w:rPr>
                <w:noProof/>
              </w:rPr>
            </w:pPr>
            <w:r w:rsidRPr="00E16EC0">
              <w:rPr>
                <w:noProof/>
              </w:rPr>
              <w:t>Postal and courier services</w:t>
            </w:r>
          </w:p>
        </w:tc>
      </w:tr>
      <w:tr w:rsidR="008D7EB1" w:rsidRPr="00E16EC0" w14:paraId="3DCD34F1" w14:textId="77777777" w:rsidTr="00575022">
        <w:tc>
          <w:tcPr>
            <w:tcW w:w="774" w:type="pct"/>
            <w:shd w:val="clear" w:color="auto" w:fill="FFFFFF" w:themeFill="background1"/>
            <w:hideMark/>
          </w:tcPr>
          <w:p w14:paraId="73DAD4E7" w14:textId="77777777" w:rsidR="008D7EB1" w:rsidRPr="00E16EC0" w:rsidRDefault="008D7EB1" w:rsidP="00575022">
            <w:pPr>
              <w:spacing w:before="60" w:after="60" w:line="240" w:lineRule="auto"/>
              <w:rPr>
                <w:noProof/>
              </w:rPr>
            </w:pPr>
            <w:r w:rsidRPr="00E16EC0">
              <w:rPr>
                <w:noProof/>
              </w:rPr>
              <w:t xml:space="preserve">Obligations concerned </w:t>
            </w:r>
          </w:p>
        </w:tc>
        <w:tc>
          <w:tcPr>
            <w:tcW w:w="4226" w:type="pct"/>
            <w:shd w:val="clear" w:color="auto" w:fill="FFFFFF" w:themeFill="background1"/>
          </w:tcPr>
          <w:p w14:paraId="2D269FCD" w14:textId="77777777" w:rsidR="008D7EB1" w:rsidRPr="00E16EC0" w:rsidRDefault="008D7EB1" w:rsidP="00575022">
            <w:pPr>
              <w:spacing w:before="60" w:after="60" w:line="240" w:lineRule="auto"/>
              <w:rPr>
                <w:noProof/>
              </w:rPr>
            </w:pPr>
            <w:r w:rsidRPr="00E16EC0">
              <w:rPr>
                <w:noProof/>
              </w:rPr>
              <w:t>Market access (Article 10.14 and Article 10.5)</w:t>
            </w:r>
          </w:p>
        </w:tc>
      </w:tr>
      <w:tr w:rsidR="008D7EB1" w:rsidRPr="00E16EC0" w14:paraId="75FF0E91" w14:textId="77777777" w:rsidTr="00575022">
        <w:tc>
          <w:tcPr>
            <w:tcW w:w="774" w:type="pct"/>
            <w:shd w:val="clear" w:color="auto" w:fill="FFFFFF" w:themeFill="background1"/>
            <w:hideMark/>
          </w:tcPr>
          <w:p w14:paraId="0474E79B" w14:textId="77777777" w:rsidR="008D7EB1" w:rsidRPr="00E16EC0" w:rsidRDefault="008D7EB1" w:rsidP="00575022">
            <w:pPr>
              <w:spacing w:before="60" w:after="60" w:line="240" w:lineRule="auto"/>
              <w:rPr>
                <w:noProof/>
              </w:rPr>
            </w:pPr>
            <w:r w:rsidRPr="00E16EC0">
              <w:rPr>
                <w:noProof/>
              </w:rPr>
              <w:t>Description</w:t>
            </w:r>
          </w:p>
        </w:tc>
        <w:tc>
          <w:tcPr>
            <w:tcW w:w="4226" w:type="pct"/>
            <w:shd w:val="clear" w:color="auto" w:fill="FFFFFF" w:themeFill="background1"/>
            <w:hideMark/>
          </w:tcPr>
          <w:p w14:paraId="13E5E7EC" w14:textId="77777777" w:rsidR="008D7EB1" w:rsidRPr="00E16EC0" w:rsidRDefault="008D7EB1" w:rsidP="00575022">
            <w:pPr>
              <w:spacing w:before="60" w:after="60" w:line="240" w:lineRule="auto"/>
              <w:rPr>
                <w:noProof/>
              </w:rPr>
            </w:pPr>
            <w:r w:rsidRPr="00E16EC0">
              <w:rPr>
                <w:noProof/>
              </w:rPr>
              <w:t>Cross</w:t>
            </w:r>
            <w:r w:rsidRPr="00E16EC0">
              <w:rPr>
                <w:noProof/>
              </w:rPr>
              <w:noBreakHyphen/>
              <w:t>border trade in services and investment</w:t>
            </w:r>
          </w:p>
        </w:tc>
      </w:tr>
      <w:tr w:rsidR="008D7EB1" w:rsidRPr="00E16EC0" w14:paraId="4B873305" w14:textId="77777777" w:rsidTr="00575022">
        <w:tc>
          <w:tcPr>
            <w:tcW w:w="774" w:type="pct"/>
            <w:shd w:val="clear" w:color="auto" w:fill="FFFFFF" w:themeFill="background1"/>
          </w:tcPr>
          <w:p w14:paraId="54DEB59A" w14:textId="77777777" w:rsidR="008D7EB1" w:rsidRPr="00E16EC0" w:rsidRDefault="008D7EB1" w:rsidP="00575022">
            <w:pPr>
              <w:spacing w:before="60" w:after="60" w:line="240" w:lineRule="auto"/>
              <w:rPr>
                <w:noProof/>
              </w:rPr>
            </w:pPr>
          </w:p>
        </w:tc>
        <w:tc>
          <w:tcPr>
            <w:tcW w:w="4226" w:type="pct"/>
            <w:shd w:val="clear" w:color="auto" w:fill="FFFFFF" w:themeFill="background1"/>
          </w:tcPr>
          <w:p w14:paraId="7EE9C88E" w14:textId="77777777" w:rsidR="008D7EB1" w:rsidRPr="00E16EC0" w:rsidRDefault="008D7EB1" w:rsidP="00575022">
            <w:pPr>
              <w:spacing w:before="60" w:after="60" w:line="240" w:lineRule="auto"/>
              <w:rPr>
                <w:noProof/>
              </w:rPr>
            </w:pPr>
            <w:r w:rsidRPr="00E16EC0">
              <w:rPr>
                <w:noProof/>
              </w:rPr>
              <w:t>New Zealand reserves the right to adopt or maintain any measure that would impose on postal operators who engage in anti-competitive behaviour, additional conditions for operation in the market or deregistration.</w:t>
            </w:r>
          </w:p>
          <w:p w14:paraId="69BFFA33" w14:textId="77777777" w:rsidR="008D7EB1" w:rsidRPr="00E16EC0" w:rsidRDefault="008D7EB1" w:rsidP="00575022">
            <w:pPr>
              <w:spacing w:before="60" w:after="60" w:line="240" w:lineRule="auto"/>
              <w:rPr>
                <w:noProof/>
              </w:rPr>
            </w:pPr>
            <w:r w:rsidRPr="00E16EC0">
              <w:rPr>
                <w:noProof/>
              </w:rPr>
              <w:t>New Zealand reserves the right to adopt or maintain any measure that would allow it to restrict the issue of postage stamps bearing the words "New Zealand".</w:t>
            </w:r>
            <w:r w:rsidRPr="00F040F6">
              <w:rPr>
                <w:rStyle w:val="FootnoteReference"/>
                <w:noProof/>
              </w:rPr>
              <w:footnoteReference w:id="71"/>
            </w:r>
          </w:p>
          <w:p w14:paraId="04EE783B" w14:textId="77777777" w:rsidR="008D7EB1" w:rsidRPr="00E16EC0" w:rsidRDefault="008D7EB1" w:rsidP="00575022">
            <w:pPr>
              <w:spacing w:before="60" w:after="60" w:line="240" w:lineRule="auto"/>
              <w:rPr>
                <w:noProof/>
              </w:rPr>
            </w:pPr>
            <w:r w:rsidRPr="00E16EC0">
              <w:rPr>
                <w:noProof/>
              </w:rPr>
              <w:t>The reservation with respect to market access (Investment) only relates to the supply of a service via commercial presence.</w:t>
            </w:r>
          </w:p>
        </w:tc>
      </w:tr>
    </w:tbl>
    <w:p w14:paraId="2B81EAC5" w14:textId="43A40E04" w:rsidR="005750EC" w:rsidRPr="00E16EC0" w:rsidRDefault="005750EC" w:rsidP="00744A4D">
      <w:pPr>
        <w:spacing w:before="60" w:after="60" w:line="240" w:lineRule="auto"/>
        <w:rPr>
          <w:noProof/>
        </w:rPr>
      </w:pPr>
    </w:p>
    <w:tbl>
      <w:tblPr>
        <w:tblStyle w:val="TableGrid"/>
        <w:tblW w:w="5000" w:type="pct"/>
        <w:tblLook w:val="04A0" w:firstRow="1" w:lastRow="0" w:firstColumn="1" w:lastColumn="0" w:noHBand="0" w:noVBand="1"/>
      </w:tblPr>
      <w:tblGrid>
        <w:gridCol w:w="1526"/>
        <w:gridCol w:w="8329"/>
      </w:tblGrid>
      <w:tr w:rsidR="007F0FFE" w:rsidRPr="00CF77E5" w14:paraId="75DE1003" w14:textId="77777777" w:rsidTr="00531B62">
        <w:tc>
          <w:tcPr>
            <w:tcW w:w="774" w:type="pct"/>
          </w:tcPr>
          <w:p w14:paraId="066FABCB" w14:textId="40AF2D68" w:rsidR="007F0FFE" w:rsidRPr="00E16EC0" w:rsidRDefault="00804A53" w:rsidP="007A3339">
            <w:pPr>
              <w:pageBreakBefore/>
              <w:spacing w:before="60" w:after="60" w:line="240" w:lineRule="auto"/>
              <w:rPr>
                <w:noProof/>
              </w:rPr>
            </w:pPr>
            <w:r w:rsidRPr="00E16EC0">
              <w:rPr>
                <w:bCs/>
                <w:noProof/>
                <w:lang w:eastAsia="en-US" w:bidi="ar-DZ"/>
              </w:rPr>
              <w:t>Sector</w:t>
            </w:r>
          </w:p>
        </w:tc>
        <w:tc>
          <w:tcPr>
            <w:tcW w:w="4226" w:type="pct"/>
          </w:tcPr>
          <w:p w14:paraId="22423ACD" w14:textId="77777777" w:rsidR="00804A53" w:rsidRPr="00FA4088" w:rsidRDefault="00804A53" w:rsidP="00804A53">
            <w:pPr>
              <w:spacing w:before="60" w:after="60" w:line="240" w:lineRule="auto"/>
              <w:rPr>
                <w:bCs/>
                <w:noProof/>
                <w:lang w:val="fr-BE" w:eastAsia="en-US" w:bidi="ar-DZ"/>
              </w:rPr>
            </w:pPr>
            <w:r w:rsidRPr="00FA4088">
              <w:rPr>
                <w:bCs/>
                <w:noProof/>
                <w:lang w:val="fr-BE" w:eastAsia="en-US" w:bidi="ar-DZ"/>
              </w:rPr>
              <w:t>Distribution services</w:t>
            </w:r>
          </w:p>
          <w:p w14:paraId="051E48DE" w14:textId="25E6901C" w:rsidR="007F0FFE" w:rsidRPr="00FA4088" w:rsidRDefault="00804A53" w:rsidP="00804A53">
            <w:pPr>
              <w:spacing w:before="60" w:after="60" w:line="240" w:lineRule="auto"/>
              <w:rPr>
                <w:noProof/>
                <w:lang w:val="fr-BE"/>
              </w:rPr>
            </w:pPr>
            <w:r w:rsidRPr="00FA4088">
              <w:rPr>
                <w:bCs/>
                <w:noProof/>
                <w:lang w:val="fr-BE" w:eastAsia="en-US" w:bidi="ar-DZ"/>
              </w:rPr>
              <w:t>Commission agents</w:t>
            </w:r>
            <w:r w:rsidR="00F06B0B" w:rsidRPr="00FA4088">
              <w:rPr>
                <w:bCs/>
                <w:noProof/>
                <w:lang w:val="fr-BE" w:eastAsia="en-US" w:bidi="ar-DZ"/>
              </w:rPr>
              <w:t>'</w:t>
            </w:r>
            <w:r w:rsidRPr="00FA4088">
              <w:rPr>
                <w:bCs/>
                <w:noProof/>
                <w:lang w:val="fr-BE" w:eastAsia="en-US" w:bidi="ar-DZ"/>
              </w:rPr>
              <w:t xml:space="preserve"> services</w:t>
            </w:r>
          </w:p>
        </w:tc>
      </w:tr>
      <w:tr w:rsidR="007F0FFE" w:rsidRPr="00E16EC0" w14:paraId="0171A189" w14:textId="77777777" w:rsidTr="00531B62">
        <w:tc>
          <w:tcPr>
            <w:tcW w:w="774" w:type="pct"/>
          </w:tcPr>
          <w:p w14:paraId="2ACAF262" w14:textId="3A1AF8F1" w:rsidR="007F0FFE" w:rsidRPr="00E16EC0" w:rsidRDefault="00804A53" w:rsidP="00804A53">
            <w:pPr>
              <w:spacing w:before="60" w:after="60" w:line="240" w:lineRule="auto"/>
              <w:rPr>
                <w:noProof/>
              </w:rPr>
            </w:pPr>
            <w:r w:rsidRPr="00E16EC0">
              <w:rPr>
                <w:bCs/>
                <w:noProof/>
                <w:lang w:eastAsia="en-US" w:bidi="ar-DZ"/>
              </w:rPr>
              <w:t>Obligations concerned</w:t>
            </w:r>
          </w:p>
        </w:tc>
        <w:tc>
          <w:tcPr>
            <w:tcW w:w="4226" w:type="pct"/>
          </w:tcPr>
          <w:p w14:paraId="46C151F3" w14:textId="0D68A09E" w:rsidR="007F0FFE" w:rsidRPr="00E16EC0" w:rsidRDefault="00804A53" w:rsidP="00804A53">
            <w:pPr>
              <w:spacing w:before="60" w:after="60" w:line="240" w:lineRule="auto"/>
              <w:rPr>
                <w:noProof/>
              </w:rPr>
            </w:pPr>
            <w:r w:rsidRPr="00E16EC0">
              <w:rPr>
                <w:bCs/>
                <w:noProof/>
                <w:lang w:eastAsia="en-US" w:bidi="ar-DZ"/>
              </w:rPr>
              <w:t>Market access (</w:t>
            </w:r>
            <w:r w:rsidRPr="00E16EC0">
              <w:rPr>
                <w:noProof/>
                <w:lang w:eastAsia="en-US" w:bidi="ar-DZ"/>
              </w:rPr>
              <w:t xml:space="preserve">Article 10.14 </w:t>
            </w:r>
            <w:r w:rsidRPr="00E16EC0">
              <w:rPr>
                <w:bCs/>
                <w:noProof/>
                <w:lang w:eastAsia="en-US" w:bidi="ar-DZ"/>
              </w:rPr>
              <w:t>and Article 10.5)</w:t>
            </w:r>
          </w:p>
        </w:tc>
      </w:tr>
      <w:tr w:rsidR="007F0FFE" w:rsidRPr="00E16EC0" w14:paraId="657E029F" w14:textId="77777777" w:rsidTr="00531B62">
        <w:tc>
          <w:tcPr>
            <w:tcW w:w="774" w:type="pct"/>
          </w:tcPr>
          <w:p w14:paraId="7F4EB877" w14:textId="06F91E41" w:rsidR="007F0FFE" w:rsidRPr="00E16EC0" w:rsidRDefault="00804A53" w:rsidP="00804A53">
            <w:pPr>
              <w:spacing w:before="60" w:after="60" w:line="240" w:lineRule="auto"/>
              <w:rPr>
                <w:noProof/>
              </w:rPr>
            </w:pPr>
            <w:r w:rsidRPr="00E16EC0">
              <w:rPr>
                <w:bCs/>
                <w:noProof/>
                <w:lang w:eastAsia="en-US" w:bidi="ar-DZ"/>
              </w:rPr>
              <w:t>Description</w:t>
            </w:r>
          </w:p>
        </w:tc>
        <w:tc>
          <w:tcPr>
            <w:tcW w:w="4226" w:type="pct"/>
          </w:tcPr>
          <w:p w14:paraId="4FED35B3" w14:textId="77777777" w:rsidR="007F0FFE" w:rsidRPr="00E16EC0" w:rsidRDefault="00804A53" w:rsidP="00804A53">
            <w:pPr>
              <w:spacing w:before="60" w:after="60" w:line="240" w:lineRule="auto"/>
              <w:rPr>
                <w:noProof/>
              </w:rPr>
            </w:pPr>
            <w:r w:rsidRPr="00E16EC0">
              <w:rPr>
                <w:noProof/>
              </w:rPr>
              <w:t>Cross-border trade in services and investment</w:t>
            </w:r>
          </w:p>
          <w:p w14:paraId="744F97A4" w14:textId="543C4058" w:rsidR="00804A53" w:rsidRPr="00E16EC0" w:rsidRDefault="00B033A7" w:rsidP="00804A53">
            <w:pPr>
              <w:spacing w:before="60" w:after="60" w:line="240" w:lineRule="auto"/>
              <w:rPr>
                <w:noProof/>
              </w:rPr>
            </w:pPr>
            <w:r w:rsidRPr="00E16EC0">
              <w:rPr>
                <w:noProof/>
              </w:rPr>
              <w:t>New Zealand</w:t>
            </w:r>
            <w:r w:rsidR="00804A53" w:rsidRPr="00E16EC0">
              <w:rPr>
                <w:noProof/>
              </w:rPr>
              <w:t xml:space="preserve"> reserves the right to adopt or maintain any measure in respect of sectors not falling within the following CPC Codes:</w:t>
            </w:r>
          </w:p>
          <w:p w14:paraId="1A0E4CF9" w14:textId="77777777" w:rsidR="009841F6" w:rsidRPr="00E16EC0" w:rsidRDefault="00804A53" w:rsidP="00804A53">
            <w:pPr>
              <w:spacing w:before="60" w:after="60" w:line="240" w:lineRule="auto"/>
              <w:ind w:left="567" w:hanging="567"/>
              <w:rPr>
                <w:noProof/>
              </w:rPr>
            </w:pPr>
            <w:r w:rsidRPr="00E16EC0">
              <w:rPr>
                <w:noProof/>
              </w:rPr>
              <w:t>(a)</w:t>
            </w:r>
            <w:r w:rsidRPr="00E16EC0">
              <w:rPr>
                <w:noProof/>
              </w:rPr>
              <w:tab/>
              <w:t>CPC 62113-62115;</w:t>
            </w:r>
          </w:p>
          <w:p w14:paraId="239B9D89" w14:textId="77777777" w:rsidR="009841F6" w:rsidRPr="00E16EC0" w:rsidRDefault="00804A53" w:rsidP="00804A53">
            <w:pPr>
              <w:spacing w:before="60" w:after="60" w:line="240" w:lineRule="auto"/>
              <w:ind w:left="567" w:hanging="567"/>
              <w:rPr>
                <w:noProof/>
              </w:rPr>
            </w:pPr>
            <w:r w:rsidRPr="00E16EC0">
              <w:rPr>
                <w:noProof/>
              </w:rPr>
              <w:t>(b)</w:t>
            </w:r>
            <w:r w:rsidRPr="00E16EC0">
              <w:rPr>
                <w:noProof/>
              </w:rPr>
              <w:tab/>
              <w:t>CPC 62117-62118;</w:t>
            </w:r>
          </w:p>
          <w:p w14:paraId="1AAEA30C" w14:textId="5596C39C" w:rsidR="00804A53" w:rsidRPr="00E16EC0" w:rsidRDefault="00804A53" w:rsidP="00804A53">
            <w:pPr>
              <w:spacing w:before="60" w:after="60" w:line="240" w:lineRule="auto"/>
              <w:ind w:left="567" w:hanging="567"/>
              <w:rPr>
                <w:noProof/>
              </w:rPr>
            </w:pPr>
            <w:r w:rsidRPr="00E16EC0">
              <w:rPr>
                <w:noProof/>
              </w:rPr>
              <w:t>(c)</w:t>
            </w:r>
            <w:r w:rsidRPr="00E16EC0">
              <w:rPr>
                <w:noProof/>
              </w:rPr>
              <w:tab/>
              <w:t>CPC 62111 except for 02961-029</w:t>
            </w:r>
            <w:r w:rsidR="0069240B">
              <w:rPr>
                <w:noProof/>
              </w:rPr>
              <w:t>6</w:t>
            </w:r>
            <w:r w:rsidRPr="00E16EC0">
              <w:rPr>
                <w:noProof/>
              </w:rPr>
              <w:t>3 (ovine wool);</w:t>
            </w:r>
          </w:p>
          <w:p w14:paraId="6493E1EC" w14:textId="77777777" w:rsidR="009841F6" w:rsidRPr="00E16EC0" w:rsidRDefault="00804A53" w:rsidP="00804A53">
            <w:pPr>
              <w:spacing w:before="60" w:after="60" w:line="240" w:lineRule="auto"/>
              <w:ind w:left="567" w:hanging="567"/>
              <w:rPr>
                <w:noProof/>
              </w:rPr>
            </w:pPr>
            <w:r w:rsidRPr="00E16EC0">
              <w:rPr>
                <w:noProof/>
              </w:rPr>
              <w:t>(d)</w:t>
            </w:r>
            <w:r w:rsidRPr="00E16EC0">
              <w:rPr>
                <w:noProof/>
              </w:rPr>
              <w:tab/>
              <w:t>CPC 62112 except for CPC 21111, 21112, 21115, 21116 and 21119 (edible offals of bovine and ovine origin) and 02961-02963 (ovine wool); and</w:t>
            </w:r>
          </w:p>
          <w:p w14:paraId="1344C1E3" w14:textId="23F762BE" w:rsidR="00804A53" w:rsidRPr="00E16EC0" w:rsidRDefault="00804A53" w:rsidP="00804A53">
            <w:pPr>
              <w:spacing w:before="60" w:after="60" w:line="240" w:lineRule="auto"/>
              <w:ind w:left="567" w:hanging="567"/>
              <w:rPr>
                <w:noProof/>
              </w:rPr>
            </w:pPr>
            <w:r w:rsidRPr="00E16EC0">
              <w:rPr>
                <w:noProof/>
              </w:rPr>
              <w:t>(e)</w:t>
            </w:r>
            <w:r w:rsidRPr="00E16EC0">
              <w:rPr>
                <w:noProof/>
              </w:rPr>
              <w:tab/>
              <w:t>CPC 62116 except for 2613-2615 (ovine wool).</w:t>
            </w:r>
          </w:p>
          <w:p w14:paraId="6A0A9291" w14:textId="77777777" w:rsidR="00804A53" w:rsidRPr="00E16EC0" w:rsidRDefault="00804A53" w:rsidP="00804A53">
            <w:pPr>
              <w:spacing w:before="60" w:after="60" w:line="240" w:lineRule="auto"/>
              <w:rPr>
                <w:noProof/>
              </w:rPr>
            </w:pPr>
            <w:r w:rsidRPr="00E16EC0">
              <w:rPr>
                <w:noProof/>
              </w:rPr>
              <w:t>In respect of sectors falling within the following CPC codes:</w:t>
            </w:r>
          </w:p>
          <w:p w14:paraId="29934B5C" w14:textId="13DB273E" w:rsidR="009841F6" w:rsidRPr="00E16EC0" w:rsidRDefault="00804A53" w:rsidP="00804A53">
            <w:pPr>
              <w:spacing w:before="60" w:after="60" w:line="240" w:lineRule="auto"/>
              <w:ind w:left="567" w:hanging="567"/>
              <w:rPr>
                <w:noProof/>
              </w:rPr>
            </w:pPr>
            <w:r w:rsidRPr="00E16EC0">
              <w:rPr>
                <w:noProof/>
              </w:rPr>
              <w:t>(a)</w:t>
            </w:r>
            <w:r w:rsidRPr="00E16EC0">
              <w:rPr>
                <w:noProof/>
              </w:rPr>
              <w:tab/>
              <w:t>CPC 62111 only in respect of 02961-029</w:t>
            </w:r>
            <w:r w:rsidR="0069240B">
              <w:rPr>
                <w:noProof/>
              </w:rPr>
              <w:t>6</w:t>
            </w:r>
            <w:r w:rsidRPr="00E16EC0">
              <w:rPr>
                <w:noProof/>
              </w:rPr>
              <w:t>3 (ovine wool);</w:t>
            </w:r>
          </w:p>
          <w:p w14:paraId="16C4C895" w14:textId="184EFED7" w:rsidR="00804A53" w:rsidRPr="00E16EC0" w:rsidRDefault="00804A53" w:rsidP="00804A53">
            <w:pPr>
              <w:spacing w:before="60" w:after="60" w:line="240" w:lineRule="auto"/>
              <w:ind w:left="567" w:hanging="567"/>
              <w:rPr>
                <w:noProof/>
              </w:rPr>
            </w:pPr>
            <w:r w:rsidRPr="00E16EC0">
              <w:rPr>
                <w:noProof/>
              </w:rPr>
              <w:t>(b)</w:t>
            </w:r>
            <w:r w:rsidRPr="00E16EC0">
              <w:rPr>
                <w:noProof/>
              </w:rPr>
              <w:tab/>
              <w:t>CPC 62112 only in respect of CPC 21111, 21112, 21115, 21116 and 21119 (edible offals of bovine and ovine origin) and 02961-02963 (ovine wool); and</w:t>
            </w:r>
          </w:p>
          <w:p w14:paraId="0DBBCD6B" w14:textId="70D82E3C" w:rsidR="00804A53" w:rsidRPr="00E16EC0" w:rsidRDefault="00804A53" w:rsidP="00804A53">
            <w:pPr>
              <w:spacing w:before="60" w:after="60" w:line="240" w:lineRule="auto"/>
              <w:ind w:left="567" w:hanging="567"/>
              <w:rPr>
                <w:noProof/>
              </w:rPr>
            </w:pPr>
            <w:r w:rsidRPr="00E16EC0">
              <w:rPr>
                <w:noProof/>
              </w:rPr>
              <w:t>(c)</w:t>
            </w:r>
            <w:r w:rsidRPr="00E16EC0">
              <w:rPr>
                <w:noProof/>
              </w:rPr>
              <w:tab/>
              <w:t>CPC 62116 only in respect of 2613-2615 (ovine wool).</w:t>
            </w:r>
          </w:p>
          <w:p w14:paraId="2B2568ED" w14:textId="329EB82E" w:rsidR="00804A53" w:rsidRPr="00E16EC0" w:rsidRDefault="00B033A7" w:rsidP="00804A53">
            <w:pPr>
              <w:spacing w:before="60" w:after="60" w:line="240" w:lineRule="auto"/>
              <w:rPr>
                <w:noProof/>
              </w:rPr>
            </w:pPr>
            <w:r w:rsidRPr="00E16EC0">
              <w:rPr>
                <w:noProof/>
              </w:rPr>
              <w:t>New Zealand</w:t>
            </w:r>
            <w:r w:rsidR="00804A53" w:rsidRPr="00E16EC0">
              <w:rPr>
                <w:noProof/>
              </w:rPr>
              <w:t xml:space="preserve"> reserves the right to adopt or maintain any measure regarding export distribution that relates to:</w:t>
            </w:r>
          </w:p>
          <w:p w14:paraId="52E4B911" w14:textId="222369AC" w:rsidR="00804A53" w:rsidRPr="00E16EC0" w:rsidRDefault="00804A53" w:rsidP="00804A53">
            <w:pPr>
              <w:spacing w:before="60" w:after="60" w:line="240" w:lineRule="auto"/>
              <w:ind w:left="567" w:hanging="567"/>
              <w:rPr>
                <w:noProof/>
              </w:rPr>
            </w:pPr>
            <w:r w:rsidRPr="00E16EC0">
              <w:rPr>
                <w:noProof/>
              </w:rPr>
              <w:t>(a)</w:t>
            </w:r>
            <w:r w:rsidRPr="00E16EC0">
              <w:rPr>
                <w:noProof/>
              </w:rPr>
              <w:tab/>
              <w:t>the allocation of distribution rights related to exports of products to export markets where tariff quotas, country specific preferences and other measures of similar effect place limitations on the numbers of services suppliers, total value of services transactions or numbers of services operations; and</w:t>
            </w:r>
          </w:p>
          <w:p w14:paraId="03504341" w14:textId="141AD341" w:rsidR="00804A53" w:rsidRPr="00E16EC0" w:rsidRDefault="00804A53" w:rsidP="00804A53">
            <w:pPr>
              <w:spacing w:before="60" w:after="60" w:line="240" w:lineRule="auto"/>
              <w:ind w:left="567" w:hanging="567"/>
              <w:rPr>
                <w:noProof/>
              </w:rPr>
            </w:pPr>
            <w:r w:rsidRPr="00E16EC0">
              <w:rPr>
                <w:noProof/>
              </w:rPr>
              <w:t>(b)</w:t>
            </w:r>
            <w:r w:rsidRPr="00E16EC0">
              <w:rPr>
                <w:noProof/>
              </w:rPr>
              <w:tab/>
              <w:t>mandatory export marketing strategies where there is support within the relevant industry. These export marketing strategies do not include measures limiting the number of market participants or limiting the volume of exports.</w:t>
            </w:r>
          </w:p>
          <w:p w14:paraId="0A07BA2D" w14:textId="2907E0F9" w:rsidR="00804A53" w:rsidRPr="00E16EC0" w:rsidRDefault="00804A53" w:rsidP="00804A53">
            <w:pPr>
              <w:spacing w:before="60" w:after="60" w:line="240" w:lineRule="auto"/>
              <w:rPr>
                <w:noProof/>
              </w:rPr>
            </w:pPr>
            <w:r w:rsidRPr="00E16EC0">
              <w:rPr>
                <w:noProof/>
              </w:rPr>
              <w:t>The reservation with respect to market access (Investment) only relates to the supply of a service via commercial presence.</w:t>
            </w:r>
          </w:p>
        </w:tc>
      </w:tr>
    </w:tbl>
    <w:p w14:paraId="74BFD593" w14:textId="25E6CEDC" w:rsidR="00027B3E" w:rsidRPr="00E16EC0" w:rsidRDefault="00027B3E" w:rsidP="00804A53">
      <w:pPr>
        <w:tabs>
          <w:tab w:val="left" w:pos="2660"/>
        </w:tabs>
        <w:spacing w:before="60" w:after="60" w:line="240" w:lineRule="auto"/>
        <w:rPr>
          <w:bCs/>
          <w:noProof/>
          <w:lang w:eastAsia="en-US" w:bidi="ar-DZ"/>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8324"/>
      </w:tblGrid>
      <w:tr w:rsidR="00611B30" w:rsidRPr="00E16EC0" w14:paraId="18132D33" w14:textId="77777777" w:rsidTr="00531B62">
        <w:tc>
          <w:tcPr>
            <w:tcW w:w="775" w:type="pct"/>
            <w:hideMark/>
          </w:tcPr>
          <w:p w14:paraId="1610E202" w14:textId="77777777" w:rsidR="00611B30" w:rsidRPr="00E16EC0" w:rsidRDefault="00611B30" w:rsidP="0043365F">
            <w:pPr>
              <w:pageBreakBefore/>
              <w:spacing w:before="60" w:after="60" w:line="240" w:lineRule="auto"/>
              <w:rPr>
                <w:noProof/>
              </w:rPr>
            </w:pPr>
            <w:r w:rsidRPr="00E16EC0">
              <w:rPr>
                <w:noProof/>
              </w:rPr>
              <w:t>Sector</w:t>
            </w:r>
          </w:p>
        </w:tc>
        <w:tc>
          <w:tcPr>
            <w:tcW w:w="4225" w:type="pct"/>
            <w:hideMark/>
          </w:tcPr>
          <w:p w14:paraId="4A0DAFA9" w14:textId="77777777" w:rsidR="005750EC" w:rsidRPr="00E16EC0" w:rsidRDefault="00611B30" w:rsidP="00744A4D">
            <w:pPr>
              <w:spacing w:before="60" w:after="60" w:line="240" w:lineRule="auto"/>
              <w:rPr>
                <w:noProof/>
              </w:rPr>
            </w:pPr>
            <w:r w:rsidRPr="00E16EC0">
              <w:rPr>
                <w:noProof/>
              </w:rPr>
              <w:t>Distribution services</w:t>
            </w:r>
          </w:p>
          <w:p w14:paraId="48E0C145" w14:textId="6D03E8FA" w:rsidR="00611B30" w:rsidRPr="00E16EC0" w:rsidRDefault="00611B30" w:rsidP="00744A4D">
            <w:pPr>
              <w:spacing w:before="60" w:after="60" w:line="240" w:lineRule="auto"/>
              <w:rPr>
                <w:noProof/>
              </w:rPr>
            </w:pPr>
            <w:r w:rsidRPr="00E16EC0">
              <w:rPr>
                <w:noProof/>
              </w:rPr>
              <w:t>Wholesale trade services</w:t>
            </w:r>
          </w:p>
        </w:tc>
      </w:tr>
      <w:tr w:rsidR="00611B30" w:rsidRPr="00E16EC0" w14:paraId="12D5963F" w14:textId="77777777" w:rsidTr="00531B62">
        <w:tc>
          <w:tcPr>
            <w:tcW w:w="775" w:type="pct"/>
            <w:hideMark/>
          </w:tcPr>
          <w:p w14:paraId="32B9BB92" w14:textId="77777777" w:rsidR="00611B30" w:rsidRPr="00E16EC0" w:rsidRDefault="00611B30" w:rsidP="00744A4D">
            <w:pPr>
              <w:spacing w:before="60" w:after="60" w:line="240" w:lineRule="auto"/>
              <w:rPr>
                <w:noProof/>
              </w:rPr>
            </w:pPr>
            <w:r w:rsidRPr="00E16EC0">
              <w:rPr>
                <w:noProof/>
              </w:rPr>
              <w:t>Obligations concerned</w:t>
            </w:r>
          </w:p>
        </w:tc>
        <w:tc>
          <w:tcPr>
            <w:tcW w:w="4225" w:type="pct"/>
            <w:hideMark/>
          </w:tcPr>
          <w:p w14:paraId="1A5D92CE" w14:textId="77777777" w:rsidR="00611B30" w:rsidRPr="00E16EC0" w:rsidRDefault="00611B30" w:rsidP="00744A4D">
            <w:pPr>
              <w:spacing w:before="60" w:after="60" w:line="240" w:lineRule="auto"/>
              <w:rPr>
                <w:noProof/>
              </w:rPr>
            </w:pPr>
            <w:r w:rsidRPr="00E16EC0">
              <w:rPr>
                <w:noProof/>
              </w:rPr>
              <w:t>Market access (Article 10.14 and Article 10.5)</w:t>
            </w:r>
          </w:p>
        </w:tc>
      </w:tr>
      <w:tr w:rsidR="00611B30" w:rsidRPr="00E16EC0" w14:paraId="1C85A5AC" w14:textId="77777777" w:rsidTr="00531B62">
        <w:tc>
          <w:tcPr>
            <w:tcW w:w="775" w:type="pct"/>
            <w:hideMark/>
          </w:tcPr>
          <w:p w14:paraId="26F1A536" w14:textId="77777777" w:rsidR="00611B30" w:rsidRPr="00E16EC0" w:rsidRDefault="00611B30" w:rsidP="00744A4D">
            <w:pPr>
              <w:spacing w:before="60" w:after="60" w:line="240" w:lineRule="auto"/>
              <w:rPr>
                <w:noProof/>
              </w:rPr>
            </w:pPr>
            <w:r w:rsidRPr="00E16EC0">
              <w:rPr>
                <w:noProof/>
              </w:rPr>
              <w:t>Description</w:t>
            </w:r>
          </w:p>
        </w:tc>
        <w:tc>
          <w:tcPr>
            <w:tcW w:w="4225" w:type="pct"/>
          </w:tcPr>
          <w:p w14:paraId="75C3EABD" w14:textId="77777777" w:rsidR="005750EC" w:rsidRPr="00E16EC0" w:rsidRDefault="00351955" w:rsidP="00744A4D">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48F4D66F" w14:textId="102CDC9C" w:rsidR="005750EC" w:rsidRPr="00E16EC0" w:rsidRDefault="00B033A7" w:rsidP="00744A4D">
            <w:pPr>
              <w:spacing w:before="60" w:after="60" w:line="240" w:lineRule="auto"/>
              <w:rPr>
                <w:noProof/>
              </w:rPr>
            </w:pPr>
            <w:r w:rsidRPr="00E16EC0">
              <w:rPr>
                <w:noProof/>
              </w:rPr>
              <w:t>New Zealand</w:t>
            </w:r>
            <w:r w:rsidR="00611B30" w:rsidRPr="00E16EC0">
              <w:rPr>
                <w:noProof/>
              </w:rPr>
              <w:t xml:space="preserve"> reserves the right to adopt or maintain any measure in respect of sectors not falling within the following </w:t>
            </w:r>
            <w:r w:rsidR="00351955" w:rsidRPr="00E16EC0">
              <w:rPr>
                <w:noProof/>
              </w:rPr>
              <w:t>CPC </w:t>
            </w:r>
            <w:r w:rsidR="00611B30" w:rsidRPr="00E16EC0">
              <w:rPr>
                <w:noProof/>
              </w:rPr>
              <w:t>codes:</w:t>
            </w:r>
          </w:p>
          <w:p w14:paraId="07F57FBF" w14:textId="1C4F2D32" w:rsidR="005750EC" w:rsidRPr="00E16EC0" w:rsidRDefault="00705B42" w:rsidP="00705B42">
            <w:pPr>
              <w:spacing w:before="60" w:after="60" w:line="240" w:lineRule="auto"/>
              <w:ind w:left="567" w:hanging="567"/>
              <w:rPr>
                <w:noProof/>
              </w:rPr>
            </w:pPr>
            <w:r w:rsidRPr="00E16EC0">
              <w:rPr>
                <w:noProof/>
              </w:rPr>
              <w:t>(a)</w:t>
            </w:r>
            <w:r w:rsidRPr="00E16EC0">
              <w:rPr>
                <w:noProof/>
              </w:rPr>
              <w:tab/>
            </w:r>
            <w:r w:rsidR="00351955" w:rsidRPr="00E16EC0">
              <w:rPr>
                <w:noProof/>
              </w:rPr>
              <w:t>CPC </w:t>
            </w:r>
            <w:r w:rsidR="00611B30" w:rsidRPr="00E16EC0">
              <w:rPr>
                <w:noProof/>
              </w:rPr>
              <w:t>6223-6226, and 6228;</w:t>
            </w:r>
          </w:p>
          <w:p w14:paraId="5A9B740F" w14:textId="46BB379A" w:rsidR="005750EC" w:rsidRPr="00E16EC0" w:rsidRDefault="00705B42" w:rsidP="00705B42">
            <w:pPr>
              <w:spacing w:before="60" w:after="60" w:line="240" w:lineRule="auto"/>
              <w:ind w:left="567" w:hanging="567"/>
              <w:rPr>
                <w:noProof/>
              </w:rPr>
            </w:pPr>
            <w:r w:rsidRPr="00E16EC0">
              <w:rPr>
                <w:noProof/>
              </w:rPr>
              <w:t>(b)</w:t>
            </w:r>
            <w:r w:rsidRPr="00E16EC0">
              <w:rPr>
                <w:noProof/>
              </w:rPr>
              <w:tab/>
            </w:r>
            <w:r w:rsidR="00351955" w:rsidRPr="00E16EC0">
              <w:rPr>
                <w:noProof/>
              </w:rPr>
              <w:t>CPC </w:t>
            </w:r>
            <w:r w:rsidR="00611B30" w:rsidRPr="00E16EC0">
              <w:rPr>
                <w:noProof/>
              </w:rPr>
              <w:t>6221 except for 02961-02963 (ovine wool);</w:t>
            </w:r>
          </w:p>
          <w:p w14:paraId="25436BCB" w14:textId="3006120C" w:rsidR="005750EC" w:rsidRPr="00E16EC0" w:rsidRDefault="00705B42" w:rsidP="00705B42">
            <w:pPr>
              <w:spacing w:before="60" w:after="60" w:line="240" w:lineRule="auto"/>
              <w:ind w:left="567" w:hanging="567"/>
              <w:rPr>
                <w:noProof/>
              </w:rPr>
            </w:pPr>
            <w:r w:rsidRPr="00E16EC0">
              <w:rPr>
                <w:noProof/>
              </w:rPr>
              <w:t>(c)</w:t>
            </w:r>
            <w:r w:rsidRPr="00E16EC0">
              <w:rPr>
                <w:noProof/>
              </w:rPr>
              <w:tab/>
            </w:r>
            <w:r w:rsidR="00351955" w:rsidRPr="00E16EC0">
              <w:rPr>
                <w:noProof/>
              </w:rPr>
              <w:t>CPC </w:t>
            </w:r>
            <w:r w:rsidR="00611B30" w:rsidRPr="00E16EC0">
              <w:rPr>
                <w:noProof/>
              </w:rPr>
              <w:t xml:space="preserve">6222 except for </w:t>
            </w:r>
            <w:r w:rsidR="00351955" w:rsidRPr="00E16EC0">
              <w:rPr>
                <w:noProof/>
              </w:rPr>
              <w:t>CPC </w:t>
            </w:r>
            <w:r w:rsidR="00611B30" w:rsidRPr="00E16EC0">
              <w:rPr>
                <w:noProof/>
              </w:rPr>
              <w:t xml:space="preserve">21111, 21112, 21115, 21116 and 21119 (edible offals of </w:t>
            </w:r>
            <w:r w:rsidR="00F1461B">
              <w:rPr>
                <w:noProof/>
              </w:rPr>
              <w:t>b</w:t>
            </w:r>
            <w:r w:rsidR="00611B30" w:rsidRPr="00E16EC0">
              <w:rPr>
                <w:noProof/>
              </w:rPr>
              <w:t>ovine and ovine origin); and</w:t>
            </w:r>
          </w:p>
          <w:p w14:paraId="40D9B941" w14:textId="40CFB9AD" w:rsidR="005750EC" w:rsidRPr="00E16EC0" w:rsidRDefault="00705B42" w:rsidP="00705B42">
            <w:pPr>
              <w:spacing w:before="60" w:after="60" w:line="240" w:lineRule="auto"/>
              <w:ind w:left="567" w:hanging="567"/>
              <w:rPr>
                <w:noProof/>
              </w:rPr>
            </w:pPr>
            <w:r w:rsidRPr="00E16EC0">
              <w:rPr>
                <w:noProof/>
              </w:rPr>
              <w:t>(d)</w:t>
            </w:r>
            <w:r w:rsidRPr="00E16EC0">
              <w:rPr>
                <w:noProof/>
              </w:rPr>
              <w:tab/>
            </w:r>
            <w:r w:rsidR="00351955" w:rsidRPr="00E16EC0">
              <w:rPr>
                <w:noProof/>
              </w:rPr>
              <w:t>CPC </w:t>
            </w:r>
            <w:r w:rsidR="00611B30" w:rsidRPr="00E16EC0">
              <w:rPr>
                <w:noProof/>
              </w:rPr>
              <w:t>62277 except for 2613-2615 (ovine wool).</w:t>
            </w:r>
          </w:p>
          <w:p w14:paraId="7B475B31" w14:textId="77777777" w:rsidR="005750EC" w:rsidRPr="00E16EC0" w:rsidRDefault="00611B30" w:rsidP="00744A4D">
            <w:pPr>
              <w:spacing w:before="60" w:after="60" w:line="240" w:lineRule="auto"/>
              <w:rPr>
                <w:noProof/>
              </w:rPr>
            </w:pPr>
            <w:r w:rsidRPr="00E16EC0">
              <w:rPr>
                <w:noProof/>
              </w:rPr>
              <w:t xml:space="preserve">In respect of sectors falling within the following </w:t>
            </w:r>
            <w:r w:rsidR="00351955" w:rsidRPr="00E16EC0">
              <w:rPr>
                <w:noProof/>
              </w:rPr>
              <w:t>CPC </w:t>
            </w:r>
            <w:r w:rsidRPr="00E16EC0">
              <w:rPr>
                <w:noProof/>
              </w:rPr>
              <w:t>codes:</w:t>
            </w:r>
          </w:p>
          <w:p w14:paraId="518607D6" w14:textId="01F0A215" w:rsidR="005750EC" w:rsidRPr="00E16EC0" w:rsidRDefault="00705B42" w:rsidP="00705B42">
            <w:pPr>
              <w:spacing w:before="60" w:after="60" w:line="240" w:lineRule="auto"/>
              <w:ind w:left="567" w:hanging="567"/>
              <w:rPr>
                <w:noProof/>
              </w:rPr>
            </w:pPr>
            <w:r w:rsidRPr="00E16EC0">
              <w:rPr>
                <w:noProof/>
              </w:rPr>
              <w:t>(a)</w:t>
            </w:r>
            <w:r w:rsidRPr="00E16EC0">
              <w:rPr>
                <w:noProof/>
              </w:rPr>
              <w:tab/>
            </w:r>
            <w:r w:rsidR="00351955" w:rsidRPr="00E16EC0">
              <w:rPr>
                <w:noProof/>
              </w:rPr>
              <w:t>CPC </w:t>
            </w:r>
            <w:r w:rsidR="00611B30" w:rsidRPr="00E16EC0">
              <w:rPr>
                <w:noProof/>
              </w:rPr>
              <w:t>6221 only in respect of 02961-02963 (ovine wool);</w:t>
            </w:r>
          </w:p>
          <w:p w14:paraId="57A556CB" w14:textId="11755D77" w:rsidR="005750EC" w:rsidRPr="00E16EC0" w:rsidRDefault="00705B42" w:rsidP="00705B42">
            <w:pPr>
              <w:spacing w:before="60" w:after="60" w:line="240" w:lineRule="auto"/>
              <w:ind w:left="567" w:hanging="567"/>
              <w:rPr>
                <w:noProof/>
              </w:rPr>
            </w:pPr>
            <w:r w:rsidRPr="00E16EC0">
              <w:rPr>
                <w:noProof/>
              </w:rPr>
              <w:t>(b)</w:t>
            </w:r>
            <w:r w:rsidRPr="00E16EC0">
              <w:rPr>
                <w:noProof/>
              </w:rPr>
              <w:tab/>
            </w:r>
            <w:r w:rsidR="00351955" w:rsidRPr="00E16EC0">
              <w:rPr>
                <w:noProof/>
              </w:rPr>
              <w:t>CPC </w:t>
            </w:r>
            <w:r w:rsidR="00611B30" w:rsidRPr="00E16EC0">
              <w:rPr>
                <w:noProof/>
              </w:rPr>
              <w:t xml:space="preserve">6222 only in respect of </w:t>
            </w:r>
            <w:r w:rsidR="00351955" w:rsidRPr="00E16EC0">
              <w:rPr>
                <w:noProof/>
              </w:rPr>
              <w:t>CPC </w:t>
            </w:r>
            <w:r w:rsidR="00611B30" w:rsidRPr="00E16EC0">
              <w:rPr>
                <w:noProof/>
              </w:rPr>
              <w:t>21111, 21112, 21115,</w:t>
            </w:r>
          </w:p>
          <w:p w14:paraId="74E2FB12" w14:textId="29E52B51" w:rsidR="005750EC" w:rsidRPr="00E16EC0" w:rsidRDefault="00705B42" w:rsidP="00705B42">
            <w:pPr>
              <w:spacing w:before="60" w:after="60" w:line="240" w:lineRule="auto"/>
              <w:ind w:left="567" w:hanging="567"/>
              <w:rPr>
                <w:noProof/>
              </w:rPr>
            </w:pPr>
            <w:r w:rsidRPr="00E16EC0">
              <w:rPr>
                <w:noProof/>
              </w:rPr>
              <w:t>(c)</w:t>
            </w:r>
            <w:r w:rsidRPr="00E16EC0">
              <w:rPr>
                <w:noProof/>
              </w:rPr>
              <w:tab/>
            </w:r>
            <w:r w:rsidR="00611B30" w:rsidRPr="00E16EC0">
              <w:rPr>
                <w:noProof/>
              </w:rPr>
              <w:t xml:space="preserve">21116 and 21119 (edible offals of </w:t>
            </w:r>
            <w:r w:rsidR="00F1461B">
              <w:rPr>
                <w:noProof/>
              </w:rPr>
              <w:t>b</w:t>
            </w:r>
            <w:r w:rsidR="00611B30" w:rsidRPr="00E16EC0">
              <w:rPr>
                <w:noProof/>
              </w:rPr>
              <w:t>ovine and ovine origin); and</w:t>
            </w:r>
          </w:p>
          <w:p w14:paraId="61031C76" w14:textId="4B5F7DF3" w:rsidR="005750EC" w:rsidRPr="00E16EC0" w:rsidRDefault="00705B42" w:rsidP="00705B42">
            <w:pPr>
              <w:spacing w:before="60" w:after="60" w:line="240" w:lineRule="auto"/>
              <w:ind w:left="567" w:hanging="567"/>
              <w:rPr>
                <w:noProof/>
              </w:rPr>
            </w:pPr>
            <w:r w:rsidRPr="00E16EC0">
              <w:rPr>
                <w:noProof/>
              </w:rPr>
              <w:t>(d)</w:t>
            </w:r>
            <w:r w:rsidRPr="00E16EC0">
              <w:rPr>
                <w:noProof/>
              </w:rPr>
              <w:tab/>
            </w:r>
            <w:r w:rsidR="00351955" w:rsidRPr="00E16EC0">
              <w:rPr>
                <w:noProof/>
              </w:rPr>
              <w:t>CPC </w:t>
            </w:r>
            <w:r w:rsidR="00611B30" w:rsidRPr="00E16EC0">
              <w:rPr>
                <w:noProof/>
              </w:rPr>
              <w:t>62277 only in respect of 2613-2615 (ovine wool).</w:t>
            </w:r>
          </w:p>
          <w:p w14:paraId="5A9A5DC2" w14:textId="497F6FD2" w:rsidR="005750EC" w:rsidRPr="00E16EC0" w:rsidRDefault="00B033A7" w:rsidP="00744A4D">
            <w:pPr>
              <w:spacing w:before="60" w:after="60" w:line="240" w:lineRule="auto"/>
              <w:rPr>
                <w:noProof/>
              </w:rPr>
            </w:pPr>
            <w:r w:rsidRPr="00E16EC0">
              <w:rPr>
                <w:noProof/>
              </w:rPr>
              <w:t>New Zealand</w:t>
            </w:r>
            <w:r w:rsidR="00611B30" w:rsidRPr="00E16EC0">
              <w:rPr>
                <w:noProof/>
              </w:rPr>
              <w:t xml:space="preserve"> reserves the right to adopt or maintain any measure regarding export distribution that relates to:</w:t>
            </w:r>
          </w:p>
          <w:p w14:paraId="311D803E" w14:textId="0AEC32AB" w:rsidR="005750EC" w:rsidRPr="00E16EC0" w:rsidRDefault="00357CC4" w:rsidP="00357CC4">
            <w:pPr>
              <w:spacing w:before="60" w:after="60" w:line="240" w:lineRule="auto"/>
              <w:ind w:left="567" w:hanging="567"/>
              <w:rPr>
                <w:noProof/>
              </w:rPr>
            </w:pPr>
            <w:r w:rsidRPr="00E16EC0">
              <w:rPr>
                <w:noProof/>
              </w:rPr>
              <w:t>(a)</w:t>
            </w:r>
            <w:r w:rsidRPr="00E16EC0">
              <w:rPr>
                <w:noProof/>
              </w:rPr>
              <w:tab/>
            </w:r>
            <w:r w:rsidR="00611B30" w:rsidRPr="00E16EC0">
              <w:rPr>
                <w:noProof/>
              </w:rPr>
              <w:t>the allocation of distribution rights related to exports of products to export markets where tariff quotas, country specific preferences and other measures of similar effect place limitations on the numbers of services suppliers, total value of services transactions or numbers of services operations; and</w:t>
            </w:r>
          </w:p>
          <w:p w14:paraId="1235E053" w14:textId="3C379FDA" w:rsidR="005750EC" w:rsidRPr="00E16EC0" w:rsidRDefault="00357CC4" w:rsidP="00357CC4">
            <w:pPr>
              <w:spacing w:before="60" w:after="60" w:line="240" w:lineRule="auto"/>
              <w:ind w:left="567" w:hanging="567"/>
              <w:rPr>
                <w:noProof/>
              </w:rPr>
            </w:pPr>
            <w:r w:rsidRPr="00E16EC0">
              <w:rPr>
                <w:noProof/>
              </w:rPr>
              <w:t>(b)</w:t>
            </w:r>
            <w:r w:rsidRPr="00E16EC0">
              <w:rPr>
                <w:noProof/>
              </w:rPr>
              <w:tab/>
            </w:r>
            <w:r w:rsidR="00611B30" w:rsidRPr="00E16EC0">
              <w:rPr>
                <w:noProof/>
              </w:rPr>
              <w:t>mandatory export marketing strategies where there is support within the relevant industry. These export marketing strategies do not include measures limiting the number of market participants or limiting the volume of exports.</w:t>
            </w:r>
          </w:p>
          <w:p w14:paraId="37B5BDE2" w14:textId="3362EA85" w:rsidR="00611B30" w:rsidRPr="00E16EC0" w:rsidRDefault="00611B30" w:rsidP="00357CC4">
            <w:pPr>
              <w:spacing w:before="60" w:after="60" w:line="240" w:lineRule="auto"/>
              <w:rPr>
                <w:noProof/>
              </w:rPr>
            </w:pPr>
            <w:r w:rsidRPr="00E16EC0">
              <w:rPr>
                <w:noProof/>
              </w:rPr>
              <w:t>The reservation with respect to market access (Investment) only relates to the supply of a service via commercial presence.</w:t>
            </w:r>
          </w:p>
        </w:tc>
      </w:tr>
    </w:tbl>
    <w:p w14:paraId="2A2C5EB0" w14:textId="75C31175" w:rsidR="002D19D1" w:rsidRPr="00E16EC0" w:rsidRDefault="002D19D1" w:rsidP="00744A4D">
      <w:pPr>
        <w:tabs>
          <w:tab w:val="left" w:pos="2608"/>
        </w:tabs>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1F9F5208" w14:textId="77777777" w:rsidTr="00531B62">
        <w:tc>
          <w:tcPr>
            <w:tcW w:w="774" w:type="pct"/>
            <w:hideMark/>
          </w:tcPr>
          <w:p w14:paraId="5CEEE25A" w14:textId="77777777" w:rsidR="00611B30" w:rsidRPr="00E16EC0" w:rsidRDefault="00611B30" w:rsidP="00531B62">
            <w:pPr>
              <w:pageBreakBefore/>
              <w:spacing w:before="60" w:after="60" w:line="240" w:lineRule="auto"/>
              <w:rPr>
                <w:noProof/>
              </w:rPr>
            </w:pPr>
            <w:r w:rsidRPr="00E16EC0">
              <w:rPr>
                <w:noProof/>
              </w:rPr>
              <w:t>Sector</w:t>
            </w:r>
          </w:p>
        </w:tc>
        <w:tc>
          <w:tcPr>
            <w:tcW w:w="4226" w:type="pct"/>
          </w:tcPr>
          <w:p w14:paraId="0A1976F7" w14:textId="77777777" w:rsidR="005750EC" w:rsidRPr="00E16EC0" w:rsidRDefault="00611B30" w:rsidP="00744A4D">
            <w:pPr>
              <w:spacing w:before="60" w:after="60" w:line="240" w:lineRule="auto"/>
              <w:rPr>
                <w:noProof/>
              </w:rPr>
            </w:pPr>
            <w:r w:rsidRPr="00E16EC0">
              <w:rPr>
                <w:noProof/>
              </w:rPr>
              <w:t>Air and maritime transport</w:t>
            </w:r>
          </w:p>
          <w:p w14:paraId="7A5F996F" w14:textId="5DDAD412" w:rsidR="00611B30" w:rsidRPr="00E16EC0" w:rsidRDefault="00611B30" w:rsidP="00BC4750">
            <w:pPr>
              <w:spacing w:before="60" w:after="60" w:line="240" w:lineRule="auto"/>
              <w:rPr>
                <w:noProof/>
              </w:rPr>
            </w:pPr>
            <w:r w:rsidRPr="00E16EC0">
              <w:rPr>
                <w:noProof/>
              </w:rPr>
              <w:t>Selling and marketing of air and maritime transport services</w:t>
            </w:r>
          </w:p>
        </w:tc>
      </w:tr>
      <w:tr w:rsidR="00611B30" w:rsidRPr="00E16EC0" w14:paraId="5BC6F66A" w14:textId="77777777" w:rsidTr="00531B62">
        <w:tc>
          <w:tcPr>
            <w:tcW w:w="774" w:type="pct"/>
            <w:hideMark/>
          </w:tcPr>
          <w:p w14:paraId="3E1AB6D4" w14:textId="77777777" w:rsidR="00611B30" w:rsidRPr="00E16EC0" w:rsidRDefault="00611B30" w:rsidP="00744A4D">
            <w:pPr>
              <w:spacing w:before="60" w:after="60" w:line="240" w:lineRule="auto"/>
              <w:rPr>
                <w:noProof/>
              </w:rPr>
            </w:pPr>
            <w:r w:rsidRPr="00E16EC0">
              <w:rPr>
                <w:noProof/>
              </w:rPr>
              <w:t>Obligations concerned</w:t>
            </w:r>
          </w:p>
        </w:tc>
        <w:tc>
          <w:tcPr>
            <w:tcW w:w="4226" w:type="pct"/>
            <w:hideMark/>
          </w:tcPr>
          <w:p w14:paraId="21E4A627" w14:textId="6FBACB52" w:rsidR="00611B30" w:rsidRPr="00E16EC0" w:rsidRDefault="00611B30" w:rsidP="00744A4D">
            <w:pPr>
              <w:spacing w:before="60" w:after="60" w:line="240" w:lineRule="auto"/>
              <w:rPr>
                <w:noProof/>
              </w:rPr>
            </w:pPr>
            <w:r w:rsidRPr="00E16EC0">
              <w:rPr>
                <w:noProof/>
              </w:rPr>
              <w:t>Market access (Article 10.14 and Article</w:t>
            </w:r>
            <w:r w:rsidR="00483D11" w:rsidRPr="00E16EC0">
              <w:rPr>
                <w:noProof/>
              </w:rPr>
              <w:t xml:space="preserve"> </w:t>
            </w:r>
            <w:r w:rsidRPr="00E16EC0">
              <w:rPr>
                <w:noProof/>
              </w:rPr>
              <w:t>10.5)</w:t>
            </w:r>
          </w:p>
        </w:tc>
      </w:tr>
      <w:tr w:rsidR="00611B30" w:rsidRPr="00E16EC0" w14:paraId="1C110CA8" w14:textId="77777777" w:rsidTr="00531B62">
        <w:tc>
          <w:tcPr>
            <w:tcW w:w="774" w:type="pct"/>
            <w:hideMark/>
          </w:tcPr>
          <w:p w14:paraId="7AE82EF3" w14:textId="77777777" w:rsidR="00611B30" w:rsidRPr="00E16EC0" w:rsidRDefault="00611B30" w:rsidP="00744A4D">
            <w:pPr>
              <w:spacing w:before="60" w:after="60" w:line="240" w:lineRule="auto"/>
              <w:rPr>
                <w:noProof/>
              </w:rPr>
            </w:pPr>
            <w:r w:rsidRPr="00E16EC0">
              <w:rPr>
                <w:noProof/>
              </w:rPr>
              <w:t>Description</w:t>
            </w:r>
          </w:p>
        </w:tc>
        <w:tc>
          <w:tcPr>
            <w:tcW w:w="4226" w:type="pct"/>
          </w:tcPr>
          <w:p w14:paraId="79BEB626" w14:textId="77777777" w:rsidR="005750EC" w:rsidRPr="00E16EC0" w:rsidRDefault="00351955" w:rsidP="00744A4D">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3BCAC640" w14:textId="27648B2A" w:rsidR="009841F6" w:rsidRPr="00E16EC0" w:rsidRDefault="00B033A7" w:rsidP="00744A4D">
            <w:pPr>
              <w:spacing w:before="60" w:after="60" w:line="240" w:lineRule="auto"/>
              <w:rPr>
                <w:noProof/>
              </w:rPr>
            </w:pPr>
            <w:r w:rsidRPr="00E16EC0">
              <w:rPr>
                <w:noProof/>
              </w:rPr>
              <w:t>New Zealand</w:t>
            </w:r>
            <w:r w:rsidR="00611B30" w:rsidRPr="00E16EC0">
              <w:rPr>
                <w:noProof/>
              </w:rPr>
              <w:t xml:space="preserve"> reserves the right to adopt or maintain any measure with respect to products covered under </w:t>
            </w:r>
            <w:r w:rsidR="00351955" w:rsidRPr="00E16EC0">
              <w:rPr>
                <w:noProof/>
              </w:rPr>
              <w:t>CPC </w:t>
            </w:r>
            <w:r w:rsidR="00611B30" w:rsidRPr="00E16EC0">
              <w:rPr>
                <w:noProof/>
              </w:rPr>
              <w:t xml:space="preserve">01, 02, 211, 213 to 216, 22, 2399 and 261 (except for marketing and sales relating to </w:t>
            </w:r>
            <w:r w:rsidR="00351955" w:rsidRPr="00E16EC0">
              <w:rPr>
                <w:noProof/>
              </w:rPr>
              <w:t>CPC </w:t>
            </w:r>
            <w:r w:rsidR="00611B30" w:rsidRPr="00E16EC0">
              <w:rPr>
                <w:noProof/>
              </w:rPr>
              <w:t xml:space="preserve">21111, 21112, 21115, 21116 and 21119 (edible offals of bovine and ovine origin), </w:t>
            </w:r>
            <w:r w:rsidR="00351955" w:rsidRPr="00E16EC0">
              <w:rPr>
                <w:noProof/>
              </w:rPr>
              <w:t>CPC </w:t>
            </w:r>
            <w:r w:rsidR="00611B30" w:rsidRPr="00E16EC0">
              <w:rPr>
                <w:noProof/>
              </w:rPr>
              <w:t xml:space="preserve">2613 and 2615 (ovine wool), and </w:t>
            </w:r>
            <w:r w:rsidR="00351955" w:rsidRPr="00E16EC0">
              <w:rPr>
                <w:noProof/>
              </w:rPr>
              <w:t>CPC </w:t>
            </w:r>
            <w:r w:rsidR="00611B30" w:rsidRPr="00E16EC0">
              <w:rPr>
                <w:noProof/>
              </w:rPr>
              <w:t>02961 to 02963 (ovine wool)).</w:t>
            </w:r>
          </w:p>
          <w:p w14:paraId="71A94748" w14:textId="12BEC651" w:rsidR="00611B30" w:rsidRPr="00E16EC0" w:rsidRDefault="00611B30" w:rsidP="00BC4750">
            <w:pPr>
              <w:spacing w:before="60" w:after="60" w:line="240" w:lineRule="auto"/>
              <w:rPr>
                <w:noProof/>
              </w:rPr>
            </w:pPr>
            <w:r w:rsidRPr="00E16EC0">
              <w:rPr>
                <w:noProof/>
              </w:rPr>
              <w:t>The reservation with respect to market access (Investment) only relates to the supply of a service via commercial presence.</w:t>
            </w:r>
          </w:p>
        </w:tc>
      </w:tr>
    </w:tbl>
    <w:p w14:paraId="474E329E" w14:textId="284D5BE4" w:rsidR="002B74F6" w:rsidRPr="00E16EC0" w:rsidRDefault="002B74F6" w:rsidP="00744A4D">
      <w:pPr>
        <w:tabs>
          <w:tab w:val="left" w:pos="1525"/>
        </w:tabs>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6E6A10A1" w14:textId="77777777" w:rsidTr="002B74F6">
        <w:tc>
          <w:tcPr>
            <w:tcW w:w="774" w:type="pct"/>
            <w:hideMark/>
          </w:tcPr>
          <w:p w14:paraId="2A5B5929" w14:textId="77777777" w:rsidR="00611B30" w:rsidRPr="00E16EC0" w:rsidRDefault="00611B30" w:rsidP="005750EC">
            <w:pPr>
              <w:spacing w:before="60" w:after="60" w:line="240" w:lineRule="auto"/>
              <w:rPr>
                <w:noProof/>
              </w:rPr>
            </w:pPr>
            <w:r w:rsidRPr="00E16EC0">
              <w:rPr>
                <w:noProof/>
              </w:rPr>
              <w:t>Sector</w:t>
            </w:r>
          </w:p>
        </w:tc>
        <w:tc>
          <w:tcPr>
            <w:tcW w:w="4226" w:type="pct"/>
          </w:tcPr>
          <w:p w14:paraId="56570AE4" w14:textId="77777777" w:rsidR="005750EC" w:rsidRPr="00E16EC0" w:rsidRDefault="00611B30" w:rsidP="005750EC">
            <w:pPr>
              <w:spacing w:before="60" w:after="60" w:line="240" w:lineRule="auto"/>
              <w:rPr>
                <w:noProof/>
              </w:rPr>
            </w:pPr>
            <w:r w:rsidRPr="00E16EC0">
              <w:rPr>
                <w:noProof/>
              </w:rPr>
              <w:t>Maritime transport</w:t>
            </w:r>
          </w:p>
          <w:p w14:paraId="16969254" w14:textId="73438B39" w:rsidR="00611B30" w:rsidRPr="00E16EC0" w:rsidRDefault="00611B30" w:rsidP="002D19D1">
            <w:pPr>
              <w:spacing w:before="60" w:after="60" w:line="240" w:lineRule="auto"/>
              <w:rPr>
                <w:noProof/>
              </w:rPr>
            </w:pPr>
            <w:r w:rsidRPr="00E16EC0">
              <w:rPr>
                <w:noProof/>
              </w:rPr>
              <w:t>International transport</w:t>
            </w:r>
          </w:p>
        </w:tc>
      </w:tr>
      <w:tr w:rsidR="00611B30" w:rsidRPr="00E16EC0" w14:paraId="6FB03704" w14:textId="77777777" w:rsidTr="002B74F6">
        <w:tc>
          <w:tcPr>
            <w:tcW w:w="774" w:type="pct"/>
            <w:hideMark/>
          </w:tcPr>
          <w:p w14:paraId="760CE839" w14:textId="77777777" w:rsidR="00611B30" w:rsidRPr="00E16EC0" w:rsidRDefault="00611B30" w:rsidP="005750EC">
            <w:pPr>
              <w:spacing w:before="60" w:after="60" w:line="240" w:lineRule="auto"/>
              <w:rPr>
                <w:noProof/>
              </w:rPr>
            </w:pPr>
            <w:r w:rsidRPr="00E16EC0">
              <w:rPr>
                <w:noProof/>
              </w:rPr>
              <w:t>Obligations concerned</w:t>
            </w:r>
          </w:p>
        </w:tc>
        <w:tc>
          <w:tcPr>
            <w:tcW w:w="4226" w:type="pct"/>
            <w:hideMark/>
          </w:tcPr>
          <w:p w14:paraId="6835B6BC" w14:textId="77777777" w:rsidR="00611B30" w:rsidRPr="00E16EC0" w:rsidRDefault="00611B30" w:rsidP="005750EC">
            <w:pPr>
              <w:spacing w:before="60" w:after="60" w:line="240" w:lineRule="auto"/>
              <w:rPr>
                <w:noProof/>
              </w:rPr>
            </w:pPr>
            <w:r w:rsidRPr="00E16EC0">
              <w:rPr>
                <w:noProof/>
              </w:rPr>
              <w:t>Market access (Article 10.5)</w:t>
            </w:r>
          </w:p>
        </w:tc>
      </w:tr>
      <w:tr w:rsidR="00611B30" w:rsidRPr="00E16EC0" w14:paraId="21D2637E" w14:textId="77777777" w:rsidTr="002B74F6">
        <w:tc>
          <w:tcPr>
            <w:tcW w:w="774" w:type="pct"/>
            <w:hideMark/>
          </w:tcPr>
          <w:p w14:paraId="563B83CC" w14:textId="77777777" w:rsidR="00611B30" w:rsidRPr="00E16EC0" w:rsidRDefault="00611B30" w:rsidP="005750EC">
            <w:pPr>
              <w:spacing w:before="60" w:after="60" w:line="240" w:lineRule="auto"/>
              <w:rPr>
                <w:noProof/>
              </w:rPr>
            </w:pPr>
            <w:r w:rsidRPr="00E16EC0">
              <w:rPr>
                <w:noProof/>
              </w:rPr>
              <w:t>Description</w:t>
            </w:r>
          </w:p>
        </w:tc>
        <w:tc>
          <w:tcPr>
            <w:tcW w:w="4226" w:type="pct"/>
          </w:tcPr>
          <w:p w14:paraId="3FFCED67" w14:textId="77777777" w:rsidR="005750EC" w:rsidRPr="00E16EC0" w:rsidRDefault="00351955" w:rsidP="005750EC">
            <w:pPr>
              <w:spacing w:before="60" w:after="60" w:line="240" w:lineRule="auto"/>
              <w:rPr>
                <w:noProof/>
              </w:rPr>
            </w:pPr>
            <w:r w:rsidRPr="00E16EC0">
              <w:rPr>
                <w:noProof/>
              </w:rPr>
              <w:t>Cross</w:t>
            </w:r>
            <w:r w:rsidRPr="00E16EC0">
              <w:rPr>
                <w:noProof/>
              </w:rPr>
              <w:noBreakHyphen/>
              <w:t>border</w:t>
            </w:r>
            <w:r w:rsidR="00611B30" w:rsidRPr="00E16EC0">
              <w:rPr>
                <w:noProof/>
              </w:rPr>
              <w:t xml:space="preserve"> trade in services and investment</w:t>
            </w:r>
          </w:p>
          <w:p w14:paraId="74186041" w14:textId="724296D5" w:rsidR="005750EC" w:rsidRPr="00E16EC0" w:rsidRDefault="00B033A7" w:rsidP="005750EC">
            <w:pPr>
              <w:spacing w:before="60" w:after="60" w:line="240" w:lineRule="auto"/>
              <w:rPr>
                <w:noProof/>
              </w:rPr>
            </w:pPr>
            <w:r w:rsidRPr="00E16EC0">
              <w:rPr>
                <w:noProof/>
              </w:rPr>
              <w:t>New Zealand</w:t>
            </w:r>
            <w:r w:rsidR="00611B30" w:rsidRPr="00E16EC0">
              <w:rPr>
                <w:noProof/>
              </w:rPr>
              <w:t xml:space="preserve"> reserves the right to adopt or maintain any measure with respect to the establishment of a registered company for the purpose of operating a fleet under the </w:t>
            </w:r>
            <w:r w:rsidRPr="00E16EC0">
              <w:rPr>
                <w:noProof/>
              </w:rPr>
              <w:t>New Zealand</w:t>
            </w:r>
            <w:r w:rsidR="00611B30" w:rsidRPr="00E16EC0">
              <w:rPr>
                <w:noProof/>
              </w:rPr>
              <w:t xml:space="preserve"> flag.</w:t>
            </w:r>
            <w:r w:rsidR="00483D11" w:rsidRPr="00E16EC0">
              <w:rPr>
                <w:noProof/>
              </w:rPr>
              <w:t xml:space="preserve"> </w:t>
            </w:r>
            <w:r w:rsidR="00611B30" w:rsidRPr="00E16EC0">
              <w:rPr>
                <w:noProof/>
              </w:rPr>
              <w:t xml:space="preserve">This reservation relates to services covered under </w:t>
            </w:r>
            <w:r w:rsidR="00351955" w:rsidRPr="00E16EC0">
              <w:rPr>
                <w:noProof/>
              </w:rPr>
              <w:t>CPC </w:t>
            </w:r>
            <w:r w:rsidR="00611B30" w:rsidRPr="00E16EC0">
              <w:rPr>
                <w:noProof/>
              </w:rPr>
              <w:t>Code 7211 (passenger transportation, except cabotage) and 7212 (freight transportation, except cabotage).</w:t>
            </w:r>
          </w:p>
          <w:p w14:paraId="2A54EDFF" w14:textId="06733C94" w:rsidR="00611B30" w:rsidRPr="00E16EC0" w:rsidRDefault="00611B30" w:rsidP="00BC4750">
            <w:pPr>
              <w:spacing w:before="60" w:after="60" w:line="240" w:lineRule="auto"/>
              <w:rPr>
                <w:noProof/>
              </w:rPr>
            </w:pPr>
            <w:r w:rsidRPr="00E16EC0">
              <w:rPr>
                <w:noProof/>
              </w:rPr>
              <w:t>The reservation with respect to market access (Investment) only relates to the supply of a service via commercial presence.</w:t>
            </w:r>
          </w:p>
        </w:tc>
      </w:tr>
    </w:tbl>
    <w:p w14:paraId="481A2E0E" w14:textId="3E5EA5DE" w:rsidR="00123647" w:rsidRPr="00E16EC0" w:rsidRDefault="00123647" w:rsidP="005750EC">
      <w:pPr>
        <w:tabs>
          <w:tab w:val="left" w:pos="251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6998674D" w14:textId="77777777" w:rsidTr="006948A9">
        <w:tc>
          <w:tcPr>
            <w:tcW w:w="774" w:type="pct"/>
          </w:tcPr>
          <w:p w14:paraId="5411DAB9" w14:textId="75150F48" w:rsidR="00611B30" w:rsidRPr="00E16EC0" w:rsidRDefault="00611B30" w:rsidP="002B74F6">
            <w:pPr>
              <w:pageBreakBefore/>
              <w:spacing w:before="60" w:after="60" w:line="240" w:lineRule="auto"/>
              <w:rPr>
                <w:noProof/>
                <w:lang w:val="en-GB"/>
              </w:rPr>
            </w:pPr>
            <w:r w:rsidRPr="00E16EC0">
              <w:rPr>
                <w:noProof/>
                <w:lang w:val="en-GB"/>
              </w:rPr>
              <w:t>Sector</w:t>
            </w:r>
          </w:p>
        </w:tc>
        <w:tc>
          <w:tcPr>
            <w:tcW w:w="4226" w:type="pct"/>
            <w:hideMark/>
          </w:tcPr>
          <w:p w14:paraId="73283C26" w14:textId="77777777" w:rsidR="00611B30" w:rsidRPr="00E16EC0" w:rsidRDefault="00611B30" w:rsidP="005750EC">
            <w:pPr>
              <w:spacing w:before="60" w:after="60" w:line="240" w:lineRule="auto"/>
              <w:rPr>
                <w:noProof/>
                <w:lang w:val="en-GB"/>
              </w:rPr>
            </w:pPr>
            <w:r w:rsidRPr="00E16EC0">
              <w:rPr>
                <w:noProof/>
                <w:lang w:val="en-GB"/>
              </w:rPr>
              <w:t>Professional services</w:t>
            </w:r>
          </w:p>
        </w:tc>
      </w:tr>
      <w:tr w:rsidR="00611B30" w:rsidRPr="00E16EC0" w14:paraId="1264E435" w14:textId="77777777" w:rsidTr="006948A9">
        <w:tc>
          <w:tcPr>
            <w:tcW w:w="774" w:type="pct"/>
          </w:tcPr>
          <w:p w14:paraId="4C00D60E" w14:textId="4859F649" w:rsidR="00611B30" w:rsidRPr="00E16EC0" w:rsidRDefault="00611B30" w:rsidP="00123647">
            <w:pPr>
              <w:spacing w:before="60" w:after="60" w:line="240" w:lineRule="auto"/>
              <w:rPr>
                <w:noProof/>
                <w:lang w:val="en-GB"/>
              </w:rPr>
            </w:pPr>
            <w:r w:rsidRPr="00E16EC0">
              <w:rPr>
                <w:noProof/>
                <w:lang w:val="en-GB"/>
              </w:rPr>
              <w:t>Obligations concerned</w:t>
            </w:r>
          </w:p>
        </w:tc>
        <w:tc>
          <w:tcPr>
            <w:tcW w:w="4226" w:type="pct"/>
          </w:tcPr>
          <w:p w14:paraId="5720B1AC" w14:textId="3B3DF7B7" w:rsidR="00611B30" w:rsidRPr="00E16EC0" w:rsidRDefault="00611B30" w:rsidP="00123647">
            <w:pPr>
              <w:spacing w:before="60" w:after="60" w:line="240" w:lineRule="auto"/>
              <w:rPr>
                <w:noProof/>
                <w:lang w:val="en-GB"/>
              </w:rPr>
            </w:pPr>
            <w:r w:rsidRPr="00E16EC0">
              <w:rPr>
                <w:noProof/>
                <w:lang w:val="en-GB"/>
              </w:rPr>
              <w:t>Market access (Article 10.14 and Article 10.5)</w:t>
            </w:r>
          </w:p>
        </w:tc>
      </w:tr>
      <w:tr w:rsidR="00611B30" w:rsidRPr="00E16EC0" w14:paraId="235D3BD4" w14:textId="77777777" w:rsidTr="006948A9">
        <w:tc>
          <w:tcPr>
            <w:tcW w:w="774" w:type="pct"/>
          </w:tcPr>
          <w:p w14:paraId="1C4D047B" w14:textId="2EE00A5A" w:rsidR="00611B30" w:rsidRPr="00E16EC0" w:rsidRDefault="00611B30" w:rsidP="001A3904">
            <w:pPr>
              <w:spacing w:before="60" w:after="60" w:line="240" w:lineRule="auto"/>
              <w:rPr>
                <w:noProof/>
                <w:lang w:val="en-GB"/>
              </w:rPr>
            </w:pPr>
            <w:r w:rsidRPr="00E16EC0">
              <w:rPr>
                <w:noProof/>
                <w:lang w:val="en-GB"/>
              </w:rPr>
              <w:t>Description</w:t>
            </w:r>
          </w:p>
        </w:tc>
        <w:tc>
          <w:tcPr>
            <w:tcW w:w="4226" w:type="pct"/>
          </w:tcPr>
          <w:p w14:paraId="44061A59" w14:textId="77777777" w:rsidR="005750EC" w:rsidRPr="00E16EC0" w:rsidRDefault="00351955" w:rsidP="005750EC">
            <w:pPr>
              <w:spacing w:before="60" w:after="60" w:line="240" w:lineRule="auto"/>
              <w:rPr>
                <w:noProof/>
                <w:lang w:val="en-GB"/>
              </w:rPr>
            </w:pPr>
            <w:r w:rsidRPr="00E16EC0">
              <w:rPr>
                <w:noProof/>
                <w:lang w:val="en-GB"/>
              </w:rPr>
              <w:t>Cross</w:t>
            </w:r>
            <w:r w:rsidRPr="00E16EC0">
              <w:rPr>
                <w:noProof/>
                <w:lang w:val="en-GB"/>
              </w:rPr>
              <w:noBreakHyphen/>
              <w:t>border</w:t>
            </w:r>
            <w:r w:rsidR="00611B30" w:rsidRPr="00E16EC0">
              <w:rPr>
                <w:noProof/>
                <w:lang w:val="en-GB"/>
              </w:rPr>
              <w:t xml:space="preserve"> trade in services and investment</w:t>
            </w:r>
          </w:p>
          <w:p w14:paraId="28CFAB58" w14:textId="6C905F91" w:rsidR="005750EC" w:rsidRPr="00E16EC0" w:rsidRDefault="00B033A7" w:rsidP="005750EC">
            <w:pPr>
              <w:spacing w:before="60" w:after="60" w:line="240" w:lineRule="auto"/>
              <w:rPr>
                <w:noProof/>
                <w:lang w:val="en-GB"/>
              </w:rPr>
            </w:pPr>
            <w:r w:rsidRPr="00E16EC0">
              <w:rPr>
                <w:noProof/>
                <w:lang w:val="en-GB"/>
              </w:rPr>
              <w:t>New Zealand</w:t>
            </w:r>
            <w:r w:rsidR="00611B30" w:rsidRPr="00E16EC0">
              <w:rPr>
                <w:noProof/>
                <w:lang w:val="en-GB"/>
              </w:rPr>
              <w:t xml:space="preserve"> reserves the right to adopt or maintain any measure in relation to the following sub-sectors:</w:t>
            </w:r>
          </w:p>
          <w:p w14:paraId="4112AC94" w14:textId="16EBDF9F" w:rsidR="005750EC" w:rsidRPr="00E16EC0" w:rsidRDefault="001A3904" w:rsidP="00A5017C">
            <w:pPr>
              <w:spacing w:before="60" w:after="60" w:line="240" w:lineRule="auto"/>
              <w:ind w:left="567" w:hanging="567"/>
              <w:rPr>
                <w:noProof/>
                <w:lang w:val="en-GB"/>
              </w:rPr>
            </w:pPr>
            <w:r w:rsidRPr="00E16EC0">
              <w:rPr>
                <w:noProof/>
                <w:lang w:val="en-GB"/>
              </w:rPr>
              <w:t>(a)</w:t>
            </w:r>
            <w:r w:rsidRPr="00E16EC0">
              <w:rPr>
                <w:noProof/>
                <w:lang w:val="en-GB"/>
              </w:rPr>
              <w:tab/>
            </w:r>
            <w:r w:rsidR="00611B30" w:rsidRPr="00E16EC0">
              <w:rPr>
                <w:noProof/>
                <w:lang w:val="en-GB"/>
              </w:rPr>
              <w:t>auctioneering services;</w:t>
            </w:r>
          </w:p>
          <w:p w14:paraId="60B48A26" w14:textId="39CB59F7" w:rsidR="005750EC" w:rsidRPr="00E16EC0" w:rsidRDefault="001A3904" w:rsidP="00A5017C">
            <w:pPr>
              <w:spacing w:before="60" w:after="60" w:line="240" w:lineRule="auto"/>
              <w:ind w:left="567" w:hanging="567"/>
              <w:rPr>
                <w:noProof/>
                <w:lang w:val="en-GB"/>
              </w:rPr>
            </w:pPr>
            <w:r w:rsidRPr="00E16EC0">
              <w:rPr>
                <w:noProof/>
                <w:lang w:val="en-GB"/>
              </w:rPr>
              <w:t>(b)</w:t>
            </w:r>
            <w:r w:rsidRPr="00E16EC0">
              <w:rPr>
                <w:noProof/>
                <w:lang w:val="en-GB"/>
              </w:rPr>
              <w:tab/>
            </w:r>
            <w:r w:rsidR="00611B30" w:rsidRPr="00E16EC0">
              <w:rPr>
                <w:noProof/>
                <w:lang w:val="en-GB"/>
              </w:rPr>
              <w:t>insolvency and receivership services;</w:t>
            </w:r>
          </w:p>
          <w:p w14:paraId="613D0C8F" w14:textId="085D90C9" w:rsidR="005750EC" w:rsidRPr="00E16EC0" w:rsidRDefault="001A3904" w:rsidP="00A5017C">
            <w:pPr>
              <w:spacing w:before="60" w:after="60" w:line="240" w:lineRule="auto"/>
              <w:ind w:left="567" w:hanging="567"/>
              <w:rPr>
                <w:noProof/>
                <w:lang w:val="en-GB"/>
              </w:rPr>
            </w:pPr>
            <w:r w:rsidRPr="00E16EC0">
              <w:rPr>
                <w:noProof/>
                <w:lang w:val="en-GB"/>
              </w:rPr>
              <w:t>(c)</w:t>
            </w:r>
            <w:r w:rsidRPr="00E16EC0">
              <w:rPr>
                <w:noProof/>
                <w:lang w:val="en-GB"/>
              </w:rPr>
              <w:tab/>
            </w:r>
            <w:r w:rsidR="00611B30" w:rsidRPr="00E16EC0">
              <w:rPr>
                <w:noProof/>
                <w:lang w:val="en-GB"/>
              </w:rPr>
              <w:t>map-making services;</w:t>
            </w:r>
          </w:p>
          <w:p w14:paraId="6BFECD89" w14:textId="0A3D371A" w:rsidR="005750EC" w:rsidRPr="00E16EC0" w:rsidRDefault="001A3904" w:rsidP="00A5017C">
            <w:pPr>
              <w:spacing w:before="60" w:after="60" w:line="240" w:lineRule="auto"/>
              <w:ind w:left="567" w:hanging="567"/>
              <w:rPr>
                <w:noProof/>
                <w:lang w:val="en-GB"/>
              </w:rPr>
            </w:pPr>
            <w:r w:rsidRPr="00E16EC0">
              <w:rPr>
                <w:noProof/>
                <w:lang w:val="en-GB"/>
              </w:rPr>
              <w:t>(d)</w:t>
            </w:r>
            <w:r w:rsidRPr="00E16EC0">
              <w:rPr>
                <w:noProof/>
                <w:lang w:val="en-GB"/>
              </w:rPr>
              <w:tab/>
            </w:r>
            <w:r w:rsidR="00611B30" w:rsidRPr="00E16EC0">
              <w:rPr>
                <w:noProof/>
                <w:lang w:val="en-GB"/>
              </w:rPr>
              <w:t>franchising services;</w:t>
            </w:r>
          </w:p>
          <w:p w14:paraId="494E3F2C" w14:textId="268B3EAF" w:rsidR="005750EC" w:rsidRPr="00E16EC0" w:rsidRDefault="001A3904" w:rsidP="00A5017C">
            <w:pPr>
              <w:spacing w:before="60" w:after="60" w:line="240" w:lineRule="auto"/>
              <w:ind w:left="567" w:hanging="567"/>
              <w:rPr>
                <w:noProof/>
                <w:lang w:val="en-GB"/>
              </w:rPr>
            </w:pPr>
            <w:r w:rsidRPr="00E16EC0">
              <w:rPr>
                <w:noProof/>
                <w:lang w:val="en-GB"/>
              </w:rPr>
              <w:t>(e)</w:t>
            </w:r>
            <w:r w:rsidRPr="00E16EC0">
              <w:rPr>
                <w:noProof/>
                <w:lang w:val="en-GB"/>
              </w:rPr>
              <w:tab/>
            </w:r>
            <w:r w:rsidR="00611B30" w:rsidRPr="00E16EC0">
              <w:rPr>
                <w:noProof/>
                <w:lang w:val="en-GB"/>
              </w:rPr>
              <w:t>patent agent services;</w:t>
            </w:r>
          </w:p>
          <w:p w14:paraId="294B04F0" w14:textId="3F68CC3C" w:rsidR="005750EC" w:rsidRPr="00E16EC0" w:rsidRDefault="001A3904" w:rsidP="00A5017C">
            <w:pPr>
              <w:spacing w:before="60" w:after="60" w:line="240" w:lineRule="auto"/>
              <w:ind w:left="567" w:hanging="567"/>
              <w:rPr>
                <w:noProof/>
                <w:lang w:val="en-GB"/>
              </w:rPr>
            </w:pPr>
            <w:r w:rsidRPr="00E16EC0">
              <w:rPr>
                <w:noProof/>
                <w:lang w:val="en-GB"/>
              </w:rPr>
              <w:t>(</w:t>
            </w:r>
            <w:r w:rsidR="00761E8A" w:rsidRPr="00E16EC0">
              <w:rPr>
                <w:noProof/>
                <w:lang w:val="en-GB"/>
              </w:rPr>
              <w:t>f</w:t>
            </w:r>
            <w:r w:rsidRPr="00E16EC0">
              <w:rPr>
                <w:noProof/>
                <w:lang w:val="en-GB"/>
              </w:rPr>
              <w:t>)</w:t>
            </w:r>
            <w:r w:rsidRPr="00E16EC0">
              <w:rPr>
                <w:noProof/>
                <w:lang w:val="en-GB"/>
              </w:rPr>
              <w:tab/>
            </w:r>
            <w:r w:rsidR="00611B30" w:rsidRPr="00E16EC0">
              <w:rPr>
                <w:noProof/>
                <w:lang w:val="en-GB"/>
              </w:rPr>
              <w:t>trademark agent services;</w:t>
            </w:r>
          </w:p>
          <w:p w14:paraId="001803DB" w14:textId="36659699" w:rsidR="005750EC" w:rsidRPr="00E16EC0" w:rsidRDefault="001A3904" w:rsidP="00A5017C">
            <w:pPr>
              <w:spacing w:before="60" w:after="60" w:line="240" w:lineRule="auto"/>
              <w:ind w:left="567" w:hanging="567"/>
              <w:rPr>
                <w:noProof/>
                <w:lang w:val="en-GB"/>
              </w:rPr>
            </w:pPr>
            <w:r w:rsidRPr="00E16EC0">
              <w:rPr>
                <w:noProof/>
                <w:lang w:val="en-GB"/>
              </w:rPr>
              <w:t>(</w:t>
            </w:r>
            <w:r w:rsidR="00761E8A" w:rsidRPr="00E16EC0">
              <w:rPr>
                <w:noProof/>
                <w:lang w:val="en-GB"/>
              </w:rPr>
              <w:t>g</w:t>
            </w:r>
            <w:r w:rsidRPr="00E16EC0">
              <w:rPr>
                <w:noProof/>
                <w:lang w:val="en-GB"/>
              </w:rPr>
              <w:t>)</w:t>
            </w:r>
            <w:r w:rsidRPr="00E16EC0">
              <w:rPr>
                <w:noProof/>
                <w:lang w:val="en-GB"/>
              </w:rPr>
              <w:tab/>
            </w:r>
            <w:r w:rsidR="00611B30" w:rsidRPr="00E16EC0">
              <w:rPr>
                <w:noProof/>
                <w:lang w:val="en-GB"/>
              </w:rPr>
              <w:t>quantity surveying and services;</w:t>
            </w:r>
          </w:p>
          <w:p w14:paraId="44BA8A36" w14:textId="75AC77D9" w:rsidR="005750EC" w:rsidRPr="00E16EC0" w:rsidRDefault="001A3904" w:rsidP="00A5017C">
            <w:pPr>
              <w:spacing w:before="60" w:after="60" w:line="240" w:lineRule="auto"/>
              <w:ind w:left="567" w:hanging="567"/>
              <w:rPr>
                <w:noProof/>
                <w:lang w:val="en-GB"/>
              </w:rPr>
            </w:pPr>
            <w:r w:rsidRPr="00E16EC0">
              <w:rPr>
                <w:noProof/>
                <w:lang w:val="en-GB"/>
              </w:rPr>
              <w:t>(</w:t>
            </w:r>
            <w:r w:rsidR="00761E8A" w:rsidRPr="00E16EC0">
              <w:rPr>
                <w:noProof/>
                <w:lang w:val="en-GB"/>
              </w:rPr>
              <w:t>h</w:t>
            </w:r>
            <w:r w:rsidRPr="00E16EC0">
              <w:rPr>
                <w:noProof/>
                <w:lang w:val="en-GB"/>
              </w:rPr>
              <w:t>)</w:t>
            </w:r>
            <w:r w:rsidRPr="00E16EC0">
              <w:rPr>
                <w:noProof/>
                <w:lang w:val="en-GB"/>
              </w:rPr>
              <w:tab/>
            </w:r>
            <w:r w:rsidR="00611B30" w:rsidRPr="00E16EC0">
              <w:rPr>
                <w:noProof/>
                <w:lang w:val="en-GB"/>
              </w:rPr>
              <w:t>scientific and technical consulting services;</w:t>
            </w:r>
          </w:p>
          <w:p w14:paraId="33DACA07" w14:textId="032D39C6" w:rsidR="005750EC" w:rsidRPr="00E16EC0" w:rsidRDefault="001A3904" w:rsidP="00A5017C">
            <w:pPr>
              <w:spacing w:before="60" w:after="60" w:line="240" w:lineRule="auto"/>
              <w:ind w:left="567" w:hanging="567"/>
              <w:rPr>
                <w:noProof/>
                <w:lang w:val="en-GB"/>
              </w:rPr>
            </w:pPr>
            <w:r w:rsidRPr="00E16EC0">
              <w:rPr>
                <w:noProof/>
                <w:lang w:val="en-GB"/>
              </w:rPr>
              <w:t>(</w:t>
            </w:r>
            <w:r w:rsidR="00761E8A" w:rsidRPr="00E16EC0">
              <w:rPr>
                <w:noProof/>
                <w:lang w:val="en-GB"/>
              </w:rPr>
              <w:t>i</w:t>
            </w:r>
            <w:r w:rsidRPr="00E16EC0">
              <w:rPr>
                <w:noProof/>
                <w:lang w:val="en-GB"/>
              </w:rPr>
              <w:t>)</w:t>
            </w:r>
            <w:r w:rsidRPr="00E16EC0">
              <w:rPr>
                <w:noProof/>
                <w:lang w:val="en-GB"/>
              </w:rPr>
              <w:tab/>
            </w:r>
            <w:r w:rsidR="00611B30" w:rsidRPr="00E16EC0">
              <w:rPr>
                <w:noProof/>
                <w:lang w:val="en-GB"/>
              </w:rPr>
              <w:t>printing and publishing services; and</w:t>
            </w:r>
          </w:p>
          <w:p w14:paraId="71D5192E" w14:textId="0FCC4EA5" w:rsidR="005750EC" w:rsidRPr="00E16EC0" w:rsidRDefault="001A3904" w:rsidP="00A5017C">
            <w:pPr>
              <w:spacing w:before="60" w:after="60" w:line="240" w:lineRule="auto"/>
              <w:ind w:left="567" w:hanging="567"/>
              <w:rPr>
                <w:noProof/>
                <w:lang w:val="en-GB"/>
              </w:rPr>
            </w:pPr>
            <w:r w:rsidRPr="00E16EC0">
              <w:rPr>
                <w:noProof/>
                <w:lang w:val="en-GB"/>
              </w:rPr>
              <w:t>(</w:t>
            </w:r>
            <w:r w:rsidR="00761E8A" w:rsidRPr="00E16EC0">
              <w:rPr>
                <w:noProof/>
                <w:lang w:val="en-GB"/>
              </w:rPr>
              <w:t>j</w:t>
            </w:r>
            <w:r w:rsidRPr="00E16EC0">
              <w:rPr>
                <w:noProof/>
                <w:lang w:val="en-GB"/>
              </w:rPr>
              <w:t>)</w:t>
            </w:r>
            <w:r w:rsidRPr="00E16EC0">
              <w:rPr>
                <w:noProof/>
                <w:lang w:val="en-GB"/>
              </w:rPr>
              <w:tab/>
            </w:r>
            <w:r w:rsidR="00611B30" w:rsidRPr="00E16EC0">
              <w:rPr>
                <w:noProof/>
                <w:lang w:val="en-GB"/>
              </w:rPr>
              <w:t>research and development on social sciences and humanities.</w:t>
            </w:r>
          </w:p>
          <w:p w14:paraId="35422FF7" w14:textId="6B853F2A" w:rsidR="00611B30" w:rsidRPr="00E16EC0" w:rsidRDefault="00611B30" w:rsidP="005750EC">
            <w:pPr>
              <w:spacing w:before="60" w:after="60" w:line="240" w:lineRule="auto"/>
              <w:rPr>
                <w:noProof/>
                <w:lang w:val="en-GB"/>
              </w:rPr>
            </w:pPr>
            <w:r w:rsidRPr="00E16EC0">
              <w:rPr>
                <w:noProof/>
                <w:lang w:val="en-GB"/>
              </w:rPr>
              <w:t>The reservation with respect to market access (Investment) only relates to the supply of a service via commercial presence.</w:t>
            </w:r>
          </w:p>
        </w:tc>
      </w:tr>
    </w:tbl>
    <w:p w14:paraId="159F93E1" w14:textId="4325E94F" w:rsidR="00761E8A" w:rsidRPr="00E16EC0" w:rsidRDefault="00761E8A" w:rsidP="005750EC">
      <w:pPr>
        <w:tabs>
          <w:tab w:val="left" w:pos="252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0F14CFB0" w14:textId="77777777" w:rsidTr="006948A9">
        <w:tc>
          <w:tcPr>
            <w:tcW w:w="774" w:type="pct"/>
          </w:tcPr>
          <w:p w14:paraId="1F819C31" w14:textId="32AAB9E0" w:rsidR="00611B30" w:rsidRPr="00E16EC0" w:rsidRDefault="00611B30" w:rsidP="002B74F6">
            <w:pPr>
              <w:pageBreakBefore/>
              <w:spacing w:before="60" w:after="60" w:line="240" w:lineRule="auto"/>
              <w:rPr>
                <w:noProof/>
                <w:lang w:val="en-GB"/>
              </w:rPr>
            </w:pPr>
            <w:r w:rsidRPr="00E16EC0">
              <w:rPr>
                <w:noProof/>
                <w:lang w:val="en-GB"/>
              </w:rPr>
              <w:t>Sector</w:t>
            </w:r>
          </w:p>
        </w:tc>
        <w:tc>
          <w:tcPr>
            <w:tcW w:w="4226" w:type="pct"/>
            <w:hideMark/>
          </w:tcPr>
          <w:p w14:paraId="44F89264" w14:textId="77777777" w:rsidR="00611B30" w:rsidRPr="00E16EC0" w:rsidRDefault="00611B30" w:rsidP="005750EC">
            <w:pPr>
              <w:spacing w:before="60" w:after="60" w:line="240" w:lineRule="auto"/>
              <w:rPr>
                <w:noProof/>
                <w:lang w:val="en-GB"/>
              </w:rPr>
            </w:pPr>
            <w:r w:rsidRPr="00E16EC0">
              <w:rPr>
                <w:noProof/>
                <w:lang w:val="en-GB"/>
              </w:rPr>
              <w:t>Business services</w:t>
            </w:r>
          </w:p>
        </w:tc>
      </w:tr>
      <w:tr w:rsidR="00611B30" w:rsidRPr="00E16EC0" w14:paraId="38A79166" w14:textId="77777777" w:rsidTr="006948A9">
        <w:tc>
          <w:tcPr>
            <w:tcW w:w="774" w:type="pct"/>
          </w:tcPr>
          <w:p w14:paraId="4A51BD0C" w14:textId="21B3ED05" w:rsidR="00611B30" w:rsidRPr="00E16EC0" w:rsidRDefault="00611B30" w:rsidP="00761E8A">
            <w:pPr>
              <w:spacing w:before="60" w:after="60" w:line="240" w:lineRule="auto"/>
              <w:rPr>
                <w:noProof/>
                <w:lang w:val="en-GB"/>
              </w:rPr>
            </w:pPr>
            <w:r w:rsidRPr="00E16EC0">
              <w:rPr>
                <w:noProof/>
                <w:lang w:val="en-GB"/>
              </w:rPr>
              <w:t>Obligations concerned</w:t>
            </w:r>
          </w:p>
        </w:tc>
        <w:tc>
          <w:tcPr>
            <w:tcW w:w="4226" w:type="pct"/>
          </w:tcPr>
          <w:p w14:paraId="3CCE4682" w14:textId="50DF815F" w:rsidR="00611B30" w:rsidRPr="00E16EC0" w:rsidRDefault="00611B30" w:rsidP="00761E8A">
            <w:pPr>
              <w:spacing w:before="60" w:after="60" w:line="240" w:lineRule="auto"/>
              <w:rPr>
                <w:noProof/>
                <w:lang w:val="en-GB"/>
              </w:rPr>
            </w:pPr>
            <w:r w:rsidRPr="00E16EC0">
              <w:rPr>
                <w:noProof/>
                <w:lang w:val="en-GB"/>
              </w:rPr>
              <w:t>Market access (Article 10.14 and Article 10.5)</w:t>
            </w:r>
          </w:p>
        </w:tc>
      </w:tr>
      <w:tr w:rsidR="00611B30" w:rsidRPr="00E16EC0" w14:paraId="510C535C" w14:textId="77777777" w:rsidTr="006948A9">
        <w:tc>
          <w:tcPr>
            <w:tcW w:w="774" w:type="pct"/>
          </w:tcPr>
          <w:p w14:paraId="5073B833" w14:textId="1359A571" w:rsidR="00611B30" w:rsidRPr="00E16EC0" w:rsidRDefault="00611B30" w:rsidP="00761E8A">
            <w:pPr>
              <w:spacing w:before="60" w:after="60" w:line="240" w:lineRule="auto"/>
              <w:rPr>
                <w:noProof/>
                <w:lang w:val="en-GB"/>
              </w:rPr>
            </w:pPr>
            <w:r w:rsidRPr="00E16EC0">
              <w:rPr>
                <w:noProof/>
                <w:lang w:val="en-GB"/>
              </w:rPr>
              <w:t>Description</w:t>
            </w:r>
          </w:p>
        </w:tc>
        <w:tc>
          <w:tcPr>
            <w:tcW w:w="4226" w:type="pct"/>
          </w:tcPr>
          <w:p w14:paraId="740C238B" w14:textId="77777777" w:rsidR="005750EC" w:rsidRPr="00E16EC0" w:rsidRDefault="00351955" w:rsidP="005750EC">
            <w:pPr>
              <w:spacing w:before="60" w:after="60" w:line="240" w:lineRule="auto"/>
              <w:rPr>
                <w:noProof/>
                <w:lang w:val="en-GB"/>
              </w:rPr>
            </w:pPr>
            <w:r w:rsidRPr="00E16EC0">
              <w:rPr>
                <w:noProof/>
                <w:lang w:val="en-GB"/>
              </w:rPr>
              <w:t>Cross</w:t>
            </w:r>
            <w:r w:rsidRPr="00E16EC0">
              <w:rPr>
                <w:noProof/>
                <w:lang w:val="en-GB"/>
              </w:rPr>
              <w:noBreakHyphen/>
              <w:t>border</w:t>
            </w:r>
            <w:r w:rsidR="00611B30" w:rsidRPr="00E16EC0">
              <w:rPr>
                <w:noProof/>
                <w:lang w:val="en-GB"/>
              </w:rPr>
              <w:t xml:space="preserve"> trade in services and investment</w:t>
            </w:r>
          </w:p>
          <w:p w14:paraId="29F51E79" w14:textId="4F36DCE7" w:rsidR="005750EC" w:rsidRPr="00E16EC0" w:rsidRDefault="00B033A7" w:rsidP="005750EC">
            <w:pPr>
              <w:spacing w:before="60" w:after="60" w:line="240" w:lineRule="auto"/>
              <w:rPr>
                <w:noProof/>
                <w:lang w:val="en-GB"/>
              </w:rPr>
            </w:pPr>
            <w:r w:rsidRPr="00E16EC0">
              <w:rPr>
                <w:noProof/>
                <w:lang w:val="en-GB"/>
              </w:rPr>
              <w:t>New Zealand</w:t>
            </w:r>
            <w:r w:rsidR="00611B30" w:rsidRPr="00E16EC0">
              <w:rPr>
                <w:noProof/>
                <w:lang w:val="en-GB"/>
              </w:rPr>
              <w:t xml:space="preserve"> reserves the right to adopt or maintain any measure in relation to the following sub-sectors:</w:t>
            </w:r>
          </w:p>
          <w:p w14:paraId="54D3F41F" w14:textId="632B7B3F" w:rsidR="005750EC" w:rsidRPr="00E16EC0" w:rsidRDefault="00761E8A" w:rsidP="00A5017C">
            <w:pPr>
              <w:spacing w:before="60" w:after="60" w:line="240" w:lineRule="auto"/>
              <w:ind w:left="567" w:hanging="567"/>
              <w:rPr>
                <w:noProof/>
                <w:lang w:val="en-GB"/>
              </w:rPr>
            </w:pPr>
            <w:r w:rsidRPr="00E16EC0">
              <w:rPr>
                <w:noProof/>
                <w:lang w:val="en-GB"/>
              </w:rPr>
              <w:t>(a)</w:t>
            </w:r>
            <w:r w:rsidRPr="00E16EC0">
              <w:rPr>
                <w:noProof/>
                <w:lang w:val="en-GB"/>
              </w:rPr>
              <w:tab/>
            </w:r>
            <w:r w:rsidR="00611B30" w:rsidRPr="00E16EC0">
              <w:rPr>
                <w:noProof/>
                <w:lang w:val="en-GB"/>
              </w:rPr>
              <w:t>leasing or rental services concerning containers;</w:t>
            </w:r>
          </w:p>
          <w:p w14:paraId="2E7AA416" w14:textId="35C88863" w:rsidR="005750EC" w:rsidRPr="00E16EC0" w:rsidRDefault="00761E8A" w:rsidP="00A5017C">
            <w:pPr>
              <w:spacing w:before="60" w:after="60" w:line="240" w:lineRule="auto"/>
              <w:ind w:left="567" w:hanging="567"/>
              <w:rPr>
                <w:noProof/>
                <w:lang w:val="en-GB"/>
              </w:rPr>
            </w:pPr>
            <w:r w:rsidRPr="00E16EC0">
              <w:rPr>
                <w:noProof/>
                <w:lang w:val="en-GB"/>
              </w:rPr>
              <w:t>(</w:t>
            </w:r>
            <w:r w:rsidR="00A5017C" w:rsidRPr="00E16EC0">
              <w:rPr>
                <w:noProof/>
                <w:lang w:val="en-GB"/>
              </w:rPr>
              <w:t>b</w:t>
            </w:r>
            <w:r w:rsidRPr="00E16EC0">
              <w:rPr>
                <w:noProof/>
                <w:lang w:val="en-GB"/>
              </w:rPr>
              <w:t>)</w:t>
            </w:r>
            <w:r w:rsidRPr="00E16EC0">
              <w:rPr>
                <w:noProof/>
                <w:lang w:val="en-GB"/>
              </w:rPr>
              <w:tab/>
            </w:r>
            <w:r w:rsidR="00611B30" w:rsidRPr="00E16EC0">
              <w:rPr>
                <w:noProof/>
                <w:lang w:val="en-GB"/>
              </w:rPr>
              <w:t>licencing of intellectual property, including trademarks;</w:t>
            </w:r>
          </w:p>
          <w:p w14:paraId="3B570D02" w14:textId="4AA69391" w:rsidR="005750EC" w:rsidRPr="00E16EC0" w:rsidRDefault="00761E8A" w:rsidP="00A5017C">
            <w:pPr>
              <w:spacing w:before="60" w:after="60" w:line="240" w:lineRule="auto"/>
              <w:ind w:left="567" w:hanging="567"/>
              <w:rPr>
                <w:noProof/>
                <w:lang w:val="en-GB"/>
              </w:rPr>
            </w:pPr>
            <w:r w:rsidRPr="00E16EC0">
              <w:rPr>
                <w:noProof/>
                <w:lang w:val="en-GB"/>
              </w:rPr>
              <w:t>(</w:t>
            </w:r>
            <w:r w:rsidR="00A5017C" w:rsidRPr="00E16EC0">
              <w:rPr>
                <w:noProof/>
                <w:lang w:val="en-GB"/>
              </w:rPr>
              <w:t>c</w:t>
            </w:r>
            <w:r w:rsidRPr="00E16EC0">
              <w:rPr>
                <w:noProof/>
                <w:lang w:val="en-GB"/>
              </w:rPr>
              <w:t>)</w:t>
            </w:r>
            <w:r w:rsidRPr="00E16EC0">
              <w:rPr>
                <w:noProof/>
                <w:lang w:val="en-GB"/>
              </w:rPr>
              <w:tab/>
            </w:r>
            <w:r w:rsidR="00611B30" w:rsidRPr="00E16EC0">
              <w:rPr>
                <w:noProof/>
                <w:lang w:val="en-GB"/>
              </w:rPr>
              <w:t>licencing of research and development products;</w:t>
            </w:r>
          </w:p>
          <w:p w14:paraId="70577CAA" w14:textId="0C5BAB71" w:rsidR="005750EC" w:rsidRPr="00E16EC0" w:rsidRDefault="00761E8A" w:rsidP="00A5017C">
            <w:pPr>
              <w:spacing w:before="60" w:after="60" w:line="240" w:lineRule="auto"/>
              <w:ind w:left="567" w:hanging="567"/>
              <w:rPr>
                <w:noProof/>
                <w:lang w:val="en-GB"/>
              </w:rPr>
            </w:pPr>
            <w:r w:rsidRPr="00E16EC0">
              <w:rPr>
                <w:noProof/>
                <w:lang w:val="en-GB"/>
              </w:rPr>
              <w:t>(</w:t>
            </w:r>
            <w:r w:rsidR="00A5017C" w:rsidRPr="00E16EC0">
              <w:rPr>
                <w:noProof/>
                <w:lang w:val="en-GB"/>
              </w:rPr>
              <w:t>c</w:t>
            </w:r>
            <w:r w:rsidRPr="00E16EC0">
              <w:rPr>
                <w:noProof/>
                <w:lang w:val="en-GB"/>
              </w:rPr>
              <w:t>)</w:t>
            </w:r>
            <w:r w:rsidRPr="00E16EC0">
              <w:rPr>
                <w:noProof/>
                <w:lang w:val="en-GB"/>
              </w:rPr>
              <w:tab/>
            </w:r>
            <w:r w:rsidR="00611B30" w:rsidRPr="00E16EC0">
              <w:rPr>
                <w:noProof/>
                <w:lang w:val="en-GB"/>
              </w:rPr>
              <w:t>licencing of entertainment, literary or artistic originals;</w:t>
            </w:r>
          </w:p>
          <w:p w14:paraId="7DAB9CB2" w14:textId="7B2D445A" w:rsidR="005750EC" w:rsidRPr="00E16EC0" w:rsidRDefault="00761E8A" w:rsidP="00A5017C">
            <w:pPr>
              <w:spacing w:before="60" w:after="60" w:line="240" w:lineRule="auto"/>
              <w:ind w:left="567" w:hanging="567"/>
              <w:rPr>
                <w:noProof/>
                <w:lang w:val="en-GB"/>
              </w:rPr>
            </w:pPr>
            <w:r w:rsidRPr="00E16EC0">
              <w:rPr>
                <w:noProof/>
                <w:lang w:val="en-GB"/>
              </w:rPr>
              <w:t>(</w:t>
            </w:r>
            <w:r w:rsidR="00A5017C" w:rsidRPr="00E16EC0">
              <w:rPr>
                <w:noProof/>
                <w:lang w:val="en-GB"/>
              </w:rPr>
              <w:t>e</w:t>
            </w:r>
            <w:r w:rsidRPr="00E16EC0">
              <w:rPr>
                <w:noProof/>
                <w:lang w:val="en-GB"/>
              </w:rPr>
              <w:t>)</w:t>
            </w:r>
            <w:r w:rsidRPr="00E16EC0">
              <w:rPr>
                <w:noProof/>
                <w:lang w:val="en-GB"/>
              </w:rPr>
              <w:tab/>
            </w:r>
            <w:r w:rsidR="00611B30" w:rsidRPr="00E16EC0">
              <w:rPr>
                <w:noProof/>
                <w:lang w:val="en-GB"/>
              </w:rPr>
              <w:t>mineral exploration and evaluation;</w:t>
            </w:r>
          </w:p>
          <w:p w14:paraId="1AE152D0" w14:textId="4C0ECD00" w:rsidR="005750EC" w:rsidRPr="00E16EC0" w:rsidRDefault="00761E8A" w:rsidP="00A5017C">
            <w:pPr>
              <w:spacing w:before="60" w:after="60" w:line="240" w:lineRule="auto"/>
              <w:ind w:left="567" w:hanging="567"/>
              <w:rPr>
                <w:noProof/>
                <w:lang w:val="en-GB"/>
              </w:rPr>
            </w:pPr>
            <w:r w:rsidRPr="00E16EC0">
              <w:rPr>
                <w:noProof/>
                <w:lang w:val="en-GB"/>
              </w:rPr>
              <w:t>(</w:t>
            </w:r>
            <w:r w:rsidR="00A5017C" w:rsidRPr="00E16EC0">
              <w:rPr>
                <w:noProof/>
                <w:lang w:val="en-GB"/>
              </w:rPr>
              <w:t>f</w:t>
            </w:r>
            <w:r w:rsidRPr="00E16EC0">
              <w:rPr>
                <w:noProof/>
                <w:lang w:val="en-GB"/>
              </w:rPr>
              <w:t>)</w:t>
            </w:r>
            <w:r w:rsidRPr="00E16EC0">
              <w:rPr>
                <w:noProof/>
                <w:lang w:val="en-GB"/>
              </w:rPr>
              <w:tab/>
            </w:r>
            <w:r w:rsidR="00611B30" w:rsidRPr="00E16EC0">
              <w:rPr>
                <w:noProof/>
                <w:lang w:val="en-GB"/>
              </w:rPr>
              <w:t>security system services;</w:t>
            </w:r>
          </w:p>
          <w:p w14:paraId="22A232BE" w14:textId="59C84243" w:rsidR="005750EC" w:rsidRPr="00E16EC0" w:rsidRDefault="00761E8A" w:rsidP="00A5017C">
            <w:pPr>
              <w:spacing w:before="60" w:after="60" w:line="240" w:lineRule="auto"/>
              <w:ind w:left="567" w:hanging="567"/>
              <w:rPr>
                <w:noProof/>
                <w:lang w:val="en-GB"/>
              </w:rPr>
            </w:pPr>
            <w:r w:rsidRPr="00E16EC0">
              <w:rPr>
                <w:noProof/>
                <w:lang w:val="en-GB"/>
              </w:rPr>
              <w:t>(</w:t>
            </w:r>
            <w:r w:rsidR="00A5017C" w:rsidRPr="00E16EC0">
              <w:rPr>
                <w:noProof/>
                <w:lang w:val="en-GB"/>
              </w:rPr>
              <w:t>g</w:t>
            </w:r>
            <w:r w:rsidRPr="00E16EC0">
              <w:rPr>
                <w:noProof/>
                <w:lang w:val="en-GB"/>
              </w:rPr>
              <w:t>)</w:t>
            </w:r>
            <w:r w:rsidRPr="00E16EC0">
              <w:rPr>
                <w:noProof/>
                <w:lang w:val="en-GB"/>
              </w:rPr>
              <w:tab/>
            </w:r>
            <w:r w:rsidR="00611B30" w:rsidRPr="00E16EC0">
              <w:rPr>
                <w:noProof/>
                <w:lang w:val="en-GB"/>
              </w:rPr>
              <w:t>guard services;</w:t>
            </w:r>
          </w:p>
          <w:p w14:paraId="5672808E" w14:textId="730A666B" w:rsidR="005750EC" w:rsidRPr="00E16EC0" w:rsidRDefault="00761E8A" w:rsidP="00A5017C">
            <w:pPr>
              <w:spacing w:before="60" w:after="60" w:line="240" w:lineRule="auto"/>
              <w:ind w:left="567" w:hanging="567"/>
              <w:rPr>
                <w:noProof/>
                <w:lang w:val="en-GB"/>
              </w:rPr>
            </w:pPr>
            <w:r w:rsidRPr="00E16EC0">
              <w:rPr>
                <w:noProof/>
                <w:lang w:val="en-GB"/>
              </w:rPr>
              <w:t>(</w:t>
            </w:r>
            <w:r w:rsidR="00A5017C" w:rsidRPr="00E16EC0">
              <w:rPr>
                <w:noProof/>
                <w:lang w:val="en-GB"/>
              </w:rPr>
              <w:t>h</w:t>
            </w:r>
            <w:r w:rsidRPr="00E16EC0">
              <w:rPr>
                <w:noProof/>
                <w:lang w:val="en-GB"/>
              </w:rPr>
              <w:t>)</w:t>
            </w:r>
            <w:r w:rsidRPr="00E16EC0">
              <w:rPr>
                <w:noProof/>
                <w:lang w:val="en-GB"/>
              </w:rPr>
              <w:tab/>
            </w:r>
            <w:r w:rsidR="00611B30" w:rsidRPr="00E16EC0">
              <w:rPr>
                <w:noProof/>
                <w:lang w:val="en-GB"/>
              </w:rPr>
              <w:t>investigation services;</w:t>
            </w:r>
          </w:p>
          <w:p w14:paraId="720BAA88" w14:textId="18521BD9" w:rsidR="005750EC" w:rsidRPr="00E16EC0" w:rsidRDefault="00761E8A" w:rsidP="00A5017C">
            <w:pPr>
              <w:spacing w:before="60" w:after="60" w:line="240" w:lineRule="auto"/>
              <w:ind w:left="567" w:hanging="567"/>
              <w:rPr>
                <w:noProof/>
                <w:lang w:val="en-GB"/>
              </w:rPr>
            </w:pPr>
            <w:r w:rsidRPr="00E16EC0">
              <w:rPr>
                <w:noProof/>
                <w:lang w:val="en-GB"/>
              </w:rPr>
              <w:t>(</w:t>
            </w:r>
            <w:r w:rsidR="00A5017C" w:rsidRPr="00E16EC0">
              <w:rPr>
                <w:noProof/>
                <w:lang w:val="en-GB"/>
              </w:rPr>
              <w:t>i</w:t>
            </w:r>
            <w:r w:rsidRPr="00E16EC0">
              <w:rPr>
                <w:noProof/>
                <w:lang w:val="en-GB"/>
              </w:rPr>
              <w:t>)</w:t>
            </w:r>
            <w:r w:rsidRPr="00E16EC0">
              <w:rPr>
                <w:noProof/>
                <w:lang w:val="en-GB"/>
              </w:rPr>
              <w:tab/>
            </w:r>
            <w:r w:rsidR="00611B30" w:rsidRPr="00E16EC0">
              <w:rPr>
                <w:noProof/>
                <w:lang w:val="en-GB"/>
              </w:rPr>
              <w:t>security consulting services;</w:t>
            </w:r>
          </w:p>
          <w:p w14:paraId="6618FA28" w14:textId="142856DE" w:rsidR="005750EC" w:rsidRPr="00E16EC0" w:rsidRDefault="00761E8A" w:rsidP="00A5017C">
            <w:pPr>
              <w:spacing w:before="60" w:after="60" w:line="240" w:lineRule="auto"/>
              <w:ind w:left="567" w:hanging="567"/>
              <w:rPr>
                <w:noProof/>
                <w:lang w:val="en-GB"/>
              </w:rPr>
            </w:pPr>
            <w:r w:rsidRPr="00E16EC0">
              <w:rPr>
                <w:noProof/>
                <w:lang w:val="en-GB"/>
              </w:rPr>
              <w:t>(</w:t>
            </w:r>
            <w:r w:rsidR="00A5017C" w:rsidRPr="00E16EC0">
              <w:rPr>
                <w:noProof/>
                <w:lang w:val="en-GB"/>
              </w:rPr>
              <w:t>j</w:t>
            </w:r>
            <w:r w:rsidRPr="00E16EC0">
              <w:rPr>
                <w:noProof/>
                <w:lang w:val="en-GB"/>
              </w:rPr>
              <w:t>)</w:t>
            </w:r>
            <w:r w:rsidRPr="00E16EC0">
              <w:rPr>
                <w:noProof/>
                <w:lang w:val="en-GB"/>
              </w:rPr>
              <w:tab/>
            </w:r>
            <w:r w:rsidR="00611B30" w:rsidRPr="00E16EC0">
              <w:rPr>
                <w:noProof/>
                <w:lang w:val="en-GB"/>
              </w:rPr>
              <w:t>armoured car services; and</w:t>
            </w:r>
          </w:p>
          <w:p w14:paraId="5EFADB9F" w14:textId="39F02336" w:rsidR="005750EC" w:rsidRPr="00E16EC0" w:rsidRDefault="00761E8A" w:rsidP="00A5017C">
            <w:pPr>
              <w:spacing w:before="60" w:after="60" w:line="240" w:lineRule="auto"/>
              <w:ind w:left="567" w:hanging="567"/>
              <w:rPr>
                <w:noProof/>
                <w:lang w:val="en-GB"/>
              </w:rPr>
            </w:pPr>
            <w:r w:rsidRPr="00E16EC0">
              <w:rPr>
                <w:noProof/>
                <w:lang w:val="en-GB"/>
              </w:rPr>
              <w:t>(</w:t>
            </w:r>
            <w:r w:rsidR="00A5017C" w:rsidRPr="00E16EC0">
              <w:rPr>
                <w:noProof/>
                <w:lang w:val="en-GB"/>
              </w:rPr>
              <w:t>k</w:t>
            </w:r>
            <w:r w:rsidRPr="00E16EC0">
              <w:rPr>
                <w:noProof/>
                <w:lang w:val="en-GB"/>
              </w:rPr>
              <w:t>)</w:t>
            </w:r>
            <w:r w:rsidRPr="00E16EC0">
              <w:rPr>
                <w:noProof/>
                <w:lang w:val="en-GB"/>
              </w:rPr>
              <w:tab/>
            </w:r>
            <w:r w:rsidR="00611B30" w:rsidRPr="00E16EC0">
              <w:rPr>
                <w:noProof/>
                <w:lang w:val="en-GB"/>
              </w:rPr>
              <w:t>other security services.</w:t>
            </w:r>
          </w:p>
          <w:p w14:paraId="72D65B0E" w14:textId="6741B648" w:rsidR="00611B30" w:rsidRPr="00E16EC0" w:rsidRDefault="00611B30" w:rsidP="005750EC">
            <w:pPr>
              <w:spacing w:before="60" w:after="60" w:line="240" w:lineRule="auto"/>
              <w:rPr>
                <w:noProof/>
                <w:lang w:val="en-GB"/>
              </w:rPr>
            </w:pPr>
            <w:r w:rsidRPr="00E16EC0">
              <w:rPr>
                <w:noProof/>
                <w:lang w:val="en-GB"/>
              </w:rPr>
              <w:t>The reservation with respect to market access (Investment) only relates to the supply of a service via commercial presence.</w:t>
            </w:r>
          </w:p>
        </w:tc>
      </w:tr>
    </w:tbl>
    <w:p w14:paraId="524436B2" w14:textId="036D19DB" w:rsidR="00761E8A" w:rsidRPr="00E16EC0" w:rsidRDefault="00761E8A"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23491D5A" w14:textId="77777777" w:rsidTr="006948A9">
        <w:tc>
          <w:tcPr>
            <w:tcW w:w="774" w:type="pct"/>
          </w:tcPr>
          <w:p w14:paraId="4717D45E" w14:textId="078B9C7D" w:rsidR="00611B30" w:rsidRPr="00E16EC0" w:rsidRDefault="00611B30" w:rsidP="002B74F6">
            <w:pPr>
              <w:pageBreakBefore/>
              <w:spacing w:before="60" w:after="60" w:line="240" w:lineRule="auto"/>
              <w:rPr>
                <w:noProof/>
                <w:lang w:val="en-GB"/>
              </w:rPr>
            </w:pPr>
            <w:r w:rsidRPr="00E16EC0">
              <w:rPr>
                <w:noProof/>
                <w:lang w:val="en-GB"/>
              </w:rPr>
              <w:t>Sector</w:t>
            </w:r>
          </w:p>
        </w:tc>
        <w:tc>
          <w:tcPr>
            <w:tcW w:w="4226" w:type="pct"/>
            <w:hideMark/>
          </w:tcPr>
          <w:p w14:paraId="414F890A" w14:textId="77777777" w:rsidR="00611B30" w:rsidRPr="00E16EC0" w:rsidRDefault="00611B30" w:rsidP="005750EC">
            <w:pPr>
              <w:spacing w:before="60" w:after="60" w:line="240" w:lineRule="auto"/>
              <w:rPr>
                <w:noProof/>
                <w:lang w:val="en-GB"/>
              </w:rPr>
            </w:pPr>
            <w:r w:rsidRPr="00E16EC0">
              <w:rPr>
                <w:noProof/>
                <w:lang w:val="en-GB"/>
              </w:rPr>
              <w:t>Maintenance and repair services</w:t>
            </w:r>
          </w:p>
        </w:tc>
      </w:tr>
      <w:tr w:rsidR="00611B30" w:rsidRPr="00E16EC0" w14:paraId="6BAE1B6D" w14:textId="77777777" w:rsidTr="006948A9">
        <w:tc>
          <w:tcPr>
            <w:tcW w:w="774" w:type="pct"/>
          </w:tcPr>
          <w:p w14:paraId="783AE53A" w14:textId="6A5034F1" w:rsidR="00611B30" w:rsidRPr="00E16EC0" w:rsidRDefault="00611B30" w:rsidP="00761E8A">
            <w:pPr>
              <w:spacing w:before="60" w:after="60" w:line="240" w:lineRule="auto"/>
              <w:rPr>
                <w:noProof/>
                <w:lang w:val="en-GB"/>
              </w:rPr>
            </w:pPr>
            <w:r w:rsidRPr="00E16EC0">
              <w:rPr>
                <w:noProof/>
                <w:lang w:val="en-GB"/>
              </w:rPr>
              <w:t>Obligations concerned</w:t>
            </w:r>
          </w:p>
        </w:tc>
        <w:tc>
          <w:tcPr>
            <w:tcW w:w="4226" w:type="pct"/>
          </w:tcPr>
          <w:p w14:paraId="0678C9ED" w14:textId="11B4E06F" w:rsidR="00611B30" w:rsidRPr="00E16EC0" w:rsidRDefault="00611B30" w:rsidP="00A5017C">
            <w:pPr>
              <w:spacing w:before="60" w:after="60" w:line="240" w:lineRule="auto"/>
              <w:rPr>
                <w:noProof/>
                <w:lang w:val="en-GB"/>
              </w:rPr>
            </w:pPr>
            <w:r w:rsidRPr="00E16EC0">
              <w:rPr>
                <w:noProof/>
                <w:lang w:val="en-GB"/>
              </w:rPr>
              <w:t>Market access (Article 10.14 and Article 10.5)</w:t>
            </w:r>
          </w:p>
        </w:tc>
      </w:tr>
      <w:tr w:rsidR="00611B30" w:rsidRPr="00E16EC0" w14:paraId="6D96434A" w14:textId="77777777" w:rsidTr="006948A9">
        <w:tc>
          <w:tcPr>
            <w:tcW w:w="774" w:type="pct"/>
          </w:tcPr>
          <w:p w14:paraId="62E73348" w14:textId="4FDCD2CD" w:rsidR="00611B30" w:rsidRPr="00E16EC0" w:rsidRDefault="00611B30" w:rsidP="00643193">
            <w:pPr>
              <w:spacing w:before="60" w:after="60" w:line="240" w:lineRule="auto"/>
              <w:rPr>
                <w:noProof/>
                <w:lang w:val="en-GB"/>
              </w:rPr>
            </w:pPr>
            <w:r w:rsidRPr="00E16EC0">
              <w:rPr>
                <w:noProof/>
                <w:lang w:val="en-GB"/>
              </w:rPr>
              <w:t>Description</w:t>
            </w:r>
          </w:p>
        </w:tc>
        <w:tc>
          <w:tcPr>
            <w:tcW w:w="4226" w:type="pct"/>
          </w:tcPr>
          <w:p w14:paraId="374CFCCA" w14:textId="77777777" w:rsidR="005750EC" w:rsidRPr="00E16EC0" w:rsidRDefault="00351955" w:rsidP="005750EC">
            <w:pPr>
              <w:spacing w:before="60" w:after="60" w:line="240" w:lineRule="auto"/>
              <w:rPr>
                <w:noProof/>
                <w:lang w:val="en-GB"/>
              </w:rPr>
            </w:pPr>
            <w:r w:rsidRPr="00E16EC0">
              <w:rPr>
                <w:noProof/>
                <w:lang w:val="en-GB"/>
              </w:rPr>
              <w:t>Cross</w:t>
            </w:r>
            <w:r w:rsidRPr="00E16EC0">
              <w:rPr>
                <w:noProof/>
                <w:lang w:val="en-GB"/>
              </w:rPr>
              <w:noBreakHyphen/>
              <w:t>border</w:t>
            </w:r>
            <w:r w:rsidR="00611B30" w:rsidRPr="00E16EC0">
              <w:rPr>
                <w:noProof/>
                <w:lang w:val="en-GB"/>
              </w:rPr>
              <w:t xml:space="preserve"> trade in services and investment</w:t>
            </w:r>
          </w:p>
          <w:p w14:paraId="2298C0C2" w14:textId="5FE6C03F" w:rsidR="005750EC" w:rsidRPr="00E16EC0" w:rsidRDefault="00B033A7" w:rsidP="005750EC">
            <w:pPr>
              <w:spacing w:before="60" w:after="60" w:line="240" w:lineRule="auto"/>
              <w:rPr>
                <w:noProof/>
                <w:lang w:val="en-GB"/>
              </w:rPr>
            </w:pPr>
            <w:r w:rsidRPr="00E16EC0">
              <w:rPr>
                <w:noProof/>
                <w:lang w:val="en-GB"/>
              </w:rPr>
              <w:t>New Zealand</w:t>
            </w:r>
            <w:r w:rsidR="00611B30" w:rsidRPr="00E16EC0">
              <w:rPr>
                <w:noProof/>
                <w:lang w:val="en-GB"/>
              </w:rPr>
              <w:t xml:space="preserve"> reserves the right to adopt or maintain any measure in relation to maintenance and repair services for:</w:t>
            </w:r>
          </w:p>
          <w:p w14:paraId="5C7B911D" w14:textId="76035632" w:rsidR="005750EC" w:rsidRPr="00E16EC0" w:rsidRDefault="00761E8A" w:rsidP="00A5017C">
            <w:pPr>
              <w:spacing w:before="60" w:after="60" w:line="240" w:lineRule="auto"/>
              <w:ind w:left="567" w:hanging="567"/>
              <w:rPr>
                <w:noProof/>
                <w:lang w:val="en-GB"/>
              </w:rPr>
            </w:pPr>
            <w:r w:rsidRPr="00E16EC0">
              <w:rPr>
                <w:noProof/>
                <w:lang w:val="en-GB"/>
              </w:rPr>
              <w:t>(a)</w:t>
            </w:r>
            <w:r w:rsidRPr="00E16EC0">
              <w:rPr>
                <w:noProof/>
                <w:lang w:val="en-GB"/>
              </w:rPr>
              <w:tab/>
            </w:r>
            <w:r w:rsidR="00611B30" w:rsidRPr="00E16EC0">
              <w:rPr>
                <w:noProof/>
                <w:lang w:val="en-GB"/>
              </w:rPr>
              <w:t>fabricated metal products, machinery and equipment;</w:t>
            </w:r>
          </w:p>
          <w:p w14:paraId="04C6CCD1" w14:textId="6EF9599C" w:rsidR="005750EC" w:rsidRPr="00E16EC0" w:rsidRDefault="00761E8A" w:rsidP="00A5017C">
            <w:pPr>
              <w:spacing w:before="60" w:after="60" w:line="240" w:lineRule="auto"/>
              <w:ind w:left="567" w:hanging="567"/>
              <w:rPr>
                <w:noProof/>
                <w:lang w:val="en-GB"/>
              </w:rPr>
            </w:pPr>
            <w:r w:rsidRPr="00E16EC0">
              <w:rPr>
                <w:noProof/>
                <w:lang w:val="en-GB"/>
              </w:rPr>
              <w:t>(</w:t>
            </w:r>
            <w:r w:rsidR="00A5017C" w:rsidRPr="00E16EC0">
              <w:rPr>
                <w:noProof/>
                <w:lang w:val="en-GB"/>
              </w:rPr>
              <w:t>b</w:t>
            </w:r>
            <w:r w:rsidRPr="00E16EC0">
              <w:rPr>
                <w:noProof/>
                <w:lang w:val="en-GB"/>
              </w:rPr>
              <w:t>)</w:t>
            </w:r>
            <w:r w:rsidRPr="00E16EC0">
              <w:rPr>
                <w:noProof/>
                <w:lang w:val="en-GB"/>
              </w:rPr>
              <w:tab/>
            </w:r>
            <w:r w:rsidR="00611B30" w:rsidRPr="00E16EC0">
              <w:rPr>
                <w:noProof/>
                <w:lang w:val="en-GB"/>
              </w:rPr>
              <w:t>other machinery and equipment;</w:t>
            </w:r>
          </w:p>
          <w:p w14:paraId="3BF4994E" w14:textId="5ADB394B" w:rsidR="005750EC" w:rsidRPr="00E16EC0" w:rsidRDefault="00761E8A" w:rsidP="00A5017C">
            <w:pPr>
              <w:spacing w:before="60" w:after="60" w:line="240" w:lineRule="auto"/>
              <w:ind w:left="567" w:hanging="567"/>
              <w:rPr>
                <w:noProof/>
                <w:lang w:val="en-GB"/>
              </w:rPr>
            </w:pPr>
            <w:r w:rsidRPr="00E16EC0">
              <w:rPr>
                <w:noProof/>
                <w:lang w:val="en-GB"/>
              </w:rPr>
              <w:t>(</w:t>
            </w:r>
            <w:r w:rsidR="00A5017C" w:rsidRPr="00E16EC0">
              <w:rPr>
                <w:noProof/>
                <w:lang w:val="en-GB"/>
              </w:rPr>
              <w:t>c</w:t>
            </w:r>
            <w:r w:rsidRPr="00E16EC0">
              <w:rPr>
                <w:noProof/>
                <w:lang w:val="en-GB"/>
              </w:rPr>
              <w:t>)</w:t>
            </w:r>
            <w:r w:rsidRPr="00E16EC0">
              <w:rPr>
                <w:noProof/>
                <w:lang w:val="en-GB"/>
              </w:rPr>
              <w:tab/>
            </w:r>
            <w:r w:rsidR="00611B30" w:rsidRPr="00E16EC0">
              <w:rPr>
                <w:noProof/>
                <w:lang w:val="en-GB"/>
              </w:rPr>
              <w:t>electrical household appliances;</w:t>
            </w:r>
          </w:p>
          <w:p w14:paraId="668EF21D" w14:textId="5D22506D" w:rsidR="005750EC" w:rsidRPr="00E16EC0" w:rsidRDefault="00761E8A" w:rsidP="00A5017C">
            <w:pPr>
              <w:spacing w:before="60" w:after="60" w:line="240" w:lineRule="auto"/>
              <w:ind w:left="567" w:hanging="567"/>
              <w:rPr>
                <w:noProof/>
                <w:lang w:val="en-GB"/>
              </w:rPr>
            </w:pPr>
            <w:r w:rsidRPr="00E16EC0">
              <w:rPr>
                <w:noProof/>
                <w:lang w:val="en-GB"/>
              </w:rPr>
              <w:t>(</w:t>
            </w:r>
            <w:r w:rsidR="00643193" w:rsidRPr="00E16EC0">
              <w:rPr>
                <w:noProof/>
                <w:lang w:val="en-GB"/>
              </w:rPr>
              <w:t>d</w:t>
            </w:r>
            <w:r w:rsidRPr="00E16EC0">
              <w:rPr>
                <w:noProof/>
                <w:lang w:val="en-GB"/>
              </w:rPr>
              <w:t>)</w:t>
            </w:r>
            <w:r w:rsidRPr="00E16EC0">
              <w:rPr>
                <w:noProof/>
                <w:lang w:val="en-GB"/>
              </w:rPr>
              <w:tab/>
            </w:r>
            <w:r w:rsidR="00611B30" w:rsidRPr="00E16EC0">
              <w:rPr>
                <w:noProof/>
                <w:lang w:val="en-GB"/>
              </w:rPr>
              <w:t>telecommunication equipment and apparatus;</w:t>
            </w:r>
          </w:p>
          <w:p w14:paraId="1C0830E7" w14:textId="7DC4BE15" w:rsidR="005750EC" w:rsidRPr="00E16EC0" w:rsidRDefault="00761E8A" w:rsidP="00643193">
            <w:pPr>
              <w:spacing w:before="60" w:after="60" w:line="240" w:lineRule="auto"/>
              <w:ind w:left="567" w:hanging="567"/>
              <w:rPr>
                <w:noProof/>
                <w:lang w:val="en-GB"/>
              </w:rPr>
            </w:pPr>
            <w:r w:rsidRPr="00E16EC0">
              <w:rPr>
                <w:noProof/>
                <w:lang w:val="en-GB"/>
              </w:rPr>
              <w:t>(</w:t>
            </w:r>
            <w:r w:rsidR="00643193" w:rsidRPr="00E16EC0">
              <w:rPr>
                <w:noProof/>
                <w:lang w:val="en-GB"/>
              </w:rPr>
              <w:t>e</w:t>
            </w:r>
            <w:r w:rsidRPr="00E16EC0">
              <w:rPr>
                <w:noProof/>
                <w:lang w:val="en-GB"/>
              </w:rPr>
              <w:t>)</w:t>
            </w:r>
            <w:r w:rsidRPr="00E16EC0">
              <w:rPr>
                <w:noProof/>
                <w:lang w:val="en-GB"/>
              </w:rPr>
              <w:tab/>
            </w:r>
            <w:r w:rsidR="00611B30" w:rsidRPr="00E16EC0">
              <w:rPr>
                <w:noProof/>
                <w:lang w:val="en-GB"/>
              </w:rPr>
              <w:t>medical, precision and optical instruments;</w:t>
            </w:r>
          </w:p>
          <w:p w14:paraId="5F21B202" w14:textId="65F8922B" w:rsidR="005750EC" w:rsidRPr="00E16EC0" w:rsidRDefault="00761E8A" w:rsidP="00643193">
            <w:pPr>
              <w:spacing w:before="60" w:after="60" w:line="240" w:lineRule="auto"/>
              <w:ind w:left="567" w:hanging="567"/>
              <w:rPr>
                <w:noProof/>
                <w:lang w:val="en-GB"/>
              </w:rPr>
            </w:pPr>
            <w:r w:rsidRPr="00E16EC0">
              <w:rPr>
                <w:noProof/>
                <w:lang w:val="en-GB"/>
              </w:rPr>
              <w:t>(</w:t>
            </w:r>
            <w:r w:rsidR="00643193" w:rsidRPr="00E16EC0">
              <w:rPr>
                <w:noProof/>
                <w:lang w:val="en-GB"/>
              </w:rPr>
              <w:t>f</w:t>
            </w:r>
            <w:r w:rsidRPr="00E16EC0">
              <w:rPr>
                <w:noProof/>
                <w:lang w:val="en-GB"/>
              </w:rPr>
              <w:t>)</w:t>
            </w:r>
            <w:r w:rsidRPr="00E16EC0">
              <w:rPr>
                <w:noProof/>
                <w:lang w:val="en-GB"/>
              </w:rPr>
              <w:tab/>
            </w:r>
            <w:r w:rsidR="00611B30" w:rsidRPr="00E16EC0">
              <w:rPr>
                <w:noProof/>
                <w:lang w:val="en-GB"/>
              </w:rPr>
              <w:t>consumer electronics;</w:t>
            </w:r>
          </w:p>
          <w:p w14:paraId="45716506" w14:textId="4EA69568" w:rsidR="005750EC" w:rsidRPr="00E16EC0" w:rsidRDefault="00761E8A" w:rsidP="00643193">
            <w:pPr>
              <w:spacing w:before="60" w:after="60" w:line="240" w:lineRule="auto"/>
              <w:ind w:left="567" w:hanging="567"/>
              <w:rPr>
                <w:noProof/>
                <w:lang w:val="en-GB"/>
              </w:rPr>
            </w:pPr>
            <w:r w:rsidRPr="00E16EC0">
              <w:rPr>
                <w:noProof/>
                <w:lang w:val="en-GB"/>
              </w:rPr>
              <w:t>(</w:t>
            </w:r>
            <w:r w:rsidR="00643193" w:rsidRPr="00E16EC0">
              <w:rPr>
                <w:noProof/>
                <w:lang w:val="en-GB"/>
              </w:rPr>
              <w:t>g</w:t>
            </w:r>
            <w:r w:rsidRPr="00E16EC0">
              <w:rPr>
                <w:noProof/>
                <w:lang w:val="en-GB"/>
              </w:rPr>
              <w:t>)</w:t>
            </w:r>
            <w:r w:rsidRPr="00E16EC0">
              <w:rPr>
                <w:noProof/>
                <w:lang w:val="en-GB"/>
              </w:rPr>
              <w:tab/>
            </w:r>
            <w:r w:rsidR="00611B30" w:rsidRPr="00E16EC0">
              <w:rPr>
                <w:noProof/>
                <w:lang w:val="en-GB"/>
              </w:rPr>
              <w:t>commercial and industrial machinery;</w:t>
            </w:r>
          </w:p>
          <w:p w14:paraId="11792640" w14:textId="1D7B66BC" w:rsidR="005750EC" w:rsidRPr="00E16EC0" w:rsidRDefault="00761E8A" w:rsidP="00643193">
            <w:pPr>
              <w:spacing w:before="60" w:after="60" w:line="240" w:lineRule="auto"/>
              <w:ind w:left="567" w:hanging="567"/>
              <w:rPr>
                <w:noProof/>
                <w:lang w:val="en-GB"/>
              </w:rPr>
            </w:pPr>
            <w:r w:rsidRPr="00E16EC0">
              <w:rPr>
                <w:noProof/>
                <w:lang w:val="en-GB"/>
              </w:rPr>
              <w:t>(</w:t>
            </w:r>
            <w:r w:rsidR="00643193" w:rsidRPr="00E16EC0">
              <w:rPr>
                <w:noProof/>
                <w:lang w:val="en-GB"/>
              </w:rPr>
              <w:t>h</w:t>
            </w:r>
            <w:r w:rsidRPr="00E16EC0">
              <w:rPr>
                <w:noProof/>
                <w:lang w:val="en-GB"/>
              </w:rPr>
              <w:t>)</w:t>
            </w:r>
            <w:r w:rsidRPr="00E16EC0">
              <w:rPr>
                <w:noProof/>
                <w:lang w:val="en-GB"/>
              </w:rPr>
              <w:tab/>
            </w:r>
            <w:r w:rsidR="00611B30" w:rsidRPr="00E16EC0">
              <w:rPr>
                <w:noProof/>
                <w:lang w:val="en-GB"/>
              </w:rPr>
              <w:t>elevators and escalators; and</w:t>
            </w:r>
          </w:p>
          <w:p w14:paraId="46E88C88" w14:textId="6EDAB2CA" w:rsidR="005750EC" w:rsidRPr="00E16EC0" w:rsidRDefault="00761E8A" w:rsidP="00643193">
            <w:pPr>
              <w:spacing w:before="60" w:after="60" w:line="240" w:lineRule="auto"/>
              <w:ind w:left="567" w:hanging="567"/>
              <w:rPr>
                <w:noProof/>
                <w:lang w:val="en-GB"/>
              </w:rPr>
            </w:pPr>
            <w:r w:rsidRPr="00E16EC0">
              <w:rPr>
                <w:noProof/>
                <w:lang w:val="en-GB"/>
              </w:rPr>
              <w:t>(</w:t>
            </w:r>
            <w:r w:rsidR="00643193" w:rsidRPr="00E16EC0">
              <w:rPr>
                <w:noProof/>
                <w:lang w:val="en-GB"/>
              </w:rPr>
              <w:t>i</w:t>
            </w:r>
            <w:r w:rsidRPr="00E16EC0">
              <w:rPr>
                <w:noProof/>
                <w:lang w:val="en-GB"/>
              </w:rPr>
              <w:t>)</w:t>
            </w:r>
            <w:r w:rsidRPr="00E16EC0">
              <w:rPr>
                <w:noProof/>
                <w:lang w:val="en-GB"/>
              </w:rPr>
              <w:tab/>
            </w:r>
            <w:r w:rsidR="00611B30" w:rsidRPr="00E16EC0">
              <w:rPr>
                <w:noProof/>
                <w:lang w:val="en-GB"/>
              </w:rPr>
              <w:t>other equipment.</w:t>
            </w:r>
          </w:p>
          <w:p w14:paraId="357FEA42" w14:textId="6FBD295B" w:rsidR="00611B30" w:rsidRPr="00E16EC0" w:rsidRDefault="00611B30" w:rsidP="005750EC">
            <w:pPr>
              <w:spacing w:before="60" w:after="60" w:line="240" w:lineRule="auto"/>
              <w:rPr>
                <w:noProof/>
                <w:lang w:val="en-GB"/>
              </w:rPr>
            </w:pPr>
            <w:r w:rsidRPr="00E16EC0">
              <w:rPr>
                <w:noProof/>
                <w:lang w:val="en-GB"/>
              </w:rPr>
              <w:t>The reservation with respect to market access (Investment) only relates to the supply of a service via commercial presence.</w:t>
            </w:r>
          </w:p>
        </w:tc>
      </w:tr>
    </w:tbl>
    <w:p w14:paraId="18540880" w14:textId="41C3ACBF" w:rsidR="00643193" w:rsidRPr="00E16EC0" w:rsidRDefault="00643193" w:rsidP="005750EC">
      <w:pPr>
        <w:tabs>
          <w:tab w:val="left" w:pos="252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10FF9952" w14:textId="77777777" w:rsidTr="006948A9">
        <w:tc>
          <w:tcPr>
            <w:tcW w:w="774" w:type="pct"/>
          </w:tcPr>
          <w:p w14:paraId="35AB9440" w14:textId="77777777" w:rsidR="005750EC" w:rsidRPr="00E16EC0" w:rsidRDefault="00611B30" w:rsidP="005750EC">
            <w:pPr>
              <w:spacing w:before="60" w:after="60" w:line="240" w:lineRule="auto"/>
              <w:rPr>
                <w:noProof/>
                <w:lang w:val="en-GB"/>
              </w:rPr>
            </w:pPr>
            <w:r w:rsidRPr="00E16EC0">
              <w:rPr>
                <w:noProof/>
                <w:lang w:val="en-GB"/>
              </w:rPr>
              <w:t>Sector</w:t>
            </w:r>
          </w:p>
          <w:p w14:paraId="5643ADE9" w14:textId="62641CA3" w:rsidR="00611B30" w:rsidRPr="00E16EC0" w:rsidRDefault="00611B30" w:rsidP="005750EC">
            <w:pPr>
              <w:spacing w:before="60" w:after="60" w:line="240" w:lineRule="auto"/>
              <w:rPr>
                <w:noProof/>
                <w:lang w:val="en-GB"/>
              </w:rPr>
            </w:pPr>
          </w:p>
        </w:tc>
        <w:tc>
          <w:tcPr>
            <w:tcW w:w="4226" w:type="pct"/>
            <w:hideMark/>
          </w:tcPr>
          <w:p w14:paraId="639973E2" w14:textId="77777777" w:rsidR="00611B30" w:rsidRPr="00E16EC0" w:rsidRDefault="00611B30" w:rsidP="005750EC">
            <w:pPr>
              <w:spacing w:before="60" w:after="60" w:line="240" w:lineRule="auto"/>
              <w:rPr>
                <w:noProof/>
                <w:lang w:val="en-GB"/>
              </w:rPr>
            </w:pPr>
            <w:r w:rsidRPr="00E16EC0">
              <w:rPr>
                <w:noProof/>
                <w:lang w:val="en-GB"/>
              </w:rPr>
              <w:t>Health services</w:t>
            </w:r>
          </w:p>
        </w:tc>
      </w:tr>
      <w:tr w:rsidR="00611B30" w:rsidRPr="00E16EC0" w14:paraId="4087752F" w14:textId="77777777" w:rsidTr="006948A9">
        <w:tc>
          <w:tcPr>
            <w:tcW w:w="774" w:type="pct"/>
          </w:tcPr>
          <w:p w14:paraId="7D73B635" w14:textId="02857777" w:rsidR="00611B30" w:rsidRPr="00E16EC0" w:rsidRDefault="00611B30" w:rsidP="00F269DB">
            <w:pPr>
              <w:spacing w:before="60" w:after="60" w:line="240" w:lineRule="auto"/>
              <w:rPr>
                <w:noProof/>
                <w:lang w:val="en-GB"/>
              </w:rPr>
            </w:pPr>
            <w:r w:rsidRPr="00E16EC0">
              <w:rPr>
                <w:noProof/>
                <w:lang w:val="en-GB"/>
              </w:rPr>
              <w:t>Obligations concerned</w:t>
            </w:r>
          </w:p>
        </w:tc>
        <w:tc>
          <w:tcPr>
            <w:tcW w:w="4226" w:type="pct"/>
          </w:tcPr>
          <w:p w14:paraId="5B22050A" w14:textId="6109EDE0" w:rsidR="00611B30" w:rsidRPr="00E16EC0" w:rsidRDefault="00611B30" w:rsidP="00F269DB">
            <w:pPr>
              <w:spacing w:before="60" w:after="60" w:line="240" w:lineRule="auto"/>
              <w:rPr>
                <w:noProof/>
                <w:lang w:val="en-GB"/>
              </w:rPr>
            </w:pPr>
            <w:r w:rsidRPr="00E16EC0">
              <w:rPr>
                <w:noProof/>
                <w:lang w:val="en-GB"/>
              </w:rPr>
              <w:t>Market access (Article 10.14 and Article 10.5)</w:t>
            </w:r>
          </w:p>
        </w:tc>
      </w:tr>
      <w:tr w:rsidR="00611B30" w:rsidRPr="00E16EC0" w14:paraId="5D28449B" w14:textId="77777777" w:rsidTr="006948A9">
        <w:tc>
          <w:tcPr>
            <w:tcW w:w="774" w:type="pct"/>
          </w:tcPr>
          <w:p w14:paraId="43283F27" w14:textId="14A4388F" w:rsidR="00611B30" w:rsidRPr="00E16EC0" w:rsidRDefault="00611B30" w:rsidP="00F269DB">
            <w:pPr>
              <w:spacing w:before="60" w:after="60" w:line="240" w:lineRule="auto"/>
              <w:rPr>
                <w:noProof/>
                <w:lang w:val="en-GB"/>
              </w:rPr>
            </w:pPr>
            <w:r w:rsidRPr="00E16EC0">
              <w:rPr>
                <w:noProof/>
                <w:lang w:val="en-GB"/>
              </w:rPr>
              <w:t>Description</w:t>
            </w:r>
          </w:p>
        </w:tc>
        <w:tc>
          <w:tcPr>
            <w:tcW w:w="4226" w:type="pct"/>
          </w:tcPr>
          <w:p w14:paraId="39327DB1" w14:textId="77777777" w:rsidR="005750EC" w:rsidRPr="00E16EC0" w:rsidRDefault="00351955" w:rsidP="005750EC">
            <w:pPr>
              <w:spacing w:before="60" w:after="60" w:line="240" w:lineRule="auto"/>
              <w:rPr>
                <w:noProof/>
                <w:lang w:val="en-GB"/>
              </w:rPr>
            </w:pPr>
            <w:r w:rsidRPr="00E16EC0">
              <w:rPr>
                <w:noProof/>
                <w:lang w:val="en-GB"/>
              </w:rPr>
              <w:t>Cross</w:t>
            </w:r>
            <w:r w:rsidRPr="00E16EC0">
              <w:rPr>
                <w:noProof/>
                <w:lang w:val="en-GB"/>
              </w:rPr>
              <w:noBreakHyphen/>
              <w:t>border</w:t>
            </w:r>
            <w:r w:rsidR="00611B30" w:rsidRPr="00E16EC0">
              <w:rPr>
                <w:noProof/>
                <w:lang w:val="en-GB"/>
              </w:rPr>
              <w:t xml:space="preserve"> trade in services and investment</w:t>
            </w:r>
          </w:p>
          <w:p w14:paraId="430BB60F" w14:textId="2CDEE891" w:rsidR="005750EC" w:rsidRPr="00E16EC0" w:rsidRDefault="00B033A7" w:rsidP="005750EC">
            <w:pPr>
              <w:spacing w:before="60" w:after="60" w:line="240" w:lineRule="auto"/>
              <w:rPr>
                <w:noProof/>
                <w:lang w:val="en-GB"/>
              </w:rPr>
            </w:pPr>
            <w:r w:rsidRPr="00E16EC0">
              <w:rPr>
                <w:noProof/>
                <w:lang w:val="en-GB"/>
              </w:rPr>
              <w:t>New Zealand</w:t>
            </w:r>
            <w:r w:rsidR="00611B30" w:rsidRPr="00E16EC0">
              <w:rPr>
                <w:noProof/>
                <w:lang w:val="en-GB"/>
              </w:rPr>
              <w:t xml:space="preserve"> reserves the right to adopt or maintain any measure in relation to the following sub-sectors:</w:t>
            </w:r>
          </w:p>
          <w:p w14:paraId="425B123A" w14:textId="6EB13254" w:rsidR="005750EC" w:rsidRPr="00E16EC0" w:rsidRDefault="00F269DB" w:rsidP="00F269DB">
            <w:pPr>
              <w:spacing w:before="60" w:after="60" w:line="240" w:lineRule="auto"/>
              <w:ind w:left="567" w:hanging="567"/>
              <w:rPr>
                <w:noProof/>
                <w:lang w:val="en-GB"/>
              </w:rPr>
            </w:pPr>
            <w:r w:rsidRPr="00E16EC0">
              <w:rPr>
                <w:noProof/>
                <w:lang w:val="en-GB"/>
              </w:rPr>
              <w:t>(a)</w:t>
            </w:r>
            <w:r w:rsidRPr="00E16EC0">
              <w:rPr>
                <w:noProof/>
                <w:lang w:val="en-GB"/>
              </w:rPr>
              <w:tab/>
            </w:r>
            <w:r w:rsidR="00611B30" w:rsidRPr="00E16EC0">
              <w:rPr>
                <w:noProof/>
                <w:lang w:val="en-GB"/>
              </w:rPr>
              <w:t>private health and social services; and</w:t>
            </w:r>
          </w:p>
          <w:p w14:paraId="65F41B37" w14:textId="1C487ABE" w:rsidR="005750EC" w:rsidRPr="00E16EC0" w:rsidRDefault="00F269DB" w:rsidP="00F269DB">
            <w:pPr>
              <w:spacing w:before="60" w:after="60" w:line="240" w:lineRule="auto"/>
              <w:ind w:left="567" w:hanging="567"/>
              <w:rPr>
                <w:noProof/>
                <w:lang w:val="en-GB"/>
              </w:rPr>
            </w:pPr>
            <w:r w:rsidRPr="00E16EC0">
              <w:rPr>
                <w:noProof/>
                <w:lang w:val="en-GB"/>
              </w:rPr>
              <w:t>(b)</w:t>
            </w:r>
            <w:r w:rsidRPr="00E16EC0">
              <w:rPr>
                <w:noProof/>
                <w:lang w:val="en-GB"/>
              </w:rPr>
              <w:tab/>
            </w:r>
            <w:r w:rsidR="00611B30" w:rsidRPr="00E16EC0">
              <w:rPr>
                <w:noProof/>
                <w:lang w:val="en-GB"/>
              </w:rPr>
              <w:t>services provided by midwives, nurses, physiotherapists and para-medical personnel.</w:t>
            </w:r>
          </w:p>
          <w:p w14:paraId="2640BC33" w14:textId="3AD70553" w:rsidR="00611B30" w:rsidRPr="00E16EC0" w:rsidRDefault="00611B30" w:rsidP="005750EC">
            <w:pPr>
              <w:spacing w:before="60" w:after="60" w:line="240" w:lineRule="auto"/>
              <w:rPr>
                <w:noProof/>
                <w:lang w:val="en-GB"/>
              </w:rPr>
            </w:pPr>
            <w:r w:rsidRPr="00E16EC0">
              <w:rPr>
                <w:noProof/>
                <w:lang w:val="en-GB"/>
              </w:rPr>
              <w:t>The reservation with respect to market access (Investment) only relates to the supply of a service via commercial presence.</w:t>
            </w:r>
          </w:p>
        </w:tc>
      </w:tr>
    </w:tbl>
    <w:p w14:paraId="18D63936" w14:textId="0F4CA4F1" w:rsidR="00F269DB" w:rsidRPr="00E16EC0" w:rsidRDefault="00F269DB" w:rsidP="005750EC">
      <w:pPr>
        <w:tabs>
          <w:tab w:val="left" w:pos="251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063C6762" w14:textId="77777777" w:rsidTr="006948A9">
        <w:tc>
          <w:tcPr>
            <w:tcW w:w="774" w:type="pct"/>
          </w:tcPr>
          <w:p w14:paraId="0FC9F8E6" w14:textId="38085190" w:rsidR="00611B30" w:rsidRPr="00E16EC0" w:rsidRDefault="00611B30" w:rsidP="002B74F6">
            <w:pPr>
              <w:pageBreakBefore/>
              <w:spacing w:before="60" w:after="60" w:line="240" w:lineRule="auto"/>
              <w:rPr>
                <w:noProof/>
                <w:lang w:val="en-GB"/>
              </w:rPr>
            </w:pPr>
            <w:r w:rsidRPr="00E16EC0">
              <w:rPr>
                <w:noProof/>
                <w:lang w:val="en-GB"/>
              </w:rPr>
              <w:t>Sector</w:t>
            </w:r>
          </w:p>
        </w:tc>
        <w:tc>
          <w:tcPr>
            <w:tcW w:w="4226" w:type="pct"/>
            <w:hideMark/>
          </w:tcPr>
          <w:p w14:paraId="79C7EF83" w14:textId="77777777" w:rsidR="00611B30" w:rsidRPr="00E16EC0" w:rsidRDefault="00611B30" w:rsidP="005750EC">
            <w:pPr>
              <w:spacing w:before="60" w:after="60" w:line="240" w:lineRule="auto"/>
              <w:rPr>
                <w:noProof/>
                <w:lang w:val="en-GB"/>
              </w:rPr>
            </w:pPr>
            <w:r w:rsidRPr="00E16EC0">
              <w:rPr>
                <w:noProof/>
                <w:lang w:val="en-GB"/>
              </w:rPr>
              <w:t>Recreational, cultural and sporting services</w:t>
            </w:r>
          </w:p>
        </w:tc>
      </w:tr>
      <w:tr w:rsidR="00611B30" w:rsidRPr="00E16EC0" w14:paraId="569260AF" w14:textId="77777777" w:rsidTr="006948A9">
        <w:tc>
          <w:tcPr>
            <w:tcW w:w="774" w:type="pct"/>
          </w:tcPr>
          <w:p w14:paraId="525E467A" w14:textId="163AF43A" w:rsidR="00611B30" w:rsidRPr="00E16EC0" w:rsidRDefault="00611B30" w:rsidP="00F269DB">
            <w:pPr>
              <w:spacing w:before="60" w:after="60" w:line="240" w:lineRule="auto"/>
              <w:rPr>
                <w:noProof/>
                <w:lang w:val="en-GB"/>
              </w:rPr>
            </w:pPr>
            <w:r w:rsidRPr="00E16EC0">
              <w:rPr>
                <w:noProof/>
                <w:lang w:val="en-GB"/>
              </w:rPr>
              <w:t>Obligations concerned</w:t>
            </w:r>
          </w:p>
        </w:tc>
        <w:tc>
          <w:tcPr>
            <w:tcW w:w="4226" w:type="pct"/>
          </w:tcPr>
          <w:p w14:paraId="05C295A2" w14:textId="4E2E4647" w:rsidR="00611B30" w:rsidRPr="00E16EC0" w:rsidRDefault="00611B30" w:rsidP="00F269DB">
            <w:pPr>
              <w:spacing w:before="60" w:after="60" w:line="240" w:lineRule="auto"/>
              <w:rPr>
                <w:noProof/>
                <w:lang w:val="en-GB"/>
              </w:rPr>
            </w:pPr>
            <w:r w:rsidRPr="00E16EC0">
              <w:rPr>
                <w:noProof/>
                <w:lang w:val="en-GB"/>
              </w:rPr>
              <w:t>Market access (Article 10.14 and Article 10.5)</w:t>
            </w:r>
          </w:p>
        </w:tc>
      </w:tr>
      <w:tr w:rsidR="00611B30" w:rsidRPr="00E16EC0" w14:paraId="6018EE36" w14:textId="77777777" w:rsidTr="006948A9">
        <w:tc>
          <w:tcPr>
            <w:tcW w:w="774" w:type="pct"/>
          </w:tcPr>
          <w:p w14:paraId="14F31D21" w14:textId="44B84EFD" w:rsidR="00611B30" w:rsidRPr="00E16EC0" w:rsidRDefault="00611B30" w:rsidP="00F269DB">
            <w:pPr>
              <w:spacing w:before="60" w:after="60" w:line="240" w:lineRule="auto"/>
              <w:rPr>
                <w:noProof/>
                <w:lang w:val="en-GB"/>
              </w:rPr>
            </w:pPr>
            <w:r w:rsidRPr="00E16EC0">
              <w:rPr>
                <w:noProof/>
                <w:lang w:val="en-GB"/>
              </w:rPr>
              <w:t>Description</w:t>
            </w:r>
          </w:p>
        </w:tc>
        <w:tc>
          <w:tcPr>
            <w:tcW w:w="4226" w:type="pct"/>
          </w:tcPr>
          <w:p w14:paraId="6CE04256" w14:textId="77777777" w:rsidR="005750EC" w:rsidRPr="00E16EC0" w:rsidRDefault="00351955" w:rsidP="005750EC">
            <w:pPr>
              <w:spacing w:before="60" w:after="60" w:line="240" w:lineRule="auto"/>
              <w:rPr>
                <w:noProof/>
                <w:lang w:val="en-GB"/>
              </w:rPr>
            </w:pPr>
            <w:r w:rsidRPr="00E16EC0">
              <w:rPr>
                <w:noProof/>
                <w:lang w:val="en-GB"/>
              </w:rPr>
              <w:t>Cross</w:t>
            </w:r>
            <w:r w:rsidRPr="00E16EC0">
              <w:rPr>
                <w:noProof/>
                <w:lang w:val="en-GB"/>
              </w:rPr>
              <w:noBreakHyphen/>
              <w:t>border</w:t>
            </w:r>
            <w:r w:rsidR="00611B30" w:rsidRPr="00E16EC0">
              <w:rPr>
                <w:noProof/>
                <w:lang w:val="en-GB"/>
              </w:rPr>
              <w:t xml:space="preserve"> trade in services and investment</w:t>
            </w:r>
          </w:p>
          <w:p w14:paraId="14B4DF5F" w14:textId="7A4E2425" w:rsidR="005750EC" w:rsidRPr="00E16EC0" w:rsidRDefault="00B033A7" w:rsidP="005750EC">
            <w:pPr>
              <w:spacing w:before="60" w:after="60" w:line="240" w:lineRule="auto"/>
              <w:rPr>
                <w:noProof/>
                <w:lang w:val="en-GB"/>
              </w:rPr>
            </w:pPr>
            <w:r w:rsidRPr="00E16EC0">
              <w:rPr>
                <w:noProof/>
                <w:lang w:val="en-GB"/>
              </w:rPr>
              <w:t>New Zealand</w:t>
            </w:r>
            <w:r w:rsidR="00611B30" w:rsidRPr="00E16EC0">
              <w:rPr>
                <w:noProof/>
                <w:lang w:val="en-GB"/>
              </w:rPr>
              <w:t xml:space="preserve"> reserves the right to adopt or maintain any measure in relation to recreational, cultural and sporting services.</w:t>
            </w:r>
          </w:p>
          <w:p w14:paraId="71A9E91B" w14:textId="631DFA97" w:rsidR="00611B30" w:rsidRPr="00E16EC0" w:rsidRDefault="00611B30" w:rsidP="00F269DB">
            <w:pPr>
              <w:spacing w:before="60" w:after="60" w:line="240" w:lineRule="auto"/>
              <w:rPr>
                <w:noProof/>
                <w:lang w:val="en-GB"/>
              </w:rPr>
            </w:pPr>
            <w:r w:rsidRPr="00E16EC0">
              <w:rPr>
                <w:noProof/>
                <w:lang w:val="en-GB"/>
              </w:rPr>
              <w:t>The reservation with respect to market access (Investment) only relates to the supply of a service via commercial presence.</w:t>
            </w:r>
          </w:p>
        </w:tc>
      </w:tr>
    </w:tbl>
    <w:p w14:paraId="2B7CA3E2" w14:textId="2B0F18FE" w:rsidR="00F269DB" w:rsidRPr="00E16EC0" w:rsidRDefault="00F269DB"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365C6FE0" w14:textId="77777777" w:rsidTr="006948A9">
        <w:tc>
          <w:tcPr>
            <w:tcW w:w="774" w:type="pct"/>
          </w:tcPr>
          <w:p w14:paraId="6A5DD706" w14:textId="264BDC45" w:rsidR="00611B30" w:rsidRPr="00E16EC0" w:rsidRDefault="00611B30" w:rsidP="00F269DB">
            <w:pPr>
              <w:spacing w:before="60" w:after="60" w:line="240" w:lineRule="auto"/>
              <w:rPr>
                <w:noProof/>
                <w:lang w:val="en-GB"/>
              </w:rPr>
            </w:pPr>
            <w:r w:rsidRPr="00E16EC0">
              <w:rPr>
                <w:noProof/>
                <w:lang w:val="en-GB"/>
              </w:rPr>
              <w:t>Sector</w:t>
            </w:r>
          </w:p>
        </w:tc>
        <w:tc>
          <w:tcPr>
            <w:tcW w:w="4226" w:type="pct"/>
            <w:hideMark/>
          </w:tcPr>
          <w:p w14:paraId="0CE488B0" w14:textId="77777777" w:rsidR="00611B30" w:rsidRPr="00E16EC0" w:rsidRDefault="00611B30" w:rsidP="005750EC">
            <w:pPr>
              <w:spacing w:before="60" w:after="60" w:line="240" w:lineRule="auto"/>
              <w:rPr>
                <w:noProof/>
                <w:lang w:val="en-GB"/>
              </w:rPr>
            </w:pPr>
            <w:r w:rsidRPr="00E16EC0">
              <w:rPr>
                <w:noProof/>
                <w:lang w:val="en-GB"/>
              </w:rPr>
              <w:t>Transport services</w:t>
            </w:r>
          </w:p>
        </w:tc>
      </w:tr>
      <w:tr w:rsidR="00611B30" w:rsidRPr="00E16EC0" w14:paraId="5A23CE8B" w14:textId="77777777" w:rsidTr="006948A9">
        <w:tc>
          <w:tcPr>
            <w:tcW w:w="774" w:type="pct"/>
            <w:tcBorders>
              <w:bottom w:val="single" w:sz="4" w:space="0" w:color="auto"/>
            </w:tcBorders>
          </w:tcPr>
          <w:p w14:paraId="2D0EF77E" w14:textId="0EDBB297" w:rsidR="00611B30" w:rsidRPr="00E16EC0" w:rsidRDefault="00611B30" w:rsidP="00F269DB">
            <w:pPr>
              <w:spacing w:before="60" w:after="60" w:line="240" w:lineRule="auto"/>
              <w:rPr>
                <w:noProof/>
                <w:lang w:val="en-GB"/>
              </w:rPr>
            </w:pPr>
            <w:r w:rsidRPr="00E16EC0">
              <w:rPr>
                <w:noProof/>
                <w:lang w:val="en-GB"/>
              </w:rPr>
              <w:t>Obligations concerned</w:t>
            </w:r>
          </w:p>
        </w:tc>
        <w:tc>
          <w:tcPr>
            <w:tcW w:w="4226" w:type="pct"/>
            <w:tcBorders>
              <w:bottom w:val="single" w:sz="4" w:space="0" w:color="auto"/>
            </w:tcBorders>
          </w:tcPr>
          <w:p w14:paraId="32396F58" w14:textId="15838DAA" w:rsidR="00611B30" w:rsidRPr="00E16EC0" w:rsidRDefault="00611B30" w:rsidP="00F269DB">
            <w:pPr>
              <w:spacing w:before="60" w:after="60" w:line="240" w:lineRule="auto"/>
              <w:rPr>
                <w:noProof/>
                <w:lang w:val="en-GB"/>
              </w:rPr>
            </w:pPr>
            <w:r w:rsidRPr="00E16EC0">
              <w:rPr>
                <w:noProof/>
                <w:lang w:val="en-GB"/>
              </w:rPr>
              <w:t>Market access (Article 10.14 and Article 10.5)</w:t>
            </w:r>
          </w:p>
        </w:tc>
      </w:tr>
      <w:tr w:rsidR="00611B30" w:rsidRPr="00E16EC0" w14:paraId="3439E361" w14:textId="77777777" w:rsidTr="006948A9">
        <w:trPr>
          <w:trHeight w:val="2944"/>
        </w:trPr>
        <w:tc>
          <w:tcPr>
            <w:tcW w:w="774" w:type="pct"/>
            <w:tcBorders>
              <w:bottom w:val="nil"/>
            </w:tcBorders>
          </w:tcPr>
          <w:p w14:paraId="60716340" w14:textId="752787D5" w:rsidR="00611B30" w:rsidRPr="00E16EC0" w:rsidRDefault="00611B30" w:rsidP="00F269DB">
            <w:pPr>
              <w:spacing w:before="60" w:after="60" w:line="240" w:lineRule="auto"/>
              <w:rPr>
                <w:noProof/>
                <w:lang w:val="en-GB"/>
              </w:rPr>
            </w:pPr>
            <w:r w:rsidRPr="00E16EC0">
              <w:rPr>
                <w:noProof/>
                <w:lang w:val="en-GB"/>
              </w:rPr>
              <w:t>Description</w:t>
            </w:r>
          </w:p>
        </w:tc>
        <w:tc>
          <w:tcPr>
            <w:tcW w:w="4226" w:type="pct"/>
            <w:tcBorders>
              <w:bottom w:val="nil"/>
            </w:tcBorders>
          </w:tcPr>
          <w:p w14:paraId="629A1ED2" w14:textId="77777777" w:rsidR="005750EC" w:rsidRPr="00E16EC0" w:rsidRDefault="00351955" w:rsidP="005750EC">
            <w:pPr>
              <w:spacing w:before="60" w:after="60" w:line="240" w:lineRule="auto"/>
              <w:rPr>
                <w:noProof/>
                <w:lang w:val="en-GB"/>
              </w:rPr>
            </w:pPr>
            <w:r w:rsidRPr="00E16EC0">
              <w:rPr>
                <w:noProof/>
                <w:lang w:val="en-GB"/>
              </w:rPr>
              <w:t>Cross</w:t>
            </w:r>
            <w:r w:rsidRPr="00E16EC0">
              <w:rPr>
                <w:noProof/>
                <w:lang w:val="en-GB"/>
              </w:rPr>
              <w:noBreakHyphen/>
              <w:t>border</w:t>
            </w:r>
            <w:r w:rsidR="00611B30" w:rsidRPr="00E16EC0">
              <w:rPr>
                <w:noProof/>
                <w:lang w:val="en-GB"/>
              </w:rPr>
              <w:t xml:space="preserve"> trade in services and investment</w:t>
            </w:r>
          </w:p>
          <w:p w14:paraId="285BC3AA" w14:textId="41AC7A24" w:rsidR="005750EC" w:rsidRPr="00E16EC0" w:rsidRDefault="00B033A7" w:rsidP="005750EC">
            <w:pPr>
              <w:spacing w:before="60" w:after="60" w:line="240" w:lineRule="auto"/>
              <w:rPr>
                <w:noProof/>
                <w:lang w:val="en-GB"/>
              </w:rPr>
            </w:pPr>
            <w:r w:rsidRPr="00E16EC0">
              <w:rPr>
                <w:noProof/>
                <w:lang w:val="en-GB"/>
              </w:rPr>
              <w:t>New Zealand</w:t>
            </w:r>
            <w:r w:rsidR="00611B30" w:rsidRPr="00E16EC0">
              <w:rPr>
                <w:noProof/>
                <w:lang w:val="en-GB"/>
              </w:rPr>
              <w:t xml:space="preserve"> reserves the right to adopt or maintain any measure in relation to the following sub-sectors:</w:t>
            </w:r>
          </w:p>
          <w:p w14:paraId="115FC40C" w14:textId="728E091A" w:rsidR="005750EC" w:rsidRPr="00E16EC0" w:rsidRDefault="008C2BB6" w:rsidP="008C2BB6">
            <w:pPr>
              <w:spacing w:before="60" w:after="60" w:line="240" w:lineRule="auto"/>
              <w:ind w:left="567" w:hanging="567"/>
              <w:rPr>
                <w:noProof/>
                <w:lang w:val="en-GB"/>
              </w:rPr>
            </w:pPr>
            <w:r w:rsidRPr="00E16EC0">
              <w:rPr>
                <w:noProof/>
                <w:lang w:val="en-GB"/>
              </w:rPr>
              <w:t>(a)</w:t>
            </w:r>
            <w:r w:rsidRPr="00E16EC0">
              <w:rPr>
                <w:noProof/>
                <w:lang w:val="en-GB"/>
              </w:rPr>
              <w:tab/>
            </w:r>
            <w:r w:rsidR="00611B30" w:rsidRPr="00E16EC0">
              <w:rPr>
                <w:noProof/>
                <w:lang w:val="en-GB"/>
              </w:rPr>
              <w:t>pilotage and berthing services;</w:t>
            </w:r>
          </w:p>
          <w:p w14:paraId="2986520C" w14:textId="46F4CCAA" w:rsidR="005750EC" w:rsidRPr="00E16EC0" w:rsidRDefault="008C2BB6" w:rsidP="008C2BB6">
            <w:pPr>
              <w:spacing w:before="60" w:after="60" w:line="240" w:lineRule="auto"/>
              <w:ind w:left="567" w:hanging="567"/>
              <w:rPr>
                <w:noProof/>
                <w:lang w:val="en-GB"/>
              </w:rPr>
            </w:pPr>
            <w:r w:rsidRPr="00E16EC0">
              <w:rPr>
                <w:noProof/>
                <w:lang w:val="en-GB"/>
              </w:rPr>
              <w:t>(b)</w:t>
            </w:r>
            <w:r w:rsidRPr="00E16EC0">
              <w:rPr>
                <w:noProof/>
                <w:lang w:val="en-GB"/>
              </w:rPr>
              <w:tab/>
            </w:r>
            <w:r w:rsidR="00611B30" w:rsidRPr="00E16EC0">
              <w:rPr>
                <w:noProof/>
                <w:lang w:val="en-GB"/>
              </w:rPr>
              <w:t>rental of vessels with crew for maritime transport services;</w:t>
            </w:r>
          </w:p>
          <w:p w14:paraId="0B2B72D2" w14:textId="3BAF3562" w:rsidR="005750EC" w:rsidRPr="00E16EC0" w:rsidRDefault="008C2BB6" w:rsidP="008C2BB6">
            <w:pPr>
              <w:spacing w:before="60" w:after="60" w:line="240" w:lineRule="auto"/>
              <w:ind w:left="567" w:hanging="567"/>
              <w:rPr>
                <w:noProof/>
                <w:lang w:val="en-GB"/>
              </w:rPr>
            </w:pPr>
            <w:r w:rsidRPr="00E16EC0">
              <w:rPr>
                <w:noProof/>
                <w:lang w:val="en-GB"/>
              </w:rPr>
              <w:t>(c)</w:t>
            </w:r>
            <w:r w:rsidRPr="00E16EC0">
              <w:rPr>
                <w:noProof/>
                <w:lang w:val="en-GB"/>
              </w:rPr>
              <w:tab/>
            </w:r>
            <w:r w:rsidR="00611B30" w:rsidRPr="00E16EC0">
              <w:rPr>
                <w:noProof/>
                <w:lang w:val="en-GB"/>
              </w:rPr>
              <w:t>pushing and towing services (maritime);</w:t>
            </w:r>
          </w:p>
          <w:p w14:paraId="6F262EA4" w14:textId="30A2169D" w:rsidR="005750EC" w:rsidRPr="00E16EC0" w:rsidRDefault="008C2BB6" w:rsidP="008C2BB6">
            <w:pPr>
              <w:spacing w:before="60" w:after="60" w:line="240" w:lineRule="auto"/>
              <w:ind w:left="567" w:hanging="567"/>
              <w:rPr>
                <w:noProof/>
                <w:lang w:val="en-GB"/>
              </w:rPr>
            </w:pPr>
            <w:r w:rsidRPr="00E16EC0">
              <w:rPr>
                <w:noProof/>
                <w:lang w:val="en-GB"/>
              </w:rPr>
              <w:t>(d)</w:t>
            </w:r>
            <w:r w:rsidRPr="00E16EC0">
              <w:rPr>
                <w:noProof/>
                <w:lang w:val="en-GB"/>
              </w:rPr>
              <w:tab/>
            </w:r>
            <w:r w:rsidR="00611B30" w:rsidRPr="00E16EC0">
              <w:rPr>
                <w:noProof/>
                <w:lang w:val="en-GB"/>
              </w:rPr>
              <w:t>local water transport services of passengers;</w:t>
            </w:r>
          </w:p>
          <w:p w14:paraId="380F9F6E" w14:textId="77777777" w:rsidR="00611B30" w:rsidRPr="00E16EC0" w:rsidRDefault="008C2BB6" w:rsidP="008C2BB6">
            <w:pPr>
              <w:spacing w:before="60" w:after="60" w:line="240" w:lineRule="auto"/>
              <w:ind w:left="567" w:hanging="567"/>
              <w:rPr>
                <w:noProof/>
                <w:lang w:val="en-GB"/>
              </w:rPr>
            </w:pPr>
            <w:r w:rsidRPr="00E16EC0">
              <w:rPr>
                <w:noProof/>
                <w:lang w:val="en-GB"/>
              </w:rPr>
              <w:t>(e)</w:t>
            </w:r>
            <w:r w:rsidRPr="00E16EC0">
              <w:rPr>
                <w:noProof/>
                <w:lang w:val="en-GB"/>
              </w:rPr>
              <w:tab/>
            </w:r>
            <w:r w:rsidR="00611B30" w:rsidRPr="00E16EC0">
              <w:rPr>
                <w:noProof/>
                <w:lang w:val="en-GB"/>
              </w:rPr>
              <w:t>rental services of water vessels with operator;</w:t>
            </w:r>
          </w:p>
          <w:p w14:paraId="17D25EDC" w14:textId="30DE2C8A" w:rsidR="00B95546" w:rsidRPr="00E16EC0" w:rsidRDefault="00B95546" w:rsidP="00B95546">
            <w:pPr>
              <w:spacing w:before="60" w:after="60" w:line="240" w:lineRule="auto"/>
              <w:ind w:left="567" w:hanging="567"/>
              <w:rPr>
                <w:noProof/>
                <w:lang w:val="en-GB"/>
              </w:rPr>
            </w:pPr>
            <w:r w:rsidRPr="00E16EC0">
              <w:rPr>
                <w:noProof/>
                <w:lang w:val="en-GB"/>
              </w:rPr>
              <w:t>(f)</w:t>
            </w:r>
            <w:r w:rsidRPr="00E16EC0">
              <w:rPr>
                <w:noProof/>
                <w:lang w:val="en-GB"/>
              </w:rPr>
              <w:tab/>
              <w:t>cross</w:t>
            </w:r>
            <w:r w:rsidRPr="00E16EC0">
              <w:rPr>
                <w:noProof/>
                <w:lang w:val="en-GB"/>
              </w:rPr>
              <w:noBreakHyphen/>
              <w:t>border supply of maritime container handling services</w:t>
            </w:r>
            <w:r w:rsidRPr="00E16EC0">
              <w:rPr>
                <w:rStyle w:val="FootnoteReference"/>
                <w:noProof/>
                <w:lang w:val="en-GB"/>
              </w:rPr>
              <w:footnoteReference w:id="72"/>
            </w:r>
            <w:r w:rsidRPr="00E16EC0">
              <w:rPr>
                <w:noProof/>
                <w:lang w:val="en-GB"/>
              </w:rPr>
              <w:t xml:space="preserve"> from the territory of the European Union into the territory of New Zealand. This reservation does not apply to (i) transhipment (board to board or via the quay) or (ii) the use of on board cargo handling equipment.</w:t>
            </w:r>
          </w:p>
        </w:tc>
      </w:tr>
      <w:tr w:rsidR="006948A9" w:rsidRPr="00E16EC0" w14:paraId="2FA46FC0" w14:textId="77777777" w:rsidTr="006948A9">
        <w:trPr>
          <w:trHeight w:val="3310"/>
        </w:trPr>
        <w:tc>
          <w:tcPr>
            <w:tcW w:w="774" w:type="pct"/>
            <w:tcBorders>
              <w:top w:val="nil"/>
            </w:tcBorders>
          </w:tcPr>
          <w:p w14:paraId="5BB6E409" w14:textId="77777777" w:rsidR="006948A9" w:rsidRPr="00E16EC0" w:rsidRDefault="006948A9" w:rsidP="006948A9">
            <w:pPr>
              <w:pageBreakBefore/>
              <w:spacing w:before="60" w:after="60" w:line="240" w:lineRule="auto"/>
              <w:rPr>
                <w:noProof/>
                <w:lang w:val="en-GB"/>
              </w:rPr>
            </w:pPr>
          </w:p>
        </w:tc>
        <w:tc>
          <w:tcPr>
            <w:tcW w:w="4226" w:type="pct"/>
            <w:tcBorders>
              <w:top w:val="nil"/>
            </w:tcBorders>
          </w:tcPr>
          <w:p w14:paraId="2063807D" w14:textId="77777777" w:rsidR="006948A9" w:rsidRPr="00E16EC0" w:rsidRDefault="006948A9" w:rsidP="008C2BB6">
            <w:pPr>
              <w:spacing w:before="60" w:after="60" w:line="240" w:lineRule="auto"/>
              <w:ind w:left="567" w:hanging="567"/>
              <w:rPr>
                <w:noProof/>
                <w:lang w:val="en-GB"/>
              </w:rPr>
            </w:pPr>
            <w:r w:rsidRPr="00E16EC0">
              <w:rPr>
                <w:noProof/>
                <w:lang w:val="en-GB"/>
              </w:rPr>
              <w:t>(g)</w:t>
            </w:r>
            <w:r w:rsidRPr="00E16EC0">
              <w:rPr>
                <w:noProof/>
                <w:lang w:val="en-GB"/>
              </w:rPr>
              <w:tab/>
              <w:t>maintenance and repair of vessels;</w:t>
            </w:r>
          </w:p>
          <w:p w14:paraId="2444ED64" w14:textId="77777777" w:rsidR="006948A9" w:rsidRPr="00E16EC0" w:rsidRDefault="006948A9" w:rsidP="008C2BB6">
            <w:pPr>
              <w:spacing w:before="60" w:after="60" w:line="240" w:lineRule="auto"/>
              <w:ind w:left="567" w:hanging="567"/>
              <w:rPr>
                <w:noProof/>
                <w:lang w:val="en-GB"/>
              </w:rPr>
            </w:pPr>
            <w:r w:rsidRPr="00E16EC0">
              <w:rPr>
                <w:noProof/>
                <w:lang w:val="en-GB"/>
              </w:rPr>
              <w:t>(h)</w:t>
            </w:r>
            <w:r w:rsidRPr="00E16EC0">
              <w:rPr>
                <w:noProof/>
                <w:lang w:val="en-GB"/>
              </w:rPr>
              <w:tab/>
              <w:t>vessel salvage and refloating services;</w:t>
            </w:r>
          </w:p>
          <w:p w14:paraId="0353CEBA" w14:textId="77777777" w:rsidR="006948A9" w:rsidRPr="00E16EC0" w:rsidRDefault="006948A9" w:rsidP="008C2BB6">
            <w:pPr>
              <w:spacing w:before="60" w:after="60" w:line="240" w:lineRule="auto"/>
              <w:ind w:left="567" w:hanging="567"/>
              <w:rPr>
                <w:noProof/>
                <w:lang w:val="en-GB"/>
              </w:rPr>
            </w:pPr>
            <w:r w:rsidRPr="00E16EC0">
              <w:rPr>
                <w:noProof/>
                <w:lang w:val="en-GB"/>
              </w:rPr>
              <w:t>(i)</w:t>
            </w:r>
            <w:r w:rsidRPr="00E16EC0">
              <w:rPr>
                <w:noProof/>
                <w:lang w:val="en-GB"/>
              </w:rPr>
              <w:tab/>
              <w:t>internal waterways transport;</w:t>
            </w:r>
          </w:p>
          <w:p w14:paraId="412E6E4B" w14:textId="77777777" w:rsidR="006948A9" w:rsidRPr="00E16EC0" w:rsidRDefault="006948A9" w:rsidP="008C2BB6">
            <w:pPr>
              <w:spacing w:before="60" w:after="60" w:line="240" w:lineRule="auto"/>
              <w:ind w:left="567" w:hanging="567"/>
              <w:rPr>
                <w:noProof/>
                <w:lang w:val="en-GB"/>
              </w:rPr>
            </w:pPr>
            <w:r w:rsidRPr="00E16EC0">
              <w:rPr>
                <w:noProof/>
                <w:lang w:val="en-GB"/>
              </w:rPr>
              <w:t>(j)</w:t>
            </w:r>
            <w:r w:rsidRPr="00E16EC0">
              <w:rPr>
                <w:noProof/>
                <w:lang w:val="en-GB"/>
              </w:rPr>
              <w:tab/>
              <w:t>freight transport for internal waterways transport;</w:t>
            </w:r>
          </w:p>
          <w:p w14:paraId="2D49F9FB" w14:textId="77777777" w:rsidR="006948A9" w:rsidRPr="00E16EC0" w:rsidRDefault="006948A9" w:rsidP="008C2BB6">
            <w:pPr>
              <w:spacing w:before="60" w:after="60" w:line="240" w:lineRule="auto"/>
              <w:ind w:left="567" w:hanging="567"/>
              <w:rPr>
                <w:noProof/>
                <w:lang w:val="en-GB"/>
              </w:rPr>
            </w:pPr>
            <w:r w:rsidRPr="00E16EC0">
              <w:rPr>
                <w:noProof/>
                <w:lang w:val="en-GB"/>
              </w:rPr>
              <w:t>(k)</w:t>
            </w:r>
            <w:r w:rsidRPr="00E16EC0">
              <w:rPr>
                <w:noProof/>
                <w:lang w:val="en-GB"/>
              </w:rPr>
              <w:tab/>
              <w:t>passenger transportation (internal waterways);</w:t>
            </w:r>
          </w:p>
          <w:p w14:paraId="0A07EEA6" w14:textId="77777777" w:rsidR="006948A9" w:rsidRPr="00E16EC0" w:rsidRDefault="006948A9" w:rsidP="008C2BB6">
            <w:pPr>
              <w:spacing w:before="60" w:after="60" w:line="240" w:lineRule="auto"/>
              <w:ind w:left="567" w:hanging="567"/>
              <w:rPr>
                <w:noProof/>
                <w:lang w:val="en-GB"/>
              </w:rPr>
            </w:pPr>
            <w:r w:rsidRPr="00E16EC0">
              <w:rPr>
                <w:noProof/>
                <w:lang w:val="en-GB"/>
              </w:rPr>
              <w:t>(l)</w:t>
            </w:r>
            <w:r w:rsidRPr="00E16EC0">
              <w:rPr>
                <w:noProof/>
                <w:lang w:val="en-GB"/>
              </w:rPr>
              <w:tab/>
              <w:t>pushing and towing services for internal waterways transport;</w:t>
            </w:r>
          </w:p>
          <w:p w14:paraId="6D5B0F53" w14:textId="77777777" w:rsidR="006948A9" w:rsidRPr="00E16EC0" w:rsidRDefault="006948A9" w:rsidP="008C2BB6">
            <w:pPr>
              <w:spacing w:before="60" w:after="60" w:line="240" w:lineRule="auto"/>
              <w:ind w:left="567" w:hanging="567"/>
              <w:rPr>
                <w:noProof/>
                <w:lang w:val="en-GB"/>
              </w:rPr>
            </w:pPr>
            <w:r w:rsidRPr="00E16EC0">
              <w:rPr>
                <w:noProof/>
                <w:lang w:val="en-GB"/>
              </w:rPr>
              <w:t>(m)</w:t>
            </w:r>
            <w:r w:rsidRPr="00E16EC0">
              <w:rPr>
                <w:noProof/>
                <w:lang w:val="en-GB"/>
              </w:rPr>
              <w:tab/>
              <w:t>rental of vessels with crew for internal waterways transport;</w:t>
            </w:r>
          </w:p>
          <w:p w14:paraId="5967C5C2" w14:textId="77777777" w:rsidR="006948A9" w:rsidRPr="00E16EC0" w:rsidRDefault="006948A9" w:rsidP="008C2BB6">
            <w:pPr>
              <w:spacing w:before="60" w:after="60" w:line="240" w:lineRule="auto"/>
              <w:ind w:left="567" w:hanging="567"/>
              <w:rPr>
                <w:noProof/>
                <w:lang w:val="en-GB"/>
              </w:rPr>
            </w:pPr>
            <w:r w:rsidRPr="00E16EC0">
              <w:rPr>
                <w:noProof/>
                <w:lang w:val="en-GB"/>
              </w:rPr>
              <w:t>(n)</w:t>
            </w:r>
            <w:r w:rsidRPr="00E16EC0">
              <w:rPr>
                <w:noProof/>
                <w:lang w:val="en-GB"/>
              </w:rPr>
              <w:tab/>
              <w:t>supporting services for internal waterways transport;</w:t>
            </w:r>
          </w:p>
          <w:p w14:paraId="7D1A7ED0" w14:textId="77777777" w:rsidR="006948A9" w:rsidRPr="00E16EC0" w:rsidRDefault="006948A9" w:rsidP="008C2BB6">
            <w:pPr>
              <w:spacing w:before="60" w:after="60" w:line="240" w:lineRule="auto"/>
              <w:ind w:left="567" w:hanging="567"/>
              <w:rPr>
                <w:noProof/>
                <w:lang w:val="en-GB"/>
              </w:rPr>
            </w:pPr>
            <w:r w:rsidRPr="00E16EC0">
              <w:rPr>
                <w:noProof/>
                <w:lang w:val="en-GB"/>
              </w:rPr>
              <w:t>(o)</w:t>
            </w:r>
            <w:r w:rsidRPr="00E16EC0">
              <w:rPr>
                <w:noProof/>
                <w:lang w:val="en-GB"/>
              </w:rPr>
              <w:tab/>
              <w:t>control, inspection and surveillance of airport and heliports;</w:t>
            </w:r>
          </w:p>
          <w:p w14:paraId="7C7FDB82" w14:textId="77777777" w:rsidR="006948A9" w:rsidRPr="00E16EC0" w:rsidRDefault="006948A9" w:rsidP="008C2BB6">
            <w:pPr>
              <w:spacing w:before="60" w:after="60" w:line="240" w:lineRule="auto"/>
              <w:ind w:left="567" w:hanging="567"/>
              <w:rPr>
                <w:noProof/>
                <w:lang w:val="en-GB"/>
              </w:rPr>
            </w:pPr>
            <w:r w:rsidRPr="00E16EC0">
              <w:rPr>
                <w:noProof/>
                <w:lang w:val="en-GB"/>
              </w:rPr>
              <w:t>(p)</w:t>
            </w:r>
            <w:r w:rsidRPr="00E16EC0">
              <w:rPr>
                <w:noProof/>
                <w:lang w:val="en-GB"/>
              </w:rPr>
              <w:tab/>
              <w:t>space transport services of passengers;</w:t>
            </w:r>
          </w:p>
          <w:p w14:paraId="5015046F" w14:textId="77777777" w:rsidR="006948A9" w:rsidRPr="00E16EC0" w:rsidRDefault="006948A9" w:rsidP="008C2BB6">
            <w:pPr>
              <w:spacing w:before="60" w:after="60" w:line="240" w:lineRule="auto"/>
              <w:ind w:left="567" w:hanging="567"/>
              <w:rPr>
                <w:noProof/>
                <w:lang w:val="en-GB"/>
              </w:rPr>
            </w:pPr>
            <w:r w:rsidRPr="00E16EC0">
              <w:rPr>
                <w:noProof/>
                <w:lang w:val="en-GB"/>
              </w:rPr>
              <w:t>(q)</w:t>
            </w:r>
            <w:r w:rsidRPr="00E16EC0">
              <w:rPr>
                <w:noProof/>
                <w:lang w:val="en-GB"/>
              </w:rPr>
              <w:tab/>
              <w:t>space transport services of freight;</w:t>
            </w:r>
          </w:p>
          <w:p w14:paraId="5157FA0E" w14:textId="77777777" w:rsidR="006948A9" w:rsidRPr="00E16EC0" w:rsidRDefault="006948A9" w:rsidP="008C2BB6">
            <w:pPr>
              <w:spacing w:before="60" w:after="60" w:line="240" w:lineRule="auto"/>
              <w:ind w:left="567" w:hanging="567"/>
              <w:rPr>
                <w:noProof/>
                <w:lang w:val="en-GB"/>
              </w:rPr>
            </w:pPr>
            <w:r w:rsidRPr="00E16EC0">
              <w:rPr>
                <w:noProof/>
                <w:lang w:val="en-GB"/>
              </w:rPr>
              <w:t>(r)</w:t>
            </w:r>
            <w:r w:rsidRPr="00E16EC0">
              <w:rPr>
                <w:noProof/>
                <w:lang w:val="en-GB"/>
              </w:rPr>
              <w:tab/>
              <w:t>supporting services for space transport;</w:t>
            </w:r>
          </w:p>
          <w:p w14:paraId="3720BBDC" w14:textId="77777777" w:rsidR="006948A9" w:rsidRPr="00E16EC0" w:rsidRDefault="006948A9" w:rsidP="008C2BB6">
            <w:pPr>
              <w:spacing w:before="60" w:after="60" w:line="240" w:lineRule="auto"/>
              <w:ind w:left="567" w:hanging="567"/>
              <w:rPr>
                <w:noProof/>
                <w:lang w:val="en-GB"/>
              </w:rPr>
            </w:pPr>
            <w:r w:rsidRPr="00E16EC0">
              <w:rPr>
                <w:noProof/>
                <w:lang w:val="en-GB"/>
              </w:rPr>
              <w:t>(s)</w:t>
            </w:r>
            <w:r w:rsidRPr="00E16EC0">
              <w:rPr>
                <w:noProof/>
                <w:lang w:val="en-GB"/>
              </w:rPr>
              <w:tab/>
              <w:t>supporting services for rail transport services;</w:t>
            </w:r>
          </w:p>
          <w:p w14:paraId="7DD3B96A" w14:textId="77777777" w:rsidR="006948A9" w:rsidRPr="00E16EC0" w:rsidRDefault="006948A9" w:rsidP="008C2BB6">
            <w:pPr>
              <w:spacing w:before="60" w:after="60" w:line="240" w:lineRule="auto"/>
              <w:ind w:left="567" w:hanging="567"/>
              <w:rPr>
                <w:noProof/>
                <w:lang w:val="en-GB"/>
              </w:rPr>
            </w:pPr>
            <w:r w:rsidRPr="00E16EC0">
              <w:rPr>
                <w:noProof/>
                <w:lang w:val="en-GB"/>
              </w:rPr>
              <w:t>(t)</w:t>
            </w:r>
            <w:r w:rsidRPr="00E16EC0">
              <w:rPr>
                <w:noProof/>
                <w:lang w:val="en-GB"/>
              </w:rPr>
              <w:tab/>
              <w:t>road transport services for mail;</w:t>
            </w:r>
          </w:p>
          <w:p w14:paraId="3E7D1730" w14:textId="77777777" w:rsidR="006948A9" w:rsidRPr="00E16EC0" w:rsidRDefault="006948A9" w:rsidP="008C2BB6">
            <w:pPr>
              <w:spacing w:before="60" w:after="60" w:line="240" w:lineRule="auto"/>
              <w:ind w:left="567" w:hanging="567"/>
              <w:rPr>
                <w:noProof/>
                <w:lang w:val="en-GB"/>
              </w:rPr>
            </w:pPr>
            <w:r w:rsidRPr="00E16EC0">
              <w:rPr>
                <w:noProof/>
                <w:lang w:val="en-GB"/>
              </w:rPr>
              <w:t>(u)</w:t>
            </w:r>
            <w:r w:rsidRPr="00E16EC0">
              <w:rPr>
                <w:noProof/>
                <w:lang w:val="en-GB"/>
              </w:rPr>
              <w:tab/>
              <w:t>maintenance and repair of road transport equipment;</w:t>
            </w:r>
          </w:p>
          <w:p w14:paraId="5FEF53B1" w14:textId="77777777" w:rsidR="006948A9" w:rsidRPr="00E16EC0" w:rsidRDefault="006948A9" w:rsidP="008C2BB6">
            <w:pPr>
              <w:spacing w:before="60" w:after="60" w:line="240" w:lineRule="auto"/>
              <w:ind w:left="567" w:hanging="567"/>
              <w:rPr>
                <w:noProof/>
                <w:lang w:val="en-GB"/>
              </w:rPr>
            </w:pPr>
            <w:r w:rsidRPr="00E16EC0">
              <w:rPr>
                <w:noProof/>
                <w:lang w:val="en-GB"/>
              </w:rPr>
              <w:t>(v)</w:t>
            </w:r>
            <w:r w:rsidRPr="00E16EC0">
              <w:rPr>
                <w:noProof/>
                <w:lang w:val="en-GB"/>
              </w:rPr>
              <w:tab/>
              <w:t>parking lot services;</w:t>
            </w:r>
          </w:p>
          <w:p w14:paraId="7B6AA389" w14:textId="77777777" w:rsidR="006948A9" w:rsidRPr="00E16EC0" w:rsidRDefault="006948A9" w:rsidP="008C2BB6">
            <w:pPr>
              <w:spacing w:before="60" w:after="60" w:line="240" w:lineRule="auto"/>
              <w:ind w:left="567" w:hanging="567"/>
              <w:rPr>
                <w:noProof/>
                <w:lang w:val="en-GB"/>
              </w:rPr>
            </w:pPr>
            <w:r w:rsidRPr="00E16EC0">
              <w:rPr>
                <w:noProof/>
                <w:lang w:val="en-GB"/>
              </w:rPr>
              <w:t>(q)</w:t>
            </w:r>
            <w:r w:rsidRPr="00E16EC0">
              <w:rPr>
                <w:noProof/>
                <w:lang w:val="en-GB"/>
              </w:rPr>
              <w:tab/>
              <w:t>supporting services for road transport services;</w:t>
            </w:r>
          </w:p>
          <w:p w14:paraId="4510B0BC" w14:textId="77777777" w:rsidR="006948A9" w:rsidRPr="00E16EC0" w:rsidRDefault="006948A9" w:rsidP="008C2BB6">
            <w:pPr>
              <w:spacing w:before="60" w:after="60" w:line="240" w:lineRule="auto"/>
              <w:ind w:left="567" w:hanging="567"/>
              <w:rPr>
                <w:noProof/>
                <w:lang w:val="en-GB"/>
              </w:rPr>
            </w:pPr>
            <w:r w:rsidRPr="00E16EC0">
              <w:rPr>
                <w:noProof/>
                <w:lang w:val="en-GB"/>
              </w:rPr>
              <w:t>(x)</w:t>
            </w:r>
            <w:r w:rsidRPr="00E16EC0">
              <w:rPr>
                <w:noProof/>
                <w:lang w:val="en-GB"/>
              </w:rPr>
              <w:tab/>
              <w:t>supply of desalinated water to ships berthed at ports or in territorial waters; and</w:t>
            </w:r>
          </w:p>
          <w:p w14:paraId="2C5900C7" w14:textId="77777777" w:rsidR="006948A9" w:rsidRPr="00E16EC0" w:rsidRDefault="006948A9" w:rsidP="008C2BB6">
            <w:pPr>
              <w:spacing w:before="60" w:after="60" w:line="240" w:lineRule="auto"/>
              <w:ind w:left="567" w:hanging="567"/>
              <w:rPr>
                <w:noProof/>
                <w:lang w:val="en-GB"/>
              </w:rPr>
            </w:pPr>
            <w:r w:rsidRPr="00E16EC0">
              <w:rPr>
                <w:noProof/>
                <w:lang w:val="en-GB"/>
              </w:rPr>
              <w:t>(y)</w:t>
            </w:r>
            <w:r w:rsidRPr="00E16EC0">
              <w:rPr>
                <w:noProof/>
                <w:lang w:val="en-GB"/>
              </w:rPr>
              <w:tab/>
              <w:t>shipbuilding and repairing, and marine engine services.</w:t>
            </w:r>
          </w:p>
          <w:p w14:paraId="12570696" w14:textId="77777777" w:rsidR="006948A9" w:rsidRPr="00E16EC0" w:rsidRDefault="006948A9" w:rsidP="005750EC">
            <w:pPr>
              <w:spacing w:before="60" w:after="60" w:line="240" w:lineRule="auto"/>
              <w:rPr>
                <w:noProof/>
                <w:lang w:val="en-GB"/>
              </w:rPr>
            </w:pPr>
            <w:r w:rsidRPr="00E16EC0">
              <w:rPr>
                <w:noProof/>
                <w:lang w:val="en-GB"/>
              </w:rPr>
              <w:t>The reservation with respect to market access (Investment) only relates to the supply of a service via commercial presence.</w:t>
            </w:r>
          </w:p>
        </w:tc>
      </w:tr>
    </w:tbl>
    <w:p w14:paraId="7753AD2B" w14:textId="79D08F0A" w:rsidR="00F269DB" w:rsidRPr="00E16EC0" w:rsidRDefault="00F269DB" w:rsidP="00F269DB">
      <w:pPr>
        <w:tabs>
          <w:tab w:val="left" w:pos="4212"/>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053340E2" w14:textId="77777777" w:rsidTr="00B95546">
        <w:tc>
          <w:tcPr>
            <w:tcW w:w="774" w:type="pct"/>
          </w:tcPr>
          <w:p w14:paraId="699E1118" w14:textId="318DE74E" w:rsidR="00611B30" w:rsidRPr="00E16EC0" w:rsidRDefault="00611B30" w:rsidP="006948A9">
            <w:pPr>
              <w:pageBreakBefore/>
              <w:spacing w:before="60" w:after="60" w:line="240" w:lineRule="auto"/>
              <w:rPr>
                <w:noProof/>
                <w:lang w:val="en-GB"/>
              </w:rPr>
            </w:pPr>
            <w:r w:rsidRPr="00E16EC0">
              <w:rPr>
                <w:noProof/>
                <w:lang w:val="en-GB"/>
              </w:rPr>
              <w:t>Sector</w:t>
            </w:r>
          </w:p>
        </w:tc>
        <w:tc>
          <w:tcPr>
            <w:tcW w:w="4226" w:type="pct"/>
            <w:hideMark/>
          </w:tcPr>
          <w:p w14:paraId="0E62F3E5" w14:textId="77777777" w:rsidR="00611B30" w:rsidRPr="00E16EC0" w:rsidRDefault="00611B30" w:rsidP="005750EC">
            <w:pPr>
              <w:spacing w:before="60" w:after="60" w:line="240" w:lineRule="auto"/>
              <w:rPr>
                <w:noProof/>
                <w:lang w:val="en-GB"/>
              </w:rPr>
            </w:pPr>
            <w:r w:rsidRPr="00E16EC0">
              <w:rPr>
                <w:noProof/>
                <w:lang w:val="en-GB"/>
              </w:rPr>
              <w:t>Utilities services</w:t>
            </w:r>
          </w:p>
        </w:tc>
      </w:tr>
      <w:tr w:rsidR="00611B30" w:rsidRPr="00E16EC0" w14:paraId="791EF3C8" w14:textId="77777777" w:rsidTr="00B95546">
        <w:tc>
          <w:tcPr>
            <w:tcW w:w="774" w:type="pct"/>
          </w:tcPr>
          <w:p w14:paraId="7002A6E6" w14:textId="74C8901E" w:rsidR="00611B30" w:rsidRPr="00E16EC0" w:rsidRDefault="00611B30" w:rsidP="00F269DB">
            <w:pPr>
              <w:spacing w:before="60" w:after="60" w:line="240" w:lineRule="auto"/>
              <w:rPr>
                <w:noProof/>
                <w:lang w:val="en-GB"/>
              </w:rPr>
            </w:pPr>
            <w:r w:rsidRPr="00E16EC0">
              <w:rPr>
                <w:noProof/>
                <w:lang w:val="en-GB"/>
              </w:rPr>
              <w:t>Obligations concerned</w:t>
            </w:r>
          </w:p>
        </w:tc>
        <w:tc>
          <w:tcPr>
            <w:tcW w:w="4226" w:type="pct"/>
          </w:tcPr>
          <w:p w14:paraId="30C9B5F3" w14:textId="4A4D025E" w:rsidR="00611B30" w:rsidRPr="00E16EC0" w:rsidRDefault="00611B30" w:rsidP="00F269DB">
            <w:pPr>
              <w:spacing w:before="60" w:after="60" w:line="240" w:lineRule="auto"/>
              <w:rPr>
                <w:noProof/>
                <w:lang w:val="en-GB"/>
              </w:rPr>
            </w:pPr>
            <w:r w:rsidRPr="00E16EC0">
              <w:rPr>
                <w:noProof/>
                <w:lang w:val="en-GB"/>
              </w:rPr>
              <w:t>Market access (Article 10.14 and Article 10.5)</w:t>
            </w:r>
          </w:p>
        </w:tc>
      </w:tr>
      <w:tr w:rsidR="00611B30" w:rsidRPr="00E16EC0" w14:paraId="212795BB" w14:textId="77777777" w:rsidTr="00B95546">
        <w:tc>
          <w:tcPr>
            <w:tcW w:w="774" w:type="pct"/>
          </w:tcPr>
          <w:p w14:paraId="4555F070" w14:textId="606195FA" w:rsidR="00611B30" w:rsidRPr="00E16EC0" w:rsidRDefault="00611B30" w:rsidP="00F269DB">
            <w:pPr>
              <w:spacing w:before="60" w:after="60" w:line="240" w:lineRule="auto"/>
              <w:rPr>
                <w:noProof/>
                <w:lang w:val="en-GB"/>
              </w:rPr>
            </w:pPr>
            <w:r w:rsidRPr="00E16EC0">
              <w:rPr>
                <w:noProof/>
                <w:lang w:val="en-GB"/>
              </w:rPr>
              <w:t>Description</w:t>
            </w:r>
          </w:p>
        </w:tc>
        <w:tc>
          <w:tcPr>
            <w:tcW w:w="4226" w:type="pct"/>
          </w:tcPr>
          <w:p w14:paraId="3D708D8C" w14:textId="77777777" w:rsidR="005750EC" w:rsidRPr="00E16EC0" w:rsidRDefault="00351955" w:rsidP="005750EC">
            <w:pPr>
              <w:spacing w:before="60" w:after="60" w:line="240" w:lineRule="auto"/>
              <w:rPr>
                <w:noProof/>
                <w:lang w:val="en-GB"/>
              </w:rPr>
            </w:pPr>
            <w:r w:rsidRPr="00E16EC0">
              <w:rPr>
                <w:noProof/>
                <w:lang w:val="en-GB"/>
              </w:rPr>
              <w:t>Cross</w:t>
            </w:r>
            <w:r w:rsidRPr="00E16EC0">
              <w:rPr>
                <w:noProof/>
                <w:lang w:val="en-GB"/>
              </w:rPr>
              <w:noBreakHyphen/>
              <w:t>border</w:t>
            </w:r>
            <w:r w:rsidR="00611B30" w:rsidRPr="00E16EC0">
              <w:rPr>
                <w:noProof/>
                <w:lang w:val="en-GB"/>
              </w:rPr>
              <w:t xml:space="preserve"> trade in services and investment</w:t>
            </w:r>
          </w:p>
          <w:p w14:paraId="04951B60" w14:textId="7E84F38F" w:rsidR="005750EC" w:rsidRPr="00E16EC0" w:rsidRDefault="00B033A7" w:rsidP="005750EC">
            <w:pPr>
              <w:spacing w:before="60" w:after="60" w:line="240" w:lineRule="auto"/>
              <w:rPr>
                <w:noProof/>
                <w:lang w:val="en-GB"/>
              </w:rPr>
            </w:pPr>
            <w:r w:rsidRPr="00E16EC0">
              <w:rPr>
                <w:noProof/>
                <w:lang w:val="en-GB"/>
              </w:rPr>
              <w:t>New Zealand</w:t>
            </w:r>
            <w:r w:rsidR="00611B30" w:rsidRPr="00E16EC0">
              <w:rPr>
                <w:noProof/>
                <w:lang w:val="en-GB"/>
              </w:rPr>
              <w:t xml:space="preserve"> reserves the right to adopt or maintain any measure in relation to the following sub-sectors:</w:t>
            </w:r>
          </w:p>
          <w:p w14:paraId="4C86FBBF" w14:textId="19EB78F7" w:rsidR="005750EC" w:rsidRPr="00E16EC0" w:rsidRDefault="008C2BB6" w:rsidP="008C2BB6">
            <w:pPr>
              <w:spacing w:before="60" w:after="60" w:line="240" w:lineRule="auto"/>
              <w:ind w:left="567" w:hanging="567"/>
              <w:rPr>
                <w:noProof/>
                <w:lang w:val="en-GB"/>
              </w:rPr>
            </w:pPr>
            <w:r w:rsidRPr="00E16EC0">
              <w:rPr>
                <w:noProof/>
                <w:lang w:val="en-GB"/>
              </w:rPr>
              <w:t>(a)</w:t>
            </w:r>
            <w:r w:rsidRPr="00E16EC0">
              <w:rPr>
                <w:noProof/>
                <w:lang w:val="en-GB"/>
              </w:rPr>
              <w:tab/>
            </w:r>
            <w:r w:rsidR="00611B30" w:rsidRPr="00E16EC0">
              <w:rPr>
                <w:noProof/>
                <w:lang w:val="en-GB"/>
              </w:rPr>
              <w:t>energy services;</w:t>
            </w:r>
          </w:p>
          <w:p w14:paraId="2349CC0A" w14:textId="3C0F2D90" w:rsidR="005750EC" w:rsidRPr="00E16EC0" w:rsidRDefault="008C2BB6" w:rsidP="008C2BB6">
            <w:pPr>
              <w:spacing w:before="60" w:after="60" w:line="240" w:lineRule="auto"/>
              <w:ind w:left="567" w:hanging="567"/>
              <w:rPr>
                <w:noProof/>
                <w:lang w:val="en-GB"/>
              </w:rPr>
            </w:pPr>
            <w:r w:rsidRPr="00E16EC0">
              <w:rPr>
                <w:noProof/>
                <w:lang w:val="en-GB"/>
              </w:rPr>
              <w:t>(b)</w:t>
            </w:r>
            <w:r w:rsidRPr="00E16EC0">
              <w:rPr>
                <w:noProof/>
                <w:lang w:val="en-GB"/>
              </w:rPr>
              <w:tab/>
            </w:r>
            <w:r w:rsidR="00611B30" w:rsidRPr="00E16EC0">
              <w:rPr>
                <w:noProof/>
                <w:lang w:val="en-GB"/>
              </w:rPr>
              <w:t>oil and other hydrocarbon services;</w:t>
            </w:r>
          </w:p>
          <w:p w14:paraId="6FB4B2B4" w14:textId="4502142D" w:rsidR="005750EC" w:rsidRPr="00E16EC0" w:rsidRDefault="008C2BB6" w:rsidP="008C2BB6">
            <w:pPr>
              <w:spacing w:before="60" w:after="60" w:line="240" w:lineRule="auto"/>
              <w:ind w:left="567" w:hanging="567"/>
              <w:rPr>
                <w:noProof/>
                <w:lang w:val="en-GB"/>
              </w:rPr>
            </w:pPr>
            <w:r w:rsidRPr="00E16EC0">
              <w:rPr>
                <w:noProof/>
                <w:lang w:val="en-GB"/>
              </w:rPr>
              <w:t>(c)</w:t>
            </w:r>
            <w:r w:rsidRPr="00E16EC0">
              <w:rPr>
                <w:noProof/>
                <w:lang w:val="en-GB"/>
              </w:rPr>
              <w:tab/>
            </w:r>
            <w:r w:rsidR="00611B30" w:rsidRPr="00E16EC0">
              <w:rPr>
                <w:noProof/>
                <w:lang w:val="en-GB"/>
              </w:rPr>
              <w:t>services supporting the petroleum industry;</w:t>
            </w:r>
          </w:p>
          <w:p w14:paraId="4F53ADB6" w14:textId="2E5D746C" w:rsidR="005750EC" w:rsidRPr="00E16EC0" w:rsidRDefault="008C2BB6" w:rsidP="008C2BB6">
            <w:pPr>
              <w:spacing w:before="60" w:after="60" w:line="240" w:lineRule="auto"/>
              <w:ind w:left="567" w:hanging="567"/>
              <w:rPr>
                <w:noProof/>
                <w:lang w:val="en-GB"/>
              </w:rPr>
            </w:pPr>
            <w:r w:rsidRPr="00E16EC0">
              <w:rPr>
                <w:noProof/>
                <w:lang w:val="en-GB"/>
              </w:rPr>
              <w:t>(d)</w:t>
            </w:r>
            <w:r w:rsidRPr="00E16EC0">
              <w:rPr>
                <w:noProof/>
                <w:lang w:val="en-GB"/>
              </w:rPr>
              <w:tab/>
            </w:r>
            <w:r w:rsidR="00611B30" w:rsidRPr="00E16EC0">
              <w:rPr>
                <w:noProof/>
                <w:lang w:val="en-GB"/>
              </w:rPr>
              <w:t>services related to oil and gas resources;</w:t>
            </w:r>
          </w:p>
          <w:p w14:paraId="0F159FD4" w14:textId="1FDCFD85" w:rsidR="005750EC" w:rsidRPr="00E16EC0" w:rsidRDefault="008C2BB6" w:rsidP="008C2BB6">
            <w:pPr>
              <w:spacing w:before="60" w:after="60" w:line="240" w:lineRule="auto"/>
              <w:ind w:left="567" w:hanging="567"/>
              <w:rPr>
                <w:noProof/>
                <w:lang w:val="en-GB"/>
              </w:rPr>
            </w:pPr>
            <w:r w:rsidRPr="00E16EC0">
              <w:rPr>
                <w:noProof/>
                <w:lang w:val="en-GB"/>
              </w:rPr>
              <w:t>(e)</w:t>
            </w:r>
            <w:r w:rsidRPr="00E16EC0">
              <w:rPr>
                <w:noProof/>
                <w:lang w:val="en-GB"/>
              </w:rPr>
              <w:tab/>
            </w:r>
            <w:r w:rsidR="00611B30" w:rsidRPr="00E16EC0">
              <w:rPr>
                <w:noProof/>
                <w:lang w:val="en-GB"/>
              </w:rPr>
              <w:t>services incidental to energy distribution; and</w:t>
            </w:r>
          </w:p>
          <w:p w14:paraId="0670C00C" w14:textId="4B4AB80C" w:rsidR="005750EC" w:rsidRPr="00E16EC0" w:rsidRDefault="008C2BB6" w:rsidP="008C2BB6">
            <w:pPr>
              <w:spacing w:before="60" w:after="60" w:line="240" w:lineRule="auto"/>
              <w:ind w:left="567" w:hanging="567"/>
              <w:rPr>
                <w:noProof/>
                <w:lang w:val="en-GB"/>
              </w:rPr>
            </w:pPr>
            <w:r w:rsidRPr="00E16EC0">
              <w:rPr>
                <w:noProof/>
                <w:lang w:val="en-GB"/>
              </w:rPr>
              <w:t>(f)</w:t>
            </w:r>
            <w:r w:rsidRPr="00E16EC0">
              <w:rPr>
                <w:noProof/>
                <w:lang w:val="en-GB"/>
              </w:rPr>
              <w:tab/>
            </w:r>
            <w:r w:rsidR="00611B30" w:rsidRPr="00E16EC0">
              <w:rPr>
                <w:noProof/>
                <w:lang w:val="en-GB"/>
              </w:rPr>
              <w:t>electricity, gas and water distribution (on own account).</w:t>
            </w:r>
          </w:p>
          <w:p w14:paraId="4607DC4B" w14:textId="4BA14F6C" w:rsidR="00611B30" w:rsidRPr="00E16EC0" w:rsidRDefault="00611B30" w:rsidP="005750EC">
            <w:pPr>
              <w:spacing w:before="60" w:after="60" w:line="240" w:lineRule="auto"/>
              <w:rPr>
                <w:noProof/>
                <w:lang w:val="en-GB"/>
              </w:rPr>
            </w:pPr>
            <w:r w:rsidRPr="00E16EC0">
              <w:rPr>
                <w:noProof/>
                <w:lang w:val="en-GB"/>
              </w:rPr>
              <w:t>The reservation with respect to market access (Investment) only relates to the supply of a service via commercial presence.</w:t>
            </w:r>
          </w:p>
        </w:tc>
      </w:tr>
    </w:tbl>
    <w:p w14:paraId="2E844FB9" w14:textId="77777777" w:rsidR="005750EC" w:rsidRPr="00E16EC0" w:rsidRDefault="005750EC"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3BCD8379" w14:textId="77777777" w:rsidTr="000A428E">
        <w:tc>
          <w:tcPr>
            <w:tcW w:w="774" w:type="pct"/>
          </w:tcPr>
          <w:p w14:paraId="6608FF46" w14:textId="2B5BEAA4" w:rsidR="00611B30" w:rsidRPr="00E16EC0" w:rsidRDefault="00611B30" w:rsidP="000A428E">
            <w:pPr>
              <w:spacing w:before="60" w:after="60" w:line="240" w:lineRule="auto"/>
              <w:rPr>
                <w:noProof/>
                <w:lang w:val="en-GB"/>
              </w:rPr>
            </w:pPr>
            <w:r w:rsidRPr="00E16EC0">
              <w:rPr>
                <w:noProof/>
                <w:lang w:val="en-GB"/>
              </w:rPr>
              <w:t>Sector</w:t>
            </w:r>
          </w:p>
        </w:tc>
        <w:tc>
          <w:tcPr>
            <w:tcW w:w="4226" w:type="pct"/>
            <w:hideMark/>
          </w:tcPr>
          <w:p w14:paraId="6D0033BB" w14:textId="77777777" w:rsidR="00611B30" w:rsidRPr="00E16EC0" w:rsidRDefault="00611B30" w:rsidP="000A428E">
            <w:pPr>
              <w:spacing w:before="60" w:after="60" w:line="240" w:lineRule="auto"/>
              <w:rPr>
                <w:noProof/>
                <w:lang w:val="en-GB"/>
              </w:rPr>
            </w:pPr>
            <w:r w:rsidRPr="00E16EC0">
              <w:rPr>
                <w:noProof/>
                <w:lang w:val="en-GB"/>
              </w:rPr>
              <w:t>Other services</w:t>
            </w:r>
          </w:p>
        </w:tc>
      </w:tr>
      <w:tr w:rsidR="00611B30" w:rsidRPr="00E16EC0" w14:paraId="10D42A17" w14:textId="77777777" w:rsidTr="00D213A4">
        <w:tc>
          <w:tcPr>
            <w:tcW w:w="774" w:type="pct"/>
            <w:tcBorders>
              <w:bottom w:val="single" w:sz="4" w:space="0" w:color="auto"/>
            </w:tcBorders>
          </w:tcPr>
          <w:p w14:paraId="023609B5" w14:textId="2FD033B1" w:rsidR="00611B30" w:rsidRPr="00E16EC0" w:rsidRDefault="00611B30" w:rsidP="000A428E">
            <w:pPr>
              <w:spacing w:before="60" w:after="60" w:line="240" w:lineRule="auto"/>
              <w:rPr>
                <w:noProof/>
                <w:lang w:val="en-GB"/>
              </w:rPr>
            </w:pPr>
            <w:r w:rsidRPr="00E16EC0">
              <w:rPr>
                <w:noProof/>
                <w:lang w:val="en-GB"/>
              </w:rPr>
              <w:t>Obligations concerned</w:t>
            </w:r>
          </w:p>
        </w:tc>
        <w:tc>
          <w:tcPr>
            <w:tcW w:w="4226" w:type="pct"/>
            <w:tcBorders>
              <w:bottom w:val="single" w:sz="4" w:space="0" w:color="auto"/>
            </w:tcBorders>
          </w:tcPr>
          <w:p w14:paraId="6E1F2018" w14:textId="7AFED62B" w:rsidR="00611B30" w:rsidRPr="00E16EC0" w:rsidRDefault="00611B30" w:rsidP="000A428E">
            <w:pPr>
              <w:spacing w:before="60" w:after="60" w:line="240" w:lineRule="auto"/>
              <w:rPr>
                <w:noProof/>
                <w:lang w:val="en-GB"/>
              </w:rPr>
            </w:pPr>
            <w:r w:rsidRPr="00E16EC0">
              <w:rPr>
                <w:noProof/>
                <w:lang w:val="en-GB"/>
              </w:rPr>
              <w:t>Market access (Article 10.14 and Article 10.5)</w:t>
            </w:r>
          </w:p>
        </w:tc>
      </w:tr>
      <w:tr w:rsidR="00611B30" w:rsidRPr="00E16EC0" w14:paraId="26C12C67" w14:textId="77777777" w:rsidTr="00D213A4">
        <w:trPr>
          <w:trHeight w:val="2257"/>
        </w:trPr>
        <w:tc>
          <w:tcPr>
            <w:tcW w:w="774" w:type="pct"/>
            <w:tcBorders>
              <w:bottom w:val="nil"/>
            </w:tcBorders>
          </w:tcPr>
          <w:p w14:paraId="3B1F3387" w14:textId="6ECBF8E9" w:rsidR="00611B30" w:rsidRPr="00E16EC0" w:rsidRDefault="00611B30" w:rsidP="000A428E">
            <w:pPr>
              <w:spacing w:before="60" w:after="60" w:line="240" w:lineRule="auto"/>
              <w:rPr>
                <w:noProof/>
                <w:lang w:val="en-GB"/>
              </w:rPr>
            </w:pPr>
            <w:r w:rsidRPr="00E16EC0">
              <w:rPr>
                <w:noProof/>
                <w:lang w:val="en-GB"/>
              </w:rPr>
              <w:t>Description</w:t>
            </w:r>
          </w:p>
        </w:tc>
        <w:tc>
          <w:tcPr>
            <w:tcW w:w="4226" w:type="pct"/>
            <w:tcBorders>
              <w:bottom w:val="nil"/>
            </w:tcBorders>
          </w:tcPr>
          <w:p w14:paraId="197593D2" w14:textId="77777777" w:rsidR="005750EC" w:rsidRPr="00E16EC0" w:rsidRDefault="00351955" w:rsidP="000A428E">
            <w:pPr>
              <w:spacing w:before="60" w:after="60" w:line="240" w:lineRule="auto"/>
              <w:rPr>
                <w:noProof/>
                <w:lang w:val="en-GB"/>
              </w:rPr>
            </w:pPr>
            <w:r w:rsidRPr="00E16EC0">
              <w:rPr>
                <w:noProof/>
                <w:lang w:val="en-GB"/>
              </w:rPr>
              <w:t>Cross</w:t>
            </w:r>
            <w:r w:rsidRPr="00E16EC0">
              <w:rPr>
                <w:noProof/>
                <w:lang w:val="en-GB"/>
              </w:rPr>
              <w:noBreakHyphen/>
              <w:t>border</w:t>
            </w:r>
            <w:r w:rsidR="00611B30" w:rsidRPr="00E16EC0">
              <w:rPr>
                <w:noProof/>
                <w:lang w:val="en-GB"/>
              </w:rPr>
              <w:t xml:space="preserve"> trade in services and investment</w:t>
            </w:r>
          </w:p>
          <w:p w14:paraId="036BD87A" w14:textId="5F13FB15" w:rsidR="005750EC" w:rsidRPr="00E16EC0" w:rsidRDefault="00B033A7" w:rsidP="000A428E">
            <w:pPr>
              <w:spacing w:before="60" w:after="60" w:line="240" w:lineRule="auto"/>
              <w:rPr>
                <w:noProof/>
                <w:lang w:val="en-GB"/>
              </w:rPr>
            </w:pPr>
            <w:r w:rsidRPr="00E16EC0">
              <w:rPr>
                <w:noProof/>
                <w:lang w:val="en-GB"/>
              </w:rPr>
              <w:t>New Zealand</w:t>
            </w:r>
            <w:r w:rsidR="00611B30" w:rsidRPr="00E16EC0">
              <w:rPr>
                <w:noProof/>
                <w:lang w:val="en-GB"/>
              </w:rPr>
              <w:t xml:space="preserve"> reserves the right to adopt or maintain any measure in relation to the following sub-sectors:</w:t>
            </w:r>
          </w:p>
          <w:p w14:paraId="07348F5E" w14:textId="1A5C8F0C" w:rsidR="005750EC" w:rsidRPr="00E16EC0" w:rsidRDefault="008C2BB6" w:rsidP="000A428E">
            <w:pPr>
              <w:spacing w:before="60" w:after="60" w:line="240" w:lineRule="auto"/>
              <w:ind w:left="567" w:hanging="567"/>
              <w:rPr>
                <w:noProof/>
                <w:lang w:val="en-GB"/>
              </w:rPr>
            </w:pPr>
            <w:r w:rsidRPr="00E16EC0">
              <w:rPr>
                <w:noProof/>
                <w:lang w:val="en-GB"/>
              </w:rPr>
              <w:t>(a)</w:t>
            </w:r>
            <w:r w:rsidRPr="00E16EC0">
              <w:rPr>
                <w:noProof/>
                <w:lang w:val="en-GB"/>
              </w:rPr>
              <w:tab/>
            </w:r>
            <w:r w:rsidR="00611B30" w:rsidRPr="00E16EC0">
              <w:rPr>
                <w:noProof/>
                <w:lang w:val="en-GB"/>
              </w:rPr>
              <w:t>handicraft industries;</w:t>
            </w:r>
          </w:p>
          <w:p w14:paraId="15C94993" w14:textId="17F07749" w:rsidR="005750EC" w:rsidRPr="00E16EC0" w:rsidRDefault="008C2BB6" w:rsidP="000A428E">
            <w:pPr>
              <w:spacing w:before="60" w:after="60" w:line="240" w:lineRule="auto"/>
              <w:ind w:left="567" w:hanging="567"/>
              <w:rPr>
                <w:noProof/>
                <w:lang w:val="en-GB"/>
              </w:rPr>
            </w:pPr>
            <w:r w:rsidRPr="00E16EC0">
              <w:rPr>
                <w:noProof/>
                <w:lang w:val="en-GB"/>
              </w:rPr>
              <w:t>(b)</w:t>
            </w:r>
            <w:r w:rsidRPr="00E16EC0">
              <w:rPr>
                <w:noProof/>
                <w:lang w:val="en-GB"/>
              </w:rPr>
              <w:tab/>
            </w:r>
            <w:r w:rsidR="00611B30" w:rsidRPr="00E16EC0">
              <w:rPr>
                <w:noProof/>
                <w:lang w:val="en-GB"/>
              </w:rPr>
              <w:t>market research and public opinion polling services (</w:t>
            </w:r>
            <w:r w:rsidR="00351955" w:rsidRPr="00E16EC0">
              <w:rPr>
                <w:noProof/>
                <w:lang w:val="en-GB"/>
              </w:rPr>
              <w:t>CPC </w:t>
            </w:r>
            <w:r w:rsidR="00611B30" w:rsidRPr="00E16EC0">
              <w:rPr>
                <w:noProof/>
                <w:lang w:val="en-GB"/>
              </w:rPr>
              <w:t>8640);</w:t>
            </w:r>
          </w:p>
          <w:p w14:paraId="647FC6C5" w14:textId="6D65C20C" w:rsidR="00611B30" w:rsidRPr="00E16EC0" w:rsidRDefault="008C2BB6" w:rsidP="000A428E">
            <w:pPr>
              <w:spacing w:before="60" w:after="60" w:line="240" w:lineRule="auto"/>
              <w:ind w:left="567" w:hanging="567"/>
              <w:rPr>
                <w:noProof/>
                <w:lang w:val="en-GB"/>
              </w:rPr>
            </w:pPr>
            <w:r w:rsidRPr="00E16EC0">
              <w:rPr>
                <w:noProof/>
                <w:lang w:val="en-GB"/>
              </w:rPr>
              <w:t>(c)</w:t>
            </w:r>
            <w:r w:rsidRPr="00E16EC0">
              <w:rPr>
                <w:noProof/>
                <w:lang w:val="en-GB"/>
              </w:rPr>
              <w:tab/>
            </w:r>
            <w:r w:rsidR="00611B30" w:rsidRPr="00E16EC0">
              <w:rPr>
                <w:noProof/>
                <w:lang w:val="en-GB"/>
              </w:rPr>
              <w:t>packaging services (</w:t>
            </w:r>
            <w:r w:rsidR="00351955" w:rsidRPr="00E16EC0">
              <w:rPr>
                <w:noProof/>
                <w:lang w:val="en-GB"/>
              </w:rPr>
              <w:t>CPC </w:t>
            </w:r>
            <w:r w:rsidR="00611B30" w:rsidRPr="00E16EC0">
              <w:rPr>
                <w:noProof/>
                <w:lang w:val="en-GB"/>
              </w:rPr>
              <w:t>8760);</w:t>
            </w:r>
          </w:p>
        </w:tc>
      </w:tr>
      <w:tr w:rsidR="00D213A4" w:rsidRPr="00E16EC0" w14:paraId="59D0A3DF" w14:textId="77777777" w:rsidTr="00D213A4">
        <w:trPr>
          <w:trHeight w:val="4363"/>
        </w:trPr>
        <w:tc>
          <w:tcPr>
            <w:tcW w:w="774" w:type="pct"/>
            <w:tcBorders>
              <w:top w:val="nil"/>
            </w:tcBorders>
          </w:tcPr>
          <w:p w14:paraId="648646FE" w14:textId="77777777" w:rsidR="00D213A4" w:rsidRPr="00E16EC0" w:rsidRDefault="00D213A4" w:rsidP="00D213A4">
            <w:pPr>
              <w:pageBreakBefore/>
              <w:spacing w:before="60" w:after="60" w:line="240" w:lineRule="auto"/>
              <w:rPr>
                <w:noProof/>
                <w:lang w:val="en-GB"/>
              </w:rPr>
            </w:pPr>
          </w:p>
        </w:tc>
        <w:tc>
          <w:tcPr>
            <w:tcW w:w="4226" w:type="pct"/>
            <w:tcBorders>
              <w:top w:val="nil"/>
            </w:tcBorders>
          </w:tcPr>
          <w:p w14:paraId="04719DE7" w14:textId="77777777" w:rsidR="00D213A4" w:rsidRPr="00E16EC0" w:rsidRDefault="00D213A4" w:rsidP="000A428E">
            <w:pPr>
              <w:spacing w:before="60" w:after="60" w:line="240" w:lineRule="auto"/>
              <w:ind w:left="567" w:hanging="567"/>
              <w:rPr>
                <w:noProof/>
                <w:lang w:val="en-GB"/>
              </w:rPr>
            </w:pPr>
            <w:r w:rsidRPr="00E16EC0">
              <w:rPr>
                <w:noProof/>
                <w:lang w:val="en-GB"/>
              </w:rPr>
              <w:t>(d)</w:t>
            </w:r>
            <w:r w:rsidRPr="00E16EC0">
              <w:rPr>
                <w:noProof/>
                <w:lang w:val="en-GB"/>
              </w:rPr>
              <w:tab/>
              <w:t>cemeteries and cremation services (CPC 9703);</w:t>
            </w:r>
          </w:p>
          <w:p w14:paraId="15C3693B" w14:textId="77777777" w:rsidR="00D213A4" w:rsidRPr="00E16EC0" w:rsidRDefault="00D213A4" w:rsidP="000A428E">
            <w:pPr>
              <w:spacing w:before="60" w:after="60" w:line="240" w:lineRule="auto"/>
              <w:ind w:left="567" w:hanging="567"/>
              <w:rPr>
                <w:noProof/>
                <w:lang w:val="en-GB"/>
              </w:rPr>
            </w:pPr>
            <w:r w:rsidRPr="00E16EC0">
              <w:rPr>
                <w:noProof/>
                <w:lang w:val="en-GB"/>
              </w:rPr>
              <w:t>(e)</w:t>
            </w:r>
            <w:r w:rsidRPr="00E16EC0">
              <w:rPr>
                <w:noProof/>
                <w:lang w:val="en-GB"/>
              </w:rPr>
              <w:tab/>
              <w:t>jewellery design;</w:t>
            </w:r>
          </w:p>
          <w:p w14:paraId="04A8CCC3" w14:textId="77777777" w:rsidR="00D213A4" w:rsidRPr="00E16EC0" w:rsidRDefault="00D213A4" w:rsidP="000A428E">
            <w:pPr>
              <w:spacing w:before="60" w:after="60" w:line="240" w:lineRule="auto"/>
              <w:ind w:left="567" w:hanging="567"/>
              <w:rPr>
                <w:noProof/>
                <w:lang w:val="en-GB"/>
              </w:rPr>
            </w:pPr>
            <w:r w:rsidRPr="00E16EC0">
              <w:rPr>
                <w:noProof/>
                <w:lang w:val="en-GB"/>
              </w:rPr>
              <w:t>(f)</w:t>
            </w:r>
            <w:r w:rsidRPr="00E16EC0">
              <w:rPr>
                <w:noProof/>
                <w:lang w:val="en-GB"/>
              </w:rPr>
              <w:tab/>
              <w:t>support services to aquaculture;</w:t>
            </w:r>
          </w:p>
          <w:p w14:paraId="5AC3FD86" w14:textId="77777777" w:rsidR="00D213A4" w:rsidRPr="00E16EC0" w:rsidRDefault="00D213A4" w:rsidP="000A428E">
            <w:pPr>
              <w:spacing w:before="60" w:after="60" w:line="240" w:lineRule="auto"/>
              <w:ind w:left="567" w:hanging="567"/>
              <w:rPr>
                <w:noProof/>
                <w:lang w:val="en-GB"/>
              </w:rPr>
            </w:pPr>
            <w:r w:rsidRPr="00E16EC0">
              <w:rPr>
                <w:noProof/>
                <w:lang w:val="en-GB"/>
              </w:rPr>
              <w:t>(g)</w:t>
            </w:r>
            <w:r w:rsidRPr="00E16EC0">
              <w:rPr>
                <w:noProof/>
                <w:lang w:val="en-GB"/>
              </w:rPr>
              <w:tab/>
              <w:t>services provided to extraterritorial organisations and bodies (CPC 9900);</w:t>
            </w:r>
          </w:p>
          <w:p w14:paraId="2BE1EFB9" w14:textId="77777777" w:rsidR="00D213A4" w:rsidRPr="00E16EC0" w:rsidRDefault="00D213A4" w:rsidP="000A428E">
            <w:pPr>
              <w:spacing w:before="60" w:after="60" w:line="240" w:lineRule="auto"/>
              <w:ind w:left="567" w:hanging="567"/>
              <w:rPr>
                <w:noProof/>
                <w:lang w:val="en-GB"/>
              </w:rPr>
            </w:pPr>
            <w:r w:rsidRPr="00E16EC0">
              <w:rPr>
                <w:noProof/>
                <w:lang w:val="en-GB"/>
              </w:rPr>
              <w:t>(h)</w:t>
            </w:r>
            <w:r w:rsidRPr="00E16EC0">
              <w:rPr>
                <w:noProof/>
                <w:lang w:val="en-GB"/>
              </w:rPr>
              <w:tab/>
              <w:t>domestic services (CPC 87204);</w:t>
            </w:r>
          </w:p>
          <w:p w14:paraId="15B65138" w14:textId="77777777" w:rsidR="00D213A4" w:rsidRPr="00E16EC0" w:rsidRDefault="00D213A4" w:rsidP="000A428E">
            <w:pPr>
              <w:spacing w:before="60" w:after="60" w:line="240" w:lineRule="auto"/>
              <w:ind w:left="567" w:hanging="567"/>
              <w:rPr>
                <w:noProof/>
                <w:lang w:val="en-GB"/>
              </w:rPr>
            </w:pPr>
            <w:r w:rsidRPr="00E16EC0">
              <w:rPr>
                <w:noProof/>
                <w:lang w:val="en-GB"/>
              </w:rPr>
              <w:t>(i)</w:t>
            </w:r>
            <w:r w:rsidRPr="00E16EC0">
              <w:rPr>
                <w:noProof/>
                <w:lang w:val="en-GB"/>
              </w:rPr>
              <w:tab/>
              <w:t>ccosmetic treatment, manicuring and pedicuring services (CPC 97022);</w:t>
            </w:r>
          </w:p>
          <w:p w14:paraId="0E568FFD" w14:textId="77777777" w:rsidR="00D213A4" w:rsidRPr="00E16EC0" w:rsidRDefault="00D213A4" w:rsidP="000A428E">
            <w:pPr>
              <w:spacing w:before="60" w:after="60" w:line="240" w:lineRule="auto"/>
              <w:ind w:left="567" w:hanging="567"/>
              <w:rPr>
                <w:noProof/>
                <w:lang w:val="en-GB"/>
              </w:rPr>
            </w:pPr>
            <w:r w:rsidRPr="00E16EC0">
              <w:rPr>
                <w:noProof/>
                <w:lang w:val="en-GB"/>
              </w:rPr>
              <w:t>(j)</w:t>
            </w:r>
            <w:r w:rsidRPr="00E16EC0">
              <w:rPr>
                <w:noProof/>
                <w:lang w:val="en-GB"/>
              </w:rPr>
              <w:tab/>
              <w:t>hairdressing and barbers services (CPC 97021);</w:t>
            </w:r>
          </w:p>
          <w:p w14:paraId="29DE8AB1" w14:textId="77777777" w:rsidR="00D213A4" w:rsidRPr="00E16EC0" w:rsidRDefault="00D213A4" w:rsidP="000A428E">
            <w:pPr>
              <w:spacing w:before="60" w:after="60" w:line="240" w:lineRule="auto"/>
              <w:ind w:left="567" w:hanging="567"/>
              <w:rPr>
                <w:noProof/>
                <w:lang w:val="en-GB"/>
              </w:rPr>
            </w:pPr>
            <w:r w:rsidRPr="00E16EC0">
              <w:rPr>
                <w:noProof/>
                <w:lang w:val="en-GB"/>
              </w:rPr>
              <w:t>(k)</w:t>
            </w:r>
            <w:r w:rsidRPr="00E16EC0">
              <w:rPr>
                <w:noProof/>
                <w:lang w:val="en-GB"/>
              </w:rPr>
              <w:tab/>
              <w:t>beauty and physical well-being services (CPC 97029);</w:t>
            </w:r>
          </w:p>
          <w:p w14:paraId="597B8177" w14:textId="77777777" w:rsidR="00D213A4" w:rsidRPr="00E16EC0" w:rsidRDefault="00D213A4" w:rsidP="000A428E">
            <w:pPr>
              <w:spacing w:before="60" w:after="60" w:line="240" w:lineRule="auto"/>
              <w:ind w:left="567" w:hanging="567"/>
              <w:rPr>
                <w:noProof/>
                <w:lang w:val="en-GB"/>
              </w:rPr>
            </w:pPr>
            <w:r w:rsidRPr="00E16EC0">
              <w:rPr>
                <w:noProof/>
                <w:lang w:val="en-GB"/>
              </w:rPr>
              <w:t>(l)</w:t>
            </w:r>
            <w:r w:rsidRPr="00E16EC0">
              <w:rPr>
                <w:noProof/>
                <w:lang w:val="en-GB"/>
              </w:rPr>
              <w:tab/>
              <w:t>grant giving services;</w:t>
            </w:r>
          </w:p>
          <w:p w14:paraId="722291E9" w14:textId="77777777" w:rsidR="00D213A4" w:rsidRPr="00E16EC0" w:rsidRDefault="00D213A4" w:rsidP="000A428E">
            <w:pPr>
              <w:spacing w:before="60" w:after="60" w:line="240" w:lineRule="auto"/>
              <w:ind w:left="567" w:hanging="567"/>
              <w:rPr>
                <w:noProof/>
                <w:lang w:val="en-GB"/>
              </w:rPr>
            </w:pPr>
            <w:r w:rsidRPr="00E16EC0">
              <w:rPr>
                <w:noProof/>
                <w:lang w:val="en-GB"/>
              </w:rPr>
              <w:t>(m)</w:t>
            </w:r>
            <w:r w:rsidRPr="00E16EC0">
              <w:rPr>
                <w:noProof/>
                <w:lang w:val="en-GB"/>
              </w:rPr>
              <w:tab/>
              <w:t>weather forecasting and meteorological services;</w:t>
            </w:r>
          </w:p>
          <w:p w14:paraId="33449620" w14:textId="77777777" w:rsidR="00D213A4" w:rsidRPr="00E16EC0" w:rsidRDefault="00D213A4" w:rsidP="000A428E">
            <w:pPr>
              <w:spacing w:before="60" w:after="60" w:line="240" w:lineRule="auto"/>
              <w:ind w:left="567" w:hanging="567"/>
              <w:rPr>
                <w:noProof/>
                <w:lang w:val="en-GB"/>
              </w:rPr>
            </w:pPr>
            <w:r w:rsidRPr="00E16EC0">
              <w:rPr>
                <w:noProof/>
                <w:lang w:val="en-GB"/>
              </w:rPr>
              <w:t>(n)</w:t>
            </w:r>
            <w:r w:rsidRPr="00E16EC0">
              <w:rPr>
                <w:noProof/>
                <w:lang w:val="en-GB"/>
              </w:rPr>
              <w:tab/>
              <w:t>services furnished by political organisations (CPC 95920);</w:t>
            </w:r>
          </w:p>
          <w:p w14:paraId="6940147A" w14:textId="77777777" w:rsidR="00D213A4" w:rsidRPr="00E16EC0" w:rsidRDefault="00D213A4" w:rsidP="000A428E">
            <w:pPr>
              <w:spacing w:before="60" w:after="60" w:line="240" w:lineRule="auto"/>
              <w:ind w:left="567" w:hanging="567"/>
              <w:rPr>
                <w:noProof/>
                <w:lang w:val="en-GB"/>
              </w:rPr>
            </w:pPr>
            <w:r w:rsidRPr="00E16EC0">
              <w:rPr>
                <w:noProof/>
                <w:lang w:val="en-GB"/>
              </w:rPr>
              <w:t>(o)</w:t>
            </w:r>
            <w:r w:rsidRPr="00E16EC0">
              <w:rPr>
                <w:noProof/>
                <w:lang w:val="en-GB"/>
              </w:rPr>
              <w:tab/>
              <w:t>services furnished by other membership organisations (CPC 9599);</w:t>
            </w:r>
          </w:p>
          <w:p w14:paraId="5A5E77C4" w14:textId="77777777" w:rsidR="00D213A4" w:rsidRPr="00E16EC0" w:rsidRDefault="00D213A4" w:rsidP="000A428E">
            <w:pPr>
              <w:spacing w:before="60" w:after="60" w:line="240" w:lineRule="auto"/>
              <w:ind w:left="567" w:hanging="567"/>
              <w:rPr>
                <w:noProof/>
                <w:lang w:val="en-GB"/>
              </w:rPr>
            </w:pPr>
            <w:r w:rsidRPr="00E16EC0">
              <w:rPr>
                <w:noProof/>
                <w:lang w:val="en-GB"/>
              </w:rPr>
              <w:t>(p)</w:t>
            </w:r>
            <w:r w:rsidRPr="00E16EC0">
              <w:rPr>
                <w:noProof/>
                <w:lang w:val="en-GB"/>
              </w:rPr>
              <w:tab/>
              <w:t>services furnished by trade unions (CPC 9520);</w:t>
            </w:r>
          </w:p>
          <w:p w14:paraId="7525862C" w14:textId="77777777" w:rsidR="00D213A4" w:rsidRPr="00E16EC0" w:rsidRDefault="00D213A4" w:rsidP="000A428E">
            <w:pPr>
              <w:spacing w:before="60" w:after="60" w:line="240" w:lineRule="auto"/>
              <w:ind w:left="567" w:hanging="567"/>
              <w:rPr>
                <w:noProof/>
                <w:lang w:val="en-GB"/>
              </w:rPr>
            </w:pPr>
            <w:r w:rsidRPr="00E16EC0">
              <w:rPr>
                <w:noProof/>
                <w:lang w:val="en-GB"/>
              </w:rPr>
              <w:t>(q)</w:t>
            </w:r>
            <w:r w:rsidRPr="00E16EC0">
              <w:rPr>
                <w:noProof/>
                <w:lang w:val="en-GB"/>
              </w:rPr>
              <w:tab/>
              <w:t>services furnished by human rights organisations;</w:t>
            </w:r>
          </w:p>
          <w:p w14:paraId="3B993C5F" w14:textId="77777777" w:rsidR="00D213A4" w:rsidRPr="00E16EC0" w:rsidRDefault="00D213A4" w:rsidP="000A428E">
            <w:pPr>
              <w:spacing w:before="60" w:after="60" w:line="240" w:lineRule="auto"/>
              <w:ind w:left="567" w:hanging="567"/>
              <w:rPr>
                <w:noProof/>
                <w:lang w:val="en-GB"/>
              </w:rPr>
            </w:pPr>
            <w:r w:rsidRPr="00E16EC0">
              <w:rPr>
                <w:noProof/>
                <w:lang w:val="en-GB"/>
              </w:rPr>
              <w:t>(r)</w:t>
            </w:r>
            <w:r w:rsidRPr="00E16EC0">
              <w:rPr>
                <w:noProof/>
                <w:lang w:val="en-GB"/>
              </w:rPr>
              <w:tab/>
              <w:t>services furnished by business, employers and professional organisations (CPC 951);</w:t>
            </w:r>
          </w:p>
          <w:p w14:paraId="00ADE20E" w14:textId="77777777" w:rsidR="00D213A4" w:rsidRPr="00E16EC0" w:rsidRDefault="00D213A4" w:rsidP="000A428E">
            <w:pPr>
              <w:spacing w:before="60" w:after="60" w:line="240" w:lineRule="auto"/>
              <w:ind w:left="567" w:hanging="567"/>
              <w:rPr>
                <w:noProof/>
                <w:lang w:val="en-GB"/>
              </w:rPr>
            </w:pPr>
            <w:r w:rsidRPr="00E16EC0">
              <w:rPr>
                <w:noProof/>
                <w:lang w:val="en-GB"/>
              </w:rPr>
              <w:t>(s)</w:t>
            </w:r>
            <w:r w:rsidRPr="00E16EC0">
              <w:rPr>
                <w:noProof/>
                <w:lang w:val="en-GB"/>
              </w:rPr>
              <w:tab/>
              <w:t>specialty design services (except interior design services);</w:t>
            </w:r>
          </w:p>
          <w:p w14:paraId="29C5E8E3" w14:textId="77777777" w:rsidR="00D213A4" w:rsidRPr="00E16EC0" w:rsidRDefault="00D213A4" w:rsidP="000A428E">
            <w:pPr>
              <w:spacing w:before="60" w:after="60" w:line="240" w:lineRule="auto"/>
              <w:ind w:left="567" w:hanging="567"/>
              <w:rPr>
                <w:noProof/>
                <w:lang w:val="en-GB"/>
              </w:rPr>
            </w:pPr>
            <w:r w:rsidRPr="00E16EC0">
              <w:rPr>
                <w:noProof/>
                <w:lang w:val="en-GB"/>
              </w:rPr>
              <w:t>(t)</w:t>
            </w:r>
            <w:r w:rsidRPr="00E16EC0">
              <w:rPr>
                <w:noProof/>
                <w:lang w:val="en-GB"/>
              </w:rPr>
              <w:tab/>
              <w:t>design originals; and</w:t>
            </w:r>
          </w:p>
          <w:p w14:paraId="28840FFA" w14:textId="77777777" w:rsidR="00D213A4" w:rsidRPr="00E16EC0" w:rsidRDefault="00D213A4" w:rsidP="000A428E">
            <w:pPr>
              <w:spacing w:before="60" w:after="60" w:line="240" w:lineRule="auto"/>
              <w:ind w:left="567" w:hanging="567"/>
              <w:rPr>
                <w:noProof/>
                <w:lang w:val="en-GB"/>
              </w:rPr>
            </w:pPr>
            <w:r w:rsidRPr="00E16EC0">
              <w:rPr>
                <w:noProof/>
                <w:lang w:val="en-GB"/>
              </w:rPr>
              <w:t>(u)</w:t>
            </w:r>
            <w:r w:rsidRPr="00E16EC0">
              <w:rPr>
                <w:noProof/>
                <w:lang w:val="en-GB"/>
              </w:rPr>
              <w:tab/>
              <w:t>combined office administration services.</w:t>
            </w:r>
          </w:p>
          <w:p w14:paraId="0E5E7C3B" w14:textId="77777777" w:rsidR="00D213A4" w:rsidRPr="00E16EC0" w:rsidRDefault="00D213A4" w:rsidP="000A428E">
            <w:pPr>
              <w:spacing w:before="60" w:after="60" w:line="240" w:lineRule="auto"/>
              <w:rPr>
                <w:noProof/>
                <w:lang w:val="en-GB"/>
              </w:rPr>
            </w:pPr>
            <w:r w:rsidRPr="00E16EC0">
              <w:rPr>
                <w:noProof/>
                <w:lang w:val="en-GB"/>
              </w:rPr>
              <w:t>The reservation with respect to market access (Investment) only relates to the supply of a service via commercial presence.</w:t>
            </w:r>
          </w:p>
        </w:tc>
      </w:tr>
    </w:tbl>
    <w:p w14:paraId="119AFDB2" w14:textId="6D529574" w:rsidR="00F269DB" w:rsidRPr="00E16EC0" w:rsidRDefault="00F269DB" w:rsidP="00611B30">
      <w:pPr>
        <w:tabs>
          <w:tab w:val="left" w:pos="4206"/>
        </w:tabs>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3439AC7B" w14:textId="77777777" w:rsidTr="00D213A4">
        <w:tc>
          <w:tcPr>
            <w:tcW w:w="774" w:type="pct"/>
            <w:tcBorders>
              <w:top w:val="single" w:sz="4" w:space="0" w:color="auto"/>
              <w:left w:val="single" w:sz="4" w:space="0" w:color="auto"/>
              <w:bottom w:val="single" w:sz="4" w:space="0" w:color="auto"/>
              <w:right w:val="single" w:sz="4" w:space="0" w:color="auto"/>
            </w:tcBorders>
          </w:tcPr>
          <w:p w14:paraId="0E416DB6" w14:textId="4A0BF441" w:rsidR="00611B30" w:rsidRPr="00E16EC0" w:rsidRDefault="00611B30" w:rsidP="000A428E">
            <w:pPr>
              <w:pageBreakBefore/>
              <w:spacing w:before="60" w:after="60" w:line="240" w:lineRule="auto"/>
              <w:rPr>
                <w:noProof/>
                <w:lang w:val="en-GB"/>
              </w:rPr>
            </w:pPr>
            <w:r w:rsidRPr="00E16EC0">
              <w:rPr>
                <w:noProof/>
                <w:lang w:val="en-GB"/>
              </w:rPr>
              <w:t>Sector</w:t>
            </w:r>
          </w:p>
        </w:tc>
        <w:tc>
          <w:tcPr>
            <w:tcW w:w="4226" w:type="pct"/>
            <w:tcBorders>
              <w:top w:val="single" w:sz="4" w:space="0" w:color="auto"/>
              <w:left w:val="single" w:sz="4" w:space="0" w:color="auto"/>
              <w:bottom w:val="single" w:sz="4" w:space="0" w:color="auto"/>
              <w:right w:val="single" w:sz="4" w:space="0" w:color="auto"/>
            </w:tcBorders>
            <w:hideMark/>
          </w:tcPr>
          <w:p w14:paraId="77B34A63" w14:textId="77777777" w:rsidR="00611B30" w:rsidRPr="00E16EC0" w:rsidRDefault="00611B30" w:rsidP="005750EC">
            <w:pPr>
              <w:spacing w:before="60" w:after="60" w:line="240" w:lineRule="auto"/>
              <w:rPr>
                <w:noProof/>
                <w:lang w:val="en-GB"/>
              </w:rPr>
            </w:pPr>
            <w:r w:rsidRPr="00E16EC0">
              <w:rPr>
                <w:noProof/>
                <w:lang w:val="en-GB"/>
              </w:rPr>
              <w:t>Other services not included elsewhere</w:t>
            </w:r>
          </w:p>
        </w:tc>
      </w:tr>
      <w:tr w:rsidR="00611B30" w:rsidRPr="00E16EC0" w14:paraId="47CD9C27" w14:textId="77777777" w:rsidTr="00D213A4">
        <w:tc>
          <w:tcPr>
            <w:tcW w:w="774" w:type="pct"/>
            <w:tcBorders>
              <w:top w:val="single" w:sz="4" w:space="0" w:color="auto"/>
              <w:left w:val="single" w:sz="4" w:space="0" w:color="auto"/>
              <w:bottom w:val="single" w:sz="4" w:space="0" w:color="auto"/>
              <w:right w:val="single" w:sz="4" w:space="0" w:color="auto"/>
            </w:tcBorders>
          </w:tcPr>
          <w:p w14:paraId="7F1A8F98" w14:textId="7930CB75" w:rsidR="00611B30" w:rsidRPr="00E16EC0" w:rsidRDefault="00611B30" w:rsidP="00F269DB">
            <w:pPr>
              <w:spacing w:before="60" w:after="60" w:line="240" w:lineRule="auto"/>
              <w:rPr>
                <w:noProof/>
                <w:lang w:val="en-GB"/>
              </w:rPr>
            </w:pPr>
            <w:r w:rsidRPr="00E16EC0">
              <w:rPr>
                <w:noProof/>
                <w:lang w:val="en-GB"/>
              </w:rPr>
              <w:t>Obligations concerned</w:t>
            </w:r>
          </w:p>
        </w:tc>
        <w:tc>
          <w:tcPr>
            <w:tcW w:w="4226" w:type="pct"/>
            <w:tcBorders>
              <w:top w:val="single" w:sz="4" w:space="0" w:color="auto"/>
              <w:left w:val="single" w:sz="4" w:space="0" w:color="auto"/>
              <w:bottom w:val="single" w:sz="4" w:space="0" w:color="auto"/>
              <w:right w:val="single" w:sz="4" w:space="0" w:color="auto"/>
            </w:tcBorders>
          </w:tcPr>
          <w:p w14:paraId="775AFC19" w14:textId="77777777" w:rsidR="005750EC" w:rsidRPr="00E16EC0" w:rsidRDefault="00611B30" w:rsidP="005750EC">
            <w:pPr>
              <w:spacing w:before="60" w:after="60" w:line="240" w:lineRule="auto"/>
              <w:rPr>
                <w:noProof/>
                <w:lang w:val="en-GB"/>
              </w:rPr>
            </w:pPr>
            <w:r w:rsidRPr="00E16EC0">
              <w:rPr>
                <w:noProof/>
                <w:lang w:val="en-GB"/>
              </w:rPr>
              <w:t>National treatment (Article 10.16 and Article 10.6)</w:t>
            </w:r>
          </w:p>
          <w:p w14:paraId="5084DDFA" w14:textId="77777777" w:rsidR="005750EC" w:rsidRPr="00E16EC0" w:rsidRDefault="00611B30" w:rsidP="005750EC">
            <w:pPr>
              <w:spacing w:before="60" w:after="60" w:line="240" w:lineRule="auto"/>
              <w:rPr>
                <w:noProof/>
                <w:lang w:val="en-GB"/>
              </w:rPr>
            </w:pPr>
            <w:r w:rsidRPr="00E16EC0">
              <w:rPr>
                <w:noProof/>
                <w:lang w:val="en-GB"/>
              </w:rPr>
              <w:t>Local presence (Article 10.15)</w:t>
            </w:r>
          </w:p>
          <w:p w14:paraId="26E478C6" w14:textId="77777777" w:rsidR="005750EC" w:rsidRPr="00E16EC0" w:rsidRDefault="00611B30" w:rsidP="005750EC">
            <w:pPr>
              <w:spacing w:before="60" w:after="60" w:line="240" w:lineRule="auto"/>
              <w:rPr>
                <w:noProof/>
                <w:lang w:val="en-GB"/>
              </w:rPr>
            </w:pPr>
            <w:r w:rsidRPr="00E16EC0">
              <w:rPr>
                <w:noProof/>
                <w:lang w:val="en-GB"/>
              </w:rPr>
              <w:t>Market access (Article 10.14 and Article 10.5)</w:t>
            </w:r>
          </w:p>
          <w:p w14:paraId="06D665EF" w14:textId="77777777" w:rsidR="005750EC" w:rsidRPr="00E16EC0" w:rsidRDefault="00611B30" w:rsidP="005750EC">
            <w:pPr>
              <w:spacing w:before="60" w:after="60" w:line="240" w:lineRule="auto"/>
              <w:rPr>
                <w:noProof/>
                <w:lang w:val="en-GB"/>
              </w:rPr>
            </w:pPr>
            <w:r w:rsidRPr="00E16EC0">
              <w:rPr>
                <w:noProof/>
                <w:lang w:val="en-GB"/>
              </w:rPr>
              <w:t>Performance requirements (Article 10.9)</w:t>
            </w:r>
          </w:p>
          <w:p w14:paraId="7E8B77DE" w14:textId="5297DB6B" w:rsidR="00611B30" w:rsidRPr="00E16EC0" w:rsidRDefault="00611B30" w:rsidP="00F269DB">
            <w:pPr>
              <w:spacing w:before="60" w:after="60" w:line="240" w:lineRule="auto"/>
              <w:rPr>
                <w:noProof/>
                <w:lang w:val="en-GB"/>
              </w:rPr>
            </w:pPr>
            <w:r w:rsidRPr="00E16EC0">
              <w:rPr>
                <w:noProof/>
                <w:lang w:val="en-GB"/>
              </w:rPr>
              <w:t>Senior management and boards of directors (Article 10.8)</w:t>
            </w:r>
          </w:p>
        </w:tc>
      </w:tr>
      <w:tr w:rsidR="00611B30" w:rsidRPr="00E16EC0" w14:paraId="21C7E09C" w14:textId="77777777" w:rsidTr="00D213A4">
        <w:tc>
          <w:tcPr>
            <w:tcW w:w="774" w:type="pct"/>
            <w:tcBorders>
              <w:top w:val="single" w:sz="4" w:space="0" w:color="auto"/>
              <w:left w:val="single" w:sz="4" w:space="0" w:color="auto"/>
              <w:bottom w:val="single" w:sz="4" w:space="0" w:color="auto"/>
              <w:right w:val="single" w:sz="4" w:space="0" w:color="auto"/>
            </w:tcBorders>
          </w:tcPr>
          <w:p w14:paraId="478281A6" w14:textId="1749E2A8" w:rsidR="00611B30" w:rsidRPr="00E16EC0" w:rsidRDefault="00611B30" w:rsidP="00F269DB">
            <w:pPr>
              <w:spacing w:before="60" w:after="60" w:line="240" w:lineRule="auto"/>
              <w:rPr>
                <w:noProof/>
                <w:lang w:val="en-GB"/>
              </w:rPr>
            </w:pPr>
            <w:r w:rsidRPr="00E16EC0">
              <w:rPr>
                <w:noProof/>
                <w:lang w:val="en-GB"/>
              </w:rPr>
              <w:t>Description</w:t>
            </w:r>
          </w:p>
        </w:tc>
        <w:tc>
          <w:tcPr>
            <w:tcW w:w="4226" w:type="pct"/>
            <w:tcBorders>
              <w:top w:val="single" w:sz="4" w:space="0" w:color="auto"/>
              <w:left w:val="single" w:sz="4" w:space="0" w:color="auto"/>
              <w:bottom w:val="single" w:sz="4" w:space="0" w:color="auto"/>
              <w:right w:val="single" w:sz="4" w:space="0" w:color="auto"/>
            </w:tcBorders>
          </w:tcPr>
          <w:p w14:paraId="2F72B0F4" w14:textId="77777777" w:rsidR="005750EC" w:rsidRPr="00E16EC0" w:rsidRDefault="00351955" w:rsidP="005750EC">
            <w:pPr>
              <w:spacing w:before="60" w:after="60" w:line="240" w:lineRule="auto"/>
              <w:rPr>
                <w:noProof/>
                <w:lang w:val="en-GB"/>
              </w:rPr>
            </w:pPr>
            <w:r w:rsidRPr="00E16EC0">
              <w:rPr>
                <w:noProof/>
                <w:lang w:val="en-GB"/>
              </w:rPr>
              <w:t>Cross</w:t>
            </w:r>
            <w:r w:rsidRPr="00E16EC0">
              <w:rPr>
                <w:noProof/>
                <w:lang w:val="en-GB"/>
              </w:rPr>
              <w:noBreakHyphen/>
              <w:t>border</w:t>
            </w:r>
            <w:r w:rsidR="00611B30" w:rsidRPr="00E16EC0">
              <w:rPr>
                <w:noProof/>
                <w:lang w:val="en-GB"/>
              </w:rPr>
              <w:t xml:space="preserve"> trade in services and investment</w:t>
            </w:r>
          </w:p>
          <w:p w14:paraId="4FF1AE49" w14:textId="7C939A15" w:rsidR="00611B30" w:rsidRPr="00E16EC0" w:rsidRDefault="00B033A7" w:rsidP="00F269DB">
            <w:pPr>
              <w:spacing w:before="60" w:after="60" w:line="240" w:lineRule="auto"/>
              <w:rPr>
                <w:noProof/>
                <w:lang w:val="en-GB"/>
              </w:rPr>
            </w:pPr>
            <w:r w:rsidRPr="00E16EC0">
              <w:rPr>
                <w:noProof/>
                <w:lang w:val="en-GB"/>
              </w:rPr>
              <w:t>New Zealand</w:t>
            </w:r>
            <w:r w:rsidR="00611B30" w:rsidRPr="00E16EC0">
              <w:rPr>
                <w:noProof/>
                <w:lang w:val="en-GB"/>
              </w:rPr>
              <w:t xml:space="preserve"> reserves the right to adopt or maintain any measure with respect to the provision of new services other than those classified in the CPC.</w:t>
            </w:r>
          </w:p>
        </w:tc>
      </w:tr>
    </w:tbl>
    <w:p w14:paraId="5C112FCD" w14:textId="77777777" w:rsidR="005750EC" w:rsidRPr="00E16EC0" w:rsidRDefault="005750EC" w:rsidP="00611B30">
      <w:pPr>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162A45B9" w14:textId="77777777" w:rsidTr="00D213A4">
        <w:tc>
          <w:tcPr>
            <w:tcW w:w="774" w:type="pct"/>
            <w:tcBorders>
              <w:top w:val="single" w:sz="4" w:space="0" w:color="auto"/>
              <w:left w:val="single" w:sz="4" w:space="0" w:color="auto"/>
              <w:bottom w:val="single" w:sz="4" w:space="0" w:color="auto"/>
              <w:right w:val="single" w:sz="4" w:space="0" w:color="auto"/>
            </w:tcBorders>
          </w:tcPr>
          <w:p w14:paraId="54005ABB" w14:textId="7F9D9C0A" w:rsidR="00611B30" w:rsidRPr="00E16EC0" w:rsidRDefault="00611B30" w:rsidP="00F269DB">
            <w:pPr>
              <w:spacing w:before="60" w:after="60" w:line="240" w:lineRule="auto"/>
              <w:rPr>
                <w:noProof/>
                <w:lang w:val="en-GB"/>
              </w:rPr>
            </w:pPr>
            <w:r w:rsidRPr="00E16EC0">
              <w:rPr>
                <w:noProof/>
                <w:lang w:val="en-GB"/>
              </w:rPr>
              <w:t>Sector</w:t>
            </w:r>
          </w:p>
        </w:tc>
        <w:tc>
          <w:tcPr>
            <w:tcW w:w="4226" w:type="pct"/>
            <w:tcBorders>
              <w:top w:val="single" w:sz="4" w:space="0" w:color="auto"/>
              <w:left w:val="single" w:sz="4" w:space="0" w:color="auto"/>
              <w:bottom w:val="single" w:sz="4" w:space="0" w:color="auto"/>
              <w:right w:val="single" w:sz="4" w:space="0" w:color="auto"/>
            </w:tcBorders>
            <w:hideMark/>
          </w:tcPr>
          <w:p w14:paraId="6E7B95AF" w14:textId="77777777" w:rsidR="00611B30" w:rsidRPr="00E16EC0" w:rsidRDefault="00611B30" w:rsidP="005750EC">
            <w:pPr>
              <w:spacing w:before="60" w:after="60" w:line="240" w:lineRule="auto"/>
              <w:rPr>
                <w:noProof/>
                <w:lang w:val="en-GB"/>
              </w:rPr>
            </w:pPr>
            <w:r w:rsidRPr="00E16EC0">
              <w:rPr>
                <w:noProof/>
                <w:lang w:val="en-GB"/>
              </w:rPr>
              <w:t>All sectors – movement of natural persons</w:t>
            </w:r>
          </w:p>
        </w:tc>
      </w:tr>
      <w:tr w:rsidR="00611B30" w:rsidRPr="00E16EC0" w14:paraId="290D350C" w14:textId="77777777" w:rsidTr="00D213A4">
        <w:tc>
          <w:tcPr>
            <w:tcW w:w="774" w:type="pct"/>
            <w:tcBorders>
              <w:top w:val="single" w:sz="4" w:space="0" w:color="auto"/>
              <w:left w:val="single" w:sz="4" w:space="0" w:color="auto"/>
              <w:bottom w:val="single" w:sz="4" w:space="0" w:color="auto"/>
              <w:right w:val="single" w:sz="4" w:space="0" w:color="auto"/>
            </w:tcBorders>
          </w:tcPr>
          <w:p w14:paraId="2CA58BA1" w14:textId="0C2EE972" w:rsidR="00611B30" w:rsidRPr="00E16EC0" w:rsidRDefault="00611B30" w:rsidP="00F269DB">
            <w:pPr>
              <w:spacing w:before="60" w:after="60" w:line="240" w:lineRule="auto"/>
              <w:rPr>
                <w:noProof/>
                <w:lang w:val="en-GB"/>
              </w:rPr>
            </w:pPr>
            <w:r w:rsidRPr="00E16EC0">
              <w:rPr>
                <w:noProof/>
                <w:lang w:val="en-GB"/>
              </w:rPr>
              <w:t>Obligations concerned</w:t>
            </w:r>
          </w:p>
        </w:tc>
        <w:tc>
          <w:tcPr>
            <w:tcW w:w="4226" w:type="pct"/>
            <w:tcBorders>
              <w:top w:val="single" w:sz="4" w:space="0" w:color="auto"/>
              <w:left w:val="single" w:sz="4" w:space="0" w:color="auto"/>
              <w:bottom w:val="single" w:sz="4" w:space="0" w:color="auto"/>
              <w:right w:val="single" w:sz="4" w:space="0" w:color="auto"/>
            </w:tcBorders>
          </w:tcPr>
          <w:p w14:paraId="65EA7534" w14:textId="33E254D6" w:rsidR="00611B30" w:rsidRPr="00E16EC0" w:rsidRDefault="00611B30" w:rsidP="00F269DB">
            <w:pPr>
              <w:spacing w:before="60" w:after="60" w:line="240" w:lineRule="auto"/>
              <w:rPr>
                <w:noProof/>
                <w:lang w:val="en-GB"/>
              </w:rPr>
            </w:pPr>
            <w:r w:rsidRPr="00E16EC0">
              <w:rPr>
                <w:noProof/>
                <w:lang w:val="en-GB"/>
              </w:rPr>
              <w:t>Market access (Article 10.14)</w:t>
            </w:r>
          </w:p>
        </w:tc>
      </w:tr>
      <w:tr w:rsidR="00611B30" w:rsidRPr="00E16EC0" w14:paraId="2E4092C6" w14:textId="77777777" w:rsidTr="00D213A4">
        <w:tc>
          <w:tcPr>
            <w:tcW w:w="774" w:type="pct"/>
            <w:tcBorders>
              <w:top w:val="single" w:sz="4" w:space="0" w:color="auto"/>
              <w:left w:val="single" w:sz="4" w:space="0" w:color="auto"/>
              <w:bottom w:val="single" w:sz="4" w:space="0" w:color="auto"/>
              <w:right w:val="single" w:sz="4" w:space="0" w:color="auto"/>
            </w:tcBorders>
          </w:tcPr>
          <w:p w14:paraId="6E9F444C" w14:textId="63C426DC" w:rsidR="00611B30" w:rsidRPr="00E16EC0" w:rsidRDefault="00611B30" w:rsidP="00F269DB">
            <w:pPr>
              <w:spacing w:before="60" w:after="60" w:line="240" w:lineRule="auto"/>
              <w:rPr>
                <w:noProof/>
                <w:lang w:val="en-GB"/>
              </w:rPr>
            </w:pPr>
            <w:r w:rsidRPr="00E16EC0">
              <w:rPr>
                <w:noProof/>
                <w:lang w:val="en-GB"/>
              </w:rPr>
              <w:t>Description</w:t>
            </w:r>
          </w:p>
        </w:tc>
        <w:tc>
          <w:tcPr>
            <w:tcW w:w="4226" w:type="pct"/>
            <w:tcBorders>
              <w:top w:val="single" w:sz="4" w:space="0" w:color="auto"/>
              <w:left w:val="single" w:sz="4" w:space="0" w:color="auto"/>
              <w:bottom w:val="single" w:sz="4" w:space="0" w:color="auto"/>
              <w:right w:val="single" w:sz="4" w:space="0" w:color="auto"/>
            </w:tcBorders>
          </w:tcPr>
          <w:p w14:paraId="5EB58549" w14:textId="77777777" w:rsidR="005750EC" w:rsidRPr="00E16EC0" w:rsidRDefault="00351955" w:rsidP="005750EC">
            <w:pPr>
              <w:spacing w:before="60" w:after="60" w:line="240" w:lineRule="auto"/>
              <w:rPr>
                <w:noProof/>
                <w:lang w:val="en-GB"/>
              </w:rPr>
            </w:pPr>
            <w:r w:rsidRPr="00E16EC0">
              <w:rPr>
                <w:noProof/>
                <w:lang w:val="en-GB"/>
              </w:rPr>
              <w:t>Cross</w:t>
            </w:r>
            <w:r w:rsidRPr="00E16EC0">
              <w:rPr>
                <w:noProof/>
                <w:lang w:val="en-GB"/>
              </w:rPr>
              <w:noBreakHyphen/>
              <w:t>border</w:t>
            </w:r>
            <w:r w:rsidR="00611B30" w:rsidRPr="00E16EC0">
              <w:rPr>
                <w:noProof/>
                <w:lang w:val="en-GB"/>
              </w:rPr>
              <w:t xml:space="preserve"> trade in services</w:t>
            </w:r>
          </w:p>
          <w:p w14:paraId="6F0C13D7" w14:textId="5DF40396" w:rsidR="00611B30" w:rsidRPr="00E16EC0" w:rsidRDefault="00B033A7" w:rsidP="005750EC">
            <w:pPr>
              <w:spacing w:before="60" w:after="60" w:line="240" w:lineRule="auto"/>
              <w:rPr>
                <w:noProof/>
                <w:lang w:val="en-GB"/>
              </w:rPr>
            </w:pPr>
            <w:r w:rsidRPr="00E16EC0">
              <w:rPr>
                <w:noProof/>
                <w:lang w:val="en-GB"/>
              </w:rPr>
              <w:t>New Zealand</w:t>
            </w:r>
            <w:r w:rsidR="00611B30" w:rsidRPr="00E16EC0">
              <w:rPr>
                <w:noProof/>
                <w:lang w:val="en-GB"/>
              </w:rPr>
              <w:t xml:space="preserve"> reserves the right to adopt or maintain any measure with respect to the supply of a service by the presence of natural persons, subject to the provisions of Section D (Entry and temporary stay of natural persons for business purposes) of Chapter 10 (Investment liberalisation and trade in services) that is not inconsistent with </w:t>
            </w:r>
            <w:r w:rsidRPr="00E16EC0">
              <w:rPr>
                <w:noProof/>
                <w:lang w:val="en-GB"/>
              </w:rPr>
              <w:t>New Zealand</w:t>
            </w:r>
            <w:r w:rsidR="00F06B0B" w:rsidRPr="00E16EC0">
              <w:rPr>
                <w:noProof/>
                <w:lang w:val="en-GB"/>
              </w:rPr>
              <w:t>'</w:t>
            </w:r>
            <w:r w:rsidR="00611B30" w:rsidRPr="00E16EC0">
              <w:rPr>
                <w:noProof/>
                <w:lang w:val="en-GB"/>
              </w:rPr>
              <w:t>s obligations under GATS.</w:t>
            </w:r>
          </w:p>
        </w:tc>
      </w:tr>
    </w:tbl>
    <w:p w14:paraId="2FCC78CC" w14:textId="77777777" w:rsidR="00611B30" w:rsidRPr="00E16EC0" w:rsidRDefault="00611B30" w:rsidP="00611B30">
      <w:pPr>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2C55F7C8" w14:textId="77777777" w:rsidTr="00D213A4">
        <w:tc>
          <w:tcPr>
            <w:tcW w:w="774" w:type="pct"/>
            <w:tcBorders>
              <w:top w:val="single" w:sz="4" w:space="0" w:color="auto"/>
              <w:left w:val="single" w:sz="4" w:space="0" w:color="auto"/>
              <w:bottom w:val="single" w:sz="4" w:space="0" w:color="auto"/>
              <w:right w:val="single" w:sz="4" w:space="0" w:color="auto"/>
            </w:tcBorders>
          </w:tcPr>
          <w:p w14:paraId="7389A2CB" w14:textId="2C73F88E" w:rsidR="00611B30" w:rsidRPr="00E16EC0" w:rsidRDefault="00611B30" w:rsidP="00D213A4">
            <w:pPr>
              <w:pageBreakBefore/>
              <w:spacing w:before="60" w:after="60" w:line="240" w:lineRule="auto"/>
              <w:rPr>
                <w:noProof/>
                <w:lang w:val="en-GB"/>
              </w:rPr>
            </w:pPr>
            <w:r w:rsidRPr="00E16EC0">
              <w:rPr>
                <w:noProof/>
                <w:lang w:val="en-GB"/>
              </w:rPr>
              <w:t>Sector</w:t>
            </w:r>
          </w:p>
        </w:tc>
        <w:tc>
          <w:tcPr>
            <w:tcW w:w="4226" w:type="pct"/>
            <w:tcBorders>
              <w:top w:val="single" w:sz="4" w:space="0" w:color="auto"/>
              <w:left w:val="single" w:sz="4" w:space="0" w:color="auto"/>
              <w:bottom w:val="single" w:sz="4" w:space="0" w:color="auto"/>
              <w:right w:val="single" w:sz="4" w:space="0" w:color="auto"/>
            </w:tcBorders>
          </w:tcPr>
          <w:p w14:paraId="68089556" w14:textId="77777777" w:rsidR="00611B30" w:rsidRPr="00E16EC0" w:rsidRDefault="00611B30" w:rsidP="005750EC">
            <w:pPr>
              <w:spacing w:before="60" w:after="60" w:line="240" w:lineRule="auto"/>
              <w:rPr>
                <w:noProof/>
                <w:lang w:val="en-GB"/>
              </w:rPr>
            </w:pPr>
            <w:r w:rsidRPr="00E16EC0">
              <w:rPr>
                <w:noProof/>
                <w:lang w:val="en-GB"/>
              </w:rPr>
              <w:t>All sectors</w:t>
            </w:r>
          </w:p>
        </w:tc>
      </w:tr>
      <w:tr w:rsidR="00611B30" w:rsidRPr="00E16EC0" w14:paraId="760490C0" w14:textId="77777777" w:rsidTr="00D213A4">
        <w:tc>
          <w:tcPr>
            <w:tcW w:w="774" w:type="pct"/>
            <w:tcBorders>
              <w:top w:val="single" w:sz="4" w:space="0" w:color="auto"/>
              <w:left w:val="single" w:sz="4" w:space="0" w:color="auto"/>
              <w:bottom w:val="single" w:sz="4" w:space="0" w:color="auto"/>
              <w:right w:val="single" w:sz="4" w:space="0" w:color="auto"/>
            </w:tcBorders>
          </w:tcPr>
          <w:p w14:paraId="02374B92" w14:textId="169E99D6" w:rsidR="00611B30" w:rsidRPr="00E16EC0" w:rsidRDefault="00611B30" w:rsidP="00F269DB">
            <w:pPr>
              <w:spacing w:before="60" w:after="60" w:line="240" w:lineRule="auto"/>
              <w:rPr>
                <w:noProof/>
                <w:lang w:val="en-GB"/>
              </w:rPr>
            </w:pPr>
            <w:r w:rsidRPr="00E16EC0">
              <w:rPr>
                <w:noProof/>
                <w:lang w:val="en-GB"/>
              </w:rPr>
              <w:t>Obligations concerned</w:t>
            </w:r>
          </w:p>
        </w:tc>
        <w:tc>
          <w:tcPr>
            <w:tcW w:w="4226" w:type="pct"/>
            <w:tcBorders>
              <w:top w:val="single" w:sz="4" w:space="0" w:color="auto"/>
              <w:left w:val="single" w:sz="4" w:space="0" w:color="auto"/>
              <w:bottom w:val="single" w:sz="4" w:space="0" w:color="auto"/>
              <w:right w:val="single" w:sz="4" w:space="0" w:color="auto"/>
            </w:tcBorders>
          </w:tcPr>
          <w:p w14:paraId="578971BF" w14:textId="77777777" w:rsidR="005750EC" w:rsidRPr="00E16EC0" w:rsidRDefault="00611B30" w:rsidP="005750EC">
            <w:pPr>
              <w:spacing w:before="60" w:after="60" w:line="240" w:lineRule="auto"/>
              <w:rPr>
                <w:noProof/>
                <w:lang w:val="en-GB"/>
              </w:rPr>
            </w:pPr>
            <w:r w:rsidRPr="00E16EC0">
              <w:rPr>
                <w:noProof/>
                <w:lang w:val="en-GB"/>
              </w:rPr>
              <w:t>National treatment (Article 10.16 and Article 10.6)</w:t>
            </w:r>
          </w:p>
          <w:p w14:paraId="2761437B" w14:textId="77777777" w:rsidR="005750EC" w:rsidRPr="00E16EC0" w:rsidRDefault="00611B30" w:rsidP="005750EC">
            <w:pPr>
              <w:spacing w:before="60" w:after="60" w:line="240" w:lineRule="auto"/>
              <w:rPr>
                <w:noProof/>
                <w:lang w:val="en-GB"/>
              </w:rPr>
            </w:pPr>
            <w:r w:rsidRPr="00E16EC0">
              <w:rPr>
                <w:noProof/>
                <w:lang w:val="en-GB"/>
              </w:rPr>
              <w:t>Most-favoured-nation treatment (Article 10.17 and Article 10.7)</w:t>
            </w:r>
          </w:p>
          <w:p w14:paraId="4D81D1B3" w14:textId="77777777" w:rsidR="005750EC" w:rsidRPr="00E16EC0" w:rsidRDefault="00611B30" w:rsidP="005750EC">
            <w:pPr>
              <w:spacing w:before="60" w:after="60" w:line="240" w:lineRule="auto"/>
              <w:rPr>
                <w:noProof/>
                <w:lang w:val="en-GB"/>
              </w:rPr>
            </w:pPr>
            <w:r w:rsidRPr="00E16EC0">
              <w:rPr>
                <w:noProof/>
                <w:lang w:val="en-GB"/>
              </w:rPr>
              <w:t>Senior management and boards of directors (Article 10.8)</w:t>
            </w:r>
          </w:p>
          <w:p w14:paraId="6F18DB56" w14:textId="59668825" w:rsidR="00611B30" w:rsidRPr="00E16EC0" w:rsidRDefault="00611B30" w:rsidP="005750EC">
            <w:pPr>
              <w:spacing w:before="60" w:after="60" w:line="240" w:lineRule="auto"/>
              <w:rPr>
                <w:noProof/>
                <w:lang w:val="en-GB"/>
              </w:rPr>
            </w:pPr>
            <w:r w:rsidRPr="00E16EC0">
              <w:rPr>
                <w:noProof/>
                <w:lang w:val="en-GB"/>
              </w:rPr>
              <w:t>Performance requirements (Article 10.9)</w:t>
            </w:r>
          </w:p>
        </w:tc>
      </w:tr>
      <w:tr w:rsidR="00611B30" w:rsidRPr="00E16EC0" w14:paraId="3616C95C" w14:textId="77777777" w:rsidTr="00D213A4">
        <w:tc>
          <w:tcPr>
            <w:tcW w:w="774" w:type="pct"/>
            <w:tcBorders>
              <w:top w:val="single" w:sz="4" w:space="0" w:color="auto"/>
              <w:left w:val="single" w:sz="4" w:space="0" w:color="auto"/>
              <w:bottom w:val="single" w:sz="4" w:space="0" w:color="auto"/>
              <w:right w:val="single" w:sz="4" w:space="0" w:color="auto"/>
            </w:tcBorders>
          </w:tcPr>
          <w:p w14:paraId="27A36077" w14:textId="69B17905" w:rsidR="00611B30" w:rsidRPr="00E16EC0" w:rsidRDefault="00611B30" w:rsidP="00F269DB">
            <w:pPr>
              <w:spacing w:before="60" w:after="60" w:line="240" w:lineRule="auto"/>
              <w:rPr>
                <w:noProof/>
                <w:lang w:val="en-GB"/>
              </w:rPr>
            </w:pPr>
            <w:r w:rsidRPr="00E16EC0">
              <w:rPr>
                <w:noProof/>
                <w:lang w:val="en-GB"/>
              </w:rPr>
              <w:t>Description</w:t>
            </w:r>
          </w:p>
        </w:tc>
        <w:tc>
          <w:tcPr>
            <w:tcW w:w="4226" w:type="pct"/>
            <w:tcBorders>
              <w:top w:val="single" w:sz="4" w:space="0" w:color="auto"/>
              <w:left w:val="single" w:sz="4" w:space="0" w:color="auto"/>
              <w:bottom w:val="single" w:sz="4" w:space="0" w:color="auto"/>
              <w:right w:val="single" w:sz="4" w:space="0" w:color="auto"/>
            </w:tcBorders>
          </w:tcPr>
          <w:p w14:paraId="34F68141" w14:textId="77777777" w:rsidR="005750EC" w:rsidRPr="00E16EC0" w:rsidRDefault="00351955" w:rsidP="005750EC">
            <w:pPr>
              <w:spacing w:before="60" w:after="60" w:line="240" w:lineRule="auto"/>
              <w:rPr>
                <w:noProof/>
                <w:lang w:val="en-GB"/>
              </w:rPr>
            </w:pPr>
            <w:r w:rsidRPr="00E16EC0">
              <w:rPr>
                <w:noProof/>
                <w:lang w:val="en-GB"/>
              </w:rPr>
              <w:t>Cross</w:t>
            </w:r>
            <w:r w:rsidRPr="00E16EC0">
              <w:rPr>
                <w:noProof/>
                <w:lang w:val="en-GB"/>
              </w:rPr>
              <w:noBreakHyphen/>
              <w:t>border</w:t>
            </w:r>
            <w:r w:rsidR="00611B30" w:rsidRPr="00E16EC0">
              <w:rPr>
                <w:noProof/>
                <w:lang w:val="en-GB"/>
              </w:rPr>
              <w:t xml:space="preserve"> trade in services and investment</w:t>
            </w:r>
          </w:p>
          <w:p w14:paraId="5078C10E" w14:textId="337FC701" w:rsidR="00611B30" w:rsidRPr="00E16EC0" w:rsidRDefault="00B033A7" w:rsidP="00F269DB">
            <w:pPr>
              <w:spacing w:before="60" w:after="60" w:line="240" w:lineRule="auto"/>
              <w:rPr>
                <w:noProof/>
                <w:lang w:val="en-GB"/>
              </w:rPr>
            </w:pPr>
            <w:r w:rsidRPr="00E16EC0">
              <w:rPr>
                <w:noProof/>
                <w:lang w:val="en-GB"/>
              </w:rPr>
              <w:t>New Zealand</w:t>
            </w:r>
            <w:r w:rsidR="00611B30" w:rsidRPr="00E16EC0">
              <w:rPr>
                <w:noProof/>
                <w:lang w:val="en-GB"/>
              </w:rPr>
              <w:t xml:space="preserve"> reserves the right to adopt or maintain any measure necessary to protect national treasures or specific sites of historical or archaeological value, or measures necessary to support creative arts of national value.</w:t>
            </w:r>
            <w:r w:rsidR="00611B30" w:rsidRPr="00F040F6">
              <w:rPr>
                <w:rStyle w:val="FootnoteReference"/>
                <w:noProof/>
              </w:rPr>
              <w:footnoteReference w:id="73"/>
            </w:r>
          </w:p>
        </w:tc>
      </w:tr>
    </w:tbl>
    <w:p w14:paraId="55CA9F5A" w14:textId="39B8608C" w:rsidR="005750EC" w:rsidRPr="00E16EC0" w:rsidRDefault="005750EC" w:rsidP="00611B30">
      <w:pPr>
        <w:rPr>
          <w:noProof/>
        </w:rPr>
      </w:pPr>
    </w:p>
    <w:p w14:paraId="715C9D65" w14:textId="77777777" w:rsidR="00F269DB" w:rsidRPr="00E16EC0" w:rsidRDefault="00F269DB" w:rsidP="00611B30">
      <w:pPr>
        <w:rPr>
          <w:noProof/>
        </w:rPr>
      </w:pPr>
    </w:p>
    <w:p w14:paraId="39FFAA85" w14:textId="77777777" w:rsidR="00864761" w:rsidRPr="00E16EC0" w:rsidRDefault="00864761" w:rsidP="00864761">
      <w:pPr>
        <w:jc w:val="center"/>
        <w:rPr>
          <w:noProof/>
        </w:rPr>
      </w:pPr>
      <w:r w:rsidRPr="00E16EC0">
        <w:rPr>
          <w:noProof/>
        </w:rPr>
        <w:t>________________</w:t>
      </w:r>
    </w:p>
    <w:p w14:paraId="472BA98E" w14:textId="77777777" w:rsidR="008D4848" w:rsidRPr="00E16EC0" w:rsidRDefault="008D4848" w:rsidP="00F269DB">
      <w:pPr>
        <w:jc w:val="right"/>
        <w:rPr>
          <w:rFonts w:eastAsia="MS Mincho"/>
          <w:b/>
          <w:bCs/>
          <w:noProof/>
          <w:u w:val="single"/>
        </w:rPr>
        <w:sectPr w:rsidR="008D4848" w:rsidRPr="00E16EC0" w:rsidSect="00942225">
          <w:headerReference w:type="even" r:id="rId141"/>
          <w:headerReference w:type="default" r:id="rId142"/>
          <w:footerReference w:type="even" r:id="rId143"/>
          <w:footerReference w:type="default" r:id="rId144"/>
          <w:headerReference w:type="first" r:id="rId145"/>
          <w:footerReference w:type="first" r:id="rId146"/>
          <w:endnotePr>
            <w:numFmt w:val="decimal"/>
          </w:endnotePr>
          <w:pgSz w:w="11907" w:h="16840" w:code="9"/>
          <w:pgMar w:top="1134" w:right="1134" w:bottom="1134" w:left="1134" w:header="1134" w:footer="1134" w:gutter="0"/>
          <w:cols w:space="720"/>
          <w:docGrid w:linePitch="326"/>
        </w:sectPr>
      </w:pPr>
    </w:p>
    <w:p w14:paraId="43930369" w14:textId="188BD308" w:rsidR="00F45068" w:rsidRPr="00E16EC0" w:rsidRDefault="00611B30" w:rsidP="00F269DB">
      <w:pPr>
        <w:jc w:val="right"/>
        <w:rPr>
          <w:rFonts w:eastAsia="MS Mincho"/>
          <w:b/>
          <w:bCs/>
          <w:noProof/>
          <w:u w:val="single"/>
        </w:rPr>
      </w:pPr>
      <w:r w:rsidRPr="00E16EC0">
        <w:rPr>
          <w:rFonts w:eastAsia="MS Mincho"/>
          <w:b/>
          <w:bCs/>
          <w:noProof/>
          <w:u w:val="single"/>
        </w:rPr>
        <w:t>ANNEX 10-C</w:t>
      </w:r>
    </w:p>
    <w:p w14:paraId="3A7E2FF7" w14:textId="4787F25F" w:rsidR="00F45068" w:rsidRPr="00E16EC0" w:rsidRDefault="00F45068" w:rsidP="00C15BEA">
      <w:pPr>
        <w:jc w:val="center"/>
        <w:rPr>
          <w:rFonts w:eastAsia="MS Mincho"/>
          <w:noProof/>
        </w:rPr>
      </w:pPr>
    </w:p>
    <w:p w14:paraId="456A0299" w14:textId="77777777" w:rsidR="00C15BEA" w:rsidRPr="00E16EC0" w:rsidRDefault="00C15BEA" w:rsidP="00C15BEA">
      <w:pPr>
        <w:jc w:val="center"/>
        <w:rPr>
          <w:rFonts w:eastAsia="MS Mincho"/>
          <w:noProof/>
        </w:rPr>
      </w:pPr>
    </w:p>
    <w:p w14:paraId="79F6BE5D" w14:textId="77777777" w:rsidR="00F45068" w:rsidRPr="00E16EC0" w:rsidRDefault="00611B30" w:rsidP="00C15BEA">
      <w:pPr>
        <w:jc w:val="center"/>
        <w:rPr>
          <w:noProof/>
        </w:rPr>
      </w:pPr>
      <w:r w:rsidRPr="00E16EC0">
        <w:rPr>
          <w:noProof/>
        </w:rPr>
        <w:t xml:space="preserve">BUSINESS VISITORS FOR ESTABLISHMENT PURPOSES, </w:t>
      </w:r>
      <w:r w:rsidRPr="00E16EC0">
        <w:rPr>
          <w:noProof/>
        </w:rPr>
        <w:br/>
        <w:t>INTRA-CORPORATE TRANSFEREES AND SHORT-TERM BUSINESS VISITORS</w:t>
      </w:r>
    </w:p>
    <w:p w14:paraId="3A217CFB" w14:textId="77777777" w:rsidR="00F45068" w:rsidRPr="00E16EC0" w:rsidRDefault="00F45068" w:rsidP="00611B30">
      <w:pPr>
        <w:rPr>
          <w:noProof/>
        </w:rPr>
      </w:pPr>
    </w:p>
    <w:p w14:paraId="09F1F338" w14:textId="77777777" w:rsidR="00F45068" w:rsidRPr="00E16EC0" w:rsidRDefault="00611B30" w:rsidP="00611B30">
      <w:pPr>
        <w:rPr>
          <w:rFonts w:eastAsia="Calibri"/>
          <w:noProof/>
        </w:rPr>
      </w:pPr>
      <w:r w:rsidRPr="00E16EC0">
        <w:rPr>
          <w:rFonts w:eastAsia="Calibri"/>
          <w:noProof/>
        </w:rPr>
        <w:t>1.</w:t>
      </w:r>
      <w:r w:rsidRPr="00E16EC0">
        <w:rPr>
          <w:rFonts w:eastAsia="Calibri"/>
          <w:noProof/>
        </w:rPr>
        <w:tab/>
        <w:t>Articles 10.21 (</w:t>
      </w:r>
      <w:r w:rsidRPr="00E16EC0">
        <w:rPr>
          <w:noProof/>
        </w:rPr>
        <w:t>Intra-corporate transferees and business visitors for establishment purposes</w:t>
      </w:r>
      <w:r w:rsidRPr="00E16EC0">
        <w:rPr>
          <w:rFonts w:eastAsia="Calibri"/>
          <w:noProof/>
        </w:rPr>
        <w:t>) and 10.22 (</w:t>
      </w:r>
      <w:r w:rsidRPr="00E16EC0">
        <w:rPr>
          <w:noProof/>
        </w:rPr>
        <w:t>Short-term business visitors</w:t>
      </w:r>
      <w:r w:rsidRPr="00E16EC0">
        <w:rPr>
          <w:rFonts w:eastAsia="Calibri"/>
          <w:noProof/>
        </w:rPr>
        <w:t>) do not apply to any existing non</w:t>
      </w:r>
      <w:r w:rsidRPr="00E16EC0">
        <w:rPr>
          <w:rFonts w:eastAsia="Calibri"/>
          <w:noProof/>
        </w:rPr>
        <w:noBreakHyphen/>
        <w:t>conforming measure listed in this Annex, to the extent of the non</w:t>
      </w:r>
      <w:r w:rsidRPr="00E16EC0">
        <w:rPr>
          <w:rFonts w:eastAsia="Calibri"/>
          <w:noProof/>
        </w:rPr>
        <w:noBreakHyphen/>
        <w:t>conformity.</w:t>
      </w:r>
    </w:p>
    <w:p w14:paraId="3E6C9F39" w14:textId="31C46E45" w:rsidR="00F45068" w:rsidRPr="00E16EC0" w:rsidRDefault="00F45068" w:rsidP="00611B30">
      <w:pPr>
        <w:rPr>
          <w:rFonts w:eastAsia="Calibri"/>
          <w:noProof/>
        </w:rPr>
      </w:pPr>
    </w:p>
    <w:p w14:paraId="5005EB4E" w14:textId="6D829959" w:rsidR="00F45068" w:rsidRPr="00E16EC0" w:rsidRDefault="00611B30" w:rsidP="00C15BEA">
      <w:pPr>
        <w:rPr>
          <w:rFonts w:eastAsia="Calibri"/>
          <w:noProof/>
        </w:rPr>
      </w:pPr>
      <w:r w:rsidRPr="00E16EC0">
        <w:rPr>
          <w:rFonts w:eastAsia="Calibri"/>
          <w:noProof/>
        </w:rPr>
        <w:t>2.</w:t>
      </w:r>
      <w:r w:rsidRPr="00E16EC0">
        <w:rPr>
          <w:rFonts w:eastAsia="Calibri"/>
          <w:noProof/>
        </w:rPr>
        <w:tab/>
        <w:t>A Party may maintain, continue, promptly renew, modify or amend a measure listed in this Annex, provided that the modification or amendment does not decrease the conformity of the measure with Article 10.21 (</w:t>
      </w:r>
      <w:r w:rsidRPr="00E16EC0">
        <w:rPr>
          <w:noProof/>
        </w:rPr>
        <w:t>Intra-corporate transferees and business visitors for establishment purposes</w:t>
      </w:r>
      <w:r w:rsidRPr="00E16EC0">
        <w:rPr>
          <w:rFonts w:eastAsia="Calibri"/>
          <w:noProof/>
        </w:rPr>
        <w:t>), as it existed immediately before the modification or amendment.</w:t>
      </w:r>
    </w:p>
    <w:p w14:paraId="0B2446E0" w14:textId="77777777" w:rsidR="00F45068" w:rsidRPr="00E16EC0" w:rsidRDefault="00F45068" w:rsidP="00611B30">
      <w:pPr>
        <w:rPr>
          <w:rFonts w:eastAsia="Calibri"/>
          <w:noProof/>
        </w:rPr>
      </w:pPr>
    </w:p>
    <w:p w14:paraId="0E20EDD3" w14:textId="77777777" w:rsidR="00F45068" w:rsidRPr="00E16EC0" w:rsidRDefault="00611B30" w:rsidP="00611B30">
      <w:pPr>
        <w:rPr>
          <w:rFonts w:eastAsia="Calibri"/>
          <w:noProof/>
        </w:rPr>
      </w:pPr>
      <w:r w:rsidRPr="00E16EC0">
        <w:rPr>
          <w:rFonts w:eastAsia="Calibri"/>
          <w:noProof/>
        </w:rPr>
        <w:t>3.</w:t>
      </w:r>
      <w:r w:rsidRPr="00E16EC0">
        <w:rPr>
          <w:rFonts w:eastAsia="Calibri"/>
          <w:noProof/>
        </w:rPr>
        <w:tab/>
        <w:t>In addition to the list of commitments in this Annex, each Party may adopt or maintain a measure relating to qualification requirements, qualification procedures, technical standards, licensing requirements or licensing procedures that does not constitute a limitation within the meaning of Articles 10.21 (</w:t>
      </w:r>
      <w:r w:rsidRPr="00E16EC0">
        <w:rPr>
          <w:noProof/>
        </w:rPr>
        <w:t>Intra-corporate transferees and business visitors for establishment purposes</w:t>
      </w:r>
      <w:r w:rsidRPr="00E16EC0">
        <w:rPr>
          <w:rFonts w:eastAsia="Calibri"/>
          <w:noProof/>
        </w:rPr>
        <w:t>) or 10.22 (</w:t>
      </w:r>
      <w:r w:rsidRPr="00E16EC0">
        <w:rPr>
          <w:noProof/>
        </w:rPr>
        <w:t>Short-term business visitors)</w:t>
      </w:r>
      <w:r w:rsidRPr="00E16EC0">
        <w:rPr>
          <w:rFonts w:eastAsia="Calibri"/>
          <w:noProof/>
        </w:rPr>
        <w:t>. Such a measure may include the need to obtain a licence, obtain recognition of qualifications in a regulated sector, pass a specific examination such as a language examination, fulfil a membership requirement of a particular profession such as membership in a professional organisation, or any other non-discriminatory requirement that certain activities may not be carried out in protected zones or areas. While not listed in this Annex, such measures continue to apply.</w:t>
      </w:r>
    </w:p>
    <w:p w14:paraId="7DEF4479" w14:textId="77777777" w:rsidR="00F45068" w:rsidRPr="00E16EC0" w:rsidRDefault="00F45068" w:rsidP="00611B30">
      <w:pPr>
        <w:rPr>
          <w:rFonts w:eastAsia="Calibri"/>
          <w:noProof/>
        </w:rPr>
      </w:pPr>
    </w:p>
    <w:p w14:paraId="20506D01" w14:textId="0C337E1E" w:rsidR="00F45068" w:rsidRPr="00E16EC0" w:rsidRDefault="007774C3" w:rsidP="00611B30">
      <w:pPr>
        <w:rPr>
          <w:noProof/>
        </w:rPr>
      </w:pPr>
      <w:r w:rsidRPr="00E16EC0">
        <w:rPr>
          <w:noProof/>
        </w:rPr>
        <w:br w:type="page"/>
      </w:r>
      <w:r w:rsidR="00611B30" w:rsidRPr="00E16EC0">
        <w:rPr>
          <w:noProof/>
        </w:rPr>
        <w:t>4.</w:t>
      </w:r>
      <w:r w:rsidR="00611B30" w:rsidRPr="00E16EC0">
        <w:rPr>
          <w:noProof/>
        </w:rPr>
        <w:tab/>
        <w:t xml:space="preserve">The </w:t>
      </w:r>
      <w:r w:rsidR="00611B30" w:rsidRPr="00E16EC0">
        <w:rPr>
          <w:rFonts w:eastAsia="Calibri"/>
          <w:noProof/>
        </w:rPr>
        <w:t>schedules</w:t>
      </w:r>
      <w:r w:rsidR="00611B30" w:rsidRPr="00E16EC0">
        <w:rPr>
          <w:noProof/>
        </w:rPr>
        <w:t xml:space="preserve"> in paragraphs 9 and 10</w:t>
      </w:r>
      <w:r w:rsidR="00611B30" w:rsidRPr="00E16EC0">
        <w:rPr>
          <w:rFonts w:eastAsia="Calibri"/>
          <w:noProof/>
        </w:rPr>
        <w:t xml:space="preserve"> </w:t>
      </w:r>
      <w:r w:rsidR="00611B30" w:rsidRPr="00E16EC0">
        <w:rPr>
          <w:noProof/>
        </w:rPr>
        <w:t xml:space="preserve">apply only to the territories of </w:t>
      </w:r>
      <w:r w:rsidR="00B033A7" w:rsidRPr="00E16EC0">
        <w:rPr>
          <w:noProof/>
        </w:rPr>
        <w:t>New Zealand</w:t>
      </w:r>
      <w:r w:rsidR="00611B30" w:rsidRPr="00E16EC0">
        <w:rPr>
          <w:noProof/>
        </w:rPr>
        <w:t xml:space="preserve"> and the Union in accordance with Article 1.4 (Territorial application) and are only relevant in the context of trade relations between the Union and its Member States with </w:t>
      </w:r>
      <w:r w:rsidR="00B033A7" w:rsidRPr="00E16EC0">
        <w:rPr>
          <w:noProof/>
        </w:rPr>
        <w:t>New Zealand</w:t>
      </w:r>
      <w:r w:rsidR="00611B30" w:rsidRPr="00E16EC0">
        <w:rPr>
          <w:noProof/>
        </w:rPr>
        <w:t>. They do not affect the rights and obligations of the Member States under Union law.</w:t>
      </w:r>
    </w:p>
    <w:p w14:paraId="73BF9532" w14:textId="77777777" w:rsidR="00F45068" w:rsidRPr="00E16EC0" w:rsidRDefault="00F45068" w:rsidP="00611B30">
      <w:pPr>
        <w:rPr>
          <w:noProof/>
        </w:rPr>
      </w:pPr>
    </w:p>
    <w:p w14:paraId="48727F6D" w14:textId="5B507E9F" w:rsidR="00F45068" w:rsidRPr="00E16EC0" w:rsidRDefault="00611B30" w:rsidP="00611B30">
      <w:pPr>
        <w:rPr>
          <w:rFonts w:eastAsia="Calibri"/>
          <w:noProof/>
        </w:rPr>
      </w:pPr>
      <w:r w:rsidRPr="00E16EC0">
        <w:rPr>
          <w:rFonts w:eastAsia="Calibri"/>
          <w:noProof/>
        </w:rPr>
        <w:t>5.</w:t>
      </w:r>
      <w:r w:rsidRPr="00E16EC0">
        <w:rPr>
          <w:rFonts w:eastAsia="Calibri"/>
          <w:noProof/>
        </w:rPr>
        <w:tab/>
        <w:t xml:space="preserve">For greater certainty, for the Union, the obligation to grant national treatment does not include a requirement to extend to persons of </w:t>
      </w:r>
      <w:r w:rsidR="00B033A7" w:rsidRPr="00E16EC0">
        <w:rPr>
          <w:noProof/>
        </w:rPr>
        <w:t>New Zealand</w:t>
      </w:r>
      <w:r w:rsidRPr="00E16EC0">
        <w:rPr>
          <w:noProof/>
        </w:rPr>
        <w:t xml:space="preserve"> </w:t>
      </w:r>
      <w:r w:rsidRPr="00E16EC0">
        <w:rPr>
          <w:rFonts w:eastAsia="Calibri"/>
          <w:noProof/>
        </w:rPr>
        <w:t>the treatment granted in a Member State, in application of the TFEU, or of any measure adopted pursuant to that Treaty, including implementation of that measure in the Member States, to:</w:t>
      </w:r>
    </w:p>
    <w:p w14:paraId="00DB7836" w14:textId="77777777" w:rsidR="00F45068" w:rsidRPr="00E16EC0" w:rsidRDefault="00F45068" w:rsidP="00611B30">
      <w:pPr>
        <w:rPr>
          <w:rFonts w:eastAsia="Calibri"/>
          <w:noProof/>
        </w:rPr>
      </w:pPr>
    </w:p>
    <w:p w14:paraId="6B8F5E0C" w14:textId="77777777" w:rsidR="00F45068" w:rsidRPr="00E16EC0" w:rsidRDefault="00611B30" w:rsidP="00CA3F4C">
      <w:pPr>
        <w:ind w:left="567" w:hanging="567"/>
        <w:rPr>
          <w:rFonts w:eastAsia="Calibri"/>
          <w:noProof/>
        </w:rPr>
      </w:pPr>
      <w:r w:rsidRPr="00E16EC0">
        <w:rPr>
          <w:rFonts w:eastAsia="Calibri"/>
          <w:noProof/>
        </w:rPr>
        <w:t>(a)</w:t>
      </w:r>
      <w:r w:rsidRPr="00E16EC0">
        <w:rPr>
          <w:rFonts w:eastAsia="Calibri"/>
          <w:noProof/>
        </w:rPr>
        <w:tab/>
        <w:t>natural persons or residents of another Member State; or</w:t>
      </w:r>
    </w:p>
    <w:p w14:paraId="7206D87F" w14:textId="77777777" w:rsidR="00F45068" w:rsidRPr="00E16EC0" w:rsidRDefault="00F45068" w:rsidP="00611B30">
      <w:pPr>
        <w:rPr>
          <w:rFonts w:eastAsia="Calibri"/>
          <w:noProof/>
        </w:rPr>
      </w:pPr>
    </w:p>
    <w:p w14:paraId="7617F050" w14:textId="77777777" w:rsidR="00F45068" w:rsidRPr="00E16EC0" w:rsidRDefault="00611B30" w:rsidP="00CA3F4C">
      <w:pPr>
        <w:ind w:left="567" w:hanging="567"/>
        <w:rPr>
          <w:rFonts w:eastAsia="Calibri"/>
          <w:noProof/>
        </w:rPr>
      </w:pPr>
      <w:r w:rsidRPr="00E16EC0">
        <w:rPr>
          <w:rFonts w:eastAsia="Calibri"/>
          <w:noProof/>
        </w:rPr>
        <w:t>(b)</w:t>
      </w:r>
      <w:r w:rsidRPr="00E16EC0">
        <w:rPr>
          <w:rFonts w:eastAsia="Calibri"/>
          <w:noProof/>
        </w:rPr>
        <w:tab/>
      </w:r>
      <w:r w:rsidRPr="00E16EC0">
        <w:rPr>
          <w:noProof/>
        </w:rPr>
        <w:t>juridical</w:t>
      </w:r>
      <w:r w:rsidRPr="00E16EC0">
        <w:rPr>
          <w:rFonts w:eastAsia="Calibri"/>
          <w:noProof/>
        </w:rPr>
        <w:t xml:space="preserve"> persons constituted or organised under the law of another Member State or of the Union and having their registered office, central administration or principal place of business in the</w:t>
      </w:r>
      <w:r w:rsidRPr="00E16EC0">
        <w:rPr>
          <w:noProof/>
        </w:rPr>
        <w:t xml:space="preserve"> </w:t>
      </w:r>
      <w:r w:rsidRPr="00E16EC0">
        <w:rPr>
          <w:rFonts w:eastAsia="Calibri"/>
          <w:noProof/>
        </w:rPr>
        <w:t>Union.</w:t>
      </w:r>
    </w:p>
    <w:p w14:paraId="320F97A5" w14:textId="77777777" w:rsidR="00F45068" w:rsidRPr="00E16EC0" w:rsidRDefault="00F45068" w:rsidP="00611B30">
      <w:pPr>
        <w:rPr>
          <w:rFonts w:eastAsia="Calibri"/>
          <w:noProof/>
        </w:rPr>
      </w:pPr>
    </w:p>
    <w:p w14:paraId="0F6B13F1" w14:textId="77777777" w:rsidR="00F45068" w:rsidRPr="00E16EC0" w:rsidRDefault="00611B30" w:rsidP="00611B30">
      <w:pPr>
        <w:rPr>
          <w:rFonts w:eastAsia="Calibri"/>
          <w:noProof/>
        </w:rPr>
      </w:pPr>
      <w:r w:rsidRPr="00E16EC0">
        <w:rPr>
          <w:rFonts w:eastAsia="Calibri"/>
          <w:noProof/>
        </w:rPr>
        <w:t>6.</w:t>
      </w:r>
      <w:r w:rsidRPr="00E16EC0">
        <w:rPr>
          <w:rFonts w:eastAsia="Calibri"/>
          <w:noProof/>
        </w:rPr>
        <w:tab/>
        <w:t>Commitments for intra-corporate transferees, business visitors for establishment purposes and short-term business visitors do not apply in cases where the intent or effect of their temporary presence is to interfere with, or otherwise affect the outcome of, any labour or management dispute or negotiation.</w:t>
      </w:r>
    </w:p>
    <w:p w14:paraId="046F0159" w14:textId="77777777" w:rsidR="00F45068" w:rsidRPr="00E16EC0" w:rsidRDefault="00F45068" w:rsidP="00611B30">
      <w:pPr>
        <w:rPr>
          <w:rFonts w:eastAsia="Calibri"/>
          <w:noProof/>
        </w:rPr>
      </w:pPr>
    </w:p>
    <w:p w14:paraId="19E8C72A" w14:textId="77777777" w:rsidR="00F45068" w:rsidRPr="00E16EC0" w:rsidRDefault="00611B30" w:rsidP="00611B30">
      <w:pPr>
        <w:rPr>
          <w:rFonts w:eastAsia="Calibri"/>
          <w:noProof/>
        </w:rPr>
      </w:pPr>
      <w:r w:rsidRPr="00E16EC0">
        <w:rPr>
          <w:rFonts w:eastAsia="Calibri"/>
          <w:noProof/>
        </w:rPr>
        <w:t>7.</w:t>
      </w:r>
      <w:r w:rsidRPr="00E16EC0">
        <w:rPr>
          <w:rFonts w:eastAsia="Calibri"/>
          <w:noProof/>
        </w:rPr>
        <w:tab/>
        <w:t xml:space="preserve">All other requirements of the laws and regulations of the </w:t>
      </w:r>
      <w:r w:rsidRPr="00E16EC0">
        <w:rPr>
          <w:noProof/>
        </w:rPr>
        <w:t xml:space="preserve">Union </w:t>
      </w:r>
      <w:r w:rsidRPr="00E16EC0">
        <w:rPr>
          <w:rFonts w:eastAsia="Calibri"/>
          <w:noProof/>
        </w:rPr>
        <w:t>and its Member States regarding entry, stay, work and social security measures shall continue to apply, including regulations concerning period of stay, minimum wages as well as collective wage agreements, even if not listed in this Annex.</w:t>
      </w:r>
    </w:p>
    <w:p w14:paraId="4ACA128C" w14:textId="77777777" w:rsidR="00F45068" w:rsidRPr="00E16EC0" w:rsidRDefault="00F45068" w:rsidP="00611B30">
      <w:pPr>
        <w:rPr>
          <w:rFonts w:eastAsia="Calibri"/>
          <w:noProof/>
        </w:rPr>
      </w:pPr>
    </w:p>
    <w:p w14:paraId="122D5C18" w14:textId="6A7812D1" w:rsidR="00F45068" w:rsidRPr="00E16EC0" w:rsidRDefault="007774C3" w:rsidP="00611B30">
      <w:pPr>
        <w:rPr>
          <w:rFonts w:eastAsia="Calibri"/>
          <w:noProof/>
        </w:rPr>
      </w:pPr>
      <w:r w:rsidRPr="00E16EC0">
        <w:rPr>
          <w:rFonts w:eastAsia="Calibri"/>
          <w:noProof/>
        </w:rPr>
        <w:br w:type="page"/>
      </w:r>
      <w:r w:rsidR="00611B30" w:rsidRPr="00E16EC0">
        <w:rPr>
          <w:rFonts w:eastAsia="Calibri"/>
          <w:noProof/>
        </w:rPr>
        <w:t>8.</w:t>
      </w:r>
      <w:r w:rsidR="00611B30" w:rsidRPr="00E16EC0">
        <w:rPr>
          <w:rFonts w:eastAsia="Calibri"/>
          <w:noProof/>
        </w:rPr>
        <w:tab/>
        <w:t>The following abbreviations are used in paragraph 10:</w:t>
      </w:r>
    </w:p>
    <w:p w14:paraId="0D186324" w14:textId="4536630C" w:rsidR="00F45068" w:rsidRPr="00E16EC0" w:rsidRDefault="00F45068" w:rsidP="00611B30">
      <w:pPr>
        <w:rPr>
          <w:rFonts w:eastAsia="Calibri"/>
          <w:noProof/>
        </w:rPr>
      </w:pPr>
    </w:p>
    <w:p w14:paraId="7132C348" w14:textId="77777777" w:rsidR="00F45068" w:rsidRPr="00E16EC0" w:rsidRDefault="00611B30" w:rsidP="00611B30">
      <w:pPr>
        <w:rPr>
          <w:rFonts w:eastAsia="Calibri"/>
          <w:noProof/>
        </w:rPr>
      </w:pPr>
      <w:r w:rsidRPr="00E16EC0">
        <w:rPr>
          <w:rFonts w:eastAsia="Calibri"/>
          <w:noProof/>
        </w:rPr>
        <w:t>AT</w:t>
      </w:r>
      <w:r w:rsidRPr="00E16EC0">
        <w:rPr>
          <w:rFonts w:eastAsia="Calibri"/>
          <w:noProof/>
        </w:rPr>
        <w:tab/>
        <w:t>Austria</w:t>
      </w:r>
    </w:p>
    <w:p w14:paraId="4FD8C48B" w14:textId="77777777" w:rsidR="00F45068" w:rsidRPr="00E16EC0" w:rsidRDefault="00F45068" w:rsidP="00611B30">
      <w:pPr>
        <w:rPr>
          <w:rFonts w:eastAsia="Calibri"/>
          <w:noProof/>
        </w:rPr>
      </w:pPr>
    </w:p>
    <w:p w14:paraId="437A94B2" w14:textId="77777777" w:rsidR="00F45068" w:rsidRPr="00E16EC0" w:rsidRDefault="00611B30" w:rsidP="00611B30">
      <w:pPr>
        <w:rPr>
          <w:rFonts w:eastAsia="Calibri"/>
          <w:noProof/>
        </w:rPr>
      </w:pPr>
      <w:r w:rsidRPr="00E16EC0">
        <w:rPr>
          <w:rFonts w:eastAsia="Calibri"/>
          <w:noProof/>
        </w:rPr>
        <w:t>BE</w:t>
      </w:r>
      <w:r w:rsidRPr="00E16EC0">
        <w:rPr>
          <w:rFonts w:eastAsia="Calibri"/>
          <w:noProof/>
        </w:rPr>
        <w:tab/>
        <w:t>Belgium</w:t>
      </w:r>
    </w:p>
    <w:p w14:paraId="6AAE82B9" w14:textId="77777777" w:rsidR="00F45068" w:rsidRPr="00E16EC0" w:rsidRDefault="00F45068" w:rsidP="00611B30">
      <w:pPr>
        <w:rPr>
          <w:rFonts w:eastAsia="Calibri"/>
          <w:noProof/>
        </w:rPr>
      </w:pPr>
    </w:p>
    <w:p w14:paraId="50A74E19" w14:textId="77777777" w:rsidR="00F45068" w:rsidRPr="00E16EC0" w:rsidRDefault="00611B30" w:rsidP="00611B30">
      <w:pPr>
        <w:rPr>
          <w:rFonts w:eastAsia="Calibri"/>
          <w:noProof/>
        </w:rPr>
      </w:pPr>
      <w:r w:rsidRPr="00E16EC0">
        <w:rPr>
          <w:rFonts w:eastAsia="Calibri"/>
          <w:noProof/>
        </w:rPr>
        <w:t>BG</w:t>
      </w:r>
      <w:r w:rsidRPr="00E16EC0">
        <w:rPr>
          <w:rFonts w:eastAsia="Calibri"/>
          <w:noProof/>
        </w:rPr>
        <w:tab/>
        <w:t>Bulgaria</w:t>
      </w:r>
    </w:p>
    <w:p w14:paraId="4ECAB1AF" w14:textId="77777777" w:rsidR="00F45068" w:rsidRPr="00E16EC0" w:rsidRDefault="00F45068" w:rsidP="00611B30">
      <w:pPr>
        <w:rPr>
          <w:rFonts w:eastAsia="Calibri"/>
          <w:noProof/>
        </w:rPr>
      </w:pPr>
    </w:p>
    <w:p w14:paraId="3D6C0254" w14:textId="77777777" w:rsidR="00F45068" w:rsidRPr="00E16EC0" w:rsidRDefault="00611B30" w:rsidP="00611B30">
      <w:pPr>
        <w:rPr>
          <w:rFonts w:eastAsia="Calibri"/>
          <w:noProof/>
        </w:rPr>
      </w:pPr>
      <w:r w:rsidRPr="00E16EC0">
        <w:rPr>
          <w:rFonts w:eastAsia="Calibri"/>
          <w:noProof/>
        </w:rPr>
        <w:t>CY</w:t>
      </w:r>
      <w:r w:rsidRPr="00E16EC0">
        <w:rPr>
          <w:rFonts w:eastAsia="Calibri"/>
          <w:noProof/>
        </w:rPr>
        <w:tab/>
        <w:t>Cyprus</w:t>
      </w:r>
    </w:p>
    <w:p w14:paraId="542580EE" w14:textId="77777777" w:rsidR="00F45068" w:rsidRPr="00E16EC0" w:rsidRDefault="00F45068" w:rsidP="00611B30">
      <w:pPr>
        <w:rPr>
          <w:rFonts w:eastAsia="Calibri"/>
          <w:noProof/>
        </w:rPr>
      </w:pPr>
    </w:p>
    <w:p w14:paraId="73A223E8" w14:textId="77777777" w:rsidR="00F45068" w:rsidRPr="00E16EC0" w:rsidRDefault="00611B30" w:rsidP="00611B30">
      <w:pPr>
        <w:rPr>
          <w:rFonts w:eastAsia="Calibri"/>
          <w:noProof/>
        </w:rPr>
      </w:pPr>
      <w:r w:rsidRPr="00E16EC0">
        <w:rPr>
          <w:rFonts w:eastAsia="Calibri"/>
          <w:noProof/>
        </w:rPr>
        <w:t>CZ</w:t>
      </w:r>
      <w:r w:rsidRPr="00E16EC0">
        <w:rPr>
          <w:rFonts w:eastAsia="Calibri"/>
          <w:noProof/>
        </w:rPr>
        <w:tab/>
        <w:t>Czech Republic</w:t>
      </w:r>
    </w:p>
    <w:p w14:paraId="5907A36C" w14:textId="77777777" w:rsidR="00F45068" w:rsidRPr="00E16EC0" w:rsidRDefault="00F45068" w:rsidP="00611B30">
      <w:pPr>
        <w:rPr>
          <w:rFonts w:eastAsia="Calibri"/>
          <w:noProof/>
        </w:rPr>
      </w:pPr>
    </w:p>
    <w:p w14:paraId="2E4881DB" w14:textId="77777777" w:rsidR="00F45068" w:rsidRPr="00E16EC0" w:rsidRDefault="00611B30" w:rsidP="00611B30">
      <w:pPr>
        <w:rPr>
          <w:rFonts w:eastAsia="Calibri"/>
          <w:noProof/>
        </w:rPr>
      </w:pPr>
      <w:r w:rsidRPr="00E16EC0">
        <w:rPr>
          <w:rFonts w:eastAsia="Calibri"/>
          <w:noProof/>
        </w:rPr>
        <w:t>DE</w:t>
      </w:r>
      <w:r w:rsidRPr="00E16EC0">
        <w:rPr>
          <w:rFonts w:eastAsia="Calibri"/>
          <w:noProof/>
        </w:rPr>
        <w:tab/>
        <w:t>Germany</w:t>
      </w:r>
    </w:p>
    <w:p w14:paraId="6DB6491D" w14:textId="77777777" w:rsidR="00F45068" w:rsidRPr="00E16EC0" w:rsidRDefault="00F45068" w:rsidP="00611B30">
      <w:pPr>
        <w:rPr>
          <w:rFonts w:eastAsia="Calibri"/>
          <w:noProof/>
        </w:rPr>
      </w:pPr>
    </w:p>
    <w:p w14:paraId="2EAA6ABA" w14:textId="77777777" w:rsidR="00F45068" w:rsidRPr="00E16EC0" w:rsidRDefault="00611B30" w:rsidP="00611B30">
      <w:pPr>
        <w:rPr>
          <w:rFonts w:eastAsia="Calibri"/>
          <w:noProof/>
        </w:rPr>
      </w:pPr>
      <w:r w:rsidRPr="00E16EC0">
        <w:rPr>
          <w:rFonts w:eastAsia="Calibri"/>
          <w:noProof/>
        </w:rPr>
        <w:t>DK</w:t>
      </w:r>
      <w:r w:rsidRPr="00E16EC0">
        <w:rPr>
          <w:rFonts w:eastAsia="Calibri"/>
          <w:noProof/>
        </w:rPr>
        <w:tab/>
        <w:t>Denmark</w:t>
      </w:r>
    </w:p>
    <w:p w14:paraId="6652038A" w14:textId="77777777" w:rsidR="00F45068" w:rsidRPr="00E16EC0" w:rsidRDefault="00F45068" w:rsidP="00611B30">
      <w:pPr>
        <w:rPr>
          <w:rFonts w:eastAsia="Calibri"/>
          <w:noProof/>
        </w:rPr>
      </w:pPr>
    </w:p>
    <w:p w14:paraId="5ACD35F0" w14:textId="77777777" w:rsidR="00F45068" w:rsidRPr="00FA4088" w:rsidRDefault="00611B30" w:rsidP="00611B30">
      <w:pPr>
        <w:rPr>
          <w:rFonts w:eastAsia="Calibri"/>
          <w:noProof/>
          <w:lang w:val="es-ES"/>
        </w:rPr>
      </w:pPr>
      <w:r w:rsidRPr="00FA4088">
        <w:rPr>
          <w:rFonts w:eastAsia="Calibri"/>
          <w:noProof/>
          <w:lang w:val="es-ES"/>
        </w:rPr>
        <w:t>EE</w:t>
      </w:r>
      <w:r w:rsidRPr="00FA4088">
        <w:rPr>
          <w:rFonts w:eastAsia="Calibri"/>
          <w:noProof/>
          <w:lang w:val="es-ES"/>
        </w:rPr>
        <w:tab/>
        <w:t>Estonia</w:t>
      </w:r>
    </w:p>
    <w:p w14:paraId="50DEAC88" w14:textId="77777777" w:rsidR="00F45068" w:rsidRPr="00FA4088" w:rsidRDefault="00F45068" w:rsidP="00611B30">
      <w:pPr>
        <w:rPr>
          <w:rFonts w:eastAsia="Calibri"/>
          <w:noProof/>
          <w:lang w:val="es-ES"/>
        </w:rPr>
      </w:pPr>
    </w:p>
    <w:p w14:paraId="0D9B2643" w14:textId="77777777" w:rsidR="00F45068" w:rsidRPr="00FA4088" w:rsidRDefault="00611B30" w:rsidP="00611B30">
      <w:pPr>
        <w:rPr>
          <w:rFonts w:eastAsia="Calibri"/>
          <w:noProof/>
          <w:lang w:val="es-ES"/>
        </w:rPr>
      </w:pPr>
      <w:r w:rsidRPr="00FA4088">
        <w:rPr>
          <w:rFonts w:eastAsia="Calibri"/>
          <w:noProof/>
          <w:lang w:val="es-ES"/>
        </w:rPr>
        <w:t>EL</w:t>
      </w:r>
      <w:r w:rsidRPr="00FA4088">
        <w:rPr>
          <w:rFonts w:eastAsia="Calibri"/>
          <w:noProof/>
          <w:lang w:val="es-ES"/>
        </w:rPr>
        <w:tab/>
        <w:t>Greece</w:t>
      </w:r>
    </w:p>
    <w:p w14:paraId="0F1B57F2" w14:textId="77777777" w:rsidR="00F45068" w:rsidRPr="00FA4088" w:rsidRDefault="00F45068" w:rsidP="00611B30">
      <w:pPr>
        <w:rPr>
          <w:rFonts w:eastAsia="Calibri"/>
          <w:noProof/>
          <w:lang w:val="es-ES"/>
        </w:rPr>
      </w:pPr>
    </w:p>
    <w:p w14:paraId="1417854D" w14:textId="1D1CD89A" w:rsidR="00F45068" w:rsidRPr="00FA4088" w:rsidRDefault="00D00151" w:rsidP="00611B30">
      <w:pPr>
        <w:rPr>
          <w:rFonts w:eastAsia="Calibri"/>
          <w:noProof/>
          <w:lang w:val="es-ES"/>
        </w:rPr>
      </w:pPr>
      <w:r w:rsidRPr="00FA4088">
        <w:rPr>
          <w:rFonts w:eastAsia="Calibri"/>
          <w:noProof/>
          <w:lang w:val="es-ES"/>
        </w:rPr>
        <w:br w:type="page"/>
      </w:r>
      <w:r w:rsidR="00611B30" w:rsidRPr="00FA4088">
        <w:rPr>
          <w:rFonts w:eastAsia="Calibri"/>
          <w:noProof/>
          <w:lang w:val="es-ES"/>
        </w:rPr>
        <w:t>ES</w:t>
      </w:r>
      <w:r w:rsidR="00611B30" w:rsidRPr="00FA4088">
        <w:rPr>
          <w:rFonts w:eastAsia="Calibri"/>
          <w:noProof/>
          <w:lang w:val="es-ES"/>
        </w:rPr>
        <w:tab/>
        <w:t>Spain</w:t>
      </w:r>
    </w:p>
    <w:p w14:paraId="4BA2CA64" w14:textId="77777777" w:rsidR="00F45068" w:rsidRPr="00FA4088" w:rsidRDefault="00F45068" w:rsidP="00611B30">
      <w:pPr>
        <w:rPr>
          <w:rFonts w:eastAsia="Calibri"/>
          <w:noProof/>
          <w:lang w:val="es-ES"/>
        </w:rPr>
      </w:pPr>
    </w:p>
    <w:p w14:paraId="65618DD9" w14:textId="77777777" w:rsidR="00F45068" w:rsidRPr="00E16EC0" w:rsidRDefault="00611B30" w:rsidP="00611B30">
      <w:pPr>
        <w:rPr>
          <w:rFonts w:eastAsia="Calibri"/>
          <w:noProof/>
        </w:rPr>
      </w:pPr>
      <w:r w:rsidRPr="00E16EC0">
        <w:rPr>
          <w:rFonts w:eastAsia="Calibri"/>
          <w:noProof/>
        </w:rPr>
        <w:t>EU</w:t>
      </w:r>
      <w:r w:rsidRPr="00E16EC0">
        <w:rPr>
          <w:rFonts w:eastAsia="Calibri"/>
          <w:noProof/>
        </w:rPr>
        <w:tab/>
        <w:t>European Union, including all its Member States</w:t>
      </w:r>
    </w:p>
    <w:p w14:paraId="0642A599" w14:textId="77777777" w:rsidR="00F45068" w:rsidRPr="00E16EC0" w:rsidRDefault="00F45068" w:rsidP="00611B30">
      <w:pPr>
        <w:rPr>
          <w:rFonts w:eastAsia="Calibri"/>
          <w:noProof/>
        </w:rPr>
      </w:pPr>
    </w:p>
    <w:p w14:paraId="6A8BA47B" w14:textId="70D66DB4" w:rsidR="00F45068" w:rsidRPr="00E16EC0" w:rsidRDefault="00611B30" w:rsidP="00611B30">
      <w:pPr>
        <w:rPr>
          <w:rFonts w:eastAsia="Calibri"/>
          <w:noProof/>
        </w:rPr>
      </w:pPr>
      <w:r w:rsidRPr="00E16EC0">
        <w:rPr>
          <w:rFonts w:eastAsia="Calibri"/>
          <w:noProof/>
        </w:rPr>
        <w:t>FI</w:t>
      </w:r>
      <w:r w:rsidRPr="00E16EC0">
        <w:rPr>
          <w:rFonts w:eastAsia="Calibri"/>
          <w:noProof/>
        </w:rPr>
        <w:tab/>
        <w:t>Finland</w:t>
      </w:r>
    </w:p>
    <w:p w14:paraId="2691A861" w14:textId="77777777" w:rsidR="00F45068" w:rsidRPr="00E16EC0" w:rsidRDefault="00F45068" w:rsidP="00611B30">
      <w:pPr>
        <w:rPr>
          <w:rFonts w:eastAsia="Calibri"/>
          <w:noProof/>
        </w:rPr>
      </w:pPr>
    </w:p>
    <w:p w14:paraId="0A31FD0C" w14:textId="69876D95" w:rsidR="00F45068" w:rsidRPr="00E16EC0" w:rsidRDefault="00611B30" w:rsidP="00611B30">
      <w:pPr>
        <w:rPr>
          <w:rFonts w:eastAsia="Calibri"/>
          <w:noProof/>
        </w:rPr>
      </w:pPr>
      <w:r w:rsidRPr="00E16EC0">
        <w:rPr>
          <w:rFonts w:eastAsia="Calibri"/>
          <w:noProof/>
        </w:rPr>
        <w:t>FR</w:t>
      </w:r>
      <w:r w:rsidRPr="00E16EC0">
        <w:rPr>
          <w:rFonts w:eastAsia="Calibri"/>
          <w:noProof/>
        </w:rPr>
        <w:tab/>
        <w:t>France</w:t>
      </w:r>
    </w:p>
    <w:p w14:paraId="07C6E601" w14:textId="77777777" w:rsidR="00F45068" w:rsidRPr="00E16EC0" w:rsidRDefault="00F45068" w:rsidP="00611B30">
      <w:pPr>
        <w:rPr>
          <w:rFonts w:eastAsia="Calibri"/>
          <w:noProof/>
        </w:rPr>
      </w:pPr>
    </w:p>
    <w:p w14:paraId="3AC55A3A" w14:textId="77777777" w:rsidR="00F45068" w:rsidRPr="00E16EC0" w:rsidRDefault="00611B30" w:rsidP="00611B30">
      <w:pPr>
        <w:rPr>
          <w:rFonts w:eastAsia="Calibri"/>
          <w:noProof/>
        </w:rPr>
      </w:pPr>
      <w:r w:rsidRPr="00E16EC0">
        <w:rPr>
          <w:rFonts w:eastAsia="Calibri"/>
          <w:noProof/>
        </w:rPr>
        <w:t>HR</w:t>
      </w:r>
      <w:r w:rsidRPr="00E16EC0">
        <w:rPr>
          <w:rFonts w:eastAsia="Calibri"/>
          <w:noProof/>
        </w:rPr>
        <w:tab/>
        <w:t>Croatia</w:t>
      </w:r>
    </w:p>
    <w:p w14:paraId="27CD5EE6" w14:textId="77777777" w:rsidR="00F45068" w:rsidRPr="00E16EC0" w:rsidRDefault="00F45068" w:rsidP="00611B30">
      <w:pPr>
        <w:rPr>
          <w:rFonts w:eastAsia="Calibri"/>
          <w:noProof/>
        </w:rPr>
      </w:pPr>
    </w:p>
    <w:p w14:paraId="402324A2" w14:textId="77777777" w:rsidR="00F45068" w:rsidRPr="00E16EC0" w:rsidRDefault="00611B30" w:rsidP="00611B30">
      <w:pPr>
        <w:rPr>
          <w:rFonts w:eastAsia="Calibri"/>
          <w:noProof/>
        </w:rPr>
      </w:pPr>
      <w:r w:rsidRPr="00E16EC0">
        <w:rPr>
          <w:rFonts w:eastAsia="Calibri"/>
          <w:noProof/>
        </w:rPr>
        <w:t>HU</w:t>
      </w:r>
      <w:r w:rsidRPr="00E16EC0">
        <w:rPr>
          <w:rFonts w:eastAsia="Calibri"/>
          <w:noProof/>
        </w:rPr>
        <w:tab/>
        <w:t>Hungary</w:t>
      </w:r>
    </w:p>
    <w:p w14:paraId="133002A7" w14:textId="77777777" w:rsidR="00F45068" w:rsidRPr="00E16EC0" w:rsidRDefault="00F45068" w:rsidP="00611B30">
      <w:pPr>
        <w:rPr>
          <w:rFonts w:eastAsia="Calibri"/>
          <w:noProof/>
        </w:rPr>
      </w:pPr>
    </w:p>
    <w:p w14:paraId="1F413238" w14:textId="77777777" w:rsidR="00F45068" w:rsidRPr="00E16EC0" w:rsidRDefault="00611B30" w:rsidP="00611B30">
      <w:pPr>
        <w:rPr>
          <w:rFonts w:eastAsia="Calibri"/>
          <w:noProof/>
        </w:rPr>
      </w:pPr>
      <w:r w:rsidRPr="00E16EC0">
        <w:rPr>
          <w:rFonts w:eastAsia="Calibri"/>
          <w:noProof/>
        </w:rPr>
        <w:t>IE</w:t>
      </w:r>
      <w:r w:rsidRPr="00E16EC0">
        <w:rPr>
          <w:rFonts w:eastAsia="Calibri"/>
          <w:noProof/>
        </w:rPr>
        <w:tab/>
        <w:t>Ireland</w:t>
      </w:r>
    </w:p>
    <w:p w14:paraId="56610A4B" w14:textId="77777777" w:rsidR="00F45068" w:rsidRPr="00E16EC0" w:rsidRDefault="00F45068" w:rsidP="00611B30">
      <w:pPr>
        <w:rPr>
          <w:rFonts w:eastAsia="Calibri"/>
          <w:noProof/>
        </w:rPr>
      </w:pPr>
    </w:p>
    <w:p w14:paraId="2330603E" w14:textId="77777777" w:rsidR="00F45068" w:rsidRPr="00E16EC0" w:rsidRDefault="00611B30" w:rsidP="00611B30">
      <w:pPr>
        <w:rPr>
          <w:rFonts w:eastAsia="Calibri"/>
          <w:noProof/>
        </w:rPr>
      </w:pPr>
      <w:r w:rsidRPr="00E16EC0">
        <w:rPr>
          <w:rFonts w:eastAsia="Calibri"/>
          <w:noProof/>
        </w:rPr>
        <w:t>IT</w:t>
      </w:r>
      <w:r w:rsidRPr="00E16EC0">
        <w:rPr>
          <w:rFonts w:eastAsia="Calibri"/>
          <w:noProof/>
        </w:rPr>
        <w:tab/>
        <w:t>Italy</w:t>
      </w:r>
    </w:p>
    <w:p w14:paraId="1FE778FE" w14:textId="77777777" w:rsidR="00F45068" w:rsidRPr="00E16EC0" w:rsidRDefault="00F45068" w:rsidP="00611B30">
      <w:pPr>
        <w:rPr>
          <w:rFonts w:eastAsia="Calibri"/>
          <w:noProof/>
        </w:rPr>
      </w:pPr>
    </w:p>
    <w:p w14:paraId="11E8F275" w14:textId="77777777" w:rsidR="00F45068" w:rsidRPr="00E16EC0" w:rsidRDefault="00611B30" w:rsidP="00611B30">
      <w:pPr>
        <w:rPr>
          <w:rFonts w:eastAsia="Calibri"/>
          <w:noProof/>
        </w:rPr>
      </w:pPr>
      <w:r w:rsidRPr="00E16EC0">
        <w:rPr>
          <w:rFonts w:eastAsia="Calibri"/>
          <w:noProof/>
        </w:rPr>
        <w:t>LT</w:t>
      </w:r>
      <w:r w:rsidRPr="00E16EC0">
        <w:rPr>
          <w:rFonts w:eastAsia="Calibri"/>
          <w:noProof/>
        </w:rPr>
        <w:tab/>
        <w:t>Lithuania</w:t>
      </w:r>
    </w:p>
    <w:p w14:paraId="74218080" w14:textId="77777777" w:rsidR="00F45068" w:rsidRPr="00E16EC0" w:rsidRDefault="00F45068" w:rsidP="00611B30">
      <w:pPr>
        <w:rPr>
          <w:rFonts w:eastAsia="Calibri"/>
          <w:noProof/>
        </w:rPr>
      </w:pPr>
    </w:p>
    <w:p w14:paraId="30AA345E" w14:textId="77777777" w:rsidR="00F45068" w:rsidRPr="00DF75FE" w:rsidRDefault="00611B30" w:rsidP="00611B30">
      <w:pPr>
        <w:rPr>
          <w:rFonts w:eastAsia="Calibri"/>
          <w:noProof/>
          <w:lang w:val="fr-BE"/>
        </w:rPr>
      </w:pPr>
      <w:r w:rsidRPr="00DF75FE">
        <w:rPr>
          <w:rFonts w:eastAsia="Calibri"/>
          <w:noProof/>
          <w:lang w:val="fr-BE"/>
        </w:rPr>
        <w:t>LU</w:t>
      </w:r>
      <w:r w:rsidRPr="00DF75FE">
        <w:rPr>
          <w:rFonts w:eastAsia="Calibri"/>
          <w:noProof/>
          <w:lang w:val="fr-BE"/>
        </w:rPr>
        <w:tab/>
        <w:t>Luxembourg</w:t>
      </w:r>
    </w:p>
    <w:p w14:paraId="6B5ED246" w14:textId="77777777" w:rsidR="00F45068" w:rsidRPr="00DF75FE" w:rsidRDefault="00F45068" w:rsidP="00611B30">
      <w:pPr>
        <w:rPr>
          <w:rFonts w:eastAsia="Calibri"/>
          <w:noProof/>
          <w:lang w:val="fr-BE"/>
        </w:rPr>
      </w:pPr>
    </w:p>
    <w:p w14:paraId="0CA7C707" w14:textId="0D5B1311" w:rsidR="00F45068" w:rsidRPr="00DF75FE" w:rsidRDefault="00D00151" w:rsidP="00611B30">
      <w:pPr>
        <w:rPr>
          <w:rFonts w:eastAsia="Calibri"/>
          <w:noProof/>
          <w:lang w:val="fr-BE"/>
        </w:rPr>
      </w:pPr>
      <w:r w:rsidRPr="00DF75FE">
        <w:rPr>
          <w:rFonts w:eastAsia="Calibri"/>
          <w:noProof/>
          <w:lang w:val="fr-BE"/>
        </w:rPr>
        <w:br w:type="page"/>
      </w:r>
      <w:r w:rsidR="00611B30" w:rsidRPr="00DF75FE">
        <w:rPr>
          <w:rFonts w:eastAsia="Calibri"/>
          <w:noProof/>
          <w:lang w:val="fr-BE"/>
        </w:rPr>
        <w:t>LV</w:t>
      </w:r>
      <w:r w:rsidR="00611B30" w:rsidRPr="00DF75FE">
        <w:rPr>
          <w:rFonts w:eastAsia="Calibri"/>
          <w:noProof/>
          <w:lang w:val="fr-BE"/>
        </w:rPr>
        <w:tab/>
        <w:t>Latvia</w:t>
      </w:r>
    </w:p>
    <w:p w14:paraId="7A83B6FF" w14:textId="77777777" w:rsidR="00F45068" w:rsidRPr="00DF75FE" w:rsidRDefault="00F45068" w:rsidP="00611B30">
      <w:pPr>
        <w:rPr>
          <w:rFonts w:eastAsia="Calibri"/>
          <w:noProof/>
          <w:lang w:val="fr-BE"/>
        </w:rPr>
      </w:pPr>
    </w:p>
    <w:p w14:paraId="1B8B18F5" w14:textId="00BA7D07" w:rsidR="00F45068" w:rsidRPr="00DF75FE" w:rsidRDefault="00611B30" w:rsidP="00611B30">
      <w:pPr>
        <w:rPr>
          <w:rFonts w:eastAsia="Calibri"/>
          <w:noProof/>
          <w:lang w:val="fr-BE"/>
        </w:rPr>
      </w:pPr>
      <w:r w:rsidRPr="00DF75FE">
        <w:rPr>
          <w:rFonts w:eastAsia="Calibri"/>
          <w:noProof/>
          <w:lang w:val="fr-BE"/>
        </w:rPr>
        <w:t>MT</w:t>
      </w:r>
      <w:r w:rsidRPr="00DF75FE">
        <w:rPr>
          <w:rFonts w:eastAsia="Calibri"/>
          <w:noProof/>
          <w:lang w:val="fr-BE"/>
        </w:rPr>
        <w:tab/>
        <w:t>Malta</w:t>
      </w:r>
    </w:p>
    <w:p w14:paraId="5B4069D4" w14:textId="77777777" w:rsidR="00F45068" w:rsidRPr="00DF75FE" w:rsidRDefault="00F45068" w:rsidP="00611B30">
      <w:pPr>
        <w:rPr>
          <w:rFonts w:eastAsia="Calibri"/>
          <w:noProof/>
          <w:lang w:val="fr-BE"/>
        </w:rPr>
      </w:pPr>
    </w:p>
    <w:p w14:paraId="4249386F" w14:textId="77777777" w:rsidR="00F45068" w:rsidRPr="00E16EC0" w:rsidRDefault="00611B30" w:rsidP="00611B30">
      <w:pPr>
        <w:rPr>
          <w:rFonts w:eastAsia="Calibri"/>
          <w:noProof/>
        </w:rPr>
      </w:pPr>
      <w:r w:rsidRPr="00E16EC0">
        <w:rPr>
          <w:rFonts w:eastAsia="Calibri"/>
          <w:noProof/>
        </w:rPr>
        <w:t>NL</w:t>
      </w:r>
      <w:r w:rsidRPr="00E16EC0">
        <w:rPr>
          <w:rFonts w:eastAsia="Calibri"/>
          <w:noProof/>
        </w:rPr>
        <w:tab/>
        <w:t>The Netherlands</w:t>
      </w:r>
    </w:p>
    <w:p w14:paraId="656DF032" w14:textId="77777777" w:rsidR="00F45068" w:rsidRPr="00E16EC0" w:rsidRDefault="00F45068" w:rsidP="00611B30">
      <w:pPr>
        <w:rPr>
          <w:rFonts w:eastAsia="Calibri"/>
          <w:noProof/>
        </w:rPr>
      </w:pPr>
    </w:p>
    <w:p w14:paraId="0E06D477" w14:textId="77777777" w:rsidR="00F45068" w:rsidRPr="00FA4088" w:rsidRDefault="00611B30" w:rsidP="00611B30">
      <w:pPr>
        <w:rPr>
          <w:rFonts w:eastAsia="Calibri"/>
          <w:noProof/>
          <w:lang w:val="it-IT"/>
        </w:rPr>
      </w:pPr>
      <w:r w:rsidRPr="00FA4088">
        <w:rPr>
          <w:rFonts w:eastAsia="Calibri"/>
          <w:noProof/>
          <w:lang w:val="it-IT"/>
        </w:rPr>
        <w:t>PL</w:t>
      </w:r>
      <w:r w:rsidRPr="00FA4088">
        <w:rPr>
          <w:rFonts w:eastAsia="Calibri"/>
          <w:noProof/>
          <w:lang w:val="it-IT"/>
        </w:rPr>
        <w:tab/>
        <w:t>Poland</w:t>
      </w:r>
    </w:p>
    <w:p w14:paraId="735E6081" w14:textId="77777777" w:rsidR="00F45068" w:rsidRPr="00FA4088" w:rsidRDefault="00F45068" w:rsidP="00611B30">
      <w:pPr>
        <w:rPr>
          <w:rFonts w:eastAsia="Calibri"/>
          <w:noProof/>
          <w:lang w:val="it-IT"/>
        </w:rPr>
      </w:pPr>
    </w:p>
    <w:p w14:paraId="3711A06A" w14:textId="77777777" w:rsidR="00F45068" w:rsidRPr="00FA4088" w:rsidRDefault="00611B30" w:rsidP="00611B30">
      <w:pPr>
        <w:rPr>
          <w:rFonts w:eastAsia="Calibri"/>
          <w:noProof/>
          <w:lang w:val="it-IT"/>
        </w:rPr>
      </w:pPr>
      <w:r w:rsidRPr="00FA4088">
        <w:rPr>
          <w:rFonts w:eastAsia="Calibri"/>
          <w:noProof/>
          <w:lang w:val="it-IT"/>
        </w:rPr>
        <w:t>PT</w:t>
      </w:r>
      <w:r w:rsidRPr="00FA4088">
        <w:rPr>
          <w:rFonts w:eastAsia="Calibri"/>
          <w:noProof/>
          <w:lang w:val="it-IT"/>
        </w:rPr>
        <w:tab/>
        <w:t>Portugal</w:t>
      </w:r>
    </w:p>
    <w:p w14:paraId="42CA242C" w14:textId="77777777" w:rsidR="00F45068" w:rsidRPr="00FA4088" w:rsidRDefault="00F45068" w:rsidP="00611B30">
      <w:pPr>
        <w:rPr>
          <w:rFonts w:eastAsia="Calibri"/>
          <w:noProof/>
          <w:lang w:val="it-IT"/>
        </w:rPr>
      </w:pPr>
    </w:p>
    <w:p w14:paraId="3A43CB6A" w14:textId="77777777" w:rsidR="00F45068" w:rsidRPr="00FA4088" w:rsidRDefault="00611B30" w:rsidP="00611B30">
      <w:pPr>
        <w:rPr>
          <w:rFonts w:eastAsia="Calibri"/>
          <w:noProof/>
          <w:lang w:val="it-IT"/>
        </w:rPr>
      </w:pPr>
      <w:r w:rsidRPr="00FA4088">
        <w:rPr>
          <w:rFonts w:eastAsia="Calibri"/>
          <w:noProof/>
          <w:lang w:val="it-IT"/>
        </w:rPr>
        <w:t>RO</w:t>
      </w:r>
      <w:r w:rsidRPr="00FA4088">
        <w:rPr>
          <w:rFonts w:eastAsia="Calibri"/>
          <w:noProof/>
          <w:lang w:val="it-IT"/>
        </w:rPr>
        <w:tab/>
        <w:t>Romania</w:t>
      </w:r>
    </w:p>
    <w:p w14:paraId="605729FC" w14:textId="77777777" w:rsidR="00F45068" w:rsidRPr="00FA4088" w:rsidRDefault="00F45068" w:rsidP="00611B30">
      <w:pPr>
        <w:rPr>
          <w:rFonts w:eastAsia="Calibri"/>
          <w:noProof/>
          <w:lang w:val="it-IT"/>
        </w:rPr>
      </w:pPr>
    </w:p>
    <w:p w14:paraId="55DF713B" w14:textId="7582D8C8" w:rsidR="00F45068" w:rsidRPr="00FA4088" w:rsidRDefault="00611B30" w:rsidP="00611B30">
      <w:pPr>
        <w:rPr>
          <w:rFonts w:eastAsia="Calibri"/>
          <w:noProof/>
          <w:lang w:val="it-IT"/>
        </w:rPr>
      </w:pPr>
      <w:r w:rsidRPr="00FA4088">
        <w:rPr>
          <w:rFonts w:eastAsia="Calibri"/>
          <w:noProof/>
          <w:lang w:val="it-IT"/>
        </w:rPr>
        <w:t>SE</w:t>
      </w:r>
      <w:r w:rsidRPr="00FA4088">
        <w:rPr>
          <w:rFonts w:eastAsia="Calibri"/>
          <w:noProof/>
          <w:lang w:val="it-IT"/>
        </w:rPr>
        <w:tab/>
        <w:t>Sweden</w:t>
      </w:r>
    </w:p>
    <w:p w14:paraId="4873EFC1" w14:textId="77777777" w:rsidR="00F45068" w:rsidRPr="00FA4088" w:rsidRDefault="00F45068" w:rsidP="00611B30">
      <w:pPr>
        <w:rPr>
          <w:rFonts w:eastAsia="Calibri"/>
          <w:noProof/>
          <w:lang w:val="it-IT"/>
        </w:rPr>
      </w:pPr>
    </w:p>
    <w:p w14:paraId="7807C876" w14:textId="77777777" w:rsidR="00F45068" w:rsidRPr="00FA4088" w:rsidRDefault="00611B30" w:rsidP="00611B30">
      <w:pPr>
        <w:rPr>
          <w:rFonts w:eastAsia="Calibri"/>
          <w:noProof/>
          <w:lang w:val="it-IT"/>
        </w:rPr>
      </w:pPr>
      <w:r w:rsidRPr="00FA4088">
        <w:rPr>
          <w:rFonts w:eastAsia="Calibri"/>
          <w:noProof/>
          <w:lang w:val="it-IT"/>
        </w:rPr>
        <w:t>SI</w:t>
      </w:r>
      <w:r w:rsidRPr="00FA4088">
        <w:rPr>
          <w:rFonts w:eastAsia="Calibri"/>
          <w:noProof/>
          <w:lang w:val="it-IT"/>
        </w:rPr>
        <w:tab/>
        <w:t>Slovenia</w:t>
      </w:r>
    </w:p>
    <w:p w14:paraId="75A7D849" w14:textId="77777777" w:rsidR="00F45068" w:rsidRPr="00FA4088" w:rsidRDefault="00F45068" w:rsidP="00611B30">
      <w:pPr>
        <w:rPr>
          <w:rFonts w:eastAsia="Calibri"/>
          <w:noProof/>
          <w:lang w:val="it-IT"/>
        </w:rPr>
      </w:pPr>
    </w:p>
    <w:p w14:paraId="5DA24383" w14:textId="79F73C61" w:rsidR="00F45068" w:rsidRPr="00E16EC0" w:rsidRDefault="00611B30" w:rsidP="00611B30">
      <w:pPr>
        <w:rPr>
          <w:noProof/>
        </w:rPr>
      </w:pPr>
      <w:r w:rsidRPr="00E16EC0">
        <w:rPr>
          <w:rFonts w:eastAsia="Calibri"/>
          <w:noProof/>
        </w:rPr>
        <w:t>SK</w:t>
      </w:r>
      <w:r w:rsidRPr="00E16EC0">
        <w:rPr>
          <w:rFonts w:eastAsia="Calibri"/>
          <w:noProof/>
        </w:rPr>
        <w:tab/>
        <w:t>Slovak Republic</w:t>
      </w:r>
    </w:p>
    <w:p w14:paraId="0C35D4A0" w14:textId="77777777" w:rsidR="00F45068" w:rsidRPr="00E16EC0" w:rsidRDefault="00F45068" w:rsidP="00611B30">
      <w:pPr>
        <w:rPr>
          <w:noProof/>
        </w:rPr>
      </w:pPr>
    </w:p>
    <w:p w14:paraId="3504E11E" w14:textId="18369338" w:rsidR="00F45068" w:rsidRPr="00E16EC0" w:rsidRDefault="00D00151" w:rsidP="00611B30">
      <w:pPr>
        <w:rPr>
          <w:rFonts w:eastAsia="Calibri"/>
          <w:noProof/>
        </w:rPr>
      </w:pPr>
      <w:r w:rsidRPr="00E16EC0">
        <w:rPr>
          <w:rFonts w:eastAsia="Calibri"/>
          <w:noProof/>
        </w:rPr>
        <w:br w:type="page"/>
      </w:r>
      <w:r w:rsidR="00611B30" w:rsidRPr="00E16EC0">
        <w:rPr>
          <w:rFonts w:eastAsia="Calibri"/>
          <w:noProof/>
        </w:rPr>
        <w:t>9.</w:t>
      </w:r>
      <w:r w:rsidR="00611B30" w:rsidRPr="00E16EC0">
        <w:rPr>
          <w:rFonts w:eastAsia="Calibri"/>
          <w:noProof/>
        </w:rPr>
        <w:tab/>
      </w:r>
      <w:r w:rsidR="00B033A7" w:rsidRPr="00E16EC0">
        <w:rPr>
          <w:rFonts w:eastAsia="Calibri"/>
          <w:noProof/>
        </w:rPr>
        <w:t>New Zealand</w:t>
      </w:r>
      <w:r w:rsidR="00611B30" w:rsidRPr="00E16EC0">
        <w:rPr>
          <w:rFonts w:eastAsia="Calibri"/>
          <w:noProof/>
        </w:rPr>
        <w:t>'s commitments are</w:t>
      </w:r>
      <w:r w:rsidR="00611B30" w:rsidRPr="00E16EC0">
        <w:rPr>
          <w:rStyle w:val="FootnoteReference"/>
          <w:rFonts w:eastAsia="Calibri"/>
          <w:noProof/>
        </w:rPr>
        <w:footnoteReference w:id="74"/>
      </w:r>
      <w:r w:rsidR="00611B30" w:rsidRPr="00E16EC0">
        <w:rPr>
          <w:rFonts w:eastAsia="Calibri"/>
          <w:noProof/>
        </w:rPr>
        <w:t>:</w:t>
      </w:r>
    </w:p>
    <w:p w14:paraId="53290ECD" w14:textId="082AA76A" w:rsidR="00F45068" w:rsidRPr="00E16EC0" w:rsidRDefault="00F45068" w:rsidP="00611B30">
      <w:pPr>
        <w:rPr>
          <w:rFonts w:eastAsia="Calibri"/>
          <w:noProof/>
        </w:rPr>
      </w:pPr>
    </w:p>
    <w:p w14:paraId="19F40DD0" w14:textId="77777777" w:rsidR="00F45068" w:rsidRPr="00E16EC0" w:rsidRDefault="00611B30" w:rsidP="00611B30">
      <w:pPr>
        <w:rPr>
          <w:rFonts w:eastAsia="Calibri"/>
          <w:noProof/>
        </w:rPr>
      </w:pPr>
      <w:r w:rsidRPr="00E16EC0">
        <w:rPr>
          <w:rFonts w:eastAsia="Calibri"/>
          <w:noProof/>
        </w:rPr>
        <w:t>Business visitors for establishment purposes</w:t>
      </w:r>
    </w:p>
    <w:p w14:paraId="42C2AF7E" w14:textId="2050AB3D" w:rsidR="00611B30" w:rsidRPr="00E16EC0" w:rsidRDefault="00611B30" w:rsidP="00611B30">
      <w:pPr>
        <w:rPr>
          <w:rFonts w:eastAsia="Calibri"/>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0B496172"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70E8D443" w14:textId="77777777" w:rsidR="00611B30" w:rsidRPr="00E16EC0" w:rsidRDefault="00611B30" w:rsidP="001B04E5">
            <w:pPr>
              <w:spacing w:before="60" w:after="60" w:line="240" w:lineRule="auto"/>
              <w:rPr>
                <w:noProof/>
              </w:rPr>
            </w:pPr>
            <w:r w:rsidRPr="00E16EC0">
              <w:rPr>
                <w:noProof/>
              </w:rPr>
              <w:t>All sectors</w:t>
            </w:r>
          </w:p>
        </w:tc>
        <w:tc>
          <w:tcPr>
            <w:tcW w:w="3722" w:type="pct"/>
            <w:tcBorders>
              <w:top w:val="single" w:sz="4" w:space="0" w:color="auto"/>
              <w:left w:val="single" w:sz="4" w:space="0" w:color="auto"/>
              <w:bottom w:val="single" w:sz="4" w:space="0" w:color="auto"/>
              <w:right w:val="single" w:sz="4" w:space="0" w:color="auto"/>
            </w:tcBorders>
          </w:tcPr>
          <w:p w14:paraId="41D340D3" w14:textId="032F9DC6" w:rsidR="00611B30" w:rsidRPr="00E16EC0" w:rsidRDefault="00611B30" w:rsidP="001B04E5">
            <w:pPr>
              <w:spacing w:before="60" w:after="60" w:line="240" w:lineRule="auto"/>
              <w:rPr>
                <w:noProof/>
              </w:rPr>
            </w:pPr>
            <w:r w:rsidRPr="00E16EC0">
              <w:rPr>
                <w:noProof/>
              </w:rPr>
              <w:t>Permissible length of stay: up to 90 days in any 12 month period.</w:t>
            </w:r>
          </w:p>
        </w:tc>
      </w:tr>
    </w:tbl>
    <w:p w14:paraId="1DAA3E60" w14:textId="35F9E3AF" w:rsidR="00F45068" w:rsidRPr="00E16EC0" w:rsidRDefault="00F45068" w:rsidP="001B04E5">
      <w:pPr>
        <w:rPr>
          <w:rFonts w:eastAsia="Calibri"/>
          <w:noProof/>
        </w:rPr>
      </w:pPr>
    </w:p>
    <w:p w14:paraId="606AC680" w14:textId="77777777" w:rsidR="00F45068" w:rsidRPr="00E16EC0" w:rsidRDefault="00611B30" w:rsidP="00611B30">
      <w:pPr>
        <w:rPr>
          <w:noProof/>
        </w:rPr>
      </w:pPr>
      <w:r w:rsidRPr="00E16EC0">
        <w:rPr>
          <w:noProof/>
        </w:rPr>
        <w:t>Intra</w:t>
      </w:r>
      <w:r w:rsidRPr="00E16EC0">
        <w:rPr>
          <w:noProof/>
        </w:rPr>
        <w:noBreakHyphen/>
        <w:t>corporate transferees</w:t>
      </w:r>
    </w:p>
    <w:p w14:paraId="7B4E1342" w14:textId="120B2528" w:rsidR="00611B30" w:rsidRPr="00E16EC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2A87C16B"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609E12F8" w14:textId="77777777" w:rsidR="00611B30" w:rsidRPr="00E16EC0" w:rsidRDefault="00611B30" w:rsidP="001B04E5">
            <w:pPr>
              <w:spacing w:before="60" w:after="60" w:line="240" w:lineRule="auto"/>
              <w:rPr>
                <w:noProof/>
              </w:rPr>
            </w:pPr>
            <w:r w:rsidRPr="00E16EC0">
              <w:rPr>
                <w:noProof/>
              </w:rPr>
              <w:t>All sectors</w:t>
            </w:r>
          </w:p>
        </w:tc>
        <w:tc>
          <w:tcPr>
            <w:tcW w:w="3722" w:type="pct"/>
            <w:tcBorders>
              <w:top w:val="single" w:sz="4" w:space="0" w:color="auto"/>
              <w:left w:val="single" w:sz="4" w:space="0" w:color="auto"/>
              <w:bottom w:val="single" w:sz="4" w:space="0" w:color="auto"/>
              <w:right w:val="single" w:sz="4" w:space="0" w:color="auto"/>
            </w:tcBorders>
          </w:tcPr>
          <w:p w14:paraId="7D45C75B" w14:textId="78363766" w:rsidR="00611B30" w:rsidRPr="00E16EC0" w:rsidRDefault="00611B30" w:rsidP="001B04E5">
            <w:pPr>
              <w:spacing w:before="60" w:after="60" w:line="240" w:lineRule="auto"/>
              <w:rPr>
                <w:noProof/>
              </w:rPr>
            </w:pPr>
            <w:r w:rsidRPr="00E16EC0">
              <w:rPr>
                <w:noProof/>
              </w:rPr>
              <w:t>Permissible length of stay: entry for a per</w:t>
            </w:r>
            <w:r w:rsidR="008E1A03" w:rsidRPr="00E16EC0">
              <w:rPr>
                <w:noProof/>
              </w:rPr>
              <w:t>iod of up to a maximum of three </w:t>
            </w:r>
            <w:r w:rsidRPr="00E16EC0">
              <w:rPr>
                <w:noProof/>
              </w:rPr>
              <w:t>years.</w:t>
            </w:r>
          </w:p>
        </w:tc>
      </w:tr>
    </w:tbl>
    <w:p w14:paraId="55B8ECD1" w14:textId="16C3DC38" w:rsidR="00F45068" w:rsidRPr="00E16EC0" w:rsidRDefault="00F45068" w:rsidP="00611B30">
      <w:pPr>
        <w:rPr>
          <w:noProof/>
        </w:rPr>
      </w:pPr>
    </w:p>
    <w:p w14:paraId="78FDDBFA" w14:textId="77777777" w:rsidR="00F45068" w:rsidRPr="00E16EC0" w:rsidRDefault="00611B30" w:rsidP="00611B30">
      <w:pPr>
        <w:rPr>
          <w:noProof/>
        </w:rPr>
      </w:pPr>
      <w:r w:rsidRPr="00E16EC0">
        <w:rPr>
          <w:noProof/>
        </w:rPr>
        <w:t>Short</w:t>
      </w:r>
      <w:r w:rsidRPr="00E16EC0">
        <w:rPr>
          <w:noProof/>
        </w:rPr>
        <w:noBreakHyphen/>
        <w:t>term business visitors</w:t>
      </w:r>
    </w:p>
    <w:p w14:paraId="3DECF1A5" w14:textId="77777777" w:rsidR="00611B30" w:rsidRPr="00E16EC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2AC49A17" w14:textId="77777777" w:rsidTr="003D604E">
        <w:tc>
          <w:tcPr>
            <w:tcW w:w="1278" w:type="pct"/>
            <w:tcBorders>
              <w:top w:val="single" w:sz="4" w:space="0" w:color="auto"/>
              <w:left w:val="single" w:sz="4" w:space="0" w:color="auto"/>
              <w:bottom w:val="single" w:sz="4" w:space="0" w:color="auto"/>
              <w:right w:val="single" w:sz="4" w:space="0" w:color="auto"/>
            </w:tcBorders>
          </w:tcPr>
          <w:p w14:paraId="311A1976" w14:textId="77777777" w:rsidR="00F45068" w:rsidRPr="00E16EC0" w:rsidRDefault="00611B30" w:rsidP="001B04E5">
            <w:pPr>
              <w:spacing w:before="60" w:after="60" w:line="240" w:lineRule="auto"/>
              <w:rPr>
                <w:noProof/>
              </w:rPr>
            </w:pPr>
            <w:r w:rsidRPr="00E16EC0">
              <w:rPr>
                <w:noProof/>
              </w:rPr>
              <w:t>All sectors</w:t>
            </w:r>
          </w:p>
          <w:p w14:paraId="53903614" w14:textId="514F946A" w:rsidR="00F45068" w:rsidRPr="00E16EC0" w:rsidRDefault="00F45068" w:rsidP="001B04E5">
            <w:pPr>
              <w:spacing w:before="60" w:after="60" w:line="240" w:lineRule="auto"/>
              <w:rPr>
                <w:noProof/>
              </w:rPr>
            </w:pPr>
          </w:p>
          <w:p w14:paraId="45FF091A" w14:textId="0A63E65D" w:rsidR="00611B30" w:rsidRPr="00E16EC0" w:rsidRDefault="00611B30" w:rsidP="001B04E5">
            <w:pPr>
              <w:spacing w:before="60" w:after="60" w:line="240" w:lineRule="auto"/>
              <w:rPr>
                <w:noProof/>
              </w:rPr>
            </w:pPr>
            <w:r w:rsidRPr="00E16EC0">
              <w:rPr>
                <w:noProof/>
              </w:rPr>
              <w:t>All activities referred to in Annex</w:t>
            </w:r>
            <w:r w:rsidR="003D604E" w:rsidRPr="00E16EC0">
              <w:rPr>
                <w:noProof/>
              </w:rPr>
              <w:t> </w:t>
            </w:r>
            <w:r w:rsidRPr="00E16EC0">
              <w:rPr>
                <w:noProof/>
              </w:rPr>
              <w:t>10-D (List of activities of short</w:t>
            </w:r>
            <w:r w:rsidR="003D604E" w:rsidRPr="00E16EC0">
              <w:rPr>
                <w:noProof/>
              </w:rPr>
              <w:noBreakHyphen/>
            </w:r>
            <w:r w:rsidRPr="00E16EC0">
              <w:rPr>
                <w:noProof/>
              </w:rPr>
              <w:t>term business visitors):</w:t>
            </w:r>
          </w:p>
        </w:tc>
        <w:tc>
          <w:tcPr>
            <w:tcW w:w="3722" w:type="pct"/>
            <w:tcBorders>
              <w:top w:val="single" w:sz="4" w:space="0" w:color="auto"/>
              <w:left w:val="single" w:sz="4" w:space="0" w:color="auto"/>
              <w:bottom w:val="single" w:sz="4" w:space="0" w:color="auto"/>
              <w:right w:val="single" w:sz="4" w:space="0" w:color="auto"/>
            </w:tcBorders>
            <w:hideMark/>
          </w:tcPr>
          <w:p w14:paraId="5E7788B6" w14:textId="77777777" w:rsidR="00611B30" w:rsidRPr="00E16EC0" w:rsidRDefault="00611B30" w:rsidP="001B04E5">
            <w:pPr>
              <w:spacing w:before="60" w:after="60" w:line="240" w:lineRule="auto"/>
              <w:rPr>
                <w:noProof/>
              </w:rPr>
            </w:pPr>
            <w:r w:rsidRPr="00E16EC0">
              <w:rPr>
                <w:noProof/>
              </w:rPr>
              <w:t>Permissible length of stay: up to 90 days in any 12 month period.</w:t>
            </w:r>
          </w:p>
        </w:tc>
      </w:tr>
    </w:tbl>
    <w:p w14:paraId="3DB5B68C" w14:textId="77777777" w:rsidR="00F45068" w:rsidRPr="00E16EC0" w:rsidRDefault="00F45068" w:rsidP="00611B30">
      <w:pPr>
        <w:rPr>
          <w:noProof/>
        </w:rPr>
      </w:pPr>
    </w:p>
    <w:p w14:paraId="640D1331" w14:textId="6F83A7AB" w:rsidR="00BC0237" w:rsidRPr="00E16EC0" w:rsidRDefault="009A64E7" w:rsidP="00611B30">
      <w:pPr>
        <w:rPr>
          <w:rFonts w:eastAsia="Calibri"/>
          <w:noProof/>
        </w:rPr>
      </w:pPr>
      <w:r w:rsidRPr="00E16EC0">
        <w:rPr>
          <w:rFonts w:eastAsia="Calibri"/>
          <w:noProof/>
        </w:rPr>
        <w:br w:type="page"/>
      </w:r>
      <w:r w:rsidR="00611B30" w:rsidRPr="00E16EC0">
        <w:rPr>
          <w:rFonts w:eastAsia="Calibri"/>
          <w:noProof/>
        </w:rPr>
        <w:t>10.</w:t>
      </w:r>
      <w:r w:rsidR="00611B30" w:rsidRPr="00E16EC0">
        <w:rPr>
          <w:rFonts w:eastAsia="Calibri"/>
          <w:noProof/>
        </w:rPr>
        <w:tab/>
        <w:t>The Union's commitments are:</w:t>
      </w:r>
    </w:p>
    <w:p w14:paraId="44F9642D" w14:textId="602734DB" w:rsidR="00F45068" w:rsidRPr="00E16EC0" w:rsidRDefault="00F45068" w:rsidP="00611B30">
      <w:pPr>
        <w:rPr>
          <w:rFonts w:eastAsia="Calibri"/>
          <w:noProof/>
        </w:rPr>
      </w:pPr>
    </w:p>
    <w:p w14:paraId="64A63C74" w14:textId="77777777" w:rsidR="00F45068" w:rsidRPr="00E16EC0" w:rsidRDefault="00611B30" w:rsidP="00611B30">
      <w:pPr>
        <w:rPr>
          <w:rFonts w:eastAsia="Calibri"/>
          <w:noProof/>
        </w:rPr>
      </w:pPr>
      <w:r w:rsidRPr="00E16EC0">
        <w:rPr>
          <w:rFonts w:eastAsia="Calibri"/>
          <w:noProof/>
        </w:rPr>
        <w:t>Business visitors for establishment purposes</w:t>
      </w:r>
    </w:p>
    <w:p w14:paraId="586A1F6E" w14:textId="77777777" w:rsidR="00611B30" w:rsidRPr="00E16EC0" w:rsidRDefault="00611B30" w:rsidP="00611B30">
      <w:pPr>
        <w:rPr>
          <w:rFonts w:eastAsia="Calibri"/>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6F99A8EC"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13A9002C" w14:textId="77777777" w:rsidR="00611B30" w:rsidRPr="00E16EC0" w:rsidRDefault="00611B30" w:rsidP="001B04E5">
            <w:pPr>
              <w:spacing w:before="60" w:after="60" w:line="240" w:lineRule="auto"/>
              <w:rPr>
                <w:noProof/>
              </w:rPr>
            </w:pPr>
            <w:r w:rsidRPr="00E16EC0">
              <w:rPr>
                <w:noProof/>
              </w:rPr>
              <w:t>All sectors</w:t>
            </w:r>
          </w:p>
        </w:tc>
        <w:tc>
          <w:tcPr>
            <w:tcW w:w="3722" w:type="pct"/>
            <w:tcBorders>
              <w:top w:val="single" w:sz="4" w:space="0" w:color="auto"/>
              <w:left w:val="single" w:sz="4" w:space="0" w:color="auto"/>
              <w:bottom w:val="single" w:sz="4" w:space="0" w:color="auto"/>
              <w:right w:val="single" w:sz="4" w:space="0" w:color="auto"/>
            </w:tcBorders>
            <w:hideMark/>
          </w:tcPr>
          <w:p w14:paraId="5F3E9A4D" w14:textId="44A75D1C" w:rsidR="00F45068" w:rsidRPr="00E16EC0" w:rsidRDefault="00611B30" w:rsidP="008E1A03">
            <w:pPr>
              <w:spacing w:before="60" w:after="60" w:line="240" w:lineRule="auto"/>
              <w:rPr>
                <w:noProof/>
              </w:rPr>
            </w:pPr>
            <w:r w:rsidRPr="00E16EC0">
              <w:rPr>
                <w:noProof/>
              </w:rPr>
              <w:t>AT, CZ: A business visitor for establishment purposes needs to work for an enterprise other than a non</w:t>
            </w:r>
            <w:r w:rsidRPr="00E16EC0">
              <w:rPr>
                <w:noProof/>
              </w:rPr>
              <w:noBreakHyphen/>
              <w:t>profit organisation, otherwise: Unbound.</w:t>
            </w:r>
          </w:p>
          <w:p w14:paraId="7A44B160" w14:textId="236DEC30" w:rsidR="00F45068" w:rsidRPr="00E16EC0" w:rsidRDefault="00611B30" w:rsidP="001B04E5">
            <w:pPr>
              <w:spacing w:before="60" w:after="60" w:line="240" w:lineRule="auto"/>
              <w:rPr>
                <w:noProof/>
              </w:rPr>
            </w:pPr>
            <w:r w:rsidRPr="00E16EC0">
              <w:rPr>
                <w:noProof/>
              </w:rPr>
              <w:t>SK: A business visitor for establishment purposes needs to work for</w:t>
            </w:r>
            <w:r w:rsidR="00483D11" w:rsidRPr="00E16EC0">
              <w:rPr>
                <w:noProof/>
              </w:rPr>
              <w:t xml:space="preserve"> </w:t>
            </w:r>
            <w:r w:rsidRPr="00E16EC0">
              <w:rPr>
                <w:noProof/>
              </w:rPr>
              <w:t>an enterprise other than a non</w:t>
            </w:r>
            <w:r w:rsidRPr="00E16EC0">
              <w:rPr>
                <w:noProof/>
              </w:rPr>
              <w:noBreakHyphen/>
              <w:t>profit organisation, otherwise: Unbound. Work permit required, including economic needs test.</w:t>
            </w:r>
          </w:p>
          <w:p w14:paraId="385597BA" w14:textId="36DD7548" w:rsidR="00611B30" w:rsidRPr="00E16EC0" w:rsidRDefault="00611B30" w:rsidP="001B04E5">
            <w:pPr>
              <w:spacing w:before="60" w:after="60" w:line="240" w:lineRule="auto"/>
              <w:rPr>
                <w:noProof/>
              </w:rPr>
            </w:pPr>
            <w:r w:rsidRPr="00E16EC0">
              <w:rPr>
                <w:noProof/>
              </w:rPr>
              <w:t>CY: Permissible length of stay: up to 90</w:t>
            </w:r>
            <w:r w:rsidR="008E1A03" w:rsidRPr="00E16EC0">
              <w:rPr>
                <w:noProof/>
              </w:rPr>
              <w:t xml:space="preserve"> days in any 12 month period. A </w:t>
            </w:r>
            <w:r w:rsidRPr="00E16EC0">
              <w:rPr>
                <w:noProof/>
              </w:rPr>
              <w:t>business visitor for establishment purposes needs to work for an enterprise other than a non</w:t>
            </w:r>
            <w:r w:rsidRPr="00E16EC0">
              <w:rPr>
                <w:noProof/>
              </w:rPr>
              <w:noBreakHyphen/>
              <w:t>profit organisation, otherwise: Unbound.</w:t>
            </w:r>
          </w:p>
        </w:tc>
      </w:tr>
    </w:tbl>
    <w:p w14:paraId="7A110185" w14:textId="77777777" w:rsidR="00F45068" w:rsidRPr="00E16EC0" w:rsidRDefault="00F45068" w:rsidP="00611B30">
      <w:pPr>
        <w:rPr>
          <w:rFonts w:eastAsia="Calibri"/>
          <w:noProof/>
        </w:rPr>
      </w:pPr>
    </w:p>
    <w:p w14:paraId="46AA8B1E" w14:textId="77777777" w:rsidR="00F45068" w:rsidRPr="00E16EC0" w:rsidRDefault="00611B30" w:rsidP="00611B30">
      <w:pPr>
        <w:rPr>
          <w:noProof/>
        </w:rPr>
      </w:pPr>
      <w:r w:rsidRPr="00E16EC0">
        <w:rPr>
          <w:noProof/>
        </w:rPr>
        <w:t>Intra</w:t>
      </w:r>
      <w:r w:rsidRPr="00E16EC0">
        <w:rPr>
          <w:noProof/>
        </w:rPr>
        <w:noBreakHyphen/>
        <w:t>corporate transferees</w:t>
      </w:r>
    </w:p>
    <w:p w14:paraId="0D1BBA8C" w14:textId="66D175A2" w:rsidR="00F45068" w:rsidRPr="00E16EC0" w:rsidRDefault="00F45068"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01550FC7"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7BD0335F" w14:textId="77777777" w:rsidR="00611B30" w:rsidRPr="00E16EC0" w:rsidRDefault="00611B30" w:rsidP="001B04E5">
            <w:pPr>
              <w:spacing w:before="60" w:after="60" w:line="240" w:lineRule="auto"/>
              <w:rPr>
                <w:noProof/>
              </w:rPr>
            </w:pPr>
            <w:r w:rsidRPr="00E16EC0">
              <w:rPr>
                <w:noProof/>
              </w:rPr>
              <w:t>All sectors</w:t>
            </w:r>
          </w:p>
        </w:tc>
        <w:tc>
          <w:tcPr>
            <w:tcW w:w="3722" w:type="pct"/>
            <w:tcBorders>
              <w:top w:val="single" w:sz="4" w:space="0" w:color="auto"/>
              <w:left w:val="single" w:sz="4" w:space="0" w:color="auto"/>
              <w:bottom w:val="single" w:sz="4" w:space="0" w:color="auto"/>
              <w:right w:val="single" w:sz="4" w:space="0" w:color="auto"/>
            </w:tcBorders>
          </w:tcPr>
          <w:p w14:paraId="23D804DD" w14:textId="77777777" w:rsidR="00F45068" w:rsidRPr="00E16EC0" w:rsidRDefault="00611B30" w:rsidP="001B04E5">
            <w:pPr>
              <w:spacing w:before="60" w:after="60" w:line="240" w:lineRule="auto"/>
              <w:rPr>
                <w:noProof/>
              </w:rPr>
            </w:pPr>
            <w:r w:rsidRPr="00E16EC0">
              <w:rPr>
                <w:noProof/>
              </w:rPr>
              <w:t>AT, CZ, SK: Intra</w:t>
            </w:r>
            <w:r w:rsidRPr="00E16EC0">
              <w:rPr>
                <w:noProof/>
              </w:rPr>
              <w:noBreakHyphen/>
              <w:t>corporate transferees need to be employed by an enterprise other than a non</w:t>
            </w:r>
            <w:r w:rsidRPr="00E16EC0">
              <w:rPr>
                <w:noProof/>
              </w:rPr>
              <w:noBreakHyphen/>
              <w:t>profit organisation, otherwise: Unbound.</w:t>
            </w:r>
          </w:p>
          <w:p w14:paraId="0645A631" w14:textId="2EB26305" w:rsidR="00F45068" w:rsidRPr="00E16EC0" w:rsidRDefault="00611B30" w:rsidP="00396077">
            <w:pPr>
              <w:spacing w:before="60" w:after="60" w:line="240" w:lineRule="auto"/>
              <w:rPr>
                <w:noProof/>
              </w:rPr>
            </w:pPr>
            <w:r w:rsidRPr="00E16EC0">
              <w:rPr>
                <w:noProof/>
              </w:rPr>
              <w:t>FI: Senior personnel need to be employed by an enterprise other than a non</w:t>
            </w:r>
            <w:r w:rsidRPr="00E16EC0">
              <w:rPr>
                <w:noProof/>
              </w:rPr>
              <w:noBreakHyphen/>
              <w:t>profit organisation.</w:t>
            </w:r>
          </w:p>
          <w:p w14:paraId="570565AA" w14:textId="69278C8E" w:rsidR="00611B30" w:rsidRPr="00E16EC0" w:rsidRDefault="00611B30" w:rsidP="008E1A03">
            <w:pPr>
              <w:spacing w:before="60" w:after="60" w:line="240" w:lineRule="auto"/>
              <w:rPr>
                <w:noProof/>
              </w:rPr>
            </w:pPr>
            <w:r w:rsidRPr="00E16EC0">
              <w:rPr>
                <w:noProof/>
              </w:rPr>
              <w:t>HU: Natural persons who have been a partner in an enterprise do not qualify to be transferred as intra</w:t>
            </w:r>
            <w:r w:rsidRPr="00E16EC0">
              <w:rPr>
                <w:noProof/>
              </w:rPr>
              <w:noBreakHyphen/>
              <w:t>corporate transferees.</w:t>
            </w:r>
          </w:p>
        </w:tc>
      </w:tr>
    </w:tbl>
    <w:p w14:paraId="5EA37660" w14:textId="77777777" w:rsidR="00F45068" w:rsidRPr="00E16EC0" w:rsidRDefault="00F45068" w:rsidP="00611B30">
      <w:pPr>
        <w:rPr>
          <w:noProof/>
        </w:rPr>
      </w:pPr>
    </w:p>
    <w:p w14:paraId="051A0DD1" w14:textId="55770314" w:rsidR="00F45068" w:rsidRPr="00E16EC0" w:rsidRDefault="003D604E" w:rsidP="00611B30">
      <w:pPr>
        <w:rPr>
          <w:noProof/>
        </w:rPr>
      </w:pPr>
      <w:r w:rsidRPr="00E16EC0">
        <w:rPr>
          <w:noProof/>
        </w:rPr>
        <w:br w:type="page"/>
      </w:r>
      <w:r w:rsidR="00611B30" w:rsidRPr="00E16EC0">
        <w:rPr>
          <w:noProof/>
        </w:rPr>
        <w:t>Short</w:t>
      </w:r>
      <w:r w:rsidR="00611B30" w:rsidRPr="00E16EC0">
        <w:rPr>
          <w:noProof/>
        </w:rPr>
        <w:noBreakHyphen/>
        <w:t>term business visitors</w:t>
      </w:r>
    </w:p>
    <w:p w14:paraId="5390C359" w14:textId="77777777" w:rsidR="00611B30" w:rsidRPr="00E16EC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2FD2CFCF"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47EC1C9E" w14:textId="77777777" w:rsidR="00611B30" w:rsidRPr="00E16EC0" w:rsidRDefault="00611B30" w:rsidP="001B04E5">
            <w:pPr>
              <w:spacing w:before="60" w:after="60" w:line="240" w:lineRule="auto"/>
              <w:rPr>
                <w:noProof/>
              </w:rPr>
            </w:pPr>
            <w:r w:rsidRPr="00E16EC0">
              <w:rPr>
                <w:noProof/>
              </w:rPr>
              <w:t>All activities referred to in Annex 10-D (List of activities of short-term business visitors):</w:t>
            </w:r>
          </w:p>
        </w:tc>
        <w:tc>
          <w:tcPr>
            <w:tcW w:w="3722" w:type="pct"/>
            <w:tcBorders>
              <w:top w:val="single" w:sz="4" w:space="0" w:color="auto"/>
              <w:left w:val="single" w:sz="4" w:space="0" w:color="auto"/>
              <w:bottom w:val="single" w:sz="4" w:space="0" w:color="auto"/>
              <w:right w:val="single" w:sz="4" w:space="0" w:color="auto"/>
            </w:tcBorders>
            <w:hideMark/>
          </w:tcPr>
          <w:p w14:paraId="12DE0267" w14:textId="59A0391B" w:rsidR="00F45068" w:rsidRPr="00E16EC0" w:rsidRDefault="00611B30" w:rsidP="00396077">
            <w:pPr>
              <w:spacing w:before="60" w:after="60" w:line="240" w:lineRule="auto"/>
              <w:rPr>
                <w:noProof/>
              </w:rPr>
            </w:pPr>
            <w:r w:rsidRPr="00E16EC0">
              <w:rPr>
                <w:noProof/>
              </w:rPr>
              <w:t>CY, DK, HR: Work permit, including economic needs test, required in case the short</w:t>
            </w:r>
            <w:r w:rsidRPr="00E16EC0">
              <w:rPr>
                <w:noProof/>
              </w:rPr>
              <w:noBreakHyphen/>
              <w:t>term business visitor supplies a service.</w:t>
            </w:r>
          </w:p>
          <w:p w14:paraId="6D8E123F" w14:textId="34ACA3C7" w:rsidR="00F45068" w:rsidRPr="00E16EC0" w:rsidRDefault="00611B30" w:rsidP="00396077">
            <w:pPr>
              <w:spacing w:before="60" w:after="60" w:line="240" w:lineRule="auto"/>
              <w:rPr>
                <w:noProof/>
              </w:rPr>
            </w:pPr>
            <w:r w:rsidRPr="00E16EC0">
              <w:rPr>
                <w:noProof/>
              </w:rPr>
              <w:t>LV: Work permit required for operations/activities to be performed on the basis of a contract.</w:t>
            </w:r>
          </w:p>
          <w:p w14:paraId="61694EC5" w14:textId="27E23824" w:rsidR="00F45068" w:rsidRPr="00E16EC0" w:rsidRDefault="00611B30" w:rsidP="00396077">
            <w:pPr>
              <w:spacing w:before="60" w:after="60" w:line="240" w:lineRule="auto"/>
              <w:rPr>
                <w:noProof/>
              </w:rPr>
            </w:pPr>
            <w:r w:rsidRPr="00E16EC0">
              <w:rPr>
                <w:noProof/>
              </w:rPr>
              <w:t>MT: Work permit required. No economic needs tests performed.</w:t>
            </w:r>
          </w:p>
          <w:p w14:paraId="48CB06DB" w14:textId="42AAD8ED" w:rsidR="00F45068" w:rsidRPr="00E16EC0" w:rsidRDefault="00611B30" w:rsidP="00396077">
            <w:pPr>
              <w:spacing w:before="60" w:after="60" w:line="240" w:lineRule="auto"/>
              <w:rPr>
                <w:noProof/>
              </w:rPr>
            </w:pPr>
            <w:r w:rsidRPr="00E16EC0">
              <w:rPr>
                <w:noProof/>
              </w:rPr>
              <w:t>SI: A single residency and work permit is required for the supply of services exceeding 14 days at a time and for certain activities (research and design; training seminars; purchasing; commercial transactions; translation and interpretation). An economic needs test is not required.</w:t>
            </w:r>
          </w:p>
          <w:p w14:paraId="73F59802" w14:textId="77777777" w:rsidR="00611B30" w:rsidRPr="00E16EC0" w:rsidRDefault="00611B30" w:rsidP="001B04E5">
            <w:pPr>
              <w:spacing w:before="60" w:after="60" w:line="240" w:lineRule="auto"/>
              <w:rPr>
                <w:noProof/>
              </w:rPr>
            </w:pPr>
            <w:r w:rsidRPr="00E16EC0">
              <w:rPr>
                <w:noProof/>
              </w:rPr>
              <w:t>SK: In case of supplying a service in the territory of Slovakia, a work permit, including economic needs test, is required beyond seven days in a month or 30 days in calendar year.</w:t>
            </w:r>
          </w:p>
        </w:tc>
      </w:tr>
      <w:tr w:rsidR="00611B30" w:rsidRPr="00E16EC0" w14:paraId="500D10A3"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457B0048" w14:textId="77777777" w:rsidR="00611B30" w:rsidRPr="00E16EC0" w:rsidRDefault="00611B30" w:rsidP="001B04E5">
            <w:pPr>
              <w:spacing w:before="60" w:after="60" w:line="240" w:lineRule="auto"/>
              <w:rPr>
                <w:noProof/>
              </w:rPr>
            </w:pPr>
            <w:r w:rsidRPr="00E16EC0">
              <w:rPr>
                <w:noProof/>
              </w:rPr>
              <w:t>Research and design</w:t>
            </w:r>
          </w:p>
        </w:tc>
        <w:tc>
          <w:tcPr>
            <w:tcW w:w="3722" w:type="pct"/>
            <w:tcBorders>
              <w:top w:val="single" w:sz="4" w:space="0" w:color="auto"/>
              <w:left w:val="single" w:sz="4" w:space="0" w:color="auto"/>
              <w:bottom w:val="single" w:sz="4" w:space="0" w:color="auto"/>
              <w:right w:val="single" w:sz="4" w:space="0" w:color="auto"/>
            </w:tcBorders>
            <w:hideMark/>
          </w:tcPr>
          <w:p w14:paraId="1AC699F5" w14:textId="77777777" w:rsidR="00611B30" w:rsidRPr="00E16EC0" w:rsidRDefault="00611B30" w:rsidP="001B04E5">
            <w:pPr>
              <w:spacing w:before="60" w:after="60" w:line="240" w:lineRule="auto"/>
              <w:rPr>
                <w:noProof/>
              </w:rPr>
            </w:pPr>
            <w:r w:rsidRPr="00E16EC0">
              <w:rPr>
                <w:noProof/>
              </w:rPr>
              <w:t>AT: Work permit, including economic needs test, required, except for research activities of scientific and statistical researchers.</w:t>
            </w:r>
          </w:p>
        </w:tc>
      </w:tr>
      <w:tr w:rsidR="00611B30" w:rsidRPr="00E16EC0" w14:paraId="587C06B1"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204425BE" w14:textId="77777777" w:rsidR="00611B30" w:rsidRPr="00E16EC0" w:rsidRDefault="00611B30" w:rsidP="001B04E5">
            <w:pPr>
              <w:spacing w:before="60" w:after="60" w:line="240" w:lineRule="auto"/>
              <w:rPr>
                <w:noProof/>
              </w:rPr>
            </w:pPr>
            <w:r w:rsidRPr="00E16EC0">
              <w:rPr>
                <w:noProof/>
              </w:rPr>
              <w:t>Marketing research</w:t>
            </w:r>
          </w:p>
        </w:tc>
        <w:tc>
          <w:tcPr>
            <w:tcW w:w="3722" w:type="pct"/>
            <w:tcBorders>
              <w:top w:val="single" w:sz="4" w:space="0" w:color="auto"/>
              <w:left w:val="single" w:sz="4" w:space="0" w:color="auto"/>
              <w:bottom w:val="single" w:sz="4" w:space="0" w:color="auto"/>
              <w:right w:val="single" w:sz="4" w:space="0" w:color="auto"/>
            </w:tcBorders>
            <w:hideMark/>
          </w:tcPr>
          <w:p w14:paraId="0B410F26" w14:textId="77777777" w:rsidR="00F45068" w:rsidRPr="00E16EC0" w:rsidRDefault="00611B30" w:rsidP="001B04E5">
            <w:pPr>
              <w:spacing w:before="60" w:after="60" w:line="240" w:lineRule="auto"/>
              <w:rPr>
                <w:noProof/>
              </w:rPr>
            </w:pPr>
            <w:r w:rsidRPr="00E16EC0">
              <w:rPr>
                <w:noProof/>
              </w:rPr>
              <w:t>AT: Work permit required, including economic needs test. Economic needs test is waived for research and analysis activities for up to seven days in a month or 30 days in a calendar year. University degree required.</w:t>
            </w:r>
          </w:p>
          <w:p w14:paraId="2FD58814" w14:textId="77777777" w:rsidR="00611B30" w:rsidRPr="00E16EC0" w:rsidRDefault="00611B30" w:rsidP="001B04E5">
            <w:pPr>
              <w:spacing w:before="60" w:after="60" w:line="240" w:lineRule="auto"/>
              <w:rPr>
                <w:noProof/>
              </w:rPr>
            </w:pPr>
            <w:r w:rsidRPr="00E16EC0">
              <w:rPr>
                <w:noProof/>
              </w:rPr>
              <w:t>CY: Work permit required, including economic needs test.</w:t>
            </w:r>
          </w:p>
        </w:tc>
      </w:tr>
      <w:tr w:rsidR="00611B30" w:rsidRPr="00E16EC0" w14:paraId="06AA1718" w14:textId="77777777" w:rsidTr="0038027C">
        <w:tc>
          <w:tcPr>
            <w:tcW w:w="1278" w:type="pct"/>
            <w:tcBorders>
              <w:top w:val="single" w:sz="4" w:space="0" w:color="auto"/>
              <w:left w:val="single" w:sz="4" w:space="0" w:color="auto"/>
              <w:bottom w:val="single" w:sz="4" w:space="0" w:color="auto"/>
              <w:right w:val="single" w:sz="4" w:space="0" w:color="auto"/>
            </w:tcBorders>
            <w:hideMark/>
          </w:tcPr>
          <w:p w14:paraId="29198753" w14:textId="77777777" w:rsidR="00611B30" w:rsidRPr="00E16EC0" w:rsidRDefault="00611B30" w:rsidP="001B04E5">
            <w:pPr>
              <w:spacing w:before="60" w:after="60" w:line="240" w:lineRule="auto"/>
              <w:rPr>
                <w:noProof/>
              </w:rPr>
            </w:pPr>
            <w:r w:rsidRPr="00E16EC0">
              <w:rPr>
                <w:noProof/>
              </w:rPr>
              <w:t>Trade fairs and exhibitions</w:t>
            </w:r>
          </w:p>
        </w:tc>
        <w:tc>
          <w:tcPr>
            <w:tcW w:w="3722" w:type="pct"/>
            <w:tcBorders>
              <w:top w:val="single" w:sz="4" w:space="0" w:color="auto"/>
              <w:left w:val="single" w:sz="4" w:space="0" w:color="auto"/>
              <w:bottom w:val="single" w:sz="4" w:space="0" w:color="auto"/>
              <w:right w:val="single" w:sz="4" w:space="0" w:color="auto"/>
            </w:tcBorders>
            <w:hideMark/>
          </w:tcPr>
          <w:p w14:paraId="53693885" w14:textId="77777777" w:rsidR="00611B30" w:rsidRPr="00E16EC0" w:rsidRDefault="00611B30" w:rsidP="001B04E5">
            <w:pPr>
              <w:spacing w:before="60" w:after="60" w:line="240" w:lineRule="auto"/>
              <w:rPr>
                <w:noProof/>
              </w:rPr>
            </w:pPr>
            <w:r w:rsidRPr="00E16EC0">
              <w:rPr>
                <w:noProof/>
              </w:rPr>
              <w:t>AT, CY: Work permit, including economic needs test, required for activities beyond seven days in a month or 30 days in a calendar year.</w:t>
            </w:r>
          </w:p>
        </w:tc>
      </w:tr>
      <w:tr w:rsidR="00611B30" w:rsidRPr="00E16EC0" w14:paraId="2C2A201F" w14:textId="77777777" w:rsidTr="0038027C">
        <w:trPr>
          <w:trHeight w:val="1548"/>
        </w:trPr>
        <w:tc>
          <w:tcPr>
            <w:tcW w:w="1278" w:type="pct"/>
            <w:tcBorders>
              <w:top w:val="single" w:sz="4" w:space="0" w:color="auto"/>
              <w:left w:val="single" w:sz="4" w:space="0" w:color="auto"/>
              <w:bottom w:val="nil"/>
              <w:right w:val="single" w:sz="4" w:space="0" w:color="auto"/>
            </w:tcBorders>
            <w:hideMark/>
          </w:tcPr>
          <w:p w14:paraId="46449FDA" w14:textId="77777777" w:rsidR="00611B30" w:rsidRPr="00E16EC0" w:rsidRDefault="00611B30" w:rsidP="001B04E5">
            <w:pPr>
              <w:spacing w:before="60" w:after="60" w:line="240" w:lineRule="auto"/>
              <w:rPr>
                <w:noProof/>
              </w:rPr>
            </w:pPr>
            <w:r w:rsidRPr="00E16EC0">
              <w:rPr>
                <w:noProof/>
              </w:rPr>
              <w:t>After</w:t>
            </w:r>
            <w:r w:rsidRPr="00E16EC0">
              <w:rPr>
                <w:noProof/>
              </w:rPr>
              <w:noBreakHyphen/>
              <w:t>sales or after</w:t>
            </w:r>
            <w:r w:rsidRPr="00E16EC0">
              <w:rPr>
                <w:noProof/>
              </w:rPr>
              <w:noBreakHyphen/>
              <w:t>lease service</w:t>
            </w:r>
          </w:p>
        </w:tc>
        <w:tc>
          <w:tcPr>
            <w:tcW w:w="3722" w:type="pct"/>
            <w:tcBorders>
              <w:top w:val="single" w:sz="4" w:space="0" w:color="auto"/>
              <w:left w:val="single" w:sz="4" w:space="0" w:color="auto"/>
              <w:bottom w:val="nil"/>
              <w:right w:val="single" w:sz="4" w:space="0" w:color="auto"/>
            </w:tcBorders>
            <w:hideMark/>
          </w:tcPr>
          <w:p w14:paraId="58F21A66" w14:textId="77777777" w:rsidR="00F45068" w:rsidRPr="00E16EC0" w:rsidRDefault="00611B30" w:rsidP="001B04E5">
            <w:pPr>
              <w:spacing w:before="60" w:after="60" w:line="240" w:lineRule="auto"/>
              <w:rPr>
                <w:noProof/>
              </w:rPr>
            </w:pPr>
            <w:r w:rsidRPr="00E16EC0">
              <w:rPr>
                <w:noProof/>
              </w:rPr>
              <w:t>AT: Work permit required, including economic needs test. Economic needs test is waived for natural persons training workers to supply services and possessing specialised knowledge.</w:t>
            </w:r>
          </w:p>
          <w:p w14:paraId="22D57EA7" w14:textId="20881588" w:rsidR="00611B30" w:rsidRPr="00E16EC0" w:rsidRDefault="00611B30" w:rsidP="00396077">
            <w:pPr>
              <w:spacing w:before="60" w:after="60" w:line="240" w:lineRule="auto"/>
              <w:rPr>
                <w:noProof/>
              </w:rPr>
            </w:pPr>
            <w:r w:rsidRPr="00E16EC0">
              <w:rPr>
                <w:noProof/>
              </w:rPr>
              <w:t>CY: Work permit is required beyond seven days in a month or 30 days in a calendar year.</w:t>
            </w:r>
          </w:p>
        </w:tc>
      </w:tr>
      <w:tr w:rsidR="0038027C" w:rsidRPr="00E16EC0" w14:paraId="380152D9" w14:textId="77777777" w:rsidTr="0038027C">
        <w:trPr>
          <w:trHeight w:val="4986"/>
        </w:trPr>
        <w:tc>
          <w:tcPr>
            <w:tcW w:w="1278" w:type="pct"/>
            <w:tcBorders>
              <w:top w:val="nil"/>
              <w:left w:val="single" w:sz="4" w:space="0" w:color="auto"/>
              <w:bottom w:val="single" w:sz="4" w:space="0" w:color="auto"/>
              <w:right w:val="single" w:sz="4" w:space="0" w:color="auto"/>
            </w:tcBorders>
          </w:tcPr>
          <w:p w14:paraId="5ED860E0" w14:textId="77777777" w:rsidR="0038027C" w:rsidRPr="00E16EC0" w:rsidRDefault="0038027C" w:rsidP="0038027C">
            <w:pPr>
              <w:pageBreakBefore/>
              <w:spacing w:before="60" w:after="60" w:line="240" w:lineRule="auto"/>
              <w:rPr>
                <w:noProof/>
              </w:rPr>
            </w:pPr>
          </w:p>
        </w:tc>
        <w:tc>
          <w:tcPr>
            <w:tcW w:w="3722" w:type="pct"/>
            <w:tcBorders>
              <w:top w:val="nil"/>
              <w:left w:val="single" w:sz="4" w:space="0" w:color="auto"/>
              <w:bottom w:val="single" w:sz="4" w:space="0" w:color="auto"/>
              <w:right w:val="single" w:sz="4" w:space="0" w:color="auto"/>
            </w:tcBorders>
          </w:tcPr>
          <w:p w14:paraId="2EA2B7F0" w14:textId="77777777" w:rsidR="0038027C" w:rsidRPr="00E16EC0" w:rsidRDefault="0038027C" w:rsidP="001B04E5">
            <w:pPr>
              <w:spacing w:before="60" w:after="60" w:line="240" w:lineRule="auto"/>
              <w:rPr>
                <w:noProof/>
              </w:rPr>
            </w:pPr>
            <w:r w:rsidRPr="00E16EC0">
              <w:rPr>
                <w:noProof/>
              </w:rPr>
              <w:t>CZ: Work permit is required if work exceeds seven consecutive calendar days or a total of 30 days in a calendar year.</w:t>
            </w:r>
          </w:p>
          <w:p w14:paraId="33772BCF" w14:textId="77777777" w:rsidR="0038027C" w:rsidRPr="00E16EC0" w:rsidRDefault="0038027C" w:rsidP="001B04E5">
            <w:pPr>
              <w:spacing w:before="60" w:after="60" w:line="240" w:lineRule="auto"/>
              <w:rPr>
                <w:noProof/>
              </w:rPr>
            </w:pPr>
            <w:r w:rsidRPr="00E16EC0">
              <w:rPr>
                <w:noProof/>
              </w:rPr>
              <w:t>ES: Work permit required. Installers, repairers and maintainers should be employed as such by the legal person supplying the good or service or by an enterprise which is a member of the same group as the originating legal person for at least three months immediately preceding the date of submission of an application for entry and they should possess at least 3 years of relevant professional experience, where applicable, obtained after the age of majority.</w:t>
            </w:r>
          </w:p>
          <w:p w14:paraId="7DD871D2" w14:textId="77777777" w:rsidR="0038027C" w:rsidRPr="00E16EC0" w:rsidRDefault="0038027C" w:rsidP="001B04E5">
            <w:pPr>
              <w:spacing w:before="60" w:after="60" w:line="240" w:lineRule="auto"/>
              <w:rPr>
                <w:noProof/>
              </w:rPr>
            </w:pPr>
            <w:r w:rsidRPr="00E16EC0">
              <w:rPr>
                <w:noProof/>
              </w:rPr>
              <w:t>FI: Depending on the activity, a residence permit may be required.</w:t>
            </w:r>
          </w:p>
          <w:p w14:paraId="2E095B53" w14:textId="77777777" w:rsidR="0038027C" w:rsidRPr="00E16EC0" w:rsidRDefault="0038027C" w:rsidP="001B04E5">
            <w:pPr>
              <w:spacing w:before="60" w:after="60" w:line="240" w:lineRule="auto"/>
              <w:rPr>
                <w:noProof/>
              </w:rPr>
            </w:pPr>
            <w:r w:rsidRPr="00E16EC0">
              <w:rPr>
                <w:noProof/>
              </w:rPr>
              <w:t>SE: Work permit required, except for (i) natural persons who participate in training, testing, preparation or completion of deliveries, or similar activities within the framework of a business transaction, or (ii) fitters or technical instructors in connection with urgent installation or repair of machinery for up to two months, in the context of an emergency. No economic needs test required.</w:t>
            </w:r>
          </w:p>
        </w:tc>
      </w:tr>
      <w:tr w:rsidR="00611B30" w:rsidRPr="00E16EC0" w14:paraId="1BEFC9DB"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671F028D" w14:textId="77777777" w:rsidR="00611B30" w:rsidRPr="00E16EC0" w:rsidRDefault="00611B30" w:rsidP="001B04E5">
            <w:pPr>
              <w:spacing w:before="60" w:after="60" w:line="240" w:lineRule="auto"/>
              <w:rPr>
                <w:noProof/>
              </w:rPr>
            </w:pPr>
            <w:r w:rsidRPr="00E16EC0">
              <w:rPr>
                <w:noProof/>
              </w:rPr>
              <w:t>Commercial transactions</w:t>
            </w:r>
          </w:p>
        </w:tc>
        <w:tc>
          <w:tcPr>
            <w:tcW w:w="3722" w:type="pct"/>
            <w:tcBorders>
              <w:top w:val="single" w:sz="4" w:space="0" w:color="auto"/>
              <w:left w:val="single" w:sz="4" w:space="0" w:color="auto"/>
              <w:bottom w:val="single" w:sz="4" w:space="0" w:color="auto"/>
              <w:right w:val="single" w:sz="4" w:space="0" w:color="auto"/>
            </w:tcBorders>
            <w:hideMark/>
          </w:tcPr>
          <w:p w14:paraId="5ED491F2" w14:textId="2C1239E0" w:rsidR="00F45068" w:rsidRPr="00E16EC0" w:rsidRDefault="00611B30" w:rsidP="00396077">
            <w:pPr>
              <w:spacing w:before="60" w:after="60" w:line="240" w:lineRule="auto"/>
              <w:rPr>
                <w:noProof/>
              </w:rPr>
            </w:pPr>
            <w:r w:rsidRPr="00E16EC0">
              <w:rPr>
                <w:noProof/>
              </w:rPr>
              <w:t>AT, CY: Work permit, including economic needs test, required for activities beyond seven days in a month or 30 days in a calendar year.</w:t>
            </w:r>
          </w:p>
          <w:p w14:paraId="736896C5" w14:textId="77777777" w:rsidR="00611B30" w:rsidRPr="00E16EC0" w:rsidRDefault="00611B30" w:rsidP="001B04E5">
            <w:pPr>
              <w:spacing w:before="60" w:after="60" w:line="240" w:lineRule="auto"/>
              <w:rPr>
                <w:noProof/>
              </w:rPr>
            </w:pPr>
            <w:r w:rsidRPr="00E16EC0">
              <w:rPr>
                <w:noProof/>
              </w:rPr>
              <w:t>FI: The natural person needs to be supplying services as an employee of a legal person of the other Party.</w:t>
            </w:r>
          </w:p>
        </w:tc>
      </w:tr>
      <w:tr w:rsidR="00611B30" w:rsidRPr="00E16EC0" w14:paraId="3EA342CE"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591FA156" w14:textId="77777777" w:rsidR="00611B30" w:rsidRPr="00E16EC0" w:rsidRDefault="00611B30" w:rsidP="001B04E5">
            <w:pPr>
              <w:spacing w:before="60" w:after="60" w:line="240" w:lineRule="auto"/>
              <w:rPr>
                <w:noProof/>
              </w:rPr>
            </w:pPr>
            <w:r w:rsidRPr="00E16EC0">
              <w:rPr>
                <w:noProof/>
              </w:rPr>
              <w:t>Tourism personnel</w:t>
            </w:r>
          </w:p>
        </w:tc>
        <w:tc>
          <w:tcPr>
            <w:tcW w:w="3722" w:type="pct"/>
            <w:tcBorders>
              <w:top w:val="single" w:sz="4" w:space="0" w:color="auto"/>
              <w:left w:val="single" w:sz="4" w:space="0" w:color="auto"/>
              <w:bottom w:val="single" w:sz="4" w:space="0" w:color="auto"/>
              <w:right w:val="single" w:sz="4" w:space="0" w:color="auto"/>
            </w:tcBorders>
            <w:hideMark/>
          </w:tcPr>
          <w:p w14:paraId="10D6BED7" w14:textId="4A06759B" w:rsidR="00F45068" w:rsidRPr="00E16EC0" w:rsidRDefault="00611B30" w:rsidP="00396077">
            <w:pPr>
              <w:spacing w:before="60" w:after="60" w:line="240" w:lineRule="auto"/>
              <w:rPr>
                <w:noProof/>
              </w:rPr>
            </w:pPr>
            <w:r w:rsidRPr="00E16EC0">
              <w:rPr>
                <w:noProof/>
              </w:rPr>
              <w:t>CY, ES, PL: Unbound.</w:t>
            </w:r>
          </w:p>
          <w:p w14:paraId="6AC264D6" w14:textId="6629FDD9" w:rsidR="00F45068" w:rsidRPr="00E16EC0" w:rsidRDefault="00611B30" w:rsidP="00396077">
            <w:pPr>
              <w:spacing w:before="60" w:after="60" w:line="240" w:lineRule="auto"/>
              <w:rPr>
                <w:noProof/>
              </w:rPr>
            </w:pPr>
            <w:r w:rsidRPr="00E16EC0">
              <w:rPr>
                <w:noProof/>
              </w:rPr>
              <w:t>FI: The natural person needs to be supplying services as an employee of a legal person of the other Party.</w:t>
            </w:r>
          </w:p>
          <w:p w14:paraId="052865E9" w14:textId="77777777" w:rsidR="00611B30" w:rsidRPr="00E16EC0" w:rsidRDefault="00611B30" w:rsidP="001B04E5">
            <w:pPr>
              <w:spacing w:before="60" w:after="60" w:line="240" w:lineRule="auto"/>
              <w:rPr>
                <w:noProof/>
              </w:rPr>
            </w:pPr>
            <w:r w:rsidRPr="00E16EC0">
              <w:rPr>
                <w:noProof/>
              </w:rPr>
              <w:t>SE: Work permit required, except for drivers and staff of tourist buses. No economic needs test required.</w:t>
            </w:r>
          </w:p>
        </w:tc>
      </w:tr>
      <w:tr w:rsidR="00611B30" w:rsidRPr="00E16EC0" w14:paraId="44545736"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1846A33E" w14:textId="77777777" w:rsidR="00611B30" w:rsidRPr="00E16EC0" w:rsidRDefault="00611B30" w:rsidP="001B04E5">
            <w:pPr>
              <w:spacing w:before="60" w:after="60" w:line="240" w:lineRule="auto"/>
              <w:rPr>
                <w:noProof/>
              </w:rPr>
            </w:pPr>
            <w:r w:rsidRPr="00E16EC0">
              <w:rPr>
                <w:noProof/>
              </w:rPr>
              <w:t>Translation and interpretation</w:t>
            </w:r>
          </w:p>
        </w:tc>
        <w:tc>
          <w:tcPr>
            <w:tcW w:w="3722" w:type="pct"/>
            <w:tcBorders>
              <w:top w:val="single" w:sz="4" w:space="0" w:color="auto"/>
              <w:left w:val="single" w:sz="4" w:space="0" w:color="auto"/>
              <w:bottom w:val="single" w:sz="4" w:space="0" w:color="auto"/>
              <w:right w:val="single" w:sz="4" w:space="0" w:color="auto"/>
            </w:tcBorders>
            <w:hideMark/>
          </w:tcPr>
          <w:p w14:paraId="0AAA5A3C" w14:textId="7C8BE3EC" w:rsidR="00F45068" w:rsidRPr="00E16EC0" w:rsidRDefault="00611B30" w:rsidP="00396077">
            <w:pPr>
              <w:spacing w:before="60" w:after="60" w:line="240" w:lineRule="auto"/>
              <w:rPr>
                <w:noProof/>
              </w:rPr>
            </w:pPr>
            <w:r w:rsidRPr="00E16EC0">
              <w:rPr>
                <w:noProof/>
              </w:rPr>
              <w:t>AT: Work permit required, including economic needs test.</w:t>
            </w:r>
          </w:p>
          <w:p w14:paraId="79DA418E" w14:textId="77777777" w:rsidR="00611B30" w:rsidRPr="00E16EC0" w:rsidRDefault="00611B30" w:rsidP="001B04E5">
            <w:pPr>
              <w:spacing w:before="60" w:after="60" w:line="240" w:lineRule="auto"/>
              <w:rPr>
                <w:noProof/>
              </w:rPr>
            </w:pPr>
            <w:r w:rsidRPr="00E16EC0">
              <w:rPr>
                <w:noProof/>
              </w:rPr>
              <w:t>CY, PL: Unbound.</w:t>
            </w:r>
          </w:p>
        </w:tc>
      </w:tr>
    </w:tbl>
    <w:p w14:paraId="21FBBBA2" w14:textId="4B5008C8" w:rsidR="00F45068" w:rsidRPr="00E16EC0" w:rsidRDefault="00F45068" w:rsidP="00611B30">
      <w:pPr>
        <w:rPr>
          <w:noProof/>
        </w:rPr>
      </w:pPr>
    </w:p>
    <w:p w14:paraId="41FE22C2" w14:textId="77777777" w:rsidR="008D4848" w:rsidRPr="00E16EC0" w:rsidRDefault="008D4848" w:rsidP="00611B30">
      <w:pPr>
        <w:rPr>
          <w:noProof/>
        </w:rPr>
      </w:pPr>
    </w:p>
    <w:p w14:paraId="1CE323EF" w14:textId="77777777" w:rsidR="00864761" w:rsidRPr="00E16EC0" w:rsidRDefault="00864761" w:rsidP="00864761">
      <w:pPr>
        <w:jc w:val="center"/>
        <w:rPr>
          <w:noProof/>
        </w:rPr>
      </w:pPr>
      <w:r w:rsidRPr="00E16EC0">
        <w:rPr>
          <w:noProof/>
        </w:rPr>
        <w:t>________________</w:t>
      </w:r>
    </w:p>
    <w:p w14:paraId="6D74747C" w14:textId="77777777" w:rsidR="008D4848" w:rsidRPr="00E16EC0" w:rsidRDefault="008D4848" w:rsidP="0011326D">
      <w:pPr>
        <w:jc w:val="right"/>
        <w:rPr>
          <w:rFonts w:eastAsia="Calibri"/>
          <w:b/>
          <w:bCs/>
          <w:noProof/>
          <w:u w:val="single"/>
        </w:rPr>
        <w:sectPr w:rsidR="008D4848" w:rsidRPr="00E16EC0" w:rsidSect="004A7859">
          <w:headerReference w:type="even" r:id="rId147"/>
          <w:headerReference w:type="default" r:id="rId148"/>
          <w:footerReference w:type="even" r:id="rId149"/>
          <w:footerReference w:type="default" r:id="rId150"/>
          <w:headerReference w:type="first" r:id="rId151"/>
          <w:footerReference w:type="first" r:id="rId152"/>
          <w:endnotePr>
            <w:numFmt w:val="decimal"/>
          </w:endnotePr>
          <w:pgSz w:w="11907" w:h="16840" w:code="9"/>
          <w:pgMar w:top="1134" w:right="1134" w:bottom="1134" w:left="1134" w:header="1134" w:footer="1134" w:gutter="0"/>
          <w:pgNumType w:start="1"/>
          <w:cols w:space="720"/>
          <w:docGrid w:linePitch="326"/>
        </w:sectPr>
      </w:pPr>
    </w:p>
    <w:p w14:paraId="59FEB114" w14:textId="4112131F" w:rsidR="00BC0237" w:rsidRPr="00E16EC0" w:rsidRDefault="00611B30" w:rsidP="0011326D">
      <w:pPr>
        <w:jc w:val="right"/>
        <w:rPr>
          <w:b/>
          <w:bCs/>
          <w:noProof/>
          <w:u w:val="single"/>
        </w:rPr>
      </w:pPr>
      <w:r w:rsidRPr="00E16EC0">
        <w:rPr>
          <w:rFonts w:eastAsia="Calibri"/>
          <w:b/>
          <w:bCs/>
          <w:noProof/>
          <w:u w:val="single"/>
        </w:rPr>
        <w:t>ANNEX 10-</w:t>
      </w:r>
      <w:r w:rsidRPr="00E16EC0">
        <w:rPr>
          <w:b/>
          <w:bCs/>
          <w:noProof/>
          <w:u w:val="single"/>
        </w:rPr>
        <w:t>D</w:t>
      </w:r>
    </w:p>
    <w:p w14:paraId="2C1F44BC" w14:textId="77777777" w:rsidR="0011326D" w:rsidRPr="00E16EC0" w:rsidRDefault="0011326D" w:rsidP="0011326D">
      <w:pPr>
        <w:jc w:val="center"/>
        <w:rPr>
          <w:noProof/>
        </w:rPr>
      </w:pPr>
    </w:p>
    <w:p w14:paraId="2ED0DBC0" w14:textId="77777777" w:rsidR="0011326D" w:rsidRPr="00E16EC0" w:rsidRDefault="0011326D" w:rsidP="0011326D">
      <w:pPr>
        <w:jc w:val="center"/>
        <w:rPr>
          <w:noProof/>
        </w:rPr>
      </w:pPr>
    </w:p>
    <w:p w14:paraId="4C2C7B7A" w14:textId="2CFA4589" w:rsidR="00BC0237" w:rsidRPr="00E16EC0" w:rsidRDefault="00611B30" w:rsidP="0011326D">
      <w:pPr>
        <w:jc w:val="center"/>
        <w:rPr>
          <w:noProof/>
        </w:rPr>
      </w:pPr>
      <w:r w:rsidRPr="00E16EC0">
        <w:rPr>
          <w:noProof/>
        </w:rPr>
        <w:t>LIST OF ACTIVITIES OF SHORT-TERM BUSINESS VISITORS</w:t>
      </w:r>
    </w:p>
    <w:p w14:paraId="184A62BA" w14:textId="77777777" w:rsidR="0011326D" w:rsidRPr="00E16EC0" w:rsidRDefault="0011326D" w:rsidP="0011326D">
      <w:pPr>
        <w:jc w:val="center"/>
        <w:rPr>
          <w:noProof/>
        </w:rPr>
      </w:pPr>
    </w:p>
    <w:p w14:paraId="5B7F5414" w14:textId="3AFB0CF2" w:rsidR="00F45068" w:rsidRPr="00E16EC0" w:rsidRDefault="00611B30" w:rsidP="00611B30">
      <w:pPr>
        <w:rPr>
          <w:noProof/>
        </w:rPr>
      </w:pPr>
      <w:r w:rsidRPr="00E16EC0">
        <w:rPr>
          <w:noProof/>
        </w:rPr>
        <w:t>For the purposes of Chapter 10 (Investment liberalisation and trade in services), activities of short-term business visitors are:</w:t>
      </w:r>
    </w:p>
    <w:p w14:paraId="1EA2BC7F" w14:textId="77777777" w:rsidR="00F45068" w:rsidRPr="00E16EC0" w:rsidRDefault="00F45068" w:rsidP="00611B30">
      <w:pPr>
        <w:rPr>
          <w:noProof/>
        </w:rPr>
      </w:pPr>
    </w:p>
    <w:p w14:paraId="1ADC2A61" w14:textId="77777777" w:rsidR="00F45068" w:rsidRPr="00E16EC0" w:rsidRDefault="00611B30" w:rsidP="0011326D">
      <w:pPr>
        <w:ind w:left="567" w:hanging="567"/>
        <w:rPr>
          <w:noProof/>
        </w:rPr>
      </w:pPr>
      <w:r w:rsidRPr="00E16EC0">
        <w:rPr>
          <w:noProof/>
        </w:rPr>
        <w:t>(a)</w:t>
      </w:r>
      <w:r w:rsidRPr="00E16EC0">
        <w:rPr>
          <w:noProof/>
        </w:rPr>
        <w:tab/>
        <w:t>meetings and consultations: natural persons attending meetings or conferences, or engaged in consultations with business associates;</w:t>
      </w:r>
    </w:p>
    <w:p w14:paraId="3ABEDB35" w14:textId="77777777" w:rsidR="00F45068" w:rsidRPr="00E16EC0" w:rsidRDefault="00F45068" w:rsidP="0011326D">
      <w:pPr>
        <w:ind w:left="567" w:hanging="567"/>
        <w:rPr>
          <w:noProof/>
        </w:rPr>
      </w:pPr>
    </w:p>
    <w:p w14:paraId="0B52841D" w14:textId="77777777" w:rsidR="00F45068" w:rsidRPr="00E16EC0" w:rsidRDefault="00611B30" w:rsidP="0011326D">
      <w:pPr>
        <w:ind w:left="567" w:hanging="567"/>
        <w:rPr>
          <w:noProof/>
        </w:rPr>
      </w:pPr>
      <w:r w:rsidRPr="00E16EC0">
        <w:rPr>
          <w:noProof/>
        </w:rPr>
        <w:t>(b)</w:t>
      </w:r>
      <w:r w:rsidRPr="00E16EC0">
        <w:rPr>
          <w:noProof/>
        </w:rPr>
        <w:tab/>
        <w:t>training seminars: personnel of an enterprise who enter the territory of a Party to receive informal training in techniques and work practices that are relevant to the operation of the enterprise, provided that the training received is confined to theoretical instruction, observation and familiarisation only, and does not lead to the award of a formal qualification;</w:t>
      </w:r>
    </w:p>
    <w:p w14:paraId="20AEFBF9" w14:textId="77777777" w:rsidR="00F45068" w:rsidRPr="00E16EC0" w:rsidRDefault="00F45068" w:rsidP="0011326D">
      <w:pPr>
        <w:ind w:left="567" w:hanging="567"/>
        <w:rPr>
          <w:noProof/>
        </w:rPr>
      </w:pPr>
    </w:p>
    <w:p w14:paraId="77A2FAD6" w14:textId="77777777" w:rsidR="00F45068" w:rsidRPr="00E16EC0" w:rsidRDefault="00611B30" w:rsidP="0011326D">
      <w:pPr>
        <w:ind w:left="567" w:hanging="567"/>
        <w:rPr>
          <w:noProof/>
        </w:rPr>
      </w:pPr>
      <w:r w:rsidRPr="00E16EC0">
        <w:rPr>
          <w:noProof/>
        </w:rPr>
        <w:t>(c)</w:t>
      </w:r>
      <w:r w:rsidRPr="00E16EC0">
        <w:rPr>
          <w:noProof/>
        </w:rPr>
        <w:tab/>
        <w:t>trade fairs and exhibitions: personnel attending a trade fair for the purpose of promoting their company or its products or services;</w:t>
      </w:r>
    </w:p>
    <w:p w14:paraId="5B5AB7C1" w14:textId="77777777" w:rsidR="00F45068" w:rsidRPr="00E16EC0" w:rsidRDefault="00F45068" w:rsidP="0011326D">
      <w:pPr>
        <w:ind w:left="567" w:hanging="567"/>
        <w:rPr>
          <w:noProof/>
        </w:rPr>
      </w:pPr>
    </w:p>
    <w:p w14:paraId="427DEDAF" w14:textId="77777777" w:rsidR="00F45068" w:rsidRPr="00E16EC0" w:rsidRDefault="00611B30" w:rsidP="0011326D">
      <w:pPr>
        <w:ind w:left="567" w:hanging="567"/>
        <w:rPr>
          <w:noProof/>
        </w:rPr>
      </w:pPr>
      <w:r w:rsidRPr="00E16EC0">
        <w:rPr>
          <w:noProof/>
        </w:rPr>
        <w:t>(d)</w:t>
      </w:r>
      <w:r w:rsidRPr="00E16EC0">
        <w:rPr>
          <w:noProof/>
        </w:rPr>
        <w:tab/>
        <w:t>sales: representatives of a supplier of services or goods taking orders or negotiating the sale of services or goods or entering into agreements to sell services or goods for that supplier, but not delivering goods or supplying services themselves. Short-term business visitors do not engage in making direct sales to the general public;</w:t>
      </w:r>
    </w:p>
    <w:p w14:paraId="33640561" w14:textId="77777777" w:rsidR="00F45068" w:rsidRPr="00E16EC0" w:rsidRDefault="00F45068" w:rsidP="0011326D">
      <w:pPr>
        <w:ind w:left="567" w:hanging="567"/>
        <w:rPr>
          <w:noProof/>
        </w:rPr>
      </w:pPr>
    </w:p>
    <w:p w14:paraId="74143BD8" w14:textId="7DCC33E0" w:rsidR="00F45068" w:rsidRPr="00E16EC0" w:rsidRDefault="0038027C" w:rsidP="0011326D">
      <w:pPr>
        <w:ind w:left="567" w:hanging="567"/>
        <w:rPr>
          <w:noProof/>
        </w:rPr>
      </w:pPr>
      <w:r w:rsidRPr="00E16EC0">
        <w:rPr>
          <w:noProof/>
        </w:rPr>
        <w:br w:type="page"/>
      </w:r>
      <w:r w:rsidR="00611B30" w:rsidRPr="00E16EC0">
        <w:rPr>
          <w:noProof/>
        </w:rPr>
        <w:t>(e)</w:t>
      </w:r>
      <w:r w:rsidR="00611B30" w:rsidRPr="00E16EC0">
        <w:rPr>
          <w:noProof/>
        </w:rPr>
        <w:tab/>
        <w:t>purchasing: buyers purchasing goods or services for an enterprise, or management and supervisory personnel engaging in a commercial transaction carried out in the territory of the other Party;</w:t>
      </w:r>
    </w:p>
    <w:p w14:paraId="5CF2F821" w14:textId="77777777" w:rsidR="00F45068" w:rsidRPr="00E16EC0" w:rsidRDefault="00F45068" w:rsidP="0011326D">
      <w:pPr>
        <w:ind w:left="567" w:hanging="567"/>
        <w:rPr>
          <w:noProof/>
        </w:rPr>
      </w:pPr>
    </w:p>
    <w:p w14:paraId="4748D58A" w14:textId="77777777" w:rsidR="00F45068" w:rsidRPr="00E16EC0" w:rsidRDefault="00611B30" w:rsidP="0011326D">
      <w:pPr>
        <w:ind w:left="567" w:hanging="567"/>
        <w:rPr>
          <w:noProof/>
        </w:rPr>
      </w:pPr>
      <w:r w:rsidRPr="00E16EC0">
        <w:rPr>
          <w:noProof/>
        </w:rPr>
        <w:t>(f)</w:t>
      </w:r>
      <w:r w:rsidRPr="00E16EC0">
        <w:rPr>
          <w:noProof/>
        </w:rPr>
        <w:tab/>
        <w:t>after-sales or after-lease service: installers, repair and maintenance personnel, and supervisors, who possess specialised knowledge essential to a contractual obligation of a seller or a lessor of a Party, and perform services or train workers to perform services, pursuant to a warranty or other service contract associated with the sale or lease of commercial or industrial equipment or machinery, including computer and related services, purchased or leased from an enterprise located outside the territory of the other Party, throughout the duration of the warranty or service contract;</w:t>
      </w:r>
    </w:p>
    <w:p w14:paraId="098268FE" w14:textId="77777777" w:rsidR="00F45068" w:rsidRPr="00E16EC0" w:rsidRDefault="00F45068" w:rsidP="0011326D">
      <w:pPr>
        <w:ind w:left="567" w:hanging="567"/>
        <w:rPr>
          <w:noProof/>
        </w:rPr>
      </w:pPr>
    </w:p>
    <w:p w14:paraId="5034E394" w14:textId="77777777" w:rsidR="00F45068" w:rsidRPr="00E16EC0" w:rsidRDefault="00611B30" w:rsidP="0011326D">
      <w:pPr>
        <w:ind w:left="567" w:hanging="567"/>
        <w:rPr>
          <w:noProof/>
        </w:rPr>
      </w:pPr>
      <w:r w:rsidRPr="00E16EC0">
        <w:rPr>
          <w:noProof/>
        </w:rPr>
        <w:t>(g)</w:t>
      </w:r>
      <w:r w:rsidRPr="00E16EC0">
        <w:rPr>
          <w:noProof/>
        </w:rPr>
        <w:tab/>
        <w:t>commercial transactions: management and supervisory personnel and financial services personnel (including insurers, bankers and investment brokers) engaging in a commercial transaction for an enterprise located in the territory of the other Party; and</w:t>
      </w:r>
    </w:p>
    <w:p w14:paraId="7EF625E4" w14:textId="77777777" w:rsidR="00F45068" w:rsidRPr="00E16EC0" w:rsidRDefault="00F45068" w:rsidP="0011326D">
      <w:pPr>
        <w:ind w:left="567" w:hanging="567"/>
        <w:rPr>
          <w:noProof/>
        </w:rPr>
      </w:pPr>
    </w:p>
    <w:p w14:paraId="180B7371" w14:textId="77777777" w:rsidR="00BC0237" w:rsidRPr="00E16EC0" w:rsidRDefault="00611B30" w:rsidP="0011326D">
      <w:pPr>
        <w:ind w:left="567" w:hanging="567"/>
        <w:rPr>
          <w:noProof/>
        </w:rPr>
      </w:pPr>
      <w:r w:rsidRPr="00E16EC0">
        <w:rPr>
          <w:noProof/>
        </w:rPr>
        <w:t>(h)</w:t>
      </w:r>
      <w:r w:rsidRPr="00E16EC0">
        <w:rPr>
          <w:noProof/>
        </w:rPr>
        <w:tab/>
        <w:t>tourism personnel: tour and travel agents, tour guides or tour operators attending or participating in conventions.</w:t>
      </w:r>
    </w:p>
    <w:p w14:paraId="7EB3B5D3" w14:textId="77777777" w:rsidR="00BC0237" w:rsidRPr="00E16EC0" w:rsidRDefault="00BC0237" w:rsidP="00611B30">
      <w:pPr>
        <w:rPr>
          <w:noProof/>
        </w:rPr>
      </w:pPr>
    </w:p>
    <w:p w14:paraId="21FEDC08" w14:textId="77777777" w:rsidR="00BC0237" w:rsidRPr="00E16EC0" w:rsidRDefault="00BC0237" w:rsidP="00611B30">
      <w:pPr>
        <w:rPr>
          <w:rFonts w:eastAsia="Calibri"/>
          <w:noProof/>
        </w:rPr>
      </w:pPr>
    </w:p>
    <w:p w14:paraId="4D087E80" w14:textId="77777777" w:rsidR="00864761" w:rsidRPr="00E16EC0" w:rsidRDefault="00864761" w:rsidP="00864761">
      <w:pPr>
        <w:jc w:val="center"/>
        <w:rPr>
          <w:noProof/>
        </w:rPr>
      </w:pPr>
      <w:r w:rsidRPr="00E16EC0">
        <w:rPr>
          <w:noProof/>
        </w:rPr>
        <w:t>________________</w:t>
      </w:r>
    </w:p>
    <w:p w14:paraId="1F8AF384" w14:textId="77777777" w:rsidR="008D4848" w:rsidRPr="00E16EC0" w:rsidRDefault="008D4848" w:rsidP="0011326D">
      <w:pPr>
        <w:jc w:val="right"/>
        <w:rPr>
          <w:rFonts w:eastAsia="Calibri"/>
          <w:b/>
          <w:bCs/>
          <w:noProof/>
          <w:u w:val="single"/>
        </w:rPr>
        <w:sectPr w:rsidR="008D4848" w:rsidRPr="00E16EC0" w:rsidSect="004A7859">
          <w:headerReference w:type="even" r:id="rId153"/>
          <w:headerReference w:type="default" r:id="rId154"/>
          <w:footerReference w:type="even" r:id="rId155"/>
          <w:footerReference w:type="default" r:id="rId156"/>
          <w:headerReference w:type="first" r:id="rId157"/>
          <w:footerReference w:type="first" r:id="rId158"/>
          <w:endnotePr>
            <w:numFmt w:val="decimal"/>
          </w:endnotePr>
          <w:pgSz w:w="11907" w:h="16840" w:code="9"/>
          <w:pgMar w:top="1134" w:right="1134" w:bottom="1134" w:left="1134" w:header="1134" w:footer="1134" w:gutter="0"/>
          <w:pgNumType w:start="1"/>
          <w:cols w:space="720"/>
          <w:docGrid w:linePitch="326"/>
        </w:sectPr>
      </w:pPr>
    </w:p>
    <w:p w14:paraId="7D83EF37" w14:textId="336E0A39" w:rsidR="00F45068" w:rsidRPr="00E16EC0" w:rsidRDefault="00611B30" w:rsidP="0011326D">
      <w:pPr>
        <w:jc w:val="right"/>
        <w:rPr>
          <w:rFonts w:eastAsia="Calibri"/>
          <w:b/>
          <w:bCs/>
          <w:noProof/>
          <w:u w:val="single"/>
        </w:rPr>
      </w:pPr>
      <w:r w:rsidRPr="00E16EC0">
        <w:rPr>
          <w:rFonts w:eastAsia="Calibri"/>
          <w:b/>
          <w:bCs/>
          <w:noProof/>
          <w:u w:val="single"/>
        </w:rPr>
        <w:t>ANNEX 10-E</w:t>
      </w:r>
    </w:p>
    <w:p w14:paraId="4D48B4F4" w14:textId="546FD5B3" w:rsidR="00F45068" w:rsidRPr="00E16EC0" w:rsidRDefault="00F45068" w:rsidP="0011326D">
      <w:pPr>
        <w:jc w:val="center"/>
        <w:rPr>
          <w:rFonts w:eastAsia="Calibri"/>
          <w:noProof/>
        </w:rPr>
      </w:pPr>
    </w:p>
    <w:p w14:paraId="616608FF" w14:textId="77777777" w:rsidR="0011326D" w:rsidRPr="00E16EC0" w:rsidRDefault="0011326D" w:rsidP="0011326D">
      <w:pPr>
        <w:jc w:val="center"/>
        <w:rPr>
          <w:rFonts w:eastAsia="Calibri"/>
          <w:noProof/>
        </w:rPr>
      </w:pPr>
    </w:p>
    <w:p w14:paraId="0A588541" w14:textId="77777777" w:rsidR="00F45068" w:rsidRPr="00E16EC0" w:rsidRDefault="00611B30" w:rsidP="0011326D">
      <w:pPr>
        <w:jc w:val="center"/>
        <w:rPr>
          <w:noProof/>
        </w:rPr>
      </w:pPr>
      <w:r w:rsidRPr="00E16EC0">
        <w:rPr>
          <w:noProof/>
        </w:rPr>
        <w:t>CONTRACTUAL SERVICE SUPPLIERS AND INDEPENDENT PROFESSIONALS</w:t>
      </w:r>
    </w:p>
    <w:p w14:paraId="4A69A1FC" w14:textId="77777777" w:rsidR="00F45068" w:rsidRPr="00E16EC0" w:rsidRDefault="00F45068" w:rsidP="00611B30">
      <w:pPr>
        <w:rPr>
          <w:noProof/>
        </w:rPr>
      </w:pPr>
    </w:p>
    <w:p w14:paraId="00FCC1DE" w14:textId="77777777" w:rsidR="00F45068" w:rsidRPr="00E16EC0" w:rsidRDefault="00611B30" w:rsidP="00611B30">
      <w:pPr>
        <w:rPr>
          <w:rFonts w:eastAsia="Calibri"/>
          <w:noProof/>
        </w:rPr>
      </w:pPr>
      <w:r w:rsidRPr="00E16EC0">
        <w:rPr>
          <w:rFonts w:eastAsia="Calibri"/>
          <w:noProof/>
        </w:rPr>
        <w:t>1.</w:t>
      </w:r>
      <w:r w:rsidRPr="00E16EC0">
        <w:rPr>
          <w:rFonts w:eastAsia="Calibri"/>
          <w:noProof/>
        </w:rPr>
        <w:tab/>
        <w:t>Each Party shall allow the supply of services in its territory by contractual service suppliers or independent professionals of the other Party through the presence of natural persons, in accordance with Article 10.23 (Contractual service suppliers and independent professionals), for the sectors listed in this Annex and subject to the relevant limitations.</w:t>
      </w:r>
    </w:p>
    <w:p w14:paraId="3D11A61A" w14:textId="77777777" w:rsidR="00F45068" w:rsidRPr="00E16EC0" w:rsidRDefault="00F45068" w:rsidP="00611B30">
      <w:pPr>
        <w:rPr>
          <w:rFonts w:eastAsia="Calibri"/>
          <w:noProof/>
        </w:rPr>
      </w:pPr>
    </w:p>
    <w:p w14:paraId="7BA61E69" w14:textId="77777777" w:rsidR="00F45068" w:rsidRPr="00E16EC0" w:rsidRDefault="00611B30" w:rsidP="00611B30">
      <w:pPr>
        <w:rPr>
          <w:rFonts w:eastAsia="Calibri"/>
          <w:noProof/>
        </w:rPr>
      </w:pPr>
      <w:r w:rsidRPr="00E16EC0">
        <w:rPr>
          <w:rFonts w:eastAsia="Calibri"/>
          <w:noProof/>
        </w:rPr>
        <w:t>2.</w:t>
      </w:r>
      <w:r w:rsidRPr="00E16EC0">
        <w:rPr>
          <w:rFonts w:eastAsia="Calibri"/>
          <w:noProof/>
        </w:rPr>
        <w:tab/>
        <w:t>The list below is composed of the following elements:</w:t>
      </w:r>
    </w:p>
    <w:p w14:paraId="68DDFFA3" w14:textId="77777777" w:rsidR="00F45068" w:rsidRPr="00E16EC0" w:rsidRDefault="00F45068" w:rsidP="00611B30">
      <w:pPr>
        <w:rPr>
          <w:rFonts w:eastAsia="Calibri"/>
          <w:noProof/>
        </w:rPr>
      </w:pPr>
    </w:p>
    <w:p w14:paraId="2EE9AE43" w14:textId="77777777" w:rsidR="00F45068" w:rsidRPr="00E16EC0" w:rsidRDefault="00611B30" w:rsidP="0011326D">
      <w:pPr>
        <w:ind w:left="567" w:hanging="567"/>
        <w:rPr>
          <w:rFonts w:eastAsia="Calibri"/>
          <w:noProof/>
        </w:rPr>
      </w:pPr>
      <w:r w:rsidRPr="00E16EC0">
        <w:rPr>
          <w:rFonts w:eastAsia="Calibri"/>
          <w:noProof/>
        </w:rPr>
        <w:t>(a)</w:t>
      </w:r>
      <w:r w:rsidRPr="00E16EC0">
        <w:rPr>
          <w:rFonts w:eastAsia="Calibri"/>
          <w:noProof/>
        </w:rPr>
        <w:tab/>
        <w:t>the first column indicates the sector or sub-sector for which the category of contractual service suppliers and independent professionals is liberalised; and</w:t>
      </w:r>
    </w:p>
    <w:p w14:paraId="076BB819" w14:textId="77777777" w:rsidR="00F45068" w:rsidRPr="00E16EC0" w:rsidRDefault="00F45068" w:rsidP="0011326D">
      <w:pPr>
        <w:ind w:left="567" w:hanging="567"/>
        <w:rPr>
          <w:rFonts w:eastAsia="Calibri"/>
          <w:noProof/>
        </w:rPr>
      </w:pPr>
    </w:p>
    <w:p w14:paraId="55CF18FB" w14:textId="77777777" w:rsidR="00F45068" w:rsidRPr="00E16EC0" w:rsidRDefault="00611B30" w:rsidP="0011326D">
      <w:pPr>
        <w:ind w:left="567" w:hanging="567"/>
        <w:rPr>
          <w:rFonts w:eastAsia="Calibri"/>
          <w:noProof/>
        </w:rPr>
      </w:pPr>
      <w:r w:rsidRPr="00E16EC0">
        <w:rPr>
          <w:rFonts w:eastAsia="Calibri"/>
          <w:noProof/>
        </w:rPr>
        <w:t>(b)</w:t>
      </w:r>
      <w:r w:rsidRPr="00E16EC0">
        <w:rPr>
          <w:rFonts w:eastAsia="Calibri"/>
          <w:noProof/>
        </w:rPr>
        <w:tab/>
        <w:t>the second column describes the applicable limitations.</w:t>
      </w:r>
    </w:p>
    <w:p w14:paraId="142BB818" w14:textId="77777777" w:rsidR="00F45068" w:rsidRPr="00E16EC0" w:rsidRDefault="00F45068" w:rsidP="0011326D">
      <w:pPr>
        <w:ind w:left="567" w:hanging="567"/>
        <w:rPr>
          <w:rFonts w:eastAsia="Calibri"/>
          <w:noProof/>
        </w:rPr>
      </w:pPr>
    </w:p>
    <w:p w14:paraId="04FE2A75" w14:textId="397BE30B" w:rsidR="00F45068" w:rsidRPr="00E16EC0" w:rsidRDefault="001D794C" w:rsidP="00611B30">
      <w:pPr>
        <w:rPr>
          <w:rFonts w:eastAsia="Calibri"/>
          <w:noProof/>
        </w:rPr>
      </w:pPr>
      <w:r w:rsidRPr="00E16EC0">
        <w:rPr>
          <w:rFonts w:eastAsia="Calibri"/>
          <w:noProof/>
        </w:rPr>
        <w:br w:type="page"/>
      </w:r>
      <w:r w:rsidR="00611B30" w:rsidRPr="00E16EC0">
        <w:rPr>
          <w:rFonts w:eastAsia="Calibri"/>
          <w:noProof/>
        </w:rPr>
        <w:t>3.</w:t>
      </w:r>
      <w:r w:rsidR="00611B30" w:rsidRPr="00E16EC0">
        <w:rPr>
          <w:rFonts w:eastAsia="Calibri"/>
          <w:noProof/>
        </w:rPr>
        <w:tab/>
        <w:t>In addition to the list of commitments in this Annex, each Party may adopt or maintain a measure relating to qualification requirements, qualification procedures, technical standards, licensing requirements or licensing procedures that does not constitute a limitation within the meaning of Article 10.23 (Contractual service suppliers and independent professionals). Such a measure may include the need to obtain a licence, obtain recognition of qualifications in a regulated sector, pass a specific examination such as a language examination, fulfil a membership requirement of a particular profession such as membership in a professional organisation, or any other non-discriminatory requirement that certain activities may not be carried out in protected zones or areas. While not listed in this Annex, such measures continue to apply.</w:t>
      </w:r>
    </w:p>
    <w:p w14:paraId="07AE0ADD" w14:textId="77777777" w:rsidR="00F45068" w:rsidRPr="00E16EC0" w:rsidRDefault="00F45068" w:rsidP="00611B30">
      <w:pPr>
        <w:rPr>
          <w:rFonts w:eastAsia="Calibri"/>
          <w:noProof/>
        </w:rPr>
      </w:pPr>
    </w:p>
    <w:p w14:paraId="25AF72BE" w14:textId="77777777" w:rsidR="00F45068" w:rsidRPr="00E16EC0" w:rsidRDefault="00611B30" w:rsidP="00611B30">
      <w:pPr>
        <w:rPr>
          <w:rFonts w:eastAsia="Calibri"/>
          <w:noProof/>
        </w:rPr>
      </w:pPr>
      <w:r w:rsidRPr="00E16EC0">
        <w:rPr>
          <w:rFonts w:eastAsia="Calibri"/>
          <w:noProof/>
        </w:rPr>
        <w:t>4.</w:t>
      </w:r>
      <w:r w:rsidRPr="00E16EC0">
        <w:rPr>
          <w:rFonts w:eastAsia="Calibri"/>
          <w:noProof/>
        </w:rPr>
        <w:tab/>
        <w:t>The Parties do not undertake any commitment for contractual service suppliers and independent professionals in sectors which are not listed.</w:t>
      </w:r>
    </w:p>
    <w:p w14:paraId="3A4A35F6" w14:textId="21CAE14C" w:rsidR="00F45068" w:rsidRPr="00E16EC0" w:rsidRDefault="00F45068" w:rsidP="00611B30">
      <w:pPr>
        <w:rPr>
          <w:rFonts w:eastAsia="Calibri"/>
          <w:noProof/>
        </w:rPr>
      </w:pPr>
    </w:p>
    <w:p w14:paraId="56D1AB41" w14:textId="77777777" w:rsidR="00F45068" w:rsidRPr="00E16EC0" w:rsidRDefault="00611B30" w:rsidP="00611B30">
      <w:pPr>
        <w:rPr>
          <w:rFonts w:eastAsia="Calibri"/>
          <w:noProof/>
        </w:rPr>
      </w:pPr>
      <w:r w:rsidRPr="00E16EC0">
        <w:rPr>
          <w:rFonts w:eastAsia="Calibri"/>
          <w:noProof/>
        </w:rPr>
        <w:t>5.</w:t>
      </w:r>
      <w:r w:rsidRPr="00E16EC0">
        <w:rPr>
          <w:rFonts w:eastAsia="Calibri"/>
          <w:noProof/>
        </w:rPr>
        <w:tab/>
        <w:t xml:space="preserve">In identifying individual sectors and sub-sectors, </w:t>
      </w:r>
      <w:r w:rsidR="00351955" w:rsidRPr="00E16EC0">
        <w:rPr>
          <w:rFonts w:eastAsia="Calibri"/>
          <w:noProof/>
        </w:rPr>
        <w:t>CPC </w:t>
      </w:r>
      <w:r w:rsidRPr="00E16EC0">
        <w:rPr>
          <w:rFonts w:eastAsia="Calibri"/>
          <w:noProof/>
        </w:rPr>
        <w:t xml:space="preserve">means the Provisional Central Product Classification (Statistical Papers, Series M </w:t>
      </w:r>
      <w:r w:rsidR="00355EE7" w:rsidRPr="00E16EC0">
        <w:rPr>
          <w:rFonts w:eastAsia="Calibri"/>
          <w:noProof/>
        </w:rPr>
        <w:t>No. </w:t>
      </w:r>
      <w:r w:rsidRPr="00E16EC0">
        <w:rPr>
          <w:rFonts w:eastAsia="Calibri"/>
          <w:noProof/>
        </w:rPr>
        <w:t>77, Department of International Economic and Social Affairs, Statistical Office of the United Nations, New York, 1991.</w:t>
      </w:r>
    </w:p>
    <w:p w14:paraId="7752405C" w14:textId="77777777" w:rsidR="00F45068" w:rsidRPr="00E16EC0" w:rsidRDefault="00F45068" w:rsidP="00611B30">
      <w:pPr>
        <w:rPr>
          <w:rFonts w:eastAsia="Calibri"/>
          <w:noProof/>
        </w:rPr>
      </w:pPr>
    </w:p>
    <w:p w14:paraId="44A3BA59" w14:textId="77777777" w:rsidR="00F45068" w:rsidRPr="00E16EC0" w:rsidRDefault="00611B30" w:rsidP="00611B30">
      <w:pPr>
        <w:rPr>
          <w:rFonts w:eastAsia="Calibri"/>
          <w:noProof/>
        </w:rPr>
      </w:pPr>
      <w:r w:rsidRPr="00E16EC0">
        <w:rPr>
          <w:rFonts w:eastAsia="Calibri"/>
          <w:noProof/>
        </w:rPr>
        <w:t>6.</w:t>
      </w:r>
      <w:r w:rsidRPr="00E16EC0">
        <w:rPr>
          <w:rFonts w:eastAsia="Calibri"/>
          <w:noProof/>
        </w:rPr>
        <w:tab/>
        <w:t>In sectors where economic needs tests are applied, the main criteria for those tests will be the assessment of:</w:t>
      </w:r>
    </w:p>
    <w:p w14:paraId="3859DC95" w14:textId="77777777" w:rsidR="00F45068" w:rsidRPr="00E16EC0" w:rsidRDefault="00F45068" w:rsidP="00611B30">
      <w:pPr>
        <w:rPr>
          <w:rFonts w:eastAsia="Calibri"/>
          <w:noProof/>
        </w:rPr>
      </w:pPr>
    </w:p>
    <w:p w14:paraId="5830CB16" w14:textId="4FEF7A13" w:rsidR="00F45068" w:rsidRPr="00E16EC0" w:rsidRDefault="00611B30" w:rsidP="0011326D">
      <w:pPr>
        <w:ind w:left="567" w:hanging="567"/>
        <w:rPr>
          <w:noProof/>
        </w:rPr>
      </w:pPr>
      <w:r w:rsidRPr="00E16EC0">
        <w:rPr>
          <w:noProof/>
        </w:rPr>
        <w:t>(a)</w:t>
      </w:r>
      <w:r w:rsidRPr="00E16EC0">
        <w:rPr>
          <w:noProof/>
        </w:rPr>
        <w:tab/>
        <w:t xml:space="preserve">for </w:t>
      </w:r>
      <w:r w:rsidR="00B033A7" w:rsidRPr="00E16EC0">
        <w:rPr>
          <w:noProof/>
        </w:rPr>
        <w:t>New Zealand</w:t>
      </w:r>
      <w:r w:rsidRPr="00E16EC0">
        <w:rPr>
          <w:noProof/>
        </w:rPr>
        <w:t xml:space="preserve">, the relevant market situation in </w:t>
      </w:r>
      <w:r w:rsidR="00B033A7" w:rsidRPr="00E16EC0">
        <w:rPr>
          <w:noProof/>
        </w:rPr>
        <w:t>New Zealand</w:t>
      </w:r>
      <w:r w:rsidRPr="00E16EC0">
        <w:rPr>
          <w:noProof/>
        </w:rPr>
        <w:t>; and</w:t>
      </w:r>
    </w:p>
    <w:p w14:paraId="302481A7" w14:textId="77777777" w:rsidR="00F45068" w:rsidRPr="00E16EC0" w:rsidRDefault="00F45068" w:rsidP="0011326D">
      <w:pPr>
        <w:ind w:left="567" w:hanging="567"/>
        <w:rPr>
          <w:noProof/>
        </w:rPr>
      </w:pPr>
    </w:p>
    <w:p w14:paraId="62EBF444" w14:textId="46A696AB" w:rsidR="00F45068" w:rsidRPr="00E16EC0" w:rsidRDefault="001D794C" w:rsidP="0011326D">
      <w:pPr>
        <w:ind w:left="567" w:hanging="567"/>
        <w:rPr>
          <w:noProof/>
        </w:rPr>
      </w:pPr>
      <w:r w:rsidRPr="00E16EC0">
        <w:rPr>
          <w:noProof/>
        </w:rPr>
        <w:br w:type="page"/>
      </w:r>
      <w:r w:rsidR="00611B30" w:rsidRPr="00E16EC0">
        <w:rPr>
          <w:noProof/>
        </w:rPr>
        <w:t>(b)</w:t>
      </w:r>
      <w:r w:rsidR="00611B30" w:rsidRPr="00E16EC0">
        <w:rPr>
          <w:noProof/>
        </w:rPr>
        <w:tab/>
        <w:t>for the Union, the relevant market situation in the Member State or the region where the service is to be provided, including with respect to the number of, and the impact on, service suppliers who are already supplying a service when the assessment is made.</w:t>
      </w:r>
    </w:p>
    <w:p w14:paraId="3A755A32" w14:textId="77777777" w:rsidR="00F45068" w:rsidRPr="00E16EC0" w:rsidRDefault="00F45068" w:rsidP="0011326D">
      <w:pPr>
        <w:ind w:left="567" w:hanging="567"/>
        <w:rPr>
          <w:noProof/>
        </w:rPr>
      </w:pPr>
    </w:p>
    <w:p w14:paraId="1106B66A" w14:textId="29E112B0" w:rsidR="00F45068" w:rsidRPr="00E16EC0" w:rsidRDefault="00611B30" w:rsidP="00611B30">
      <w:pPr>
        <w:rPr>
          <w:rFonts w:eastAsiaTheme="minorHAnsi"/>
          <w:noProof/>
        </w:rPr>
      </w:pPr>
      <w:r w:rsidRPr="00E16EC0">
        <w:rPr>
          <w:rFonts w:eastAsiaTheme="minorHAnsi"/>
          <w:noProof/>
        </w:rPr>
        <w:t>7.</w:t>
      </w:r>
      <w:r w:rsidRPr="00E16EC0">
        <w:rPr>
          <w:rFonts w:eastAsiaTheme="minorHAnsi"/>
          <w:noProof/>
        </w:rPr>
        <w:tab/>
        <w:t xml:space="preserve">The schedules in paragraphs 14 and 15 apply only to the territories of </w:t>
      </w:r>
      <w:r w:rsidR="00B033A7" w:rsidRPr="00E16EC0">
        <w:rPr>
          <w:rFonts w:eastAsiaTheme="minorHAnsi"/>
          <w:noProof/>
        </w:rPr>
        <w:t>New Zealand</w:t>
      </w:r>
      <w:r w:rsidRPr="00E16EC0">
        <w:rPr>
          <w:rFonts w:eastAsiaTheme="minorHAnsi"/>
          <w:noProof/>
        </w:rPr>
        <w:t xml:space="preserve"> and the Union in accordance with Article </w:t>
      </w:r>
      <w:r w:rsidRPr="00E16EC0">
        <w:rPr>
          <w:noProof/>
        </w:rPr>
        <w:t xml:space="preserve">1.4 (Territorial application) </w:t>
      </w:r>
      <w:r w:rsidRPr="00E16EC0">
        <w:rPr>
          <w:rFonts w:eastAsiaTheme="minorHAnsi"/>
          <w:noProof/>
        </w:rPr>
        <w:t xml:space="preserve">and are only relevant in the context of trade relations between the Union and its Member States with </w:t>
      </w:r>
      <w:r w:rsidR="00B033A7" w:rsidRPr="00E16EC0">
        <w:rPr>
          <w:rFonts w:eastAsiaTheme="minorHAnsi"/>
          <w:noProof/>
        </w:rPr>
        <w:t>New Zealand</w:t>
      </w:r>
      <w:r w:rsidRPr="00E16EC0">
        <w:rPr>
          <w:rFonts w:eastAsiaTheme="minorHAnsi"/>
          <w:noProof/>
        </w:rPr>
        <w:t>. They do not affect the rights and obligations of the Member States under Union law.</w:t>
      </w:r>
    </w:p>
    <w:p w14:paraId="2B1050EF" w14:textId="77777777" w:rsidR="00F45068" w:rsidRPr="00E16EC0" w:rsidRDefault="00F45068" w:rsidP="00611B30">
      <w:pPr>
        <w:rPr>
          <w:rFonts w:eastAsiaTheme="minorHAnsi"/>
          <w:noProof/>
        </w:rPr>
      </w:pPr>
    </w:p>
    <w:p w14:paraId="4990AE97" w14:textId="400D7293" w:rsidR="00F45068" w:rsidRPr="00E16EC0" w:rsidRDefault="00611B30" w:rsidP="00611B30">
      <w:pPr>
        <w:rPr>
          <w:rFonts w:eastAsia="Calibri"/>
          <w:noProof/>
        </w:rPr>
      </w:pPr>
      <w:r w:rsidRPr="00E16EC0">
        <w:rPr>
          <w:rFonts w:eastAsia="Calibri"/>
          <w:noProof/>
        </w:rPr>
        <w:t>8.</w:t>
      </w:r>
      <w:r w:rsidRPr="00E16EC0">
        <w:rPr>
          <w:rFonts w:eastAsia="Calibri"/>
          <w:noProof/>
        </w:rPr>
        <w:tab/>
        <w:t>For greater certainty, for the</w:t>
      </w:r>
      <w:r w:rsidRPr="00E16EC0">
        <w:rPr>
          <w:noProof/>
        </w:rPr>
        <w:t xml:space="preserve"> </w:t>
      </w:r>
      <w:r w:rsidRPr="00E16EC0">
        <w:rPr>
          <w:rFonts w:eastAsia="Calibri"/>
          <w:noProof/>
        </w:rPr>
        <w:t xml:space="preserve">Union, the obligation to grant national treatment does not entail the requirement to extend to persons of </w:t>
      </w:r>
      <w:r w:rsidR="00B033A7" w:rsidRPr="00E16EC0">
        <w:rPr>
          <w:noProof/>
        </w:rPr>
        <w:t>New Zealand</w:t>
      </w:r>
      <w:r w:rsidRPr="00E16EC0">
        <w:rPr>
          <w:noProof/>
        </w:rPr>
        <w:t xml:space="preserve"> </w:t>
      </w:r>
      <w:r w:rsidRPr="00E16EC0">
        <w:rPr>
          <w:rFonts w:eastAsia="Calibri"/>
          <w:noProof/>
        </w:rPr>
        <w:t>the treatment granted in a Member State, in application of the TFEU, or of any measure adopted pursuant to that Treaty, including the implementation of that measure in the Member States, to:</w:t>
      </w:r>
    </w:p>
    <w:p w14:paraId="7967EEB3" w14:textId="77777777" w:rsidR="00F45068" w:rsidRPr="00E16EC0" w:rsidRDefault="00F45068" w:rsidP="00611B30">
      <w:pPr>
        <w:rPr>
          <w:rFonts w:eastAsia="Calibri"/>
          <w:noProof/>
        </w:rPr>
      </w:pPr>
    </w:p>
    <w:p w14:paraId="4E86A588" w14:textId="77777777" w:rsidR="00F45068" w:rsidRPr="00E16EC0" w:rsidRDefault="00611B30" w:rsidP="0098446F">
      <w:pPr>
        <w:ind w:left="567" w:hanging="567"/>
        <w:rPr>
          <w:rFonts w:eastAsia="Calibri"/>
          <w:noProof/>
        </w:rPr>
      </w:pPr>
      <w:r w:rsidRPr="00E16EC0">
        <w:rPr>
          <w:rFonts w:eastAsia="Calibri"/>
          <w:noProof/>
        </w:rPr>
        <w:t>(a)</w:t>
      </w:r>
      <w:r w:rsidRPr="00E16EC0">
        <w:rPr>
          <w:rFonts w:eastAsia="Calibri"/>
          <w:noProof/>
        </w:rPr>
        <w:tab/>
        <w:t>natural persons or residents of another Member State; or</w:t>
      </w:r>
    </w:p>
    <w:p w14:paraId="4DA07FCE" w14:textId="77777777" w:rsidR="00F45068" w:rsidRPr="00E16EC0" w:rsidRDefault="00F45068" w:rsidP="0098446F">
      <w:pPr>
        <w:ind w:left="567" w:hanging="567"/>
        <w:rPr>
          <w:rFonts w:eastAsia="Calibri"/>
          <w:noProof/>
        </w:rPr>
      </w:pPr>
    </w:p>
    <w:p w14:paraId="1E89219C" w14:textId="77777777" w:rsidR="00F45068" w:rsidRPr="00E16EC0" w:rsidRDefault="00611B30" w:rsidP="0098446F">
      <w:pPr>
        <w:ind w:left="567" w:hanging="567"/>
        <w:rPr>
          <w:rFonts w:eastAsia="Calibri"/>
          <w:noProof/>
        </w:rPr>
      </w:pPr>
      <w:r w:rsidRPr="00E16EC0">
        <w:rPr>
          <w:rFonts w:eastAsia="Calibri"/>
          <w:noProof/>
        </w:rPr>
        <w:t>(b)</w:t>
      </w:r>
      <w:r w:rsidRPr="00E16EC0">
        <w:rPr>
          <w:rFonts w:eastAsia="Calibri"/>
          <w:noProof/>
        </w:rPr>
        <w:tab/>
      </w:r>
      <w:r w:rsidRPr="00E16EC0">
        <w:rPr>
          <w:rFonts w:eastAsiaTheme="minorHAnsi"/>
          <w:noProof/>
        </w:rPr>
        <w:t>juridical</w:t>
      </w:r>
      <w:r w:rsidRPr="00E16EC0">
        <w:rPr>
          <w:rFonts w:eastAsia="Calibri"/>
          <w:noProof/>
        </w:rPr>
        <w:t xml:space="preserve"> persons constituted or organised under the law of another Member State or of the Union and having their registered office, central administration or principal place of business in the Union.</w:t>
      </w:r>
    </w:p>
    <w:p w14:paraId="67D3D6C8" w14:textId="77777777" w:rsidR="00F45068" w:rsidRPr="00E16EC0" w:rsidRDefault="00F45068" w:rsidP="0098446F">
      <w:pPr>
        <w:ind w:left="567" w:hanging="567"/>
        <w:rPr>
          <w:rFonts w:eastAsia="Calibri"/>
          <w:noProof/>
        </w:rPr>
      </w:pPr>
    </w:p>
    <w:p w14:paraId="0DDB10ED" w14:textId="569DEE68" w:rsidR="00F45068" w:rsidRPr="00E16EC0" w:rsidRDefault="001D794C" w:rsidP="00611B30">
      <w:pPr>
        <w:rPr>
          <w:noProof/>
        </w:rPr>
      </w:pPr>
      <w:r w:rsidRPr="00E16EC0">
        <w:rPr>
          <w:noProof/>
        </w:rPr>
        <w:br w:type="page"/>
      </w:r>
      <w:r w:rsidR="0098446F" w:rsidRPr="00E16EC0">
        <w:rPr>
          <w:noProof/>
        </w:rPr>
        <w:t>9.</w:t>
      </w:r>
      <w:r w:rsidR="00611B30" w:rsidRPr="00E16EC0">
        <w:rPr>
          <w:noProof/>
        </w:rPr>
        <w:tab/>
      </w:r>
      <w:r w:rsidR="00611B30" w:rsidRPr="00E16EC0">
        <w:rPr>
          <w:rFonts w:eastAsia="Calibri"/>
          <w:noProof/>
        </w:rPr>
        <w:t>Commitments</w:t>
      </w:r>
      <w:r w:rsidR="00611B30" w:rsidRPr="00E16EC0">
        <w:rPr>
          <w:noProof/>
        </w:rPr>
        <w:t xml:space="preserve"> for contractual service suppliers and independent professionals do not apply in cases where the intent or effect of their temporary presence is to interfere with, or otherwise affect the outcome of, any labour or management dispute or negotiation.</w:t>
      </w:r>
    </w:p>
    <w:p w14:paraId="69AC83FD" w14:textId="77777777" w:rsidR="00F45068" w:rsidRPr="00E16EC0" w:rsidRDefault="00F45068" w:rsidP="00611B30">
      <w:pPr>
        <w:rPr>
          <w:noProof/>
        </w:rPr>
      </w:pPr>
    </w:p>
    <w:p w14:paraId="282510DE" w14:textId="4FE151AE" w:rsidR="00F45068" w:rsidRPr="00E16EC0" w:rsidRDefault="0098446F" w:rsidP="00611B30">
      <w:pPr>
        <w:rPr>
          <w:noProof/>
        </w:rPr>
      </w:pPr>
      <w:r w:rsidRPr="00E16EC0">
        <w:rPr>
          <w:noProof/>
        </w:rPr>
        <w:t>10.</w:t>
      </w:r>
      <w:r w:rsidR="00611B30" w:rsidRPr="00E16EC0">
        <w:rPr>
          <w:noProof/>
        </w:rPr>
        <w:tab/>
      </w:r>
      <w:r w:rsidR="00611B30" w:rsidRPr="00E16EC0">
        <w:rPr>
          <w:rFonts w:eastAsia="Calibri"/>
          <w:noProof/>
        </w:rPr>
        <w:t>All</w:t>
      </w:r>
      <w:r w:rsidR="00611B30" w:rsidRPr="00E16EC0">
        <w:rPr>
          <w:noProof/>
        </w:rPr>
        <w:t xml:space="preserve"> other requirements of the laws and regulations of the Union and its Member States regarding </w:t>
      </w:r>
      <w:r w:rsidR="00611B30" w:rsidRPr="00E16EC0">
        <w:rPr>
          <w:rFonts w:eastAsia="Calibri"/>
          <w:noProof/>
        </w:rPr>
        <w:t>entry</w:t>
      </w:r>
      <w:r w:rsidR="00611B30" w:rsidRPr="00E16EC0">
        <w:rPr>
          <w:noProof/>
        </w:rPr>
        <w:t>, stay, work and social security measures shall continue to apply, including regulations concerning period of stay, minimum wages as well as collective wage agreements, even if not listed in this Annex.</w:t>
      </w:r>
    </w:p>
    <w:p w14:paraId="315683E1" w14:textId="44E393DE" w:rsidR="00F45068" w:rsidRPr="00E16EC0" w:rsidRDefault="00F45068" w:rsidP="00611B30">
      <w:pPr>
        <w:rPr>
          <w:noProof/>
        </w:rPr>
      </w:pPr>
    </w:p>
    <w:p w14:paraId="3104D40A" w14:textId="77777777" w:rsidR="00F45068" w:rsidRPr="00E16EC0" w:rsidRDefault="00611B30" w:rsidP="00611B30">
      <w:pPr>
        <w:rPr>
          <w:rFonts w:eastAsia="Calibri"/>
          <w:noProof/>
        </w:rPr>
      </w:pPr>
      <w:r w:rsidRPr="00E16EC0">
        <w:rPr>
          <w:rFonts w:eastAsia="Calibri"/>
          <w:noProof/>
        </w:rPr>
        <w:t>11.</w:t>
      </w:r>
      <w:r w:rsidRPr="00E16EC0">
        <w:rPr>
          <w:rFonts w:eastAsia="Calibri"/>
          <w:noProof/>
        </w:rPr>
        <w:tab/>
        <w:t>The following abbreviations are used in paragraph 15:</w:t>
      </w:r>
    </w:p>
    <w:p w14:paraId="3E540CF9" w14:textId="5F0E1C4A" w:rsidR="00F45068" w:rsidRPr="00E16EC0" w:rsidRDefault="00F45068" w:rsidP="00611B30">
      <w:pPr>
        <w:rPr>
          <w:rFonts w:eastAsia="Calibri"/>
          <w:noProof/>
        </w:rPr>
      </w:pPr>
    </w:p>
    <w:p w14:paraId="214750BC" w14:textId="77777777" w:rsidR="00F45068" w:rsidRPr="00E16EC0" w:rsidRDefault="00611B30" w:rsidP="00611B30">
      <w:pPr>
        <w:rPr>
          <w:rFonts w:eastAsia="Calibri"/>
          <w:noProof/>
        </w:rPr>
      </w:pPr>
      <w:r w:rsidRPr="00E16EC0">
        <w:rPr>
          <w:rFonts w:eastAsia="Calibri"/>
          <w:noProof/>
        </w:rPr>
        <w:t>AT</w:t>
      </w:r>
      <w:r w:rsidRPr="00E16EC0">
        <w:rPr>
          <w:rFonts w:eastAsia="Calibri"/>
          <w:noProof/>
        </w:rPr>
        <w:tab/>
        <w:t>Austria</w:t>
      </w:r>
    </w:p>
    <w:p w14:paraId="79D3DCED" w14:textId="77777777" w:rsidR="00F45068" w:rsidRPr="00E16EC0" w:rsidRDefault="00F45068" w:rsidP="00611B30">
      <w:pPr>
        <w:rPr>
          <w:rFonts w:eastAsia="Calibri"/>
          <w:noProof/>
        </w:rPr>
      </w:pPr>
    </w:p>
    <w:p w14:paraId="47F1129D" w14:textId="77777777" w:rsidR="00F45068" w:rsidRPr="00E16EC0" w:rsidRDefault="00611B30" w:rsidP="00611B30">
      <w:pPr>
        <w:rPr>
          <w:rFonts w:eastAsia="Calibri"/>
          <w:noProof/>
        </w:rPr>
      </w:pPr>
      <w:r w:rsidRPr="00E16EC0">
        <w:rPr>
          <w:rFonts w:eastAsia="Calibri"/>
          <w:noProof/>
        </w:rPr>
        <w:t>BE</w:t>
      </w:r>
      <w:r w:rsidRPr="00E16EC0">
        <w:rPr>
          <w:rFonts w:eastAsia="Calibri"/>
          <w:noProof/>
        </w:rPr>
        <w:tab/>
        <w:t>Belgium</w:t>
      </w:r>
    </w:p>
    <w:p w14:paraId="7868B118" w14:textId="77777777" w:rsidR="00F45068" w:rsidRPr="00E16EC0" w:rsidRDefault="00F45068" w:rsidP="00611B30">
      <w:pPr>
        <w:rPr>
          <w:rFonts w:eastAsia="Calibri"/>
          <w:noProof/>
        </w:rPr>
      </w:pPr>
    </w:p>
    <w:p w14:paraId="0663F478" w14:textId="77777777" w:rsidR="00F45068" w:rsidRPr="00E16EC0" w:rsidRDefault="00611B30" w:rsidP="00611B30">
      <w:pPr>
        <w:rPr>
          <w:rFonts w:eastAsia="Calibri"/>
          <w:noProof/>
        </w:rPr>
      </w:pPr>
      <w:r w:rsidRPr="00E16EC0">
        <w:rPr>
          <w:rFonts w:eastAsia="Calibri"/>
          <w:noProof/>
        </w:rPr>
        <w:t>BG</w:t>
      </w:r>
      <w:r w:rsidRPr="00E16EC0">
        <w:rPr>
          <w:rFonts w:eastAsia="Calibri"/>
          <w:noProof/>
        </w:rPr>
        <w:tab/>
        <w:t>Bulgaria</w:t>
      </w:r>
    </w:p>
    <w:p w14:paraId="6C94E48B" w14:textId="77777777" w:rsidR="00F45068" w:rsidRPr="00E16EC0" w:rsidRDefault="00F45068" w:rsidP="00611B30">
      <w:pPr>
        <w:rPr>
          <w:rFonts w:eastAsia="Calibri"/>
          <w:noProof/>
        </w:rPr>
      </w:pPr>
    </w:p>
    <w:p w14:paraId="43A6547E" w14:textId="77777777" w:rsidR="00F45068" w:rsidRPr="00E16EC0" w:rsidRDefault="00611B30" w:rsidP="00611B30">
      <w:pPr>
        <w:rPr>
          <w:rFonts w:eastAsia="Calibri"/>
          <w:noProof/>
        </w:rPr>
      </w:pPr>
      <w:r w:rsidRPr="00E16EC0">
        <w:rPr>
          <w:rFonts w:eastAsia="Calibri"/>
          <w:noProof/>
        </w:rPr>
        <w:t>CY</w:t>
      </w:r>
      <w:r w:rsidRPr="00E16EC0">
        <w:rPr>
          <w:rFonts w:eastAsia="Calibri"/>
          <w:noProof/>
        </w:rPr>
        <w:tab/>
        <w:t>Cyprus</w:t>
      </w:r>
    </w:p>
    <w:p w14:paraId="6C74EEBF" w14:textId="77777777" w:rsidR="00F45068" w:rsidRPr="00E16EC0" w:rsidRDefault="00F45068" w:rsidP="00611B30">
      <w:pPr>
        <w:rPr>
          <w:rFonts w:eastAsia="Calibri"/>
          <w:noProof/>
        </w:rPr>
      </w:pPr>
    </w:p>
    <w:p w14:paraId="5F0448C1" w14:textId="77777777" w:rsidR="00F45068" w:rsidRPr="00E16EC0" w:rsidRDefault="00611B30" w:rsidP="00611B30">
      <w:pPr>
        <w:rPr>
          <w:rFonts w:eastAsia="Calibri"/>
          <w:noProof/>
        </w:rPr>
      </w:pPr>
      <w:r w:rsidRPr="00E16EC0">
        <w:rPr>
          <w:rFonts w:eastAsia="Calibri"/>
          <w:noProof/>
        </w:rPr>
        <w:t>CZ</w:t>
      </w:r>
      <w:r w:rsidRPr="00E16EC0">
        <w:rPr>
          <w:rFonts w:eastAsia="Calibri"/>
          <w:noProof/>
        </w:rPr>
        <w:tab/>
        <w:t>Czech Republic</w:t>
      </w:r>
    </w:p>
    <w:p w14:paraId="764E0E99" w14:textId="77777777" w:rsidR="00F45068" w:rsidRPr="00E16EC0" w:rsidRDefault="00F45068" w:rsidP="00611B30">
      <w:pPr>
        <w:rPr>
          <w:rFonts w:eastAsia="Calibri"/>
          <w:noProof/>
        </w:rPr>
      </w:pPr>
    </w:p>
    <w:p w14:paraId="4267EBEE" w14:textId="77777777" w:rsidR="00F45068" w:rsidRPr="00E16EC0" w:rsidRDefault="00611B30" w:rsidP="00611B30">
      <w:pPr>
        <w:rPr>
          <w:rFonts w:eastAsia="Calibri"/>
          <w:noProof/>
        </w:rPr>
      </w:pPr>
      <w:r w:rsidRPr="00E16EC0">
        <w:rPr>
          <w:rFonts w:eastAsia="Calibri"/>
          <w:noProof/>
        </w:rPr>
        <w:t>DE</w:t>
      </w:r>
      <w:r w:rsidRPr="00E16EC0">
        <w:rPr>
          <w:rFonts w:eastAsia="Calibri"/>
          <w:noProof/>
        </w:rPr>
        <w:tab/>
        <w:t>Germany</w:t>
      </w:r>
    </w:p>
    <w:p w14:paraId="2AF90E17" w14:textId="77777777" w:rsidR="00F45068" w:rsidRPr="00E16EC0" w:rsidRDefault="00F45068" w:rsidP="00611B30">
      <w:pPr>
        <w:rPr>
          <w:rFonts w:eastAsia="Calibri"/>
          <w:noProof/>
        </w:rPr>
      </w:pPr>
    </w:p>
    <w:p w14:paraId="27D2DECE" w14:textId="77777777" w:rsidR="00F45068" w:rsidRPr="00E16EC0" w:rsidRDefault="00611B30" w:rsidP="00611B30">
      <w:pPr>
        <w:rPr>
          <w:rFonts w:eastAsia="Calibri"/>
          <w:noProof/>
        </w:rPr>
      </w:pPr>
      <w:r w:rsidRPr="00E16EC0">
        <w:rPr>
          <w:rFonts w:eastAsia="Calibri"/>
          <w:noProof/>
        </w:rPr>
        <w:t>DK</w:t>
      </w:r>
      <w:r w:rsidRPr="00E16EC0">
        <w:rPr>
          <w:rFonts w:eastAsia="Calibri"/>
          <w:noProof/>
        </w:rPr>
        <w:tab/>
        <w:t>Denmark</w:t>
      </w:r>
    </w:p>
    <w:p w14:paraId="24C3CCBE" w14:textId="77777777" w:rsidR="00F45068" w:rsidRPr="00E16EC0" w:rsidRDefault="00F45068" w:rsidP="00611B30">
      <w:pPr>
        <w:rPr>
          <w:rFonts w:eastAsia="Calibri"/>
          <w:noProof/>
        </w:rPr>
      </w:pPr>
    </w:p>
    <w:p w14:paraId="5FBA5A67" w14:textId="63762883" w:rsidR="00F45068" w:rsidRPr="00FA4088" w:rsidRDefault="00131FC4" w:rsidP="00611B30">
      <w:pPr>
        <w:rPr>
          <w:rFonts w:eastAsia="Calibri"/>
          <w:noProof/>
          <w:lang w:val="es-ES"/>
        </w:rPr>
      </w:pPr>
      <w:r w:rsidRPr="00CF77E5">
        <w:rPr>
          <w:rFonts w:eastAsia="Calibri"/>
          <w:noProof/>
          <w:lang w:val="es-ES"/>
        </w:rPr>
        <w:br w:type="page"/>
      </w:r>
      <w:r w:rsidR="00611B30" w:rsidRPr="00FA4088">
        <w:rPr>
          <w:rFonts w:eastAsia="Calibri"/>
          <w:noProof/>
          <w:lang w:val="es-ES"/>
        </w:rPr>
        <w:t>EE</w:t>
      </w:r>
      <w:r w:rsidR="00611B30" w:rsidRPr="00FA4088">
        <w:rPr>
          <w:rFonts w:eastAsia="Calibri"/>
          <w:noProof/>
          <w:lang w:val="es-ES"/>
        </w:rPr>
        <w:tab/>
        <w:t>Estonia</w:t>
      </w:r>
    </w:p>
    <w:p w14:paraId="501AF377" w14:textId="77777777" w:rsidR="00F45068" w:rsidRPr="00FA4088" w:rsidRDefault="00F45068" w:rsidP="00611B30">
      <w:pPr>
        <w:rPr>
          <w:rFonts w:eastAsia="Calibri"/>
          <w:noProof/>
          <w:lang w:val="es-ES"/>
        </w:rPr>
      </w:pPr>
    </w:p>
    <w:p w14:paraId="0B2B0BE5" w14:textId="77777777" w:rsidR="00F45068" w:rsidRPr="00FA4088" w:rsidRDefault="00611B30" w:rsidP="00611B30">
      <w:pPr>
        <w:rPr>
          <w:rFonts w:eastAsia="Calibri"/>
          <w:noProof/>
          <w:lang w:val="es-ES"/>
        </w:rPr>
      </w:pPr>
      <w:r w:rsidRPr="00FA4088">
        <w:rPr>
          <w:rFonts w:eastAsia="Calibri"/>
          <w:noProof/>
          <w:lang w:val="es-ES"/>
        </w:rPr>
        <w:t>EL</w:t>
      </w:r>
      <w:r w:rsidRPr="00FA4088">
        <w:rPr>
          <w:rFonts w:eastAsia="Calibri"/>
          <w:noProof/>
          <w:lang w:val="es-ES"/>
        </w:rPr>
        <w:tab/>
        <w:t>Greece</w:t>
      </w:r>
    </w:p>
    <w:p w14:paraId="60D4785B" w14:textId="77777777" w:rsidR="00F45068" w:rsidRPr="00FA4088" w:rsidRDefault="00F45068" w:rsidP="00611B30">
      <w:pPr>
        <w:rPr>
          <w:rFonts w:eastAsia="Calibri"/>
          <w:noProof/>
          <w:lang w:val="es-ES"/>
        </w:rPr>
      </w:pPr>
    </w:p>
    <w:p w14:paraId="0D7407F1" w14:textId="77777777" w:rsidR="00F45068" w:rsidRPr="00FA4088" w:rsidRDefault="00611B30" w:rsidP="00611B30">
      <w:pPr>
        <w:rPr>
          <w:rFonts w:eastAsia="Calibri"/>
          <w:noProof/>
          <w:lang w:val="es-ES"/>
        </w:rPr>
      </w:pPr>
      <w:r w:rsidRPr="00FA4088">
        <w:rPr>
          <w:rFonts w:eastAsia="Calibri"/>
          <w:noProof/>
          <w:lang w:val="es-ES"/>
        </w:rPr>
        <w:t>ES</w:t>
      </w:r>
      <w:r w:rsidRPr="00FA4088">
        <w:rPr>
          <w:rFonts w:eastAsia="Calibri"/>
          <w:noProof/>
          <w:lang w:val="es-ES"/>
        </w:rPr>
        <w:tab/>
        <w:t>Spain</w:t>
      </w:r>
    </w:p>
    <w:p w14:paraId="6E2A0121" w14:textId="77777777" w:rsidR="00F45068" w:rsidRPr="00FA4088" w:rsidRDefault="00F45068" w:rsidP="00611B30">
      <w:pPr>
        <w:rPr>
          <w:rFonts w:eastAsia="Calibri"/>
          <w:noProof/>
          <w:lang w:val="es-ES"/>
        </w:rPr>
      </w:pPr>
    </w:p>
    <w:p w14:paraId="3761616C" w14:textId="77777777" w:rsidR="00F45068" w:rsidRPr="00E16EC0" w:rsidRDefault="00611B30" w:rsidP="00611B30">
      <w:pPr>
        <w:rPr>
          <w:rFonts w:eastAsia="Calibri"/>
          <w:noProof/>
        </w:rPr>
      </w:pPr>
      <w:r w:rsidRPr="00E16EC0">
        <w:rPr>
          <w:rFonts w:eastAsia="Calibri"/>
          <w:noProof/>
        </w:rPr>
        <w:t>EU</w:t>
      </w:r>
      <w:r w:rsidRPr="00E16EC0">
        <w:rPr>
          <w:rFonts w:eastAsia="Calibri"/>
          <w:noProof/>
        </w:rPr>
        <w:tab/>
        <w:t>European Union, including all its Member States</w:t>
      </w:r>
    </w:p>
    <w:p w14:paraId="7A63DE85" w14:textId="77777777" w:rsidR="00F45068" w:rsidRPr="00E16EC0" w:rsidRDefault="00F45068" w:rsidP="00611B30">
      <w:pPr>
        <w:rPr>
          <w:rFonts w:eastAsia="Calibri"/>
          <w:noProof/>
        </w:rPr>
      </w:pPr>
    </w:p>
    <w:p w14:paraId="2DE340E8" w14:textId="77777777" w:rsidR="00F45068" w:rsidRPr="00E16EC0" w:rsidRDefault="00611B30" w:rsidP="00611B30">
      <w:pPr>
        <w:rPr>
          <w:rFonts w:eastAsia="Calibri"/>
          <w:noProof/>
        </w:rPr>
      </w:pPr>
      <w:r w:rsidRPr="00E16EC0">
        <w:rPr>
          <w:rFonts w:eastAsia="Calibri"/>
          <w:noProof/>
        </w:rPr>
        <w:t>FI</w:t>
      </w:r>
      <w:r w:rsidRPr="00E16EC0">
        <w:rPr>
          <w:rFonts w:eastAsia="Calibri"/>
          <w:noProof/>
        </w:rPr>
        <w:tab/>
        <w:t>Finland</w:t>
      </w:r>
    </w:p>
    <w:p w14:paraId="7FC461B4" w14:textId="77777777" w:rsidR="00F45068" w:rsidRPr="00E16EC0" w:rsidRDefault="00F45068" w:rsidP="00611B30">
      <w:pPr>
        <w:rPr>
          <w:rFonts w:eastAsia="Calibri"/>
          <w:noProof/>
        </w:rPr>
      </w:pPr>
    </w:p>
    <w:p w14:paraId="023DC180" w14:textId="77777777" w:rsidR="00F45068" w:rsidRPr="00E16EC0" w:rsidRDefault="00611B30" w:rsidP="00611B30">
      <w:pPr>
        <w:rPr>
          <w:rFonts w:eastAsia="Calibri"/>
          <w:noProof/>
        </w:rPr>
      </w:pPr>
      <w:r w:rsidRPr="00E16EC0">
        <w:rPr>
          <w:rFonts w:eastAsia="Calibri"/>
          <w:noProof/>
        </w:rPr>
        <w:t>FR</w:t>
      </w:r>
      <w:r w:rsidRPr="00E16EC0">
        <w:rPr>
          <w:rFonts w:eastAsia="Calibri"/>
          <w:noProof/>
        </w:rPr>
        <w:tab/>
        <w:t>France</w:t>
      </w:r>
    </w:p>
    <w:p w14:paraId="3FB6A2B5" w14:textId="77777777" w:rsidR="00F45068" w:rsidRPr="00E16EC0" w:rsidRDefault="00F45068" w:rsidP="00611B30">
      <w:pPr>
        <w:rPr>
          <w:rFonts w:eastAsia="Calibri"/>
          <w:noProof/>
        </w:rPr>
      </w:pPr>
    </w:p>
    <w:p w14:paraId="16350E57" w14:textId="77777777" w:rsidR="00F45068" w:rsidRPr="00E16EC0" w:rsidRDefault="00611B30" w:rsidP="00611B30">
      <w:pPr>
        <w:rPr>
          <w:rFonts w:eastAsia="Calibri"/>
          <w:noProof/>
        </w:rPr>
      </w:pPr>
      <w:r w:rsidRPr="00E16EC0">
        <w:rPr>
          <w:rFonts w:eastAsia="Calibri"/>
          <w:noProof/>
        </w:rPr>
        <w:t>HR</w:t>
      </w:r>
      <w:r w:rsidRPr="00E16EC0">
        <w:rPr>
          <w:rFonts w:eastAsia="Calibri"/>
          <w:noProof/>
        </w:rPr>
        <w:tab/>
        <w:t>Croatia</w:t>
      </w:r>
    </w:p>
    <w:p w14:paraId="11E03D51" w14:textId="77777777" w:rsidR="00F45068" w:rsidRPr="00E16EC0" w:rsidRDefault="00F45068" w:rsidP="00611B30">
      <w:pPr>
        <w:rPr>
          <w:rFonts w:eastAsia="Calibri"/>
          <w:noProof/>
        </w:rPr>
      </w:pPr>
    </w:p>
    <w:p w14:paraId="0C73D3FC" w14:textId="77777777" w:rsidR="00F45068" w:rsidRPr="00E16EC0" w:rsidRDefault="00611B30" w:rsidP="00611B30">
      <w:pPr>
        <w:rPr>
          <w:rFonts w:eastAsia="Calibri"/>
          <w:noProof/>
        </w:rPr>
      </w:pPr>
      <w:r w:rsidRPr="00E16EC0">
        <w:rPr>
          <w:rFonts w:eastAsia="Calibri"/>
          <w:noProof/>
        </w:rPr>
        <w:t>HU</w:t>
      </w:r>
      <w:r w:rsidRPr="00E16EC0">
        <w:rPr>
          <w:rFonts w:eastAsia="Calibri"/>
          <w:noProof/>
        </w:rPr>
        <w:tab/>
        <w:t>Hungary</w:t>
      </w:r>
    </w:p>
    <w:p w14:paraId="260195AC" w14:textId="77777777" w:rsidR="00F45068" w:rsidRPr="00E16EC0" w:rsidRDefault="00F45068" w:rsidP="00611B30">
      <w:pPr>
        <w:rPr>
          <w:rFonts w:eastAsia="Calibri"/>
          <w:noProof/>
        </w:rPr>
      </w:pPr>
    </w:p>
    <w:p w14:paraId="529833C0" w14:textId="77777777" w:rsidR="00F45068" w:rsidRPr="00E16EC0" w:rsidRDefault="00611B30" w:rsidP="00611B30">
      <w:pPr>
        <w:rPr>
          <w:rFonts w:eastAsia="Calibri"/>
          <w:noProof/>
        </w:rPr>
      </w:pPr>
      <w:r w:rsidRPr="00E16EC0">
        <w:rPr>
          <w:rFonts w:eastAsia="Calibri"/>
          <w:noProof/>
        </w:rPr>
        <w:t>IE</w:t>
      </w:r>
      <w:r w:rsidRPr="00E16EC0">
        <w:rPr>
          <w:rFonts w:eastAsia="Calibri"/>
          <w:noProof/>
        </w:rPr>
        <w:tab/>
        <w:t>Ireland</w:t>
      </w:r>
    </w:p>
    <w:p w14:paraId="1094901B" w14:textId="77777777" w:rsidR="00F45068" w:rsidRPr="00E16EC0" w:rsidRDefault="00F45068" w:rsidP="00611B30">
      <w:pPr>
        <w:rPr>
          <w:rFonts w:eastAsia="Calibri"/>
          <w:noProof/>
        </w:rPr>
      </w:pPr>
    </w:p>
    <w:p w14:paraId="34063859" w14:textId="77777777" w:rsidR="00F45068" w:rsidRPr="00E16EC0" w:rsidRDefault="00611B30" w:rsidP="00611B30">
      <w:pPr>
        <w:rPr>
          <w:rFonts w:eastAsia="Calibri"/>
          <w:noProof/>
        </w:rPr>
      </w:pPr>
      <w:r w:rsidRPr="00E16EC0">
        <w:rPr>
          <w:rFonts w:eastAsia="Calibri"/>
          <w:noProof/>
        </w:rPr>
        <w:t>IT</w:t>
      </w:r>
      <w:r w:rsidRPr="00E16EC0">
        <w:rPr>
          <w:rFonts w:eastAsia="Calibri"/>
          <w:noProof/>
        </w:rPr>
        <w:tab/>
        <w:t>Italy</w:t>
      </w:r>
    </w:p>
    <w:p w14:paraId="4CBCD774" w14:textId="77777777" w:rsidR="00F45068" w:rsidRPr="00E16EC0" w:rsidRDefault="00F45068" w:rsidP="00611B30">
      <w:pPr>
        <w:rPr>
          <w:rFonts w:eastAsia="Calibri"/>
          <w:noProof/>
        </w:rPr>
      </w:pPr>
    </w:p>
    <w:p w14:paraId="6DAC81E0" w14:textId="77777777" w:rsidR="00F45068" w:rsidRPr="00E16EC0" w:rsidRDefault="00611B30" w:rsidP="00611B30">
      <w:pPr>
        <w:rPr>
          <w:rFonts w:eastAsia="Calibri"/>
          <w:noProof/>
        </w:rPr>
      </w:pPr>
      <w:r w:rsidRPr="00E16EC0">
        <w:rPr>
          <w:rFonts w:eastAsia="Calibri"/>
          <w:noProof/>
        </w:rPr>
        <w:t>LT</w:t>
      </w:r>
      <w:r w:rsidRPr="00E16EC0">
        <w:rPr>
          <w:rFonts w:eastAsia="Calibri"/>
          <w:noProof/>
        </w:rPr>
        <w:tab/>
        <w:t>Lithuania</w:t>
      </w:r>
    </w:p>
    <w:p w14:paraId="4751CC39" w14:textId="77777777" w:rsidR="00F45068" w:rsidRPr="00E16EC0" w:rsidRDefault="00F45068" w:rsidP="00611B30">
      <w:pPr>
        <w:rPr>
          <w:rFonts w:eastAsia="Calibri"/>
          <w:noProof/>
        </w:rPr>
      </w:pPr>
    </w:p>
    <w:p w14:paraId="0DFF5C86" w14:textId="77777777" w:rsidR="00F45068" w:rsidRPr="00DF75FE" w:rsidRDefault="00611B30" w:rsidP="00611B30">
      <w:pPr>
        <w:rPr>
          <w:rFonts w:eastAsia="Calibri"/>
          <w:noProof/>
          <w:lang w:val="fr-BE"/>
        </w:rPr>
      </w:pPr>
      <w:r w:rsidRPr="00DF75FE">
        <w:rPr>
          <w:rFonts w:eastAsia="Calibri"/>
          <w:noProof/>
          <w:lang w:val="fr-BE"/>
        </w:rPr>
        <w:t>LU</w:t>
      </w:r>
      <w:r w:rsidRPr="00DF75FE">
        <w:rPr>
          <w:rFonts w:eastAsia="Calibri"/>
          <w:noProof/>
          <w:lang w:val="fr-BE"/>
        </w:rPr>
        <w:tab/>
        <w:t>Luxembourg</w:t>
      </w:r>
    </w:p>
    <w:p w14:paraId="1D038429" w14:textId="77777777" w:rsidR="00F45068" w:rsidRPr="00DF75FE" w:rsidRDefault="00F45068" w:rsidP="00611B30">
      <w:pPr>
        <w:rPr>
          <w:rFonts w:eastAsia="Calibri"/>
          <w:noProof/>
          <w:lang w:val="fr-BE"/>
        </w:rPr>
      </w:pPr>
    </w:p>
    <w:p w14:paraId="188D34C2" w14:textId="5886FF48" w:rsidR="00F45068" w:rsidRPr="00DF75FE" w:rsidRDefault="00131FC4" w:rsidP="00611B30">
      <w:pPr>
        <w:rPr>
          <w:rFonts w:eastAsia="Calibri"/>
          <w:noProof/>
          <w:lang w:val="fr-BE"/>
        </w:rPr>
      </w:pPr>
      <w:r w:rsidRPr="00DF75FE">
        <w:rPr>
          <w:rFonts w:eastAsia="Calibri"/>
          <w:noProof/>
          <w:lang w:val="fr-BE"/>
        </w:rPr>
        <w:br w:type="page"/>
      </w:r>
      <w:r w:rsidR="00611B30" w:rsidRPr="00DF75FE">
        <w:rPr>
          <w:rFonts w:eastAsia="Calibri"/>
          <w:noProof/>
          <w:lang w:val="fr-BE"/>
        </w:rPr>
        <w:t>LV</w:t>
      </w:r>
      <w:r w:rsidR="00611B30" w:rsidRPr="00DF75FE">
        <w:rPr>
          <w:rFonts w:eastAsia="Calibri"/>
          <w:noProof/>
          <w:lang w:val="fr-BE"/>
        </w:rPr>
        <w:tab/>
        <w:t>Latvia</w:t>
      </w:r>
    </w:p>
    <w:p w14:paraId="49746C39" w14:textId="77777777" w:rsidR="00F45068" w:rsidRPr="00DF75FE" w:rsidRDefault="00F45068" w:rsidP="00611B30">
      <w:pPr>
        <w:rPr>
          <w:rFonts w:eastAsia="Calibri"/>
          <w:noProof/>
          <w:lang w:val="fr-BE"/>
        </w:rPr>
      </w:pPr>
    </w:p>
    <w:p w14:paraId="7C2DB32A" w14:textId="77777777" w:rsidR="00F45068" w:rsidRPr="00DF75FE" w:rsidRDefault="00611B30" w:rsidP="00611B30">
      <w:pPr>
        <w:rPr>
          <w:rFonts w:eastAsia="Calibri"/>
          <w:noProof/>
          <w:lang w:val="fr-BE"/>
        </w:rPr>
      </w:pPr>
      <w:r w:rsidRPr="00DF75FE">
        <w:rPr>
          <w:rFonts w:eastAsia="Calibri"/>
          <w:noProof/>
          <w:lang w:val="fr-BE"/>
        </w:rPr>
        <w:t>MT</w:t>
      </w:r>
      <w:r w:rsidRPr="00DF75FE">
        <w:rPr>
          <w:rFonts w:eastAsia="Calibri"/>
          <w:noProof/>
          <w:lang w:val="fr-BE"/>
        </w:rPr>
        <w:tab/>
        <w:t>Malta</w:t>
      </w:r>
    </w:p>
    <w:p w14:paraId="18BCA681" w14:textId="77777777" w:rsidR="00F45068" w:rsidRPr="00DF75FE" w:rsidRDefault="00F45068" w:rsidP="00611B30">
      <w:pPr>
        <w:rPr>
          <w:rFonts w:eastAsia="Calibri"/>
          <w:noProof/>
          <w:lang w:val="fr-BE"/>
        </w:rPr>
      </w:pPr>
    </w:p>
    <w:p w14:paraId="003F5769" w14:textId="77777777" w:rsidR="00F45068" w:rsidRPr="00DF75FE" w:rsidRDefault="00611B30" w:rsidP="00611B30">
      <w:pPr>
        <w:rPr>
          <w:rFonts w:eastAsia="Calibri"/>
          <w:noProof/>
          <w:lang w:val="fr-BE"/>
        </w:rPr>
      </w:pPr>
      <w:r w:rsidRPr="00DF75FE">
        <w:rPr>
          <w:rFonts w:eastAsia="Calibri"/>
          <w:noProof/>
          <w:lang w:val="fr-BE"/>
        </w:rPr>
        <w:t>NL</w:t>
      </w:r>
      <w:r w:rsidRPr="00DF75FE">
        <w:rPr>
          <w:rFonts w:eastAsia="Calibri"/>
          <w:noProof/>
          <w:lang w:val="fr-BE"/>
        </w:rPr>
        <w:tab/>
        <w:t>The Netherlands</w:t>
      </w:r>
    </w:p>
    <w:p w14:paraId="59AAE3A6" w14:textId="77777777" w:rsidR="00F45068" w:rsidRPr="00DF75FE" w:rsidRDefault="00F45068" w:rsidP="00611B30">
      <w:pPr>
        <w:rPr>
          <w:rFonts w:eastAsia="Calibri"/>
          <w:noProof/>
          <w:lang w:val="fr-BE"/>
        </w:rPr>
      </w:pPr>
    </w:p>
    <w:p w14:paraId="19090215" w14:textId="77777777" w:rsidR="00F45068" w:rsidRPr="00FA4088" w:rsidRDefault="00611B30" w:rsidP="00611B30">
      <w:pPr>
        <w:rPr>
          <w:rFonts w:eastAsia="Calibri"/>
          <w:noProof/>
          <w:lang w:val="it-IT"/>
        </w:rPr>
      </w:pPr>
      <w:r w:rsidRPr="00FA4088">
        <w:rPr>
          <w:rFonts w:eastAsia="Calibri"/>
          <w:noProof/>
          <w:lang w:val="it-IT"/>
        </w:rPr>
        <w:t>PL</w:t>
      </w:r>
      <w:r w:rsidRPr="00FA4088">
        <w:rPr>
          <w:rFonts w:eastAsia="Calibri"/>
          <w:noProof/>
          <w:lang w:val="it-IT"/>
        </w:rPr>
        <w:tab/>
        <w:t>Poland</w:t>
      </w:r>
    </w:p>
    <w:p w14:paraId="0D98B63B" w14:textId="77777777" w:rsidR="00F45068" w:rsidRPr="00FA4088" w:rsidRDefault="00F45068" w:rsidP="00611B30">
      <w:pPr>
        <w:rPr>
          <w:rFonts w:eastAsia="Calibri"/>
          <w:noProof/>
          <w:lang w:val="it-IT"/>
        </w:rPr>
      </w:pPr>
    </w:p>
    <w:p w14:paraId="09A1962F" w14:textId="77777777" w:rsidR="00F45068" w:rsidRPr="00FA4088" w:rsidRDefault="00611B30" w:rsidP="00611B30">
      <w:pPr>
        <w:rPr>
          <w:rFonts w:eastAsia="Calibri"/>
          <w:noProof/>
          <w:lang w:val="it-IT"/>
        </w:rPr>
      </w:pPr>
      <w:r w:rsidRPr="00FA4088">
        <w:rPr>
          <w:rFonts w:eastAsia="Calibri"/>
          <w:noProof/>
          <w:lang w:val="it-IT"/>
        </w:rPr>
        <w:t>PT</w:t>
      </w:r>
      <w:r w:rsidRPr="00FA4088">
        <w:rPr>
          <w:rFonts w:eastAsia="Calibri"/>
          <w:noProof/>
          <w:lang w:val="it-IT"/>
        </w:rPr>
        <w:tab/>
        <w:t>Portugal</w:t>
      </w:r>
    </w:p>
    <w:p w14:paraId="6C27C677" w14:textId="77777777" w:rsidR="00F45068" w:rsidRPr="00FA4088" w:rsidRDefault="00F45068" w:rsidP="00611B30">
      <w:pPr>
        <w:rPr>
          <w:rFonts w:eastAsia="Calibri"/>
          <w:noProof/>
          <w:lang w:val="it-IT"/>
        </w:rPr>
      </w:pPr>
    </w:p>
    <w:p w14:paraId="170B2D8C" w14:textId="77777777" w:rsidR="00F45068" w:rsidRPr="00FA4088" w:rsidRDefault="00611B30" w:rsidP="00611B30">
      <w:pPr>
        <w:rPr>
          <w:rFonts w:eastAsia="Calibri"/>
          <w:noProof/>
          <w:lang w:val="it-IT"/>
        </w:rPr>
      </w:pPr>
      <w:r w:rsidRPr="00FA4088">
        <w:rPr>
          <w:rFonts w:eastAsia="Calibri"/>
          <w:noProof/>
          <w:lang w:val="it-IT"/>
        </w:rPr>
        <w:t>RO</w:t>
      </w:r>
      <w:r w:rsidRPr="00FA4088">
        <w:rPr>
          <w:rFonts w:eastAsia="Calibri"/>
          <w:noProof/>
          <w:lang w:val="it-IT"/>
        </w:rPr>
        <w:tab/>
        <w:t>Romania</w:t>
      </w:r>
    </w:p>
    <w:p w14:paraId="4E8D35FD" w14:textId="77777777" w:rsidR="00F45068" w:rsidRPr="00FA4088" w:rsidRDefault="00F45068" w:rsidP="00611B30">
      <w:pPr>
        <w:rPr>
          <w:rFonts w:eastAsia="Calibri"/>
          <w:noProof/>
          <w:lang w:val="it-IT"/>
        </w:rPr>
      </w:pPr>
    </w:p>
    <w:p w14:paraId="22DF20CB" w14:textId="77777777" w:rsidR="00F45068" w:rsidRPr="00FA4088" w:rsidRDefault="00611B30" w:rsidP="00611B30">
      <w:pPr>
        <w:rPr>
          <w:rFonts w:eastAsia="Calibri"/>
          <w:noProof/>
          <w:lang w:val="it-IT"/>
        </w:rPr>
      </w:pPr>
      <w:r w:rsidRPr="00FA4088">
        <w:rPr>
          <w:rFonts w:eastAsia="Calibri"/>
          <w:noProof/>
          <w:lang w:val="it-IT"/>
        </w:rPr>
        <w:t>SE</w:t>
      </w:r>
      <w:r w:rsidRPr="00FA4088">
        <w:rPr>
          <w:rFonts w:eastAsia="Calibri"/>
          <w:noProof/>
          <w:lang w:val="it-IT"/>
        </w:rPr>
        <w:tab/>
        <w:t>Sweden</w:t>
      </w:r>
    </w:p>
    <w:p w14:paraId="35EAE70F" w14:textId="77777777" w:rsidR="00F45068" w:rsidRPr="00FA4088" w:rsidRDefault="00F45068" w:rsidP="00611B30">
      <w:pPr>
        <w:rPr>
          <w:rFonts w:eastAsia="Calibri"/>
          <w:noProof/>
          <w:lang w:val="it-IT"/>
        </w:rPr>
      </w:pPr>
    </w:p>
    <w:p w14:paraId="64F9DBF9" w14:textId="77777777" w:rsidR="00F45068" w:rsidRPr="00FA4088" w:rsidRDefault="00611B30" w:rsidP="00611B30">
      <w:pPr>
        <w:rPr>
          <w:rFonts w:eastAsia="Calibri"/>
          <w:noProof/>
          <w:lang w:val="it-IT"/>
        </w:rPr>
      </w:pPr>
      <w:r w:rsidRPr="00FA4088">
        <w:rPr>
          <w:rFonts w:eastAsia="Calibri"/>
          <w:noProof/>
          <w:lang w:val="it-IT"/>
        </w:rPr>
        <w:t>SI</w:t>
      </w:r>
      <w:r w:rsidRPr="00FA4088">
        <w:rPr>
          <w:rFonts w:eastAsia="Calibri"/>
          <w:noProof/>
          <w:lang w:val="it-IT"/>
        </w:rPr>
        <w:tab/>
        <w:t>Slovenia</w:t>
      </w:r>
    </w:p>
    <w:p w14:paraId="4292FF02" w14:textId="77777777" w:rsidR="00F45068" w:rsidRPr="00FA4088" w:rsidRDefault="00F45068" w:rsidP="00611B30">
      <w:pPr>
        <w:rPr>
          <w:rFonts w:eastAsia="Calibri"/>
          <w:noProof/>
          <w:lang w:val="it-IT"/>
        </w:rPr>
      </w:pPr>
    </w:p>
    <w:p w14:paraId="6078D5C4" w14:textId="77777777" w:rsidR="00F45068" w:rsidRPr="00DF75FE" w:rsidRDefault="00611B30" w:rsidP="00611B30">
      <w:pPr>
        <w:rPr>
          <w:noProof/>
          <w:lang w:val="fr-BE"/>
        </w:rPr>
      </w:pPr>
      <w:r w:rsidRPr="00DF75FE">
        <w:rPr>
          <w:rFonts w:eastAsia="Calibri"/>
          <w:noProof/>
          <w:lang w:val="fr-BE"/>
        </w:rPr>
        <w:t>SK</w:t>
      </w:r>
      <w:r w:rsidRPr="00DF75FE">
        <w:rPr>
          <w:rFonts w:eastAsia="Calibri"/>
          <w:noProof/>
          <w:lang w:val="fr-BE"/>
        </w:rPr>
        <w:tab/>
        <w:t>Slovak Republic</w:t>
      </w:r>
    </w:p>
    <w:p w14:paraId="3505F9D4" w14:textId="77777777" w:rsidR="00F45068" w:rsidRPr="00DF75FE" w:rsidRDefault="00F45068" w:rsidP="00611B30">
      <w:pPr>
        <w:rPr>
          <w:noProof/>
          <w:lang w:val="fr-BE"/>
        </w:rPr>
      </w:pPr>
    </w:p>
    <w:p w14:paraId="16ADB924" w14:textId="77777777" w:rsidR="00F45068" w:rsidRPr="00DF75FE" w:rsidRDefault="00611B30" w:rsidP="00611B30">
      <w:pPr>
        <w:rPr>
          <w:rFonts w:eastAsia="Calibri"/>
          <w:noProof/>
          <w:lang w:val="fr-BE"/>
        </w:rPr>
      </w:pPr>
      <w:r w:rsidRPr="00DF75FE">
        <w:rPr>
          <w:rFonts w:eastAsia="Calibri"/>
          <w:noProof/>
          <w:lang w:val="fr-BE"/>
        </w:rPr>
        <w:t>CSS</w:t>
      </w:r>
      <w:r w:rsidRPr="00DF75FE">
        <w:rPr>
          <w:rFonts w:eastAsia="Calibri"/>
          <w:noProof/>
          <w:lang w:val="fr-BE"/>
        </w:rPr>
        <w:tab/>
        <w:t>Contractual Service Suppliers</w:t>
      </w:r>
    </w:p>
    <w:p w14:paraId="7137D701" w14:textId="77777777" w:rsidR="00F45068" w:rsidRPr="00DF75FE" w:rsidRDefault="00F45068" w:rsidP="00611B30">
      <w:pPr>
        <w:rPr>
          <w:rFonts w:eastAsia="Calibri"/>
          <w:noProof/>
          <w:lang w:val="fr-BE"/>
        </w:rPr>
      </w:pPr>
    </w:p>
    <w:p w14:paraId="21A45400" w14:textId="77777777" w:rsidR="00F45068" w:rsidRPr="00DF75FE" w:rsidRDefault="00611B30" w:rsidP="00611B30">
      <w:pPr>
        <w:rPr>
          <w:noProof/>
          <w:lang w:val="fr-BE"/>
        </w:rPr>
      </w:pPr>
      <w:r w:rsidRPr="00DF75FE">
        <w:rPr>
          <w:rFonts w:eastAsia="Calibri"/>
          <w:noProof/>
          <w:lang w:val="fr-BE"/>
        </w:rPr>
        <w:t>IP</w:t>
      </w:r>
      <w:r w:rsidRPr="00DF75FE">
        <w:rPr>
          <w:rFonts w:eastAsia="Calibri"/>
          <w:noProof/>
          <w:lang w:val="fr-BE"/>
        </w:rPr>
        <w:tab/>
        <w:t>Independent Professionals</w:t>
      </w:r>
    </w:p>
    <w:p w14:paraId="0A59595E" w14:textId="77777777" w:rsidR="00F45068" w:rsidRPr="00DF75FE" w:rsidRDefault="00F45068" w:rsidP="00611B30">
      <w:pPr>
        <w:rPr>
          <w:noProof/>
          <w:lang w:val="fr-BE"/>
        </w:rPr>
      </w:pPr>
    </w:p>
    <w:p w14:paraId="38374723" w14:textId="77777777" w:rsidR="00F45068" w:rsidRPr="00E16EC0" w:rsidRDefault="00611B30" w:rsidP="00611B30">
      <w:pPr>
        <w:rPr>
          <w:rFonts w:eastAsia="Calibri"/>
          <w:noProof/>
        </w:rPr>
      </w:pPr>
      <w:r w:rsidRPr="00E16EC0">
        <w:rPr>
          <w:rFonts w:eastAsia="Calibri"/>
          <w:noProof/>
        </w:rPr>
        <w:t>Contractual Service Suppliers</w:t>
      </w:r>
    </w:p>
    <w:p w14:paraId="141FF2A9" w14:textId="77777777" w:rsidR="00F45068" w:rsidRPr="00E16EC0" w:rsidRDefault="00F45068" w:rsidP="00611B30">
      <w:pPr>
        <w:rPr>
          <w:rFonts w:eastAsia="Calibri"/>
          <w:noProof/>
        </w:rPr>
      </w:pPr>
    </w:p>
    <w:p w14:paraId="3BB0D9F7" w14:textId="365B7CA7" w:rsidR="00F45068" w:rsidRPr="00E16EC0" w:rsidRDefault="00131FC4" w:rsidP="00611B30">
      <w:pPr>
        <w:rPr>
          <w:rFonts w:eastAsia="Calibri"/>
          <w:noProof/>
        </w:rPr>
      </w:pPr>
      <w:r w:rsidRPr="00E16EC0">
        <w:rPr>
          <w:rFonts w:eastAsia="Calibri"/>
          <w:noProof/>
        </w:rPr>
        <w:br w:type="page"/>
      </w:r>
      <w:r w:rsidR="00611B30" w:rsidRPr="00E16EC0">
        <w:rPr>
          <w:rFonts w:eastAsia="Calibri"/>
          <w:noProof/>
        </w:rPr>
        <w:t>12.</w:t>
      </w:r>
      <w:r w:rsidR="00611B30" w:rsidRPr="00E16EC0">
        <w:rPr>
          <w:rFonts w:eastAsia="Calibri"/>
          <w:noProof/>
        </w:rPr>
        <w:tab/>
        <w:t>Subject to the list of commitments in paragraphs 14 and 15, the Parties take commitments in accordance with Article 10.23 (</w:t>
      </w:r>
      <w:r w:rsidR="00611B30" w:rsidRPr="00E16EC0">
        <w:rPr>
          <w:noProof/>
        </w:rPr>
        <w:t>Contractual service suppliers and independent professionals</w:t>
      </w:r>
      <w:r w:rsidR="00611B30" w:rsidRPr="00E16EC0">
        <w:rPr>
          <w:rFonts w:eastAsia="Calibri"/>
          <w:noProof/>
        </w:rPr>
        <w:t>) with respect to the category of contractual service suppliers in the following sectors and sub-sectors:</w:t>
      </w:r>
    </w:p>
    <w:p w14:paraId="063DBE9B" w14:textId="77777777" w:rsidR="00F45068" w:rsidRPr="00E16EC0" w:rsidRDefault="00F45068" w:rsidP="00611B30">
      <w:pPr>
        <w:rPr>
          <w:rFonts w:eastAsia="Calibri"/>
          <w:noProof/>
        </w:rPr>
      </w:pPr>
    </w:p>
    <w:p w14:paraId="0AA6A0D1" w14:textId="6AE8CF4C" w:rsidR="00F45068" w:rsidRPr="00E16EC0" w:rsidRDefault="00B033A7" w:rsidP="00611B30">
      <w:pPr>
        <w:rPr>
          <w:rFonts w:eastAsia="Calibri"/>
          <w:noProof/>
        </w:rPr>
      </w:pPr>
      <w:r w:rsidRPr="00E16EC0">
        <w:rPr>
          <w:rFonts w:eastAsia="Calibri"/>
          <w:noProof/>
        </w:rPr>
        <w:t>New Zealand</w:t>
      </w:r>
    </w:p>
    <w:p w14:paraId="18995F35" w14:textId="5B594926" w:rsidR="00F45068" w:rsidRPr="00E16EC0" w:rsidRDefault="00F45068" w:rsidP="00611B30">
      <w:pPr>
        <w:rPr>
          <w:rFonts w:eastAsia="Calibri"/>
          <w:noProof/>
        </w:rPr>
      </w:pPr>
    </w:p>
    <w:p w14:paraId="35741B5D" w14:textId="2E40964B" w:rsidR="00F45068" w:rsidRPr="00E16EC0" w:rsidRDefault="00CF64AC" w:rsidP="00CF64AC">
      <w:pPr>
        <w:ind w:left="567" w:hanging="567"/>
        <w:rPr>
          <w:noProof/>
        </w:rPr>
      </w:pPr>
      <w:r w:rsidRPr="00E16EC0">
        <w:rPr>
          <w:noProof/>
        </w:rPr>
        <w:t>(</w:t>
      </w:r>
      <w:r w:rsidR="00611B30" w:rsidRPr="00E16EC0">
        <w:rPr>
          <w:noProof/>
        </w:rPr>
        <w:t>a)</w:t>
      </w:r>
      <w:r w:rsidRPr="00E16EC0">
        <w:rPr>
          <w:noProof/>
        </w:rPr>
        <w:tab/>
      </w:r>
      <w:r w:rsidR="00611B30" w:rsidRPr="00E16EC0">
        <w:rPr>
          <w:noProof/>
        </w:rPr>
        <w:t xml:space="preserve">legal advisory services in respect of public international law and foreign law (part of </w:t>
      </w:r>
      <w:r w:rsidR="00351955" w:rsidRPr="00E16EC0">
        <w:rPr>
          <w:noProof/>
        </w:rPr>
        <w:t>CPC </w:t>
      </w:r>
      <w:r w:rsidR="00611B30" w:rsidRPr="00E16EC0">
        <w:rPr>
          <w:noProof/>
        </w:rPr>
        <w:t>861);</w:t>
      </w:r>
    </w:p>
    <w:p w14:paraId="7171C15E" w14:textId="5009F301" w:rsidR="00F45068" w:rsidRPr="00E16EC0" w:rsidRDefault="00F45068" w:rsidP="00CF64AC">
      <w:pPr>
        <w:ind w:left="567" w:hanging="567"/>
        <w:rPr>
          <w:noProof/>
        </w:rPr>
      </w:pPr>
    </w:p>
    <w:p w14:paraId="424A836B" w14:textId="0C240A6F" w:rsidR="00F45068" w:rsidRPr="00E16EC0" w:rsidRDefault="00CF64AC" w:rsidP="00CF64AC">
      <w:pPr>
        <w:ind w:left="567" w:hanging="567"/>
        <w:rPr>
          <w:noProof/>
        </w:rPr>
      </w:pPr>
      <w:r w:rsidRPr="00E16EC0">
        <w:rPr>
          <w:noProof/>
        </w:rPr>
        <w:t>(b)</w:t>
      </w:r>
      <w:r w:rsidRPr="00E16EC0">
        <w:rPr>
          <w:noProof/>
        </w:rPr>
        <w:tab/>
      </w:r>
      <w:r w:rsidR="00611B30" w:rsidRPr="00E16EC0">
        <w:rPr>
          <w:noProof/>
        </w:rPr>
        <w:t>accounting, auditing, and bookkeeping services (</w:t>
      </w:r>
      <w:r w:rsidR="00351955" w:rsidRPr="00E16EC0">
        <w:rPr>
          <w:noProof/>
        </w:rPr>
        <w:t>CPC </w:t>
      </w:r>
      <w:r w:rsidR="00611B30" w:rsidRPr="00E16EC0">
        <w:rPr>
          <w:noProof/>
        </w:rPr>
        <w:t>862);</w:t>
      </w:r>
    </w:p>
    <w:p w14:paraId="02739E84" w14:textId="5B7FD67D" w:rsidR="00F45068" w:rsidRPr="00E16EC0" w:rsidRDefault="00F45068" w:rsidP="00CF64AC">
      <w:pPr>
        <w:ind w:left="567" w:hanging="567"/>
        <w:rPr>
          <w:noProof/>
        </w:rPr>
      </w:pPr>
    </w:p>
    <w:p w14:paraId="3FA08865" w14:textId="37E564D9" w:rsidR="00F45068" w:rsidRPr="00E16EC0" w:rsidRDefault="00611B30" w:rsidP="00CF64AC">
      <w:pPr>
        <w:ind w:left="567" w:hanging="567"/>
        <w:rPr>
          <w:noProof/>
        </w:rPr>
      </w:pPr>
      <w:r w:rsidRPr="00E16EC0">
        <w:rPr>
          <w:noProof/>
        </w:rPr>
        <w:t>(c)</w:t>
      </w:r>
      <w:r w:rsidR="00CF64AC" w:rsidRPr="00E16EC0">
        <w:rPr>
          <w:noProof/>
        </w:rPr>
        <w:tab/>
      </w:r>
      <w:r w:rsidRPr="00E16EC0">
        <w:rPr>
          <w:noProof/>
        </w:rPr>
        <w:t xml:space="preserve">taxation advisory services (part of </w:t>
      </w:r>
      <w:r w:rsidR="00351955" w:rsidRPr="00E16EC0">
        <w:rPr>
          <w:noProof/>
        </w:rPr>
        <w:t>CPC </w:t>
      </w:r>
      <w:r w:rsidRPr="00E16EC0">
        <w:rPr>
          <w:noProof/>
        </w:rPr>
        <w:t>863);</w:t>
      </w:r>
    </w:p>
    <w:p w14:paraId="74EC0FDD" w14:textId="0CB09A62" w:rsidR="00F45068" w:rsidRPr="00E16EC0" w:rsidRDefault="00F45068" w:rsidP="00CF64AC">
      <w:pPr>
        <w:ind w:left="567" w:hanging="567"/>
        <w:rPr>
          <w:noProof/>
        </w:rPr>
      </w:pPr>
    </w:p>
    <w:p w14:paraId="0C9D7372" w14:textId="72D374F6" w:rsidR="00F45068" w:rsidRPr="00E16EC0" w:rsidRDefault="00611B30" w:rsidP="00CF64AC">
      <w:pPr>
        <w:ind w:left="567" w:hanging="567"/>
        <w:rPr>
          <w:noProof/>
        </w:rPr>
      </w:pPr>
      <w:r w:rsidRPr="00E16EC0">
        <w:rPr>
          <w:noProof/>
        </w:rPr>
        <w:t>(d)</w:t>
      </w:r>
      <w:r w:rsidR="00CF64AC" w:rsidRPr="00E16EC0">
        <w:rPr>
          <w:noProof/>
        </w:rPr>
        <w:tab/>
      </w:r>
      <w:r w:rsidRPr="00E16EC0">
        <w:rPr>
          <w:noProof/>
        </w:rPr>
        <w:t>urban planning and landscape architectural services (</w:t>
      </w:r>
      <w:r w:rsidR="00351955" w:rsidRPr="00E16EC0">
        <w:rPr>
          <w:noProof/>
        </w:rPr>
        <w:t>CPC </w:t>
      </w:r>
      <w:r w:rsidRPr="00E16EC0">
        <w:rPr>
          <w:noProof/>
        </w:rPr>
        <w:t>8674);</w:t>
      </w:r>
    </w:p>
    <w:p w14:paraId="1504E519" w14:textId="46068FCC" w:rsidR="00F45068" w:rsidRPr="00E16EC0" w:rsidRDefault="00F45068" w:rsidP="00CF64AC">
      <w:pPr>
        <w:ind w:left="567" w:hanging="567"/>
        <w:rPr>
          <w:noProof/>
        </w:rPr>
      </w:pPr>
    </w:p>
    <w:p w14:paraId="0F628D58" w14:textId="59B43AD0" w:rsidR="00F45068" w:rsidRPr="00E16EC0" w:rsidRDefault="00611B30" w:rsidP="00CF64AC">
      <w:pPr>
        <w:ind w:left="567" w:hanging="567"/>
        <w:rPr>
          <w:noProof/>
        </w:rPr>
      </w:pPr>
      <w:r w:rsidRPr="00E16EC0">
        <w:rPr>
          <w:noProof/>
        </w:rPr>
        <w:t>(e)</w:t>
      </w:r>
      <w:r w:rsidR="00CF64AC" w:rsidRPr="00E16EC0">
        <w:rPr>
          <w:noProof/>
        </w:rPr>
        <w:tab/>
      </w:r>
      <w:r w:rsidRPr="00E16EC0">
        <w:rPr>
          <w:noProof/>
        </w:rPr>
        <w:t>medical and dental services (</w:t>
      </w:r>
      <w:r w:rsidR="00351955" w:rsidRPr="00E16EC0">
        <w:rPr>
          <w:noProof/>
        </w:rPr>
        <w:t>CPC </w:t>
      </w:r>
      <w:r w:rsidRPr="00E16EC0">
        <w:rPr>
          <w:noProof/>
        </w:rPr>
        <w:t>9312);</w:t>
      </w:r>
    </w:p>
    <w:p w14:paraId="58FC219D" w14:textId="6D75FA43" w:rsidR="00F45068" w:rsidRPr="00E16EC0" w:rsidRDefault="00F45068" w:rsidP="00CF64AC">
      <w:pPr>
        <w:ind w:left="567" w:hanging="567"/>
        <w:rPr>
          <w:noProof/>
        </w:rPr>
      </w:pPr>
    </w:p>
    <w:p w14:paraId="52D533E5" w14:textId="6B4C723E" w:rsidR="00F45068" w:rsidRPr="00E16EC0" w:rsidRDefault="00611B30" w:rsidP="00CF64AC">
      <w:pPr>
        <w:ind w:left="567" w:hanging="567"/>
        <w:rPr>
          <w:noProof/>
        </w:rPr>
      </w:pPr>
      <w:r w:rsidRPr="00E16EC0">
        <w:rPr>
          <w:noProof/>
        </w:rPr>
        <w:t>(f)</w:t>
      </w:r>
      <w:r w:rsidR="00CF64AC" w:rsidRPr="00E16EC0">
        <w:rPr>
          <w:noProof/>
        </w:rPr>
        <w:tab/>
      </w:r>
      <w:r w:rsidRPr="00E16EC0">
        <w:rPr>
          <w:noProof/>
        </w:rPr>
        <w:t xml:space="preserve">midwives' services (part of </w:t>
      </w:r>
      <w:r w:rsidR="00351955" w:rsidRPr="00E16EC0">
        <w:rPr>
          <w:noProof/>
        </w:rPr>
        <w:t>CPC </w:t>
      </w:r>
      <w:r w:rsidRPr="00E16EC0">
        <w:rPr>
          <w:noProof/>
        </w:rPr>
        <w:t>93191);</w:t>
      </w:r>
    </w:p>
    <w:p w14:paraId="7FAA6406" w14:textId="6A7E084C" w:rsidR="00F45068" w:rsidRPr="00E16EC0" w:rsidRDefault="00F45068" w:rsidP="00CF64AC">
      <w:pPr>
        <w:ind w:left="567" w:hanging="567"/>
        <w:rPr>
          <w:noProof/>
        </w:rPr>
      </w:pPr>
    </w:p>
    <w:p w14:paraId="5834CA9B" w14:textId="7E7D07B6" w:rsidR="00F45068" w:rsidRPr="00E16EC0" w:rsidRDefault="00611B30" w:rsidP="00CF64AC">
      <w:pPr>
        <w:ind w:left="567" w:hanging="567"/>
        <w:rPr>
          <w:noProof/>
        </w:rPr>
      </w:pPr>
      <w:r w:rsidRPr="00E16EC0">
        <w:rPr>
          <w:noProof/>
        </w:rPr>
        <w:t>(g)</w:t>
      </w:r>
      <w:r w:rsidR="00CF64AC" w:rsidRPr="00E16EC0">
        <w:rPr>
          <w:noProof/>
        </w:rPr>
        <w:tab/>
      </w:r>
      <w:r w:rsidRPr="00E16EC0">
        <w:rPr>
          <w:noProof/>
        </w:rPr>
        <w:t xml:space="preserve">services provided by nurses, physiotherapists, and paramedical personnel (part of </w:t>
      </w:r>
      <w:r w:rsidR="00351955" w:rsidRPr="00E16EC0">
        <w:rPr>
          <w:noProof/>
        </w:rPr>
        <w:t>CPC </w:t>
      </w:r>
      <w:r w:rsidRPr="00E16EC0">
        <w:rPr>
          <w:noProof/>
        </w:rPr>
        <w:t>93191);</w:t>
      </w:r>
    </w:p>
    <w:p w14:paraId="25CB7DA0" w14:textId="33009773" w:rsidR="00F45068" w:rsidRPr="00E16EC0" w:rsidRDefault="00F45068" w:rsidP="00CF64AC">
      <w:pPr>
        <w:ind w:left="567" w:hanging="567"/>
        <w:rPr>
          <w:noProof/>
        </w:rPr>
      </w:pPr>
    </w:p>
    <w:p w14:paraId="7C4D8428" w14:textId="30810327" w:rsidR="00F45068" w:rsidRPr="00E16EC0" w:rsidRDefault="00611B30" w:rsidP="00CF64AC">
      <w:pPr>
        <w:ind w:left="567" w:hanging="567"/>
        <w:rPr>
          <w:noProof/>
        </w:rPr>
      </w:pPr>
      <w:r w:rsidRPr="00E16EC0">
        <w:rPr>
          <w:noProof/>
        </w:rPr>
        <w:t>(h)</w:t>
      </w:r>
      <w:r w:rsidR="00CF64AC" w:rsidRPr="00E16EC0">
        <w:rPr>
          <w:noProof/>
        </w:rPr>
        <w:tab/>
      </w:r>
      <w:r w:rsidRPr="00E16EC0">
        <w:rPr>
          <w:noProof/>
        </w:rPr>
        <w:t>research and development services (</w:t>
      </w:r>
      <w:r w:rsidR="00351955" w:rsidRPr="00E16EC0">
        <w:rPr>
          <w:noProof/>
        </w:rPr>
        <w:t>CPC </w:t>
      </w:r>
      <w:r w:rsidRPr="00E16EC0">
        <w:rPr>
          <w:noProof/>
        </w:rPr>
        <w:t>851-853);</w:t>
      </w:r>
    </w:p>
    <w:p w14:paraId="14E7FB79" w14:textId="1035DBCE" w:rsidR="00F45068" w:rsidRPr="00E16EC0" w:rsidRDefault="00F45068" w:rsidP="00CF64AC">
      <w:pPr>
        <w:ind w:left="567" w:hanging="567"/>
        <w:rPr>
          <w:noProof/>
        </w:rPr>
      </w:pPr>
    </w:p>
    <w:p w14:paraId="44D3E94B" w14:textId="4073C6A0" w:rsidR="00F45068" w:rsidRPr="00E16EC0" w:rsidRDefault="00131FC4" w:rsidP="00CF64AC">
      <w:pPr>
        <w:ind w:left="567" w:hanging="567"/>
        <w:rPr>
          <w:noProof/>
        </w:rPr>
      </w:pPr>
      <w:r w:rsidRPr="00E16EC0">
        <w:rPr>
          <w:noProof/>
        </w:rPr>
        <w:br w:type="page"/>
      </w:r>
      <w:r w:rsidR="00611B30" w:rsidRPr="00E16EC0">
        <w:rPr>
          <w:noProof/>
        </w:rPr>
        <w:t>(i)</w:t>
      </w:r>
      <w:r w:rsidR="00CF64AC" w:rsidRPr="00E16EC0">
        <w:rPr>
          <w:noProof/>
        </w:rPr>
        <w:tab/>
      </w:r>
      <w:r w:rsidR="00611B30" w:rsidRPr="00E16EC0">
        <w:rPr>
          <w:noProof/>
        </w:rPr>
        <w:t>advertising services (</w:t>
      </w:r>
      <w:r w:rsidR="00351955" w:rsidRPr="00E16EC0">
        <w:rPr>
          <w:noProof/>
        </w:rPr>
        <w:t>CPC </w:t>
      </w:r>
      <w:r w:rsidR="00611B30" w:rsidRPr="00E16EC0">
        <w:rPr>
          <w:noProof/>
        </w:rPr>
        <w:t>871);</w:t>
      </w:r>
    </w:p>
    <w:p w14:paraId="7DA6B961" w14:textId="5542D835" w:rsidR="00F45068" w:rsidRPr="00E16EC0" w:rsidRDefault="00F45068" w:rsidP="00CF64AC">
      <w:pPr>
        <w:ind w:left="567" w:hanging="567"/>
        <w:rPr>
          <w:noProof/>
        </w:rPr>
      </w:pPr>
    </w:p>
    <w:p w14:paraId="10A9B858" w14:textId="5560AF84" w:rsidR="00F45068" w:rsidRPr="00E16EC0" w:rsidRDefault="00611B30" w:rsidP="00CF64AC">
      <w:pPr>
        <w:ind w:left="567" w:hanging="567"/>
        <w:rPr>
          <w:noProof/>
        </w:rPr>
      </w:pPr>
      <w:r w:rsidRPr="00E16EC0">
        <w:rPr>
          <w:noProof/>
        </w:rPr>
        <w:t>(j)</w:t>
      </w:r>
      <w:r w:rsidR="00CF64AC" w:rsidRPr="00E16EC0">
        <w:rPr>
          <w:noProof/>
        </w:rPr>
        <w:tab/>
      </w:r>
      <w:r w:rsidRPr="00E16EC0">
        <w:rPr>
          <w:noProof/>
        </w:rPr>
        <w:t>market research and opinion polling (</w:t>
      </w:r>
      <w:r w:rsidR="00351955" w:rsidRPr="00E16EC0">
        <w:rPr>
          <w:noProof/>
        </w:rPr>
        <w:t>CPC </w:t>
      </w:r>
      <w:r w:rsidRPr="00E16EC0">
        <w:rPr>
          <w:noProof/>
        </w:rPr>
        <w:t>864);</w:t>
      </w:r>
    </w:p>
    <w:p w14:paraId="4F1370D4" w14:textId="796090A6" w:rsidR="00F45068" w:rsidRPr="00E16EC0" w:rsidRDefault="00F45068" w:rsidP="00CF64AC">
      <w:pPr>
        <w:ind w:left="567" w:hanging="567"/>
        <w:rPr>
          <w:noProof/>
        </w:rPr>
      </w:pPr>
    </w:p>
    <w:p w14:paraId="5A11B021" w14:textId="0975C0AF" w:rsidR="00F45068" w:rsidRPr="00E16EC0" w:rsidRDefault="00611B30" w:rsidP="00CF64AC">
      <w:pPr>
        <w:ind w:left="567" w:hanging="567"/>
        <w:rPr>
          <w:noProof/>
        </w:rPr>
      </w:pPr>
      <w:r w:rsidRPr="00E16EC0">
        <w:rPr>
          <w:noProof/>
        </w:rPr>
        <w:t>(k)</w:t>
      </w:r>
      <w:r w:rsidR="00CF64AC" w:rsidRPr="00E16EC0">
        <w:rPr>
          <w:noProof/>
        </w:rPr>
        <w:tab/>
      </w:r>
      <w:r w:rsidRPr="00E16EC0">
        <w:rPr>
          <w:noProof/>
        </w:rPr>
        <w:t>management consulting services (</w:t>
      </w:r>
      <w:r w:rsidR="00351955" w:rsidRPr="00E16EC0">
        <w:rPr>
          <w:noProof/>
        </w:rPr>
        <w:t>CPC </w:t>
      </w:r>
      <w:r w:rsidRPr="00E16EC0">
        <w:rPr>
          <w:noProof/>
        </w:rPr>
        <w:t>865);</w:t>
      </w:r>
    </w:p>
    <w:p w14:paraId="1D5EFE5D" w14:textId="1C555EC2" w:rsidR="00F45068" w:rsidRPr="00E16EC0" w:rsidRDefault="00F45068" w:rsidP="00CF64AC">
      <w:pPr>
        <w:ind w:left="567" w:hanging="567"/>
        <w:rPr>
          <w:noProof/>
        </w:rPr>
      </w:pPr>
    </w:p>
    <w:p w14:paraId="739EC99C" w14:textId="6335724A" w:rsidR="00F45068" w:rsidRPr="00E16EC0" w:rsidRDefault="00CF64AC" w:rsidP="00CF64AC">
      <w:pPr>
        <w:ind w:left="567" w:hanging="567"/>
        <w:rPr>
          <w:noProof/>
        </w:rPr>
      </w:pPr>
      <w:r w:rsidRPr="00E16EC0">
        <w:rPr>
          <w:noProof/>
        </w:rPr>
        <w:t>(l)</w:t>
      </w:r>
      <w:r w:rsidRPr="00E16EC0">
        <w:rPr>
          <w:noProof/>
        </w:rPr>
        <w:tab/>
      </w:r>
      <w:r w:rsidR="00611B30" w:rsidRPr="00E16EC0">
        <w:rPr>
          <w:noProof/>
        </w:rPr>
        <w:t>services related to management consulting (</w:t>
      </w:r>
      <w:r w:rsidR="00351955" w:rsidRPr="00E16EC0">
        <w:rPr>
          <w:noProof/>
        </w:rPr>
        <w:t>CPC </w:t>
      </w:r>
      <w:r w:rsidR="00611B30" w:rsidRPr="00E16EC0">
        <w:rPr>
          <w:noProof/>
        </w:rPr>
        <w:t>866);</w:t>
      </w:r>
    </w:p>
    <w:p w14:paraId="1E7E3992" w14:textId="1797F852" w:rsidR="00F45068" w:rsidRPr="00E16EC0" w:rsidRDefault="00F45068" w:rsidP="00CF64AC">
      <w:pPr>
        <w:ind w:left="567" w:hanging="567"/>
        <w:rPr>
          <w:noProof/>
        </w:rPr>
      </w:pPr>
    </w:p>
    <w:p w14:paraId="2DA96DE5" w14:textId="25143116" w:rsidR="00F45068" w:rsidRPr="00E16EC0" w:rsidRDefault="00611B30" w:rsidP="00CF64AC">
      <w:pPr>
        <w:ind w:left="567" w:hanging="567"/>
        <w:rPr>
          <w:noProof/>
        </w:rPr>
      </w:pPr>
      <w:r w:rsidRPr="00E16EC0">
        <w:rPr>
          <w:noProof/>
        </w:rPr>
        <w:t>(m</w:t>
      </w:r>
      <w:r w:rsidR="00CF64AC" w:rsidRPr="00E16EC0">
        <w:rPr>
          <w:noProof/>
        </w:rPr>
        <w:t>)</w:t>
      </w:r>
      <w:r w:rsidR="00CF64AC" w:rsidRPr="00E16EC0">
        <w:rPr>
          <w:noProof/>
        </w:rPr>
        <w:tab/>
      </w:r>
      <w:r w:rsidRPr="00E16EC0">
        <w:rPr>
          <w:noProof/>
        </w:rPr>
        <w:t>technical testing and analysis services (</w:t>
      </w:r>
      <w:r w:rsidR="00351955" w:rsidRPr="00E16EC0">
        <w:rPr>
          <w:noProof/>
        </w:rPr>
        <w:t>CPC </w:t>
      </w:r>
      <w:r w:rsidRPr="00E16EC0">
        <w:rPr>
          <w:noProof/>
        </w:rPr>
        <w:t>8676);</w:t>
      </w:r>
    </w:p>
    <w:p w14:paraId="4222AFC1" w14:textId="68C3C7A4" w:rsidR="00F45068" w:rsidRPr="00E16EC0" w:rsidRDefault="00F45068" w:rsidP="00CF64AC">
      <w:pPr>
        <w:ind w:left="567" w:hanging="567"/>
        <w:rPr>
          <w:noProof/>
        </w:rPr>
      </w:pPr>
    </w:p>
    <w:p w14:paraId="57E9A65C" w14:textId="4FE6010B" w:rsidR="00F45068" w:rsidRPr="00E16EC0" w:rsidRDefault="00CF64AC" w:rsidP="00CF64AC">
      <w:pPr>
        <w:ind w:left="567" w:hanging="567"/>
        <w:rPr>
          <w:noProof/>
        </w:rPr>
      </w:pPr>
      <w:r w:rsidRPr="00E16EC0">
        <w:rPr>
          <w:noProof/>
        </w:rPr>
        <w:t>(n)</w:t>
      </w:r>
      <w:r w:rsidRPr="00E16EC0">
        <w:rPr>
          <w:noProof/>
        </w:rPr>
        <w:tab/>
      </w:r>
      <w:r w:rsidR="00611B30" w:rsidRPr="00E16EC0">
        <w:rPr>
          <w:noProof/>
        </w:rPr>
        <w:t>related scientific and technical consulting services (</w:t>
      </w:r>
      <w:r w:rsidR="00351955" w:rsidRPr="00E16EC0">
        <w:rPr>
          <w:noProof/>
        </w:rPr>
        <w:t>CPC </w:t>
      </w:r>
      <w:r w:rsidR="00611B30" w:rsidRPr="00E16EC0">
        <w:rPr>
          <w:noProof/>
        </w:rPr>
        <w:t>8675);</w:t>
      </w:r>
    </w:p>
    <w:p w14:paraId="43F3B25E" w14:textId="4D966F3D" w:rsidR="00F45068" w:rsidRPr="00E16EC0" w:rsidRDefault="00F45068" w:rsidP="00CF64AC">
      <w:pPr>
        <w:ind w:left="567" w:hanging="567"/>
        <w:rPr>
          <w:noProof/>
        </w:rPr>
      </w:pPr>
    </w:p>
    <w:p w14:paraId="399FEBCB" w14:textId="300F8DCA" w:rsidR="00F45068" w:rsidRPr="00E16EC0" w:rsidRDefault="00CF64AC" w:rsidP="00CF64AC">
      <w:pPr>
        <w:ind w:left="567" w:hanging="567"/>
        <w:rPr>
          <w:noProof/>
        </w:rPr>
      </w:pPr>
      <w:r w:rsidRPr="00E16EC0">
        <w:rPr>
          <w:noProof/>
        </w:rPr>
        <w:t>(o)</w:t>
      </w:r>
      <w:r w:rsidRPr="00E16EC0">
        <w:rPr>
          <w:noProof/>
        </w:rPr>
        <w:tab/>
      </w:r>
      <w:r w:rsidR="00611B30" w:rsidRPr="00E16EC0">
        <w:rPr>
          <w:noProof/>
        </w:rPr>
        <w:t xml:space="preserve">mining services (advisory and consulting only) (part of </w:t>
      </w:r>
      <w:r w:rsidR="00351955" w:rsidRPr="00E16EC0">
        <w:rPr>
          <w:noProof/>
        </w:rPr>
        <w:t>CPC </w:t>
      </w:r>
      <w:r w:rsidR="00611B30" w:rsidRPr="00E16EC0">
        <w:rPr>
          <w:noProof/>
        </w:rPr>
        <w:t>883 + 5115);</w:t>
      </w:r>
    </w:p>
    <w:p w14:paraId="060852A8" w14:textId="7FDCF50B" w:rsidR="00F45068" w:rsidRPr="00E16EC0" w:rsidRDefault="00F45068" w:rsidP="00CF64AC">
      <w:pPr>
        <w:ind w:left="567" w:hanging="567"/>
        <w:rPr>
          <w:noProof/>
        </w:rPr>
      </w:pPr>
    </w:p>
    <w:p w14:paraId="47259274" w14:textId="45F5880D" w:rsidR="00F45068" w:rsidRPr="00E16EC0" w:rsidRDefault="00CF64AC" w:rsidP="00CF64AC">
      <w:pPr>
        <w:ind w:left="567" w:hanging="567"/>
        <w:rPr>
          <w:noProof/>
        </w:rPr>
      </w:pPr>
      <w:r w:rsidRPr="00E16EC0">
        <w:rPr>
          <w:noProof/>
        </w:rPr>
        <w:t>(p)</w:t>
      </w:r>
      <w:r w:rsidRPr="00E16EC0">
        <w:rPr>
          <w:noProof/>
        </w:rPr>
        <w:tab/>
      </w:r>
      <w:r w:rsidR="00611B30" w:rsidRPr="00E16EC0">
        <w:rPr>
          <w:noProof/>
        </w:rPr>
        <w:t>translation and interpretation services (</w:t>
      </w:r>
      <w:r w:rsidR="00351955" w:rsidRPr="00E16EC0">
        <w:rPr>
          <w:noProof/>
        </w:rPr>
        <w:t>CPC </w:t>
      </w:r>
      <w:r w:rsidR="00611B30" w:rsidRPr="00E16EC0">
        <w:rPr>
          <w:noProof/>
        </w:rPr>
        <w:t>87905</w:t>
      </w:r>
      <w:r w:rsidR="00611B30" w:rsidRPr="00E16EC0">
        <w:rPr>
          <w:b/>
          <w:bCs/>
          <w:noProof/>
          <w:vertAlign w:val="superscript"/>
        </w:rPr>
        <w:t>**</w:t>
      </w:r>
      <w:r w:rsidR="00611B30" w:rsidRPr="00E16EC0">
        <w:rPr>
          <w:noProof/>
        </w:rPr>
        <w:t>);</w:t>
      </w:r>
    </w:p>
    <w:p w14:paraId="248BA20A" w14:textId="69F29D85" w:rsidR="00F45068" w:rsidRPr="00E16EC0" w:rsidRDefault="00F45068" w:rsidP="00CF64AC">
      <w:pPr>
        <w:ind w:left="567" w:hanging="567"/>
        <w:rPr>
          <w:noProof/>
        </w:rPr>
      </w:pPr>
    </w:p>
    <w:p w14:paraId="07703F77" w14:textId="4595E9A8" w:rsidR="00F45068" w:rsidRPr="00E16EC0" w:rsidRDefault="00CF64AC" w:rsidP="00CF64AC">
      <w:pPr>
        <w:ind w:left="567" w:hanging="567"/>
        <w:rPr>
          <w:noProof/>
        </w:rPr>
      </w:pPr>
      <w:r w:rsidRPr="00E16EC0">
        <w:rPr>
          <w:noProof/>
        </w:rPr>
        <w:t>(q)</w:t>
      </w:r>
      <w:r w:rsidRPr="00E16EC0">
        <w:rPr>
          <w:noProof/>
        </w:rPr>
        <w:tab/>
      </w:r>
      <w:r w:rsidR="00611B30" w:rsidRPr="00E16EC0">
        <w:rPr>
          <w:noProof/>
        </w:rPr>
        <w:t>telecommunication services (</w:t>
      </w:r>
      <w:r w:rsidR="00351955" w:rsidRPr="00E16EC0">
        <w:rPr>
          <w:noProof/>
        </w:rPr>
        <w:t>CPC </w:t>
      </w:r>
      <w:r w:rsidR="00611B30" w:rsidRPr="00E16EC0">
        <w:rPr>
          <w:noProof/>
        </w:rPr>
        <w:t>752);</w:t>
      </w:r>
    </w:p>
    <w:p w14:paraId="3620C221" w14:textId="4705BB31" w:rsidR="00F45068" w:rsidRPr="00E16EC0" w:rsidRDefault="00F45068" w:rsidP="00CF64AC">
      <w:pPr>
        <w:ind w:left="567" w:hanging="567"/>
        <w:rPr>
          <w:noProof/>
        </w:rPr>
      </w:pPr>
    </w:p>
    <w:p w14:paraId="783F6B1B" w14:textId="631CDF88" w:rsidR="00F45068" w:rsidRPr="00E16EC0" w:rsidRDefault="00CF64AC" w:rsidP="00CF64AC">
      <w:pPr>
        <w:ind w:left="567" w:hanging="567"/>
        <w:rPr>
          <w:noProof/>
        </w:rPr>
      </w:pPr>
      <w:r w:rsidRPr="00E16EC0">
        <w:rPr>
          <w:noProof/>
        </w:rPr>
        <w:t>(r)</w:t>
      </w:r>
      <w:r w:rsidRPr="00E16EC0">
        <w:rPr>
          <w:noProof/>
        </w:rPr>
        <w:tab/>
      </w:r>
      <w:r w:rsidR="00611B30" w:rsidRPr="00E16EC0">
        <w:rPr>
          <w:noProof/>
        </w:rPr>
        <w:t xml:space="preserve">postal and courier services (advisory and consulting only) (part of </w:t>
      </w:r>
      <w:r w:rsidR="00351955" w:rsidRPr="00E16EC0">
        <w:rPr>
          <w:noProof/>
        </w:rPr>
        <w:t>CPC </w:t>
      </w:r>
      <w:r w:rsidR="00611B30" w:rsidRPr="00E16EC0">
        <w:rPr>
          <w:noProof/>
        </w:rPr>
        <w:t>751);</w:t>
      </w:r>
    </w:p>
    <w:p w14:paraId="02F99935" w14:textId="72CBF6B5" w:rsidR="00F45068" w:rsidRPr="00E16EC0" w:rsidRDefault="00F45068" w:rsidP="00CF64AC">
      <w:pPr>
        <w:ind w:left="567" w:hanging="567"/>
        <w:rPr>
          <w:noProof/>
        </w:rPr>
      </w:pPr>
    </w:p>
    <w:p w14:paraId="33FCD176" w14:textId="3036D984" w:rsidR="00F45068" w:rsidRPr="00E16EC0" w:rsidRDefault="00CF64AC" w:rsidP="00CF64AC">
      <w:pPr>
        <w:ind w:left="567" w:hanging="567"/>
        <w:rPr>
          <w:noProof/>
        </w:rPr>
      </w:pPr>
      <w:r w:rsidRPr="00E16EC0">
        <w:rPr>
          <w:noProof/>
        </w:rPr>
        <w:t>(s)</w:t>
      </w:r>
      <w:r w:rsidRPr="00E16EC0">
        <w:rPr>
          <w:noProof/>
        </w:rPr>
        <w:tab/>
      </w:r>
      <w:r w:rsidR="00611B30" w:rsidRPr="00E16EC0">
        <w:rPr>
          <w:noProof/>
        </w:rPr>
        <w:t xml:space="preserve">insurance and insurance related advisory and consulting services (part of </w:t>
      </w:r>
      <w:r w:rsidR="00351955" w:rsidRPr="00E16EC0">
        <w:rPr>
          <w:noProof/>
        </w:rPr>
        <w:t>CPC </w:t>
      </w:r>
      <w:r w:rsidR="00611B30" w:rsidRPr="00E16EC0">
        <w:rPr>
          <w:noProof/>
        </w:rPr>
        <w:t>812);</w:t>
      </w:r>
    </w:p>
    <w:p w14:paraId="44AF4F74" w14:textId="2B32B395" w:rsidR="00F45068" w:rsidRPr="00E16EC0" w:rsidRDefault="00F45068" w:rsidP="00CF64AC">
      <w:pPr>
        <w:ind w:left="567" w:hanging="567"/>
        <w:rPr>
          <w:noProof/>
        </w:rPr>
      </w:pPr>
    </w:p>
    <w:p w14:paraId="04FC7004" w14:textId="6139FF95" w:rsidR="00F45068" w:rsidRPr="00E16EC0" w:rsidRDefault="00131FC4" w:rsidP="00CF64AC">
      <w:pPr>
        <w:ind w:left="567" w:hanging="567"/>
        <w:rPr>
          <w:noProof/>
        </w:rPr>
      </w:pPr>
      <w:r w:rsidRPr="00E16EC0">
        <w:rPr>
          <w:noProof/>
        </w:rPr>
        <w:br w:type="page"/>
      </w:r>
      <w:r w:rsidR="00CF64AC" w:rsidRPr="00E16EC0">
        <w:rPr>
          <w:noProof/>
        </w:rPr>
        <w:t>(t)</w:t>
      </w:r>
      <w:r w:rsidR="00CF64AC" w:rsidRPr="00E16EC0">
        <w:rPr>
          <w:noProof/>
        </w:rPr>
        <w:tab/>
      </w:r>
      <w:r w:rsidR="00611B30" w:rsidRPr="00E16EC0">
        <w:rPr>
          <w:noProof/>
        </w:rPr>
        <w:t xml:space="preserve">other financial services (advisory and consulting services) (parts of </w:t>
      </w:r>
      <w:r w:rsidR="00351955" w:rsidRPr="00E16EC0">
        <w:rPr>
          <w:noProof/>
        </w:rPr>
        <w:t>CPC </w:t>
      </w:r>
      <w:r w:rsidR="00611B30" w:rsidRPr="00E16EC0">
        <w:rPr>
          <w:noProof/>
        </w:rPr>
        <w:t>8131</w:t>
      </w:r>
      <w:r w:rsidR="00611B30" w:rsidRPr="00E16EC0">
        <w:rPr>
          <w:b/>
          <w:bCs/>
          <w:noProof/>
          <w:vertAlign w:val="superscript"/>
        </w:rPr>
        <w:t>**</w:t>
      </w:r>
      <w:r w:rsidR="00611B30" w:rsidRPr="00E16EC0">
        <w:rPr>
          <w:noProof/>
        </w:rPr>
        <w:t>, 8133</w:t>
      </w:r>
      <w:r w:rsidR="00611B30" w:rsidRPr="00E16EC0">
        <w:rPr>
          <w:b/>
          <w:bCs/>
          <w:noProof/>
          <w:vertAlign w:val="superscript"/>
        </w:rPr>
        <w:t>**</w:t>
      </w:r>
      <w:r w:rsidR="00611B30" w:rsidRPr="00E16EC0">
        <w:rPr>
          <w:noProof/>
        </w:rPr>
        <w:t>);</w:t>
      </w:r>
    </w:p>
    <w:p w14:paraId="3DA00817" w14:textId="1219283F" w:rsidR="00F45068" w:rsidRPr="00E16EC0" w:rsidRDefault="00F45068" w:rsidP="00CF64AC">
      <w:pPr>
        <w:ind w:left="567" w:hanging="567"/>
        <w:rPr>
          <w:noProof/>
        </w:rPr>
      </w:pPr>
    </w:p>
    <w:p w14:paraId="6361FC41" w14:textId="2ACFA33C" w:rsidR="00F45068" w:rsidRPr="00E16EC0" w:rsidRDefault="00CF64AC" w:rsidP="00CF64AC">
      <w:pPr>
        <w:ind w:left="567" w:hanging="567"/>
        <w:rPr>
          <w:noProof/>
        </w:rPr>
      </w:pPr>
      <w:r w:rsidRPr="00E16EC0">
        <w:rPr>
          <w:noProof/>
        </w:rPr>
        <w:t>(u)</w:t>
      </w:r>
      <w:r w:rsidRPr="00E16EC0">
        <w:rPr>
          <w:noProof/>
        </w:rPr>
        <w:tab/>
      </w:r>
      <w:r w:rsidR="00611B30" w:rsidRPr="00E16EC0">
        <w:rPr>
          <w:noProof/>
        </w:rPr>
        <w:t xml:space="preserve">transport advisory and consulting services (parts of </w:t>
      </w:r>
      <w:r w:rsidR="00351955" w:rsidRPr="00E16EC0">
        <w:rPr>
          <w:noProof/>
        </w:rPr>
        <w:t>CPC </w:t>
      </w:r>
      <w:r w:rsidR="00611B30" w:rsidRPr="00E16EC0">
        <w:rPr>
          <w:noProof/>
        </w:rPr>
        <w:t>74490</w:t>
      </w:r>
      <w:r w:rsidR="00611B30" w:rsidRPr="00E16EC0">
        <w:rPr>
          <w:b/>
          <w:bCs/>
          <w:noProof/>
          <w:vertAlign w:val="superscript"/>
        </w:rPr>
        <w:t>**</w:t>
      </w:r>
      <w:r w:rsidR="00611B30" w:rsidRPr="00E16EC0">
        <w:rPr>
          <w:noProof/>
        </w:rPr>
        <w:t>, 74590</w:t>
      </w:r>
      <w:r w:rsidR="00611B30" w:rsidRPr="00E16EC0">
        <w:rPr>
          <w:b/>
          <w:bCs/>
          <w:noProof/>
          <w:vertAlign w:val="superscript"/>
        </w:rPr>
        <w:t>**</w:t>
      </w:r>
      <w:r w:rsidR="00611B30" w:rsidRPr="00E16EC0">
        <w:rPr>
          <w:noProof/>
        </w:rPr>
        <w:t>, 74690</w:t>
      </w:r>
      <w:r w:rsidR="00611B30" w:rsidRPr="00E16EC0">
        <w:rPr>
          <w:b/>
          <w:bCs/>
          <w:noProof/>
          <w:vertAlign w:val="superscript"/>
        </w:rPr>
        <w:t>**</w:t>
      </w:r>
      <w:r w:rsidR="00611B30" w:rsidRPr="00E16EC0">
        <w:rPr>
          <w:noProof/>
        </w:rPr>
        <w:t>); and</w:t>
      </w:r>
    </w:p>
    <w:p w14:paraId="59F6296F" w14:textId="5F49F4FA" w:rsidR="00F45068" w:rsidRPr="00E16EC0" w:rsidRDefault="00F45068" w:rsidP="00CF64AC">
      <w:pPr>
        <w:ind w:left="567" w:hanging="567"/>
        <w:rPr>
          <w:noProof/>
        </w:rPr>
      </w:pPr>
    </w:p>
    <w:p w14:paraId="4117294C" w14:textId="1FAED880" w:rsidR="00F45068" w:rsidRPr="00E16EC0" w:rsidRDefault="00CF64AC" w:rsidP="00CF64AC">
      <w:pPr>
        <w:ind w:left="567" w:hanging="567"/>
        <w:rPr>
          <w:noProof/>
        </w:rPr>
      </w:pPr>
      <w:r w:rsidRPr="00E16EC0">
        <w:rPr>
          <w:noProof/>
        </w:rPr>
        <w:t>(v)</w:t>
      </w:r>
      <w:r w:rsidRPr="00E16EC0">
        <w:rPr>
          <w:noProof/>
        </w:rPr>
        <w:tab/>
      </w:r>
      <w:r w:rsidR="00611B30" w:rsidRPr="00E16EC0">
        <w:rPr>
          <w:noProof/>
        </w:rPr>
        <w:t xml:space="preserve">manufacturing advisory and consulting services (part of </w:t>
      </w:r>
      <w:r w:rsidR="00351955" w:rsidRPr="00E16EC0">
        <w:rPr>
          <w:noProof/>
        </w:rPr>
        <w:t>CPC </w:t>
      </w:r>
      <w:r w:rsidR="00611B30" w:rsidRPr="00E16EC0">
        <w:rPr>
          <w:noProof/>
        </w:rPr>
        <w:t>884-885).</w:t>
      </w:r>
    </w:p>
    <w:p w14:paraId="4A51FEB7" w14:textId="77777777" w:rsidR="00F45068" w:rsidRPr="00E16EC0" w:rsidRDefault="00F45068" w:rsidP="00CF64AC">
      <w:pPr>
        <w:ind w:left="567" w:hanging="567"/>
        <w:rPr>
          <w:noProof/>
        </w:rPr>
      </w:pPr>
    </w:p>
    <w:p w14:paraId="572C4A6C" w14:textId="5D5AB5A0" w:rsidR="00F45068" w:rsidRPr="00E16EC0" w:rsidRDefault="00611B30" w:rsidP="00167BA6">
      <w:pPr>
        <w:rPr>
          <w:rFonts w:eastAsiaTheme="minorEastAsia"/>
          <w:noProof/>
        </w:rPr>
      </w:pPr>
      <w:r w:rsidRPr="00E16EC0">
        <w:rPr>
          <w:rFonts w:eastAsiaTheme="minorEastAsia"/>
          <w:noProof/>
        </w:rPr>
        <w:t>Union</w:t>
      </w:r>
    </w:p>
    <w:p w14:paraId="70A73A89" w14:textId="46A58AE5" w:rsidR="00F45068" w:rsidRPr="00E16EC0" w:rsidRDefault="00F45068" w:rsidP="00611B30">
      <w:pPr>
        <w:rPr>
          <w:rFonts w:eastAsiaTheme="minorEastAsia"/>
          <w:noProof/>
        </w:rPr>
      </w:pPr>
    </w:p>
    <w:p w14:paraId="592FFCAE" w14:textId="77777777" w:rsidR="00F45068" w:rsidRPr="00E16EC0" w:rsidRDefault="00611B30" w:rsidP="00167BA6">
      <w:pPr>
        <w:ind w:left="567" w:hanging="567"/>
        <w:rPr>
          <w:rFonts w:eastAsia="Calibri"/>
          <w:noProof/>
        </w:rPr>
      </w:pPr>
      <w:r w:rsidRPr="00E16EC0">
        <w:rPr>
          <w:rFonts w:eastAsia="Calibri"/>
          <w:noProof/>
        </w:rPr>
        <w:t>(a)</w:t>
      </w:r>
      <w:r w:rsidRPr="00E16EC0">
        <w:rPr>
          <w:rFonts w:eastAsia="Calibri"/>
          <w:noProof/>
        </w:rPr>
        <w:tab/>
        <w:t>legal advisory services in respect of public international law and home jurisdiction law;</w:t>
      </w:r>
    </w:p>
    <w:p w14:paraId="19F5B438" w14:textId="77777777" w:rsidR="00F45068" w:rsidRPr="00E16EC0" w:rsidRDefault="00F45068" w:rsidP="00167BA6">
      <w:pPr>
        <w:ind w:left="567" w:hanging="567"/>
        <w:rPr>
          <w:rFonts w:eastAsia="Calibri"/>
          <w:noProof/>
        </w:rPr>
      </w:pPr>
    </w:p>
    <w:p w14:paraId="20FD8B2F" w14:textId="77777777" w:rsidR="00F45068" w:rsidRPr="00E16EC0" w:rsidRDefault="00611B30" w:rsidP="00167BA6">
      <w:pPr>
        <w:ind w:left="567" w:hanging="567"/>
        <w:rPr>
          <w:rFonts w:eastAsia="Calibri"/>
          <w:noProof/>
        </w:rPr>
      </w:pPr>
      <w:r w:rsidRPr="00E16EC0">
        <w:rPr>
          <w:rFonts w:eastAsia="Calibri"/>
          <w:noProof/>
        </w:rPr>
        <w:t>(b)</w:t>
      </w:r>
      <w:r w:rsidRPr="00E16EC0">
        <w:rPr>
          <w:rFonts w:eastAsia="Calibri"/>
          <w:noProof/>
        </w:rPr>
        <w:tab/>
        <w:t>accounting and bookkeeping services;</w:t>
      </w:r>
    </w:p>
    <w:p w14:paraId="30647F95" w14:textId="77777777" w:rsidR="00F45068" w:rsidRPr="00E16EC0" w:rsidRDefault="00F45068" w:rsidP="00167BA6">
      <w:pPr>
        <w:ind w:left="567" w:hanging="567"/>
        <w:rPr>
          <w:rFonts w:eastAsia="Calibri"/>
          <w:noProof/>
        </w:rPr>
      </w:pPr>
    </w:p>
    <w:p w14:paraId="39D15A19" w14:textId="77777777" w:rsidR="00F45068" w:rsidRPr="00E16EC0" w:rsidRDefault="00611B30" w:rsidP="00167BA6">
      <w:pPr>
        <w:ind w:left="567" w:hanging="567"/>
        <w:rPr>
          <w:rFonts w:eastAsia="Calibri"/>
          <w:noProof/>
        </w:rPr>
      </w:pPr>
      <w:r w:rsidRPr="00E16EC0">
        <w:rPr>
          <w:rFonts w:eastAsia="Calibri"/>
          <w:noProof/>
        </w:rPr>
        <w:t>(c)</w:t>
      </w:r>
      <w:r w:rsidRPr="00E16EC0">
        <w:rPr>
          <w:rFonts w:eastAsia="Calibri"/>
          <w:noProof/>
        </w:rPr>
        <w:tab/>
        <w:t>taxation advisory services;</w:t>
      </w:r>
    </w:p>
    <w:p w14:paraId="527C3304" w14:textId="77777777" w:rsidR="00F45068" w:rsidRPr="00E16EC0" w:rsidRDefault="00F45068" w:rsidP="00167BA6">
      <w:pPr>
        <w:ind w:left="567" w:hanging="567"/>
        <w:rPr>
          <w:rFonts w:eastAsia="Calibri"/>
          <w:noProof/>
        </w:rPr>
      </w:pPr>
    </w:p>
    <w:p w14:paraId="2F7A4A9F" w14:textId="77777777" w:rsidR="00F45068" w:rsidRPr="00E16EC0" w:rsidRDefault="00611B30" w:rsidP="00167BA6">
      <w:pPr>
        <w:ind w:left="567" w:hanging="567"/>
        <w:rPr>
          <w:rFonts w:eastAsia="Calibri"/>
          <w:noProof/>
        </w:rPr>
      </w:pPr>
      <w:r w:rsidRPr="00E16EC0">
        <w:rPr>
          <w:rFonts w:eastAsia="Calibri"/>
          <w:noProof/>
        </w:rPr>
        <w:t>(d)</w:t>
      </w:r>
      <w:r w:rsidRPr="00E16EC0">
        <w:rPr>
          <w:rFonts w:eastAsia="Calibri"/>
          <w:noProof/>
        </w:rPr>
        <w:tab/>
        <w:t>architectural services and urban planning and landscape architectural services;</w:t>
      </w:r>
    </w:p>
    <w:p w14:paraId="43D35CEA" w14:textId="77777777" w:rsidR="00F45068" w:rsidRPr="00E16EC0" w:rsidRDefault="00F45068" w:rsidP="00167BA6">
      <w:pPr>
        <w:ind w:left="567" w:hanging="567"/>
        <w:rPr>
          <w:rFonts w:eastAsia="Calibri"/>
          <w:noProof/>
        </w:rPr>
      </w:pPr>
    </w:p>
    <w:p w14:paraId="018D91ED" w14:textId="77777777" w:rsidR="00F45068" w:rsidRPr="00E16EC0" w:rsidRDefault="00611B30" w:rsidP="00167BA6">
      <w:pPr>
        <w:ind w:left="567" w:hanging="567"/>
        <w:rPr>
          <w:rFonts w:eastAsia="Calibri"/>
          <w:noProof/>
        </w:rPr>
      </w:pPr>
      <w:r w:rsidRPr="00E16EC0">
        <w:rPr>
          <w:rFonts w:eastAsia="Calibri"/>
          <w:noProof/>
        </w:rPr>
        <w:t>(e)</w:t>
      </w:r>
      <w:r w:rsidRPr="00E16EC0">
        <w:rPr>
          <w:rFonts w:eastAsia="Calibri"/>
          <w:noProof/>
        </w:rPr>
        <w:tab/>
        <w:t>engineering services and integrated engineering services;</w:t>
      </w:r>
    </w:p>
    <w:p w14:paraId="09CA8039" w14:textId="77777777" w:rsidR="00F45068" w:rsidRPr="00E16EC0" w:rsidRDefault="00F45068" w:rsidP="00167BA6">
      <w:pPr>
        <w:ind w:left="567" w:hanging="567"/>
        <w:rPr>
          <w:rFonts w:eastAsia="Calibri"/>
          <w:noProof/>
        </w:rPr>
      </w:pPr>
    </w:p>
    <w:p w14:paraId="2F23F49C" w14:textId="77777777" w:rsidR="00F45068" w:rsidRPr="00E16EC0" w:rsidRDefault="00611B30" w:rsidP="00167BA6">
      <w:pPr>
        <w:ind w:left="567" w:hanging="567"/>
        <w:rPr>
          <w:rFonts w:eastAsia="Calibri"/>
          <w:noProof/>
        </w:rPr>
      </w:pPr>
      <w:r w:rsidRPr="00E16EC0">
        <w:rPr>
          <w:rFonts w:eastAsia="Calibri"/>
          <w:noProof/>
        </w:rPr>
        <w:t>(f)</w:t>
      </w:r>
      <w:r w:rsidRPr="00E16EC0">
        <w:rPr>
          <w:rFonts w:eastAsia="Calibri"/>
          <w:noProof/>
        </w:rPr>
        <w:tab/>
        <w:t>medical and dental services;</w:t>
      </w:r>
    </w:p>
    <w:p w14:paraId="00E10396" w14:textId="77777777" w:rsidR="00F45068" w:rsidRPr="00E16EC0" w:rsidRDefault="00F45068" w:rsidP="00167BA6">
      <w:pPr>
        <w:ind w:left="567" w:hanging="567"/>
        <w:rPr>
          <w:rFonts w:eastAsia="Calibri"/>
          <w:noProof/>
        </w:rPr>
      </w:pPr>
    </w:p>
    <w:p w14:paraId="116BD167" w14:textId="77777777" w:rsidR="00F45068" w:rsidRPr="00E16EC0" w:rsidRDefault="00611B30" w:rsidP="00167BA6">
      <w:pPr>
        <w:ind w:left="567" w:hanging="567"/>
        <w:rPr>
          <w:rFonts w:eastAsia="Calibri"/>
          <w:noProof/>
        </w:rPr>
      </w:pPr>
      <w:r w:rsidRPr="00E16EC0">
        <w:rPr>
          <w:rFonts w:eastAsia="Calibri"/>
          <w:noProof/>
        </w:rPr>
        <w:t>(g)</w:t>
      </w:r>
      <w:r w:rsidRPr="00E16EC0">
        <w:rPr>
          <w:rFonts w:eastAsia="Calibri"/>
          <w:noProof/>
        </w:rPr>
        <w:tab/>
        <w:t>veterinary services;</w:t>
      </w:r>
    </w:p>
    <w:p w14:paraId="3C115E00" w14:textId="77777777" w:rsidR="00F45068" w:rsidRPr="00E16EC0" w:rsidRDefault="00F45068" w:rsidP="00167BA6">
      <w:pPr>
        <w:ind w:left="567" w:hanging="567"/>
        <w:rPr>
          <w:rFonts w:eastAsia="Calibri"/>
          <w:noProof/>
        </w:rPr>
      </w:pPr>
    </w:p>
    <w:p w14:paraId="704D1B65" w14:textId="77777777" w:rsidR="00F45068" w:rsidRPr="00E16EC0" w:rsidRDefault="00611B30" w:rsidP="00167BA6">
      <w:pPr>
        <w:ind w:left="567" w:hanging="567"/>
        <w:rPr>
          <w:rFonts w:eastAsia="Calibri"/>
          <w:noProof/>
        </w:rPr>
      </w:pPr>
      <w:r w:rsidRPr="00E16EC0">
        <w:rPr>
          <w:rFonts w:eastAsia="Calibri"/>
          <w:noProof/>
        </w:rPr>
        <w:t>(h)</w:t>
      </w:r>
      <w:r w:rsidRPr="00E16EC0">
        <w:rPr>
          <w:rFonts w:eastAsia="Calibri"/>
          <w:noProof/>
        </w:rPr>
        <w:tab/>
        <w:t>midwives' services;</w:t>
      </w:r>
    </w:p>
    <w:p w14:paraId="1795A308" w14:textId="77777777" w:rsidR="00F45068" w:rsidRPr="00E16EC0" w:rsidRDefault="00F45068" w:rsidP="00167BA6">
      <w:pPr>
        <w:ind w:left="567" w:hanging="567"/>
        <w:rPr>
          <w:rFonts w:eastAsia="Calibri"/>
          <w:noProof/>
        </w:rPr>
      </w:pPr>
    </w:p>
    <w:p w14:paraId="5920D203" w14:textId="4D3003DB" w:rsidR="00F45068" w:rsidRPr="00E16EC0" w:rsidRDefault="00677863" w:rsidP="00167BA6">
      <w:pPr>
        <w:ind w:left="567" w:hanging="567"/>
        <w:rPr>
          <w:rFonts w:eastAsia="Calibri"/>
          <w:noProof/>
        </w:rPr>
      </w:pPr>
      <w:r w:rsidRPr="00E16EC0">
        <w:rPr>
          <w:rFonts w:eastAsia="Calibri"/>
          <w:noProof/>
        </w:rPr>
        <w:br w:type="page"/>
      </w:r>
      <w:r w:rsidR="00611B30" w:rsidRPr="00E16EC0">
        <w:rPr>
          <w:rFonts w:eastAsia="Calibri"/>
          <w:noProof/>
        </w:rPr>
        <w:t>(i)</w:t>
      </w:r>
      <w:r w:rsidR="00611B30" w:rsidRPr="00E16EC0">
        <w:rPr>
          <w:rFonts w:eastAsia="Calibri"/>
          <w:noProof/>
        </w:rPr>
        <w:tab/>
        <w:t>services provided by nurses, physiotherapists and paramedical personnel;</w:t>
      </w:r>
    </w:p>
    <w:p w14:paraId="4677618A" w14:textId="77777777" w:rsidR="00F45068" w:rsidRPr="00E16EC0" w:rsidRDefault="00F45068" w:rsidP="00167BA6">
      <w:pPr>
        <w:ind w:left="567" w:hanging="567"/>
        <w:rPr>
          <w:rFonts w:eastAsia="Calibri"/>
          <w:noProof/>
        </w:rPr>
      </w:pPr>
    </w:p>
    <w:p w14:paraId="5B2596ED" w14:textId="77777777" w:rsidR="00F45068" w:rsidRPr="00E16EC0" w:rsidRDefault="00611B30" w:rsidP="00167BA6">
      <w:pPr>
        <w:ind w:left="567" w:hanging="567"/>
        <w:rPr>
          <w:rFonts w:eastAsia="Calibri"/>
          <w:noProof/>
        </w:rPr>
      </w:pPr>
      <w:r w:rsidRPr="00E16EC0">
        <w:rPr>
          <w:rFonts w:eastAsia="Calibri"/>
          <w:noProof/>
        </w:rPr>
        <w:t>(j)</w:t>
      </w:r>
      <w:r w:rsidRPr="00E16EC0">
        <w:rPr>
          <w:rFonts w:eastAsia="Calibri"/>
          <w:noProof/>
        </w:rPr>
        <w:tab/>
        <w:t>computer and related services;</w:t>
      </w:r>
    </w:p>
    <w:p w14:paraId="240EF800" w14:textId="77777777" w:rsidR="00F45068" w:rsidRPr="00E16EC0" w:rsidRDefault="00F45068" w:rsidP="00167BA6">
      <w:pPr>
        <w:ind w:left="567" w:hanging="567"/>
        <w:rPr>
          <w:rFonts w:eastAsia="Calibri"/>
          <w:noProof/>
        </w:rPr>
      </w:pPr>
    </w:p>
    <w:p w14:paraId="4C1BFA22" w14:textId="77777777" w:rsidR="00F45068" w:rsidRPr="00E16EC0" w:rsidRDefault="00611B30" w:rsidP="00167BA6">
      <w:pPr>
        <w:ind w:left="567" w:hanging="567"/>
        <w:rPr>
          <w:rFonts w:eastAsia="Calibri"/>
          <w:noProof/>
        </w:rPr>
      </w:pPr>
      <w:r w:rsidRPr="00E16EC0">
        <w:rPr>
          <w:rFonts w:eastAsia="Calibri"/>
          <w:noProof/>
        </w:rPr>
        <w:t>(k)</w:t>
      </w:r>
      <w:r w:rsidRPr="00E16EC0">
        <w:rPr>
          <w:rFonts w:eastAsia="Calibri"/>
          <w:noProof/>
        </w:rPr>
        <w:tab/>
        <w:t>research and development services;</w:t>
      </w:r>
    </w:p>
    <w:p w14:paraId="1E452D46" w14:textId="77777777" w:rsidR="00F45068" w:rsidRPr="00E16EC0" w:rsidRDefault="00F45068" w:rsidP="00167BA6">
      <w:pPr>
        <w:ind w:left="567" w:hanging="567"/>
        <w:rPr>
          <w:rFonts w:eastAsia="Calibri"/>
          <w:noProof/>
        </w:rPr>
      </w:pPr>
    </w:p>
    <w:p w14:paraId="6857C3BD" w14:textId="77777777" w:rsidR="00F45068" w:rsidRPr="00E16EC0" w:rsidRDefault="00611B30" w:rsidP="00167BA6">
      <w:pPr>
        <w:ind w:left="567" w:hanging="567"/>
        <w:rPr>
          <w:rFonts w:eastAsia="Calibri"/>
          <w:noProof/>
        </w:rPr>
      </w:pPr>
      <w:r w:rsidRPr="00E16EC0">
        <w:rPr>
          <w:rFonts w:eastAsia="Calibri"/>
          <w:noProof/>
        </w:rPr>
        <w:t>(l)</w:t>
      </w:r>
      <w:r w:rsidRPr="00E16EC0">
        <w:rPr>
          <w:rFonts w:eastAsia="Calibri"/>
          <w:noProof/>
        </w:rPr>
        <w:tab/>
        <w:t>advertising services;</w:t>
      </w:r>
    </w:p>
    <w:p w14:paraId="6EDF5063" w14:textId="77777777" w:rsidR="00F45068" w:rsidRPr="00E16EC0" w:rsidRDefault="00F45068" w:rsidP="00167BA6">
      <w:pPr>
        <w:ind w:left="567" w:hanging="567"/>
        <w:rPr>
          <w:rFonts w:eastAsia="Calibri"/>
          <w:noProof/>
        </w:rPr>
      </w:pPr>
    </w:p>
    <w:p w14:paraId="09FD1E41" w14:textId="77777777" w:rsidR="00F45068" w:rsidRPr="00E16EC0" w:rsidRDefault="00611B30" w:rsidP="00167BA6">
      <w:pPr>
        <w:ind w:left="567" w:hanging="567"/>
        <w:rPr>
          <w:rFonts w:eastAsia="Calibri"/>
          <w:noProof/>
        </w:rPr>
      </w:pPr>
      <w:r w:rsidRPr="00E16EC0">
        <w:rPr>
          <w:rFonts w:eastAsia="Calibri"/>
          <w:noProof/>
        </w:rPr>
        <w:t>(m)</w:t>
      </w:r>
      <w:r w:rsidRPr="00E16EC0">
        <w:rPr>
          <w:rFonts w:eastAsia="Calibri"/>
          <w:noProof/>
        </w:rPr>
        <w:tab/>
        <w:t>market research and opinion polling;</w:t>
      </w:r>
    </w:p>
    <w:p w14:paraId="67C0CC40" w14:textId="77777777" w:rsidR="00F45068" w:rsidRPr="00E16EC0" w:rsidRDefault="00F45068" w:rsidP="00167BA6">
      <w:pPr>
        <w:ind w:left="567" w:hanging="567"/>
        <w:rPr>
          <w:rFonts w:eastAsia="Calibri"/>
          <w:noProof/>
        </w:rPr>
      </w:pPr>
    </w:p>
    <w:p w14:paraId="4E7E4900" w14:textId="77777777" w:rsidR="00F45068" w:rsidRPr="00E16EC0" w:rsidRDefault="00611B30" w:rsidP="00167BA6">
      <w:pPr>
        <w:ind w:left="567" w:hanging="567"/>
        <w:rPr>
          <w:rFonts w:eastAsia="Calibri"/>
          <w:noProof/>
        </w:rPr>
      </w:pPr>
      <w:r w:rsidRPr="00E16EC0">
        <w:rPr>
          <w:rFonts w:eastAsia="Calibri"/>
          <w:noProof/>
        </w:rPr>
        <w:t>(n)</w:t>
      </w:r>
      <w:r w:rsidRPr="00E16EC0">
        <w:rPr>
          <w:rFonts w:eastAsia="Calibri"/>
          <w:noProof/>
        </w:rPr>
        <w:tab/>
        <w:t>management consulting services;</w:t>
      </w:r>
    </w:p>
    <w:p w14:paraId="1F1D8DAB" w14:textId="77777777" w:rsidR="00F45068" w:rsidRPr="00E16EC0" w:rsidRDefault="00F45068" w:rsidP="00167BA6">
      <w:pPr>
        <w:ind w:left="567" w:hanging="567"/>
        <w:rPr>
          <w:rFonts w:eastAsia="Calibri"/>
          <w:noProof/>
        </w:rPr>
      </w:pPr>
    </w:p>
    <w:p w14:paraId="5DC37757" w14:textId="77777777" w:rsidR="00F45068" w:rsidRPr="00E16EC0" w:rsidRDefault="00611B30" w:rsidP="00167BA6">
      <w:pPr>
        <w:ind w:left="567" w:hanging="567"/>
        <w:rPr>
          <w:rFonts w:eastAsia="Calibri"/>
          <w:noProof/>
        </w:rPr>
      </w:pPr>
      <w:r w:rsidRPr="00E16EC0">
        <w:rPr>
          <w:rFonts w:eastAsia="Calibri"/>
          <w:noProof/>
        </w:rPr>
        <w:t>(o)</w:t>
      </w:r>
      <w:r w:rsidRPr="00E16EC0">
        <w:rPr>
          <w:rFonts w:eastAsia="Calibri"/>
          <w:noProof/>
        </w:rPr>
        <w:tab/>
        <w:t>services related to management consulting;</w:t>
      </w:r>
    </w:p>
    <w:p w14:paraId="79C5AA90" w14:textId="77777777" w:rsidR="00F45068" w:rsidRPr="00E16EC0" w:rsidRDefault="00F45068" w:rsidP="00167BA6">
      <w:pPr>
        <w:ind w:left="567" w:hanging="567"/>
        <w:rPr>
          <w:rFonts w:eastAsia="Calibri"/>
          <w:noProof/>
        </w:rPr>
      </w:pPr>
    </w:p>
    <w:p w14:paraId="2EC6257D" w14:textId="77777777" w:rsidR="00F45068" w:rsidRPr="00E16EC0" w:rsidRDefault="00611B30" w:rsidP="00167BA6">
      <w:pPr>
        <w:ind w:left="567" w:hanging="567"/>
        <w:rPr>
          <w:rFonts w:eastAsia="Calibri"/>
          <w:noProof/>
        </w:rPr>
      </w:pPr>
      <w:r w:rsidRPr="00E16EC0">
        <w:rPr>
          <w:rFonts w:eastAsia="Calibri"/>
          <w:noProof/>
        </w:rPr>
        <w:t>(p)</w:t>
      </w:r>
      <w:r w:rsidRPr="00E16EC0">
        <w:rPr>
          <w:rFonts w:eastAsia="Calibri"/>
          <w:noProof/>
        </w:rPr>
        <w:tab/>
        <w:t>technical testing and analysis services;</w:t>
      </w:r>
    </w:p>
    <w:p w14:paraId="4D14680F" w14:textId="77777777" w:rsidR="00F45068" w:rsidRPr="00E16EC0" w:rsidRDefault="00F45068" w:rsidP="00167BA6">
      <w:pPr>
        <w:ind w:left="567" w:hanging="567"/>
        <w:rPr>
          <w:rFonts w:eastAsia="Calibri"/>
          <w:noProof/>
        </w:rPr>
      </w:pPr>
    </w:p>
    <w:p w14:paraId="029900EF" w14:textId="77777777" w:rsidR="00F45068" w:rsidRPr="00E16EC0" w:rsidRDefault="00611B30" w:rsidP="00167BA6">
      <w:pPr>
        <w:ind w:left="567" w:hanging="567"/>
        <w:rPr>
          <w:rFonts w:eastAsia="Calibri"/>
          <w:noProof/>
        </w:rPr>
      </w:pPr>
      <w:r w:rsidRPr="00E16EC0">
        <w:rPr>
          <w:rFonts w:eastAsia="Calibri"/>
          <w:noProof/>
        </w:rPr>
        <w:t>(q)</w:t>
      </w:r>
      <w:r w:rsidRPr="00E16EC0">
        <w:rPr>
          <w:rFonts w:eastAsia="Calibri"/>
          <w:noProof/>
        </w:rPr>
        <w:tab/>
        <w:t>related scientific and technical consulting services;</w:t>
      </w:r>
    </w:p>
    <w:p w14:paraId="6FBB292C" w14:textId="77777777" w:rsidR="00F45068" w:rsidRPr="00E16EC0" w:rsidRDefault="00F45068" w:rsidP="00167BA6">
      <w:pPr>
        <w:ind w:left="567" w:hanging="567"/>
        <w:rPr>
          <w:rFonts w:eastAsia="Calibri"/>
          <w:noProof/>
        </w:rPr>
      </w:pPr>
    </w:p>
    <w:p w14:paraId="42C5801B" w14:textId="77777777" w:rsidR="00F45068" w:rsidRPr="00E16EC0" w:rsidRDefault="00611B30" w:rsidP="00167BA6">
      <w:pPr>
        <w:ind w:left="567" w:hanging="567"/>
        <w:rPr>
          <w:rFonts w:eastAsia="Calibri"/>
          <w:noProof/>
        </w:rPr>
      </w:pPr>
      <w:r w:rsidRPr="00E16EC0">
        <w:rPr>
          <w:rFonts w:eastAsia="Calibri"/>
          <w:noProof/>
        </w:rPr>
        <w:t>(r)</w:t>
      </w:r>
      <w:r w:rsidRPr="00E16EC0">
        <w:rPr>
          <w:rFonts w:eastAsia="Calibri"/>
          <w:noProof/>
        </w:rPr>
        <w:tab/>
        <w:t>mining services;</w:t>
      </w:r>
    </w:p>
    <w:p w14:paraId="76894684" w14:textId="77777777" w:rsidR="00F45068" w:rsidRPr="00E16EC0" w:rsidRDefault="00F45068" w:rsidP="00167BA6">
      <w:pPr>
        <w:ind w:left="567" w:hanging="567"/>
        <w:rPr>
          <w:rFonts w:eastAsia="Calibri"/>
          <w:noProof/>
        </w:rPr>
      </w:pPr>
    </w:p>
    <w:p w14:paraId="2DD056E4" w14:textId="77777777" w:rsidR="00F45068" w:rsidRPr="00E16EC0" w:rsidRDefault="00611B30" w:rsidP="00167BA6">
      <w:pPr>
        <w:ind w:left="567" w:hanging="567"/>
        <w:rPr>
          <w:rFonts w:eastAsia="Calibri"/>
          <w:noProof/>
        </w:rPr>
      </w:pPr>
      <w:r w:rsidRPr="00E16EC0">
        <w:rPr>
          <w:rFonts w:eastAsia="Calibri"/>
          <w:noProof/>
        </w:rPr>
        <w:t>(s)</w:t>
      </w:r>
      <w:r w:rsidRPr="00E16EC0">
        <w:rPr>
          <w:rFonts w:eastAsia="Calibri"/>
          <w:noProof/>
        </w:rPr>
        <w:tab/>
        <w:t>maintenance and repair of vessels;</w:t>
      </w:r>
    </w:p>
    <w:p w14:paraId="39803F42" w14:textId="77777777" w:rsidR="00F45068" w:rsidRPr="00E16EC0" w:rsidRDefault="00F45068" w:rsidP="00167BA6">
      <w:pPr>
        <w:ind w:left="567" w:hanging="567"/>
        <w:rPr>
          <w:rFonts w:eastAsia="Calibri"/>
          <w:noProof/>
        </w:rPr>
      </w:pPr>
    </w:p>
    <w:p w14:paraId="2CA23375" w14:textId="77777777" w:rsidR="00F45068" w:rsidRPr="00E16EC0" w:rsidRDefault="00611B30" w:rsidP="00167BA6">
      <w:pPr>
        <w:ind w:left="567" w:hanging="567"/>
        <w:rPr>
          <w:rFonts w:eastAsia="Calibri"/>
          <w:noProof/>
        </w:rPr>
      </w:pPr>
      <w:r w:rsidRPr="00E16EC0">
        <w:rPr>
          <w:rFonts w:eastAsia="Calibri"/>
          <w:noProof/>
        </w:rPr>
        <w:t>(t)</w:t>
      </w:r>
      <w:r w:rsidRPr="00E16EC0">
        <w:rPr>
          <w:rFonts w:eastAsia="Calibri"/>
          <w:noProof/>
        </w:rPr>
        <w:tab/>
        <w:t>maintenance and repair of rail transport equipment;</w:t>
      </w:r>
    </w:p>
    <w:p w14:paraId="1FC4CEE7" w14:textId="77777777" w:rsidR="00F45068" w:rsidRPr="00E16EC0" w:rsidRDefault="00F45068" w:rsidP="00167BA6">
      <w:pPr>
        <w:ind w:left="567" w:hanging="567"/>
        <w:rPr>
          <w:rFonts w:eastAsia="Calibri"/>
          <w:noProof/>
        </w:rPr>
      </w:pPr>
    </w:p>
    <w:p w14:paraId="659CE60B" w14:textId="40EF3707" w:rsidR="00F45068" w:rsidRPr="00E16EC0" w:rsidRDefault="00677863" w:rsidP="00167BA6">
      <w:pPr>
        <w:ind w:left="567" w:hanging="567"/>
        <w:rPr>
          <w:rFonts w:eastAsia="Calibri"/>
          <w:noProof/>
        </w:rPr>
      </w:pPr>
      <w:r w:rsidRPr="00E16EC0">
        <w:rPr>
          <w:rFonts w:eastAsia="Calibri"/>
          <w:noProof/>
        </w:rPr>
        <w:br w:type="page"/>
      </w:r>
      <w:r w:rsidR="00611B30" w:rsidRPr="00E16EC0">
        <w:rPr>
          <w:rFonts w:eastAsia="Calibri"/>
          <w:noProof/>
        </w:rPr>
        <w:t>(u)</w:t>
      </w:r>
      <w:r w:rsidR="00611B30" w:rsidRPr="00E16EC0">
        <w:rPr>
          <w:rFonts w:eastAsia="Calibri"/>
          <w:noProof/>
        </w:rPr>
        <w:tab/>
        <w:t>maintenance and repair of motor vehicles, motorcycles, snowmobiles and road transport equipment;</w:t>
      </w:r>
    </w:p>
    <w:p w14:paraId="4A7FBBD3" w14:textId="77777777" w:rsidR="00F45068" w:rsidRPr="00E16EC0" w:rsidRDefault="00F45068" w:rsidP="00167BA6">
      <w:pPr>
        <w:ind w:left="567" w:hanging="567"/>
        <w:rPr>
          <w:rFonts w:eastAsia="Calibri"/>
          <w:noProof/>
        </w:rPr>
      </w:pPr>
    </w:p>
    <w:p w14:paraId="4F322C55" w14:textId="77777777" w:rsidR="00F45068" w:rsidRPr="00E16EC0" w:rsidRDefault="00611B30" w:rsidP="00167BA6">
      <w:pPr>
        <w:ind w:left="567" w:hanging="567"/>
        <w:rPr>
          <w:rFonts w:eastAsia="Calibri"/>
          <w:noProof/>
        </w:rPr>
      </w:pPr>
      <w:r w:rsidRPr="00E16EC0">
        <w:rPr>
          <w:rFonts w:eastAsia="Calibri"/>
          <w:noProof/>
        </w:rPr>
        <w:t>(v)</w:t>
      </w:r>
      <w:r w:rsidRPr="00E16EC0">
        <w:rPr>
          <w:rFonts w:eastAsia="Calibri"/>
          <w:noProof/>
        </w:rPr>
        <w:tab/>
        <w:t>maintenance and repair of aircraft and parts thereof;</w:t>
      </w:r>
    </w:p>
    <w:p w14:paraId="4C0069BE" w14:textId="77777777" w:rsidR="00F45068" w:rsidRPr="00E16EC0" w:rsidRDefault="00F45068" w:rsidP="00167BA6">
      <w:pPr>
        <w:ind w:left="567" w:hanging="567"/>
        <w:rPr>
          <w:rFonts w:eastAsia="Calibri"/>
          <w:noProof/>
        </w:rPr>
      </w:pPr>
    </w:p>
    <w:p w14:paraId="52DB87C7" w14:textId="77777777" w:rsidR="00F45068" w:rsidRPr="00E16EC0" w:rsidRDefault="00611B30" w:rsidP="00167BA6">
      <w:pPr>
        <w:ind w:left="567" w:hanging="567"/>
        <w:rPr>
          <w:rFonts w:eastAsia="Calibri"/>
          <w:noProof/>
        </w:rPr>
      </w:pPr>
      <w:r w:rsidRPr="00E16EC0">
        <w:rPr>
          <w:rFonts w:eastAsia="Calibri"/>
          <w:noProof/>
        </w:rPr>
        <w:t>(w)</w:t>
      </w:r>
      <w:r w:rsidRPr="00E16EC0">
        <w:rPr>
          <w:rFonts w:eastAsia="Calibri"/>
          <w:noProof/>
        </w:rPr>
        <w:tab/>
        <w:t>maintenance and repair of metal products, of (non-office) machinery, of (non-transport and non-office) equipment and of personal and household goods;</w:t>
      </w:r>
    </w:p>
    <w:p w14:paraId="32409E09" w14:textId="77777777" w:rsidR="00F45068" w:rsidRPr="00E16EC0" w:rsidRDefault="00F45068" w:rsidP="00167BA6">
      <w:pPr>
        <w:ind w:left="567" w:hanging="567"/>
        <w:rPr>
          <w:rFonts w:eastAsia="Calibri"/>
          <w:noProof/>
        </w:rPr>
      </w:pPr>
    </w:p>
    <w:p w14:paraId="4AF4C166" w14:textId="77777777" w:rsidR="00F45068" w:rsidRPr="00E16EC0" w:rsidRDefault="00611B30" w:rsidP="00167BA6">
      <w:pPr>
        <w:ind w:left="567" w:hanging="567"/>
        <w:rPr>
          <w:rFonts w:eastAsia="Calibri"/>
          <w:noProof/>
        </w:rPr>
      </w:pPr>
      <w:r w:rsidRPr="00E16EC0">
        <w:rPr>
          <w:rFonts w:eastAsia="Calibri"/>
          <w:noProof/>
        </w:rPr>
        <w:t>(x)</w:t>
      </w:r>
      <w:r w:rsidRPr="00E16EC0">
        <w:rPr>
          <w:rFonts w:eastAsia="Calibri"/>
          <w:noProof/>
        </w:rPr>
        <w:tab/>
        <w:t>translation and interpretation services;</w:t>
      </w:r>
    </w:p>
    <w:p w14:paraId="379720F0" w14:textId="77777777" w:rsidR="00F45068" w:rsidRPr="00E16EC0" w:rsidRDefault="00F45068" w:rsidP="00167BA6">
      <w:pPr>
        <w:ind w:left="567" w:hanging="567"/>
        <w:rPr>
          <w:rFonts w:eastAsia="Calibri"/>
          <w:noProof/>
        </w:rPr>
      </w:pPr>
    </w:p>
    <w:p w14:paraId="2AAC334F" w14:textId="77777777" w:rsidR="00F45068" w:rsidRPr="00E16EC0" w:rsidRDefault="00611B30" w:rsidP="00167BA6">
      <w:pPr>
        <w:ind w:left="567" w:hanging="567"/>
        <w:rPr>
          <w:rFonts w:eastAsia="Calibri"/>
          <w:noProof/>
        </w:rPr>
      </w:pPr>
      <w:r w:rsidRPr="00E16EC0">
        <w:rPr>
          <w:rFonts w:eastAsia="Calibri"/>
          <w:noProof/>
        </w:rPr>
        <w:t>(y)</w:t>
      </w:r>
      <w:r w:rsidRPr="00E16EC0">
        <w:rPr>
          <w:rFonts w:eastAsia="Calibri"/>
          <w:noProof/>
        </w:rPr>
        <w:tab/>
        <w:t>telecommunication services;</w:t>
      </w:r>
    </w:p>
    <w:p w14:paraId="3A464DAA" w14:textId="77777777" w:rsidR="00F45068" w:rsidRPr="00E16EC0" w:rsidRDefault="00F45068" w:rsidP="00167BA6">
      <w:pPr>
        <w:ind w:left="567" w:hanging="567"/>
        <w:rPr>
          <w:rFonts w:eastAsia="Calibri"/>
          <w:noProof/>
        </w:rPr>
      </w:pPr>
    </w:p>
    <w:p w14:paraId="2B391B97" w14:textId="77777777" w:rsidR="00F45068" w:rsidRPr="00E16EC0" w:rsidRDefault="00611B30" w:rsidP="00167BA6">
      <w:pPr>
        <w:ind w:left="567" w:hanging="567"/>
        <w:rPr>
          <w:rFonts w:eastAsia="Calibri"/>
          <w:noProof/>
        </w:rPr>
      </w:pPr>
      <w:r w:rsidRPr="00E16EC0">
        <w:rPr>
          <w:rFonts w:eastAsia="Calibri"/>
          <w:noProof/>
        </w:rPr>
        <w:t>(z)</w:t>
      </w:r>
      <w:r w:rsidRPr="00E16EC0">
        <w:rPr>
          <w:rFonts w:eastAsia="Calibri"/>
          <w:noProof/>
        </w:rPr>
        <w:tab/>
        <w:t>postal and courier services;</w:t>
      </w:r>
    </w:p>
    <w:p w14:paraId="0A9E8571" w14:textId="77777777" w:rsidR="00F45068" w:rsidRPr="00E16EC0" w:rsidRDefault="00F45068" w:rsidP="00167BA6">
      <w:pPr>
        <w:ind w:left="567" w:hanging="567"/>
        <w:rPr>
          <w:rFonts w:eastAsia="Calibri"/>
          <w:noProof/>
        </w:rPr>
      </w:pPr>
    </w:p>
    <w:p w14:paraId="48E44B0B" w14:textId="77777777" w:rsidR="00F45068" w:rsidRPr="00E16EC0" w:rsidRDefault="00611B30" w:rsidP="00167BA6">
      <w:pPr>
        <w:ind w:left="567" w:hanging="567"/>
        <w:rPr>
          <w:rFonts w:eastAsia="Calibri"/>
          <w:noProof/>
        </w:rPr>
      </w:pPr>
      <w:r w:rsidRPr="00E16EC0">
        <w:rPr>
          <w:rFonts w:eastAsia="Calibri"/>
          <w:noProof/>
        </w:rPr>
        <w:t>(aa)</w:t>
      </w:r>
      <w:r w:rsidRPr="00E16EC0">
        <w:rPr>
          <w:rFonts w:eastAsia="Calibri"/>
          <w:noProof/>
        </w:rPr>
        <w:tab/>
        <w:t>construction and related engineering services;</w:t>
      </w:r>
    </w:p>
    <w:p w14:paraId="657D7516" w14:textId="77777777" w:rsidR="00F45068" w:rsidRPr="00E16EC0" w:rsidRDefault="00F45068" w:rsidP="00167BA6">
      <w:pPr>
        <w:ind w:left="567" w:hanging="567"/>
        <w:rPr>
          <w:rFonts w:eastAsia="Calibri"/>
          <w:noProof/>
        </w:rPr>
      </w:pPr>
    </w:p>
    <w:p w14:paraId="791FC101" w14:textId="77777777" w:rsidR="00F45068" w:rsidRPr="00E16EC0" w:rsidRDefault="00611B30" w:rsidP="00167BA6">
      <w:pPr>
        <w:ind w:left="567" w:hanging="567"/>
        <w:rPr>
          <w:rFonts w:eastAsia="Calibri"/>
          <w:noProof/>
        </w:rPr>
      </w:pPr>
      <w:r w:rsidRPr="00E16EC0">
        <w:rPr>
          <w:rFonts w:eastAsia="Calibri"/>
          <w:noProof/>
        </w:rPr>
        <w:t>(bb)</w:t>
      </w:r>
      <w:r w:rsidRPr="00E16EC0">
        <w:rPr>
          <w:rFonts w:eastAsia="Calibri"/>
          <w:noProof/>
        </w:rPr>
        <w:tab/>
        <w:t>site investigation work;</w:t>
      </w:r>
    </w:p>
    <w:p w14:paraId="28D0B87D" w14:textId="77777777" w:rsidR="00F45068" w:rsidRPr="00E16EC0" w:rsidRDefault="00F45068" w:rsidP="00167BA6">
      <w:pPr>
        <w:ind w:left="567" w:hanging="567"/>
        <w:rPr>
          <w:rFonts w:eastAsia="Calibri"/>
          <w:noProof/>
        </w:rPr>
      </w:pPr>
    </w:p>
    <w:p w14:paraId="523C45AA" w14:textId="77777777" w:rsidR="00F45068" w:rsidRPr="00E16EC0" w:rsidRDefault="00611B30" w:rsidP="00167BA6">
      <w:pPr>
        <w:ind w:left="567" w:hanging="567"/>
        <w:rPr>
          <w:rFonts w:eastAsia="Calibri"/>
          <w:noProof/>
        </w:rPr>
      </w:pPr>
      <w:r w:rsidRPr="00E16EC0">
        <w:rPr>
          <w:rFonts w:eastAsia="Calibri"/>
          <w:noProof/>
        </w:rPr>
        <w:t>(cc)</w:t>
      </w:r>
      <w:r w:rsidRPr="00E16EC0">
        <w:rPr>
          <w:rFonts w:eastAsia="Calibri"/>
          <w:noProof/>
        </w:rPr>
        <w:tab/>
        <w:t>higher education services;</w:t>
      </w:r>
    </w:p>
    <w:p w14:paraId="6C0A83D7" w14:textId="77777777" w:rsidR="00F45068" w:rsidRPr="00E16EC0" w:rsidRDefault="00F45068" w:rsidP="00167BA6">
      <w:pPr>
        <w:ind w:left="567" w:hanging="567"/>
        <w:rPr>
          <w:rFonts w:eastAsia="Calibri"/>
          <w:noProof/>
        </w:rPr>
      </w:pPr>
    </w:p>
    <w:p w14:paraId="6D495FCD" w14:textId="77777777" w:rsidR="00F45068" w:rsidRPr="00E16EC0" w:rsidRDefault="00611B30" w:rsidP="00167BA6">
      <w:pPr>
        <w:ind w:left="567" w:hanging="567"/>
        <w:rPr>
          <w:rFonts w:eastAsia="Calibri"/>
          <w:noProof/>
        </w:rPr>
      </w:pPr>
      <w:r w:rsidRPr="00E16EC0">
        <w:rPr>
          <w:rFonts w:eastAsia="Calibri"/>
          <w:noProof/>
        </w:rPr>
        <w:t>(dd)</w:t>
      </w:r>
      <w:r w:rsidRPr="00E16EC0">
        <w:rPr>
          <w:rFonts w:eastAsia="Calibri"/>
          <w:noProof/>
        </w:rPr>
        <w:tab/>
        <w:t>services relating to agriculture, hunting and forestry;</w:t>
      </w:r>
    </w:p>
    <w:p w14:paraId="6906F62D" w14:textId="77777777" w:rsidR="00F45068" w:rsidRPr="00E16EC0" w:rsidRDefault="00F45068" w:rsidP="00167BA6">
      <w:pPr>
        <w:ind w:left="567" w:hanging="567"/>
        <w:rPr>
          <w:rFonts w:eastAsia="Calibri"/>
          <w:noProof/>
        </w:rPr>
      </w:pPr>
    </w:p>
    <w:p w14:paraId="32ED1B88" w14:textId="77777777" w:rsidR="00F45068" w:rsidRPr="00E16EC0" w:rsidRDefault="00611B30" w:rsidP="00167BA6">
      <w:pPr>
        <w:ind w:left="567" w:hanging="567"/>
        <w:rPr>
          <w:rFonts w:eastAsia="Calibri"/>
          <w:noProof/>
        </w:rPr>
      </w:pPr>
      <w:r w:rsidRPr="00E16EC0">
        <w:rPr>
          <w:rFonts w:eastAsia="Calibri"/>
          <w:noProof/>
        </w:rPr>
        <w:t>(ee)</w:t>
      </w:r>
      <w:r w:rsidRPr="00E16EC0">
        <w:rPr>
          <w:rFonts w:eastAsia="Calibri"/>
          <w:noProof/>
        </w:rPr>
        <w:tab/>
        <w:t>environmental services;</w:t>
      </w:r>
    </w:p>
    <w:p w14:paraId="5BE26F7F" w14:textId="77777777" w:rsidR="00F45068" w:rsidRPr="00E16EC0" w:rsidRDefault="00F45068" w:rsidP="00167BA6">
      <w:pPr>
        <w:ind w:left="567" w:hanging="567"/>
        <w:rPr>
          <w:rFonts w:eastAsia="Calibri"/>
          <w:noProof/>
        </w:rPr>
      </w:pPr>
    </w:p>
    <w:p w14:paraId="4D460526" w14:textId="6D88980E" w:rsidR="00F45068" w:rsidRPr="00E16EC0" w:rsidRDefault="00677863" w:rsidP="00167BA6">
      <w:pPr>
        <w:ind w:left="567" w:hanging="567"/>
        <w:rPr>
          <w:rFonts w:eastAsia="Calibri"/>
          <w:noProof/>
        </w:rPr>
      </w:pPr>
      <w:r w:rsidRPr="00E16EC0">
        <w:rPr>
          <w:rFonts w:eastAsia="Calibri"/>
          <w:noProof/>
        </w:rPr>
        <w:br w:type="page"/>
      </w:r>
      <w:r w:rsidR="00611B30" w:rsidRPr="00E16EC0">
        <w:rPr>
          <w:rFonts w:eastAsia="Calibri"/>
          <w:noProof/>
        </w:rPr>
        <w:t>(ff)</w:t>
      </w:r>
      <w:r w:rsidR="00611B30" w:rsidRPr="00E16EC0">
        <w:rPr>
          <w:rFonts w:eastAsia="Calibri"/>
          <w:noProof/>
        </w:rPr>
        <w:tab/>
        <w:t>insurance and insurance related services advisory and consulting services;</w:t>
      </w:r>
    </w:p>
    <w:p w14:paraId="4FAF221E" w14:textId="77777777" w:rsidR="00F45068" w:rsidRPr="00E16EC0" w:rsidRDefault="00F45068" w:rsidP="00167BA6">
      <w:pPr>
        <w:ind w:left="567" w:hanging="567"/>
        <w:rPr>
          <w:rFonts w:eastAsia="Calibri"/>
          <w:noProof/>
        </w:rPr>
      </w:pPr>
    </w:p>
    <w:p w14:paraId="12406D5B" w14:textId="77777777" w:rsidR="00F45068" w:rsidRPr="00E16EC0" w:rsidRDefault="00611B30" w:rsidP="00167BA6">
      <w:pPr>
        <w:ind w:left="567" w:hanging="567"/>
        <w:rPr>
          <w:rFonts w:eastAsia="Calibri"/>
          <w:noProof/>
        </w:rPr>
      </w:pPr>
      <w:r w:rsidRPr="00E16EC0">
        <w:rPr>
          <w:rFonts w:eastAsia="Calibri"/>
          <w:noProof/>
        </w:rPr>
        <w:t>(gg)</w:t>
      </w:r>
      <w:r w:rsidRPr="00E16EC0">
        <w:rPr>
          <w:rFonts w:eastAsia="Calibri"/>
          <w:noProof/>
        </w:rPr>
        <w:tab/>
        <w:t>other financial services advisory and consulting services;</w:t>
      </w:r>
    </w:p>
    <w:p w14:paraId="18A045E8" w14:textId="77777777" w:rsidR="00F45068" w:rsidRPr="00E16EC0" w:rsidRDefault="00F45068" w:rsidP="00167BA6">
      <w:pPr>
        <w:ind w:left="567" w:hanging="567"/>
        <w:rPr>
          <w:rFonts w:eastAsia="Calibri"/>
          <w:noProof/>
        </w:rPr>
      </w:pPr>
    </w:p>
    <w:p w14:paraId="4CAFFAC6" w14:textId="77777777" w:rsidR="00F45068" w:rsidRPr="00E16EC0" w:rsidRDefault="00611B30" w:rsidP="00167BA6">
      <w:pPr>
        <w:ind w:left="567" w:hanging="567"/>
        <w:rPr>
          <w:rFonts w:eastAsia="Calibri"/>
          <w:noProof/>
        </w:rPr>
      </w:pPr>
      <w:r w:rsidRPr="00E16EC0">
        <w:rPr>
          <w:rFonts w:eastAsia="Calibri"/>
          <w:noProof/>
        </w:rPr>
        <w:t>(hh)</w:t>
      </w:r>
      <w:r w:rsidRPr="00E16EC0">
        <w:rPr>
          <w:rFonts w:eastAsia="Calibri"/>
          <w:noProof/>
        </w:rPr>
        <w:tab/>
        <w:t>transport advisory and consulting services;</w:t>
      </w:r>
    </w:p>
    <w:p w14:paraId="43A6DA5B" w14:textId="77777777" w:rsidR="00F45068" w:rsidRPr="00E16EC0" w:rsidRDefault="00F45068" w:rsidP="00167BA6">
      <w:pPr>
        <w:ind w:left="567" w:hanging="567"/>
        <w:rPr>
          <w:rFonts w:eastAsia="Calibri"/>
          <w:noProof/>
        </w:rPr>
      </w:pPr>
    </w:p>
    <w:p w14:paraId="1634590C" w14:textId="77777777" w:rsidR="00F45068" w:rsidRPr="00E16EC0" w:rsidRDefault="00611B30" w:rsidP="00167BA6">
      <w:pPr>
        <w:ind w:left="567" w:hanging="567"/>
        <w:rPr>
          <w:rFonts w:eastAsia="Calibri"/>
          <w:noProof/>
        </w:rPr>
      </w:pPr>
      <w:r w:rsidRPr="00E16EC0">
        <w:rPr>
          <w:rFonts w:eastAsia="Calibri"/>
          <w:noProof/>
        </w:rPr>
        <w:t>(ii)</w:t>
      </w:r>
      <w:r w:rsidRPr="00E16EC0">
        <w:rPr>
          <w:rFonts w:eastAsia="Calibri"/>
          <w:noProof/>
        </w:rPr>
        <w:tab/>
        <w:t>travel agencies and tour operators' services;</w:t>
      </w:r>
    </w:p>
    <w:p w14:paraId="12574847" w14:textId="77777777" w:rsidR="00F45068" w:rsidRPr="00E16EC0" w:rsidRDefault="00F45068" w:rsidP="00167BA6">
      <w:pPr>
        <w:ind w:left="567" w:hanging="567"/>
        <w:rPr>
          <w:rFonts w:eastAsia="Calibri"/>
          <w:noProof/>
        </w:rPr>
      </w:pPr>
    </w:p>
    <w:p w14:paraId="7148D009" w14:textId="77777777" w:rsidR="00F45068" w:rsidRPr="00E16EC0" w:rsidRDefault="00611B30" w:rsidP="00167BA6">
      <w:pPr>
        <w:ind w:left="567" w:hanging="567"/>
        <w:rPr>
          <w:rFonts w:eastAsia="Calibri"/>
          <w:noProof/>
        </w:rPr>
      </w:pPr>
      <w:r w:rsidRPr="00E16EC0">
        <w:rPr>
          <w:rFonts w:eastAsia="Calibri"/>
          <w:noProof/>
        </w:rPr>
        <w:t>(jj)</w:t>
      </w:r>
      <w:r w:rsidRPr="00E16EC0">
        <w:rPr>
          <w:rFonts w:eastAsia="Calibri"/>
          <w:noProof/>
        </w:rPr>
        <w:tab/>
        <w:t>tourist guide services; and</w:t>
      </w:r>
    </w:p>
    <w:p w14:paraId="4DF51559" w14:textId="77777777" w:rsidR="00F45068" w:rsidRPr="00E16EC0" w:rsidRDefault="00F45068" w:rsidP="00167BA6">
      <w:pPr>
        <w:ind w:left="567" w:hanging="567"/>
        <w:rPr>
          <w:rFonts w:eastAsia="Calibri"/>
          <w:noProof/>
        </w:rPr>
      </w:pPr>
    </w:p>
    <w:p w14:paraId="1161EFB2" w14:textId="77777777" w:rsidR="00F45068" w:rsidRPr="00E16EC0" w:rsidRDefault="00611B30" w:rsidP="00167BA6">
      <w:pPr>
        <w:ind w:left="567" w:hanging="567"/>
        <w:rPr>
          <w:rFonts w:eastAsia="Calibri"/>
          <w:noProof/>
        </w:rPr>
      </w:pPr>
      <w:r w:rsidRPr="00E16EC0">
        <w:rPr>
          <w:rFonts w:eastAsia="Calibri"/>
          <w:noProof/>
        </w:rPr>
        <w:t>(kk)</w:t>
      </w:r>
      <w:r w:rsidRPr="00E16EC0">
        <w:rPr>
          <w:rFonts w:eastAsia="Calibri"/>
          <w:noProof/>
        </w:rPr>
        <w:tab/>
        <w:t>manufacturing advisory and consulting services.</w:t>
      </w:r>
    </w:p>
    <w:p w14:paraId="0AD0B063" w14:textId="225C6756" w:rsidR="00F45068" w:rsidRPr="00E16EC0" w:rsidRDefault="00F45068" w:rsidP="00611B30">
      <w:pPr>
        <w:rPr>
          <w:rFonts w:eastAsia="Calibri"/>
          <w:noProof/>
        </w:rPr>
      </w:pPr>
    </w:p>
    <w:p w14:paraId="75352E0B" w14:textId="77777777" w:rsidR="00F45068" w:rsidRPr="00E16EC0" w:rsidRDefault="00611B30" w:rsidP="00611B30">
      <w:pPr>
        <w:rPr>
          <w:rFonts w:eastAsia="Calibri"/>
          <w:noProof/>
        </w:rPr>
      </w:pPr>
      <w:r w:rsidRPr="00E16EC0">
        <w:rPr>
          <w:rFonts w:eastAsia="Calibri"/>
          <w:noProof/>
        </w:rPr>
        <w:t>Independent Professionals</w:t>
      </w:r>
    </w:p>
    <w:p w14:paraId="36663A0B" w14:textId="030B7DCA" w:rsidR="00F45068" w:rsidRPr="00E16EC0" w:rsidRDefault="00F45068" w:rsidP="00611B30">
      <w:pPr>
        <w:rPr>
          <w:rFonts w:eastAsia="Calibri"/>
          <w:noProof/>
        </w:rPr>
      </w:pPr>
    </w:p>
    <w:p w14:paraId="1434468C" w14:textId="77777777" w:rsidR="00F45068" w:rsidRPr="00E16EC0" w:rsidRDefault="00611B30" w:rsidP="00611B30">
      <w:pPr>
        <w:rPr>
          <w:rFonts w:eastAsia="Calibri"/>
          <w:noProof/>
        </w:rPr>
      </w:pPr>
      <w:r w:rsidRPr="00E16EC0">
        <w:rPr>
          <w:rFonts w:eastAsia="Calibri"/>
          <w:noProof/>
        </w:rPr>
        <w:t>13.</w:t>
      </w:r>
      <w:r w:rsidRPr="00E16EC0">
        <w:rPr>
          <w:rFonts w:eastAsia="Calibri"/>
          <w:noProof/>
        </w:rPr>
        <w:tab/>
        <w:t>Subject to the list of commitments in paragraphs 14 and 15, the Parties take commitments in accordance with Article 10.23 (</w:t>
      </w:r>
      <w:r w:rsidRPr="00E16EC0">
        <w:rPr>
          <w:noProof/>
        </w:rPr>
        <w:t>Contractual service suppliers and independent professionals)</w:t>
      </w:r>
      <w:r w:rsidRPr="00E16EC0">
        <w:rPr>
          <w:rFonts w:eastAsia="Calibri"/>
          <w:noProof/>
        </w:rPr>
        <w:t xml:space="preserve"> with respect to the category of independent professionals in the following sectors and sub-sectors.</w:t>
      </w:r>
    </w:p>
    <w:p w14:paraId="7EC25141" w14:textId="77777777" w:rsidR="00F45068" w:rsidRPr="00E16EC0" w:rsidRDefault="00F45068" w:rsidP="00611B30">
      <w:pPr>
        <w:rPr>
          <w:rFonts w:eastAsia="Calibri"/>
          <w:noProof/>
        </w:rPr>
      </w:pPr>
    </w:p>
    <w:p w14:paraId="348327BA" w14:textId="0F05816E" w:rsidR="00F45068" w:rsidRPr="00E16EC0" w:rsidRDefault="002A5B68" w:rsidP="00611B30">
      <w:pPr>
        <w:rPr>
          <w:rFonts w:eastAsia="Calibri"/>
          <w:noProof/>
        </w:rPr>
      </w:pPr>
      <w:r w:rsidRPr="00E16EC0">
        <w:rPr>
          <w:rFonts w:eastAsia="Calibri"/>
          <w:noProof/>
        </w:rPr>
        <w:br w:type="page"/>
      </w:r>
      <w:r w:rsidR="00B033A7" w:rsidRPr="00E16EC0">
        <w:rPr>
          <w:rFonts w:eastAsia="Calibri"/>
          <w:noProof/>
        </w:rPr>
        <w:t>New Zealand</w:t>
      </w:r>
      <w:r w:rsidR="00611B30" w:rsidRPr="00E16EC0">
        <w:rPr>
          <w:rFonts w:eastAsia="Calibri"/>
          <w:noProof/>
        </w:rPr>
        <w:t>:</w:t>
      </w:r>
    </w:p>
    <w:p w14:paraId="7D976391" w14:textId="77777777" w:rsidR="00F45068" w:rsidRPr="00E16EC0" w:rsidRDefault="00F45068" w:rsidP="00611B30">
      <w:pPr>
        <w:rPr>
          <w:rFonts w:eastAsia="Calibri"/>
          <w:noProof/>
        </w:rPr>
      </w:pPr>
    </w:p>
    <w:p w14:paraId="2697CD42" w14:textId="5E623FF8" w:rsidR="00F45068" w:rsidRPr="00E16EC0" w:rsidRDefault="00611B30" w:rsidP="00611B30">
      <w:pPr>
        <w:rPr>
          <w:noProof/>
        </w:rPr>
      </w:pPr>
      <w:r w:rsidRPr="00E16EC0">
        <w:rPr>
          <w:noProof/>
        </w:rPr>
        <w:t xml:space="preserve">Only in respect of the service sectors set out in </w:t>
      </w:r>
      <w:r w:rsidR="00B033A7" w:rsidRPr="00E16EC0">
        <w:rPr>
          <w:noProof/>
        </w:rPr>
        <w:t>New Zealand</w:t>
      </w:r>
      <w:r w:rsidR="00F06B0B" w:rsidRPr="00E16EC0">
        <w:rPr>
          <w:noProof/>
        </w:rPr>
        <w:t>'</w:t>
      </w:r>
      <w:r w:rsidRPr="00E16EC0">
        <w:rPr>
          <w:noProof/>
        </w:rPr>
        <w:t>s Schedule of Specific Commitments in the WTO (as currently set out in GATS/SC/62, GATS/SC/62/Suppl.1 and GATS/SC/62/Suppl.2) and the following additional service sectors:</w:t>
      </w:r>
    </w:p>
    <w:p w14:paraId="0854A4C7" w14:textId="33D3B540" w:rsidR="00F45068" w:rsidRPr="00E16EC0" w:rsidRDefault="00F45068" w:rsidP="00611B30">
      <w:pPr>
        <w:rPr>
          <w:noProof/>
        </w:rPr>
      </w:pPr>
    </w:p>
    <w:p w14:paraId="28AA29C8" w14:textId="293F6C30" w:rsidR="00F45068" w:rsidRPr="00E16EC0" w:rsidRDefault="00611B30" w:rsidP="007639C9">
      <w:pPr>
        <w:ind w:left="567" w:hanging="567"/>
        <w:rPr>
          <w:rFonts w:eastAsia="Calibri"/>
          <w:noProof/>
        </w:rPr>
      </w:pPr>
      <w:r w:rsidRPr="00E16EC0">
        <w:rPr>
          <w:rFonts w:eastAsia="Calibri"/>
          <w:noProof/>
        </w:rPr>
        <w:t>1.</w:t>
      </w:r>
      <w:r w:rsidRPr="00E16EC0">
        <w:rPr>
          <w:rFonts w:eastAsia="Calibri"/>
          <w:noProof/>
        </w:rPr>
        <w:tab/>
        <w:t>BUSINESS SERVICES</w:t>
      </w:r>
    </w:p>
    <w:p w14:paraId="1C65FBEF" w14:textId="77777777" w:rsidR="00F45068" w:rsidRPr="00E16EC0" w:rsidRDefault="00F45068" w:rsidP="00614B3B">
      <w:pPr>
        <w:ind w:left="567" w:hanging="567"/>
        <w:rPr>
          <w:rFonts w:eastAsia="Calibri"/>
          <w:noProof/>
        </w:rPr>
      </w:pPr>
    </w:p>
    <w:p w14:paraId="2311981A" w14:textId="2B5DD02D" w:rsidR="00F45068" w:rsidRPr="00E16EC0" w:rsidRDefault="00614B3B" w:rsidP="00614B3B">
      <w:pPr>
        <w:ind w:left="1134" w:hanging="567"/>
        <w:rPr>
          <w:noProof/>
        </w:rPr>
      </w:pPr>
      <w:r w:rsidRPr="00E16EC0">
        <w:rPr>
          <w:noProof/>
        </w:rPr>
        <w:t>A.</w:t>
      </w:r>
      <w:r w:rsidRPr="00E16EC0">
        <w:rPr>
          <w:noProof/>
        </w:rPr>
        <w:tab/>
      </w:r>
      <w:r w:rsidR="00611B30" w:rsidRPr="00E16EC0">
        <w:rPr>
          <w:noProof/>
        </w:rPr>
        <w:t>Professional Services</w:t>
      </w:r>
    </w:p>
    <w:p w14:paraId="674C343F" w14:textId="77777777" w:rsidR="00F45068" w:rsidRPr="00E16EC0" w:rsidRDefault="00F45068" w:rsidP="00614B3B">
      <w:pPr>
        <w:ind w:left="1134" w:hanging="567"/>
        <w:rPr>
          <w:noProof/>
        </w:rPr>
      </w:pPr>
    </w:p>
    <w:p w14:paraId="7504EAFE" w14:textId="650F43BD" w:rsidR="00F45068" w:rsidRPr="00E16EC0" w:rsidRDefault="00611B30" w:rsidP="00614B3B">
      <w:pPr>
        <w:ind w:left="1701" w:hanging="567"/>
        <w:rPr>
          <w:noProof/>
        </w:rPr>
      </w:pPr>
      <w:r w:rsidRPr="00E16EC0">
        <w:rPr>
          <w:noProof/>
        </w:rPr>
        <w:t>a.</w:t>
      </w:r>
      <w:r w:rsidR="00614B3B" w:rsidRPr="00E16EC0">
        <w:rPr>
          <w:noProof/>
        </w:rPr>
        <w:tab/>
      </w:r>
      <w:r w:rsidRPr="00E16EC0">
        <w:rPr>
          <w:noProof/>
        </w:rPr>
        <w:t>legal services (international and foreign law);</w:t>
      </w:r>
    </w:p>
    <w:p w14:paraId="66EC047A" w14:textId="77777777" w:rsidR="00F45068" w:rsidRPr="00E16EC0" w:rsidRDefault="00F45068" w:rsidP="00614B3B">
      <w:pPr>
        <w:ind w:left="1701" w:hanging="567"/>
        <w:rPr>
          <w:noProof/>
        </w:rPr>
      </w:pPr>
    </w:p>
    <w:p w14:paraId="58B81266" w14:textId="28B5CD04" w:rsidR="00F45068" w:rsidRPr="00E16EC0" w:rsidRDefault="00611B30" w:rsidP="007639C9">
      <w:pPr>
        <w:ind w:left="1701" w:hanging="567"/>
        <w:rPr>
          <w:noProof/>
        </w:rPr>
      </w:pPr>
      <w:r w:rsidRPr="00E16EC0">
        <w:rPr>
          <w:noProof/>
        </w:rPr>
        <w:t>f.</w:t>
      </w:r>
      <w:r w:rsidR="00614B3B" w:rsidRPr="00E16EC0">
        <w:rPr>
          <w:noProof/>
        </w:rPr>
        <w:tab/>
      </w:r>
      <w:r w:rsidRPr="00E16EC0">
        <w:rPr>
          <w:noProof/>
        </w:rPr>
        <w:t>integrated engineering services; and</w:t>
      </w:r>
    </w:p>
    <w:p w14:paraId="4F9DF09D" w14:textId="77777777" w:rsidR="00F45068" w:rsidRPr="00E16EC0" w:rsidRDefault="00F45068" w:rsidP="00614B3B">
      <w:pPr>
        <w:ind w:left="1701" w:hanging="567"/>
        <w:rPr>
          <w:noProof/>
        </w:rPr>
      </w:pPr>
    </w:p>
    <w:p w14:paraId="28A6C446" w14:textId="6186E2D9" w:rsidR="00F45068" w:rsidRPr="00E16EC0" w:rsidRDefault="00614B3B" w:rsidP="007639C9">
      <w:pPr>
        <w:ind w:left="1701" w:hanging="567"/>
        <w:rPr>
          <w:noProof/>
        </w:rPr>
      </w:pPr>
      <w:r w:rsidRPr="00E16EC0">
        <w:rPr>
          <w:noProof/>
        </w:rPr>
        <w:t>g.</w:t>
      </w:r>
      <w:r w:rsidRPr="00E16EC0">
        <w:rPr>
          <w:noProof/>
        </w:rPr>
        <w:tab/>
      </w:r>
      <w:r w:rsidR="00611B30" w:rsidRPr="00E16EC0">
        <w:rPr>
          <w:noProof/>
        </w:rPr>
        <w:t>consultancy related to urban planning and landscape architectural services.</w:t>
      </w:r>
    </w:p>
    <w:p w14:paraId="079DDA28" w14:textId="7924961E" w:rsidR="00F45068" w:rsidRPr="00E16EC0" w:rsidRDefault="00F45068" w:rsidP="00614B3B">
      <w:pPr>
        <w:ind w:left="1701" w:hanging="567"/>
        <w:rPr>
          <w:noProof/>
        </w:rPr>
      </w:pPr>
    </w:p>
    <w:p w14:paraId="20C47684" w14:textId="01D6EDDC" w:rsidR="00F45068" w:rsidRPr="00E16EC0" w:rsidRDefault="00614B3B" w:rsidP="00614B3B">
      <w:pPr>
        <w:ind w:left="1134" w:hanging="567"/>
        <w:rPr>
          <w:noProof/>
        </w:rPr>
      </w:pPr>
      <w:r w:rsidRPr="00E16EC0">
        <w:rPr>
          <w:noProof/>
        </w:rPr>
        <w:t>B.</w:t>
      </w:r>
      <w:r w:rsidRPr="00E16EC0">
        <w:rPr>
          <w:noProof/>
        </w:rPr>
        <w:tab/>
      </w:r>
      <w:r w:rsidR="00611B30" w:rsidRPr="00E16EC0">
        <w:rPr>
          <w:noProof/>
        </w:rPr>
        <w:t>Computer and Related Services</w:t>
      </w:r>
    </w:p>
    <w:p w14:paraId="398415C2" w14:textId="77777777" w:rsidR="00F45068" w:rsidRPr="00E16EC0" w:rsidRDefault="00F45068" w:rsidP="00614B3B">
      <w:pPr>
        <w:ind w:left="1134" w:hanging="567"/>
        <w:rPr>
          <w:noProof/>
        </w:rPr>
      </w:pPr>
    </w:p>
    <w:p w14:paraId="2C036B90" w14:textId="0EB99B37" w:rsidR="00F45068" w:rsidRPr="00E16EC0" w:rsidRDefault="00614B3B" w:rsidP="007639C9">
      <w:pPr>
        <w:ind w:left="1701" w:hanging="567"/>
        <w:rPr>
          <w:noProof/>
        </w:rPr>
      </w:pPr>
      <w:r w:rsidRPr="00E16EC0">
        <w:rPr>
          <w:noProof/>
        </w:rPr>
        <w:t>e.</w:t>
      </w:r>
      <w:r w:rsidRPr="00E16EC0">
        <w:rPr>
          <w:noProof/>
        </w:rPr>
        <w:tab/>
      </w:r>
      <w:r w:rsidR="00611B30" w:rsidRPr="00E16EC0">
        <w:rPr>
          <w:noProof/>
        </w:rPr>
        <w:t>maintenance and repair of office machinery and equipment including computers; and</w:t>
      </w:r>
    </w:p>
    <w:p w14:paraId="10E0A119" w14:textId="77777777" w:rsidR="00F45068" w:rsidRPr="00E16EC0" w:rsidRDefault="00F45068" w:rsidP="00614B3B">
      <w:pPr>
        <w:ind w:left="1701" w:hanging="567"/>
        <w:rPr>
          <w:noProof/>
        </w:rPr>
      </w:pPr>
    </w:p>
    <w:p w14:paraId="1A424357" w14:textId="11B47507" w:rsidR="00F45068" w:rsidRPr="00E16EC0" w:rsidRDefault="00611B30" w:rsidP="007639C9">
      <w:pPr>
        <w:ind w:left="1701" w:hanging="567"/>
        <w:rPr>
          <w:noProof/>
        </w:rPr>
      </w:pPr>
      <w:r w:rsidRPr="00E16EC0">
        <w:rPr>
          <w:noProof/>
        </w:rPr>
        <w:t>f.</w:t>
      </w:r>
      <w:r w:rsidR="00B652BD" w:rsidRPr="00E16EC0">
        <w:rPr>
          <w:noProof/>
        </w:rPr>
        <w:tab/>
      </w:r>
      <w:r w:rsidRPr="00E16EC0">
        <w:rPr>
          <w:noProof/>
        </w:rPr>
        <w:t>other computer services.</w:t>
      </w:r>
    </w:p>
    <w:p w14:paraId="0CE6FDD6" w14:textId="1490FE2C" w:rsidR="00F45068" w:rsidRPr="00E16EC0" w:rsidRDefault="00F45068" w:rsidP="00614B3B">
      <w:pPr>
        <w:ind w:left="1701" w:hanging="567"/>
        <w:rPr>
          <w:noProof/>
        </w:rPr>
      </w:pPr>
    </w:p>
    <w:p w14:paraId="7B1E13C7" w14:textId="11413E7E" w:rsidR="00F45068" w:rsidRPr="00E16EC0" w:rsidRDefault="002A5B68" w:rsidP="007639C9">
      <w:pPr>
        <w:ind w:left="1134" w:hanging="567"/>
        <w:rPr>
          <w:noProof/>
        </w:rPr>
      </w:pPr>
      <w:r w:rsidRPr="00E16EC0">
        <w:rPr>
          <w:noProof/>
        </w:rPr>
        <w:br w:type="page"/>
      </w:r>
      <w:r w:rsidR="00611B30" w:rsidRPr="00E16EC0">
        <w:rPr>
          <w:noProof/>
        </w:rPr>
        <w:t>F.</w:t>
      </w:r>
      <w:r w:rsidR="00614B3B" w:rsidRPr="00E16EC0">
        <w:rPr>
          <w:noProof/>
        </w:rPr>
        <w:tab/>
      </w:r>
      <w:r w:rsidR="00611B30" w:rsidRPr="00E16EC0">
        <w:rPr>
          <w:noProof/>
        </w:rPr>
        <w:t>Other Business Services</w:t>
      </w:r>
    </w:p>
    <w:p w14:paraId="452327D8" w14:textId="77777777" w:rsidR="00F45068" w:rsidRPr="00E16EC0" w:rsidRDefault="00F45068" w:rsidP="00614B3B">
      <w:pPr>
        <w:ind w:left="1134" w:hanging="567"/>
        <w:rPr>
          <w:noProof/>
        </w:rPr>
      </w:pPr>
    </w:p>
    <w:p w14:paraId="4BE9BBD1" w14:textId="4070E7B1" w:rsidR="00F45068" w:rsidRPr="00E16EC0" w:rsidRDefault="00614B3B" w:rsidP="007639C9">
      <w:pPr>
        <w:ind w:left="1701" w:hanging="567"/>
        <w:rPr>
          <w:noProof/>
        </w:rPr>
      </w:pPr>
      <w:r w:rsidRPr="00E16EC0">
        <w:rPr>
          <w:noProof/>
        </w:rPr>
        <w:t>c.</w:t>
      </w:r>
      <w:r w:rsidRPr="00E16EC0">
        <w:rPr>
          <w:noProof/>
        </w:rPr>
        <w:tab/>
      </w:r>
      <w:r w:rsidR="00611B30" w:rsidRPr="00E16EC0">
        <w:rPr>
          <w:noProof/>
        </w:rPr>
        <w:t>management consultancy services;</w:t>
      </w:r>
    </w:p>
    <w:p w14:paraId="256318F0" w14:textId="77777777" w:rsidR="00F45068" w:rsidRPr="00E16EC0" w:rsidRDefault="00F45068" w:rsidP="00614B3B">
      <w:pPr>
        <w:ind w:left="1701" w:hanging="567"/>
        <w:rPr>
          <w:noProof/>
        </w:rPr>
      </w:pPr>
    </w:p>
    <w:p w14:paraId="60D72AF3" w14:textId="46754465" w:rsidR="00F45068" w:rsidRPr="00E16EC0" w:rsidRDefault="00614B3B" w:rsidP="007639C9">
      <w:pPr>
        <w:ind w:left="1701" w:hanging="567"/>
        <w:rPr>
          <w:noProof/>
        </w:rPr>
      </w:pPr>
      <w:r w:rsidRPr="00E16EC0">
        <w:rPr>
          <w:noProof/>
        </w:rPr>
        <w:t>d.</w:t>
      </w:r>
      <w:r w:rsidRPr="00E16EC0">
        <w:rPr>
          <w:noProof/>
        </w:rPr>
        <w:tab/>
      </w:r>
      <w:r w:rsidR="00611B30" w:rsidRPr="00E16EC0">
        <w:rPr>
          <w:noProof/>
        </w:rPr>
        <w:t>services related to management consultancy;</w:t>
      </w:r>
    </w:p>
    <w:p w14:paraId="509958E8" w14:textId="77777777" w:rsidR="00F45068" w:rsidRPr="00E16EC0" w:rsidRDefault="00F45068" w:rsidP="00614B3B">
      <w:pPr>
        <w:ind w:left="1701" w:hanging="567"/>
        <w:rPr>
          <w:noProof/>
        </w:rPr>
      </w:pPr>
    </w:p>
    <w:p w14:paraId="399786F1" w14:textId="1BCDC164" w:rsidR="00F45068" w:rsidRPr="00E16EC0" w:rsidRDefault="00614B3B" w:rsidP="007639C9">
      <w:pPr>
        <w:ind w:left="1701" w:hanging="567"/>
        <w:rPr>
          <w:noProof/>
        </w:rPr>
      </w:pPr>
      <w:r w:rsidRPr="00E16EC0">
        <w:rPr>
          <w:noProof/>
        </w:rPr>
        <w:t>f.</w:t>
      </w:r>
      <w:r w:rsidRPr="00E16EC0">
        <w:rPr>
          <w:noProof/>
        </w:rPr>
        <w:tab/>
      </w:r>
      <w:r w:rsidR="00611B30" w:rsidRPr="00E16EC0">
        <w:rPr>
          <w:noProof/>
        </w:rPr>
        <w:t>services incidental to animal husbandry;</w:t>
      </w:r>
    </w:p>
    <w:p w14:paraId="0EBBBDE8" w14:textId="77777777" w:rsidR="00F45068" w:rsidRPr="00E16EC0" w:rsidRDefault="00F45068" w:rsidP="00614B3B">
      <w:pPr>
        <w:ind w:left="1701" w:hanging="567"/>
        <w:rPr>
          <w:noProof/>
        </w:rPr>
      </w:pPr>
    </w:p>
    <w:p w14:paraId="05209D27" w14:textId="3F80E5FB" w:rsidR="00F45068" w:rsidRPr="00E16EC0" w:rsidRDefault="00614B3B" w:rsidP="007639C9">
      <w:pPr>
        <w:ind w:left="1701" w:hanging="567"/>
        <w:rPr>
          <w:noProof/>
        </w:rPr>
      </w:pPr>
      <w:r w:rsidRPr="00E16EC0">
        <w:rPr>
          <w:noProof/>
        </w:rPr>
        <w:t>k.</w:t>
      </w:r>
      <w:r w:rsidRPr="00E16EC0">
        <w:rPr>
          <w:noProof/>
        </w:rPr>
        <w:tab/>
      </w:r>
      <w:r w:rsidR="00611B30" w:rsidRPr="00E16EC0">
        <w:rPr>
          <w:noProof/>
        </w:rPr>
        <w:t>placement and supply services of personnel;</w:t>
      </w:r>
    </w:p>
    <w:p w14:paraId="05779099" w14:textId="77777777" w:rsidR="00F45068" w:rsidRPr="00E16EC0" w:rsidRDefault="00F45068" w:rsidP="00614B3B">
      <w:pPr>
        <w:ind w:left="1701" w:hanging="567"/>
        <w:rPr>
          <w:noProof/>
        </w:rPr>
      </w:pPr>
    </w:p>
    <w:p w14:paraId="4F398D3A" w14:textId="4F03A10E" w:rsidR="00F45068" w:rsidRPr="00E16EC0" w:rsidRDefault="00614B3B" w:rsidP="007639C9">
      <w:pPr>
        <w:ind w:left="1701" w:hanging="567"/>
        <w:rPr>
          <w:noProof/>
        </w:rPr>
      </w:pPr>
      <w:r w:rsidRPr="00E16EC0">
        <w:rPr>
          <w:noProof/>
        </w:rPr>
        <w:t>p.</w:t>
      </w:r>
      <w:r w:rsidRPr="00E16EC0">
        <w:rPr>
          <w:noProof/>
        </w:rPr>
        <w:tab/>
      </w:r>
      <w:r w:rsidR="00611B30" w:rsidRPr="00E16EC0">
        <w:rPr>
          <w:noProof/>
        </w:rPr>
        <w:t>photographic services;</w:t>
      </w:r>
    </w:p>
    <w:p w14:paraId="58E28E8E" w14:textId="77777777" w:rsidR="00F45068" w:rsidRPr="00E16EC0" w:rsidRDefault="00F45068" w:rsidP="00614B3B">
      <w:pPr>
        <w:ind w:left="1701" w:hanging="567"/>
        <w:rPr>
          <w:noProof/>
        </w:rPr>
      </w:pPr>
    </w:p>
    <w:p w14:paraId="6DEBBC6A" w14:textId="59466BE1" w:rsidR="00F45068" w:rsidRPr="00E16EC0" w:rsidRDefault="00614B3B" w:rsidP="007639C9">
      <w:pPr>
        <w:ind w:left="1701" w:hanging="567"/>
        <w:rPr>
          <w:noProof/>
        </w:rPr>
      </w:pPr>
      <w:r w:rsidRPr="00E16EC0">
        <w:rPr>
          <w:noProof/>
        </w:rPr>
        <w:t>s.</w:t>
      </w:r>
      <w:r w:rsidRPr="00E16EC0">
        <w:rPr>
          <w:noProof/>
        </w:rPr>
        <w:tab/>
      </w:r>
      <w:r w:rsidR="00611B30" w:rsidRPr="00E16EC0">
        <w:rPr>
          <w:noProof/>
        </w:rPr>
        <w:t>convention services; and</w:t>
      </w:r>
    </w:p>
    <w:p w14:paraId="02D0DFD6" w14:textId="77777777" w:rsidR="00F45068" w:rsidRPr="00E16EC0" w:rsidRDefault="00F45068" w:rsidP="00614B3B">
      <w:pPr>
        <w:ind w:left="1701" w:hanging="567"/>
        <w:rPr>
          <w:noProof/>
        </w:rPr>
      </w:pPr>
    </w:p>
    <w:p w14:paraId="07A82041" w14:textId="7DA56FC0" w:rsidR="00F45068" w:rsidRPr="00E16EC0" w:rsidRDefault="00614B3B" w:rsidP="007639C9">
      <w:pPr>
        <w:ind w:left="1701" w:hanging="567"/>
        <w:rPr>
          <w:noProof/>
        </w:rPr>
      </w:pPr>
      <w:r w:rsidRPr="00E16EC0">
        <w:rPr>
          <w:noProof/>
        </w:rPr>
        <w:t>t.</w:t>
      </w:r>
      <w:r w:rsidRPr="00E16EC0">
        <w:rPr>
          <w:noProof/>
        </w:rPr>
        <w:tab/>
      </w:r>
      <w:r w:rsidR="00611B30" w:rsidRPr="00E16EC0">
        <w:rPr>
          <w:noProof/>
        </w:rPr>
        <w:t>other (credit reporting, collection agency services, interior design, telephone answering and duplicating services).</w:t>
      </w:r>
    </w:p>
    <w:p w14:paraId="1F8DCE27" w14:textId="77777777" w:rsidR="00F45068" w:rsidRPr="00E16EC0" w:rsidRDefault="00F45068" w:rsidP="00614B3B">
      <w:pPr>
        <w:ind w:left="567" w:hanging="567"/>
        <w:rPr>
          <w:noProof/>
        </w:rPr>
      </w:pPr>
    </w:p>
    <w:p w14:paraId="57EA06E6" w14:textId="57C8B18C" w:rsidR="00F45068" w:rsidRPr="00E16EC0" w:rsidRDefault="002A5B68" w:rsidP="007639C9">
      <w:pPr>
        <w:ind w:left="567" w:hanging="567"/>
        <w:rPr>
          <w:noProof/>
        </w:rPr>
      </w:pPr>
      <w:r w:rsidRPr="00E16EC0">
        <w:rPr>
          <w:noProof/>
        </w:rPr>
        <w:br w:type="page"/>
      </w:r>
      <w:r w:rsidR="00614B3B" w:rsidRPr="00E16EC0">
        <w:rPr>
          <w:noProof/>
        </w:rPr>
        <w:t>5.</w:t>
      </w:r>
      <w:r w:rsidR="00611B30" w:rsidRPr="00E16EC0">
        <w:rPr>
          <w:noProof/>
        </w:rPr>
        <w:tab/>
        <w:t>EDUCATIONAL SERVICES</w:t>
      </w:r>
    </w:p>
    <w:p w14:paraId="444E6EA4" w14:textId="1E2A73A1" w:rsidR="00F45068" w:rsidRPr="00E16EC0" w:rsidRDefault="00F45068" w:rsidP="00614B3B">
      <w:pPr>
        <w:ind w:left="567" w:hanging="567"/>
        <w:rPr>
          <w:noProof/>
        </w:rPr>
      </w:pPr>
    </w:p>
    <w:p w14:paraId="4817829E" w14:textId="463CA85B" w:rsidR="00F45068" w:rsidRPr="00E16EC0" w:rsidRDefault="00614B3B" w:rsidP="002B2C9B">
      <w:pPr>
        <w:ind w:left="1134" w:hanging="567"/>
        <w:rPr>
          <w:noProof/>
        </w:rPr>
      </w:pPr>
      <w:r w:rsidRPr="00E16EC0">
        <w:rPr>
          <w:noProof/>
        </w:rPr>
        <w:t>E.</w:t>
      </w:r>
      <w:r w:rsidRPr="00E16EC0">
        <w:rPr>
          <w:noProof/>
        </w:rPr>
        <w:tab/>
      </w:r>
      <w:r w:rsidR="00611B30" w:rsidRPr="00E16EC0">
        <w:rPr>
          <w:noProof/>
        </w:rPr>
        <w:t>Other education services</w:t>
      </w:r>
    </w:p>
    <w:p w14:paraId="70555630" w14:textId="77777777" w:rsidR="00F45068" w:rsidRPr="00E16EC0" w:rsidRDefault="00F45068" w:rsidP="002B2C9B">
      <w:pPr>
        <w:ind w:left="1134" w:hanging="567"/>
        <w:rPr>
          <w:noProof/>
        </w:rPr>
      </w:pPr>
    </w:p>
    <w:p w14:paraId="48FAB1CD" w14:textId="4AD54FFD" w:rsidR="00F45068" w:rsidRPr="00E16EC0" w:rsidRDefault="00611B30" w:rsidP="002B2C9B">
      <w:pPr>
        <w:ind w:left="1701" w:hanging="567"/>
        <w:rPr>
          <w:noProof/>
        </w:rPr>
      </w:pPr>
      <w:r w:rsidRPr="00E16EC0">
        <w:rPr>
          <w:noProof/>
        </w:rPr>
        <w:t>a.</w:t>
      </w:r>
      <w:r w:rsidR="002B2C9B" w:rsidRPr="00E16EC0">
        <w:rPr>
          <w:noProof/>
        </w:rPr>
        <w:tab/>
      </w:r>
      <w:r w:rsidRPr="00E16EC0">
        <w:rPr>
          <w:noProof/>
        </w:rPr>
        <w:t>language training provided in private specialist language institutions; and</w:t>
      </w:r>
    </w:p>
    <w:p w14:paraId="44504E2F" w14:textId="77777777" w:rsidR="00F45068" w:rsidRPr="00E16EC0" w:rsidRDefault="00F45068" w:rsidP="002B2C9B">
      <w:pPr>
        <w:ind w:left="1701" w:hanging="567"/>
        <w:rPr>
          <w:noProof/>
        </w:rPr>
      </w:pPr>
    </w:p>
    <w:p w14:paraId="5483ED79" w14:textId="5C08C2AA" w:rsidR="00F45068" w:rsidRPr="00E16EC0" w:rsidRDefault="00614B3B" w:rsidP="002B2C9B">
      <w:pPr>
        <w:ind w:left="1701" w:hanging="567"/>
        <w:rPr>
          <w:noProof/>
        </w:rPr>
      </w:pPr>
      <w:r w:rsidRPr="00E16EC0">
        <w:rPr>
          <w:noProof/>
        </w:rPr>
        <w:t>b.</w:t>
      </w:r>
      <w:r w:rsidRPr="00E16EC0">
        <w:rPr>
          <w:noProof/>
        </w:rPr>
        <w:tab/>
      </w:r>
      <w:r w:rsidR="00611B30" w:rsidRPr="00E16EC0">
        <w:rPr>
          <w:noProof/>
        </w:rPr>
        <w:t xml:space="preserve">tuition in subjects taught at the primary and secondary levels, provided by private specialist institutions operating outside the </w:t>
      </w:r>
      <w:r w:rsidR="00B033A7" w:rsidRPr="00E16EC0">
        <w:rPr>
          <w:noProof/>
        </w:rPr>
        <w:t>New Zealand</w:t>
      </w:r>
      <w:r w:rsidR="00611B30" w:rsidRPr="00E16EC0">
        <w:rPr>
          <w:noProof/>
        </w:rPr>
        <w:t xml:space="preserve"> compulsory school system.</w:t>
      </w:r>
    </w:p>
    <w:p w14:paraId="52A4658C" w14:textId="57D43C7C" w:rsidR="00F45068" w:rsidRPr="00E16EC0" w:rsidRDefault="00F45068" w:rsidP="002B2C9B">
      <w:pPr>
        <w:ind w:left="1701" w:hanging="567"/>
        <w:rPr>
          <w:noProof/>
        </w:rPr>
      </w:pPr>
    </w:p>
    <w:p w14:paraId="643A194A" w14:textId="3F3DBBFD" w:rsidR="00F45068" w:rsidRPr="00E16EC0" w:rsidRDefault="00614B3B" w:rsidP="00614B3B">
      <w:pPr>
        <w:ind w:left="567" w:hanging="567"/>
        <w:rPr>
          <w:noProof/>
        </w:rPr>
      </w:pPr>
      <w:r w:rsidRPr="00E16EC0">
        <w:rPr>
          <w:noProof/>
        </w:rPr>
        <w:t>6.</w:t>
      </w:r>
      <w:r w:rsidRPr="00E16EC0">
        <w:rPr>
          <w:noProof/>
        </w:rPr>
        <w:tab/>
      </w:r>
      <w:r w:rsidR="00611B30" w:rsidRPr="00E16EC0">
        <w:rPr>
          <w:noProof/>
        </w:rPr>
        <w:t>ENVIRONMENTAL SERVICES</w:t>
      </w:r>
    </w:p>
    <w:p w14:paraId="2442CB97" w14:textId="77777777" w:rsidR="00F45068" w:rsidRPr="00E16EC0" w:rsidRDefault="00F45068" w:rsidP="00614B3B">
      <w:pPr>
        <w:ind w:left="567" w:hanging="567"/>
        <w:rPr>
          <w:noProof/>
        </w:rPr>
      </w:pPr>
    </w:p>
    <w:p w14:paraId="23E92006" w14:textId="0B9376F0" w:rsidR="00F45068" w:rsidRPr="00E16EC0" w:rsidRDefault="00614B3B" w:rsidP="00F432AB">
      <w:pPr>
        <w:ind w:left="1701" w:hanging="567"/>
        <w:rPr>
          <w:noProof/>
        </w:rPr>
      </w:pPr>
      <w:r w:rsidRPr="00E16EC0">
        <w:rPr>
          <w:noProof/>
        </w:rPr>
        <w:t>a.</w:t>
      </w:r>
      <w:r w:rsidRPr="00E16EC0">
        <w:rPr>
          <w:noProof/>
        </w:rPr>
        <w:tab/>
      </w:r>
      <w:r w:rsidR="00611B30" w:rsidRPr="00E16EC0">
        <w:rPr>
          <w:noProof/>
        </w:rPr>
        <w:t>waste water management;</w:t>
      </w:r>
    </w:p>
    <w:p w14:paraId="4FDF9D59" w14:textId="77777777" w:rsidR="00F45068" w:rsidRPr="00E16EC0" w:rsidRDefault="00F45068" w:rsidP="00F432AB">
      <w:pPr>
        <w:ind w:left="1701" w:hanging="567"/>
        <w:rPr>
          <w:noProof/>
        </w:rPr>
      </w:pPr>
    </w:p>
    <w:p w14:paraId="417E4E7C" w14:textId="006A0C20" w:rsidR="00F45068" w:rsidRPr="00E16EC0" w:rsidRDefault="00614B3B" w:rsidP="00F432AB">
      <w:pPr>
        <w:ind w:left="1701" w:hanging="567"/>
        <w:rPr>
          <w:noProof/>
        </w:rPr>
      </w:pPr>
      <w:r w:rsidRPr="00E16EC0">
        <w:rPr>
          <w:noProof/>
        </w:rPr>
        <w:t>b.</w:t>
      </w:r>
      <w:r w:rsidRPr="00E16EC0">
        <w:rPr>
          <w:noProof/>
        </w:rPr>
        <w:tab/>
      </w:r>
      <w:r w:rsidR="00611B30" w:rsidRPr="00E16EC0">
        <w:rPr>
          <w:noProof/>
        </w:rPr>
        <w:t>waste management;</w:t>
      </w:r>
    </w:p>
    <w:p w14:paraId="23CF780D" w14:textId="77777777" w:rsidR="00F45068" w:rsidRPr="00E16EC0" w:rsidRDefault="00F45068" w:rsidP="00F432AB">
      <w:pPr>
        <w:ind w:left="1701" w:hanging="567"/>
        <w:rPr>
          <w:noProof/>
        </w:rPr>
      </w:pPr>
    </w:p>
    <w:p w14:paraId="2595CFC1" w14:textId="36AA59CF" w:rsidR="00F45068" w:rsidRPr="00E16EC0" w:rsidRDefault="00614B3B" w:rsidP="00F432AB">
      <w:pPr>
        <w:ind w:left="1701" w:hanging="567"/>
        <w:rPr>
          <w:noProof/>
        </w:rPr>
      </w:pPr>
      <w:r w:rsidRPr="00E16EC0">
        <w:rPr>
          <w:noProof/>
        </w:rPr>
        <w:t>c.</w:t>
      </w:r>
      <w:r w:rsidRPr="00E16EC0">
        <w:rPr>
          <w:noProof/>
        </w:rPr>
        <w:tab/>
      </w:r>
      <w:r w:rsidR="00611B30" w:rsidRPr="00E16EC0">
        <w:rPr>
          <w:noProof/>
        </w:rPr>
        <w:t>sanitation and similar services;</w:t>
      </w:r>
    </w:p>
    <w:p w14:paraId="7743A6FE" w14:textId="77777777" w:rsidR="00F45068" w:rsidRPr="00E16EC0" w:rsidRDefault="00F45068" w:rsidP="00F432AB">
      <w:pPr>
        <w:ind w:left="1701" w:hanging="567"/>
        <w:rPr>
          <w:noProof/>
        </w:rPr>
      </w:pPr>
    </w:p>
    <w:p w14:paraId="7F4FD762" w14:textId="1B508A86" w:rsidR="00F45068" w:rsidRPr="00E16EC0" w:rsidRDefault="00614B3B" w:rsidP="00F432AB">
      <w:pPr>
        <w:ind w:left="1701" w:hanging="567"/>
        <w:rPr>
          <w:noProof/>
        </w:rPr>
      </w:pPr>
      <w:r w:rsidRPr="00E16EC0">
        <w:rPr>
          <w:noProof/>
        </w:rPr>
        <w:t>d.</w:t>
      </w:r>
      <w:r w:rsidRPr="00E16EC0">
        <w:rPr>
          <w:noProof/>
        </w:rPr>
        <w:tab/>
      </w:r>
      <w:r w:rsidR="00611B30" w:rsidRPr="00E16EC0">
        <w:rPr>
          <w:noProof/>
        </w:rPr>
        <w:t>protection of ambient air and climate: consultancy only;</w:t>
      </w:r>
    </w:p>
    <w:p w14:paraId="14EF74BD" w14:textId="77777777" w:rsidR="00F45068" w:rsidRPr="00E16EC0" w:rsidRDefault="00F45068" w:rsidP="00F432AB">
      <w:pPr>
        <w:ind w:left="1701" w:hanging="567"/>
        <w:rPr>
          <w:noProof/>
        </w:rPr>
      </w:pPr>
    </w:p>
    <w:p w14:paraId="3506B440" w14:textId="34B433C2" w:rsidR="00F45068" w:rsidRPr="00E16EC0" w:rsidRDefault="00614B3B" w:rsidP="00F432AB">
      <w:pPr>
        <w:ind w:left="1701" w:hanging="567"/>
        <w:rPr>
          <w:noProof/>
        </w:rPr>
      </w:pPr>
      <w:r w:rsidRPr="00E16EC0">
        <w:rPr>
          <w:noProof/>
        </w:rPr>
        <w:t>e.</w:t>
      </w:r>
      <w:r w:rsidRPr="00E16EC0">
        <w:rPr>
          <w:noProof/>
        </w:rPr>
        <w:tab/>
      </w:r>
      <w:r w:rsidR="00611B30" w:rsidRPr="00E16EC0">
        <w:rPr>
          <w:noProof/>
        </w:rPr>
        <w:t>noise and vibration abatement: consultancy only; and</w:t>
      </w:r>
    </w:p>
    <w:p w14:paraId="0D52404F" w14:textId="77777777" w:rsidR="00F45068" w:rsidRPr="00E16EC0" w:rsidRDefault="00F45068" w:rsidP="00F432AB">
      <w:pPr>
        <w:ind w:left="1701" w:hanging="567"/>
        <w:rPr>
          <w:noProof/>
        </w:rPr>
      </w:pPr>
    </w:p>
    <w:p w14:paraId="5D3DD995" w14:textId="5618282C" w:rsidR="00F45068" w:rsidRPr="00E16EC0" w:rsidRDefault="00614B3B" w:rsidP="00F432AB">
      <w:pPr>
        <w:ind w:left="1701" w:hanging="567"/>
        <w:rPr>
          <w:noProof/>
        </w:rPr>
      </w:pPr>
      <w:r w:rsidRPr="00E16EC0">
        <w:rPr>
          <w:noProof/>
        </w:rPr>
        <w:t>f.</w:t>
      </w:r>
      <w:r w:rsidRPr="00E16EC0">
        <w:rPr>
          <w:noProof/>
        </w:rPr>
        <w:tab/>
      </w:r>
      <w:r w:rsidR="00611B30" w:rsidRPr="00E16EC0">
        <w:rPr>
          <w:noProof/>
        </w:rPr>
        <w:t>protection of biodiversity and landscape: consultancy only.</w:t>
      </w:r>
    </w:p>
    <w:p w14:paraId="6D89D4AC" w14:textId="77777777" w:rsidR="00F45068" w:rsidRPr="00E16EC0" w:rsidRDefault="00F45068" w:rsidP="00F432AB">
      <w:pPr>
        <w:ind w:left="1134" w:hanging="567"/>
        <w:rPr>
          <w:noProof/>
        </w:rPr>
      </w:pPr>
    </w:p>
    <w:p w14:paraId="28D11D45" w14:textId="5F756109" w:rsidR="00F45068" w:rsidRPr="00E16EC0" w:rsidRDefault="00614B3B" w:rsidP="00F432AB">
      <w:pPr>
        <w:ind w:left="1134" w:hanging="567"/>
        <w:rPr>
          <w:noProof/>
        </w:rPr>
      </w:pPr>
      <w:r w:rsidRPr="00E16EC0">
        <w:rPr>
          <w:noProof/>
        </w:rPr>
        <w:t>G.</w:t>
      </w:r>
      <w:r w:rsidRPr="00E16EC0">
        <w:rPr>
          <w:noProof/>
        </w:rPr>
        <w:tab/>
      </w:r>
      <w:r w:rsidR="00611B30" w:rsidRPr="00E16EC0">
        <w:rPr>
          <w:noProof/>
        </w:rPr>
        <w:t>Other environmental and ancillary services: consultancy only.</w:t>
      </w:r>
    </w:p>
    <w:p w14:paraId="29D01DB3" w14:textId="77777777" w:rsidR="00F45068" w:rsidRPr="00E16EC0" w:rsidRDefault="00F45068" w:rsidP="00614B3B">
      <w:pPr>
        <w:ind w:left="567" w:hanging="567"/>
        <w:rPr>
          <w:noProof/>
        </w:rPr>
      </w:pPr>
    </w:p>
    <w:p w14:paraId="795CA85E" w14:textId="1918F390" w:rsidR="00F45068" w:rsidRPr="00E16EC0" w:rsidRDefault="00B652BD" w:rsidP="00611B30">
      <w:pPr>
        <w:rPr>
          <w:rFonts w:eastAsiaTheme="minorEastAsia"/>
          <w:noProof/>
        </w:rPr>
      </w:pPr>
      <w:r w:rsidRPr="00E16EC0">
        <w:rPr>
          <w:rFonts w:eastAsiaTheme="minorEastAsia"/>
          <w:noProof/>
        </w:rPr>
        <w:br w:type="page"/>
      </w:r>
      <w:r w:rsidR="00611B30" w:rsidRPr="00E16EC0">
        <w:rPr>
          <w:rFonts w:eastAsiaTheme="minorEastAsia"/>
          <w:noProof/>
        </w:rPr>
        <w:t>European Union</w:t>
      </w:r>
    </w:p>
    <w:p w14:paraId="4626FF1D" w14:textId="4E40DFA2" w:rsidR="00F45068" w:rsidRPr="00E16EC0" w:rsidRDefault="00F45068" w:rsidP="00611B30">
      <w:pPr>
        <w:rPr>
          <w:rFonts w:eastAsiaTheme="minorEastAsia"/>
          <w:noProof/>
        </w:rPr>
      </w:pPr>
    </w:p>
    <w:p w14:paraId="72B42936" w14:textId="77777777" w:rsidR="00F45068" w:rsidRPr="00E16EC0" w:rsidRDefault="00611B30" w:rsidP="00F432AB">
      <w:pPr>
        <w:ind w:left="567" w:hanging="567"/>
        <w:rPr>
          <w:rFonts w:eastAsia="Calibri"/>
          <w:noProof/>
        </w:rPr>
      </w:pPr>
      <w:r w:rsidRPr="00E16EC0">
        <w:rPr>
          <w:rFonts w:eastAsia="Calibri"/>
          <w:noProof/>
        </w:rPr>
        <w:t>(a)</w:t>
      </w:r>
      <w:r w:rsidRPr="00E16EC0">
        <w:rPr>
          <w:rFonts w:eastAsia="Calibri"/>
          <w:noProof/>
        </w:rPr>
        <w:tab/>
        <w:t>legal advisory services in respect of public international law and home jurisdiction law;</w:t>
      </w:r>
    </w:p>
    <w:p w14:paraId="062069A0" w14:textId="77777777" w:rsidR="00F45068" w:rsidRPr="00E16EC0" w:rsidRDefault="00F45068" w:rsidP="00F432AB">
      <w:pPr>
        <w:ind w:left="567" w:hanging="567"/>
        <w:rPr>
          <w:rFonts w:eastAsia="Calibri"/>
          <w:noProof/>
        </w:rPr>
      </w:pPr>
    </w:p>
    <w:p w14:paraId="049E019E" w14:textId="77777777" w:rsidR="00F45068" w:rsidRPr="00E16EC0" w:rsidRDefault="00611B30" w:rsidP="00F432AB">
      <w:pPr>
        <w:ind w:left="567" w:hanging="567"/>
        <w:rPr>
          <w:rFonts w:eastAsia="Calibri"/>
          <w:noProof/>
        </w:rPr>
      </w:pPr>
      <w:r w:rsidRPr="00E16EC0">
        <w:rPr>
          <w:rFonts w:eastAsia="Calibri"/>
          <w:noProof/>
        </w:rPr>
        <w:t>(b)</w:t>
      </w:r>
      <w:r w:rsidRPr="00E16EC0">
        <w:rPr>
          <w:rFonts w:eastAsia="Calibri"/>
          <w:noProof/>
        </w:rPr>
        <w:tab/>
        <w:t>architectural services and urban planning and landscape architectural services;</w:t>
      </w:r>
    </w:p>
    <w:p w14:paraId="5E8A8A9F" w14:textId="77777777" w:rsidR="00F45068" w:rsidRPr="00E16EC0" w:rsidRDefault="00F45068" w:rsidP="00F432AB">
      <w:pPr>
        <w:ind w:left="567" w:hanging="567"/>
        <w:rPr>
          <w:rFonts w:eastAsia="Calibri"/>
          <w:noProof/>
        </w:rPr>
      </w:pPr>
    </w:p>
    <w:p w14:paraId="3CB0CDC2" w14:textId="77777777" w:rsidR="00F45068" w:rsidRPr="00E16EC0" w:rsidRDefault="00611B30" w:rsidP="00F432AB">
      <w:pPr>
        <w:ind w:left="567" w:hanging="567"/>
        <w:rPr>
          <w:rFonts w:eastAsia="Calibri"/>
          <w:noProof/>
        </w:rPr>
      </w:pPr>
      <w:r w:rsidRPr="00E16EC0">
        <w:rPr>
          <w:rFonts w:eastAsia="Calibri"/>
          <w:noProof/>
        </w:rPr>
        <w:t>(c)</w:t>
      </w:r>
      <w:r w:rsidRPr="00E16EC0">
        <w:rPr>
          <w:rFonts w:eastAsia="Calibri"/>
          <w:noProof/>
        </w:rPr>
        <w:tab/>
        <w:t>engineering services and integrated engineering services;</w:t>
      </w:r>
    </w:p>
    <w:p w14:paraId="4537E1AB" w14:textId="77777777" w:rsidR="00F45068" w:rsidRPr="00E16EC0" w:rsidRDefault="00F45068" w:rsidP="00F432AB">
      <w:pPr>
        <w:ind w:left="567" w:hanging="567"/>
        <w:rPr>
          <w:rFonts w:eastAsia="Calibri"/>
          <w:noProof/>
        </w:rPr>
      </w:pPr>
    </w:p>
    <w:p w14:paraId="65D270A1" w14:textId="77777777" w:rsidR="00F45068" w:rsidRPr="00E16EC0" w:rsidRDefault="00611B30" w:rsidP="00F432AB">
      <w:pPr>
        <w:ind w:left="567" w:hanging="567"/>
        <w:rPr>
          <w:rFonts w:eastAsia="Calibri"/>
          <w:noProof/>
        </w:rPr>
      </w:pPr>
      <w:r w:rsidRPr="00E16EC0">
        <w:rPr>
          <w:rFonts w:eastAsia="Calibri"/>
          <w:noProof/>
        </w:rPr>
        <w:t>(d)</w:t>
      </w:r>
      <w:r w:rsidRPr="00E16EC0">
        <w:rPr>
          <w:rFonts w:eastAsia="Calibri"/>
          <w:noProof/>
        </w:rPr>
        <w:tab/>
        <w:t>computer and related services;</w:t>
      </w:r>
    </w:p>
    <w:p w14:paraId="74109B58" w14:textId="77777777" w:rsidR="00F45068" w:rsidRPr="00E16EC0" w:rsidRDefault="00F45068" w:rsidP="00F432AB">
      <w:pPr>
        <w:ind w:left="567" w:hanging="567"/>
        <w:rPr>
          <w:rFonts w:eastAsia="Calibri"/>
          <w:noProof/>
        </w:rPr>
      </w:pPr>
    </w:p>
    <w:p w14:paraId="5537B292" w14:textId="77777777" w:rsidR="00F45068" w:rsidRPr="00E16EC0" w:rsidRDefault="00611B30" w:rsidP="00F432AB">
      <w:pPr>
        <w:ind w:left="567" w:hanging="567"/>
        <w:rPr>
          <w:rFonts w:eastAsia="Calibri"/>
          <w:noProof/>
        </w:rPr>
      </w:pPr>
      <w:r w:rsidRPr="00E16EC0">
        <w:rPr>
          <w:rFonts w:eastAsia="Calibri"/>
          <w:noProof/>
        </w:rPr>
        <w:t>(e)</w:t>
      </w:r>
      <w:r w:rsidRPr="00E16EC0">
        <w:rPr>
          <w:rFonts w:eastAsia="Calibri"/>
          <w:noProof/>
        </w:rPr>
        <w:tab/>
        <w:t>research and development services;</w:t>
      </w:r>
    </w:p>
    <w:p w14:paraId="3843DBE3" w14:textId="77777777" w:rsidR="00F45068" w:rsidRPr="00E16EC0" w:rsidRDefault="00F45068" w:rsidP="00F432AB">
      <w:pPr>
        <w:ind w:left="567" w:hanging="567"/>
        <w:rPr>
          <w:rFonts w:eastAsia="Calibri"/>
          <w:noProof/>
        </w:rPr>
      </w:pPr>
    </w:p>
    <w:p w14:paraId="54CA5BF6" w14:textId="77777777" w:rsidR="00F45068" w:rsidRPr="00E16EC0" w:rsidRDefault="00611B30" w:rsidP="00F432AB">
      <w:pPr>
        <w:ind w:left="567" w:hanging="567"/>
        <w:rPr>
          <w:rFonts w:eastAsia="Calibri"/>
          <w:noProof/>
        </w:rPr>
      </w:pPr>
      <w:r w:rsidRPr="00E16EC0">
        <w:rPr>
          <w:rFonts w:eastAsia="Calibri"/>
          <w:noProof/>
        </w:rPr>
        <w:t>(f)</w:t>
      </w:r>
      <w:r w:rsidRPr="00E16EC0">
        <w:rPr>
          <w:rFonts w:eastAsia="Calibri"/>
          <w:noProof/>
        </w:rPr>
        <w:tab/>
        <w:t>market research and opinion polling;</w:t>
      </w:r>
    </w:p>
    <w:p w14:paraId="33DC980D" w14:textId="77777777" w:rsidR="00F45068" w:rsidRPr="00E16EC0" w:rsidRDefault="00F45068" w:rsidP="00F432AB">
      <w:pPr>
        <w:ind w:left="567" w:hanging="567"/>
        <w:rPr>
          <w:rFonts w:eastAsia="Calibri"/>
          <w:noProof/>
        </w:rPr>
      </w:pPr>
    </w:p>
    <w:p w14:paraId="7236CCCC" w14:textId="77777777" w:rsidR="00F45068" w:rsidRPr="00E16EC0" w:rsidRDefault="00611B30" w:rsidP="00F432AB">
      <w:pPr>
        <w:ind w:left="567" w:hanging="567"/>
        <w:rPr>
          <w:rFonts w:eastAsia="Calibri"/>
          <w:noProof/>
        </w:rPr>
      </w:pPr>
      <w:r w:rsidRPr="00E16EC0">
        <w:rPr>
          <w:rFonts w:eastAsia="Calibri"/>
          <w:noProof/>
        </w:rPr>
        <w:t>(g)</w:t>
      </w:r>
      <w:r w:rsidRPr="00E16EC0">
        <w:rPr>
          <w:rFonts w:eastAsia="Calibri"/>
          <w:noProof/>
        </w:rPr>
        <w:tab/>
        <w:t>management consulting services;</w:t>
      </w:r>
    </w:p>
    <w:p w14:paraId="79A34B91" w14:textId="77777777" w:rsidR="00F45068" w:rsidRPr="00E16EC0" w:rsidRDefault="00F45068" w:rsidP="00F432AB">
      <w:pPr>
        <w:ind w:left="567" w:hanging="567"/>
        <w:rPr>
          <w:rFonts w:eastAsia="Calibri"/>
          <w:noProof/>
        </w:rPr>
      </w:pPr>
    </w:p>
    <w:p w14:paraId="3B5BA58C" w14:textId="77777777" w:rsidR="00F45068" w:rsidRPr="00E16EC0" w:rsidRDefault="00611B30" w:rsidP="00F432AB">
      <w:pPr>
        <w:ind w:left="567" w:hanging="567"/>
        <w:rPr>
          <w:rFonts w:eastAsia="Calibri"/>
          <w:noProof/>
        </w:rPr>
      </w:pPr>
      <w:r w:rsidRPr="00E16EC0">
        <w:rPr>
          <w:rFonts w:eastAsia="Calibri"/>
          <w:noProof/>
        </w:rPr>
        <w:t>(h)</w:t>
      </w:r>
      <w:r w:rsidRPr="00E16EC0">
        <w:rPr>
          <w:rFonts w:eastAsia="Calibri"/>
          <w:noProof/>
        </w:rPr>
        <w:tab/>
        <w:t>services related to management consulting;</w:t>
      </w:r>
    </w:p>
    <w:p w14:paraId="35176E91" w14:textId="77777777" w:rsidR="00F45068" w:rsidRPr="00E16EC0" w:rsidRDefault="00F45068" w:rsidP="00F432AB">
      <w:pPr>
        <w:ind w:left="567" w:hanging="567"/>
        <w:rPr>
          <w:rFonts w:eastAsia="Calibri"/>
          <w:noProof/>
        </w:rPr>
      </w:pPr>
    </w:p>
    <w:p w14:paraId="45EAB404" w14:textId="77777777" w:rsidR="00F45068" w:rsidRPr="00E16EC0" w:rsidRDefault="00611B30" w:rsidP="00F432AB">
      <w:pPr>
        <w:ind w:left="567" w:hanging="567"/>
        <w:rPr>
          <w:rFonts w:eastAsia="Calibri"/>
          <w:noProof/>
        </w:rPr>
      </w:pPr>
      <w:r w:rsidRPr="00E16EC0">
        <w:rPr>
          <w:rFonts w:eastAsia="Calibri"/>
          <w:noProof/>
        </w:rPr>
        <w:t>(i)</w:t>
      </w:r>
      <w:r w:rsidRPr="00E16EC0">
        <w:rPr>
          <w:rFonts w:eastAsia="Calibri"/>
          <w:noProof/>
        </w:rPr>
        <w:tab/>
        <w:t>mining services;</w:t>
      </w:r>
    </w:p>
    <w:p w14:paraId="3CB59D44" w14:textId="77777777" w:rsidR="00F45068" w:rsidRPr="00E16EC0" w:rsidRDefault="00F45068" w:rsidP="00F432AB">
      <w:pPr>
        <w:ind w:left="567" w:hanging="567"/>
        <w:rPr>
          <w:rFonts w:eastAsia="Calibri"/>
          <w:noProof/>
        </w:rPr>
      </w:pPr>
    </w:p>
    <w:p w14:paraId="5808D438" w14:textId="316EB613" w:rsidR="00F45068" w:rsidRPr="00E16EC0" w:rsidRDefault="008B0268" w:rsidP="00F432AB">
      <w:pPr>
        <w:ind w:left="567" w:hanging="567"/>
        <w:rPr>
          <w:rFonts w:eastAsia="Calibri"/>
          <w:noProof/>
        </w:rPr>
      </w:pPr>
      <w:r w:rsidRPr="00E16EC0">
        <w:rPr>
          <w:rFonts w:eastAsia="Calibri"/>
          <w:noProof/>
        </w:rPr>
        <w:br w:type="page"/>
      </w:r>
      <w:r w:rsidR="00611B30" w:rsidRPr="00E16EC0">
        <w:rPr>
          <w:rFonts w:eastAsia="Calibri"/>
          <w:noProof/>
        </w:rPr>
        <w:t>(j)</w:t>
      </w:r>
      <w:r w:rsidR="00611B30" w:rsidRPr="00E16EC0">
        <w:rPr>
          <w:rFonts w:eastAsia="Calibri"/>
          <w:noProof/>
        </w:rPr>
        <w:tab/>
        <w:t>translation and interpretation services;</w:t>
      </w:r>
    </w:p>
    <w:p w14:paraId="48FEACB7" w14:textId="77777777" w:rsidR="00F45068" w:rsidRPr="00E16EC0" w:rsidRDefault="00F45068" w:rsidP="00F432AB">
      <w:pPr>
        <w:ind w:left="567" w:hanging="567"/>
        <w:rPr>
          <w:rFonts w:eastAsia="Calibri"/>
          <w:noProof/>
        </w:rPr>
      </w:pPr>
    </w:p>
    <w:p w14:paraId="65C24F38" w14:textId="0EE7E3D4" w:rsidR="00F45068" w:rsidRPr="00E16EC0" w:rsidRDefault="00611B30" w:rsidP="00F432AB">
      <w:pPr>
        <w:ind w:left="567" w:hanging="567"/>
        <w:rPr>
          <w:rFonts w:eastAsia="Calibri"/>
          <w:noProof/>
        </w:rPr>
      </w:pPr>
      <w:r w:rsidRPr="00E16EC0">
        <w:rPr>
          <w:rFonts w:eastAsia="Calibri"/>
          <w:noProof/>
        </w:rPr>
        <w:t>(k)</w:t>
      </w:r>
      <w:r w:rsidRPr="00E16EC0">
        <w:rPr>
          <w:rFonts w:eastAsia="Calibri"/>
          <w:noProof/>
        </w:rPr>
        <w:tab/>
        <w:t>telecommunication services;</w:t>
      </w:r>
    </w:p>
    <w:p w14:paraId="6B2957BC" w14:textId="77777777" w:rsidR="00F45068" w:rsidRPr="00E16EC0" w:rsidRDefault="00F45068" w:rsidP="00F432AB">
      <w:pPr>
        <w:ind w:left="567" w:hanging="567"/>
        <w:rPr>
          <w:rFonts w:eastAsia="Calibri"/>
          <w:noProof/>
        </w:rPr>
      </w:pPr>
    </w:p>
    <w:p w14:paraId="6A66003E" w14:textId="77777777" w:rsidR="00F45068" w:rsidRPr="00E16EC0" w:rsidRDefault="00611B30" w:rsidP="00F432AB">
      <w:pPr>
        <w:ind w:left="567" w:hanging="567"/>
        <w:rPr>
          <w:rFonts w:eastAsia="Calibri"/>
          <w:noProof/>
        </w:rPr>
      </w:pPr>
      <w:r w:rsidRPr="00E16EC0">
        <w:rPr>
          <w:rFonts w:eastAsia="Calibri"/>
          <w:noProof/>
        </w:rPr>
        <w:t>(l)</w:t>
      </w:r>
      <w:r w:rsidRPr="00E16EC0">
        <w:rPr>
          <w:rFonts w:eastAsia="Calibri"/>
          <w:noProof/>
        </w:rPr>
        <w:tab/>
        <w:t>postal and courier services;</w:t>
      </w:r>
    </w:p>
    <w:p w14:paraId="77846365" w14:textId="77777777" w:rsidR="00F45068" w:rsidRPr="00E16EC0" w:rsidRDefault="00F45068" w:rsidP="00F432AB">
      <w:pPr>
        <w:ind w:left="567" w:hanging="567"/>
        <w:rPr>
          <w:rFonts w:eastAsia="Calibri"/>
          <w:noProof/>
        </w:rPr>
      </w:pPr>
    </w:p>
    <w:p w14:paraId="66242FC0" w14:textId="77777777" w:rsidR="00F45068" w:rsidRPr="00E16EC0" w:rsidRDefault="00611B30" w:rsidP="00F432AB">
      <w:pPr>
        <w:ind w:left="567" w:hanging="567"/>
        <w:rPr>
          <w:rFonts w:eastAsia="Calibri"/>
          <w:noProof/>
        </w:rPr>
      </w:pPr>
      <w:r w:rsidRPr="00E16EC0">
        <w:rPr>
          <w:rFonts w:eastAsia="Calibri"/>
          <w:noProof/>
        </w:rPr>
        <w:t>(m)</w:t>
      </w:r>
      <w:r w:rsidRPr="00E16EC0">
        <w:rPr>
          <w:rFonts w:eastAsia="Calibri"/>
          <w:noProof/>
        </w:rPr>
        <w:tab/>
        <w:t>higher education services;</w:t>
      </w:r>
    </w:p>
    <w:p w14:paraId="5BEF1604" w14:textId="77777777" w:rsidR="00F45068" w:rsidRPr="00E16EC0" w:rsidRDefault="00F45068" w:rsidP="00F432AB">
      <w:pPr>
        <w:ind w:left="567" w:hanging="567"/>
        <w:rPr>
          <w:rFonts w:eastAsia="Calibri"/>
          <w:noProof/>
        </w:rPr>
      </w:pPr>
    </w:p>
    <w:p w14:paraId="1548C1CD" w14:textId="77777777" w:rsidR="00F45068" w:rsidRPr="00E16EC0" w:rsidRDefault="00611B30" w:rsidP="00F432AB">
      <w:pPr>
        <w:ind w:left="567" w:hanging="567"/>
        <w:rPr>
          <w:rFonts w:eastAsia="Calibri"/>
          <w:noProof/>
        </w:rPr>
      </w:pPr>
      <w:r w:rsidRPr="00E16EC0">
        <w:rPr>
          <w:rFonts w:eastAsia="Calibri"/>
          <w:noProof/>
        </w:rPr>
        <w:t>(n)</w:t>
      </w:r>
      <w:r w:rsidRPr="00E16EC0">
        <w:rPr>
          <w:rFonts w:eastAsia="Calibri"/>
          <w:noProof/>
        </w:rPr>
        <w:tab/>
        <w:t>insurance related services advisory and consulting services;</w:t>
      </w:r>
    </w:p>
    <w:p w14:paraId="3DD5543B" w14:textId="77777777" w:rsidR="00F45068" w:rsidRPr="00E16EC0" w:rsidRDefault="00F45068" w:rsidP="00F432AB">
      <w:pPr>
        <w:ind w:left="567" w:hanging="567"/>
        <w:rPr>
          <w:rFonts w:eastAsia="Calibri"/>
          <w:noProof/>
        </w:rPr>
      </w:pPr>
    </w:p>
    <w:p w14:paraId="233FA247" w14:textId="77777777" w:rsidR="00F45068" w:rsidRPr="00E16EC0" w:rsidRDefault="00611B30" w:rsidP="00F432AB">
      <w:pPr>
        <w:ind w:left="567" w:hanging="567"/>
        <w:rPr>
          <w:rFonts w:eastAsia="Calibri"/>
          <w:noProof/>
        </w:rPr>
      </w:pPr>
      <w:r w:rsidRPr="00E16EC0">
        <w:rPr>
          <w:rFonts w:eastAsia="Calibri"/>
          <w:noProof/>
        </w:rPr>
        <w:t>(o)</w:t>
      </w:r>
      <w:r w:rsidRPr="00E16EC0">
        <w:rPr>
          <w:rFonts w:eastAsia="Calibri"/>
          <w:noProof/>
        </w:rPr>
        <w:tab/>
        <w:t>other financial services advisory and consulting services;</w:t>
      </w:r>
    </w:p>
    <w:p w14:paraId="4A2D9701" w14:textId="77777777" w:rsidR="00F45068" w:rsidRPr="00E16EC0" w:rsidRDefault="00F45068" w:rsidP="00F432AB">
      <w:pPr>
        <w:ind w:left="567" w:hanging="567"/>
        <w:rPr>
          <w:rFonts w:eastAsia="Calibri"/>
          <w:noProof/>
        </w:rPr>
      </w:pPr>
    </w:p>
    <w:p w14:paraId="5B41383C" w14:textId="77777777" w:rsidR="00F45068" w:rsidRPr="00E16EC0" w:rsidRDefault="00611B30" w:rsidP="00F432AB">
      <w:pPr>
        <w:ind w:left="567" w:hanging="567"/>
        <w:rPr>
          <w:rFonts w:eastAsia="Calibri"/>
          <w:noProof/>
        </w:rPr>
      </w:pPr>
      <w:r w:rsidRPr="00E16EC0">
        <w:rPr>
          <w:rFonts w:eastAsia="Calibri"/>
          <w:noProof/>
        </w:rPr>
        <w:t>(p)</w:t>
      </w:r>
      <w:r w:rsidRPr="00E16EC0">
        <w:rPr>
          <w:rFonts w:eastAsia="Calibri"/>
          <w:noProof/>
        </w:rPr>
        <w:tab/>
        <w:t>transport advisory and consulting services; and</w:t>
      </w:r>
    </w:p>
    <w:p w14:paraId="0BFAAF93" w14:textId="77777777" w:rsidR="00F45068" w:rsidRPr="00E16EC0" w:rsidRDefault="00F45068" w:rsidP="00F432AB">
      <w:pPr>
        <w:ind w:left="567" w:hanging="567"/>
        <w:rPr>
          <w:rFonts w:eastAsia="Calibri"/>
          <w:noProof/>
        </w:rPr>
      </w:pPr>
    </w:p>
    <w:p w14:paraId="701749B5" w14:textId="77777777" w:rsidR="00F45068" w:rsidRPr="00E16EC0" w:rsidRDefault="00611B30" w:rsidP="00F432AB">
      <w:pPr>
        <w:ind w:left="567" w:hanging="567"/>
        <w:rPr>
          <w:rFonts w:eastAsia="Calibri"/>
          <w:noProof/>
        </w:rPr>
      </w:pPr>
      <w:r w:rsidRPr="00E16EC0">
        <w:rPr>
          <w:rFonts w:eastAsia="Calibri"/>
          <w:noProof/>
        </w:rPr>
        <w:t>(q)</w:t>
      </w:r>
      <w:r w:rsidRPr="00E16EC0">
        <w:rPr>
          <w:rFonts w:eastAsia="Calibri"/>
          <w:noProof/>
        </w:rPr>
        <w:tab/>
        <w:t>manufacturing advisory and consulting services.</w:t>
      </w:r>
    </w:p>
    <w:p w14:paraId="15968AD7" w14:textId="77777777" w:rsidR="00F45068" w:rsidRPr="00E16EC0" w:rsidRDefault="00F45068" w:rsidP="00611B30">
      <w:pPr>
        <w:rPr>
          <w:rFonts w:eastAsia="Calibri"/>
          <w:noProof/>
        </w:rPr>
      </w:pPr>
    </w:p>
    <w:p w14:paraId="4873A4E2" w14:textId="3F79EDA9" w:rsidR="00F45068" w:rsidRPr="00E16EC0" w:rsidRDefault="008B0268" w:rsidP="00611B30">
      <w:pPr>
        <w:rPr>
          <w:rFonts w:eastAsia="Calibri"/>
          <w:noProof/>
        </w:rPr>
      </w:pPr>
      <w:r w:rsidRPr="00E16EC0">
        <w:rPr>
          <w:rFonts w:eastAsia="Calibri"/>
          <w:noProof/>
        </w:rPr>
        <w:br w:type="page"/>
      </w:r>
      <w:r w:rsidR="00611B30" w:rsidRPr="00E16EC0">
        <w:rPr>
          <w:rFonts w:eastAsia="Calibri"/>
          <w:noProof/>
        </w:rPr>
        <w:t>14.</w:t>
      </w:r>
      <w:r w:rsidR="00611B30" w:rsidRPr="00E16EC0">
        <w:rPr>
          <w:rFonts w:eastAsia="Calibri"/>
          <w:noProof/>
        </w:rPr>
        <w:tab/>
      </w:r>
      <w:r w:rsidR="00B033A7" w:rsidRPr="00E16EC0">
        <w:rPr>
          <w:rFonts w:eastAsia="Calibri"/>
          <w:noProof/>
        </w:rPr>
        <w:t>New Zealand</w:t>
      </w:r>
      <w:r w:rsidR="00611B30" w:rsidRPr="00E16EC0">
        <w:rPr>
          <w:rFonts w:eastAsia="Calibri"/>
          <w:noProof/>
        </w:rPr>
        <w:t>'s commitments are:</w:t>
      </w:r>
    </w:p>
    <w:p w14:paraId="17893CF5" w14:textId="0724DDFD" w:rsidR="00611B30" w:rsidRPr="00E16EC0" w:rsidRDefault="00611B30" w:rsidP="00611B30">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5"/>
        <w:gridCol w:w="7480"/>
      </w:tblGrid>
      <w:tr w:rsidR="00611B30" w:rsidRPr="00E16EC0" w14:paraId="086D8E2A" w14:textId="77777777" w:rsidTr="007D5B09">
        <w:trPr>
          <w:tblHeader/>
          <w:jc w:val="center"/>
        </w:trPr>
        <w:tc>
          <w:tcPr>
            <w:tcW w:w="1205" w:type="pct"/>
            <w:shd w:val="clear" w:color="auto" w:fill="auto"/>
            <w:vAlign w:val="center"/>
          </w:tcPr>
          <w:p w14:paraId="02CE6070" w14:textId="6DE38842" w:rsidR="00F432AB" w:rsidRPr="00E16EC0" w:rsidRDefault="00611B30" w:rsidP="007D5B09">
            <w:pPr>
              <w:spacing w:before="60" w:after="60" w:line="240" w:lineRule="auto"/>
              <w:jc w:val="center"/>
              <w:rPr>
                <w:rFonts w:eastAsia="SimSun"/>
                <w:noProof/>
              </w:rPr>
            </w:pPr>
            <w:r w:rsidRPr="00E16EC0">
              <w:rPr>
                <w:rFonts w:eastAsia="SimSun"/>
                <w:noProof/>
              </w:rPr>
              <w:t>Sector or sub</w:t>
            </w:r>
            <w:r w:rsidRPr="00E16EC0">
              <w:rPr>
                <w:rFonts w:eastAsia="SimSun"/>
                <w:noProof/>
              </w:rPr>
              <w:noBreakHyphen/>
              <w:t>sector</w:t>
            </w:r>
          </w:p>
        </w:tc>
        <w:tc>
          <w:tcPr>
            <w:tcW w:w="3795" w:type="pct"/>
            <w:shd w:val="clear" w:color="auto" w:fill="auto"/>
            <w:vAlign w:val="center"/>
          </w:tcPr>
          <w:p w14:paraId="42566BAC" w14:textId="77777777" w:rsidR="00611B30" w:rsidRPr="00E16EC0" w:rsidRDefault="00611B30" w:rsidP="007D5B09">
            <w:pPr>
              <w:spacing w:before="60" w:after="60" w:line="240" w:lineRule="auto"/>
              <w:jc w:val="center"/>
              <w:rPr>
                <w:rFonts w:eastAsia="SimSun"/>
                <w:noProof/>
              </w:rPr>
            </w:pPr>
            <w:r w:rsidRPr="00E16EC0">
              <w:rPr>
                <w:rFonts w:eastAsia="SimSun"/>
                <w:noProof/>
              </w:rPr>
              <w:t>Description of commitments</w:t>
            </w:r>
          </w:p>
        </w:tc>
      </w:tr>
      <w:tr w:rsidR="00611B30" w:rsidRPr="00E16EC0" w14:paraId="525B8F3C" w14:textId="77777777" w:rsidTr="006718E4">
        <w:trPr>
          <w:jc w:val="center"/>
        </w:trPr>
        <w:tc>
          <w:tcPr>
            <w:tcW w:w="1205" w:type="pct"/>
            <w:shd w:val="clear" w:color="auto" w:fill="FFFFFF"/>
          </w:tcPr>
          <w:p w14:paraId="6DF3A238" w14:textId="77777777" w:rsidR="00611B30" w:rsidRPr="00E16EC0" w:rsidRDefault="00611B30" w:rsidP="006718E4">
            <w:pPr>
              <w:spacing w:before="60" w:after="60" w:line="240" w:lineRule="auto"/>
              <w:rPr>
                <w:rFonts w:eastAsia="SimSun"/>
                <w:noProof/>
              </w:rPr>
            </w:pPr>
            <w:r w:rsidRPr="00E16EC0">
              <w:rPr>
                <w:rFonts w:eastAsia="SimSun"/>
                <w:noProof/>
              </w:rPr>
              <w:t>All sectors</w:t>
            </w:r>
          </w:p>
        </w:tc>
        <w:tc>
          <w:tcPr>
            <w:tcW w:w="3795" w:type="pct"/>
            <w:shd w:val="clear" w:color="auto" w:fill="FFFFFF"/>
          </w:tcPr>
          <w:p w14:paraId="0F158807" w14:textId="1896D963" w:rsidR="00F45068" w:rsidRPr="00E16EC0" w:rsidRDefault="00611B30" w:rsidP="006718E4">
            <w:pPr>
              <w:spacing w:before="60" w:after="60" w:line="240" w:lineRule="auto"/>
              <w:rPr>
                <w:rFonts w:eastAsia="SimSun"/>
                <w:noProof/>
              </w:rPr>
            </w:pPr>
            <w:r w:rsidRPr="00E16EC0">
              <w:rPr>
                <w:rFonts w:eastAsia="SimSun"/>
                <w:noProof/>
              </w:rPr>
              <w:t>A contractual service supplier must comply with the following conditions:</w:t>
            </w:r>
          </w:p>
          <w:p w14:paraId="06F44817" w14:textId="77777777" w:rsidR="00F45068" w:rsidRPr="00E16EC0" w:rsidRDefault="00611B30" w:rsidP="00CC5D2B">
            <w:pPr>
              <w:spacing w:before="60" w:after="60" w:line="240" w:lineRule="auto"/>
              <w:ind w:left="567" w:hanging="567"/>
              <w:rPr>
                <w:rFonts w:eastAsia="Calibri"/>
                <w:noProof/>
              </w:rPr>
            </w:pPr>
            <w:r w:rsidRPr="00E16EC0">
              <w:rPr>
                <w:rFonts w:eastAsia="Calibri"/>
                <w:noProof/>
              </w:rPr>
              <w:t>(a)</w:t>
            </w:r>
            <w:r w:rsidRPr="00E16EC0">
              <w:rPr>
                <w:rFonts w:eastAsia="Calibri"/>
                <w:noProof/>
              </w:rPr>
              <w:tab/>
              <w:t>subject to economic needs tests;</w:t>
            </w:r>
          </w:p>
          <w:p w14:paraId="647E5FF6" w14:textId="0C2AD1F6" w:rsidR="00F45068" w:rsidRPr="00E16EC0" w:rsidRDefault="006718E4" w:rsidP="00CC5D2B">
            <w:pPr>
              <w:spacing w:before="60" w:after="60" w:line="240" w:lineRule="auto"/>
              <w:ind w:left="567" w:hanging="567"/>
              <w:rPr>
                <w:rFonts w:eastAsia="Calibri"/>
                <w:noProof/>
              </w:rPr>
            </w:pPr>
            <w:r w:rsidRPr="00E16EC0">
              <w:rPr>
                <w:rFonts w:eastAsia="Calibri"/>
                <w:noProof/>
              </w:rPr>
              <w:t>(b)</w:t>
            </w:r>
            <w:r w:rsidR="00611B30" w:rsidRPr="00E16EC0">
              <w:rPr>
                <w:rFonts w:eastAsia="Calibri"/>
                <w:noProof/>
              </w:rPr>
              <w:tab/>
              <w:t xml:space="preserve">a contractual services supplier entering </w:t>
            </w:r>
            <w:r w:rsidR="00B033A7" w:rsidRPr="00E16EC0">
              <w:rPr>
                <w:rFonts w:eastAsia="Calibri"/>
                <w:noProof/>
              </w:rPr>
              <w:t>New Zealand</w:t>
            </w:r>
            <w:r w:rsidR="00611B30" w:rsidRPr="00E16EC0">
              <w:rPr>
                <w:rFonts w:eastAsia="Calibri"/>
                <w:noProof/>
              </w:rPr>
              <w:t xml:space="preserve"> must have a valid employment contract with a juridical person of a Party and receive pay, while in </w:t>
            </w:r>
            <w:r w:rsidR="00B033A7" w:rsidRPr="00E16EC0">
              <w:rPr>
                <w:rFonts w:eastAsia="Calibri"/>
                <w:noProof/>
              </w:rPr>
              <w:t>New Zealand</w:t>
            </w:r>
            <w:r w:rsidR="00611B30" w:rsidRPr="00E16EC0">
              <w:rPr>
                <w:rFonts w:eastAsia="Calibri"/>
                <w:noProof/>
              </w:rPr>
              <w:t xml:space="preserve">, that is at least equivalent to that which a comparable </w:t>
            </w:r>
            <w:r w:rsidR="00B033A7" w:rsidRPr="00E16EC0">
              <w:rPr>
                <w:rFonts w:eastAsia="Calibri"/>
                <w:noProof/>
              </w:rPr>
              <w:t>New Zealand</w:t>
            </w:r>
            <w:r w:rsidR="00611B30" w:rsidRPr="00E16EC0">
              <w:rPr>
                <w:rFonts w:eastAsia="Calibri"/>
                <w:noProof/>
              </w:rPr>
              <w:t xml:space="preserve"> worker providing services in the same or similar field would be expected to receive;</w:t>
            </w:r>
          </w:p>
          <w:p w14:paraId="5F3456C1" w14:textId="70DB54BE" w:rsidR="00F45068" w:rsidRPr="00E16EC0" w:rsidRDefault="006718E4" w:rsidP="00CC5D2B">
            <w:pPr>
              <w:spacing w:before="60" w:after="60" w:line="240" w:lineRule="auto"/>
              <w:ind w:left="567" w:hanging="567"/>
              <w:rPr>
                <w:rFonts w:eastAsia="Calibri"/>
                <w:noProof/>
              </w:rPr>
            </w:pPr>
            <w:r w:rsidRPr="00E16EC0">
              <w:rPr>
                <w:rFonts w:eastAsia="Calibri"/>
                <w:noProof/>
              </w:rPr>
              <w:t>(c)</w:t>
            </w:r>
            <w:r w:rsidR="00611B30" w:rsidRPr="00E16EC0">
              <w:rPr>
                <w:rFonts w:eastAsia="Calibri"/>
                <w:noProof/>
              </w:rPr>
              <w:tab/>
              <w:t xml:space="preserve">a contractual services supplier must be employed on conditions that are equivalent to </w:t>
            </w:r>
            <w:r w:rsidR="00B033A7" w:rsidRPr="00E16EC0">
              <w:rPr>
                <w:rFonts w:eastAsia="Calibri"/>
                <w:noProof/>
              </w:rPr>
              <w:t>New Zealand</w:t>
            </w:r>
            <w:r w:rsidR="00611B30" w:rsidRPr="00E16EC0">
              <w:rPr>
                <w:rFonts w:eastAsia="Calibri"/>
                <w:noProof/>
              </w:rPr>
              <w:t xml:space="preserve"> minimum employment standards; and</w:t>
            </w:r>
          </w:p>
          <w:p w14:paraId="75F103A6" w14:textId="77777777" w:rsidR="00F45068" w:rsidRPr="00E16EC0" w:rsidRDefault="00611B30" w:rsidP="00CC5D2B">
            <w:pPr>
              <w:spacing w:before="60" w:after="60" w:line="240" w:lineRule="auto"/>
              <w:ind w:left="567" w:hanging="567"/>
              <w:rPr>
                <w:rFonts w:eastAsia="Calibri"/>
                <w:noProof/>
              </w:rPr>
            </w:pPr>
            <w:r w:rsidRPr="00E16EC0">
              <w:rPr>
                <w:rFonts w:eastAsia="Calibri"/>
                <w:noProof/>
              </w:rPr>
              <w:t>(d)</w:t>
            </w:r>
            <w:r w:rsidRPr="00E16EC0">
              <w:rPr>
                <w:rFonts w:eastAsia="Calibri"/>
                <w:noProof/>
              </w:rPr>
              <w:tab/>
              <w:t>the number of persons covered by the services contract of a contractual services supplier shall not be larger than necessary to provide the services as stipulated in the contract.</w:t>
            </w:r>
          </w:p>
          <w:p w14:paraId="3A25F9D5" w14:textId="77777777" w:rsidR="00F45068" w:rsidRPr="00E16EC0" w:rsidRDefault="00611B30" w:rsidP="006718E4">
            <w:pPr>
              <w:spacing w:before="60" w:after="60" w:line="240" w:lineRule="auto"/>
              <w:rPr>
                <w:noProof/>
              </w:rPr>
            </w:pPr>
            <w:r w:rsidRPr="00E16EC0">
              <w:rPr>
                <w:noProof/>
              </w:rPr>
              <w:t>An independent professional must comply with the following conditions:</w:t>
            </w:r>
          </w:p>
          <w:p w14:paraId="29879B3F" w14:textId="0285FE8E" w:rsidR="00F45068" w:rsidRPr="00E16EC0" w:rsidRDefault="006718E4" w:rsidP="00CC5D2B">
            <w:pPr>
              <w:spacing w:before="60" w:after="60" w:line="240" w:lineRule="auto"/>
              <w:ind w:left="567" w:hanging="567"/>
              <w:rPr>
                <w:noProof/>
              </w:rPr>
            </w:pPr>
            <w:r w:rsidRPr="00E16EC0">
              <w:rPr>
                <w:noProof/>
              </w:rPr>
              <w:t>(a)</w:t>
            </w:r>
            <w:r w:rsidR="00611B30" w:rsidRPr="00E16EC0">
              <w:rPr>
                <w:noProof/>
              </w:rPr>
              <w:tab/>
            </w:r>
            <w:r w:rsidR="00611B30" w:rsidRPr="00E16EC0">
              <w:rPr>
                <w:rFonts w:eastAsia="Calibri"/>
                <w:noProof/>
              </w:rPr>
              <w:t>subject</w:t>
            </w:r>
            <w:r w:rsidR="00611B30" w:rsidRPr="00E16EC0">
              <w:rPr>
                <w:noProof/>
              </w:rPr>
              <w:t xml:space="preserve"> to economic needs tests.</w:t>
            </w:r>
          </w:p>
          <w:p w14:paraId="13E96E4D" w14:textId="528417C9" w:rsidR="00611B30" w:rsidRPr="00E16EC0" w:rsidRDefault="00611B30" w:rsidP="00CC5D2B">
            <w:pPr>
              <w:spacing w:before="60" w:after="60" w:line="240" w:lineRule="auto"/>
              <w:ind w:left="567" w:hanging="567"/>
              <w:rPr>
                <w:noProof/>
              </w:rPr>
            </w:pPr>
            <w:r w:rsidRPr="00E16EC0">
              <w:rPr>
                <w:noProof/>
              </w:rPr>
              <w:t>(b)</w:t>
            </w:r>
            <w:r w:rsidRPr="00E16EC0">
              <w:rPr>
                <w:noProof/>
              </w:rPr>
              <w:tab/>
              <w:t xml:space="preserve">a </w:t>
            </w:r>
            <w:r w:rsidRPr="00E16EC0">
              <w:rPr>
                <w:rFonts w:eastAsia="Calibri"/>
                <w:noProof/>
              </w:rPr>
              <w:t>tertiary</w:t>
            </w:r>
            <w:r w:rsidRPr="00E16EC0">
              <w:rPr>
                <w:noProof/>
              </w:rPr>
              <w:t xml:space="preserve"> level qualification resulting from at least three years of formal post-secondary school education, recognised as comparable to the domestic standard in </w:t>
            </w:r>
            <w:r w:rsidR="00B033A7" w:rsidRPr="00E16EC0">
              <w:rPr>
                <w:noProof/>
              </w:rPr>
              <w:t>New Zealand</w:t>
            </w:r>
            <w:r w:rsidRPr="00E16EC0">
              <w:rPr>
                <w:noProof/>
              </w:rPr>
              <w:t xml:space="preserve"> in the field in which the independent professional wishes to supply their professional services.</w:t>
            </w:r>
            <w:r w:rsidRPr="00F040F6">
              <w:rPr>
                <w:rStyle w:val="FootnoteReference"/>
                <w:noProof/>
              </w:rPr>
              <w:footnoteReference w:id="75"/>
            </w:r>
          </w:p>
        </w:tc>
      </w:tr>
    </w:tbl>
    <w:p w14:paraId="4026166F" w14:textId="77777777" w:rsidR="00F45068" w:rsidRPr="00E16EC0" w:rsidRDefault="00F45068" w:rsidP="00611B30">
      <w:pPr>
        <w:rPr>
          <w:noProof/>
        </w:rPr>
      </w:pPr>
    </w:p>
    <w:p w14:paraId="0B53F425" w14:textId="63A5E0A2" w:rsidR="006718E4" w:rsidRPr="00E16EC0" w:rsidRDefault="008B0268" w:rsidP="006718E4">
      <w:pPr>
        <w:rPr>
          <w:rFonts w:eastAsia="Calibri"/>
          <w:noProof/>
        </w:rPr>
      </w:pPr>
      <w:r w:rsidRPr="00E16EC0">
        <w:rPr>
          <w:rFonts w:eastAsia="Calibri"/>
          <w:noProof/>
        </w:rPr>
        <w:br w:type="page"/>
      </w:r>
      <w:r w:rsidR="00611B30" w:rsidRPr="00E16EC0">
        <w:rPr>
          <w:rFonts w:eastAsia="Calibri"/>
          <w:noProof/>
        </w:rPr>
        <w:t>15.</w:t>
      </w:r>
      <w:r w:rsidR="00611B30" w:rsidRPr="00E16EC0">
        <w:rPr>
          <w:rFonts w:eastAsia="Calibri"/>
          <w:noProof/>
        </w:rPr>
        <w:tab/>
        <w:t>The Union's commitments are:</w:t>
      </w:r>
    </w:p>
    <w:p w14:paraId="22455932" w14:textId="77777777" w:rsidR="00611B30" w:rsidRPr="00E16EC0" w:rsidRDefault="00611B30"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5"/>
        <w:gridCol w:w="7480"/>
      </w:tblGrid>
      <w:tr w:rsidR="00611B30" w:rsidRPr="00E16EC0" w14:paraId="283A9694" w14:textId="77777777" w:rsidTr="007D5B09">
        <w:trPr>
          <w:tblHeader/>
          <w:jc w:val="center"/>
        </w:trPr>
        <w:tc>
          <w:tcPr>
            <w:tcW w:w="1205" w:type="pct"/>
            <w:shd w:val="clear" w:color="auto" w:fill="auto"/>
            <w:vAlign w:val="center"/>
          </w:tcPr>
          <w:p w14:paraId="69F515C9" w14:textId="4CEF3255" w:rsidR="00611B30" w:rsidRPr="00E16EC0" w:rsidRDefault="00611B30" w:rsidP="007D5B09">
            <w:pPr>
              <w:spacing w:before="60" w:after="60" w:line="240" w:lineRule="auto"/>
              <w:jc w:val="center"/>
              <w:rPr>
                <w:rFonts w:eastAsia="Calibri"/>
                <w:noProof/>
              </w:rPr>
            </w:pPr>
            <w:r w:rsidRPr="00E16EC0">
              <w:rPr>
                <w:rFonts w:eastAsia="Calibri"/>
                <w:noProof/>
              </w:rPr>
              <w:t>Sector or sub</w:t>
            </w:r>
            <w:r w:rsidRPr="00E16EC0">
              <w:rPr>
                <w:rFonts w:eastAsia="Calibri"/>
                <w:noProof/>
              </w:rPr>
              <w:noBreakHyphen/>
              <w:t>sector</w:t>
            </w:r>
          </w:p>
        </w:tc>
        <w:tc>
          <w:tcPr>
            <w:tcW w:w="3795" w:type="pct"/>
            <w:shd w:val="clear" w:color="auto" w:fill="auto"/>
            <w:vAlign w:val="center"/>
          </w:tcPr>
          <w:p w14:paraId="7A519E80" w14:textId="77777777" w:rsidR="00611B30" w:rsidRPr="00E16EC0" w:rsidRDefault="00611B30" w:rsidP="007D5B09">
            <w:pPr>
              <w:spacing w:before="60" w:after="60" w:line="240" w:lineRule="auto"/>
              <w:jc w:val="center"/>
              <w:rPr>
                <w:rFonts w:eastAsia="Calibri"/>
                <w:noProof/>
              </w:rPr>
            </w:pPr>
            <w:r w:rsidRPr="00E16EC0">
              <w:rPr>
                <w:rFonts w:eastAsia="Calibri"/>
                <w:noProof/>
              </w:rPr>
              <w:t>Description of commitments</w:t>
            </w:r>
          </w:p>
        </w:tc>
      </w:tr>
      <w:tr w:rsidR="00611B30" w:rsidRPr="00E16EC0" w14:paraId="78064C3E" w14:textId="77777777" w:rsidTr="00CC5D2B">
        <w:trPr>
          <w:jc w:val="center"/>
        </w:trPr>
        <w:tc>
          <w:tcPr>
            <w:tcW w:w="1205" w:type="pct"/>
            <w:shd w:val="clear" w:color="auto" w:fill="FFFFFF"/>
          </w:tcPr>
          <w:p w14:paraId="6AAF6BD4" w14:textId="77777777" w:rsidR="00611B30" w:rsidRPr="00E16EC0" w:rsidRDefault="00611B30" w:rsidP="006718E4">
            <w:pPr>
              <w:spacing w:before="60" w:after="60" w:line="240" w:lineRule="auto"/>
              <w:rPr>
                <w:rFonts w:eastAsia="Calibri"/>
                <w:noProof/>
              </w:rPr>
            </w:pPr>
            <w:r w:rsidRPr="00E16EC0">
              <w:rPr>
                <w:rFonts w:eastAsia="Calibri"/>
                <w:noProof/>
              </w:rPr>
              <w:t>All sectors</w:t>
            </w:r>
          </w:p>
        </w:tc>
        <w:tc>
          <w:tcPr>
            <w:tcW w:w="3795" w:type="pct"/>
            <w:shd w:val="clear" w:color="auto" w:fill="FFFFFF"/>
          </w:tcPr>
          <w:p w14:paraId="56D85A1C" w14:textId="52FA4ECE" w:rsidR="00F45068" w:rsidRPr="00E16EC0" w:rsidRDefault="00611B30" w:rsidP="000E2E99">
            <w:pPr>
              <w:spacing w:before="60" w:after="60" w:line="240" w:lineRule="auto"/>
              <w:rPr>
                <w:rFonts w:eastAsia="Calibri"/>
                <w:noProof/>
              </w:rPr>
            </w:pPr>
            <w:r w:rsidRPr="00E16EC0">
              <w:rPr>
                <w:rFonts w:eastAsia="Calibri"/>
                <w:noProof/>
              </w:rPr>
              <w:t>CSS:</w:t>
            </w:r>
          </w:p>
          <w:p w14:paraId="597B9E8A" w14:textId="77777777" w:rsidR="00F45068" w:rsidRPr="00E16EC0" w:rsidRDefault="00611B30" w:rsidP="006718E4">
            <w:pPr>
              <w:spacing w:before="60" w:after="60" w:line="240" w:lineRule="auto"/>
              <w:rPr>
                <w:rFonts w:eastAsia="Calibri"/>
                <w:noProof/>
              </w:rPr>
            </w:pPr>
            <w:r w:rsidRPr="00E16EC0">
              <w:rPr>
                <w:rFonts w:eastAsia="Calibri"/>
                <w:noProof/>
              </w:rPr>
              <w:t>EU: A CSS must comply with the following conditions:</w:t>
            </w:r>
          </w:p>
          <w:p w14:paraId="767E09FE" w14:textId="77777777" w:rsidR="00F45068" w:rsidRPr="00E16EC0" w:rsidRDefault="00611B30" w:rsidP="000E2E99">
            <w:pPr>
              <w:spacing w:before="60" w:after="60" w:line="240" w:lineRule="auto"/>
              <w:ind w:left="567" w:hanging="567"/>
              <w:rPr>
                <w:rFonts w:eastAsia="Calibri"/>
                <w:noProof/>
              </w:rPr>
            </w:pPr>
            <w:r w:rsidRPr="00E16EC0">
              <w:rPr>
                <w:rFonts w:eastAsia="Calibri"/>
                <w:noProof/>
              </w:rPr>
              <w:t>(a)</w:t>
            </w:r>
            <w:r w:rsidRPr="00E16EC0">
              <w:rPr>
                <w:rFonts w:eastAsia="Calibri"/>
                <w:noProof/>
              </w:rPr>
              <w:tab/>
              <w:t>the natural person must be engaged in the supply of a service as an employee of a juridical person, which has obtained a service contract not exceeding 12 months;</w:t>
            </w:r>
          </w:p>
          <w:p w14:paraId="5C524AC2" w14:textId="77777777" w:rsidR="00F45068" w:rsidRPr="00E16EC0" w:rsidRDefault="00611B30" w:rsidP="000E2E99">
            <w:pPr>
              <w:spacing w:before="60" w:after="60" w:line="240" w:lineRule="auto"/>
              <w:ind w:left="567" w:hanging="567"/>
              <w:rPr>
                <w:rFonts w:eastAsia="Calibri"/>
                <w:noProof/>
              </w:rPr>
            </w:pPr>
            <w:r w:rsidRPr="00E16EC0">
              <w:rPr>
                <w:rFonts w:eastAsia="Calibri"/>
                <w:noProof/>
              </w:rPr>
              <w:t>(b)</w:t>
            </w:r>
            <w:r w:rsidRPr="00E16EC0">
              <w:rPr>
                <w:rFonts w:eastAsia="Calibri"/>
                <w:noProof/>
              </w:rPr>
              <w:tab/>
              <w:t>the natural person must possess, at the date of application for entry and temporary stay, at least three years of professional experience in the sector of activity which is the object of the contract</w:t>
            </w:r>
            <w:r w:rsidRPr="00E16EC0">
              <w:rPr>
                <w:rStyle w:val="FootnoteReference"/>
                <w:rFonts w:eastAsia="Calibri"/>
                <w:noProof/>
              </w:rPr>
              <w:footnoteReference w:id="76"/>
            </w:r>
            <w:r w:rsidRPr="00E16EC0">
              <w:rPr>
                <w:rFonts w:eastAsia="Calibri"/>
                <w:noProof/>
              </w:rPr>
              <w:t>;</w:t>
            </w:r>
          </w:p>
          <w:p w14:paraId="2A45954D" w14:textId="77777777" w:rsidR="00F45068" w:rsidRPr="00E16EC0" w:rsidRDefault="00611B30" w:rsidP="000E2E99">
            <w:pPr>
              <w:spacing w:before="60" w:after="60" w:line="240" w:lineRule="auto"/>
              <w:ind w:left="567" w:hanging="567"/>
              <w:rPr>
                <w:rFonts w:eastAsia="Calibri"/>
                <w:noProof/>
              </w:rPr>
            </w:pPr>
            <w:r w:rsidRPr="00E16EC0">
              <w:rPr>
                <w:rFonts w:eastAsia="Calibri"/>
                <w:noProof/>
              </w:rPr>
              <w:t>(c)</w:t>
            </w:r>
            <w:r w:rsidRPr="00E16EC0">
              <w:rPr>
                <w:rFonts w:eastAsia="Calibri"/>
                <w:noProof/>
              </w:rPr>
              <w:tab/>
              <w:t>the natural person must possess a university degree or a qualification demonstrating knowledge of an equivalent level</w:t>
            </w:r>
            <w:r w:rsidRPr="00E16EC0">
              <w:rPr>
                <w:rStyle w:val="FootnoteReference"/>
                <w:rFonts w:eastAsia="Calibri"/>
                <w:noProof/>
              </w:rPr>
              <w:footnoteReference w:id="77"/>
            </w:r>
            <w:r w:rsidRPr="00E16EC0">
              <w:rPr>
                <w:rFonts w:eastAsia="Calibri"/>
                <w:noProof/>
              </w:rPr>
              <w:t>; and</w:t>
            </w:r>
          </w:p>
          <w:p w14:paraId="4857DF88" w14:textId="58F02E65" w:rsidR="00F45068" w:rsidRPr="00E16EC0" w:rsidRDefault="00611B30" w:rsidP="000E2E99">
            <w:pPr>
              <w:spacing w:before="60" w:after="60" w:line="240" w:lineRule="auto"/>
              <w:ind w:left="567" w:hanging="567"/>
              <w:rPr>
                <w:rFonts w:eastAsia="Calibri"/>
                <w:noProof/>
              </w:rPr>
            </w:pPr>
            <w:r w:rsidRPr="00E16EC0">
              <w:rPr>
                <w:rFonts w:eastAsia="Calibri"/>
                <w:noProof/>
              </w:rPr>
              <w:t>(d)</w:t>
            </w:r>
            <w:r w:rsidRPr="00E16EC0">
              <w:rPr>
                <w:rFonts w:eastAsia="Calibri"/>
                <w:noProof/>
              </w:rPr>
              <w:tab/>
              <w:t>the number of persons covered by the service contract shall not be greater than necessary to fulfil the contract, as it may be requested by the law of the Party where the service is supplied.</w:t>
            </w:r>
          </w:p>
          <w:p w14:paraId="1130C2CB" w14:textId="77777777" w:rsidR="00797AC2" w:rsidRPr="00E16EC0" w:rsidRDefault="00797AC2" w:rsidP="000E2E99">
            <w:pPr>
              <w:spacing w:before="60" w:after="60" w:line="240" w:lineRule="auto"/>
              <w:ind w:left="567" w:hanging="567"/>
              <w:rPr>
                <w:rFonts w:eastAsia="Calibri"/>
                <w:noProof/>
              </w:rPr>
            </w:pPr>
          </w:p>
          <w:p w14:paraId="6BE800AF" w14:textId="67AE16B1" w:rsidR="00F45068" w:rsidRPr="00E16EC0" w:rsidRDefault="00611B30" w:rsidP="000E2E99">
            <w:pPr>
              <w:spacing w:before="60" w:after="60" w:line="240" w:lineRule="auto"/>
              <w:rPr>
                <w:rFonts w:eastAsia="Calibri"/>
                <w:noProof/>
              </w:rPr>
            </w:pPr>
            <w:r w:rsidRPr="00E16EC0">
              <w:rPr>
                <w:rFonts w:eastAsia="Calibri"/>
                <w:noProof/>
              </w:rPr>
              <w:t>IP:</w:t>
            </w:r>
          </w:p>
          <w:p w14:paraId="751B2B12" w14:textId="5881BA4D" w:rsidR="00F45068" w:rsidRPr="00E16EC0" w:rsidRDefault="00611B30" w:rsidP="006718E4">
            <w:pPr>
              <w:spacing w:before="60" w:after="60" w:line="240" w:lineRule="auto"/>
              <w:rPr>
                <w:rFonts w:eastAsia="Calibri"/>
                <w:noProof/>
              </w:rPr>
            </w:pPr>
            <w:r w:rsidRPr="00E16EC0">
              <w:rPr>
                <w:rFonts w:eastAsia="Calibri"/>
                <w:noProof/>
              </w:rPr>
              <w:t>EU: The number of persons covered by a service contract shall not be greater than necessary to fulfil the contract, as it may be requested by the law of the Party where the service is supplied.</w:t>
            </w:r>
          </w:p>
          <w:p w14:paraId="03D4F31E" w14:textId="77777777" w:rsidR="00797AC2" w:rsidRPr="00E16EC0" w:rsidRDefault="00797AC2" w:rsidP="006718E4">
            <w:pPr>
              <w:spacing w:before="60" w:after="60" w:line="240" w:lineRule="auto"/>
              <w:rPr>
                <w:rFonts w:eastAsia="Calibri"/>
                <w:noProof/>
              </w:rPr>
            </w:pPr>
          </w:p>
          <w:p w14:paraId="2E503E90" w14:textId="77777777" w:rsidR="00F45068" w:rsidRPr="00E16EC0" w:rsidRDefault="00611B30" w:rsidP="006718E4">
            <w:pPr>
              <w:spacing w:before="60" w:after="60" w:line="240" w:lineRule="auto"/>
              <w:rPr>
                <w:rFonts w:eastAsia="Calibri"/>
                <w:noProof/>
              </w:rPr>
            </w:pPr>
            <w:r w:rsidRPr="00E16EC0">
              <w:rPr>
                <w:rFonts w:eastAsia="Calibri"/>
                <w:noProof/>
              </w:rPr>
              <w:t>CSS and IP:</w:t>
            </w:r>
          </w:p>
          <w:p w14:paraId="577CD8E0" w14:textId="34DEA5E7" w:rsidR="00F45068" w:rsidRPr="00E16EC0" w:rsidRDefault="00611B30" w:rsidP="007D5B09">
            <w:pPr>
              <w:spacing w:before="60" w:after="60" w:line="240" w:lineRule="auto"/>
              <w:rPr>
                <w:rFonts w:eastAsia="Calibri"/>
                <w:noProof/>
              </w:rPr>
            </w:pPr>
            <w:r w:rsidRPr="00E16EC0">
              <w:rPr>
                <w:rFonts w:eastAsia="Calibri"/>
                <w:noProof/>
              </w:rPr>
              <w:t>In AT: Maximum stay shall be for a cumulative period of not more than six</w:t>
            </w:r>
            <w:r w:rsidR="007D5B09" w:rsidRPr="00E16EC0">
              <w:rPr>
                <w:rFonts w:eastAsia="Calibri"/>
                <w:noProof/>
              </w:rPr>
              <w:t> </w:t>
            </w:r>
            <w:r w:rsidRPr="00E16EC0">
              <w:rPr>
                <w:rFonts w:eastAsia="Calibri"/>
                <w:noProof/>
              </w:rPr>
              <w:t>months in any 12 month period or for the duration of the contract, whichever is less.</w:t>
            </w:r>
          </w:p>
          <w:p w14:paraId="6B98FCE9" w14:textId="4864B61B" w:rsidR="00611B30" w:rsidRPr="00E16EC0" w:rsidRDefault="00611B30" w:rsidP="006718E4">
            <w:pPr>
              <w:spacing w:before="60" w:after="60" w:line="240" w:lineRule="auto"/>
              <w:rPr>
                <w:rFonts w:eastAsia="Calibri"/>
                <w:noProof/>
              </w:rPr>
            </w:pPr>
            <w:r w:rsidRPr="00E16EC0">
              <w:rPr>
                <w:rFonts w:eastAsia="Calibri"/>
                <w:noProof/>
              </w:rPr>
              <w:t xml:space="preserve">In CZ: Maximum stay shall be for a </w:t>
            </w:r>
            <w:r w:rsidR="007D5B09" w:rsidRPr="00E16EC0">
              <w:rPr>
                <w:rFonts w:eastAsia="Calibri"/>
                <w:noProof/>
              </w:rPr>
              <w:t>period of not more than 12 </w:t>
            </w:r>
            <w:r w:rsidRPr="00E16EC0">
              <w:rPr>
                <w:rFonts w:eastAsia="Calibri"/>
                <w:noProof/>
              </w:rPr>
              <w:t>consecutive months or for the duration of the contract, whichever is less.</w:t>
            </w:r>
          </w:p>
        </w:tc>
      </w:tr>
      <w:tr w:rsidR="00611B30" w:rsidRPr="00E16EC0" w14:paraId="563E1879" w14:textId="77777777" w:rsidTr="00CC5D2B">
        <w:trPr>
          <w:jc w:val="center"/>
        </w:trPr>
        <w:tc>
          <w:tcPr>
            <w:tcW w:w="1205" w:type="pct"/>
            <w:shd w:val="clear" w:color="auto" w:fill="FFFFFF"/>
          </w:tcPr>
          <w:p w14:paraId="7184735E" w14:textId="3872767C" w:rsidR="000E2E99" w:rsidRPr="00E16EC0" w:rsidRDefault="000E2E99" w:rsidP="00B93D6B">
            <w:pPr>
              <w:pageBreakBefore/>
              <w:spacing w:before="60" w:after="60" w:line="240" w:lineRule="auto"/>
              <w:rPr>
                <w:rFonts w:eastAsia="Calibri"/>
                <w:noProof/>
              </w:rPr>
            </w:pPr>
            <w:r w:rsidRPr="00E16EC0">
              <w:rPr>
                <w:rFonts w:eastAsia="Calibri"/>
                <w:noProof/>
              </w:rPr>
              <w:t xml:space="preserve">Legal </w:t>
            </w:r>
            <w:r w:rsidR="00611B30" w:rsidRPr="00E16EC0">
              <w:rPr>
                <w:rFonts w:eastAsia="Calibri"/>
                <w:noProof/>
              </w:rPr>
              <w:t>services for legal advice in respect of public international law and home jurisdiction law</w:t>
            </w:r>
          </w:p>
          <w:p w14:paraId="672B7A4B" w14:textId="2BF8593E" w:rsidR="00611B30" w:rsidRPr="00E16EC0" w:rsidRDefault="00611B30" w:rsidP="006718E4">
            <w:pPr>
              <w:spacing w:before="60" w:after="60" w:line="240" w:lineRule="auto"/>
              <w:rPr>
                <w:rFonts w:eastAsia="Calibri"/>
                <w:noProof/>
              </w:rPr>
            </w:pPr>
            <w:r w:rsidRPr="00E16EC0">
              <w:rPr>
                <w:rFonts w:eastAsia="Calibri"/>
                <w:noProof/>
              </w:rPr>
              <w:t xml:space="preserve">(part of </w:t>
            </w:r>
            <w:r w:rsidR="00351955" w:rsidRPr="00E16EC0">
              <w:rPr>
                <w:rFonts w:eastAsia="Calibri"/>
                <w:noProof/>
              </w:rPr>
              <w:t>CPC </w:t>
            </w:r>
            <w:r w:rsidRPr="00E16EC0">
              <w:rPr>
                <w:rFonts w:eastAsia="Calibri"/>
                <w:noProof/>
              </w:rPr>
              <w:t>861)</w:t>
            </w:r>
          </w:p>
        </w:tc>
        <w:tc>
          <w:tcPr>
            <w:tcW w:w="3795" w:type="pct"/>
            <w:shd w:val="clear" w:color="auto" w:fill="FFFFFF"/>
          </w:tcPr>
          <w:p w14:paraId="45B688D8" w14:textId="77777777" w:rsidR="00F45068" w:rsidRPr="00E16EC0" w:rsidRDefault="00611B30" w:rsidP="006718E4">
            <w:pPr>
              <w:spacing w:before="60" w:after="60" w:line="240" w:lineRule="auto"/>
              <w:rPr>
                <w:rFonts w:eastAsia="Calibri"/>
                <w:noProof/>
              </w:rPr>
            </w:pPr>
            <w:r w:rsidRPr="00E16EC0">
              <w:rPr>
                <w:rFonts w:eastAsia="Calibri"/>
                <w:noProof/>
              </w:rPr>
              <w:t>CSS:</w:t>
            </w:r>
          </w:p>
          <w:p w14:paraId="09FF6EA2" w14:textId="77777777" w:rsidR="00F45068" w:rsidRPr="00E16EC0" w:rsidRDefault="00611B30" w:rsidP="006718E4">
            <w:pPr>
              <w:spacing w:before="60" w:after="60" w:line="240" w:lineRule="auto"/>
              <w:rPr>
                <w:rFonts w:eastAsia="Calibri"/>
                <w:noProof/>
              </w:rPr>
            </w:pPr>
            <w:r w:rsidRPr="00E16EC0">
              <w:rPr>
                <w:rFonts w:eastAsia="Calibri"/>
                <w:noProof/>
              </w:rPr>
              <w:t>In AT, BE, CY, DE, EE, EL, ES, FR, HR, IE, IT, LU, NL, PL, PT, SE: None.</w:t>
            </w:r>
          </w:p>
          <w:p w14:paraId="68F9E48F" w14:textId="55C76D7B" w:rsidR="00797AC2" w:rsidRPr="00E16EC0" w:rsidRDefault="00611B30" w:rsidP="00797AC2">
            <w:pPr>
              <w:spacing w:before="60" w:after="60" w:line="240" w:lineRule="auto"/>
              <w:rPr>
                <w:rFonts w:eastAsia="Calibri"/>
                <w:noProof/>
              </w:rPr>
            </w:pPr>
            <w:r w:rsidRPr="00E16EC0">
              <w:rPr>
                <w:rFonts w:eastAsia="Calibri"/>
                <w:noProof/>
              </w:rPr>
              <w:t>In BG, CZ, DK, FI, HU, LT, LV, MT, RO, SI, SK: Economic needs test.</w:t>
            </w:r>
          </w:p>
          <w:p w14:paraId="5EBFEA10" w14:textId="77777777" w:rsidR="003456B0" w:rsidRPr="00E16EC0" w:rsidRDefault="003456B0" w:rsidP="00797AC2">
            <w:pPr>
              <w:spacing w:before="60" w:after="60" w:line="240" w:lineRule="auto"/>
              <w:rPr>
                <w:rFonts w:eastAsia="Calibri"/>
                <w:noProof/>
              </w:rPr>
            </w:pPr>
          </w:p>
          <w:p w14:paraId="75B7E90E" w14:textId="77777777" w:rsidR="00F45068" w:rsidRPr="00E16EC0" w:rsidRDefault="00611B30" w:rsidP="006718E4">
            <w:pPr>
              <w:spacing w:before="60" w:after="60" w:line="240" w:lineRule="auto"/>
              <w:rPr>
                <w:rFonts w:eastAsia="Calibri"/>
                <w:noProof/>
              </w:rPr>
            </w:pPr>
            <w:r w:rsidRPr="00E16EC0">
              <w:rPr>
                <w:rFonts w:eastAsia="Calibri"/>
                <w:noProof/>
              </w:rPr>
              <w:t>IP:</w:t>
            </w:r>
          </w:p>
          <w:p w14:paraId="2BD368CB" w14:textId="77777777" w:rsidR="000E2E99" w:rsidRPr="00E16EC0" w:rsidRDefault="00611B30" w:rsidP="006718E4">
            <w:pPr>
              <w:spacing w:before="60" w:after="60" w:line="240" w:lineRule="auto"/>
              <w:rPr>
                <w:rFonts w:eastAsia="Calibri"/>
                <w:noProof/>
              </w:rPr>
            </w:pPr>
            <w:r w:rsidRPr="00E16EC0">
              <w:rPr>
                <w:rFonts w:eastAsia="Calibri"/>
                <w:noProof/>
              </w:rPr>
              <w:t>In AT, CY, DE, EE, FR, HR, IE, LU, LV, NL, PL, PT, SE: None.</w:t>
            </w:r>
          </w:p>
          <w:p w14:paraId="355F351E" w14:textId="014AC0CF" w:rsidR="00611B30" w:rsidRPr="00E16EC0" w:rsidRDefault="00611B30" w:rsidP="006718E4">
            <w:pPr>
              <w:spacing w:before="60" w:after="60" w:line="240" w:lineRule="auto"/>
              <w:rPr>
                <w:rFonts w:eastAsia="Calibri"/>
                <w:noProof/>
              </w:rPr>
            </w:pPr>
            <w:r w:rsidRPr="00E16EC0">
              <w:rPr>
                <w:rFonts w:eastAsia="Calibri"/>
                <w:noProof/>
              </w:rPr>
              <w:t>In BE, BG, CZ, DK, EL, ES, FI, HU, IT, LT, MT, RO, SI, SK: Economic needs tests.</w:t>
            </w:r>
          </w:p>
        </w:tc>
      </w:tr>
      <w:tr w:rsidR="00611B30" w:rsidRPr="00E16EC0" w14:paraId="33ED7452" w14:textId="77777777" w:rsidTr="00CC5D2B">
        <w:trPr>
          <w:jc w:val="center"/>
        </w:trPr>
        <w:tc>
          <w:tcPr>
            <w:tcW w:w="1205" w:type="pct"/>
            <w:shd w:val="clear" w:color="auto" w:fill="FFFFFF"/>
          </w:tcPr>
          <w:p w14:paraId="76B96062" w14:textId="77777777" w:rsidR="000E2E99" w:rsidRPr="00E16EC0" w:rsidRDefault="00611B30" w:rsidP="006718E4">
            <w:pPr>
              <w:spacing w:before="60" w:after="60" w:line="240" w:lineRule="auto"/>
              <w:rPr>
                <w:rFonts w:eastAsia="Calibri"/>
                <w:noProof/>
              </w:rPr>
            </w:pPr>
            <w:r w:rsidRPr="00E16EC0">
              <w:rPr>
                <w:rFonts w:eastAsia="Calibri"/>
                <w:noProof/>
              </w:rPr>
              <w:t>Accounting and bookkeeping services</w:t>
            </w:r>
          </w:p>
          <w:p w14:paraId="20857D31" w14:textId="6867F1F0" w:rsidR="00611B30" w:rsidRPr="00E16EC0" w:rsidRDefault="00611B30" w:rsidP="006718E4">
            <w:pPr>
              <w:spacing w:before="60" w:after="60" w:line="240" w:lineRule="auto"/>
              <w:rPr>
                <w:rFonts w:eastAsia="Calibri"/>
                <w:noProof/>
              </w:rPr>
            </w:pPr>
            <w:r w:rsidRPr="00E16EC0">
              <w:rPr>
                <w:rFonts w:eastAsia="Calibri"/>
                <w:noProof/>
              </w:rPr>
              <w:t>(</w:t>
            </w:r>
            <w:r w:rsidR="00351955" w:rsidRPr="00E16EC0">
              <w:rPr>
                <w:rFonts w:eastAsia="Calibri"/>
                <w:noProof/>
              </w:rPr>
              <w:t>CPC </w:t>
            </w:r>
            <w:r w:rsidRPr="00E16EC0">
              <w:rPr>
                <w:rFonts w:eastAsia="Calibri"/>
                <w:noProof/>
              </w:rPr>
              <w:t>86212 other than "auditing services", 86213, 86219 and 86220)</w:t>
            </w:r>
          </w:p>
        </w:tc>
        <w:tc>
          <w:tcPr>
            <w:tcW w:w="3795" w:type="pct"/>
            <w:shd w:val="clear" w:color="auto" w:fill="FFFFFF"/>
          </w:tcPr>
          <w:p w14:paraId="43AF02DC" w14:textId="77777777" w:rsidR="000E2E99" w:rsidRPr="00E16EC0" w:rsidRDefault="00611B30" w:rsidP="006718E4">
            <w:pPr>
              <w:spacing w:before="60" w:after="60" w:line="240" w:lineRule="auto"/>
              <w:rPr>
                <w:rFonts w:eastAsia="Calibri"/>
                <w:noProof/>
              </w:rPr>
            </w:pPr>
            <w:r w:rsidRPr="00E16EC0">
              <w:rPr>
                <w:rFonts w:eastAsia="Calibri"/>
                <w:noProof/>
              </w:rPr>
              <w:t>CSS:</w:t>
            </w:r>
          </w:p>
          <w:p w14:paraId="214F8BA4" w14:textId="77777777" w:rsidR="000E2E99" w:rsidRPr="00E16EC0" w:rsidRDefault="00611B30" w:rsidP="006718E4">
            <w:pPr>
              <w:spacing w:before="60" w:after="60" w:line="240" w:lineRule="auto"/>
              <w:rPr>
                <w:rFonts w:eastAsia="Calibri"/>
                <w:noProof/>
              </w:rPr>
            </w:pPr>
            <w:r w:rsidRPr="00E16EC0">
              <w:rPr>
                <w:rFonts w:eastAsia="Calibri"/>
                <w:noProof/>
              </w:rPr>
              <w:t>In AT, BE, DE, EE, ES, HR, IE, IT, LU, NL, PL, PT, SI, SE: None.</w:t>
            </w:r>
          </w:p>
          <w:p w14:paraId="1736AD40" w14:textId="77777777" w:rsidR="000E2E99" w:rsidRPr="00E16EC0" w:rsidRDefault="00611B30" w:rsidP="006718E4">
            <w:pPr>
              <w:spacing w:before="60" w:after="60" w:line="240" w:lineRule="auto"/>
              <w:rPr>
                <w:rFonts w:eastAsia="Calibri"/>
                <w:noProof/>
              </w:rPr>
            </w:pPr>
            <w:r w:rsidRPr="00E16EC0">
              <w:rPr>
                <w:rFonts w:eastAsia="Calibri"/>
                <w:noProof/>
              </w:rPr>
              <w:t>In BG, CZ, CY, DK, EL, FI, FR, HU, LT, LV, MT, RO, SK: Economic needs test.</w:t>
            </w:r>
          </w:p>
          <w:p w14:paraId="446FEFBE" w14:textId="77777777" w:rsidR="003456B0" w:rsidRPr="00E16EC0" w:rsidRDefault="003456B0" w:rsidP="006718E4">
            <w:pPr>
              <w:spacing w:before="60" w:after="60" w:line="240" w:lineRule="auto"/>
              <w:rPr>
                <w:rFonts w:eastAsia="Calibri"/>
                <w:noProof/>
              </w:rPr>
            </w:pPr>
          </w:p>
          <w:p w14:paraId="6E59EBEB" w14:textId="63CCD763" w:rsidR="000E2E99" w:rsidRPr="00E16EC0" w:rsidRDefault="00611B30" w:rsidP="006718E4">
            <w:pPr>
              <w:spacing w:before="60" w:after="60" w:line="240" w:lineRule="auto"/>
              <w:rPr>
                <w:rFonts w:eastAsia="Calibri"/>
                <w:noProof/>
              </w:rPr>
            </w:pPr>
            <w:r w:rsidRPr="00E16EC0">
              <w:rPr>
                <w:rFonts w:eastAsia="Calibri"/>
                <w:noProof/>
              </w:rPr>
              <w:t>IP:</w:t>
            </w:r>
          </w:p>
          <w:p w14:paraId="5F015569" w14:textId="27A13423" w:rsidR="00611B30" w:rsidRPr="00E16EC0" w:rsidRDefault="00611B30" w:rsidP="006718E4">
            <w:pPr>
              <w:spacing w:before="60" w:after="60" w:line="240" w:lineRule="auto"/>
              <w:rPr>
                <w:rFonts w:eastAsia="Calibri"/>
                <w:noProof/>
              </w:rPr>
            </w:pPr>
            <w:r w:rsidRPr="00E16EC0">
              <w:rPr>
                <w:rFonts w:eastAsia="Calibri"/>
                <w:noProof/>
              </w:rPr>
              <w:t>EU: Unbound.</w:t>
            </w:r>
          </w:p>
        </w:tc>
      </w:tr>
      <w:tr w:rsidR="00611B30" w:rsidRPr="00CF77E5" w14:paraId="321FE294" w14:textId="77777777" w:rsidTr="00CC5D2B">
        <w:trPr>
          <w:jc w:val="center"/>
        </w:trPr>
        <w:tc>
          <w:tcPr>
            <w:tcW w:w="1205" w:type="pct"/>
            <w:shd w:val="clear" w:color="auto" w:fill="FFFFFF"/>
          </w:tcPr>
          <w:p w14:paraId="7CD2DAA3" w14:textId="77777777" w:rsidR="000E2E99" w:rsidRPr="00E16EC0" w:rsidRDefault="00611B30" w:rsidP="006718E4">
            <w:pPr>
              <w:spacing w:before="60" w:after="60" w:line="240" w:lineRule="auto"/>
              <w:rPr>
                <w:rFonts w:eastAsia="Calibri"/>
                <w:noProof/>
              </w:rPr>
            </w:pPr>
            <w:r w:rsidRPr="00E16EC0">
              <w:rPr>
                <w:rFonts w:eastAsia="Calibri"/>
                <w:noProof/>
              </w:rPr>
              <w:t>Taxation advisory services</w:t>
            </w:r>
          </w:p>
          <w:p w14:paraId="513681A0" w14:textId="0ABC81F9" w:rsidR="00611B30" w:rsidRPr="00E16EC0" w:rsidRDefault="00611B30" w:rsidP="006718E4">
            <w:pPr>
              <w:spacing w:before="60" w:after="60" w:line="240" w:lineRule="auto"/>
              <w:rPr>
                <w:rFonts w:eastAsia="Calibri"/>
                <w:noProof/>
              </w:rPr>
            </w:pPr>
            <w:r w:rsidRPr="00E16EC0">
              <w:rPr>
                <w:rFonts w:eastAsia="Calibri"/>
                <w:noProof/>
              </w:rPr>
              <w:t>(</w:t>
            </w:r>
            <w:r w:rsidR="00351955" w:rsidRPr="00E16EC0">
              <w:rPr>
                <w:rFonts w:eastAsia="Calibri"/>
                <w:noProof/>
              </w:rPr>
              <w:t>CPC </w:t>
            </w:r>
            <w:r w:rsidRPr="00E16EC0">
              <w:rPr>
                <w:rFonts w:eastAsia="Calibri"/>
                <w:noProof/>
              </w:rPr>
              <w:t>863)</w:t>
            </w:r>
            <w:r w:rsidRPr="00E16EC0">
              <w:rPr>
                <w:rStyle w:val="FootnoteReference"/>
                <w:rFonts w:eastAsia="Calibri"/>
                <w:noProof/>
              </w:rPr>
              <w:footnoteReference w:id="78"/>
            </w:r>
          </w:p>
        </w:tc>
        <w:tc>
          <w:tcPr>
            <w:tcW w:w="3795" w:type="pct"/>
            <w:shd w:val="clear" w:color="auto" w:fill="FFFFFF"/>
          </w:tcPr>
          <w:p w14:paraId="55ADDCDC" w14:textId="77777777" w:rsidR="000E2E99" w:rsidRPr="00E16EC0" w:rsidRDefault="00611B30" w:rsidP="006718E4">
            <w:pPr>
              <w:spacing w:before="60" w:after="60" w:line="240" w:lineRule="auto"/>
              <w:rPr>
                <w:rFonts w:eastAsia="Calibri"/>
                <w:noProof/>
              </w:rPr>
            </w:pPr>
            <w:r w:rsidRPr="00E16EC0">
              <w:rPr>
                <w:rFonts w:eastAsia="Calibri"/>
                <w:noProof/>
              </w:rPr>
              <w:t>CSS:</w:t>
            </w:r>
          </w:p>
          <w:p w14:paraId="0E24439C" w14:textId="77777777" w:rsidR="000E2E99" w:rsidRPr="00E16EC0" w:rsidRDefault="00611B30" w:rsidP="006718E4">
            <w:pPr>
              <w:spacing w:before="60" w:after="60" w:line="240" w:lineRule="auto"/>
              <w:rPr>
                <w:rFonts w:eastAsia="Calibri"/>
                <w:noProof/>
              </w:rPr>
            </w:pPr>
            <w:r w:rsidRPr="00E16EC0">
              <w:rPr>
                <w:rFonts w:eastAsia="Calibri"/>
                <w:noProof/>
              </w:rPr>
              <w:t>In AT, BE, DE, EE, ES, FR, HR, IE, IT, LU, NL, PL, SI, SE: None.</w:t>
            </w:r>
          </w:p>
          <w:p w14:paraId="2DCAD15A" w14:textId="77777777" w:rsidR="000E2E99" w:rsidRPr="00E16EC0" w:rsidRDefault="00611B30" w:rsidP="006718E4">
            <w:pPr>
              <w:spacing w:before="60" w:after="60" w:line="240" w:lineRule="auto"/>
              <w:rPr>
                <w:rFonts w:eastAsia="Calibri"/>
                <w:noProof/>
              </w:rPr>
            </w:pPr>
            <w:r w:rsidRPr="00E16EC0">
              <w:rPr>
                <w:rFonts w:eastAsia="Calibri"/>
                <w:noProof/>
              </w:rPr>
              <w:t>In BG, CZ, CY, DK, EL, FI, HU, LT, LV, MT, RO, SK: Economic needs test.</w:t>
            </w:r>
          </w:p>
          <w:p w14:paraId="7838FC05" w14:textId="77777777" w:rsidR="000E2E99" w:rsidRPr="00FA4088" w:rsidRDefault="00611B30" w:rsidP="006718E4">
            <w:pPr>
              <w:spacing w:before="60" w:after="60" w:line="240" w:lineRule="auto"/>
              <w:rPr>
                <w:rFonts w:eastAsia="Calibri"/>
                <w:noProof/>
                <w:lang w:val="de-DE"/>
              </w:rPr>
            </w:pPr>
            <w:r w:rsidRPr="00FA4088">
              <w:rPr>
                <w:rFonts w:eastAsia="Calibri"/>
                <w:noProof/>
                <w:lang w:val="de-DE"/>
              </w:rPr>
              <w:t>In PT: Unbound.</w:t>
            </w:r>
          </w:p>
          <w:p w14:paraId="272AC5E2" w14:textId="77777777" w:rsidR="003456B0" w:rsidRPr="00FA4088" w:rsidRDefault="003456B0" w:rsidP="006718E4">
            <w:pPr>
              <w:spacing w:before="60" w:after="60" w:line="240" w:lineRule="auto"/>
              <w:rPr>
                <w:rFonts w:eastAsia="Calibri"/>
                <w:noProof/>
                <w:lang w:val="de-DE"/>
              </w:rPr>
            </w:pPr>
          </w:p>
          <w:p w14:paraId="756D00F1" w14:textId="4E337560" w:rsidR="000E2E99" w:rsidRPr="00FA4088" w:rsidRDefault="00611B30" w:rsidP="006718E4">
            <w:pPr>
              <w:spacing w:before="60" w:after="60" w:line="240" w:lineRule="auto"/>
              <w:rPr>
                <w:rFonts w:eastAsia="Calibri"/>
                <w:noProof/>
                <w:lang w:val="de-DE"/>
              </w:rPr>
            </w:pPr>
            <w:r w:rsidRPr="00FA4088">
              <w:rPr>
                <w:rFonts w:eastAsia="Calibri"/>
                <w:noProof/>
                <w:lang w:val="de-DE"/>
              </w:rPr>
              <w:t>IP:</w:t>
            </w:r>
          </w:p>
          <w:p w14:paraId="13E23925" w14:textId="3D29534A" w:rsidR="00611B30" w:rsidRPr="00FA4088" w:rsidRDefault="00611B30" w:rsidP="006718E4">
            <w:pPr>
              <w:spacing w:before="60" w:after="60" w:line="240" w:lineRule="auto"/>
              <w:rPr>
                <w:rFonts w:eastAsia="Calibri"/>
                <w:noProof/>
                <w:lang w:val="de-DE"/>
              </w:rPr>
            </w:pPr>
            <w:r w:rsidRPr="00FA4088">
              <w:rPr>
                <w:rFonts w:eastAsia="Calibri"/>
                <w:noProof/>
                <w:lang w:val="de-DE"/>
              </w:rPr>
              <w:t>EU: Unbound.</w:t>
            </w:r>
          </w:p>
        </w:tc>
      </w:tr>
      <w:tr w:rsidR="00611B30" w:rsidRPr="00E16EC0" w14:paraId="7BC939A3" w14:textId="77777777" w:rsidTr="00CC5D2B">
        <w:trPr>
          <w:jc w:val="center"/>
        </w:trPr>
        <w:tc>
          <w:tcPr>
            <w:tcW w:w="1205" w:type="pct"/>
            <w:shd w:val="clear" w:color="auto" w:fill="FFFFFF"/>
          </w:tcPr>
          <w:p w14:paraId="6F690383" w14:textId="77777777" w:rsidR="000E2E99" w:rsidRPr="00E16EC0" w:rsidRDefault="00611B30" w:rsidP="00B93D6B">
            <w:pPr>
              <w:pageBreakBefore/>
              <w:spacing w:before="60" w:after="60" w:line="240" w:lineRule="auto"/>
              <w:rPr>
                <w:rFonts w:eastAsia="Calibri"/>
                <w:noProof/>
              </w:rPr>
            </w:pPr>
            <w:r w:rsidRPr="00E16EC0">
              <w:rPr>
                <w:rFonts w:eastAsia="Calibri"/>
                <w:noProof/>
              </w:rPr>
              <w:t>Architectural services</w:t>
            </w:r>
          </w:p>
          <w:p w14:paraId="0C200F4A" w14:textId="77777777" w:rsidR="000E2E99" w:rsidRPr="00E16EC0" w:rsidRDefault="00611B30" w:rsidP="006718E4">
            <w:pPr>
              <w:spacing w:before="60" w:after="60" w:line="240" w:lineRule="auto"/>
              <w:rPr>
                <w:rFonts w:eastAsia="Calibri"/>
                <w:noProof/>
              </w:rPr>
            </w:pPr>
            <w:r w:rsidRPr="00E16EC0">
              <w:rPr>
                <w:rFonts w:eastAsia="Calibri"/>
                <w:noProof/>
              </w:rPr>
              <w:t>and</w:t>
            </w:r>
          </w:p>
          <w:p w14:paraId="5C0DE330" w14:textId="77777777" w:rsidR="000E2E99" w:rsidRPr="00E16EC0" w:rsidRDefault="00611B30" w:rsidP="006718E4">
            <w:pPr>
              <w:spacing w:before="60" w:after="60" w:line="240" w:lineRule="auto"/>
              <w:rPr>
                <w:rFonts w:eastAsia="Calibri"/>
                <w:noProof/>
              </w:rPr>
            </w:pPr>
            <w:r w:rsidRPr="00E16EC0">
              <w:rPr>
                <w:rFonts w:eastAsia="Calibri"/>
                <w:noProof/>
              </w:rPr>
              <w:t>Urban planning and landscape architectural services</w:t>
            </w:r>
          </w:p>
          <w:p w14:paraId="4441D5AA" w14:textId="44F73DE2" w:rsidR="00611B30" w:rsidRPr="00E16EC0" w:rsidRDefault="00611B30" w:rsidP="006718E4">
            <w:pPr>
              <w:spacing w:before="60" w:after="60" w:line="240" w:lineRule="auto"/>
              <w:rPr>
                <w:rFonts w:eastAsia="Calibri"/>
                <w:noProof/>
              </w:rPr>
            </w:pPr>
            <w:r w:rsidRPr="00E16EC0">
              <w:rPr>
                <w:rFonts w:eastAsia="Calibri"/>
                <w:noProof/>
              </w:rPr>
              <w:t>(</w:t>
            </w:r>
            <w:r w:rsidR="00351955" w:rsidRPr="00E16EC0">
              <w:rPr>
                <w:rFonts w:eastAsia="Calibri"/>
                <w:noProof/>
              </w:rPr>
              <w:t>CPC </w:t>
            </w:r>
            <w:r w:rsidRPr="00E16EC0">
              <w:rPr>
                <w:rFonts w:eastAsia="Calibri"/>
                <w:noProof/>
              </w:rPr>
              <w:t>8671 and 8674)</w:t>
            </w:r>
          </w:p>
        </w:tc>
        <w:tc>
          <w:tcPr>
            <w:tcW w:w="3795" w:type="pct"/>
            <w:shd w:val="clear" w:color="auto" w:fill="FFFFFF"/>
          </w:tcPr>
          <w:p w14:paraId="50DB7FD1"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CSS:</w:t>
            </w:r>
          </w:p>
          <w:p w14:paraId="52A32785"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BE, CY, EE, ES, EL, FR, HR, IE, IT, LU, MT, NL, PL, PT, SI, SE: None.</w:t>
            </w:r>
          </w:p>
          <w:p w14:paraId="4595546A" w14:textId="77777777" w:rsidR="000E2E99" w:rsidRPr="00E16EC0" w:rsidRDefault="00611B30" w:rsidP="006718E4">
            <w:pPr>
              <w:spacing w:before="60" w:after="60" w:line="240" w:lineRule="auto"/>
              <w:rPr>
                <w:rFonts w:eastAsia="Calibri"/>
                <w:noProof/>
              </w:rPr>
            </w:pPr>
            <w:r w:rsidRPr="00E16EC0">
              <w:rPr>
                <w:rFonts w:eastAsia="Calibri"/>
                <w:noProof/>
              </w:rPr>
              <w:t>In FI: None, except: The natural person must demonstrate that they possess special knowledge relevant to the service being supplied.</w:t>
            </w:r>
          </w:p>
          <w:p w14:paraId="463C81ED" w14:textId="77777777" w:rsidR="000E2E99" w:rsidRPr="00E16EC0" w:rsidRDefault="00611B30" w:rsidP="006718E4">
            <w:pPr>
              <w:spacing w:before="60" w:after="60" w:line="240" w:lineRule="auto"/>
              <w:rPr>
                <w:rFonts w:eastAsia="Calibri"/>
                <w:noProof/>
              </w:rPr>
            </w:pPr>
            <w:r w:rsidRPr="00E16EC0">
              <w:rPr>
                <w:rFonts w:eastAsia="Calibri"/>
                <w:noProof/>
              </w:rPr>
              <w:t>In BG, CZ, DE, HU, LT, LV, RO, SK: Economic needs test.</w:t>
            </w:r>
          </w:p>
          <w:p w14:paraId="38F5BEDF" w14:textId="77777777" w:rsidR="000E2E99" w:rsidRPr="00E16EC0" w:rsidRDefault="00611B30" w:rsidP="006718E4">
            <w:pPr>
              <w:spacing w:before="60" w:after="60" w:line="240" w:lineRule="auto"/>
              <w:rPr>
                <w:rFonts w:eastAsia="Calibri"/>
                <w:noProof/>
              </w:rPr>
            </w:pPr>
            <w:r w:rsidRPr="00E16EC0">
              <w:rPr>
                <w:rFonts w:eastAsia="Calibri"/>
                <w:noProof/>
              </w:rPr>
              <w:t>In DK: Economic needs test, except for CSS stays of up to three months.</w:t>
            </w:r>
          </w:p>
          <w:p w14:paraId="3D612C01" w14:textId="674B0E5B" w:rsidR="000E2E99" w:rsidRPr="00E16EC0" w:rsidRDefault="00611B30" w:rsidP="006718E4">
            <w:pPr>
              <w:spacing w:before="60" w:after="60" w:line="240" w:lineRule="auto"/>
              <w:rPr>
                <w:rFonts w:eastAsia="Calibri"/>
                <w:noProof/>
              </w:rPr>
            </w:pPr>
            <w:r w:rsidRPr="00E16EC0">
              <w:rPr>
                <w:rFonts w:eastAsia="Calibri"/>
                <w:noProof/>
              </w:rPr>
              <w:t>In AT: Planning services only, where: Economic needs test.</w:t>
            </w:r>
          </w:p>
          <w:p w14:paraId="4572AACD" w14:textId="77777777" w:rsidR="003F552E" w:rsidRPr="00E16EC0" w:rsidRDefault="003F552E" w:rsidP="006718E4">
            <w:pPr>
              <w:spacing w:before="60" w:after="60" w:line="240" w:lineRule="auto"/>
              <w:rPr>
                <w:rFonts w:eastAsia="Calibri"/>
                <w:noProof/>
              </w:rPr>
            </w:pPr>
          </w:p>
          <w:p w14:paraId="1C95AB18"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IP:</w:t>
            </w:r>
          </w:p>
          <w:p w14:paraId="64E4227A"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CY, DE, EE, EL, FR, HR, IE, LU, LV, MT, NL, PL, PT, SI, SE: None.</w:t>
            </w:r>
          </w:p>
          <w:p w14:paraId="1778D921" w14:textId="77777777" w:rsidR="000E2E99" w:rsidRPr="00E16EC0" w:rsidRDefault="00611B30" w:rsidP="006718E4">
            <w:pPr>
              <w:spacing w:before="60" w:after="60" w:line="240" w:lineRule="auto"/>
              <w:rPr>
                <w:rFonts w:eastAsia="Calibri"/>
                <w:noProof/>
              </w:rPr>
            </w:pPr>
            <w:r w:rsidRPr="00E16EC0">
              <w:rPr>
                <w:rFonts w:eastAsia="Calibri"/>
                <w:noProof/>
              </w:rPr>
              <w:t>In FI: None, except: The natural person must demonstrate that they possess special knowledge relevant to the service being supplied.</w:t>
            </w:r>
          </w:p>
          <w:p w14:paraId="1CF48F35" w14:textId="77777777" w:rsidR="000E2E99" w:rsidRPr="00E16EC0" w:rsidRDefault="00611B30" w:rsidP="006718E4">
            <w:pPr>
              <w:spacing w:before="60" w:after="60" w:line="240" w:lineRule="auto"/>
              <w:rPr>
                <w:rFonts w:eastAsia="Calibri"/>
                <w:noProof/>
              </w:rPr>
            </w:pPr>
            <w:r w:rsidRPr="00E16EC0">
              <w:rPr>
                <w:rFonts w:eastAsia="Calibri"/>
                <w:noProof/>
              </w:rPr>
              <w:t>In BE, BG, CZ, DK, ES, HU, IT, LT, RO, SK: Economic needs test.</w:t>
            </w:r>
          </w:p>
          <w:p w14:paraId="233A6D9C" w14:textId="122E8016" w:rsidR="00611B30" w:rsidRPr="00E16EC0" w:rsidRDefault="00611B30" w:rsidP="006718E4">
            <w:pPr>
              <w:spacing w:before="60" w:after="60" w:line="240" w:lineRule="auto"/>
              <w:rPr>
                <w:rFonts w:eastAsia="Calibri"/>
                <w:noProof/>
              </w:rPr>
            </w:pPr>
            <w:r w:rsidRPr="00E16EC0">
              <w:rPr>
                <w:rFonts w:eastAsia="Calibri"/>
                <w:noProof/>
              </w:rPr>
              <w:t>In AT: Planning services only, where: Economic needs test.</w:t>
            </w:r>
          </w:p>
        </w:tc>
      </w:tr>
      <w:tr w:rsidR="00611B30" w:rsidRPr="00E16EC0" w14:paraId="142F4A74" w14:textId="77777777" w:rsidTr="00CC5D2B">
        <w:trPr>
          <w:jc w:val="center"/>
        </w:trPr>
        <w:tc>
          <w:tcPr>
            <w:tcW w:w="1205" w:type="pct"/>
            <w:shd w:val="clear" w:color="auto" w:fill="FFFFFF"/>
          </w:tcPr>
          <w:p w14:paraId="7C331721" w14:textId="77777777" w:rsidR="000E2E99" w:rsidRPr="00E16EC0" w:rsidRDefault="00611B30" w:rsidP="00B93D6B">
            <w:pPr>
              <w:pageBreakBefore/>
              <w:spacing w:before="60" w:after="60" w:line="240" w:lineRule="auto"/>
              <w:rPr>
                <w:rFonts w:eastAsia="Calibri"/>
                <w:noProof/>
              </w:rPr>
            </w:pPr>
            <w:r w:rsidRPr="00E16EC0">
              <w:rPr>
                <w:rFonts w:eastAsia="Calibri"/>
                <w:noProof/>
              </w:rPr>
              <w:t>Engineering services</w:t>
            </w:r>
          </w:p>
          <w:p w14:paraId="7E2D3319" w14:textId="77777777" w:rsidR="000E2E99" w:rsidRPr="00E16EC0" w:rsidRDefault="00611B30" w:rsidP="006718E4">
            <w:pPr>
              <w:spacing w:before="60" w:after="60" w:line="240" w:lineRule="auto"/>
              <w:rPr>
                <w:rFonts w:eastAsia="Calibri"/>
                <w:noProof/>
              </w:rPr>
            </w:pPr>
            <w:r w:rsidRPr="00E16EC0">
              <w:rPr>
                <w:rFonts w:eastAsia="Calibri"/>
                <w:noProof/>
              </w:rPr>
              <w:t>and</w:t>
            </w:r>
          </w:p>
          <w:p w14:paraId="693555A4" w14:textId="77777777" w:rsidR="000E2E99" w:rsidRPr="00E16EC0" w:rsidRDefault="00611B30" w:rsidP="006718E4">
            <w:pPr>
              <w:spacing w:before="60" w:after="60" w:line="240" w:lineRule="auto"/>
              <w:rPr>
                <w:rFonts w:eastAsia="Calibri"/>
                <w:noProof/>
              </w:rPr>
            </w:pPr>
            <w:r w:rsidRPr="00E16EC0">
              <w:rPr>
                <w:rFonts w:eastAsia="Calibri"/>
                <w:noProof/>
              </w:rPr>
              <w:t>Integrated engineering services</w:t>
            </w:r>
          </w:p>
          <w:p w14:paraId="6DB631C2" w14:textId="270E4337" w:rsidR="00611B30" w:rsidRPr="00E16EC0" w:rsidRDefault="00611B30" w:rsidP="006718E4">
            <w:pPr>
              <w:spacing w:before="60" w:after="60" w:line="240" w:lineRule="auto"/>
              <w:rPr>
                <w:rFonts w:eastAsia="Calibri"/>
                <w:noProof/>
              </w:rPr>
            </w:pPr>
            <w:r w:rsidRPr="00E16EC0">
              <w:rPr>
                <w:rFonts w:eastAsia="Calibri"/>
                <w:noProof/>
              </w:rPr>
              <w:t>(</w:t>
            </w:r>
            <w:r w:rsidR="00351955" w:rsidRPr="00E16EC0">
              <w:rPr>
                <w:rFonts w:eastAsia="Calibri"/>
                <w:noProof/>
              </w:rPr>
              <w:t>CPC </w:t>
            </w:r>
            <w:r w:rsidRPr="00E16EC0">
              <w:rPr>
                <w:rFonts w:eastAsia="Calibri"/>
                <w:noProof/>
              </w:rPr>
              <w:t>8672 and 8673)</w:t>
            </w:r>
          </w:p>
        </w:tc>
        <w:tc>
          <w:tcPr>
            <w:tcW w:w="3795" w:type="pct"/>
            <w:shd w:val="clear" w:color="auto" w:fill="FFFFFF"/>
          </w:tcPr>
          <w:p w14:paraId="6FDC9E7E"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CSS:</w:t>
            </w:r>
          </w:p>
          <w:p w14:paraId="44AF9A29"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BE, CY, EE, ES, EL, FR, HR, IE, IT, LU, MT, NL, PL, PT, SI, SE: None.</w:t>
            </w:r>
          </w:p>
          <w:p w14:paraId="3BF626BA" w14:textId="77777777" w:rsidR="000E2E99" w:rsidRPr="00E16EC0" w:rsidRDefault="00611B30" w:rsidP="006718E4">
            <w:pPr>
              <w:spacing w:before="60" w:after="60" w:line="240" w:lineRule="auto"/>
              <w:rPr>
                <w:rFonts w:eastAsia="Calibri"/>
                <w:noProof/>
              </w:rPr>
            </w:pPr>
            <w:r w:rsidRPr="00E16EC0">
              <w:rPr>
                <w:rFonts w:eastAsia="Calibri"/>
                <w:noProof/>
              </w:rPr>
              <w:t>In FI: None, except: The natural person must demonstrate that they possess special knowledge relevant to the service being supplied.</w:t>
            </w:r>
          </w:p>
          <w:p w14:paraId="2C875AA1" w14:textId="77777777" w:rsidR="000E2E99" w:rsidRPr="00E16EC0" w:rsidRDefault="00611B30" w:rsidP="006718E4">
            <w:pPr>
              <w:spacing w:before="60" w:after="60" w:line="240" w:lineRule="auto"/>
              <w:rPr>
                <w:rFonts w:eastAsia="Calibri"/>
                <w:noProof/>
              </w:rPr>
            </w:pPr>
            <w:r w:rsidRPr="00E16EC0">
              <w:rPr>
                <w:rFonts w:eastAsia="Calibri"/>
                <w:noProof/>
              </w:rPr>
              <w:t>In BG, CZ, DE, HU, LT, LV, RO, SK: Economic needs test.</w:t>
            </w:r>
          </w:p>
          <w:p w14:paraId="7B7085CF" w14:textId="77777777" w:rsidR="000E2E99" w:rsidRPr="00E16EC0" w:rsidRDefault="00611B30" w:rsidP="006718E4">
            <w:pPr>
              <w:spacing w:before="60" w:after="60" w:line="240" w:lineRule="auto"/>
              <w:rPr>
                <w:rFonts w:eastAsia="Calibri"/>
                <w:noProof/>
              </w:rPr>
            </w:pPr>
            <w:r w:rsidRPr="00E16EC0">
              <w:rPr>
                <w:rFonts w:eastAsia="Calibri"/>
                <w:noProof/>
              </w:rPr>
              <w:t>In DK: Economic needs test, except for CSS stays of up to three months.</w:t>
            </w:r>
          </w:p>
          <w:p w14:paraId="3AE8C499" w14:textId="77777777" w:rsidR="000E2E99" w:rsidRPr="00E16EC0" w:rsidRDefault="00611B30" w:rsidP="006718E4">
            <w:pPr>
              <w:spacing w:before="60" w:after="60" w:line="240" w:lineRule="auto"/>
              <w:rPr>
                <w:rFonts w:eastAsia="Calibri"/>
                <w:noProof/>
              </w:rPr>
            </w:pPr>
            <w:r w:rsidRPr="00E16EC0">
              <w:rPr>
                <w:rFonts w:eastAsia="Calibri"/>
                <w:noProof/>
              </w:rPr>
              <w:t>In AT: Planning services only, where: Economic needs test.</w:t>
            </w:r>
          </w:p>
          <w:p w14:paraId="7A78F42C" w14:textId="77777777" w:rsidR="003F552E" w:rsidRPr="00E16EC0" w:rsidRDefault="003F552E" w:rsidP="006718E4">
            <w:pPr>
              <w:spacing w:before="60" w:after="60" w:line="240" w:lineRule="auto"/>
              <w:rPr>
                <w:rFonts w:eastAsia="Calibri"/>
                <w:noProof/>
              </w:rPr>
            </w:pPr>
          </w:p>
          <w:p w14:paraId="1A47A4FD" w14:textId="1BB1438B" w:rsidR="000E2E99" w:rsidRPr="00FA4088" w:rsidRDefault="00611B30" w:rsidP="006718E4">
            <w:pPr>
              <w:spacing w:before="60" w:after="60" w:line="240" w:lineRule="auto"/>
              <w:rPr>
                <w:rFonts w:eastAsia="Calibri"/>
                <w:noProof/>
                <w:lang w:val="es-ES"/>
              </w:rPr>
            </w:pPr>
            <w:r w:rsidRPr="00FA4088">
              <w:rPr>
                <w:rFonts w:eastAsia="Calibri"/>
                <w:noProof/>
                <w:lang w:val="es-ES"/>
              </w:rPr>
              <w:t>IP:</w:t>
            </w:r>
          </w:p>
          <w:p w14:paraId="64FD73A8"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CY, DE, EE, EL, FR, HR, IE, LU, LV, MT, NL, PL, PT, SI, SE: None.</w:t>
            </w:r>
          </w:p>
          <w:p w14:paraId="56356E3D" w14:textId="77777777" w:rsidR="000E2E99" w:rsidRPr="00E16EC0" w:rsidRDefault="00611B30" w:rsidP="006718E4">
            <w:pPr>
              <w:spacing w:before="60" w:after="60" w:line="240" w:lineRule="auto"/>
              <w:rPr>
                <w:rFonts w:eastAsia="Calibri"/>
                <w:noProof/>
              </w:rPr>
            </w:pPr>
            <w:r w:rsidRPr="00E16EC0">
              <w:rPr>
                <w:rFonts w:eastAsia="Calibri"/>
                <w:noProof/>
              </w:rPr>
              <w:t>In FI: None, except: The natural person must demonstrate that they possess special knowledge relevant to the service being supplied.</w:t>
            </w:r>
          </w:p>
          <w:p w14:paraId="6B3206CC" w14:textId="77777777" w:rsidR="000E2E99" w:rsidRPr="00E16EC0" w:rsidRDefault="00611B30" w:rsidP="006718E4">
            <w:pPr>
              <w:spacing w:before="60" w:after="60" w:line="240" w:lineRule="auto"/>
              <w:rPr>
                <w:rFonts w:eastAsia="Calibri"/>
                <w:noProof/>
              </w:rPr>
            </w:pPr>
            <w:r w:rsidRPr="00E16EC0">
              <w:rPr>
                <w:rFonts w:eastAsia="Calibri"/>
                <w:noProof/>
              </w:rPr>
              <w:t>In BE, BG, CZ, DK, ES, HU, IT, LT, RO, SK: Economic needs test.</w:t>
            </w:r>
          </w:p>
          <w:p w14:paraId="42968180" w14:textId="5ACE517C" w:rsidR="00611B30" w:rsidRPr="00E16EC0" w:rsidRDefault="00611B30" w:rsidP="003F552E">
            <w:pPr>
              <w:spacing w:before="60" w:after="60" w:line="240" w:lineRule="auto"/>
              <w:rPr>
                <w:rFonts w:eastAsia="Calibri"/>
                <w:noProof/>
              </w:rPr>
            </w:pPr>
            <w:r w:rsidRPr="00E16EC0">
              <w:rPr>
                <w:rFonts w:eastAsia="Calibri"/>
                <w:noProof/>
              </w:rPr>
              <w:t>In AT: Planning services only, where: Economic needs test.</w:t>
            </w:r>
          </w:p>
        </w:tc>
      </w:tr>
      <w:tr w:rsidR="00611B30" w:rsidRPr="00E16EC0" w14:paraId="48D0D0E9" w14:textId="77777777" w:rsidTr="00CC5D2B">
        <w:trPr>
          <w:jc w:val="center"/>
        </w:trPr>
        <w:tc>
          <w:tcPr>
            <w:tcW w:w="1205" w:type="pct"/>
            <w:shd w:val="clear" w:color="auto" w:fill="FFFFFF"/>
          </w:tcPr>
          <w:p w14:paraId="3BCAC71E" w14:textId="77777777" w:rsidR="000E2E99" w:rsidRPr="00E16EC0" w:rsidRDefault="00611B30" w:rsidP="00D62112">
            <w:pPr>
              <w:spacing w:before="60" w:after="60" w:line="240" w:lineRule="auto"/>
              <w:rPr>
                <w:rFonts w:eastAsia="Calibri"/>
                <w:noProof/>
              </w:rPr>
            </w:pPr>
            <w:r w:rsidRPr="00E16EC0">
              <w:rPr>
                <w:rFonts w:eastAsia="Calibri"/>
                <w:noProof/>
              </w:rPr>
              <w:t>Medical (including psychologists) and dental services</w:t>
            </w:r>
          </w:p>
          <w:p w14:paraId="22F2D3BC" w14:textId="20FA4236" w:rsidR="00611B30" w:rsidRPr="00E16EC0" w:rsidRDefault="00611B30" w:rsidP="006718E4">
            <w:pPr>
              <w:spacing w:before="60" w:after="60" w:line="240" w:lineRule="auto"/>
              <w:rPr>
                <w:rFonts w:eastAsia="Calibri"/>
                <w:noProof/>
              </w:rPr>
            </w:pPr>
            <w:r w:rsidRPr="00E16EC0">
              <w:rPr>
                <w:rFonts w:eastAsia="Calibri"/>
                <w:noProof/>
              </w:rPr>
              <w:t>(</w:t>
            </w:r>
            <w:r w:rsidR="00351955" w:rsidRPr="00E16EC0">
              <w:rPr>
                <w:rFonts w:eastAsia="Calibri"/>
                <w:noProof/>
              </w:rPr>
              <w:t>CPC </w:t>
            </w:r>
            <w:r w:rsidRPr="00E16EC0">
              <w:rPr>
                <w:rFonts w:eastAsia="Calibri"/>
                <w:noProof/>
              </w:rPr>
              <w:t xml:space="preserve">9312 and part of 85201) </w:t>
            </w:r>
          </w:p>
        </w:tc>
        <w:tc>
          <w:tcPr>
            <w:tcW w:w="3795" w:type="pct"/>
            <w:shd w:val="clear" w:color="auto" w:fill="FFFFFF"/>
          </w:tcPr>
          <w:p w14:paraId="2553A810" w14:textId="77777777" w:rsidR="000E2E99" w:rsidRPr="00E16EC0" w:rsidRDefault="00611B30" w:rsidP="006718E4">
            <w:pPr>
              <w:spacing w:before="60" w:after="60" w:line="240" w:lineRule="auto"/>
              <w:rPr>
                <w:rFonts w:eastAsia="Calibri"/>
                <w:noProof/>
              </w:rPr>
            </w:pPr>
            <w:r w:rsidRPr="00E16EC0">
              <w:rPr>
                <w:rFonts w:eastAsia="Calibri"/>
                <w:noProof/>
              </w:rPr>
              <w:t>CSS:</w:t>
            </w:r>
          </w:p>
          <w:p w14:paraId="1CA9A460" w14:textId="77777777" w:rsidR="000E2E99" w:rsidRPr="00E16EC0" w:rsidRDefault="00611B30" w:rsidP="006718E4">
            <w:pPr>
              <w:spacing w:before="60" w:after="60" w:line="240" w:lineRule="auto"/>
              <w:rPr>
                <w:rFonts w:eastAsia="Calibri"/>
                <w:noProof/>
              </w:rPr>
            </w:pPr>
            <w:r w:rsidRPr="00E16EC0">
              <w:rPr>
                <w:rFonts w:eastAsia="Calibri"/>
                <w:noProof/>
              </w:rPr>
              <w:t>In SE: None.</w:t>
            </w:r>
          </w:p>
          <w:p w14:paraId="195A983E" w14:textId="77777777" w:rsidR="000E2E99" w:rsidRPr="00E16EC0" w:rsidRDefault="00611B30" w:rsidP="006718E4">
            <w:pPr>
              <w:spacing w:before="60" w:after="60" w:line="240" w:lineRule="auto"/>
              <w:rPr>
                <w:rFonts w:eastAsia="Calibri"/>
                <w:noProof/>
              </w:rPr>
            </w:pPr>
            <w:r w:rsidRPr="00E16EC0">
              <w:rPr>
                <w:rFonts w:eastAsia="Calibri"/>
                <w:noProof/>
              </w:rPr>
              <w:t>In CY, CZ, DE, DK, EE, ES, IE, IT, LU, MT, NL, PL, PT, RO, SI: Economic needs test.</w:t>
            </w:r>
          </w:p>
          <w:p w14:paraId="6A33D75B" w14:textId="77777777" w:rsidR="000E2E99" w:rsidRPr="00E16EC0" w:rsidRDefault="00611B30" w:rsidP="006718E4">
            <w:pPr>
              <w:spacing w:before="60" w:after="60" w:line="240" w:lineRule="auto"/>
              <w:rPr>
                <w:rFonts w:eastAsia="Calibri"/>
                <w:noProof/>
              </w:rPr>
            </w:pPr>
            <w:r w:rsidRPr="00E16EC0">
              <w:rPr>
                <w:rFonts w:eastAsia="Calibri"/>
                <w:noProof/>
              </w:rPr>
              <w:t>In FR: Economic needs test, except for psychologists, where: Unbound.</w:t>
            </w:r>
          </w:p>
          <w:p w14:paraId="78342FB8" w14:textId="77777777" w:rsidR="000E2E99" w:rsidRPr="00E16EC0" w:rsidRDefault="00611B30" w:rsidP="006718E4">
            <w:pPr>
              <w:spacing w:before="60" w:after="60" w:line="240" w:lineRule="auto"/>
              <w:rPr>
                <w:rFonts w:eastAsia="Calibri"/>
                <w:noProof/>
              </w:rPr>
            </w:pPr>
            <w:r w:rsidRPr="00E16EC0">
              <w:rPr>
                <w:rFonts w:eastAsia="Calibri"/>
                <w:noProof/>
              </w:rPr>
              <w:t>In AT: Unbound, except for psychologists and dental services, where: Economic needs test.</w:t>
            </w:r>
          </w:p>
          <w:p w14:paraId="73B2157D" w14:textId="77777777" w:rsidR="000E2E99" w:rsidRPr="00E16EC0" w:rsidRDefault="00611B30" w:rsidP="006718E4">
            <w:pPr>
              <w:spacing w:before="60" w:after="60" w:line="240" w:lineRule="auto"/>
              <w:rPr>
                <w:rFonts w:eastAsia="Calibri"/>
                <w:noProof/>
              </w:rPr>
            </w:pPr>
            <w:r w:rsidRPr="00E16EC0">
              <w:rPr>
                <w:rFonts w:eastAsia="Calibri"/>
                <w:noProof/>
              </w:rPr>
              <w:t>In BE, BG, EL, FI, HR, HU, LT, LV, SK: Unbound.</w:t>
            </w:r>
          </w:p>
          <w:p w14:paraId="285D2310" w14:textId="77777777" w:rsidR="003F552E" w:rsidRPr="00E16EC0" w:rsidRDefault="003F552E" w:rsidP="006718E4">
            <w:pPr>
              <w:spacing w:before="60" w:after="60" w:line="240" w:lineRule="auto"/>
              <w:rPr>
                <w:rFonts w:eastAsia="Calibri"/>
                <w:noProof/>
              </w:rPr>
            </w:pPr>
          </w:p>
          <w:p w14:paraId="242302FE" w14:textId="3BA447A4" w:rsidR="000E2E99" w:rsidRPr="00E16EC0" w:rsidRDefault="00611B30" w:rsidP="006718E4">
            <w:pPr>
              <w:spacing w:before="60" w:after="60" w:line="240" w:lineRule="auto"/>
              <w:rPr>
                <w:rFonts w:eastAsia="Calibri"/>
                <w:noProof/>
              </w:rPr>
            </w:pPr>
            <w:r w:rsidRPr="00E16EC0">
              <w:rPr>
                <w:rFonts w:eastAsia="Calibri"/>
                <w:noProof/>
              </w:rPr>
              <w:t>IP:</w:t>
            </w:r>
          </w:p>
          <w:p w14:paraId="5FBF199D" w14:textId="11EF4B28" w:rsidR="00611B30" w:rsidRPr="00E16EC0" w:rsidRDefault="00611B30" w:rsidP="006718E4">
            <w:pPr>
              <w:spacing w:before="60" w:after="60" w:line="240" w:lineRule="auto"/>
              <w:rPr>
                <w:rFonts w:eastAsia="Calibri"/>
                <w:noProof/>
              </w:rPr>
            </w:pPr>
            <w:r w:rsidRPr="00E16EC0">
              <w:rPr>
                <w:rFonts w:eastAsia="Calibri"/>
                <w:noProof/>
              </w:rPr>
              <w:t>EU: Unbound.</w:t>
            </w:r>
          </w:p>
        </w:tc>
      </w:tr>
      <w:tr w:rsidR="00611B30" w:rsidRPr="00E16EC0" w14:paraId="7502FF32" w14:textId="77777777" w:rsidTr="00CC5D2B">
        <w:trPr>
          <w:jc w:val="center"/>
        </w:trPr>
        <w:tc>
          <w:tcPr>
            <w:tcW w:w="1205" w:type="pct"/>
            <w:shd w:val="clear" w:color="auto" w:fill="FFFFFF"/>
          </w:tcPr>
          <w:p w14:paraId="3DB38734" w14:textId="77777777" w:rsidR="000E2E99" w:rsidRPr="00E16EC0" w:rsidRDefault="00611B30" w:rsidP="00D62112">
            <w:pPr>
              <w:pageBreakBefore/>
              <w:spacing w:before="60" w:after="60" w:line="240" w:lineRule="auto"/>
              <w:rPr>
                <w:rFonts w:eastAsia="Calibri"/>
                <w:noProof/>
              </w:rPr>
            </w:pPr>
            <w:r w:rsidRPr="00E16EC0">
              <w:rPr>
                <w:rFonts w:eastAsia="Calibri"/>
                <w:noProof/>
              </w:rPr>
              <w:t>Veterinary services</w:t>
            </w:r>
          </w:p>
          <w:p w14:paraId="414675B9" w14:textId="6E368C5C" w:rsidR="00611B30" w:rsidRPr="00E16EC0" w:rsidRDefault="00611B30" w:rsidP="00B93D6B">
            <w:pPr>
              <w:pageBreakBefore/>
              <w:spacing w:before="60" w:after="60" w:line="240" w:lineRule="auto"/>
              <w:rPr>
                <w:rFonts w:eastAsia="Calibri"/>
                <w:noProof/>
              </w:rPr>
            </w:pPr>
            <w:r w:rsidRPr="00E16EC0">
              <w:rPr>
                <w:rFonts w:eastAsia="Calibri"/>
                <w:noProof/>
              </w:rPr>
              <w:t>(</w:t>
            </w:r>
            <w:r w:rsidR="00351955" w:rsidRPr="00E16EC0">
              <w:rPr>
                <w:rFonts w:eastAsia="Calibri"/>
                <w:noProof/>
              </w:rPr>
              <w:t>CPC </w:t>
            </w:r>
            <w:r w:rsidRPr="00E16EC0">
              <w:rPr>
                <w:rFonts w:eastAsia="Calibri"/>
                <w:noProof/>
              </w:rPr>
              <w:t>932)</w:t>
            </w:r>
          </w:p>
        </w:tc>
        <w:tc>
          <w:tcPr>
            <w:tcW w:w="3795" w:type="pct"/>
            <w:shd w:val="clear" w:color="auto" w:fill="FFFFFF"/>
          </w:tcPr>
          <w:p w14:paraId="37DFA7C3" w14:textId="77777777" w:rsidR="000E2E99" w:rsidRPr="00E16EC0" w:rsidRDefault="00611B30" w:rsidP="006718E4">
            <w:pPr>
              <w:spacing w:before="60" w:after="60" w:line="240" w:lineRule="auto"/>
              <w:rPr>
                <w:rFonts w:eastAsia="Calibri"/>
                <w:noProof/>
              </w:rPr>
            </w:pPr>
            <w:r w:rsidRPr="00E16EC0">
              <w:rPr>
                <w:rFonts w:eastAsia="Calibri"/>
                <w:noProof/>
              </w:rPr>
              <w:t>CSS:</w:t>
            </w:r>
          </w:p>
          <w:p w14:paraId="4BD8A6B7" w14:textId="77777777" w:rsidR="000E2E99" w:rsidRPr="00E16EC0" w:rsidRDefault="00611B30" w:rsidP="006718E4">
            <w:pPr>
              <w:spacing w:before="60" w:after="60" w:line="240" w:lineRule="auto"/>
              <w:rPr>
                <w:rFonts w:eastAsia="Calibri"/>
                <w:noProof/>
              </w:rPr>
            </w:pPr>
            <w:r w:rsidRPr="00E16EC0">
              <w:rPr>
                <w:rFonts w:eastAsia="Calibri"/>
                <w:noProof/>
              </w:rPr>
              <w:t>In SE: None.</w:t>
            </w:r>
          </w:p>
          <w:p w14:paraId="4A8DB911" w14:textId="77777777" w:rsidR="000E2E99" w:rsidRPr="00E16EC0" w:rsidRDefault="00611B30" w:rsidP="006718E4">
            <w:pPr>
              <w:spacing w:before="60" w:after="60" w:line="240" w:lineRule="auto"/>
              <w:rPr>
                <w:rFonts w:eastAsia="Calibri"/>
                <w:noProof/>
              </w:rPr>
            </w:pPr>
            <w:r w:rsidRPr="00E16EC0">
              <w:rPr>
                <w:rFonts w:eastAsia="Calibri"/>
                <w:noProof/>
              </w:rPr>
              <w:t>In CY, CZ, DE, DK, EE, EL, ES, FI, FR, IE, IT, LT, LU, MT, NL, PL, PT, RO, SI: Economic needs test.</w:t>
            </w:r>
          </w:p>
          <w:p w14:paraId="6C20290D" w14:textId="0BD10BA3" w:rsidR="000E2E99" w:rsidRPr="00E16EC0" w:rsidRDefault="00611B30" w:rsidP="006718E4">
            <w:pPr>
              <w:spacing w:before="60" w:after="60" w:line="240" w:lineRule="auto"/>
              <w:rPr>
                <w:rFonts w:eastAsia="Calibri"/>
                <w:noProof/>
              </w:rPr>
            </w:pPr>
            <w:r w:rsidRPr="00E16EC0">
              <w:rPr>
                <w:rFonts w:eastAsia="Calibri"/>
                <w:noProof/>
              </w:rPr>
              <w:t>In AT, BE, BG, HR, HU, LV, SK: Unbound.</w:t>
            </w:r>
          </w:p>
          <w:p w14:paraId="6DB83079" w14:textId="77777777" w:rsidR="00C26346" w:rsidRPr="00E16EC0" w:rsidRDefault="00C26346" w:rsidP="006718E4">
            <w:pPr>
              <w:spacing w:before="60" w:after="60" w:line="240" w:lineRule="auto"/>
              <w:rPr>
                <w:rFonts w:eastAsia="Calibri"/>
                <w:noProof/>
              </w:rPr>
            </w:pPr>
          </w:p>
          <w:p w14:paraId="60F5BD84" w14:textId="77777777" w:rsidR="000E2E99" w:rsidRPr="00E16EC0" w:rsidRDefault="00611B30" w:rsidP="006718E4">
            <w:pPr>
              <w:spacing w:before="60" w:after="60" w:line="240" w:lineRule="auto"/>
              <w:rPr>
                <w:rFonts w:eastAsia="Calibri"/>
                <w:noProof/>
              </w:rPr>
            </w:pPr>
            <w:r w:rsidRPr="00E16EC0">
              <w:rPr>
                <w:rFonts w:eastAsia="Calibri"/>
                <w:noProof/>
              </w:rPr>
              <w:t>IP:</w:t>
            </w:r>
          </w:p>
          <w:p w14:paraId="779B0F90" w14:textId="28D3D095" w:rsidR="00611B30" w:rsidRPr="00E16EC0" w:rsidRDefault="00611B30" w:rsidP="006718E4">
            <w:pPr>
              <w:spacing w:before="60" w:after="60" w:line="240" w:lineRule="auto"/>
              <w:rPr>
                <w:rFonts w:eastAsia="Calibri"/>
                <w:noProof/>
              </w:rPr>
            </w:pPr>
            <w:r w:rsidRPr="00E16EC0">
              <w:rPr>
                <w:rFonts w:eastAsia="Calibri"/>
                <w:noProof/>
              </w:rPr>
              <w:t>EU: Unbound.</w:t>
            </w:r>
          </w:p>
        </w:tc>
      </w:tr>
      <w:tr w:rsidR="00611B30" w:rsidRPr="00E16EC0" w14:paraId="10CD95CE" w14:textId="77777777" w:rsidTr="00CC5D2B">
        <w:trPr>
          <w:jc w:val="center"/>
        </w:trPr>
        <w:tc>
          <w:tcPr>
            <w:tcW w:w="1205" w:type="pct"/>
            <w:shd w:val="clear" w:color="auto" w:fill="FFFFFF"/>
          </w:tcPr>
          <w:p w14:paraId="6268513F" w14:textId="77777777" w:rsidR="000E2E99" w:rsidRPr="00E16EC0" w:rsidRDefault="00611B30" w:rsidP="006718E4">
            <w:pPr>
              <w:spacing w:before="60" w:after="60" w:line="240" w:lineRule="auto"/>
              <w:rPr>
                <w:rFonts w:eastAsia="Calibri"/>
                <w:noProof/>
              </w:rPr>
            </w:pPr>
            <w:r w:rsidRPr="00E16EC0">
              <w:rPr>
                <w:rFonts w:eastAsia="Calibri"/>
                <w:noProof/>
              </w:rPr>
              <w:t>Midwives' services</w:t>
            </w:r>
          </w:p>
          <w:p w14:paraId="12B10AD1" w14:textId="4E74658A" w:rsidR="00611B30" w:rsidRPr="00E16EC0" w:rsidRDefault="00611B30" w:rsidP="006718E4">
            <w:pPr>
              <w:spacing w:before="60" w:after="60" w:line="240" w:lineRule="auto"/>
              <w:rPr>
                <w:rFonts w:eastAsia="Calibri"/>
                <w:noProof/>
              </w:rPr>
            </w:pPr>
            <w:r w:rsidRPr="00E16EC0">
              <w:rPr>
                <w:rFonts w:eastAsia="Calibri"/>
                <w:noProof/>
              </w:rPr>
              <w:t xml:space="preserve">(part of </w:t>
            </w:r>
            <w:r w:rsidR="00351955" w:rsidRPr="00E16EC0">
              <w:rPr>
                <w:rFonts w:eastAsia="Calibri"/>
                <w:noProof/>
              </w:rPr>
              <w:t>CPC </w:t>
            </w:r>
            <w:r w:rsidRPr="00E16EC0">
              <w:rPr>
                <w:rFonts w:eastAsia="Calibri"/>
                <w:noProof/>
              </w:rPr>
              <w:t>93191)</w:t>
            </w:r>
          </w:p>
        </w:tc>
        <w:tc>
          <w:tcPr>
            <w:tcW w:w="3795" w:type="pct"/>
            <w:shd w:val="clear" w:color="auto" w:fill="FFFFFF"/>
          </w:tcPr>
          <w:p w14:paraId="7B9E21F3" w14:textId="77777777" w:rsidR="000E2E99" w:rsidRPr="00FA4088" w:rsidRDefault="00611B30" w:rsidP="006718E4">
            <w:pPr>
              <w:spacing w:before="60" w:after="60" w:line="240" w:lineRule="auto"/>
              <w:rPr>
                <w:rFonts w:eastAsia="Calibri"/>
                <w:noProof/>
                <w:lang w:val="it-IT"/>
              </w:rPr>
            </w:pPr>
            <w:r w:rsidRPr="00FA4088">
              <w:rPr>
                <w:rFonts w:eastAsia="Calibri"/>
                <w:noProof/>
                <w:lang w:val="it-IT"/>
              </w:rPr>
              <w:t>CSS:</w:t>
            </w:r>
          </w:p>
          <w:p w14:paraId="3D87948A" w14:textId="77777777" w:rsidR="000E2E99" w:rsidRPr="00FA4088" w:rsidRDefault="00611B30" w:rsidP="006718E4">
            <w:pPr>
              <w:spacing w:before="60" w:after="60" w:line="240" w:lineRule="auto"/>
              <w:rPr>
                <w:rFonts w:eastAsia="Calibri"/>
                <w:noProof/>
                <w:lang w:val="it-IT"/>
              </w:rPr>
            </w:pPr>
            <w:r w:rsidRPr="00FA4088">
              <w:rPr>
                <w:rFonts w:eastAsia="Calibri"/>
                <w:noProof/>
                <w:lang w:val="it-IT"/>
              </w:rPr>
              <w:t>In IE, SE: None.</w:t>
            </w:r>
          </w:p>
          <w:p w14:paraId="41EDFA7A" w14:textId="77777777" w:rsidR="000E2E99" w:rsidRPr="00FA4088" w:rsidRDefault="00611B30" w:rsidP="006718E4">
            <w:pPr>
              <w:spacing w:before="60" w:after="60" w:line="240" w:lineRule="auto"/>
              <w:rPr>
                <w:rFonts w:eastAsia="Calibri"/>
                <w:noProof/>
                <w:lang w:val="it-IT"/>
              </w:rPr>
            </w:pPr>
            <w:r w:rsidRPr="00FA4088">
              <w:rPr>
                <w:rFonts w:eastAsia="Calibri"/>
                <w:noProof/>
                <w:lang w:val="it-IT"/>
              </w:rPr>
              <w:t>In AT, CY, CZ, DE, DK, EE, EL, ES, FR, IT, LT, LV, LU, MT, NL, PL, PT, RO, SI: Economic needs test.</w:t>
            </w:r>
          </w:p>
          <w:p w14:paraId="1018D7B9" w14:textId="65A6F20B" w:rsidR="000E2E99" w:rsidRPr="00E16EC0" w:rsidRDefault="00611B30" w:rsidP="006718E4">
            <w:pPr>
              <w:spacing w:before="60" w:after="60" w:line="240" w:lineRule="auto"/>
              <w:rPr>
                <w:rFonts w:eastAsia="Calibri"/>
                <w:noProof/>
              </w:rPr>
            </w:pPr>
            <w:r w:rsidRPr="00E16EC0">
              <w:rPr>
                <w:rFonts w:eastAsia="Calibri"/>
                <w:noProof/>
              </w:rPr>
              <w:t>In BE, BG, FI, HR, HU, SK: Unbound.</w:t>
            </w:r>
          </w:p>
          <w:p w14:paraId="50A08868" w14:textId="77777777" w:rsidR="00C26346" w:rsidRPr="00E16EC0" w:rsidRDefault="00C26346" w:rsidP="006718E4">
            <w:pPr>
              <w:spacing w:before="60" w:after="60" w:line="240" w:lineRule="auto"/>
              <w:rPr>
                <w:rFonts w:eastAsia="Calibri"/>
                <w:noProof/>
              </w:rPr>
            </w:pPr>
          </w:p>
          <w:p w14:paraId="5FB1ECDC" w14:textId="77777777" w:rsidR="000E2E99" w:rsidRPr="00E16EC0" w:rsidRDefault="00611B30" w:rsidP="006718E4">
            <w:pPr>
              <w:spacing w:before="60" w:after="60" w:line="240" w:lineRule="auto"/>
              <w:rPr>
                <w:rFonts w:eastAsia="Calibri"/>
                <w:noProof/>
              </w:rPr>
            </w:pPr>
            <w:r w:rsidRPr="00E16EC0">
              <w:rPr>
                <w:rFonts w:eastAsia="Calibri"/>
                <w:noProof/>
              </w:rPr>
              <w:t>IP:</w:t>
            </w:r>
          </w:p>
          <w:p w14:paraId="44B13176" w14:textId="24189FA9" w:rsidR="00611B30" w:rsidRPr="00E16EC0" w:rsidRDefault="00611B30" w:rsidP="006718E4">
            <w:pPr>
              <w:spacing w:before="60" w:after="60" w:line="240" w:lineRule="auto"/>
              <w:rPr>
                <w:rFonts w:eastAsia="Calibri"/>
                <w:noProof/>
              </w:rPr>
            </w:pPr>
            <w:r w:rsidRPr="00E16EC0">
              <w:rPr>
                <w:rFonts w:eastAsia="Calibri"/>
                <w:noProof/>
              </w:rPr>
              <w:t>EU: Unbound.</w:t>
            </w:r>
          </w:p>
        </w:tc>
      </w:tr>
      <w:tr w:rsidR="00611B30" w:rsidRPr="00E16EC0" w14:paraId="1BA47199" w14:textId="77777777" w:rsidTr="00CC5D2B">
        <w:trPr>
          <w:jc w:val="center"/>
        </w:trPr>
        <w:tc>
          <w:tcPr>
            <w:tcW w:w="1205" w:type="pct"/>
            <w:shd w:val="clear" w:color="auto" w:fill="FFFFFF"/>
          </w:tcPr>
          <w:p w14:paraId="5D49DAE7" w14:textId="61F25D4F" w:rsidR="000E2E99" w:rsidRPr="00E16EC0" w:rsidRDefault="00611B30" w:rsidP="00D62112">
            <w:pPr>
              <w:spacing w:before="60" w:after="60" w:line="240" w:lineRule="auto"/>
              <w:rPr>
                <w:rFonts w:eastAsia="Calibri"/>
                <w:noProof/>
              </w:rPr>
            </w:pPr>
            <w:r w:rsidRPr="00E16EC0">
              <w:rPr>
                <w:rFonts w:eastAsia="Calibri"/>
                <w:noProof/>
              </w:rPr>
              <w:t xml:space="preserve">Services provided </w:t>
            </w:r>
            <w:r w:rsidR="00254243" w:rsidRPr="00E16EC0">
              <w:rPr>
                <w:rFonts w:eastAsia="Calibri"/>
                <w:noProof/>
              </w:rPr>
              <w:t xml:space="preserve">by nurses, physiotherapists and </w:t>
            </w:r>
            <w:r w:rsidRPr="00E16EC0">
              <w:rPr>
                <w:rFonts w:eastAsia="Calibri"/>
                <w:noProof/>
              </w:rPr>
              <w:t>paramedical personnel</w:t>
            </w:r>
          </w:p>
          <w:p w14:paraId="5CC34DD6" w14:textId="47D8A54A" w:rsidR="00611B30" w:rsidRPr="00E16EC0" w:rsidRDefault="00611B30" w:rsidP="006718E4">
            <w:pPr>
              <w:spacing w:before="60" w:after="60" w:line="240" w:lineRule="auto"/>
              <w:rPr>
                <w:rFonts w:eastAsia="Calibri"/>
                <w:noProof/>
              </w:rPr>
            </w:pPr>
            <w:r w:rsidRPr="00E16EC0">
              <w:rPr>
                <w:rFonts w:eastAsia="Calibri"/>
                <w:noProof/>
              </w:rPr>
              <w:t xml:space="preserve">(part of </w:t>
            </w:r>
            <w:r w:rsidR="00351955" w:rsidRPr="00E16EC0">
              <w:rPr>
                <w:rFonts w:eastAsia="Calibri"/>
                <w:noProof/>
              </w:rPr>
              <w:t>CPC </w:t>
            </w:r>
            <w:r w:rsidRPr="00E16EC0">
              <w:rPr>
                <w:rFonts w:eastAsia="Calibri"/>
                <w:noProof/>
              </w:rPr>
              <w:t>93191)</w:t>
            </w:r>
          </w:p>
        </w:tc>
        <w:tc>
          <w:tcPr>
            <w:tcW w:w="3795" w:type="pct"/>
            <w:shd w:val="clear" w:color="auto" w:fill="FFFFFF"/>
          </w:tcPr>
          <w:p w14:paraId="737BB813" w14:textId="77777777" w:rsidR="000E2E99" w:rsidRPr="00FA4088" w:rsidRDefault="00611B30" w:rsidP="006718E4">
            <w:pPr>
              <w:spacing w:before="60" w:after="60" w:line="240" w:lineRule="auto"/>
              <w:rPr>
                <w:rFonts w:eastAsia="Calibri"/>
                <w:noProof/>
                <w:lang w:val="it-IT"/>
              </w:rPr>
            </w:pPr>
            <w:r w:rsidRPr="00FA4088">
              <w:rPr>
                <w:rFonts w:eastAsia="Calibri"/>
                <w:noProof/>
                <w:lang w:val="it-IT"/>
              </w:rPr>
              <w:t>CSS:</w:t>
            </w:r>
          </w:p>
          <w:p w14:paraId="13F036F9" w14:textId="77777777" w:rsidR="000E2E99" w:rsidRPr="00FA4088" w:rsidRDefault="00611B30" w:rsidP="006718E4">
            <w:pPr>
              <w:spacing w:before="60" w:after="60" w:line="240" w:lineRule="auto"/>
              <w:rPr>
                <w:rFonts w:eastAsia="Calibri"/>
                <w:noProof/>
                <w:lang w:val="it-IT"/>
              </w:rPr>
            </w:pPr>
            <w:r w:rsidRPr="00FA4088">
              <w:rPr>
                <w:rFonts w:eastAsia="Calibri"/>
                <w:noProof/>
                <w:lang w:val="it-IT"/>
              </w:rPr>
              <w:t>In IE, SE: None.</w:t>
            </w:r>
          </w:p>
          <w:p w14:paraId="350EFF6D" w14:textId="77777777" w:rsidR="000E2E99" w:rsidRPr="00FA4088" w:rsidRDefault="00611B30" w:rsidP="006718E4">
            <w:pPr>
              <w:spacing w:before="60" w:after="60" w:line="240" w:lineRule="auto"/>
              <w:rPr>
                <w:rFonts w:eastAsia="Calibri"/>
                <w:noProof/>
                <w:lang w:val="it-IT"/>
              </w:rPr>
            </w:pPr>
            <w:r w:rsidRPr="00FA4088">
              <w:rPr>
                <w:rFonts w:eastAsia="Calibri"/>
                <w:noProof/>
                <w:lang w:val="it-IT"/>
              </w:rPr>
              <w:t>In AT, CY, CZ, DE, DK, EE, EL, ES, FR, IT, LT, LV, LU, MT, NL, PL, PT, RO, SI: Economic needs test.</w:t>
            </w:r>
          </w:p>
          <w:p w14:paraId="41FADB0E" w14:textId="491F4898" w:rsidR="000E2E99" w:rsidRPr="00E16EC0" w:rsidRDefault="00611B30" w:rsidP="006718E4">
            <w:pPr>
              <w:spacing w:before="60" w:after="60" w:line="240" w:lineRule="auto"/>
              <w:rPr>
                <w:rFonts w:eastAsia="Calibri"/>
                <w:noProof/>
              </w:rPr>
            </w:pPr>
            <w:r w:rsidRPr="00E16EC0">
              <w:rPr>
                <w:rFonts w:eastAsia="Calibri"/>
                <w:noProof/>
              </w:rPr>
              <w:t>In BE, BG, FI, HR, HU, SK: Unbound.</w:t>
            </w:r>
          </w:p>
          <w:p w14:paraId="5030CB3B" w14:textId="77777777" w:rsidR="00C26346" w:rsidRPr="00E16EC0" w:rsidRDefault="00C26346" w:rsidP="006718E4">
            <w:pPr>
              <w:spacing w:before="60" w:after="60" w:line="240" w:lineRule="auto"/>
              <w:rPr>
                <w:rFonts w:eastAsia="Calibri"/>
                <w:noProof/>
              </w:rPr>
            </w:pPr>
          </w:p>
          <w:p w14:paraId="0F9DB252" w14:textId="77777777" w:rsidR="000E2E99" w:rsidRPr="00E16EC0" w:rsidRDefault="00611B30" w:rsidP="006718E4">
            <w:pPr>
              <w:spacing w:before="60" w:after="60" w:line="240" w:lineRule="auto"/>
              <w:rPr>
                <w:rFonts w:eastAsia="Calibri"/>
                <w:noProof/>
              </w:rPr>
            </w:pPr>
            <w:r w:rsidRPr="00E16EC0">
              <w:rPr>
                <w:rFonts w:eastAsia="Calibri"/>
                <w:noProof/>
              </w:rPr>
              <w:t>IP:</w:t>
            </w:r>
          </w:p>
          <w:p w14:paraId="3537C865" w14:textId="4FB28B7A" w:rsidR="00611B30" w:rsidRPr="00E16EC0" w:rsidRDefault="00611B30" w:rsidP="006718E4">
            <w:pPr>
              <w:spacing w:before="60" w:after="60" w:line="240" w:lineRule="auto"/>
              <w:rPr>
                <w:rFonts w:eastAsia="Calibri"/>
                <w:noProof/>
              </w:rPr>
            </w:pPr>
            <w:r w:rsidRPr="00E16EC0">
              <w:rPr>
                <w:rFonts w:eastAsia="Calibri"/>
                <w:noProof/>
              </w:rPr>
              <w:t>EU: Unbound.</w:t>
            </w:r>
          </w:p>
        </w:tc>
      </w:tr>
      <w:tr w:rsidR="00611B30" w:rsidRPr="00E16EC0" w14:paraId="268FCB9E" w14:textId="77777777" w:rsidTr="00CC5D2B">
        <w:trPr>
          <w:jc w:val="center"/>
        </w:trPr>
        <w:tc>
          <w:tcPr>
            <w:tcW w:w="1205" w:type="pct"/>
            <w:shd w:val="clear" w:color="auto" w:fill="FFFFFF"/>
          </w:tcPr>
          <w:p w14:paraId="28271407" w14:textId="77777777" w:rsidR="000E2E99" w:rsidRPr="00E16EC0" w:rsidRDefault="00611B30" w:rsidP="00D62112">
            <w:pPr>
              <w:pageBreakBefore/>
              <w:spacing w:before="60" w:after="60" w:line="240" w:lineRule="auto"/>
              <w:rPr>
                <w:rFonts w:eastAsia="Calibri"/>
                <w:noProof/>
              </w:rPr>
            </w:pPr>
            <w:r w:rsidRPr="00E16EC0">
              <w:rPr>
                <w:rFonts w:eastAsia="Calibri"/>
                <w:noProof/>
              </w:rPr>
              <w:t>Computer and related services</w:t>
            </w:r>
          </w:p>
          <w:p w14:paraId="380FA6B4" w14:textId="2FCEB5F4" w:rsidR="00611B30" w:rsidRPr="00E16EC0" w:rsidRDefault="00611B30" w:rsidP="006718E4">
            <w:pPr>
              <w:spacing w:before="60" w:after="60" w:line="240" w:lineRule="auto"/>
              <w:rPr>
                <w:rFonts w:eastAsia="Calibri"/>
                <w:noProof/>
              </w:rPr>
            </w:pPr>
            <w:r w:rsidRPr="00E16EC0">
              <w:rPr>
                <w:rFonts w:eastAsia="Calibri"/>
                <w:noProof/>
              </w:rPr>
              <w:t>(</w:t>
            </w:r>
            <w:r w:rsidR="00351955" w:rsidRPr="00E16EC0">
              <w:rPr>
                <w:rFonts w:eastAsia="Calibri"/>
                <w:noProof/>
              </w:rPr>
              <w:t>CPC </w:t>
            </w:r>
            <w:r w:rsidRPr="00E16EC0">
              <w:rPr>
                <w:rFonts w:eastAsia="Calibri"/>
                <w:noProof/>
              </w:rPr>
              <w:t>84)</w:t>
            </w:r>
          </w:p>
        </w:tc>
        <w:tc>
          <w:tcPr>
            <w:tcW w:w="3795" w:type="pct"/>
            <w:shd w:val="clear" w:color="auto" w:fill="FFFFFF"/>
          </w:tcPr>
          <w:p w14:paraId="4B5D07AC"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CSS:</w:t>
            </w:r>
          </w:p>
          <w:p w14:paraId="4505F89F"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BE, DE, EE, EL, ES, FR, HR, IE, IT, LU, LV, MT, NL, PL, PT, SI, SE: None.</w:t>
            </w:r>
          </w:p>
          <w:p w14:paraId="098246EA" w14:textId="77777777" w:rsidR="000E2E99" w:rsidRPr="00E16EC0" w:rsidRDefault="00611B30" w:rsidP="006718E4">
            <w:pPr>
              <w:spacing w:before="60" w:after="60" w:line="240" w:lineRule="auto"/>
              <w:rPr>
                <w:rFonts w:eastAsia="Calibri"/>
                <w:noProof/>
              </w:rPr>
            </w:pPr>
            <w:r w:rsidRPr="00E16EC0">
              <w:rPr>
                <w:rFonts w:eastAsia="Calibri"/>
                <w:noProof/>
              </w:rPr>
              <w:t>In FI: None, except: The natural person must demonstrate that they possess special knowledge relevant to the service being supplied.</w:t>
            </w:r>
          </w:p>
          <w:p w14:paraId="748AEE0E" w14:textId="77777777" w:rsidR="000E2E99" w:rsidRPr="00E16EC0" w:rsidRDefault="00611B30" w:rsidP="006718E4">
            <w:pPr>
              <w:spacing w:before="60" w:after="60" w:line="240" w:lineRule="auto"/>
              <w:rPr>
                <w:rFonts w:eastAsia="Calibri"/>
                <w:noProof/>
              </w:rPr>
            </w:pPr>
            <w:r w:rsidRPr="00E16EC0">
              <w:rPr>
                <w:rFonts w:eastAsia="Calibri"/>
                <w:noProof/>
              </w:rPr>
              <w:t>In AT, BG, CZ, CY, HU, LT, RO, SK: Economic needs test.</w:t>
            </w:r>
          </w:p>
          <w:p w14:paraId="533A0E70" w14:textId="77777777" w:rsidR="000E2E99" w:rsidRPr="00E16EC0" w:rsidRDefault="00611B30" w:rsidP="006718E4">
            <w:pPr>
              <w:spacing w:before="60" w:after="60" w:line="240" w:lineRule="auto"/>
              <w:rPr>
                <w:rFonts w:eastAsia="Calibri"/>
                <w:noProof/>
              </w:rPr>
            </w:pPr>
            <w:r w:rsidRPr="00E16EC0">
              <w:rPr>
                <w:rFonts w:eastAsia="Calibri"/>
                <w:noProof/>
              </w:rPr>
              <w:t>In DK: Economic needs test except for CSS stays of up to three months.</w:t>
            </w:r>
          </w:p>
          <w:p w14:paraId="5BCEF5A8" w14:textId="77777777" w:rsidR="00254243" w:rsidRPr="00E16EC0" w:rsidRDefault="00254243" w:rsidP="006718E4">
            <w:pPr>
              <w:spacing w:before="60" w:after="60" w:line="240" w:lineRule="auto"/>
              <w:rPr>
                <w:rFonts w:eastAsia="Calibri"/>
                <w:noProof/>
              </w:rPr>
            </w:pPr>
          </w:p>
          <w:p w14:paraId="0315369F" w14:textId="3E65A099" w:rsidR="000E2E99" w:rsidRPr="00FA4088" w:rsidRDefault="00611B30" w:rsidP="006718E4">
            <w:pPr>
              <w:spacing w:before="60" w:after="60" w:line="240" w:lineRule="auto"/>
              <w:rPr>
                <w:rFonts w:eastAsia="Calibri"/>
                <w:noProof/>
                <w:lang w:val="es-ES"/>
              </w:rPr>
            </w:pPr>
            <w:r w:rsidRPr="00FA4088">
              <w:rPr>
                <w:rFonts w:eastAsia="Calibri"/>
                <w:noProof/>
                <w:lang w:val="es-ES"/>
              </w:rPr>
              <w:t>IP:</w:t>
            </w:r>
          </w:p>
          <w:p w14:paraId="43885436"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DE, EE, EL, FR, IE, LU, LV, MT, NL, PL, PT, SI, SE: None.</w:t>
            </w:r>
          </w:p>
          <w:p w14:paraId="663D3349" w14:textId="77777777" w:rsidR="000E2E99" w:rsidRPr="00E16EC0" w:rsidRDefault="00611B30" w:rsidP="006718E4">
            <w:pPr>
              <w:spacing w:before="60" w:after="60" w:line="240" w:lineRule="auto"/>
              <w:rPr>
                <w:rFonts w:eastAsia="Calibri"/>
                <w:noProof/>
              </w:rPr>
            </w:pPr>
            <w:r w:rsidRPr="00E16EC0">
              <w:rPr>
                <w:rFonts w:eastAsia="Calibri"/>
                <w:noProof/>
              </w:rPr>
              <w:t>In FI: None, except: The natural person must demonstrate that they possess special knowledge relevant to the service being supplied.</w:t>
            </w:r>
          </w:p>
          <w:p w14:paraId="7EF00B40" w14:textId="77777777" w:rsidR="000E2E99" w:rsidRPr="00E16EC0" w:rsidRDefault="00611B30" w:rsidP="006718E4">
            <w:pPr>
              <w:spacing w:before="60" w:after="60" w:line="240" w:lineRule="auto"/>
              <w:rPr>
                <w:rFonts w:eastAsia="Calibri"/>
                <w:noProof/>
              </w:rPr>
            </w:pPr>
            <w:r w:rsidRPr="00E16EC0">
              <w:rPr>
                <w:rFonts w:eastAsia="Calibri"/>
                <w:noProof/>
              </w:rPr>
              <w:t>In AT, BE, BG, CZ, CY, DK, ES, HU, IT, LT, RO, SK: Economic needs test.</w:t>
            </w:r>
          </w:p>
          <w:p w14:paraId="21F0D163" w14:textId="54E56211" w:rsidR="00611B30" w:rsidRPr="00E16EC0" w:rsidRDefault="00611B30" w:rsidP="006718E4">
            <w:pPr>
              <w:spacing w:before="60" w:after="60" w:line="240" w:lineRule="auto"/>
              <w:rPr>
                <w:rFonts w:eastAsia="Calibri"/>
                <w:noProof/>
              </w:rPr>
            </w:pPr>
            <w:r w:rsidRPr="00E16EC0">
              <w:rPr>
                <w:rFonts w:eastAsia="Calibri"/>
                <w:noProof/>
              </w:rPr>
              <w:t>In HR: Unbound.</w:t>
            </w:r>
          </w:p>
        </w:tc>
      </w:tr>
      <w:tr w:rsidR="00611B30" w:rsidRPr="00E16EC0" w14:paraId="2A0E167C" w14:textId="77777777" w:rsidTr="00CC5D2B">
        <w:trPr>
          <w:jc w:val="center"/>
        </w:trPr>
        <w:tc>
          <w:tcPr>
            <w:tcW w:w="1205" w:type="pct"/>
            <w:shd w:val="clear" w:color="auto" w:fill="FFFFFF"/>
          </w:tcPr>
          <w:p w14:paraId="64858F9D" w14:textId="77777777" w:rsidR="000E2E99" w:rsidRPr="00E16EC0" w:rsidRDefault="00611B30" w:rsidP="0002674B">
            <w:pPr>
              <w:pageBreakBefore/>
              <w:spacing w:before="60" w:after="60" w:line="240" w:lineRule="auto"/>
              <w:rPr>
                <w:rFonts w:eastAsia="Calibri"/>
                <w:noProof/>
              </w:rPr>
            </w:pPr>
            <w:r w:rsidRPr="00E16EC0">
              <w:rPr>
                <w:rFonts w:eastAsia="Calibri"/>
                <w:noProof/>
              </w:rPr>
              <w:t>Research and development services</w:t>
            </w:r>
          </w:p>
          <w:p w14:paraId="2E9D8115" w14:textId="6D14AE08" w:rsidR="00611B30" w:rsidRPr="00E16EC0" w:rsidRDefault="00611B30" w:rsidP="00F06142">
            <w:pPr>
              <w:spacing w:before="60" w:after="60" w:line="240" w:lineRule="auto"/>
              <w:rPr>
                <w:rFonts w:eastAsia="Calibri"/>
                <w:noProof/>
              </w:rPr>
            </w:pPr>
            <w:r w:rsidRPr="00E16EC0">
              <w:rPr>
                <w:rFonts w:eastAsia="Calibri"/>
                <w:noProof/>
              </w:rPr>
              <w:t>(</w:t>
            </w:r>
            <w:r w:rsidR="00351955" w:rsidRPr="00E16EC0">
              <w:rPr>
                <w:rFonts w:eastAsia="Calibri"/>
                <w:noProof/>
              </w:rPr>
              <w:t>CPC </w:t>
            </w:r>
            <w:r w:rsidRPr="00E16EC0">
              <w:rPr>
                <w:rFonts w:eastAsia="Calibri"/>
                <w:noProof/>
              </w:rPr>
              <w:t>851, 852</w:t>
            </w:r>
            <w:r w:rsidR="00F06142" w:rsidRPr="00E16EC0">
              <w:rPr>
                <w:rFonts w:eastAsia="Calibri"/>
                <w:noProof/>
              </w:rPr>
              <w:t> </w:t>
            </w:r>
            <w:r w:rsidRPr="00E16EC0">
              <w:rPr>
                <w:rFonts w:eastAsia="Calibri"/>
                <w:noProof/>
              </w:rPr>
              <w:t>excluding psychologists services</w:t>
            </w:r>
            <w:r w:rsidRPr="00E16EC0">
              <w:rPr>
                <w:rStyle w:val="FootnoteReference"/>
                <w:rFonts w:eastAsia="Calibri"/>
                <w:noProof/>
              </w:rPr>
              <w:footnoteReference w:id="79"/>
            </w:r>
            <w:r w:rsidRPr="00E16EC0">
              <w:rPr>
                <w:rFonts w:eastAsia="Calibri"/>
                <w:noProof/>
              </w:rPr>
              <w:t>, and 853)</w:t>
            </w:r>
          </w:p>
        </w:tc>
        <w:tc>
          <w:tcPr>
            <w:tcW w:w="3795" w:type="pct"/>
            <w:shd w:val="clear" w:color="auto" w:fill="FFFFFF"/>
          </w:tcPr>
          <w:p w14:paraId="17041F51" w14:textId="77777777" w:rsidR="000E2E99" w:rsidRPr="00E16EC0" w:rsidRDefault="00611B30" w:rsidP="006718E4">
            <w:pPr>
              <w:spacing w:before="60" w:after="60" w:line="240" w:lineRule="auto"/>
              <w:rPr>
                <w:rFonts w:eastAsia="Calibri"/>
                <w:noProof/>
              </w:rPr>
            </w:pPr>
            <w:r w:rsidRPr="00E16EC0">
              <w:rPr>
                <w:rFonts w:eastAsia="Calibri"/>
                <w:noProof/>
              </w:rPr>
              <w:t>CSS:</w:t>
            </w:r>
          </w:p>
          <w:p w14:paraId="6185BFAC" w14:textId="77777777" w:rsidR="000E2E99" w:rsidRPr="00E16EC0" w:rsidRDefault="00611B30" w:rsidP="006718E4">
            <w:pPr>
              <w:spacing w:before="60" w:after="60" w:line="240" w:lineRule="auto"/>
              <w:rPr>
                <w:rFonts w:eastAsia="Calibri"/>
                <w:noProof/>
              </w:rPr>
            </w:pPr>
            <w:r w:rsidRPr="00E16EC0">
              <w:rPr>
                <w:rFonts w:eastAsia="Calibri"/>
                <w:noProof/>
              </w:rPr>
              <w:t>EU except in NL, SE: A hosting agreement with an approved research organisation is required</w:t>
            </w:r>
            <w:r w:rsidRPr="00E16EC0">
              <w:rPr>
                <w:rStyle w:val="FootnoteReference"/>
                <w:rFonts w:eastAsia="Calibri"/>
                <w:noProof/>
              </w:rPr>
              <w:footnoteReference w:id="80"/>
            </w:r>
            <w:r w:rsidRPr="00E16EC0">
              <w:rPr>
                <w:rFonts w:eastAsia="Calibri"/>
                <w:noProof/>
              </w:rPr>
              <w:t>.</w:t>
            </w:r>
          </w:p>
          <w:p w14:paraId="0A1D1CD2" w14:textId="77777777" w:rsidR="000E2E99" w:rsidRPr="00E16EC0" w:rsidRDefault="00611B30" w:rsidP="006718E4">
            <w:pPr>
              <w:spacing w:before="60" w:after="60" w:line="240" w:lineRule="auto"/>
              <w:rPr>
                <w:rFonts w:eastAsia="Calibri"/>
                <w:noProof/>
              </w:rPr>
            </w:pPr>
            <w:r w:rsidRPr="00E16EC0">
              <w:rPr>
                <w:rFonts w:eastAsia="Calibri"/>
                <w:noProof/>
              </w:rPr>
              <w:t>EU except in CZ, DK, SK: None</w:t>
            </w:r>
          </w:p>
          <w:p w14:paraId="5BF3824E" w14:textId="77777777" w:rsidR="000E2E99" w:rsidRPr="00E16EC0" w:rsidRDefault="00611B30" w:rsidP="006718E4">
            <w:pPr>
              <w:spacing w:before="60" w:after="60" w:line="240" w:lineRule="auto"/>
              <w:rPr>
                <w:rFonts w:eastAsia="Calibri"/>
                <w:noProof/>
              </w:rPr>
            </w:pPr>
            <w:r w:rsidRPr="00E16EC0">
              <w:rPr>
                <w:rFonts w:eastAsia="Calibri"/>
                <w:noProof/>
              </w:rPr>
              <w:t>In CZ, DK, SK: Economic needs test.</w:t>
            </w:r>
          </w:p>
          <w:p w14:paraId="6E013B53" w14:textId="77777777" w:rsidR="00254243" w:rsidRPr="00E16EC0" w:rsidRDefault="00254243" w:rsidP="006718E4">
            <w:pPr>
              <w:spacing w:before="60" w:after="60" w:line="240" w:lineRule="auto"/>
              <w:rPr>
                <w:rFonts w:eastAsia="Calibri"/>
                <w:noProof/>
              </w:rPr>
            </w:pPr>
          </w:p>
          <w:p w14:paraId="0EDE4170" w14:textId="025ABC94" w:rsidR="000E2E99" w:rsidRPr="00E16EC0" w:rsidRDefault="00611B30" w:rsidP="006718E4">
            <w:pPr>
              <w:spacing w:before="60" w:after="60" w:line="240" w:lineRule="auto"/>
              <w:rPr>
                <w:rFonts w:eastAsia="Calibri"/>
                <w:noProof/>
              </w:rPr>
            </w:pPr>
            <w:r w:rsidRPr="00E16EC0">
              <w:rPr>
                <w:rFonts w:eastAsia="Calibri"/>
                <w:noProof/>
              </w:rPr>
              <w:t>IP:</w:t>
            </w:r>
          </w:p>
          <w:p w14:paraId="15C37C8A" w14:textId="77777777" w:rsidR="000E2E99" w:rsidRPr="00E16EC0" w:rsidRDefault="00611B30" w:rsidP="006718E4">
            <w:pPr>
              <w:spacing w:before="60" w:after="60" w:line="240" w:lineRule="auto"/>
              <w:rPr>
                <w:rFonts w:eastAsia="Calibri"/>
                <w:noProof/>
              </w:rPr>
            </w:pPr>
            <w:r w:rsidRPr="00E16EC0">
              <w:rPr>
                <w:rFonts w:eastAsia="Calibri"/>
                <w:noProof/>
              </w:rPr>
              <w:t>EU except in NL, SE: A hosting agreement with an approved research organisation is required</w:t>
            </w:r>
            <w:r w:rsidRPr="00E16EC0">
              <w:rPr>
                <w:rStyle w:val="FootnoteReference"/>
                <w:rFonts w:eastAsia="Calibri"/>
                <w:noProof/>
              </w:rPr>
              <w:footnoteReference w:id="81"/>
            </w:r>
            <w:r w:rsidRPr="00E16EC0">
              <w:rPr>
                <w:rFonts w:eastAsia="Calibri"/>
                <w:noProof/>
              </w:rPr>
              <w:t>.</w:t>
            </w:r>
          </w:p>
          <w:p w14:paraId="5687D8CB" w14:textId="77777777" w:rsidR="000E2E99" w:rsidRPr="00E16EC0" w:rsidRDefault="00611B30" w:rsidP="006718E4">
            <w:pPr>
              <w:spacing w:before="60" w:after="60" w:line="240" w:lineRule="auto"/>
              <w:rPr>
                <w:rFonts w:eastAsia="Calibri"/>
                <w:noProof/>
              </w:rPr>
            </w:pPr>
            <w:r w:rsidRPr="00E16EC0">
              <w:rPr>
                <w:rFonts w:eastAsia="Calibri"/>
                <w:noProof/>
              </w:rPr>
              <w:t>EU except in BE, CZ, DK, IT, SK: None</w:t>
            </w:r>
          </w:p>
          <w:p w14:paraId="3730DF92" w14:textId="078D65D2" w:rsidR="00611B30" w:rsidRPr="00E16EC0" w:rsidRDefault="00611B30" w:rsidP="006718E4">
            <w:pPr>
              <w:spacing w:before="60" w:after="60" w:line="240" w:lineRule="auto"/>
              <w:rPr>
                <w:rFonts w:eastAsia="Calibri"/>
                <w:noProof/>
              </w:rPr>
            </w:pPr>
            <w:r w:rsidRPr="00E16EC0">
              <w:rPr>
                <w:rFonts w:eastAsia="Calibri"/>
                <w:noProof/>
              </w:rPr>
              <w:t>In BE, CZ, DK, IT, SK: Economic needs test.</w:t>
            </w:r>
          </w:p>
        </w:tc>
      </w:tr>
      <w:tr w:rsidR="00611B30" w:rsidRPr="00E16EC0" w14:paraId="46E7608A" w14:textId="77777777" w:rsidTr="00CC5D2B">
        <w:trPr>
          <w:jc w:val="center"/>
        </w:trPr>
        <w:tc>
          <w:tcPr>
            <w:tcW w:w="1205" w:type="pct"/>
            <w:shd w:val="clear" w:color="auto" w:fill="FFFFFF"/>
          </w:tcPr>
          <w:p w14:paraId="4A25AA8F" w14:textId="77777777" w:rsidR="000E2E99" w:rsidRPr="00E16EC0" w:rsidRDefault="00611B30" w:rsidP="0002674B">
            <w:pPr>
              <w:spacing w:before="60" w:after="60" w:line="240" w:lineRule="auto"/>
              <w:rPr>
                <w:rFonts w:eastAsia="Calibri"/>
                <w:noProof/>
              </w:rPr>
            </w:pPr>
            <w:r w:rsidRPr="00E16EC0">
              <w:rPr>
                <w:rFonts w:eastAsia="Calibri"/>
                <w:noProof/>
              </w:rPr>
              <w:t>Advertising services</w:t>
            </w:r>
          </w:p>
          <w:p w14:paraId="68FDC3CC" w14:textId="3494C3BB" w:rsidR="00611B30" w:rsidRPr="00E16EC0" w:rsidRDefault="00611B30" w:rsidP="006718E4">
            <w:pPr>
              <w:spacing w:before="60" w:after="60" w:line="240" w:lineRule="auto"/>
              <w:rPr>
                <w:rFonts w:eastAsia="Calibri"/>
                <w:noProof/>
              </w:rPr>
            </w:pPr>
            <w:r w:rsidRPr="00E16EC0">
              <w:rPr>
                <w:rFonts w:eastAsia="Calibri"/>
                <w:noProof/>
              </w:rPr>
              <w:t>(</w:t>
            </w:r>
            <w:r w:rsidR="00351955" w:rsidRPr="00E16EC0">
              <w:rPr>
                <w:rFonts w:eastAsia="Calibri"/>
                <w:noProof/>
              </w:rPr>
              <w:t>CPC </w:t>
            </w:r>
            <w:r w:rsidRPr="00E16EC0">
              <w:rPr>
                <w:rFonts w:eastAsia="Calibri"/>
                <w:noProof/>
              </w:rPr>
              <w:t>871)</w:t>
            </w:r>
          </w:p>
        </w:tc>
        <w:tc>
          <w:tcPr>
            <w:tcW w:w="3795" w:type="pct"/>
            <w:shd w:val="clear" w:color="auto" w:fill="FFFFFF"/>
          </w:tcPr>
          <w:p w14:paraId="6A45D028"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CSS:</w:t>
            </w:r>
          </w:p>
          <w:p w14:paraId="68FF0F33"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BE, DE, EE, ES, FR, HR, IE, IT, LU, NL, PL, PT, SI, SE: None.</w:t>
            </w:r>
          </w:p>
          <w:p w14:paraId="6CAA6867" w14:textId="6A61945A" w:rsidR="000E2E99" w:rsidRPr="00FA4088" w:rsidRDefault="00611B30" w:rsidP="006718E4">
            <w:pPr>
              <w:spacing w:before="60" w:after="60" w:line="240" w:lineRule="auto"/>
              <w:rPr>
                <w:rFonts w:eastAsia="Calibri"/>
                <w:noProof/>
                <w:lang w:val="es-ES"/>
              </w:rPr>
            </w:pPr>
            <w:r w:rsidRPr="00FA4088">
              <w:rPr>
                <w:rFonts w:eastAsia="Calibri"/>
                <w:noProof/>
                <w:lang w:val="es-ES"/>
              </w:rPr>
              <w:t>In AT, BG, CZ, CY, DK, EL, FI, HU, LT, LV, MT, RO, SK: Economic needs test.</w:t>
            </w:r>
          </w:p>
          <w:p w14:paraId="3C853EF3" w14:textId="77777777" w:rsidR="00F06142" w:rsidRPr="00FA4088" w:rsidRDefault="00F06142" w:rsidP="006718E4">
            <w:pPr>
              <w:spacing w:before="60" w:after="60" w:line="240" w:lineRule="auto"/>
              <w:rPr>
                <w:rFonts w:eastAsia="Calibri"/>
                <w:noProof/>
                <w:lang w:val="es-ES"/>
              </w:rPr>
            </w:pPr>
          </w:p>
          <w:p w14:paraId="63A975FA" w14:textId="77777777" w:rsidR="000E2E99" w:rsidRPr="00E16EC0" w:rsidRDefault="00611B30" w:rsidP="006718E4">
            <w:pPr>
              <w:spacing w:before="60" w:after="60" w:line="240" w:lineRule="auto"/>
              <w:rPr>
                <w:rFonts w:eastAsia="Calibri"/>
                <w:noProof/>
              </w:rPr>
            </w:pPr>
            <w:r w:rsidRPr="00E16EC0">
              <w:rPr>
                <w:rFonts w:eastAsia="Calibri"/>
                <w:noProof/>
              </w:rPr>
              <w:t>IP:</w:t>
            </w:r>
          </w:p>
          <w:p w14:paraId="3F24508A" w14:textId="60742B2E" w:rsidR="00611B30" w:rsidRPr="00E16EC0" w:rsidRDefault="00611B30" w:rsidP="006718E4">
            <w:pPr>
              <w:spacing w:before="60" w:after="60" w:line="240" w:lineRule="auto"/>
              <w:rPr>
                <w:rFonts w:eastAsia="Calibri"/>
                <w:noProof/>
              </w:rPr>
            </w:pPr>
            <w:r w:rsidRPr="00E16EC0">
              <w:rPr>
                <w:rFonts w:eastAsia="Calibri"/>
                <w:noProof/>
              </w:rPr>
              <w:t>EU: Unbound, except NL. In NL: None.</w:t>
            </w:r>
          </w:p>
        </w:tc>
      </w:tr>
      <w:tr w:rsidR="00611B30" w:rsidRPr="00E16EC0" w14:paraId="1A3150F7" w14:textId="77777777" w:rsidTr="00CC5D2B">
        <w:trPr>
          <w:jc w:val="center"/>
        </w:trPr>
        <w:tc>
          <w:tcPr>
            <w:tcW w:w="1205" w:type="pct"/>
            <w:shd w:val="clear" w:color="auto" w:fill="FFFFFF"/>
          </w:tcPr>
          <w:p w14:paraId="1ABDF1F1" w14:textId="77777777" w:rsidR="000E2E99" w:rsidRPr="00E16EC0" w:rsidRDefault="00611B30" w:rsidP="0002674B">
            <w:pPr>
              <w:pageBreakBefore/>
              <w:spacing w:before="60" w:after="60" w:line="240" w:lineRule="auto"/>
              <w:rPr>
                <w:rFonts w:eastAsia="Calibri"/>
                <w:noProof/>
              </w:rPr>
            </w:pPr>
            <w:r w:rsidRPr="00E16EC0">
              <w:rPr>
                <w:rFonts w:eastAsia="Calibri"/>
                <w:noProof/>
              </w:rPr>
              <w:t>Market research and opinion polling services</w:t>
            </w:r>
          </w:p>
          <w:p w14:paraId="6F329FE9" w14:textId="771FD1BB" w:rsidR="00611B30" w:rsidRPr="00E16EC0" w:rsidRDefault="00611B30" w:rsidP="006718E4">
            <w:pPr>
              <w:spacing w:before="60" w:after="60" w:line="240" w:lineRule="auto"/>
              <w:rPr>
                <w:rFonts w:eastAsia="Calibri"/>
                <w:noProof/>
              </w:rPr>
            </w:pPr>
            <w:r w:rsidRPr="00E16EC0">
              <w:rPr>
                <w:rFonts w:eastAsia="Calibri"/>
                <w:noProof/>
              </w:rPr>
              <w:t>(</w:t>
            </w:r>
            <w:r w:rsidR="00351955" w:rsidRPr="00E16EC0">
              <w:rPr>
                <w:rFonts w:eastAsia="Calibri"/>
                <w:noProof/>
              </w:rPr>
              <w:t>CPC </w:t>
            </w:r>
            <w:r w:rsidRPr="00E16EC0">
              <w:rPr>
                <w:rFonts w:eastAsia="Calibri"/>
                <w:noProof/>
              </w:rPr>
              <w:t>864)</w:t>
            </w:r>
          </w:p>
        </w:tc>
        <w:tc>
          <w:tcPr>
            <w:tcW w:w="3795" w:type="pct"/>
            <w:shd w:val="clear" w:color="auto" w:fill="FFFFFF"/>
          </w:tcPr>
          <w:p w14:paraId="43328BF9" w14:textId="77777777" w:rsidR="000E2E99" w:rsidRPr="00E16EC0" w:rsidRDefault="00611B30" w:rsidP="006718E4">
            <w:pPr>
              <w:spacing w:before="60" w:after="60" w:line="240" w:lineRule="auto"/>
              <w:rPr>
                <w:rFonts w:eastAsia="Calibri"/>
                <w:noProof/>
              </w:rPr>
            </w:pPr>
            <w:r w:rsidRPr="00E16EC0">
              <w:rPr>
                <w:rFonts w:eastAsia="Calibri"/>
                <w:noProof/>
              </w:rPr>
              <w:t>CSS:</w:t>
            </w:r>
          </w:p>
          <w:p w14:paraId="3959BD92" w14:textId="77777777" w:rsidR="000E2E99" w:rsidRPr="00E16EC0" w:rsidRDefault="00611B30" w:rsidP="006718E4">
            <w:pPr>
              <w:spacing w:before="60" w:after="60" w:line="240" w:lineRule="auto"/>
              <w:rPr>
                <w:rFonts w:eastAsia="Calibri"/>
                <w:noProof/>
              </w:rPr>
            </w:pPr>
            <w:r w:rsidRPr="00E16EC0">
              <w:rPr>
                <w:rFonts w:eastAsia="Calibri"/>
                <w:noProof/>
              </w:rPr>
              <w:t>In BE, DE, EE, ES, FR, IE, IT, LU, NL, PL, SE: None.</w:t>
            </w:r>
          </w:p>
          <w:p w14:paraId="6A357719" w14:textId="77777777" w:rsidR="000E2E99" w:rsidRPr="00E16EC0" w:rsidRDefault="00611B30" w:rsidP="006718E4">
            <w:pPr>
              <w:spacing w:before="60" w:after="60" w:line="240" w:lineRule="auto"/>
              <w:rPr>
                <w:rFonts w:eastAsia="Calibri"/>
                <w:noProof/>
              </w:rPr>
            </w:pPr>
            <w:r w:rsidRPr="00E16EC0">
              <w:rPr>
                <w:rFonts w:eastAsia="Calibri"/>
                <w:noProof/>
              </w:rPr>
              <w:t>In AT, BG, CZ, CY, DK, EL, FI, HR, LV, MT, RO, SI, SK: Economic needs test.</w:t>
            </w:r>
          </w:p>
          <w:p w14:paraId="0E128599" w14:textId="77777777" w:rsidR="000E2E99" w:rsidRPr="00E16EC0" w:rsidRDefault="00611B30" w:rsidP="006718E4">
            <w:pPr>
              <w:spacing w:before="60" w:after="60" w:line="240" w:lineRule="auto"/>
              <w:rPr>
                <w:rFonts w:eastAsia="Calibri"/>
                <w:noProof/>
              </w:rPr>
            </w:pPr>
            <w:r w:rsidRPr="00E16EC0">
              <w:rPr>
                <w:rFonts w:eastAsia="Calibri"/>
                <w:noProof/>
              </w:rPr>
              <w:t>In PT: None, except for public opinion polling services (</w:t>
            </w:r>
            <w:r w:rsidR="00351955" w:rsidRPr="00E16EC0">
              <w:rPr>
                <w:rFonts w:eastAsia="Calibri"/>
                <w:noProof/>
              </w:rPr>
              <w:t>CPC </w:t>
            </w:r>
            <w:r w:rsidRPr="00E16EC0">
              <w:rPr>
                <w:rFonts w:eastAsia="Calibri"/>
                <w:noProof/>
              </w:rPr>
              <w:t>86402), where: Unbound.</w:t>
            </w:r>
          </w:p>
          <w:p w14:paraId="34C47992" w14:textId="77777777" w:rsidR="000E2E99" w:rsidRPr="00E16EC0" w:rsidRDefault="00611B30" w:rsidP="006718E4">
            <w:pPr>
              <w:spacing w:before="60" w:after="60" w:line="240" w:lineRule="auto"/>
              <w:rPr>
                <w:rFonts w:eastAsia="Calibri"/>
                <w:noProof/>
              </w:rPr>
            </w:pPr>
            <w:r w:rsidRPr="00E16EC0">
              <w:rPr>
                <w:rFonts w:eastAsia="Calibri"/>
                <w:noProof/>
              </w:rPr>
              <w:t>In HU, LT: Economic needs test, except for public opinion polling services (</w:t>
            </w:r>
            <w:r w:rsidR="00351955" w:rsidRPr="00E16EC0">
              <w:rPr>
                <w:rFonts w:eastAsia="Calibri"/>
                <w:noProof/>
              </w:rPr>
              <w:t>CPC </w:t>
            </w:r>
            <w:r w:rsidRPr="00E16EC0">
              <w:rPr>
                <w:rFonts w:eastAsia="Calibri"/>
                <w:noProof/>
              </w:rPr>
              <w:t>86402), where: Unbound.</w:t>
            </w:r>
          </w:p>
          <w:p w14:paraId="6C553C60" w14:textId="77777777" w:rsidR="00F06142" w:rsidRPr="00E16EC0" w:rsidRDefault="00F06142" w:rsidP="006718E4">
            <w:pPr>
              <w:spacing w:before="60" w:after="60" w:line="240" w:lineRule="auto"/>
              <w:rPr>
                <w:rFonts w:eastAsia="Calibri"/>
                <w:noProof/>
              </w:rPr>
            </w:pPr>
          </w:p>
          <w:p w14:paraId="5F4B3011" w14:textId="3F8BAC13" w:rsidR="000E2E99" w:rsidRPr="00DF75FE" w:rsidRDefault="00611B30" w:rsidP="006718E4">
            <w:pPr>
              <w:spacing w:before="60" w:after="60" w:line="240" w:lineRule="auto"/>
              <w:rPr>
                <w:rFonts w:eastAsia="Calibri"/>
                <w:noProof/>
                <w:lang w:val="fr-BE"/>
              </w:rPr>
            </w:pPr>
            <w:r w:rsidRPr="00DF75FE">
              <w:rPr>
                <w:rFonts w:eastAsia="Calibri"/>
                <w:noProof/>
                <w:lang w:val="fr-BE"/>
              </w:rPr>
              <w:t>IP:</w:t>
            </w:r>
          </w:p>
          <w:p w14:paraId="5F1993EA" w14:textId="77777777" w:rsidR="000E2E99" w:rsidRPr="00DF75FE" w:rsidRDefault="00611B30" w:rsidP="006718E4">
            <w:pPr>
              <w:spacing w:before="60" w:after="60" w:line="240" w:lineRule="auto"/>
              <w:rPr>
                <w:rFonts w:eastAsia="Calibri"/>
                <w:noProof/>
                <w:lang w:val="fr-BE"/>
              </w:rPr>
            </w:pPr>
            <w:r w:rsidRPr="00DF75FE">
              <w:rPr>
                <w:rFonts w:eastAsia="Calibri"/>
                <w:noProof/>
                <w:lang w:val="fr-BE"/>
              </w:rPr>
              <w:t>In DE, EE, FR, IE, LU, NL, PL, SE: None.</w:t>
            </w:r>
          </w:p>
          <w:p w14:paraId="540EEAEE" w14:textId="77777777" w:rsidR="000E2E99" w:rsidRPr="00E16EC0" w:rsidRDefault="00611B30" w:rsidP="006718E4">
            <w:pPr>
              <w:spacing w:before="60" w:after="60" w:line="240" w:lineRule="auto"/>
              <w:rPr>
                <w:rFonts w:eastAsia="Calibri"/>
                <w:noProof/>
              </w:rPr>
            </w:pPr>
            <w:r w:rsidRPr="00E16EC0">
              <w:rPr>
                <w:rFonts w:eastAsia="Calibri"/>
                <w:noProof/>
              </w:rPr>
              <w:t>In AT, BE, BG, CZ, CY, DK, EL, ES, FI, HR, IT, LV, MT, RO, SI, SK: Economic needs test.</w:t>
            </w:r>
          </w:p>
          <w:p w14:paraId="4B1AE35D" w14:textId="77777777" w:rsidR="000E2E99" w:rsidRPr="00E16EC0" w:rsidRDefault="00611B30" w:rsidP="006718E4">
            <w:pPr>
              <w:spacing w:before="60" w:after="60" w:line="240" w:lineRule="auto"/>
              <w:rPr>
                <w:rFonts w:eastAsia="Calibri"/>
                <w:noProof/>
              </w:rPr>
            </w:pPr>
            <w:r w:rsidRPr="00E16EC0">
              <w:rPr>
                <w:rFonts w:eastAsia="Calibri"/>
                <w:noProof/>
              </w:rPr>
              <w:t>In PT: None, except for public opinion polling services (</w:t>
            </w:r>
            <w:r w:rsidR="00351955" w:rsidRPr="00E16EC0">
              <w:rPr>
                <w:rFonts w:eastAsia="Calibri"/>
                <w:noProof/>
              </w:rPr>
              <w:t>CPC </w:t>
            </w:r>
            <w:r w:rsidRPr="00E16EC0">
              <w:rPr>
                <w:rFonts w:eastAsia="Calibri"/>
                <w:noProof/>
              </w:rPr>
              <w:t>86402), where: Unbound.</w:t>
            </w:r>
          </w:p>
          <w:p w14:paraId="3ECD556A" w14:textId="5B579C7A" w:rsidR="00611B30" w:rsidRPr="00E16EC0" w:rsidRDefault="00611B30" w:rsidP="006718E4">
            <w:pPr>
              <w:spacing w:before="60" w:after="60" w:line="240" w:lineRule="auto"/>
              <w:rPr>
                <w:rFonts w:eastAsia="Calibri"/>
                <w:noProof/>
              </w:rPr>
            </w:pPr>
            <w:r w:rsidRPr="00E16EC0">
              <w:rPr>
                <w:rFonts w:eastAsia="Calibri"/>
                <w:noProof/>
              </w:rPr>
              <w:t>In HU, LT: Economic needs test, except for public opinion polling services (</w:t>
            </w:r>
            <w:r w:rsidR="00351955" w:rsidRPr="00E16EC0">
              <w:rPr>
                <w:rFonts w:eastAsia="Calibri"/>
                <w:noProof/>
              </w:rPr>
              <w:t>CPC </w:t>
            </w:r>
            <w:r w:rsidRPr="00E16EC0">
              <w:rPr>
                <w:rFonts w:eastAsia="Calibri"/>
                <w:noProof/>
              </w:rPr>
              <w:t>86402), where: Unbound.</w:t>
            </w:r>
          </w:p>
        </w:tc>
      </w:tr>
      <w:tr w:rsidR="00611B30" w:rsidRPr="00E16EC0" w14:paraId="1DD7E7DB" w14:textId="77777777" w:rsidTr="00CC5D2B">
        <w:trPr>
          <w:jc w:val="center"/>
        </w:trPr>
        <w:tc>
          <w:tcPr>
            <w:tcW w:w="1205" w:type="pct"/>
            <w:shd w:val="clear" w:color="auto" w:fill="FFFFFF"/>
          </w:tcPr>
          <w:p w14:paraId="1D82BF20" w14:textId="77777777" w:rsidR="000E2E99" w:rsidRPr="00E16EC0" w:rsidRDefault="00611B30" w:rsidP="006718E4">
            <w:pPr>
              <w:spacing w:before="60" w:after="60" w:line="240" w:lineRule="auto"/>
              <w:rPr>
                <w:rFonts w:eastAsia="Calibri"/>
                <w:noProof/>
              </w:rPr>
            </w:pPr>
            <w:r w:rsidRPr="00E16EC0">
              <w:rPr>
                <w:rFonts w:eastAsia="Calibri"/>
                <w:noProof/>
              </w:rPr>
              <w:t>Management consulting services</w:t>
            </w:r>
          </w:p>
          <w:p w14:paraId="66528FB5" w14:textId="619147F7" w:rsidR="00611B30" w:rsidRPr="00E16EC0" w:rsidRDefault="00611B30" w:rsidP="006718E4">
            <w:pPr>
              <w:spacing w:before="60" w:after="60" w:line="240" w:lineRule="auto"/>
              <w:rPr>
                <w:rFonts w:eastAsia="Calibri"/>
                <w:noProof/>
              </w:rPr>
            </w:pPr>
            <w:r w:rsidRPr="00E16EC0">
              <w:rPr>
                <w:rFonts w:eastAsia="Calibri"/>
                <w:noProof/>
              </w:rPr>
              <w:t>(</w:t>
            </w:r>
            <w:r w:rsidR="00351955" w:rsidRPr="00E16EC0">
              <w:rPr>
                <w:rFonts w:eastAsia="Calibri"/>
                <w:noProof/>
              </w:rPr>
              <w:t>CPC </w:t>
            </w:r>
            <w:r w:rsidRPr="00E16EC0">
              <w:rPr>
                <w:rFonts w:eastAsia="Calibri"/>
                <w:noProof/>
              </w:rPr>
              <w:t>865)</w:t>
            </w:r>
          </w:p>
        </w:tc>
        <w:tc>
          <w:tcPr>
            <w:tcW w:w="3795" w:type="pct"/>
            <w:shd w:val="clear" w:color="auto" w:fill="FFFFFF"/>
          </w:tcPr>
          <w:p w14:paraId="3F973299"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CSS:</w:t>
            </w:r>
          </w:p>
          <w:p w14:paraId="202FE5F7"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BE, DE, EE, EL, ES, FI, FR, HR, IE, IT, LV, LU, MT, NL, PL, PT, SI, SE: None.</w:t>
            </w:r>
          </w:p>
          <w:p w14:paraId="59CC0CFE" w14:textId="77777777" w:rsidR="000E2E99" w:rsidRPr="00E16EC0" w:rsidRDefault="00611B30" w:rsidP="006718E4">
            <w:pPr>
              <w:spacing w:before="60" w:after="60" w:line="240" w:lineRule="auto"/>
              <w:rPr>
                <w:rFonts w:eastAsia="Calibri"/>
                <w:noProof/>
              </w:rPr>
            </w:pPr>
            <w:r w:rsidRPr="00E16EC0">
              <w:rPr>
                <w:rFonts w:eastAsia="Calibri"/>
                <w:noProof/>
              </w:rPr>
              <w:t>In AT, BG, CZ, CY, HU, LT, RO, SK: Economic needs test.</w:t>
            </w:r>
          </w:p>
          <w:p w14:paraId="296E2965" w14:textId="77777777" w:rsidR="000E2E99" w:rsidRPr="00E16EC0" w:rsidRDefault="00611B30" w:rsidP="006718E4">
            <w:pPr>
              <w:spacing w:before="60" w:after="60" w:line="240" w:lineRule="auto"/>
              <w:rPr>
                <w:rFonts w:eastAsia="Calibri"/>
                <w:noProof/>
              </w:rPr>
            </w:pPr>
            <w:r w:rsidRPr="00E16EC0">
              <w:rPr>
                <w:rFonts w:eastAsia="Calibri"/>
                <w:noProof/>
              </w:rPr>
              <w:t>In DK: Economic needs test, except for CSS stays of up to three months.</w:t>
            </w:r>
          </w:p>
          <w:p w14:paraId="51D8847C" w14:textId="77777777" w:rsidR="00F06142" w:rsidRPr="00E16EC0" w:rsidRDefault="00F06142" w:rsidP="006718E4">
            <w:pPr>
              <w:spacing w:before="60" w:after="60" w:line="240" w:lineRule="auto"/>
              <w:rPr>
                <w:rFonts w:eastAsia="Calibri"/>
                <w:noProof/>
              </w:rPr>
            </w:pPr>
          </w:p>
          <w:p w14:paraId="094CAB92" w14:textId="26BD93B6" w:rsidR="000E2E99" w:rsidRPr="00DF75FE" w:rsidRDefault="00611B30" w:rsidP="006718E4">
            <w:pPr>
              <w:spacing w:before="60" w:after="60" w:line="240" w:lineRule="auto"/>
              <w:rPr>
                <w:rFonts w:eastAsia="Calibri"/>
                <w:noProof/>
                <w:lang w:val="fr-BE"/>
              </w:rPr>
            </w:pPr>
            <w:r w:rsidRPr="00DF75FE">
              <w:rPr>
                <w:rFonts w:eastAsia="Calibri"/>
                <w:noProof/>
                <w:lang w:val="fr-BE"/>
              </w:rPr>
              <w:t>IP:</w:t>
            </w:r>
          </w:p>
          <w:p w14:paraId="1769DCFB" w14:textId="77777777" w:rsidR="000E2E99" w:rsidRPr="00DF75FE" w:rsidRDefault="00611B30" w:rsidP="006718E4">
            <w:pPr>
              <w:spacing w:before="60" w:after="60" w:line="240" w:lineRule="auto"/>
              <w:rPr>
                <w:rFonts w:eastAsia="Calibri"/>
                <w:noProof/>
                <w:lang w:val="fr-BE"/>
              </w:rPr>
            </w:pPr>
            <w:r w:rsidRPr="00DF75FE">
              <w:rPr>
                <w:rFonts w:eastAsia="Calibri"/>
                <w:noProof/>
                <w:lang w:val="fr-BE"/>
              </w:rPr>
              <w:t>In CY, DE, EE, EL, FI, FR, IE, LV, LU, MT, NL, PL, PT, SI, SE: None.</w:t>
            </w:r>
          </w:p>
          <w:p w14:paraId="743919D3" w14:textId="5D5EC2F3" w:rsidR="00611B30" w:rsidRPr="00E16EC0" w:rsidRDefault="00611B30" w:rsidP="006718E4">
            <w:pPr>
              <w:spacing w:before="60" w:after="60" w:line="240" w:lineRule="auto"/>
              <w:rPr>
                <w:rFonts w:eastAsia="Calibri"/>
                <w:noProof/>
              </w:rPr>
            </w:pPr>
            <w:r w:rsidRPr="00E16EC0">
              <w:rPr>
                <w:rFonts w:eastAsia="Calibri"/>
                <w:noProof/>
              </w:rPr>
              <w:t>In AT, BE, BG, CZ, DK, ES, HR, HU, IT, LT, RO, SK: Economic needs test.</w:t>
            </w:r>
          </w:p>
        </w:tc>
      </w:tr>
      <w:tr w:rsidR="00611B30" w:rsidRPr="00E16EC0" w14:paraId="6669878B" w14:textId="77777777" w:rsidTr="00CC5D2B">
        <w:trPr>
          <w:jc w:val="center"/>
        </w:trPr>
        <w:tc>
          <w:tcPr>
            <w:tcW w:w="1205" w:type="pct"/>
            <w:shd w:val="clear" w:color="auto" w:fill="FFFFFF"/>
          </w:tcPr>
          <w:p w14:paraId="23218232" w14:textId="77777777" w:rsidR="000E2E99" w:rsidRPr="00E16EC0" w:rsidRDefault="00611B30" w:rsidP="004D2EFA">
            <w:pPr>
              <w:pageBreakBefore/>
              <w:spacing w:before="60" w:after="60" w:line="240" w:lineRule="auto"/>
              <w:rPr>
                <w:rFonts w:eastAsia="Calibri"/>
                <w:noProof/>
              </w:rPr>
            </w:pPr>
            <w:r w:rsidRPr="00E16EC0">
              <w:rPr>
                <w:rFonts w:eastAsia="Calibri"/>
                <w:noProof/>
              </w:rPr>
              <w:t>Services related to management consulting</w:t>
            </w:r>
          </w:p>
          <w:p w14:paraId="4DA09CB4" w14:textId="534F4546" w:rsidR="00611B30" w:rsidRPr="00E16EC0" w:rsidRDefault="00611B30" w:rsidP="006718E4">
            <w:pPr>
              <w:spacing w:before="60" w:after="60" w:line="240" w:lineRule="auto"/>
              <w:rPr>
                <w:rFonts w:eastAsia="Calibri"/>
                <w:noProof/>
              </w:rPr>
            </w:pPr>
            <w:r w:rsidRPr="00E16EC0">
              <w:rPr>
                <w:rFonts w:eastAsia="Calibri"/>
                <w:noProof/>
              </w:rPr>
              <w:t>(</w:t>
            </w:r>
            <w:r w:rsidR="00351955" w:rsidRPr="00E16EC0">
              <w:rPr>
                <w:rFonts w:eastAsia="Calibri"/>
                <w:noProof/>
              </w:rPr>
              <w:t>CPC </w:t>
            </w:r>
            <w:r w:rsidRPr="00E16EC0">
              <w:rPr>
                <w:rFonts w:eastAsia="Calibri"/>
                <w:noProof/>
              </w:rPr>
              <w:t>866)</w:t>
            </w:r>
          </w:p>
        </w:tc>
        <w:tc>
          <w:tcPr>
            <w:tcW w:w="3795" w:type="pct"/>
            <w:shd w:val="clear" w:color="auto" w:fill="FFFFFF"/>
          </w:tcPr>
          <w:p w14:paraId="44B07A38"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CSS:</w:t>
            </w:r>
          </w:p>
          <w:p w14:paraId="581147B4"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BE, DE, EE, EL, ES, FI, FR, HR, IE, IT, LV, LU, MT, NL, PL, PT, SI, SE: None.</w:t>
            </w:r>
          </w:p>
          <w:p w14:paraId="40B2FC6D" w14:textId="77777777" w:rsidR="000E2E99" w:rsidRPr="00E16EC0" w:rsidRDefault="00611B30" w:rsidP="006718E4">
            <w:pPr>
              <w:spacing w:before="60" w:after="60" w:line="240" w:lineRule="auto"/>
              <w:rPr>
                <w:rFonts w:eastAsia="Calibri"/>
                <w:noProof/>
              </w:rPr>
            </w:pPr>
            <w:r w:rsidRPr="00E16EC0">
              <w:rPr>
                <w:rFonts w:eastAsia="Calibri"/>
                <w:noProof/>
              </w:rPr>
              <w:t>In AT, BG, CZ, CY, LT, RO, SK: Economic needs test.</w:t>
            </w:r>
          </w:p>
          <w:p w14:paraId="3E9325DE" w14:textId="77777777" w:rsidR="000E2E99" w:rsidRPr="00E16EC0" w:rsidRDefault="00611B30" w:rsidP="006718E4">
            <w:pPr>
              <w:spacing w:before="60" w:after="60" w:line="240" w:lineRule="auto"/>
              <w:rPr>
                <w:rFonts w:eastAsia="Calibri"/>
                <w:noProof/>
              </w:rPr>
            </w:pPr>
            <w:r w:rsidRPr="00E16EC0">
              <w:rPr>
                <w:rFonts w:eastAsia="Calibri"/>
                <w:noProof/>
              </w:rPr>
              <w:t>In DK: Economic needs test, except for CSS stays of up to three months.</w:t>
            </w:r>
          </w:p>
          <w:p w14:paraId="32AEDA43" w14:textId="013B0C8E" w:rsidR="000E2E99" w:rsidRPr="00E16EC0" w:rsidRDefault="00611B30" w:rsidP="006718E4">
            <w:pPr>
              <w:spacing w:before="60" w:after="60" w:line="240" w:lineRule="auto"/>
              <w:rPr>
                <w:rFonts w:eastAsia="Calibri"/>
                <w:noProof/>
              </w:rPr>
            </w:pPr>
            <w:r w:rsidRPr="00E16EC0">
              <w:rPr>
                <w:rFonts w:eastAsia="Calibri"/>
                <w:noProof/>
              </w:rPr>
              <w:t>In HU: Economic needs test, except for arbitration and conciliation services (</w:t>
            </w:r>
            <w:r w:rsidR="00351955" w:rsidRPr="00E16EC0">
              <w:rPr>
                <w:rFonts w:eastAsia="Calibri"/>
                <w:noProof/>
              </w:rPr>
              <w:t>CPC </w:t>
            </w:r>
            <w:r w:rsidRPr="00E16EC0">
              <w:rPr>
                <w:rFonts w:eastAsia="Calibri"/>
                <w:noProof/>
              </w:rPr>
              <w:t>86602), where: Unbound.</w:t>
            </w:r>
          </w:p>
          <w:p w14:paraId="515D61C7" w14:textId="77777777" w:rsidR="00F06142" w:rsidRPr="00E16EC0" w:rsidRDefault="00F06142" w:rsidP="006718E4">
            <w:pPr>
              <w:spacing w:before="60" w:after="60" w:line="240" w:lineRule="auto"/>
              <w:rPr>
                <w:rFonts w:eastAsia="Calibri"/>
                <w:noProof/>
              </w:rPr>
            </w:pPr>
          </w:p>
          <w:p w14:paraId="615ACA2A" w14:textId="77777777" w:rsidR="000E2E99" w:rsidRPr="00DF75FE" w:rsidRDefault="00611B30" w:rsidP="006718E4">
            <w:pPr>
              <w:spacing w:before="60" w:after="60" w:line="240" w:lineRule="auto"/>
              <w:rPr>
                <w:rFonts w:eastAsia="Calibri"/>
                <w:noProof/>
                <w:lang w:val="fr-BE"/>
              </w:rPr>
            </w:pPr>
            <w:r w:rsidRPr="00DF75FE">
              <w:rPr>
                <w:rFonts w:eastAsia="Calibri"/>
                <w:noProof/>
                <w:lang w:val="fr-BE"/>
              </w:rPr>
              <w:t>IP:</w:t>
            </w:r>
          </w:p>
          <w:p w14:paraId="78D33A62" w14:textId="77777777" w:rsidR="000E2E99" w:rsidRPr="00DF75FE" w:rsidRDefault="00611B30" w:rsidP="006718E4">
            <w:pPr>
              <w:spacing w:before="60" w:after="60" w:line="240" w:lineRule="auto"/>
              <w:rPr>
                <w:rFonts w:eastAsia="Calibri"/>
                <w:noProof/>
                <w:lang w:val="fr-BE"/>
              </w:rPr>
            </w:pPr>
            <w:r w:rsidRPr="00DF75FE">
              <w:rPr>
                <w:rFonts w:eastAsia="Calibri"/>
                <w:noProof/>
                <w:lang w:val="fr-BE"/>
              </w:rPr>
              <w:t>In CY, DE, EE, EL, FI, FR, IE, LV, LU, MT, NL, PL, PT, SI, SE: None.</w:t>
            </w:r>
          </w:p>
          <w:p w14:paraId="27713B7B" w14:textId="77777777" w:rsidR="000E2E99" w:rsidRPr="00E16EC0" w:rsidRDefault="00611B30" w:rsidP="006718E4">
            <w:pPr>
              <w:spacing w:before="60" w:after="60" w:line="240" w:lineRule="auto"/>
              <w:rPr>
                <w:rFonts w:eastAsia="Calibri"/>
                <w:noProof/>
              </w:rPr>
            </w:pPr>
            <w:r w:rsidRPr="00E16EC0">
              <w:rPr>
                <w:rFonts w:eastAsia="Calibri"/>
                <w:noProof/>
              </w:rPr>
              <w:t>In AT, BE, BG, CZ, DK, ES, HR, IT, LT, RO, SK: Economic needs test</w:t>
            </w:r>
          </w:p>
          <w:p w14:paraId="11FDA37A" w14:textId="5A73CC4B" w:rsidR="00611B30" w:rsidRPr="00E16EC0" w:rsidRDefault="00611B30" w:rsidP="006718E4">
            <w:pPr>
              <w:spacing w:before="60" w:after="60" w:line="240" w:lineRule="auto"/>
              <w:rPr>
                <w:rFonts w:eastAsia="Calibri"/>
                <w:noProof/>
              </w:rPr>
            </w:pPr>
            <w:r w:rsidRPr="00E16EC0">
              <w:rPr>
                <w:rFonts w:eastAsia="Calibri"/>
                <w:noProof/>
              </w:rPr>
              <w:t>In HU: Economic needs test, except for arbitration and conciliation services (</w:t>
            </w:r>
            <w:r w:rsidR="00351955" w:rsidRPr="00E16EC0">
              <w:rPr>
                <w:rFonts w:eastAsia="Calibri"/>
                <w:noProof/>
              </w:rPr>
              <w:t>CPC </w:t>
            </w:r>
            <w:r w:rsidRPr="00E16EC0">
              <w:rPr>
                <w:rFonts w:eastAsia="Calibri"/>
                <w:noProof/>
              </w:rPr>
              <w:t>86602), where: Unbound.</w:t>
            </w:r>
          </w:p>
        </w:tc>
      </w:tr>
      <w:tr w:rsidR="00611B30" w:rsidRPr="00E16EC0" w14:paraId="2599AD1A" w14:textId="77777777" w:rsidTr="00CC5D2B">
        <w:trPr>
          <w:jc w:val="center"/>
        </w:trPr>
        <w:tc>
          <w:tcPr>
            <w:tcW w:w="1205" w:type="pct"/>
            <w:shd w:val="clear" w:color="auto" w:fill="FFFFFF"/>
          </w:tcPr>
          <w:p w14:paraId="2AA53AE7" w14:textId="77777777" w:rsidR="000E2E99" w:rsidRPr="00E16EC0" w:rsidRDefault="00611B30" w:rsidP="006718E4">
            <w:pPr>
              <w:spacing w:before="60" w:after="60" w:line="240" w:lineRule="auto"/>
              <w:rPr>
                <w:rFonts w:eastAsia="Calibri"/>
                <w:noProof/>
              </w:rPr>
            </w:pPr>
            <w:r w:rsidRPr="00E16EC0">
              <w:rPr>
                <w:rFonts w:eastAsia="Calibri"/>
                <w:noProof/>
              </w:rPr>
              <w:t>Technical testing and analysis services</w:t>
            </w:r>
          </w:p>
          <w:p w14:paraId="4A752B4E" w14:textId="3E03962E" w:rsidR="00611B30" w:rsidRPr="00E16EC0" w:rsidRDefault="00611B30" w:rsidP="006718E4">
            <w:pPr>
              <w:spacing w:before="60" w:after="60" w:line="240" w:lineRule="auto"/>
              <w:rPr>
                <w:rFonts w:eastAsia="Calibri"/>
                <w:noProof/>
              </w:rPr>
            </w:pPr>
            <w:r w:rsidRPr="00E16EC0">
              <w:rPr>
                <w:rFonts w:eastAsia="Calibri"/>
                <w:noProof/>
              </w:rPr>
              <w:t>(</w:t>
            </w:r>
            <w:r w:rsidR="00351955" w:rsidRPr="00E16EC0">
              <w:rPr>
                <w:rFonts w:eastAsia="Calibri"/>
                <w:noProof/>
              </w:rPr>
              <w:t>CPC </w:t>
            </w:r>
            <w:r w:rsidRPr="00E16EC0">
              <w:rPr>
                <w:rFonts w:eastAsia="Calibri"/>
                <w:noProof/>
              </w:rPr>
              <w:t>8676)</w:t>
            </w:r>
          </w:p>
        </w:tc>
        <w:tc>
          <w:tcPr>
            <w:tcW w:w="3795" w:type="pct"/>
            <w:shd w:val="clear" w:color="auto" w:fill="FFFFFF"/>
          </w:tcPr>
          <w:p w14:paraId="436B16FD"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CSS:</w:t>
            </w:r>
          </w:p>
          <w:p w14:paraId="6AE4F6B1"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BE, DE, EE, EL, ES, FR, HR, IE, IT, LU, NL, PL, SI, SE: None.</w:t>
            </w:r>
          </w:p>
          <w:p w14:paraId="54A3DE90"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AT, BG, CZ, CY, FI, HU, LT, LV, MT, PT, RO, SK: Economic needs test.</w:t>
            </w:r>
          </w:p>
          <w:p w14:paraId="24ABAB84" w14:textId="2F7A43D2" w:rsidR="000E2E99" w:rsidRPr="00E16EC0" w:rsidRDefault="00611B30" w:rsidP="006718E4">
            <w:pPr>
              <w:spacing w:before="60" w:after="60" w:line="240" w:lineRule="auto"/>
              <w:rPr>
                <w:rFonts w:eastAsia="Calibri"/>
                <w:noProof/>
              </w:rPr>
            </w:pPr>
            <w:r w:rsidRPr="00E16EC0">
              <w:rPr>
                <w:rFonts w:eastAsia="Calibri"/>
                <w:noProof/>
              </w:rPr>
              <w:t>In DK: Economic needs test, except for CSS stays of up to three months.</w:t>
            </w:r>
          </w:p>
          <w:p w14:paraId="008899FF" w14:textId="77777777" w:rsidR="00F06142" w:rsidRPr="00E16EC0" w:rsidRDefault="00F06142" w:rsidP="006718E4">
            <w:pPr>
              <w:spacing w:before="60" w:after="60" w:line="240" w:lineRule="auto"/>
              <w:rPr>
                <w:rFonts w:eastAsia="Calibri"/>
                <w:noProof/>
              </w:rPr>
            </w:pPr>
          </w:p>
          <w:p w14:paraId="6584BC02" w14:textId="77777777" w:rsidR="000E2E99" w:rsidRPr="00E16EC0" w:rsidRDefault="00611B30" w:rsidP="006718E4">
            <w:pPr>
              <w:spacing w:before="60" w:after="60" w:line="240" w:lineRule="auto"/>
              <w:rPr>
                <w:rFonts w:eastAsia="Calibri"/>
                <w:noProof/>
              </w:rPr>
            </w:pPr>
            <w:r w:rsidRPr="00E16EC0">
              <w:rPr>
                <w:rFonts w:eastAsia="Calibri"/>
                <w:noProof/>
              </w:rPr>
              <w:t>IP:</w:t>
            </w:r>
          </w:p>
          <w:p w14:paraId="67DFA94B" w14:textId="68DF9C86" w:rsidR="00611B30" w:rsidRPr="00E16EC0" w:rsidRDefault="00611B30" w:rsidP="006718E4">
            <w:pPr>
              <w:spacing w:before="60" w:after="60" w:line="240" w:lineRule="auto"/>
              <w:rPr>
                <w:rFonts w:eastAsia="Calibri"/>
                <w:noProof/>
              </w:rPr>
            </w:pPr>
            <w:r w:rsidRPr="00E16EC0">
              <w:rPr>
                <w:rFonts w:eastAsia="Calibri"/>
                <w:noProof/>
              </w:rPr>
              <w:t>EU: Unbound, except NL. In NL: None.</w:t>
            </w:r>
          </w:p>
        </w:tc>
      </w:tr>
      <w:tr w:rsidR="00611B30" w:rsidRPr="00E16EC0" w14:paraId="5D8AB2A4" w14:textId="77777777" w:rsidTr="00CC5D2B">
        <w:trPr>
          <w:jc w:val="center"/>
        </w:trPr>
        <w:tc>
          <w:tcPr>
            <w:tcW w:w="1205" w:type="pct"/>
            <w:shd w:val="clear" w:color="auto" w:fill="FFFFFF"/>
          </w:tcPr>
          <w:p w14:paraId="6033F56D" w14:textId="77777777" w:rsidR="000E2E99" w:rsidRPr="00E16EC0" w:rsidRDefault="00611B30" w:rsidP="004D2EFA">
            <w:pPr>
              <w:pageBreakBefore/>
              <w:spacing w:before="60" w:after="60" w:line="240" w:lineRule="auto"/>
              <w:rPr>
                <w:rFonts w:eastAsia="Calibri"/>
                <w:noProof/>
              </w:rPr>
            </w:pPr>
            <w:r w:rsidRPr="00E16EC0">
              <w:rPr>
                <w:rFonts w:eastAsia="Calibri"/>
                <w:noProof/>
              </w:rPr>
              <w:t>Related scientific and technical consulting services</w:t>
            </w:r>
          </w:p>
          <w:p w14:paraId="0A6E8E99" w14:textId="302D982E" w:rsidR="00611B30" w:rsidRPr="00E16EC0" w:rsidRDefault="00611B30" w:rsidP="006718E4">
            <w:pPr>
              <w:spacing w:before="60" w:after="60" w:line="240" w:lineRule="auto"/>
              <w:rPr>
                <w:rFonts w:eastAsia="Calibri"/>
                <w:noProof/>
              </w:rPr>
            </w:pPr>
            <w:r w:rsidRPr="00E16EC0">
              <w:rPr>
                <w:rFonts w:eastAsia="Calibri"/>
                <w:noProof/>
              </w:rPr>
              <w:t>(</w:t>
            </w:r>
            <w:r w:rsidR="00351955" w:rsidRPr="00E16EC0">
              <w:rPr>
                <w:rFonts w:eastAsia="Calibri"/>
                <w:noProof/>
              </w:rPr>
              <w:t>CPC </w:t>
            </w:r>
            <w:r w:rsidRPr="00E16EC0">
              <w:rPr>
                <w:rFonts w:eastAsia="Calibri"/>
                <w:noProof/>
              </w:rPr>
              <w:t>8675)</w:t>
            </w:r>
          </w:p>
        </w:tc>
        <w:tc>
          <w:tcPr>
            <w:tcW w:w="3795" w:type="pct"/>
            <w:shd w:val="clear" w:color="auto" w:fill="FFFFFF"/>
          </w:tcPr>
          <w:p w14:paraId="79BA0638"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CSS:</w:t>
            </w:r>
          </w:p>
          <w:p w14:paraId="7FA6B459"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BE, EE, EL, ES, HR, IE, IT, LU, NL, PL, SI, SE: None.</w:t>
            </w:r>
          </w:p>
          <w:p w14:paraId="748BB388" w14:textId="1D1B5FF7" w:rsidR="000E2E99" w:rsidRPr="00FA4088" w:rsidRDefault="00611B30" w:rsidP="006718E4">
            <w:pPr>
              <w:spacing w:before="60" w:after="60" w:line="240" w:lineRule="auto"/>
              <w:rPr>
                <w:rFonts w:eastAsia="Calibri"/>
                <w:noProof/>
                <w:lang w:val="es-ES"/>
              </w:rPr>
            </w:pPr>
            <w:r w:rsidRPr="00FA4088">
              <w:rPr>
                <w:rFonts w:eastAsia="Calibri"/>
                <w:noProof/>
                <w:lang w:val="es-ES"/>
              </w:rPr>
              <w:t>In AT, CZ,CY,</w:t>
            </w:r>
            <w:r w:rsidR="00483D11" w:rsidRPr="00FA4088">
              <w:rPr>
                <w:rFonts w:eastAsia="Calibri"/>
                <w:noProof/>
                <w:lang w:val="es-ES"/>
              </w:rPr>
              <w:t xml:space="preserve"> </w:t>
            </w:r>
            <w:r w:rsidRPr="00FA4088">
              <w:rPr>
                <w:rFonts w:eastAsia="Calibri"/>
                <w:noProof/>
                <w:lang w:val="es-ES"/>
              </w:rPr>
              <w:t>DE, DK, FI, HU, LT, LV, MT, PT, RO, SK: Economic needs test.</w:t>
            </w:r>
          </w:p>
          <w:p w14:paraId="1B86E599" w14:textId="77777777" w:rsidR="000E2E99" w:rsidRPr="00E16EC0" w:rsidRDefault="00611B30" w:rsidP="006718E4">
            <w:pPr>
              <w:spacing w:before="60" w:after="60" w:line="240" w:lineRule="auto"/>
              <w:rPr>
                <w:rFonts w:eastAsia="Calibri"/>
                <w:noProof/>
              </w:rPr>
            </w:pPr>
            <w:r w:rsidRPr="00E16EC0">
              <w:rPr>
                <w:rFonts w:eastAsia="Calibri"/>
                <w:noProof/>
              </w:rPr>
              <w:t>In DE: None, except for publicly appointed surveyors, where: Unbound.</w:t>
            </w:r>
          </w:p>
          <w:p w14:paraId="51CCE501" w14:textId="77777777" w:rsidR="000E2E99" w:rsidRPr="00E16EC0" w:rsidRDefault="00611B30" w:rsidP="006718E4">
            <w:pPr>
              <w:spacing w:before="60" w:after="60" w:line="240" w:lineRule="auto"/>
              <w:rPr>
                <w:rFonts w:eastAsia="Calibri"/>
                <w:noProof/>
              </w:rPr>
            </w:pPr>
            <w:r w:rsidRPr="00E16EC0">
              <w:rPr>
                <w:rFonts w:eastAsia="Calibri"/>
                <w:noProof/>
              </w:rPr>
              <w:t>In FR: None, except for "surveying" operations relating to the establishment of property rights and to land law, where: Unbound.</w:t>
            </w:r>
          </w:p>
          <w:p w14:paraId="3A4DA091" w14:textId="71AD0470" w:rsidR="000E2E99" w:rsidRPr="00E16EC0" w:rsidRDefault="00611B30" w:rsidP="006718E4">
            <w:pPr>
              <w:spacing w:before="60" w:after="60" w:line="240" w:lineRule="auto"/>
              <w:rPr>
                <w:rFonts w:eastAsia="Calibri"/>
                <w:noProof/>
              </w:rPr>
            </w:pPr>
            <w:r w:rsidRPr="00E16EC0">
              <w:rPr>
                <w:rFonts w:eastAsia="Calibri"/>
                <w:noProof/>
              </w:rPr>
              <w:t>In BG: Unbound.</w:t>
            </w:r>
          </w:p>
          <w:p w14:paraId="15903CBE" w14:textId="77777777" w:rsidR="00F06142" w:rsidRPr="00E16EC0" w:rsidRDefault="00F06142" w:rsidP="006718E4">
            <w:pPr>
              <w:spacing w:before="60" w:after="60" w:line="240" w:lineRule="auto"/>
              <w:rPr>
                <w:rFonts w:eastAsia="Calibri"/>
                <w:noProof/>
              </w:rPr>
            </w:pPr>
          </w:p>
          <w:p w14:paraId="0E5C21E5" w14:textId="77777777" w:rsidR="000E2E99" w:rsidRPr="00E16EC0" w:rsidRDefault="00611B30" w:rsidP="006718E4">
            <w:pPr>
              <w:spacing w:before="60" w:after="60" w:line="240" w:lineRule="auto"/>
              <w:rPr>
                <w:rFonts w:eastAsia="Calibri"/>
                <w:noProof/>
              </w:rPr>
            </w:pPr>
            <w:r w:rsidRPr="00E16EC0">
              <w:rPr>
                <w:rFonts w:eastAsia="Calibri"/>
                <w:noProof/>
              </w:rPr>
              <w:t>IP:</w:t>
            </w:r>
          </w:p>
          <w:p w14:paraId="32804691" w14:textId="4F15B20B" w:rsidR="00611B30" w:rsidRPr="00E16EC0" w:rsidRDefault="00611B30" w:rsidP="006718E4">
            <w:pPr>
              <w:spacing w:before="60" w:after="60" w:line="240" w:lineRule="auto"/>
              <w:rPr>
                <w:rFonts w:eastAsia="Calibri"/>
                <w:noProof/>
              </w:rPr>
            </w:pPr>
            <w:r w:rsidRPr="00E16EC0">
              <w:rPr>
                <w:rFonts w:eastAsia="Calibri"/>
                <w:noProof/>
              </w:rPr>
              <w:t>EU: Unbound, except NL. In NL: None.</w:t>
            </w:r>
          </w:p>
        </w:tc>
      </w:tr>
      <w:tr w:rsidR="00611B30" w:rsidRPr="00E16EC0" w14:paraId="57231199" w14:textId="77777777" w:rsidTr="00CC5D2B">
        <w:trPr>
          <w:jc w:val="center"/>
        </w:trPr>
        <w:tc>
          <w:tcPr>
            <w:tcW w:w="1205" w:type="pct"/>
            <w:shd w:val="clear" w:color="auto" w:fill="FFFFFF"/>
          </w:tcPr>
          <w:p w14:paraId="2CF41638" w14:textId="35148CF0" w:rsidR="00611B30" w:rsidRPr="00E16EC0" w:rsidRDefault="00611B30" w:rsidP="006718E4">
            <w:pPr>
              <w:spacing w:before="60" w:after="60" w:line="240" w:lineRule="auto"/>
              <w:rPr>
                <w:rFonts w:eastAsia="Calibri"/>
                <w:noProof/>
              </w:rPr>
            </w:pPr>
            <w:r w:rsidRPr="00E16EC0">
              <w:rPr>
                <w:rFonts w:eastAsia="Calibri"/>
                <w:noProof/>
              </w:rPr>
              <w:t>Mining (</w:t>
            </w:r>
            <w:r w:rsidR="00351955" w:rsidRPr="00E16EC0">
              <w:rPr>
                <w:rFonts w:eastAsia="Calibri"/>
                <w:noProof/>
              </w:rPr>
              <w:t>CPC </w:t>
            </w:r>
            <w:r w:rsidRPr="00E16EC0">
              <w:rPr>
                <w:rFonts w:eastAsia="Calibri"/>
                <w:noProof/>
              </w:rPr>
              <w:t>883, advisory and consulting services only)</w:t>
            </w:r>
          </w:p>
        </w:tc>
        <w:tc>
          <w:tcPr>
            <w:tcW w:w="3795" w:type="pct"/>
            <w:shd w:val="clear" w:color="auto" w:fill="FFFFFF"/>
          </w:tcPr>
          <w:p w14:paraId="62968B7C"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CSS:</w:t>
            </w:r>
          </w:p>
          <w:p w14:paraId="6591432A"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BE, DE, EE, EL, ES, FI, FR, HR, IE, IT, LV, LU, MT, NL, PL, PT, SI, SE: None.</w:t>
            </w:r>
          </w:p>
          <w:p w14:paraId="45B3BDF9" w14:textId="77777777" w:rsidR="000E2E99" w:rsidRPr="00E16EC0" w:rsidRDefault="00611B30" w:rsidP="006718E4">
            <w:pPr>
              <w:spacing w:before="60" w:after="60" w:line="240" w:lineRule="auto"/>
              <w:rPr>
                <w:rFonts w:eastAsia="Calibri"/>
                <w:noProof/>
              </w:rPr>
            </w:pPr>
            <w:r w:rsidRPr="00E16EC0">
              <w:rPr>
                <w:rFonts w:eastAsia="Calibri"/>
                <w:noProof/>
              </w:rPr>
              <w:t>In AT, BG, CZ,CY, HU, LT, RO, SK: Economic needs test.</w:t>
            </w:r>
          </w:p>
          <w:p w14:paraId="6FF01ECA" w14:textId="77777777" w:rsidR="00F06142" w:rsidRPr="00E16EC0" w:rsidRDefault="00611B30" w:rsidP="006718E4">
            <w:pPr>
              <w:spacing w:before="60" w:after="60" w:line="240" w:lineRule="auto"/>
              <w:rPr>
                <w:rFonts w:eastAsia="Calibri"/>
                <w:noProof/>
              </w:rPr>
            </w:pPr>
            <w:r w:rsidRPr="00E16EC0">
              <w:rPr>
                <w:rFonts w:eastAsia="Calibri"/>
                <w:noProof/>
              </w:rPr>
              <w:t>In DK: Economic needs test, except for CSS stays of up to three months.</w:t>
            </w:r>
          </w:p>
          <w:p w14:paraId="1D0367E2" w14:textId="69DA28D0" w:rsidR="00F06142" w:rsidRPr="00E16EC0" w:rsidRDefault="00F06142" w:rsidP="006718E4">
            <w:pPr>
              <w:spacing w:before="60" w:after="60" w:line="240" w:lineRule="auto"/>
              <w:rPr>
                <w:rFonts w:eastAsia="Calibri"/>
                <w:noProof/>
              </w:rPr>
            </w:pPr>
          </w:p>
          <w:p w14:paraId="7222C3AF" w14:textId="77777777" w:rsidR="000E2E99" w:rsidRPr="00DF75FE" w:rsidRDefault="00F06142" w:rsidP="006718E4">
            <w:pPr>
              <w:spacing w:before="60" w:after="60" w:line="240" w:lineRule="auto"/>
              <w:rPr>
                <w:rFonts w:eastAsia="Calibri"/>
                <w:noProof/>
                <w:lang w:val="fr-BE"/>
              </w:rPr>
            </w:pPr>
            <w:r w:rsidRPr="00DF75FE">
              <w:rPr>
                <w:rFonts w:eastAsia="Calibri"/>
                <w:noProof/>
                <w:lang w:val="fr-BE"/>
              </w:rPr>
              <w:t>IP:</w:t>
            </w:r>
          </w:p>
          <w:p w14:paraId="0CEAD629" w14:textId="77777777" w:rsidR="000E2E99" w:rsidRPr="00DF75FE" w:rsidRDefault="00611B30" w:rsidP="006718E4">
            <w:pPr>
              <w:spacing w:before="60" w:after="60" w:line="240" w:lineRule="auto"/>
              <w:rPr>
                <w:rFonts w:eastAsia="Calibri"/>
                <w:noProof/>
                <w:lang w:val="fr-BE"/>
              </w:rPr>
            </w:pPr>
            <w:r w:rsidRPr="00DF75FE">
              <w:rPr>
                <w:rFonts w:eastAsia="Calibri"/>
                <w:noProof/>
                <w:lang w:val="fr-BE"/>
              </w:rPr>
              <w:t>In DE, EE, EL, FI, FR, HR, IE, LV, LU, MT, NL, PT, SI, SE: None.</w:t>
            </w:r>
          </w:p>
          <w:p w14:paraId="4BAB58FE" w14:textId="26B51B73" w:rsidR="00611B30" w:rsidRPr="00E16EC0" w:rsidRDefault="00611B30" w:rsidP="006718E4">
            <w:pPr>
              <w:spacing w:before="60" w:after="60" w:line="240" w:lineRule="auto"/>
              <w:rPr>
                <w:rFonts w:eastAsia="Calibri"/>
                <w:noProof/>
              </w:rPr>
            </w:pPr>
            <w:r w:rsidRPr="00E16EC0">
              <w:rPr>
                <w:rFonts w:eastAsia="Calibri"/>
                <w:noProof/>
              </w:rPr>
              <w:t>In AT, BE, BG, CZ, CY, DK, ES, HU, IT, LT, PL, RO, SK: Economic needs test.</w:t>
            </w:r>
          </w:p>
        </w:tc>
      </w:tr>
      <w:tr w:rsidR="00611B30" w:rsidRPr="00E16EC0" w14:paraId="0C1230E3" w14:textId="77777777" w:rsidTr="00CC5D2B">
        <w:trPr>
          <w:jc w:val="center"/>
        </w:trPr>
        <w:tc>
          <w:tcPr>
            <w:tcW w:w="1205" w:type="pct"/>
            <w:shd w:val="clear" w:color="auto" w:fill="FFFFFF"/>
          </w:tcPr>
          <w:p w14:paraId="69D6DE07" w14:textId="77777777" w:rsidR="000E2E99" w:rsidRPr="00E16EC0" w:rsidRDefault="00611B30" w:rsidP="004D2EFA">
            <w:pPr>
              <w:pageBreakBefore/>
              <w:spacing w:before="60" w:after="60" w:line="240" w:lineRule="auto"/>
              <w:rPr>
                <w:rFonts w:eastAsia="Calibri"/>
                <w:noProof/>
              </w:rPr>
            </w:pPr>
            <w:r w:rsidRPr="00E16EC0">
              <w:rPr>
                <w:rFonts w:eastAsia="Calibri"/>
                <w:noProof/>
              </w:rPr>
              <w:t>Maintenance and repair of vessels</w:t>
            </w:r>
          </w:p>
          <w:p w14:paraId="0781E21E" w14:textId="28268C08" w:rsidR="00611B30" w:rsidRPr="00E16EC0" w:rsidRDefault="00611B30" w:rsidP="006718E4">
            <w:pPr>
              <w:spacing w:before="60" w:after="60" w:line="240" w:lineRule="auto"/>
              <w:rPr>
                <w:rFonts w:eastAsia="Calibri"/>
                <w:noProof/>
              </w:rPr>
            </w:pPr>
            <w:r w:rsidRPr="00E16EC0">
              <w:rPr>
                <w:rFonts w:eastAsia="Calibri"/>
                <w:noProof/>
              </w:rPr>
              <w:t xml:space="preserve">(part of </w:t>
            </w:r>
            <w:r w:rsidR="00351955" w:rsidRPr="00E16EC0">
              <w:rPr>
                <w:rFonts w:eastAsia="Calibri"/>
                <w:noProof/>
              </w:rPr>
              <w:t>CPC </w:t>
            </w:r>
            <w:r w:rsidRPr="00E16EC0">
              <w:rPr>
                <w:rFonts w:eastAsia="Calibri"/>
                <w:noProof/>
              </w:rPr>
              <w:t>8868)</w:t>
            </w:r>
          </w:p>
        </w:tc>
        <w:tc>
          <w:tcPr>
            <w:tcW w:w="3795" w:type="pct"/>
            <w:shd w:val="clear" w:color="auto" w:fill="FFFFFF"/>
          </w:tcPr>
          <w:p w14:paraId="61922779"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CSS:</w:t>
            </w:r>
          </w:p>
          <w:p w14:paraId="2BFA9D9C"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BE, EE, EL, ES, FR, HR, IT, LV, LU, NL, PL, PT, SI, SE: None</w:t>
            </w:r>
          </w:p>
          <w:p w14:paraId="1ADF4D35" w14:textId="77777777" w:rsidR="00F06142" w:rsidRPr="00FA4088" w:rsidRDefault="00611B30" w:rsidP="006718E4">
            <w:pPr>
              <w:spacing w:before="60" w:after="60" w:line="240" w:lineRule="auto"/>
              <w:rPr>
                <w:rFonts w:eastAsia="Calibri"/>
                <w:noProof/>
                <w:lang w:val="es-ES"/>
              </w:rPr>
            </w:pPr>
            <w:r w:rsidRPr="00FA4088">
              <w:rPr>
                <w:rFonts w:eastAsia="Calibri"/>
                <w:noProof/>
                <w:lang w:val="es-ES"/>
              </w:rPr>
              <w:t>In AT, BG, CZ, CY, DE, DK, FI, HU, IE, LT, MT, RO, SK: Economic needs test.</w:t>
            </w:r>
          </w:p>
          <w:p w14:paraId="52E37545" w14:textId="03A1ABBF" w:rsidR="00F06142" w:rsidRPr="00FA4088" w:rsidRDefault="00F06142" w:rsidP="006718E4">
            <w:pPr>
              <w:spacing w:before="60" w:after="60" w:line="240" w:lineRule="auto"/>
              <w:rPr>
                <w:rFonts w:eastAsia="Calibri"/>
                <w:noProof/>
                <w:lang w:val="es-ES"/>
              </w:rPr>
            </w:pPr>
          </w:p>
          <w:p w14:paraId="3ABA0264" w14:textId="77777777" w:rsidR="000E2E99" w:rsidRPr="00E16EC0" w:rsidRDefault="00F06142" w:rsidP="006718E4">
            <w:pPr>
              <w:spacing w:before="60" w:after="60" w:line="240" w:lineRule="auto"/>
              <w:rPr>
                <w:rFonts w:eastAsia="Calibri"/>
                <w:noProof/>
              </w:rPr>
            </w:pPr>
            <w:r w:rsidRPr="00E16EC0">
              <w:rPr>
                <w:rFonts w:eastAsia="Calibri"/>
                <w:noProof/>
              </w:rPr>
              <w:t>IP:</w:t>
            </w:r>
          </w:p>
          <w:p w14:paraId="0D779361" w14:textId="70644CCE" w:rsidR="00611B30" w:rsidRPr="00E16EC0" w:rsidRDefault="00611B30" w:rsidP="006718E4">
            <w:pPr>
              <w:spacing w:before="60" w:after="60" w:line="240" w:lineRule="auto"/>
              <w:rPr>
                <w:rFonts w:eastAsia="Calibri"/>
                <w:noProof/>
              </w:rPr>
            </w:pPr>
            <w:r w:rsidRPr="00E16EC0">
              <w:rPr>
                <w:rFonts w:eastAsia="Calibri"/>
                <w:noProof/>
              </w:rPr>
              <w:t>EU: Unbound, except NL. In NL: None.</w:t>
            </w:r>
          </w:p>
        </w:tc>
      </w:tr>
      <w:tr w:rsidR="00611B30" w:rsidRPr="00E16EC0" w14:paraId="026DE3A8" w14:textId="77777777" w:rsidTr="00CC5D2B">
        <w:trPr>
          <w:jc w:val="center"/>
        </w:trPr>
        <w:tc>
          <w:tcPr>
            <w:tcW w:w="1205" w:type="pct"/>
            <w:shd w:val="clear" w:color="auto" w:fill="FFFFFF"/>
          </w:tcPr>
          <w:p w14:paraId="2F946FE3" w14:textId="77777777" w:rsidR="000E2E99" w:rsidRPr="00E16EC0" w:rsidRDefault="00611B30" w:rsidP="006718E4">
            <w:pPr>
              <w:spacing w:before="60" w:after="60" w:line="240" w:lineRule="auto"/>
              <w:rPr>
                <w:rFonts w:eastAsia="Calibri"/>
                <w:noProof/>
              </w:rPr>
            </w:pPr>
            <w:r w:rsidRPr="00E16EC0">
              <w:rPr>
                <w:rFonts w:eastAsia="Calibri"/>
                <w:noProof/>
              </w:rPr>
              <w:t>Maintenance and repair of rail transport equipment</w:t>
            </w:r>
          </w:p>
          <w:p w14:paraId="3F5D95DA" w14:textId="7B16AA69" w:rsidR="00611B30" w:rsidRPr="00E16EC0" w:rsidRDefault="00611B30" w:rsidP="006718E4">
            <w:pPr>
              <w:spacing w:before="60" w:after="60" w:line="240" w:lineRule="auto"/>
              <w:rPr>
                <w:rFonts w:eastAsia="Calibri"/>
                <w:noProof/>
              </w:rPr>
            </w:pPr>
            <w:r w:rsidRPr="00E16EC0">
              <w:rPr>
                <w:rFonts w:eastAsia="Calibri"/>
                <w:noProof/>
              </w:rPr>
              <w:t xml:space="preserve">(part of </w:t>
            </w:r>
            <w:r w:rsidR="00351955" w:rsidRPr="00E16EC0">
              <w:rPr>
                <w:rFonts w:eastAsia="Calibri"/>
                <w:noProof/>
              </w:rPr>
              <w:t>CPC </w:t>
            </w:r>
            <w:r w:rsidRPr="00E16EC0">
              <w:rPr>
                <w:rFonts w:eastAsia="Calibri"/>
                <w:noProof/>
              </w:rPr>
              <w:t>8868)</w:t>
            </w:r>
          </w:p>
        </w:tc>
        <w:tc>
          <w:tcPr>
            <w:tcW w:w="3795" w:type="pct"/>
            <w:shd w:val="clear" w:color="auto" w:fill="FFFFFF"/>
          </w:tcPr>
          <w:p w14:paraId="310A6099" w14:textId="77777777" w:rsidR="000E2E99" w:rsidRPr="00E16EC0" w:rsidRDefault="00611B30" w:rsidP="006718E4">
            <w:pPr>
              <w:spacing w:before="60" w:after="60" w:line="240" w:lineRule="auto"/>
              <w:rPr>
                <w:rFonts w:eastAsia="Calibri"/>
                <w:noProof/>
              </w:rPr>
            </w:pPr>
            <w:r w:rsidRPr="00E16EC0">
              <w:rPr>
                <w:rFonts w:eastAsia="Calibri"/>
                <w:noProof/>
              </w:rPr>
              <w:t>CSS:</w:t>
            </w:r>
          </w:p>
          <w:p w14:paraId="0E61464B" w14:textId="77777777" w:rsidR="000E2E99" w:rsidRPr="00E16EC0" w:rsidRDefault="00611B30" w:rsidP="006718E4">
            <w:pPr>
              <w:spacing w:before="60" w:after="60" w:line="240" w:lineRule="auto"/>
              <w:rPr>
                <w:rFonts w:eastAsia="Calibri"/>
                <w:noProof/>
              </w:rPr>
            </w:pPr>
            <w:r w:rsidRPr="00E16EC0">
              <w:rPr>
                <w:rFonts w:eastAsia="Calibri"/>
                <w:noProof/>
              </w:rPr>
              <w:t>In BE, EE, EL, ES, FR, HR, IT, LV, LU, MT, NL, PL, PT, SI, SE: None.</w:t>
            </w:r>
          </w:p>
          <w:p w14:paraId="1A035135" w14:textId="77777777" w:rsidR="00F06142" w:rsidRPr="00E16EC0" w:rsidRDefault="00611B30" w:rsidP="006718E4">
            <w:pPr>
              <w:spacing w:before="60" w:after="60" w:line="240" w:lineRule="auto"/>
              <w:rPr>
                <w:rFonts w:eastAsia="Calibri"/>
                <w:noProof/>
              </w:rPr>
            </w:pPr>
            <w:r w:rsidRPr="00E16EC0">
              <w:rPr>
                <w:rFonts w:eastAsia="Calibri"/>
                <w:noProof/>
              </w:rPr>
              <w:t>In AT, BG, CZ, CY, DE, DK, FI, HU, IE, LT, RO, SK: Economic needs test.</w:t>
            </w:r>
          </w:p>
          <w:p w14:paraId="2875937B" w14:textId="0C4F140E" w:rsidR="00F06142" w:rsidRPr="00E16EC0" w:rsidRDefault="00F06142" w:rsidP="006718E4">
            <w:pPr>
              <w:spacing w:before="60" w:after="60" w:line="240" w:lineRule="auto"/>
              <w:rPr>
                <w:rFonts w:eastAsia="Calibri"/>
                <w:noProof/>
              </w:rPr>
            </w:pPr>
          </w:p>
          <w:p w14:paraId="0CFA8CE0" w14:textId="77777777" w:rsidR="000E2E99" w:rsidRPr="00E16EC0" w:rsidRDefault="00F06142" w:rsidP="006718E4">
            <w:pPr>
              <w:spacing w:before="60" w:after="60" w:line="240" w:lineRule="auto"/>
              <w:rPr>
                <w:rFonts w:eastAsia="Calibri"/>
                <w:noProof/>
              </w:rPr>
            </w:pPr>
            <w:r w:rsidRPr="00E16EC0">
              <w:rPr>
                <w:rFonts w:eastAsia="Calibri"/>
                <w:noProof/>
              </w:rPr>
              <w:t>IP:</w:t>
            </w:r>
          </w:p>
          <w:p w14:paraId="38C9F4D6" w14:textId="4AC2A660" w:rsidR="00611B30" w:rsidRPr="00E16EC0" w:rsidRDefault="00611B30" w:rsidP="006718E4">
            <w:pPr>
              <w:spacing w:before="60" w:after="60" w:line="240" w:lineRule="auto"/>
              <w:rPr>
                <w:rFonts w:eastAsia="Calibri"/>
                <w:noProof/>
              </w:rPr>
            </w:pPr>
            <w:r w:rsidRPr="00E16EC0">
              <w:rPr>
                <w:rFonts w:eastAsia="Calibri"/>
                <w:noProof/>
              </w:rPr>
              <w:t>EU: Unbound, except NL. In NL: None.</w:t>
            </w:r>
          </w:p>
        </w:tc>
      </w:tr>
      <w:tr w:rsidR="00611B30" w:rsidRPr="00E16EC0" w14:paraId="6B452FBF" w14:textId="77777777" w:rsidTr="00CC5D2B">
        <w:trPr>
          <w:jc w:val="center"/>
        </w:trPr>
        <w:tc>
          <w:tcPr>
            <w:tcW w:w="1205" w:type="pct"/>
            <w:shd w:val="clear" w:color="auto" w:fill="FFFFFF"/>
          </w:tcPr>
          <w:p w14:paraId="593EF6C4" w14:textId="77777777" w:rsidR="000E2E99" w:rsidRPr="00E16EC0" w:rsidRDefault="00611B30" w:rsidP="006718E4">
            <w:pPr>
              <w:spacing w:before="60" w:after="60" w:line="240" w:lineRule="auto"/>
              <w:rPr>
                <w:rFonts w:eastAsia="Calibri"/>
                <w:noProof/>
              </w:rPr>
            </w:pPr>
            <w:r w:rsidRPr="00E16EC0">
              <w:rPr>
                <w:rFonts w:eastAsia="Calibri"/>
                <w:noProof/>
              </w:rPr>
              <w:t>Maintenance and repair of motor vehicles, motorcycles, snowmobiles and road transport equipment</w:t>
            </w:r>
          </w:p>
          <w:p w14:paraId="36C28FBB" w14:textId="5FB10923" w:rsidR="00611B30" w:rsidRPr="00E16EC0" w:rsidRDefault="00611B30" w:rsidP="006718E4">
            <w:pPr>
              <w:spacing w:before="60" w:after="60" w:line="240" w:lineRule="auto"/>
              <w:rPr>
                <w:rFonts w:eastAsia="Calibri"/>
                <w:noProof/>
              </w:rPr>
            </w:pPr>
            <w:r w:rsidRPr="00E16EC0">
              <w:rPr>
                <w:rFonts w:eastAsia="Calibri"/>
                <w:noProof/>
              </w:rPr>
              <w:t>(</w:t>
            </w:r>
            <w:r w:rsidR="00351955" w:rsidRPr="00E16EC0">
              <w:rPr>
                <w:rFonts w:eastAsia="Calibri"/>
                <w:noProof/>
              </w:rPr>
              <w:t>CPC </w:t>
            </w:r>
            <w:r w:rsidRPr="00E16EC0">
              <w:rPr>
                <w:rFonts w:eastAsia="Calibri"/>
                <w:noProof/>
              </w:rPr>
              <w:t>6112,</w:t>
            </w:r>
            <w:r w:rsidR="00320425" w:rsidRPr="00E16EC0">
              <w:rPr>
                <w:rFonts w:eastAsia="Calibri"/>
                <w:noProof/>
              </w:rPr>
              <w:t xml:space="preserve"> 6122, part of 8867 and part </w:t>
            </w:r>
            <w:r w:rsidRPr="00E16EC0">
              <w:rPr>
                <w:rFonts w:eastAsia="Calibri"/>
                <w:noProof/>
              </w:rPr>
              <w:t>of 8868)</w:t>
            </w:r>
          </w:p>
        </w:tc>
        <w:tc>
          <w:tcPr>
            <w:tcW w:w="3795" w:type="pct"/>
            <w:shd w:val="clear" w:color="auto" w:fill="FFFFFF"/>
          </w:tcPr>
          <w:p w14:paraId="54FC9D46"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CSS:</w:t>
            </w:r>
          </w:p>
          <w:p w14:paraId="45911630"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BE, EE, EL, ES, FR, HR, IT, LV, LU, NL, PL, PT, SI, SE: None.</w:t>
            </w:r>
          </w:p>
          <w:p w14:paraId="31F2DCBC" w14:textId="77777777" w:rsidR="00F06142" w:rsidRPr="00FA4088" w:rsidRDefault="00611B30" w:rsidP="006718E4">
            <w:pPr>
              <w:spacing w:before="60" w:after="60" w:line="240" w:lineRule="auto"/>
              <w:rPr>
                <w:rFonts w:eastAsia="Calibri"/>
                <w:noProof/>
                <w:lang w:val="es-ES"/>
              </w:rPr>
            </w:pPr>
            <w:r w:rsidRPr="00FA4088">
              <w:rPr>
                <w:rFonts w:eastAsia="Calibri"/>
                <w:noProof/>
                <w:lang w:val="es-ES"/>
              </w:rPr>
              <w:t>In AT, BG, CZ, CY, DE, DK, FI, HU, IE, LT, MT, RO, SK: Economic needs test.</w:t>
            </w:r>
          </w:p>
          <w:p w14:paraId="263D3305" w14:textId="4D0AD49D" w:rsidR="00F06142" w:rsidRPr="00FA4088" w:rsidRDefault="00F06142" w:rsidP="006718E4">
            <w:pPr>
              <w:spacing w:before="60" w:after="60" w:line="240" w:lineRule="auto"/>
              <w:rPr>
                <w:rFonts w:eastAsia="Calibri"/>
                <w:noProof/>
                <w:lang w:val="es-ES"/>
              </w:rPr>
            </w:pPr>
          </w:p>
          <w:p w14:paraId="02FB18FD" w14:textId="77777777" w:rsidR="000E2E99" w:rsidRPr="00E16EC0" w:rsidRDefault="00F06142" w:rsidP="006718E4">
            <w:pPr>
              <w:spacing w:before="60" w:after="60" w:line="240" w:lineRule="auto"/>
              <w:rPr>
                <w:rFonts w:eastAsia="Calibri"/>
                <w:noProof/>
              </w:rPr>
            </w:pPr>
            <w:r w:rsidRPr="00E16EC0">
              <w:rPr>
                <w:rFonts w:eastAsia="Calibri"/>
                <w:noProof/>
              </w:rPr>
              <w:t>IP:</w:t>
            </w:r>
          </w:p>
          <w:p w14:paraId="5F522914" w14:textId="37FDFF70" w:rsidR="00611B30" w:rsidRPr="00E16EC0" w:rsidRDefault="00611B30" w:rsidP="006718E4">
            <w:pPr>
              <w:spacing w:before="60" w:after="60" w:line="240" w:lineRule="auto"/>
              <w:rPr>
                <w:rFonts w:eastAsia="Calibri"/>
                <w:noProof/>
              </w:rPr>
            </w:pPr>
            <w:r w:rsidRPr="00E16EC0">
              <w:rPr>
                <w:rFonts w:eastAsia="Calibri"/>
                <w:noProof/>
              </w:rPr>
              <w:t>EU: Unbound, except NL. In NL: None.</w:t>
            </w:r>
          </w:p>
        </w:tc>
      </w:tr>
      <w:tr w:rsidR="00611B30" w:rsidRPr="00E16EC0" w14:paraId="1667B134" w14:textId="77777777" w:rsidTr="00CC5D2B">
        <w:trPr>
          <w:jc w:val="center"/>
        </w:trPr>
        <w:tc>
          <w:tcPr>
            <w:tcW w:w="1205" w:type="pct"/>
            <w:shd w:val="clear" w:color="auto" w:fill="FFFFFF"/>
          </w:tcPr>
          <w:p w14:paraId="350DA3E1" w14:textId="77777777" w:rsidR="000E2E99" w:rsidRPr="00E16EC0" w:rsidRDefault="00611B30" w:rsidP="004D2EFA">
            <w:pPr>
              <w:pageBreakBefore/>
              <w:spacing w:before="60" w:after="60" w:line="240" w:lineRule="auto"/>
              <w:rPr>
                <w:rFonts w:eastAsia="Calibri"/>
                <w:noProof/>
              </w:rPr>
            </w:pPr>
            <w:r w:rsidRPr="00E16EC0">
              <w:rPr>
                <w:rFonts w:eastAsia="Calibri"/>
                <w:noProof/>
              </w:rPr>
              <w:t>Maintenance and repair of aircraft and parts thereof</w:t>
            </w:r>
          </w:p>
          <w:p w14:paraId="6DFED3C2" w14:textId="14DB1DA9" w:rsidR="00611B30" w:rsidRPr="00E16EC0" w:rsidRDefault="00611B30" w:rsidP="004D2EFA">
            <w:pPr>
              <w:pageBreakBefore/>
              <w:spacing w:before="60" w:after="60" w:line="240" w:lineRule="auto"/>
              <w:rPr>
                <w:rFonts w:eastAsia="Calibri"/>
                <w:noProof/>
              </w:rPr>
            </w:pPr>
            <w:r w:rsidRPr="00E16EC0">
              <w:rPr>
                <w:rFonts w:eastAsia="Calibri"/>
                <w:noProof/>
              </w:rPr>
              <w:t xml:space="preserve">(part of </w:t>
            </w:r>
            <w:r w:rsidR="00351955" w:rsidRPr="00E16EC0">
              <w:rPr>
                <w:rFonts w:eastAsia="Calibri"/>
                <w:noProof/>
              </w:rPr>
              <w:t>CPC </w:t>
            </w:r>
            <w:r w:rsidRPr="00E16EC0">
              <w:rPr>
                <w:rFonts w:eastAsia="Calibri"/>
                <w:noProof/>
              </w:rPr>
              <w:t>8868)</w:t>
            </w:r>
          </w:p>
        </w:tc>
        <w:tc>
          <w:tcPr>
            <w:tcW w:w="3795" w:type="pct"/>
            <w:shd w:val="clear" w:color="auto" w:fill="FFFFFF"/>
          </w:tcPr>
          <w:p w14:paraId="368396C6" w14:textId="77777777" w:rsidR="000E2E99" w:rsidRPr="00E16EC0" w:rsidRDefault="00611B30" w:rsidP="006718E4">
            <w:pPr>
              <w:spacing w:before="60" w:after="60" w:line="240" w:lineRule="auto"/>
              <w:rPr>
                <w:rFonts w:eastAsia="Calibri"/>
                <w:noProof/>
              </w:rPr>
            </w:pPr>
            <w:r w:rsidRPr="00E16EC0">
              <w:rPr>
                <w:rFonts w:eastAsia="Calibri"/>
                <w:noProof/>
              </w:rPr>
              <w:t>CSS:</w:t>
            </w:r>
          </w:p>
          <w:p w14:paraId="226A1C48" w14:textId="77777777" w:rsidR="000E2E99" w:rsidRPr="00E16EC0" w:rsidRDefault="00611B30" w:rsidP="006718E4">
            <w:pPr>
              <w:spacing w:before="60" w:after="60" w:line="240" w:lineRule="auto"/>
              <w:rPr>
                <w:rFonts w:eastAsia="Calibri"/>
                <w:noProof/>
              </w:rPr>
            </w:pPr>
            <w:r w:rsidRPr="00E16EC0">
              <w:rPr>
                <w:rFonts w:eastAsia="Calibri"/>
                <w:noProof/>
              </w:rPr>
              <w:t>In BE, EE, EL, ES, FR, HR, IT, LV, LU, MT, NL, PL, PT, SI, SE: None.</w:t>
            </w:r>
          </w:p>
          <w:p w14:paraId="4FE5AFC5" w14:textId="77777777" w:rsidR="00F06142" w:rsidRPr="00E16EC0" w:rsidRDefault="00611B30" w:rsidP="006718E4">
            <w:pPr>
              <w:spacing w:before="60" w:after="60" w:line="240" w:lineRule="auto"/>
              <w:rPr>
                <w:rFonts w:eastAsia="Calibri"/>
                <w:noProof/>
              </w:rPr>
            </w:pPr>
            <w:r w:rsidRPr="00E16EC0">
              <w:rPr>
                <w:rFonts w:eastAsia="Calibri"/>
                <w:noProof/>
              </w:rPr>
              <w:t>In AT, BG, CZ, CY, DE, DK, FI, HU, IE, LT, RO, SK: Economic needs test.</w:t>
            </w:r>
          </w:p>
          <w:p w14:paraId="31F9B419" w14:textId="3994F301" w:rsidR="00F06142" w:rsidRPr="00E16EC0" w:rsidRDefault="00F06142" w:rsidP="006718E4">
            <w:pPr>
              <w:spacing w:before="60" w:after="60" w:line="240" w:lineRule="auto"/>
              <w:rPr>
                <w:rFonts w:eastAsia="Calibri"/>
                <w:noProof/>
              </w:rPr>
            </w:pPr>
          </w:p>
          <w:p w14:paraId="75FA4A72" w14:textId="77777777" w:rsidR="000E2E99" w:rsidRPr="00E16EC0" w:rsidRDefault="00F06142" w:rsidP="006718E4">
            <w:pPr>
              <w:spacing w:before="60" w:after="60" w:line="240" w:lineRule="auto"/>
              <w:rPr>
                <w:rFonts w:eastAsia="Calibri"/>
                <w:noProof/>
              </w:rPr>
            </w:pPr>
            <w:r w:rsidRPr="00E16EC0">
              <w:rPr>
                <w:rFonts w:eastAsia="Calibri"/>
                <w:noProof/>
              </w:rPr>
              <w:t>IP:</w:t>
            </w:r>
          </w:p>
          <w:p w14:paraId="2E83EB46" w14:textId="2FD8F9F3" w:rsidR="00611B30" w:rsidRPr="00E16EC0" w:rsidRDefault="00611B30" w:rsidP="006718E4">
            <w:pPr>
              <w:spacing w:before="60" w:after="60" w:line="240" w:lineRule="auto"/>
              <w:rPr>
                <w:rFonts w:eastAsia="Calibri"/>
                <w:noProof/>
              </w:rPr>
            </w:pPr>
            <w:r w:rsidRPr="00E16EC0">
              <w:rPr>
                <w:rFonts w:eastAsia="Calibri"/>
                <w:noProof/>
              </w:rPr>
              <w:t>EU: Unbound, except NL. In NL: None.</w:t>
            </w:r>
          </w:p>
        </w:tc>
      </w:tr>
      <w:tr w:rsidR="00611B30" w:rsidRPr="00E16EC0" w14:paraId="2ED1CE29" w14:textId="77777777" w:rsidTr="00CC5D2B">
        <w:trPr>
          <w:jc w:val="center"/>
        </w:trPr>
        <w:tc>
          <w:tcPr>
            <w:tcW w:w="1205" w:type="pct"/>
            <w:shd w:val="clear" w:color="auto" w:fill="FFFFFF"/>
          </w:tcPr>
          <w:p w14:paraId="478654C1" w14:textId="29D50E02" w:rsidR="000E2E99" w:rsidRPr="00E16EC0" w:rsidRDefault="00611B30" w:rsidP="00320425">
            <w:pPr>
              <w:spacing w:before="60" w:after="60" w:line="240" w:lineRule="auto"/>
              <w:rPr>
                <w:rFonts w:eastAsia="Calibri"/>
                <w:noProof/>
              </w:rPr>
            </w:pPr>
            <w:r w:rsidRPr="00E16EC0">
              <w:rPr>
                <w:rFonts w:eastAsia="Calibri"/>
                <w:noProof/>
              </w:rPr>
              <w:t>Maintenance and repair of metal products, of (non</w:t>
            </w:r>
            <w:r w:rsidR="00320425" w:rsidRPr="00E16EC0">
              <w:rPr>
                <w:rFonts w:eastAsia="Calibri"/>
                <w:noProof/>
              </w:rPr>
              <w:noBreakHyphen/>
            </w:r>
            <w:r w:rsidRPr="00E16EC0">
              <w:rPr>
                <w:rFonts w:eastAsia="Calibri"/>
                <w:noProof/>
              </w:rPr>
              <w:t>office) machinery, of (non</w:t>
            </w:r>
            <w:r w:rsidR="00320425" w:rsidRPr="00E16EC0">
              <w:rPr>
                <w:rFonts w:eastAsia="Calibri"/>
                <w:noProof/>
              </w:rPr>
              <w:noBreakHyphen/>
            </w:r>
            <w:r w:rsidRPr="00E16EC0">
              <w:rPr>
                <w:rFonts w:eastAsia="Calibri"/>
                <w:noProof/>
              </w:rPr>
              <w:t>transport and non office) equipment and of personal and household goods</w:t>
            </w:r>
            <w:r w:rsidRPr="00E16EC0">
              <w:rPr>
                <w:rStyle w:val="FootnoteReference"/>
                <w:rFonts w:eastAsia="Calibri"/>
                <w:noProof/>
              </w:rPr>
              <w:footnoteReference w:id="82"/>
            </w:r>
          </w:p>
          <w:p w14:paraId="253E4CE4" w14:textId="537EEE3C" w:rsidR="00611B30" w:rsidRPr="00E16EC0" w:rsidRDefault="00611B30" w:rsidP="006718E4">
            <w:pPr>
              <w:spacing w:before="60" w:after="60" w:line="240" w:lineRule="auto"/>
              <w:rPr>
                <w:rFonts w:eastAsia="Calibri"/>
                <w:noProof/>
              </w:rPr>
            </w:pPr>
            <w:r w:rsidRPr="00E16EC0">
              <w:rPr>
                <w:rFonts w:eastAsia="Calibri"/>
                <w:noProof/>
              </w:rPr>
              <w:t>(</w:t>
            </w:r>
            <w:r w:rsidR="00351955" w:rsidRPr="00E16EC0">
              <w:rPr>
                <w:rFonts w:eastAsia="Calibri"/>
                <w:noProof/>
              </w:rPr>
              <w:t>CPC </w:t>
            </w:r>
            <w:r w:rsidRPr="00E16EC0">
              <w:rPr>
                <w:rFonts w:eastAsia="Calibri"/>
                <w:noProof/>
              </w:rPr>
              <w:t>633, 7545, 8861, 8862, 8864, 8865 and 8866)</w:t>
            </w:r>
          </w:p>
        </w:tc>
        <w:tc>
          <w:tcPr>
            <w:tcW w:w="3795" w:type="pct"/>
            <w:shd w:val="clear" w:color="auto" w:fill="FFFFFF"/>
          </w:tcPr>
          <w:p w14:paraId="2D572478" w14:textId="77777777" w:rsidR="000E2E99" w:rsidRPr="00E16EC0" w:rsidRDefault="00611B30" w:rsidP="006718E4">
            <w:pPr>
              <w:spacing w:before="60" w:after="60" w:line="240" w:lineRule="auto"/>
              <w:rPr>
                <w:rFonts w:eastAsia="Calibri"/>
                <w:noProof/>
              </w:rPr>
            </w:pPr>
            <w:r w:rsidRPr="00E16EC0">
              <w:rPr>
                <w:rFonts w:eastAsia="Calibri"/>
                <w:noProof/>
              </w:rPr>
              <w:t>CSS:</w:t>
            </w:r>
          </w:p>
          <w:p w14:paraId="51C631D3" w14:textId="77777777" w:rsidR="000E2E99" w:rsidRPr="00E16EC0" w:rsidRDefault="00611B30" w:rsidP="006718E4">
            <w:pPr>
              <w:spacing w:before="60" w:after="60" w:line="240" w:lineRule="auto"/>
              <w:rPr>
                <w:rFonts w:eastAsia="Calibri"/>
                <w:noProof/>
              </w:rPr>
            </w:pPr>
            <w:r w:rsidRPr="00E16EC0">
              <w:rPr>
                <w:rFonts w:eastAsia="Calibri"/>
                <w:noProof/>
              </w:rPr>
              <w:t>In BE, EE, EL, ES, FR, HR, IT, LV, LU, MT, NL, PL, PT, SI, SE: None.</w:t>
            </w:r>
          </w:p>
          <w:p w14:paraId="2D6772D7" w14:textId="77777777" w:rsidR="000E2E99" w:rsidRPr="00E16EC0" w:rsidRDefault="00611B30" w:rsidP="006718E4">
            <w:pPr>
              <w:spacing w:before="60" w:after="60" w:line="240" w:lineRule="auto"/>
              <w:rPr>
                <w:rFonts w:eastAsia="Calibri"/>
                <w:noProof/>
              </w:rPr>
            </w:pPr>
            <w:r w:rsidRPr="00E16EC0">
              <w:rPr>
                <w:rFonts w:eastAsia="Calibri"/>
                <w:noProof/>
              </w:rPr>
              <w:t>In AT, BG, CZ, CY, DE, DK, HU, IE, LT, RO, SK: Economic needs test.</w:t>
            </w:r>
          </w:p>
          <w:p w14:paraId="777EFF06" w14:textId="77777777" w:rsidR="00F06142" w:rsidRPr="00E16EC0" w:rsidRDefault="00611B30" w:rsidP="006718E4">
            <w:pPr>
              <w:spacing w:before="60" w:after="60" w:line="240" w:lineRule="auto"/>
              <w:rPr>
                <w:rFonts w:eastAsia="Calibri"/>
                <w:noProof/>
              </w:rPr>
            </w:pPr>
            <w:r w:rsidRPr="00E16EC0">
              <w:rPr>
                <w:rFonts w:eastAsia="Calibri"/>
                <w:noProof/>
              </w:rPr>
              <w:t>In FI: Unbound, except in the context of an after</w:t>
            </w:r>
            <w:r w:rsidRPr="00E16EC0">
              <w:rPr>
                <w:rFonts w:eastAsia="Calibri"/>
                <w:noProof/>
              </w:rPr>
              <w:noBreakHyphen/>
              <w:t>sales or after</w:t>
            </w:r>
            <w:r w:rsidRPr="00E16EC0">
              <w:rPr>
                <w:rFonts w:eastAsia="Calibri"/>
                <w:noProof/>
              </w:rPr>
              <w:noBreakHyphen/>
              <w:t>lease contract; where: the length of stay is limited to six months; for maintenance and repair of personal and household goods (</w:t>
            </w:r>
            <w:r w:rsidR="00351955" w:rsidRPr="00E16EC0">
              <w:rPr>
                <w:rFonts w:eastAsia="Calibri"/>
                <w:noProof/>
              </w:rPr>
              <w:t>CPC </w:t>
            </w:r>
            <w:r w:rsidRPr="00E16EC0">
              <w:rPr>
                <w:rFonts w:eastAsia="Calibri"/>
                <w:noProof/>
              </w:rPr>
              <w:t>633): Economic needs test.</w:t>
            </w:r>
          </w:p>
          <w:p w14:paraId="4B26096D" w14:textId="5E0A7453" w:rsidR="00F06142" w:rsidRPr="00E16EC0" w:rsidRDefault="00F06142" w:rsidP="006718E4">
            <w:pPr>
              <w:spacing w:before="60" w:after="60" w:line="240" w:lineRule="auto"/>
              <w:rPr>
                <w:rFonts w:eastAsia="Calibri"/>
                <w:noProof/>
              </w:rPr>
            </w:pPr>
          </w:p>
          <w:p w14:paraId="082061A6" w14:textId="77777777" w:rsidR="000E2E99" w:rsidRPr="00E16EC0" w:rsidRDefault="00F06142" w:rsidP="006718E4">
            <w:pPr>
              <w:spacing w:before="60" w:after="60" w:line="240" w:lineRule="auto"/>
              <w:rPr>
                <w:rFonts w:eastAsia="Calibri"/>
                <w:noProof/>
              </w:rPr>
            </w:pPr>
            <w:r w:rsidRPr="00E16EC0">
              <w:rPr>
                <w:rFonts w:eastAsia="Calibri"/>
                <w:noProof/>
              </w:rPr>
              <w:t>IP:</w:t>
            </w:r>
          </w:p>
          <w:p w14:paraId="4C49776B" w14:textId="772114C0" w:rsidR="00611B30" w:rsidRPr="00E16EC0" w:rsidRDefault="00611B30" w:rsidP="006718E4">
            <w:pPr>
              <w:spacing w:before="60" w:after="60" w:line="240" w:lineRule="auto"/>
              <w:rPr>
                <w:rFonts w:eastAsia="Calibri"/>
                <w:noProof/>
              </w:rPr>
            </w:pPr>
            <w:r w:rsidRPr="00E16EC0">
              <w:rPr>
                <w:rFonts w:eastAsia="Calibri"/>
                <w:noProof/>
              </w:rPr>
              <w:t>EU: Unbound, except NL. In NL: None.</w:t>
            </w:r>
          </w:p>
        </w:tc>
      </w:tr>
      <w:tr w:rsidR="00611B30" w:rsidRPr="00E16EC0" w14:paraId="454FB71C" w14:textId="77777777" w:rsidTr="00CC5D2B">
        <w:trPr>
          <w:jc w:val="center"/>
        </w:trPr>
        <w:tc>
          <w:tcPr>
            <w:tcW w:w="1205" w:type="pct"/>
            <w:shd w:val="clear" w:color="auto" w:fill="FFFFFF"/>
          </w:tcPr>
          <w:p w14:paraId="192A9C38" w14:textId="77777777" w:rsidR="000E2E99" w:rsidRPr="00E16EC0" w:rsidRDefault="00611B30" w:rsidP="00C2095A">
            <w:pPr>
              <w:pageBreakBefore/>
              <w:spacing w:before="60" w:after="60" w:line="240" w:lineRule="auto"/>
              <w:rPr>
                <w:rFonts w:eastAsia="Calibri"/>
                <w:noProof/>
              </w:rPr>
            </w:pPr>
            <w:r w:rsidRPr="00E16EC0">
              <w:rPr>
                <w:rFonts w:eastAsia="Calibri"/>
                <w:noProof/>
              </w:rPr>
              <w:t>Translation and interpretation services</w:t>
            </w:r>
          </w:p>
          <w:p w14:paraId="397727C0" w14:textId="0D448839" w:rsidR="00611B30" w:rsidRPr="00E16EC0" w:rsidRDefault="00611B30" w:rsidP="006718E4">
            <w:pPr>
              <w:spacing w:before="60" w:after="60" w:line="240" w:lineRule="auto"/>
              <w:rPr>
                <w:rFonts w:eastAsia="Calibri"/>
                <w:noProof/>
              </w:rPr>
            </w:pPr>
            <w:r w:rsidRPr="00E16EC0">
              <w:rPr>
                <w:rFonts w:eastAsia="Calibri"/>
                <w:noProof/>
              </w:rPr>
              <w:t>(</w:t>
            </w:r>
            <w:r w:rsidR="00351955" w:rsidRPr="00E16EC0">
              <w:rPr>
                <w:rFonts w:eastAsia="Calibri"/>
                <w:noProof/>
              </w:rPr>
              <w:t>CPC </w:t>
            </w:r>
            <w:r w:rsidRPr="00E16EC0">
              <w:rPr>
                <w:rFonts w:eastAsia="Calibri"/>
                <w:noProof/>
              </w:rPr>
              <w:t>87905, excluding official or certified activities)</w:t>
            </w:r>
          </w:p>
        </w:tc>
        <w:tc>
          <w:tcPr>
            <w:tcW w:w="3795" w:type="pct"/>
            <w:shd w:val="clear" w:color="auto" w:fill="FFFFFF"/>
          </w:tcPr>
          <w:p w14:paraId="327DB752"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CSS:</w:t>
            </w:r>
          </w:p>
          <w:p w14:paraId="28D2FFFF"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BE, CY, DE, EE, EL, ES, FR, HR, IT, LU, MT, NL, PL, PT, SI, SE: None.</w:t>
            </w:r>
          </w:p>
          <w:p w14:paraId="49DB8DB4" w14:textId="77777777" w:rsidR="00F06142" w:rsidRPr="00FA4088" w:rsidRDefault="00611B30" w:rsidP="006718E4">
            <w:pPr>
              <w:spacing w:before="60" w:after="60" w:line="240" w:lineRule="auto"/>
              <w:rPr>
                <w:rFonts w:eastAsia="Calibri"/>
                <w:noProof/>
                <w:lang w:val="es-ES"/>
              </w:rPr>
            </w:pPr>
            <w:r w:rsidRPr="00FA4088">
              <w:rPr>
                <w:rFonts w:eastAsia="Calibri"/>
                <w:noProof/>
                <w:lang w:val="es-ES"/>
              </w:rPr>
              <w:t>In AT, BG, CZ, DK, FI, HU, IE, LT, LV, RO, SK: Economic needs test.</w:t>
            </w:r>
          </w:p>
          <w:p w14:paraId="0D288CE0" w14:textId="06D8164D" w:rsidR="00F06142" w:rsidRPr="00FA4088" w:rsidRDefault="00F06142" w:rsidP="006718E4">
            <w:pPr>
              <w:spacing w:before="60" w:after="60" w:line="240" w:lineRule="auto"/>
              <w:rPr>
                <w:rFonts w:eastAsia="Calibri"/>
                <w:noProof/>
                <w:lang w:val="es-ES"/>
              </w:rPr>
            </w:pPr>
          </w:p>
          <w:p w14:paraId="5D4ED919" w14:textId="77777777" w:rsidR="000E2E99" w:rsidRPr="00FA4088" w:rsidRDefault="00F06142" w:rsidP="006718E4">
            <w:pPr>
              <w:spacing w:before="60" w:after="60" w:line="240" w:lineRule="auto"/>
              <w:rPr>
                <w:rFonts w:eastAsia="Calibri"/>
                <w:noProof/>
                <w:lang w:val="es-ES"/>
              </w:rPr>
            </w:pPr>
            <w:r w:rsidRPr="00FA4088">
              <w:rPr>
                <w:rFonts w:eastAsia="Calibri"/>
                <w:noProof/>
                <w:lang w:val="es-ES"/>
              </w:rPr>
              <w:t>IP:</w:t>
            </w:r>
          </w:p>
          <w:p w14:paraId="121AD34D"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CY, DE, EE, FR, LU, LV, MT, NL, PL, PT, SI, SE: None.</w:t>
            </w:r>
          </w:p>
          <w:p w14:paraId="7E0A5EDC"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AT, BE, BG, CZ, DK, EL, ES, FI, HU, IE, IT, LT, RO, SK: Economic needs test.</w:t>
            </w:r>
          </w:p>
          <w:p w14:paraId="750363B7" w14:textId="2A28E5F3" w:rsidR="00611B30" w:rsidRPr="00E16EC0" w:rsidRDefault="00611B30" w:rsidP="006718E4">
            <w:pPr>
              <w:spacing w:before="60" w:after="60" w:line="240" w:lineRule="auto"/>
              <w:rPr>
                <w:rFonts w:eastAsia="Calibri"/>
                <w:noProof/>
              </w:rPr>
            </w:pPr>
            <w:r w:rsidRPr="00E16EC0">
              <w:rPr>
                <w:rFonts w:eastAsia="Calibri"/>
                <w:noProof/>
              </w:rPr>
              <w:t>In HR: Unbound.</w:t>
            </w:r>
          </w:p>
        </w:tc>
      </w:tr>
      <w:tr w:rsidR="00611B30" w:rsidRPr="00E16EC0" w14:paraId="1305D396" w14:textId="77777777" w:rsidTr="00CC5D2B">
        <w:trPr>
          <w:jc w:val="center"/>
        </w:trPr>
        <w:tc>
          <w:tcPr>
            <w:tcW w:w="1205" w:type="pct"/>
            <w:shd w:val="clear" w:color="auto" w:fill="FFFFFF"/>
          </w:tcPr>
          <w:p w14:paraId="1E309360" w14:textId="58101723" w:rsidR="00611B30" w:rsidRPr="00E16EC0" w:rsidRDefault="00611B30" w:rsidP="006718E4">
            <w:pPr>
              <w:spacing w:before="60" w:after="60" w:line="240" w:lineRule="auto"/>
              <w:rPr>
                <w:rFonts w:eastAsia="Calibri"/>
                <w:noProof/>
              </w:rPr>
            </w:pPr>
            <w:r w:rsidRPr="00E16EC0">
              <w:rPr>
                <w:rFonts w:eastAsia="Calibri"/>
                <w:noProof/>
              </w:rPr>
              <w:t>Telecommunication services (</w:t>
            </w:r>
            <w:r w:rsidR="00351955" w:rsidRPr="00E16EC0">
              <w:rPr>
                <w:rFonts w:eastAsia="Calibri"/>
                <w:noProof/>
              </w:rPr>
              <w:t>CPC </w:t>
            </w:r>
            <w:r w:rsidRPr="00E16EC0">
              <w:rPr>
                <w:rFonts w:eastAsia="Calibri"/>
                <w:noProof/>
              </w:rPr>
              <w:t>7544, advisory and consulting services only)</w:t>
            </w:r>
          </w:p>
        </w:tc>
        <w:tc>
          <w:tcPr>
            <w:tcW w:w="3795" w:type="pct"/>
            <w:shd w:val="clear" w:color="auto" w:fill="FFFFFF"/>
          </w:tcPr>
          <w:p w14:paraId="0C32CDFB"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CSS:</w:t>
            </w:r>
          </w:p>
          <w:p w14:paraId="7C6C6B5B"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BE, DE, EE, EL, ES, FI, FR, HR, IE, IT, LV, LU, MT, NL, PL, PT, SI, SE: None.</w:t>
            </w:r>
          </w:p>
          <w:p w14:paraId="797111F2" w14:textId="77777777" w:rsidR="000E2E99" w:rsidRPr="00E16EC0" w:rsidRDefault="00611B30" w:rsidP="006718E4">
            <w:pPr>
              <w:spacing w:before="60" w:after="60" w:line="240" w:lineRule="auto"/>
              <w:rPr>
                <w:rFonts w:eastAsia="Calibri"/>
                <w:noProof/>
              </w:rPr>
            </w:pPr>
            <w:r w:rsidRPr="00E16EC0">
              <w:rPr>
                <w:rFonts w:eastAsia="Calibri"/>
                <w:noProof/>
              </w:rPr>
              <w:t>In AT, BG, CZ, CY, HU, LT, RO, SK: Economic needs test.</w:t>
            </w:r>
          </w:p>
          <w:p w14:paraId="02122984" w14:textId="77777777" w:rsidR="00F06142" w:rsidRPr="00E16EC0" w:rsidRDefault="00611B30" w:rsidP="006718E4">
            <w:pPr>
              <w:spacing w:before="60" w:after="60" w:line="240" w:lineRule="auto"/>
              <w:rPr>
                <w:rFonts w:eastAsia="Calibri"/>
                <w:noProof/>
              </w:rPr>
            </w:pPr>
            <w:r w:rsidRPr="00E16EC0">
              <w:rPr>
                <w:rFonts w:eastAsia="Calibri"/>
                <w:noProof/>
              </w:rPr>
              <w:t>In DK: Economic needs test, except for CSS stays of up to three months.</w:t>
            </w:r>
          </w:p>
          <w:p w14:paraId="43F0E031" w14:textId="0DCF64C7" w:rsidR="00F06142" w:rsidRPr="00E16EC0" w:rsidRDefault="00F06142" w:rsidP="006718E4">
            <w:pPr>
              <w:spacing w:before="60" w:after="60" w:line="240" w:lineRule="auto"/>
              <w:rPr>
                <w:rFonts w:eastAsia="Calibri"/>
                <w:noProof/>
              </w:rPr>
            </w:pPr>
          </w:p>
          <w:p w14:paraId="34EB6BF9" w14:textId="77777777" w:rsidR="000E2E99" w:rsidRPr="00DF75FE" w:rsidRDefault="00F06142" w:rsidP="006718E4">
            <w:pPr>
              <w:spacing w:before="60" w:after="60" w:line="240" w:lineRule="auto"/>
              <w:rPr>
                <w:rFonts w:eastAsia="Calibri"/>
                <w:noProof/>
                <w:lang w:val="fr-BE"/>
              </w:rPr>
            </w:pPr>
            <w:r w:rsidRPr="00DF75FE">
              <w:rPr>
                <w:rFonts w:eastAsia="Calibri"/>
                <w:noProof/>
                <w:lang w:val="fr-BE"/>
              </w:rPr>
              <w:t>IP:</w:t>
            </w:r>
          </w:p>
          <w:p w14:paraId="3E3592C5" w14:textId="77777777" w:rsidR="000E2E99" w:rsidRPr="00DF75FE" w:rsidRDefault="00611B30" w:rsidP="006718E4">
            <w:pPr>
              <w:spacing w:before="60" w:after="60" w:line="240" w:lineRule="auto"/>
              <w:rPr>
                <w:rFonts w:eastAsia="Calibri"/>
                <w:noProof/>
                <w:lang w:val="fr-BE"/>
              </w:rPr>
            </w:pPr>
            <w:r w:rsidRPr="00DF75FE">
              <w:rPr>
                <w:rFonts w:eastAsia="Calibri"/>
                <w:noProof/>
                <w:lang w:val="fr-BE"/>
              </w:rPr>
              <w:t>In DE, EE, EL, FI, FR, HR, IE, LV, LU, MT, NL, PL, PT, SI, SE: None.</w:t>
            </w:r>
          </w:p>
          <w:p w14:paraId="1E25748A" w14:textId="0AD59158" w:rsidR="00611B30" w:rsidRPr="00E16EC0" w:rsidRDefault="00611B30" w:rsidP="006718E4">
            <w:pPr>
              <w:spacing w:before="60" w:after="60" w:line="240" w:lineRule="auto"/>
              <w:rPr>
                <w:rFonts w:eastAsia="Calibri"/>
                <w:noProof/>
              </w:rPr>
            </w:pPr>
            <w:r w:rsidRPr="00E16EC0">
              <w:rPr>
                <w:rFonts w:eastAsia="Calibri"/>
                <w:noProof/>
              </w:rPr>
              <w:t>In AT, BE, BG, CZ, CY, DK, ES, HU, IT, LT, RO, SK: Economic needs test.</w:t>
            </w:r>
          </w:p>
        </w:tc>
      </w:tr>
      <w:tr w:rsidR="00611B30" w:rsidRPr="00E16EC0" w14:paraId="65929BDF" w14:textId="77777777" w:rsidTr="00CC5D2B">
        <w:trPr>
          <w:jc w:val="center"/>
        </w:trPr>
        <w:tc>
          <w:tcPr>
            <w:tcW w:w="1205" w:type="pct"/>
            <w:shd w:val="clear" w:color="auto" w:fill="FFFFFF"/>
          </w:tcPr>
          <w:p w14:paraId="6192E214" w14:textId="51C77EE4" w:rsidR="00611B30" w:rsidRPr="00E16EC0" w:rsidRDefault="00611B30" w:rsidP="00C2095A">
            <w:pPr>
              <w:pageBreakBefore/>
              <w:spacing w:before="60" w:after="60" w:line="240" w:lineRule="auto"/>
              <w:rPr>
                <w:rFonts w:eastAsia="Calibri"/>
                <w:noProof/>
              </w:rPr>
            </w:pPr>
            <w:r w:rsidRPr="00E16EC0">
              <w:rPr>
                <w:rFonts w:eastAsia="Calibri"/>
                <w:noProof/>
              </w:rPr>
              <w:t>Postal and courier services (</w:t>
            </w:r>
            <w:r w:rsidR="00351955" w:rsidRPr="00E16EC0">
              <w:rPr>
                <w:rFonts w:eastAsia="Calibri"/>
                <w:noProof/>
              </w:rPr>
              <w:t>CPC </w:t>
            </w:r>
            <w:r w:rsidRPr="00E16EC0">
              <w:rPr>
                <w:rFonts w:eastAsia="Calibri"/>
                <w:noProof/>
              </w:rPr>
              <w:t>751, advisory and consulting services only)</w:t>
            </w:r>
          </w:p>
        </w:tc>
        <w:tc>
          <w:tcPr>
            <w:tcW w:w="3795" w:type="pct"/>
            <w:shd w:val="clear" w:color="auto" w:fill="FFFFFF"/>
          </w:tcPr>
          <w:p w14:paraId="131BF2FF"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CSS:</w:t>
            </w:r>
          </w:p>
          <w:p w14:paraId="3BE72E35"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BE, DE, EE, EL, ES, FR, HR, IE, IT, LV, LU, MT, NL, PL, PT, SI, SE: None.</w:t>
            </w:r>
          </w:p>
          <w:p w14:paraId="0F28082B" w14:textId="77777777" w:rsidR="000E2E99" w:rsidRPr="00E16EC0" w:rsidRDefault="00611B30" w:rsidP="006718E4">
            <w:pPr>
              <w:spacing w:before="60" w:after="60" w:line="240" w:lineRule="auto"/>
              <w:rPr>
                <w:rFonts w:eastAsia="Calibri"/>
                <w:noProof/>
              </w:rPr>
            </w:pPr>
            <w:r w:rsidRPr="00E16EC0">
              <w:rPr>
                <w:rFonts w:eastAsia="Calibri"/>
                <w:noProof/>
              </w:rPr>
              <w:t>In AT, BG, CZ, CY, FI, HU, LT, RO, SK: Economic needs test.</w:t>
            </w:r>
          </w:p>
          <w:p w14:paraId="3FB2BE3A" w14:textId="77777777" w:rsidR="00F06142" w:rsidRPr="00E16EC0" w:rsidRDefault="00611B30" w:rsidP="006718E4">
            <w:pPr>
              <w:spacing w:before="60" w:after="60" w:line="240" w:lineRule="auto"/>
              <w:rPr>
                <w:rFonts w:eastAsia="Calibri"/>
                <w:noProof/>
              </w:rPr>
            </w:pPr>
            <w:r w:rsidRPr="00E16EC0">
              <w:rPr>
                <w:rFonts w:eastAsia="Calibri"/>
                <w:noProof/>
              </w:rPr>
              <w:t>In DK: Economic needs test, except for CSS stays of up to three months.</w:t>
            </w:r>
          </w:p>
          <w:p w14:paraId="399F86C9" w14:textId="47387B1B" w:rsidR="00F06142" w:rsidRPr="00E16EC0" w:rsidRDefault="00F06142" w:rsidP="006718E4">
            <w:pPr>
              <w:spacing w:before="60" w:after="60" w:line="240" w:lineRule="auto"/>
              <w:rPr>
                <w:rFonts w:eastAsia="Calibri"/>
                <w:noProof/>
              </w:rPr>
            </w:pPr>
          </w:p>
          <w:p w14:paraId="469A0BC5" w14:textId="77777777" w:rsidR="000E2E99" w:rsidRPr="00FA4088" w:rsidRDefault="00F06142" w:rsidP="006718E4">
            <w:pPr>
              <w:spacing w:before="60" w:after="60" w:line="240" w:lineRule="auto"/>
              <w:rPr>
                <w:rFonts w:eastAsia="Calibri"/>
                <w:noProof/>
                <w:lang w:val="es-ES"/>
              </w:rPr>
            </w:pPr>
            <w:r w:rsidRPr="00FA4088">
              <w:rPr>
                <w:rFonts w:eastAsia="Calibri"/>
                <w:noProof/>
                <w:lang w:val="es-ES"/>
              </w:rPr>
              <w:t>IP:</w:t>
            </w:r>
          </w:p>
          <w:p w14:paraId="58271ED6"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DE, EE, EL, FR, HR, IE, LV, LU, MT, NL, PL, PT, SI, SE: None.</w:t>
            </w:r>
          </w:p>
          <w:p w14:paraId="0AF47FA3" w14:textId="3802A2AA" w:rsidR="00611B30" w:rsidRPr="00E16EC0" w:rsidRDefault="00611B30" w:rsidP="006718E4">
            <w:pPr>
              <w:spacing w:before="60" w:after="60" w:line="240" w:lineRule="auto"/>
              <w:rPr>
                <w:rFonts w:eastAsia="Calibri"/>
                <w:noProof/>
              </w:rPr>
            </w:pPr>
            <w:r w:rsidRPr="00E16EC0">
              <w:rPr>
                <w:rFonts w:eastAsia="Calibri"/>
                <w:noProof/>
              </w:rPr>
              <w:t>In AT, BE, BG, CZ, CY, DK, ES, FI, HU, IT, LT, RO, SK: Economic needs test.</w:t>
            </w:r>
          </w:p>
        </w:tc>
      </w:tr>
      <w:tr w:rsidR="00611B30" w:rsidRPr="00E16EC0" w14:paraId="1CF51594" w14:textId="77777777" w:rsidTr="00CC5D2B">
        <w:trPr>
          <w:jc w:val="center"/>
        </w:trPr>
        <w:tc>
          <w:tcPr>
            <w:tcW w:w="1205" w:type="pct"/>
            <w:shd w:val="clear" w:color="auto" w:fill="FFFFFF"/>
          </w:tcPr>
          <w:p w14:paraId="1F38D28B" w14:textId="77777777" w:rsidR="000E2E99" w:rsidRPr="00E16EC0" w:rsidRDefault="00611B30" w:rsidP="006718E4">
            <w:pPr>
              <w:spacing w:before="60" w:after="60" w:line="240" w:lineRule="auto"/>
              <w:rPr>
                <w:rFonts w:eastAsia="Calibri"/>
                <w:noProof/>
              </w:rPr>
            </w:pPr>
            <w:r w:rsidRPr="00E16EC0">
              <w:rPr>
                <w:rFonts w:eastAsia="Calibri"/>
                <w:noProof/>
              </w:rPr>
              <w:t>Construction and related engineering services</w:t>
            </w:r>
          </w:p>
          <w:p w14:paraId="60D1342E" w14:textId="0697B541" w:rsidR="00611B30" w:rsidRPr="00E16EC0" w:rsidRDefault="00611B30" w:rsidP="006718E4">
            <w:pPr>
              <w:spacing w:before="60" w:after="60" w:line="240" w:lineRule="auto"/>
              <w:rPr>
                <w:rFonts w:eastAsia="Calibri"/>
                <w:noProof/>
              </w:rPr>
            </w:pPr>
            <w:r w:rsidRPr="00E16EC0">
              <w:rPr>
                <w:rFonts w:eastAsia="Calibri"/>
                <w:noProof/>
              </w:rPr>
              <w:t>(</w:t>
            </w:r>
            <w:r w:rsidR="00351955" w:rsidRPr="00E16EC0">
              <w:rPr>
                <w:rFonts w:eastAsia="Calibri"/>
                <w:noProof/>
              </w:rPr>
              <w:t>CPC </w:t>
            </w:r>
            <w:r w:rsidRPr="00E16EC0">
              <w:rPr>
                <w:rFonts w:eastAsia="Calibri"/>
                <w:noProof/>
              </w:rPr>
              <w:t xml:space="preserve">511, 512, 513, </w:t>
            </w:r>
            <w:r w:rsidR="007F7B42" w:rsidRPr="00E16EC0">
              <w:rPr>
                <w:rFonts w:eastAsia="Calibri"/>
                <w:noProof/>
              </w:rPr>
              <w:t>514, 515, 516, 517 and 518. BG: </w:t>
            </w:r>
            <w:r w:rsidR="00351955" w:rsidRPr="00E16EC0">
              <w:rPr>
                <w:rFonts w:eastAsia="Calibri"/>
                <w:noProof/>
              </w:rPr>
              <w:t>CPC </w:t>
            </w:r>
            <w:r w:rsidRPr="00E16EC0">
              <w:rPr>
                <w:rFonts w:eastAsia="Calibri"/>
                <w:noProof/>
              </w:rPr>
              <w:t>512, 5131, 5132, 5135, 514, 5161, 5162, 51641, 51643, 51644, 5165 and 517)</w:t>
            </w:r>
          </w:p>
        </w:tc>
        <w:tc>
          <w:tcPr>
            <w:tcW w:w="3795" w:type="pct"/>
            <w:shd w:val="clear" w:color="auto" w:fill="FFFFFF"/>
          </w:tcPr>
          <w:p w14:paraId="19835BEB" w14:textId="77777777" w:rsidR="000E2E99" w:rsidRPr="00E16EC0" w:rsidRDefault="00611B30" w:rsidP="006718E4">
            <w:pPr>
              <w:spacing w:before="60" w:after="60" w:line="240" w:lineRule="auto"/>
              <w:rPr>
                <w:rFonts w:eastAsia="Calibri"/>
                <w:noProof/>
              </w:rPr>
            </w:pPr>
            <w:r w:rsidRPr="00E16EC0">
              <w:rPr>
                <w:rFonts w:eastAsia="Calibri"/>
                <w:noProof/>
              </w:rPr>
              <w:t>CSS:</w:t>
            </w:r>
          </w:p>
          <w:p w14:paraId="0237EDC3" w14:textId="77777777" w:rsidR="000E2E99" w:rsidRPr="00E16EC0" w:rsidRDefault="00611B30" w:rsidP="006718E4">
            <w:pPr>
              <w:spacing w:before="60" w:after="60" w:line="240" w:lineRule="auto"/>
              <w:rPr>
                <w:rFonts w:eastAsia="Calibri"/>
                <w:noProof/>
              </w:rPr>
            </w:pPr>
            <w:r w:rsidRPr="00E16EC0">
              <w:rPr>
                <w:rFonts w:eastAsia="Calibri"/>
                <w:noProof/>
              </w:rPr>
              <w:t>EU: Unbound except in BE, CZ, DK, ES, NL and SE.</w:t>
            </w:r>
          </w:p>
          <w:p w14:paraId="0EDBB37B" w14:textId="77777777" w:rsidR="000E2E99" w:rsidRPr="00E16EC0" w:rsidRDefault="00611B30" w:rsidP="006718E4">
            <w:pPr>
              <w:spacing w:before="60" w:after="60" w:line="240" w:lineRule="auto"/>
              <w:rPr>
                <w:rFonts w:eastAsia="Calibri"/>
                <w:noProof/>
              </w:rPr>
            </w:pPr>
            <w:r w:rsidRPr="00E16EC0">
              <w:rPr>
                <w:rFonts w:eastAsia="Calibri"/>
                <w:noProof/>
              </w:rPr>
              <w:t>In BE, DK, ES, NL, SE: None.</w:t>
            </w:r>
          </w:p>
          <w:p w14:paraId="3E927FDE" w14:textId="77777777" w:rsidR="00F06142" w:rsidRPr="00E16EC0" w:rsidRDefault="00611B30" w:rsidP="006718E4">
            <w:pPr>
              <w:spacing w:before="60" w:after="60" w:line="240" w:lineRule="auto"/>
              <w:rPr>
                <w:rFonts w:eastAsia="Calibri"/>
                <w:noProof/>
              </w:rPr>
            </w:pPr>
            <w:r w:rsidRPr="00E16EC0">
              <w:rPr>
                <w:rFonts w:eastAsia="Calibri"/>
                <w:noProof/>
              </w:rPr>
              <w:t>In CZ: Economic needs test.</w:t>
            </w:r>
          </w:p>
          <w:p w14:paraId="73D52DEB" w14:textId="15404D2E" w:rsidR="00F06142" w:rsidRPr="00E16EC0" w:rsidRDefault="00F06142" w:rsidP="006718E4">
            <w:pPr>
              <w:spacing w:before="60" w:after="60" w:line="240" w:lineRule="auto"/>
              <w:rPr>
                <w:rFonts w:eastAsia="Calibri"/>
                <w:noProof/>
              </w:rPr>
            </w:pPr>
          </w:p>
          <w:p w14:paraId="1EC25604" w14:textId="77777777" w:rsidR="000E2E99" w:rsidRPr="00E16EC0" w:rsidRDefault="00F06142" w:rsidP="006718E4">
            <w:pPr>
              <w:spacing w:before="60" w:after="60" w:line="240" w:lineRule="auto"/>
              <w:rPr>
                <w:rFonts w:eastAsia="Calibri"/>
                <w:noProof/>
              </w:rPr>
            </w:pPr>
            <w:r w:rsidRPr="00E16EC0">
              <w:rPr>
                <w:rFonts w:eastAsia="Calibri"/>
                <w:noProof/>
              </w:rPr>
              <w:t>IP:</w:t>
            </w:r>
          </w:p>
          <w:p w14:paraId="156B823D" w14:textId="24FF5E66" w:rsidR="00611B30" w:rsidRPr="00E16EC0" w:rsidRDefault="00611B30" w:rsidP="006718E4">
            <w:pPr>
              <w:spacing w:before="60" w:after="60" w:line="240" w:lineRule="auto"/>
              <w:rPr>
                <w:rFonts w:eastAsia="Calibri"/>
                <w:noProof/>
              </w:rPr>
            </w:pPr>
            <w:r w:rsidRPr="00E16EC0">
              <w:rPr>
                <w:rFonts w:eastAsia="Calibri"/>
                <w:noProof/>
              </w:rPr>
              <w:t>EU: Unbound, except NL. In NL: None.</w:t>
            </w:r>
          </w:p>
        </w:tc>
      </w:tr>
      <w:tr w:rsidR="00611B30" w:rsidRPr="00E16EC0" w14:paraId="459DDA9D" w14:textId="77777777" w:rsidTr="00CC5D2B">
        <w:trPr>
          <w:jc w:val="center"/>
        </w:trPr>
        <w:tc>
          <w:tcPr>
            <w:tcW w:w="1205" w:type="pct"/>
            <w:shd w:val="clear" w:color="auto" w:fill="FFFFFF"/>
          </w:tcPr>
          <w:p w14:paraId="07F1F131" w14:textId="77777777" w:rsidR="000E2E99" w:rsidRPr="00E16EC0" w:rsidRDefault="00611B30" w:rsidP="006718E4">
            <w:pPr>
              <w:spacing w:before="60" w:after="60" w:line="240" w:lineRule="auto"/>
              <w:rPr>
                <w:rFonts w:eastAsia="Calibri"/>
                <w:noProof/>
              </w:rPr>
            </w:pPr>
            <w:r w:rsidRPr="00E16EC0">
              <w:rPr>
                <w:rFonts w:eastAsia="Calibri"/>
                <w:noProof/>
              </w:rPr>
              <w:t>Site investigation work</w:t>
            </w:r>
          </w:p>
          <w:p w14:paraId="5870148F" w14:textId="544F796B" w:rsidR="00611B30" w:rsidRPr="00E16EC0" w:rsidRDefault="00611B30" w:rsidP="006718E4">
            <w:pPr>
              <w:spacing w:before="60" w:after="60" w:line="240" w:lineRule="auto"/>
              <w:rPr>
                <w:rFonts w:eastAsia="Calibri"/>
                <w:noProof/>
              </w:rPr>
            </w:pPr>
            <w:r w:rsidRPr="00E16EC0">
              <w:rPr>
                <w:rFonts w:eastAsia="Calibri"/>
                <w:noProof/>
              </w:rPr>
              <w:t>(</w:t>
            </w:r>
            <w:r w:rsidR="00351955" w:rsidRPr="00E16EC0">
              <w:rPr>
                <w:rFonts w:eastAsia="Calibri"/>
                <w:noProof/>
              </w:rPr>
              <w:t>CPC </w:t>
            </w:r>
            <w:r w:rsidRPr="00E16EC0">
              <w:rPr>
                <w:rFonts w:eastAsia="Calibri"/>
                <w:noProof/>
              </w:rPr>
              <w:t>5111)</w:t>
            </w:r>
          </w:p>
        </w:tc>
        <w:tc>
          <w:tcPr>
            <w:tcW w:w="3795" w:type="pct"/>
            <w:shd w:val="clear" w:color="auto" w:fill="FFFFFF"/>
          </w:tcPr>
          <w:p w14:paraId="1346EB9A"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CSS:</w:t>
            </w:r>
          </w:p>
          <w:p w14:paraId="19EDADBF"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BE, DE, EE, EL, ES, FR, HR, IE, IT, LU, MT, NL, PL, PT, SI, SE: None.</w:t>
            </w:r>
          </w:p>
          <w:p w14:paraId="02D22D8A" w14:textId="77777777" w:rsidR="000E2E99" w:rsidRPr="00E16EC0" w:rsidRDefault="00611B30" w:rsidP="006718E4">
            <w:pPr>
              <w:spacing w:before="60" w:after="60" w:line="240" w:lineRule="auto"/>
              <w:rPr>
                <w:rFonts w:eastAsia="Calibri"/>
                <w:noProof/>
              </w:rPr>
            </w:pPr>
            <w:r w:rsidRPr="00E16EC0">
              <w:rPr>
                <w:rFonts w:eastAsia="Calibri"/>
                <w:noProof/>
              </w:rPr>
              <w:t>In AT, BG, CZ,CY, FI, HU, LT, LV, RO, SK: Economic needs test.</w:t>
            </w:r>
          </w:p>
          <w:p w14:paraId="6696F7C8" w14:textId="77777777" w:rsidR="00F06142" w:rsidRPr="00E16EC0" w:rsidRDefault="00611B30" w:rsidP="006718E4">
            <w:pPr>
              <w:spacing w:before="60" w:after="60" w:line="240" w:lineRule="auto"/>
              <w:rPr>
                <w:rFonts w:eastAsia="Calibri"/>
                <w:noProof/>
              </w:rPr>
            </w:pPr>
            <w:r w:rsidRPr="00E16EC0">
              <w:rPr>
                <w:rFonts w:eastAsia="Calibri"/>
                <w:noProof/>
              </w:rPr>
              <w:t>In DK: Economic needs test, except for CSS stays of up to three months.</w:t>
            </w:r>
          </w:p>
          <w:p w14:paraId="704B34DE" w14:textId="48ACA0AD" w:rsidR="00F06142" w:rsidRPr="00E16EC0" w:rsidRDefault="00F06142" w:rsidP="006718E4">
            <w:pPr>
              <w:spacing w:before="60" w:after="60" w:line="240" w:lineRule="auto"/>
              <w:rPr>
                <w:rFonts w:eastAsia="Calibri"/>
                <w:noProof/>
              </w:rPr>
            </w:pPr>
          </w:p>
          <w:p w14:paraId="206A9BF1" w14:textId="77777777" w:rsidR="000E2E99" w:rsidRPr="00E16EC0" w:rsidRDefault="00F06142" w:rsidP="006718E4">
            <w:pPr>
              <w:spacing w:before="60" w:after="60" w:line="240" w:lineRule="auto"/>
              <w:rPr>
                <w:rFonts w:eastAsia="Calibri"/>
                <w:noProof/>
              </w:rPr>
            </w:pPr>
            <w:r w:rsidRPr="00E16EC0">
              <w:rPr>
                <w:rFonts w:eastAsia="Calibri"/>
                <w:noProof/>
              </w:rPr>
              <w:t>IP:</w:t>
            </w:r>
          </w:p>
          <w:p w14:paraId="716E2E41" w14:textId="5A86612F" w:rsidR="00611B30" w:rsidRPr="00E16EC0" w:rsidRDefault="00611B30" w:rsidP="006718E4">
            <w:pPr>
              <w:spacing w:before="60" w:after="60" w:line="240" w:lineRule="auto"/>
              <w:rPr>
                <w:rFonts w:eastAsia="Calibri"/>
                <w:noProof/>
              </w:rPr>
            </w:pPr>
            <w:r w:rsidRPr="00E16EC0">
              <w:rPr>
                <w:rFonts w:eastAsia="Calibri"/>
                <w:noProof/>
              </w:rPr>
              <w:t>EU: Unbound.</w:t>
            </w:r>
          </w:p>
        </w:tc>
      </w:tr>
      <w:tr w:rsidR="00611B30" w:rsidRPr="00E16EC0" w14:paraId="081FD827" w14:textId="77777777" w:rsidTr="00CC5D2B">
        <w:trPr>
          <w:jc w:val="center"/>
        </w:trPr>
        <w:tc>
          <w:tcPr>
            <w:tcW w:w="1205" w:type="pct"/>
            <w:shd w:val="clear" w:color="auto" w:fill="FFFFFF"/>
          </w:tcPr>
          <w:p w14:paraId="54089603" w14:textId="77777777" w:rsidR="000E2E99" w:rsidRPr="00E16EC0" w:rsidRDefault="00611B30" w:rsidP="00C2095A">
            <w:pPr>
              <w:pageBreakBefore/>
              <w:spacing w:before="60" w:after="60" w:line="240" w:lineRule="auto"/>
              <w:rPr>
                <w:rFonts w:eastAsia="Calibri"/>
                <w:noProof/>
              </w:rPr>
            </w:pPr>
            <w:r w:rsidRPr="00E16EC0">
              <w:rPr>
                <w:rFonts w:eastAsia="Calibri"/>
                <w:noProof/>
              </w:rPr>
              <w:t>Higher education services</w:t>
            </w:r>
          </w:p>
          <w:p w14:paraId="2AF17730" w14:textId="10381EF7" w:rsidR="00611B30" w:rsidRPr="00E16EC0" w:rsidRDefault="00611B30" w:rsidP="006718E4">
            <w:pPr>
              <w:spacing w:before="60" w:after="60" w:line="240" w:lineRule="auto"/>
              <w:rPr>
                <w:rFonts w:eastAsia="Calibri"/>
                <w:noProof/>
              </w:rPr>
            </w:pPr>
            <w:r w:rsidRPr="00E16EC0">
              <w:rPr>
                <w:rFonts w:eastAsia="Calibri"/>
                <w:noProof/>
              </w:rPr>
              <w:t>(</w:t>
            </w:r>
            <w:r w:rsidR="00351955" w:rsidRPr="00E16EC0">
              <w:rPr>
                <w:rFonts w:eastAsia="Calibri"/>
                <w:noProof/>
              </w:rPr>
              <w:t>CPC </w:t>
            </w:r>
            <w:r w:rsidRPr="00E16EC0">
              <w:rPr>
                <w:rFonts w:eastAsia="Calibri"/>
                <w:noProof/>
              </w:rPr>
              <w:t>923)</w:t>
            </w:r>
          </w:p>
        </w:tc>
        <w:tc>
          <w:tcPr>
            <w:tcW w:w="3795" w:type="pct"/>
            <w:shd w:val="clear" w:color="auto" w:fill="FFFFFF"/>
          </w:tcPr>
          <w:p w14:paraId="25CB66FC" w14:textId="77777777" w:rsidR="000E2E99" w:rsidRPr="00FA4088" w:rsidRDefault="00611B30" w:rsidP="006718E4">
            <w:pPr>
              <w:spacing w:before="60" w:after="60" w:line="240" w:lineRule="auto"/>
              <w:rPr>
                <w:rFonts w:eastAsia="Calibri"/>
                <w:noProof/>
                <w:lang w:val="fr-BE"/>
              </w:rPr>
            </w:pPr>
            <w:r w:rsidRPr="00FA4088">
              <w:rPr>
                <w:rFonts w:eastAsia="Calibri"/>
                <w:noProof/>
                <w:lang w:val="fr-BE"/>
              </w:rPr>
              <w:t>CSS:</w:t>
            </w:r>
          </w:p>
          <w:p w14:paraId="6F6C368B" w14:textId="77777777" w:rsidR="000E2E99" w:rsidRPr="00FA4088" w:rsidRDefault="00611B30" w:rsidP="006718E4">
            <w:pPr>
              <w:spacing w:before="60" w:after="60" w:line="240" w:lineRule="auto"/>
              <w:rPr>
                <w:rFonts w:eastAsia="Calibri"/>
                <w:noProof/>
                <w:lang w:val="fr-BE"/>
              </w:rPr>
            </w:pPr>
            <w:r w:rsidRPr="00FA4088">
              <w:rPr>
                <w:rFonts w:eastAsia="Calibri"/>
                <w:noProof/>
                <w:lang w:val="fr-BE"/>
              </w:rPr>
              <w:t>EU except in LU, SE: Unbound.</w:t>
            </w:r>
          </w:p>
          <w:p w14:paraId="212663BF" w14:textId="77777777" w:rsidR="000E2E99" w:rsidRPr="00E16EC0" w:rsidRDefault="00611B30" w:rsidP="006718E4">
            <w:pPr>
              <w:spacing w:before="60" w:after="60" w:line="240" w:lineRule="auto"/>
              <w:rPr>
                <w:rFonts w:eastAsia="Calibri"/>
                <w:noProof/>
              </w:rPr>
            </w:pPr>
            <w:r w:rsidRPr="00E16EC0">
              <w:rPr>
                <w:rFonts w:eastAsia="Calibri"/>
                <w:noProof/>
              </w:rPr>
              <w:t>In LU: Unbound, except for university professors, where: None.</w:t>
            </w:r>
          </w:p>
          <w:p w14:paraId="284653E5" w14:textId="77777777" w:rsidR="00F06142" w:rsidRPr="00E16EC0" w:rsidRDefault="00611B30" w:rsidP="006718E4">
            <w:pPr>
              <w:spacing w:before="60" w:after="60" w:line="240" w:lineRule="auto"/>
              <w:rPr>
                <w:rFonts w:eastAsia="Calibri"/>
                <w:noProof/>
              </w:rPr>
            </w:pPr>
            <w:r w:rsidRPr="00E16EC0">
              <w:rPr>
                <w:rFonts w:eastAsia="Calibri"/>
                <w:noProof/>
              </w:rPr>
              <w:t>In SE: None, except for publicly funded and privately funded educational services suppliers with some form of State support, where: Unbound.</w:t>
            </w:r>
          </w:p>
          <w:p w14:paraId="15DD62BA" w14:textId="2D0D45D2" w:rsidR="00F06142" w:rsidRPr="00E16EC0" w:rsidRDefault="00F06142" w:rsidP="006718E4">
            <w:pPr>
              <w:spacing w:before="60" w:after="60" w:line="240" w:lineRule="auto"/>
              <w:rPr>
                <w:rFonts w:eastAsia="Calibri"/>
                <w:noProof/>
              </w:rPr>
            </w:pPr>
          </w:p>
          <w:p w14:paraId="34ED20C7" w14:textId="77777777" w:rsidR="000E2E99" w:rsidRPr="00E16EC0" w:rsidRDefault="00F06142" w:rsidP="006718E4">
            <w:pPr>
              <w:spacing w:before="60" w:after="60" w:line="240" w:lineRule="auto"/>
              <w:rPr>
                <w:rFonts w:eastAsia="Calibri"/>
                <w:noProof/>
              </w:rPr>
            </w:pPr>
            <w:r w:rsidRPr="00E16EC0">
              <w:rPr>
                <w:rFonts w:eastAsia="Calibri"/>
                <w:noProof/>
              </w:rPr>
              <w:t>IP:</w:t>
            </w:r>
          </w:p>
          <w:p w14:paraId="39960DDA" w14:textId="77777777" w:rsidR="000E2E99" w:rsidRPr="00E16EC0" w:rsidRDefault="00611B30" w:rsidP="006718E4">
            <w:pPr>
              <w:spacing w:before="60" w:after="60" w:line="240" w:lineRule="auto"/>
              <w:rPr>
                <w:rFonts w:eastAsia="Calibri"/>
                <w:noProof/>
              </w:rPr>
            </w:pPr>
            <w:r w:rsidRPr="00E16EC0">
              <w:rPr>
                <w:rFonts w:eastAsia="Calibri"/>
                <w:noProof/>
              </w:rPr>
              <w:t>EU except in SE: Unbound.</w:t>
            </w:r>
          </w:p>
          <w:p w14:paraId="65BBEEAE" w14:textId="6921325D" w:rsidR="00611B30" w:rsidRPr="00E16EC0" w:rsidRDefault="00611B30" w:rsidP="006718E4">
            <w:pPr>
              <w:spacing w:before="60" w:after="60" w:line="240" w:lineRule="auto"/>
              <w:rPr>
                <w:rFonts w:eastAsia="Calibri"/>
                <w:noProof/>
              </w:rPr>
            </w:pPr>
            <w:r w:rsidRPr="00E16EC0">
              <w:rPr>
                <w:rFonts w:eastAsia="Calibri"/>
                <w:noProof/>
              </w:rPr>
              <w:t>In SE: None, except for publicly funded and privately funded educational services suppliers with some form of State support, where: Unbound.</w:t>
            </w:r>
          </w:p>
        </w:tc>
      </w:tr>
      <w:tr w:rsidR="00611B30" w:rsidRPr="00E16EC0" w14:paraId="00DB9F00" w14:textId="77777777" w:rsidTr="00CC5D2B">
        <w:trPr>
          <w:jc w:val="center"/>
        </w:trPr>
        <w:tc>
          <w:tcPr>
            <w:tcW w:w="1205" w:type="pct"/>
            <w:shd w:val="clear" w:color="auto" w:fill="FFFFFF"/>
          </w:tcPr>
          <w:p w14:paraId="48B3FB40" w14:textId="0A46BEBC" w:rsidR="00611B30" w:rsidRPr="00E16EC0" w:rsidRDefault="00611B30" w:rsidP="006718E4">
            <w:pPr>
              <w:spacing w:before="60" w:after="60" w:line="240" w:lineRule="auto"/>
              <w:rPr>
                <w:rFonts w:eastAsia="Calibri"/>
                <w:noProof/>
              </w:rPr>
            </w:pPr>
            <w:r w:rsidRPr="00E16EC0">
              <w:rPr>
                <w:rFonts w:eastAsia="Calibri"/>
                <w:noProof/>
              </w:rPr>
              <w:t>Agriculture, hunting and forestry (</w:t>
            </w:r>
            <w:r w:rsidR="00351955" w:rsidRPr="00E16EC0">
              <w:rPr>
                <w:rFonts w:eastAsia="Calibri"/>
                <w:noProof/>
              </w:rPr>
              <w:t>CPC </w:t>
            </w:r>
            <w:r w:rsidRPr="00E16EC0">
              <w:rPr>
                <w:rFonts w:eastAsia="Calibri"/>
                <w:noProof/>
              </w:rPr>
              <w:t>881, advisory and consulting services only)</w:t>
            </w:r>
          </w:p>
        </w:tc>
        <w:tc>
          <w:tcPr>
            <w:tcW w:w="3795" w:type="pct"/>
            <w:shd w:val="clear" w:color="auto" w:fill="FFFFFF"/>
          </w:tcPr>
          <w:p w14:paraId="6A12BB3B" w14:textId="77777777" w:rsidR="000E2E99" w:rsidRPr="00E16EC0" w:rsidRDefault="00611B30" w:rsidP="006718E4">
            <w:pPr>
              <w:spacing w:before="60" w:after="60" w:line="240" w:lineRule="auto"/>
              <w:rPr>
                <w:rFonts w:eastAsia="Calibri"/>
                <w:noProof/>
              </w:rPr>
            </w:pPr>
            <w:r w:rsidRPr="00E16EC0">
              <w:rPr>
                <w:rFonts w:eastAsia="Calibri"/>
                <w:noProof/>
              </w:rPr>
              <w:t>CSS:</w:t>
            </w:r>
          </w:p>
          <w:p w14:paraId="4CAC0779" w14:textId="77777777" w:rsidR="000E2E99" w:rsidRPr="00E16EC0" w:rsidRDefault="00611B30" w:rsidP="006718E4">
            <w:pPr>
              <w:spacing w:before="60" w:after="60" w:line="240" w:lineRule="auto"/>
              <w:rPr>
                <w:rFonts w:eastAsia="Calibri"/>
                <w:noProof/>
              </w:rPr>
            </w:pPr>
            <w:r w:rsidRPr="00E16EC0">
              <w:rPr>
                <w:rFonts w:eastAsia="Calibri"/>
                <w:noProof/>
              </w:rPr>
              <w:t>EU except in BE, DE, DK, ES, FI, HR and SE: Unbound</w:t>
            </w:r>
          </w:p>
          <w:p w14:paraId="79EB68CC" w14:textId="77777777" w:rsidR="000E2E99" w:rsidRPr="00E16EC0" w:rsidRDefault="00611B30" w:rsidP="006718E4">
            <w:pPr>
              <w:spacing w:before="60" w:after="60" w:line="240" w:lineRule="auto"/>
              <w:rPr>
                <w:rFonts w:eastAsia="Calibri"/>
                <w:noProof/>
              </w:rPr>
            </w:pPr>
            <w:r w:rsidRPr="00E16EC0">
              <w:rPr>
                <w:rFonts w:eastAsia="Calibri"/>
                <w:noProof/>
              </w:rPr>
              <w:t>In BE, DE, ES, HR, SE: None</w:t>
            </w:r>
          </w:p>
          <w:p w14:paraId="0FD67992" w14:textId="77777777" w:rsidR="000E2E99" w:rsidRPr="00E16EC0" w:rsidRDefault="00611B30" w:rsidP="006718E4">
            <w:pPr>
              <w:spacing w:before="60" w:after="60" w:line="240" w:lineRule="auto"/>
              <w:rPr>
                <w:rFonts w:eastAsia="Calibri"/>
                <w:noProof/>
              </w:rPr>
            </w:pPr>
            <w:r w:rsidRPr="00E16EC0">
              <w:rPr>
                <w:rFonts w:eastAsia="Calibri"/>
                <w:noProof/>
              </w:rPr>
              <w:t>In DK: Economic needs test.</w:t>
            </w:r>
          </w:p>
          <w:p w14:paraId="431D6ACE" w14:textId="77777777" w:rsidR="00F06142" w:rsidRPr="00E16EC0" w:rsidRDefault="00611B30" w:rsidP="006718E4">
            <w:pPr>
              <w:spacing w:before="60" w:after="60" w:line="240" w:lineRule="auto"/>
              <w:rPr>
                <w:rFonts w:eastAsia="Calibri"/>
                <w:noProof/>
              </w:rPr>
            </w:pPr>
            <w:r w:rsidRPr="00E16EC0">
              <w:rPr>
                <w:rFonts w:eastAsia="Calibri"/>
                <w:noProof/>
              </w:rPr>
              <w:t>In FI: Unbound, except for advisory and consulting services relating to forestry, where: None.</w:t>
            </w:r>
          </w:p>
          <w:p w14:paraId="5801CB32" w14:textId="5A974490" w:rsidR="00F06142" w:rsidRPr="00E16EC0" w:rsidRDefault="00F06142" w:rsidP="006718E4">
            <w:pPr>
              <w:spacing w:before="60" w:after="60" w:line="240" w:lineRule="auto"/>
              <w:rPr>
                <w:rFonts w:eastAsia="Calibri"/>
                <w:noProof/>
              </w:rPr>
            </w:pPr>
          </w:p>
          <w:p w14:paraId="080F3CED" w14:textId="77777777" w:rsidR="000E2E99" w:rsidRPr="00E16EC0" w:rsidRDefault="00F06142" w:rsidP="006718E4">
            <w:pPr>
              <w:spacing w:before="60" w:after="60" w:line="240" w:lineRule="auto"/>
              <w:rPr>
                <w:rFonts w:eastAsia="Calibri"/>
                <w:noProof/>
              </w:rPr>
            </w:pPr>
            <w:r w:rsidRPr="00E16EC0">
              <w:rPr>
                <w:rFonts w:eastAsia="Calibri"/>
                <w:noProof/>
              </w:rPr>
              <w:t>IP:</w:t>
            </w:r>
          </w:p>
          <w:p w14:paraId="4DCE83A0" w14:textId="2E8FA6E1" w:rsidR="00611B30" w:rsidRPr="00E16EC0" w:rsidRDefault="00611B30" w:rsidP="006718E4">
            <w:pPr>
              <w:spacing w:before="60" w:after="60" w:line="240" w:lineRule="auto"/>
              <w:rPr>
                <w:rFonts w:eastAsia="Calibri"/>
                <w:noProof/>
              </w:rPr>
            </w:pPr>
            <w:r w:rsidRPr="00E16EC0">
              <w:rPr>
                <w:rFonts w:eastAsia="Calibri"/>
                <w:noProof/>
              </w:rPr>
              <w:t>EU: Unbound.</w:t>
            </w:r>
          </w:p>
        </w:tc>
      </w:tr>
      <w:tr w:rsidR="00611B30" w:rsidRPr="00E16EC0" w14:paraId="3CED401F" w14:textId="77777777" w:rsidTr="00CC5D2B">
        <w:trPr>
          <w:jc w:val="center"/>
        </w:trPr>
        <w:tc>
          <w:tcPr>
            <w:tcW w:w="1205" w:type="pct"/>
            <w:shd w:val="clear" w:color="auto" w:fill="FFFFFF"/>
          </w:tcPr>
          <w:p w14:paraId="59F8D9D1" w14:textId="77777777" w:rsidR="000E2E99" w:rsidRPr="00E16EC0" w:rsidRDefault="00611B30" w:rsidP="006718E4">
            <w:pPr>
              <w:spacing w:before="60" w:after="60" w:line="240" w:lineRule="auto"/>
              <w:rPr>
                <w:rFonts w:eastAsia="Calibri"/>
                <w:noProof/>
              </w:rPr>
            </w:pPr>
            <w:r w:rsidRPr="00E16EC0">
              <w:rPr>
                <w:rFonts w:eastAsia="Calibri"/>
                <w:noProof/>
              </w:rPr>
              <w:t>Environmental services</w:t>
            </w:r>
          </w:p>
          <w:p w14:paraId="069C625A" w14:textId="5F00DA4C" w:rsidR="00611B30" w:rsidRPr="00E16EC0" w:rsidRDefault="00611B30" w:rsidP="006718E4">
            <w:pPr>
              <w:spacing w:before="60" w:after="60" w:line="240" w:lineRule="auto"/>
              <w:rPr>
                <w:rFonts w:eastAsia="Calibri"/>
                <w:noProof/>
              </w:rPr>
            </w:pPr>
            <w:r w:rsidRPr="00E16EC0">
              <w:rPr>
                <w:rFonts w:eastAsia="Calibri"/>
                <w:noProof/>
              </w:rPr>
              <w:t>(</w:t>
            </w:r>
            <w:r w:rsidR="00351955" w:rsidRPr="00E16EC0">
              <w:rPr>
                <w:rFonts w:eastAsia="Calibri"/>
                <w:noProof/>
              </w:rPr>
              <w:t>CPC </w:t>
            </w:r>
            <w:r w:rsidR="007F7B42" w:rsidRPr="00E16EC0">
              <w:rPr>
                <w:rFonts w:eastAsia="Calibri"/>
                <w:noProof/>
              </w:rPr>
              <w:t>9401, 9402, 9403, 9404, part</w:t>
            </w:r>
            <w:r w:rsidR="0033056C" w:rsidRPr="00E16EC0">
              <w:rPr>
                <w:rFonts w:eastAsia="Calibri"/>
                <w:noProof/>
              </w:rPr>
              <w:t xml:space="preserve"> </w:t>
            </w:r>
            <w:r w:rsidR="007F7B42" w:rsidRPr="00E16EC0">
              <w:rPr>
                <w:rFonts w:eastAsia="Calibri"/>
                <w:noProof/>
              </w:rPr>
              <w:t>of </w:t>
            </w:r>
            <w:r w:rsidRPr="00E16EC0">
              <w:rPr>
                <w:rFonts w:eastAsia="Calibri"/>
                <w:noProof/>
              </w:rPr>
              <w:t>9</w:t>
            </w:r>
            <w:r w:rsidR="007F7B42" w:rsidRPr="00E16EC0">
              <w:rPr>
                <w:rFonts w:eastAsia="Calibri"/>
                <w:noProof/>
              </w:rPr>
              <w:t>4060, 9405, part</w:t>
            </w:r>
            <w:r w:rsidR="0033056C" w:rsidRPr="00E16EC0">
              <w:rPr>
                <w:rFonts w:eastAsia="Calibri"/>
                <w:noProof/>
              </w:rPr>
              <w:t xml:space="preserve"> </w:t>
            </w:r>
            <w:r w:rsidR="007F7B42" w:rsidRPr="00E16EC0">
              <w:rPr>
                <w:rFonts w:eastAsia="Calibri"/>
                <w:noProof/>
              </w:rPr>
              <w:t>of 9406 and </w:t>
            </w:r>
            <w:r w:rsidRPr="00E16EC0">
              <w:rPr>
                <w:rFonts w:eastAsia="Calibri"/>
                <w:noProof/>
              </w:rPr>
              <w:t>9409)</w:t>
            </w:r>
          </w:p>
        </w:tc>
        <w:tc>
          <w:tcPr>
            <w:tcW w:w="3795" w:type="pct"/>
            <w:shd w:val="clear" w:color="auto" w:fill="FFFFFF"/>
          </w:tcPr>
          <w:p w14:paraId="4C6B8E29" w14:textId="77777777" w:rsidR="000E2E99" w:rsidRPr="00E16EC0" w:rsidRDefault="00611B30" w:rsidP="006718E4">
            <w:pPr>
              <w:spacing w:before="60" w:after="60" w:line="240" w:lineRule="auto"/>
              <w:rPr>
                <w:rFonts w:eastAsia="Calibri"/>
                <w:noProof/>
              </w:rPr>
            </w:pPr>
            <w:r w:rsidRPr="00E16EC0">
              <w:rPr>
                <w:rFonts w:eastAsia="Calibri"/>
                <w:noProof/>
              </w:rPr>
              <w:t>CSS:</w:t>
            </w:r>
          </w:p>
          <w:p w14:paraId="1B81F3B0" w14:textId="77777777" w:rsidR="000E2E99" w:rsidRPr="00E16EC0" w:rsidRDefault="00611B30" w:rsidP="006718E4">
            <w:pPr>
              <w:spacing w:before="60" w:after="60" w:line="240" w:lineRule="auto"/>
              <w:rPr>
                <w:rFonts w:eastAsia="Calibri"/>
                <w:noProof/>
              </w:rPr>
            </w:pPr>
            <w:r w:rsidRPr="00E16EC0">
              <w:rPr>
                <w:rFonts w:eastAsia="Calibri"/>
                <w:noProof/>
              </w:rPr>
              <w:t>In BE, EE, ES, FI, FR, HR, IE, IT, LU, MT, NL, PL, PT, SI, SE: None.</w:t>
            </w:r>
          </w:p>
          <w:p w14:paraId="1BA4AC5D" w14:textId="77777777" w:rsidR="00F06142" w:rsidRPr="00E16EC0" w:rsidRDefault="00611B30" w:rsidP="006718E4">
            <w:pPr>
              <w:spacing w:before="60" w:after="60" w:line="240" w:lineRule="auto"/>
              <w:rPr>
                <w:rFonts w:eastAsia="Calibri"/>
                <w:noProof/>
              </w:rPr>
            </w:pPr>
            <w:r w:rsidRPr="00E16EC0">
              <w:rPr>
                <w:rFonts w:eastAsia="Calibri"/>
                <w:noProof/>
              </w:rPr>
              <w:t>In AT, BG, CZ, CY, DE, DK, EL, HU, LT, LV, RO, SK: Economic needs test.</w:t>
            </w:r>
          </w:p>
          <w:p w14:paraId="21F2E8DF" w14:textId="17752722" w:rsidR="00F06142" w:rsidRPr="00E16EC0" w:rsidRDefault="00F06142" w:rsidP="006718E4">
            <w:pPr>
              <w:spacing w:before="60" w:after="60" w:line="240" w:lineRule="auto"/>
              <w:rPr>
                <w:rFonts w:eastAsia="Calibri"/>
                <w:noProof/>
              </w:rPr>
            </w:pPr>
          </w:p>
          <w:p w14:paraId="4BA10047" w14:textId="77777777" w:rsidR="000E2E99" w:rsidRPr="00E16EC0" w:rsidRDefault="00F06142" w:rsidP="006718E4">
            <w:pPr>
              <w:spacing w:before="60" w:after="60" w:line="240" w:lineRule="auto"/>
              <w:rPr>
                <w:rFonts w:eastAsia="Calibri"/>
                <w:noProof/>
              </w:rPr>
            </w:pPr>
            <w:r w:rsidRPr="00E16EC0">
              <w:rPr>
                <w:rFonts w:eastAsia="Calibri"/>
                <w:noProof/>
              </w:rPr>
              <w:t>IP:</w:t>
            </w:r>
          </w:p>
          <w:p w14:paraId="7D3043EA" w14:textId="689B1EA1" w:rsidR="00611B30" w:rsidRPr="00E16EC0" w:rsidRDefault="00611B30" w:rsidP="006718E4">
            <w:pPr>
              <w:spacing w:before="60" w:after="60" w:line="240" w:lineRule="auto"/>
              <w:rPr>
                <w:rFonts w:eastAsia="Calibri"/>
                <w:noProof/>
              </w:rPr>
            </w:pPr>
            <w:r w:rsidRPr="00E16EC0">
              <w:rPr>
                <w:rFonts w:eastAsia="Calibri"/>
                <w:noProof/>
              </w:rPr>
              <w:t>EU: Unbound.</w:t>
            </w:r>
          </w:p>
        </w:tc>
      </w:tr>
      <w:tr w:rsidR="00611B30" w:rsidRPr="00E16EC0" w14:paraId="273B2E8C" w14:textId="77777777" w:rsidTr="00CC5D2B">
        <w:trPr>
          <w:jc w:val="center"/>
        </w:trPr>
        <w:tc>
          <w:tcPr>
            <w:tcW w:w="1205" w:type="pct"/>
            <w:shd w:val="clear" w:color="auto" w:fill="FFFFFF"/>
          </w:tcPr>
          <w:p w14:paraId="74C1AFBD" w14:textId="77777777" w:rsidR="00611B30" w:rsidRPr="00E16EC0" w:rsidRDefault="00611B30" w:rsidP="00C2095A">
            <w:pPr>
              <w:pageBreakBefore/>
              <w:spacing w:before="60" w:after="60" w:line="240" w:lineRule="auto"/>
              <w:rPr>
                <w:rFonts w:eastAsia="Calibri"/>
                <w:noProof/>
              </w:rPr>
            </w:pPr>
            <w:r w:rsidRPr="00E16EC0">
              <w:rPr>
                <w:rFonts w:eastAsia="Calibri"/>
                <w:noProof/>
              </w:rPr>
              <w:t>Insurance and insurance related services (advisory and consulting services only)</w:t>
            </w:r>
          </w:p>
        </w:tc>
        <w:tc>
          <w:tcPr>
            <w:tcW w:w="3795" w:type="pct"/>
            <w:shd w:val="clear" w:color="auto" w:fill="FFFFFF"/>
          </w:tcPr>
          <w:p w14:paraId="6B2BDA5C"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CSS:</w:t>
            </w:r>
          </w:p>
          <w:p w14:paraId="1802074A"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BE, DE, EE, EL, ES, FR, HR, IE, IT, LV, LU, MT, NL, PL, PT, SI, SE: None.</w:t>
            </w:r>
          </w:p>
          <w:p w14:paraId="0F437C27" w14:textId="77777777" w:rsidR="000E2E99" w:rsidRPr="00E16EC0" w:rsidRDefault="00611B30" w:rsidP="006718E4">
            <w:pPr>
              <w:spacing w:before="60" w:after="60" w:line="240" w:lineRule="auto"/>
              <w:rPr>
                <w:rFonts w:eastAsia="Calibri"/>
                <w:noProof/>
              </w:rPr>
            </w:pPr>
            <w:r w:rsidRPr="00E16EC0">
              <w:rPr>
                <w:rFonts w:eastAsia="Calibri"/>
                <w:noProof/>
              </w:rPr>
              <w:t>In AT, BG, CZ,CY, FI, LT, RO, SK: Economic needs test.</w:t>
            </w:r>
          </w:p>
          <w:p w14:paraId="06AA287C" w14:textId="77777777" w:rsidR="000E2E99" w:rsidRPr="00E16EC0" w:rsidRDefault="00611B30" w:rsidP="006718E4">
            <w:pPr>
              <w:spacing w:before="60" w:after="60" w:line="240" w:lineRule="auto"/>
              <w:rPr>
                <w:rFonts w:eastAsia="Calibri"/>
                <w:noProof/>
              </w:rPr>
            </w:pPr>
            <w:r w:rsidRPr="00E16EC0">
              <w:rPr>
                <w:rFonts w:eastAsia="Calibri"/>
                <w:noProof/>
              </w:rPr>
              <w:t>In DK: Economic needs test except for CSS stays of up to three months.</w:t>
            </w:r>
          </w:p>
          <w:p w14:paraId="4A7395F7" w14:textId="77777777" w:rsidR="00F06142" w:rsidRPr="00E16EC0" w:rsidRDefault="00611B30" w:rsidP="006718E4">
            <w:pPr>
              <w:spacing w:before="60" w:after="60" w:line="240" w:lineRule="auto"/>
              <w:rPr>
                <w:rFonts w:eastAsia="Calibri"/>
                <w:noProof/>
              </w:rPr>
            </w:pPr>
            <w:r w:rsidRPr="00E16EC0">
              <w:rPr>
                <w:rFonts w:eastAsia="Calibri"/>
                <w:noProof/>
              </w:rPr>
              <w:t>In HU: Unbound.</w:t>
            </w:r>
          </w:p>
          <w:p w14:paraId="7EA469F5" w14:textId="4F4CF25B" w:rsidR="00F06142" w:rsidRPr="00E16EC0" w:rsidRDefault="00F06142" w:rsidP="006718E4">
            <w:pPr>
              <w:spacing w:before="60" w:after="60" w:line="240" w:lineRule="auto"/>
              <w:rPr>
                <w:rFonts w:eastAsia="Calibri"/>
                <w:noProof/>
              </w:rPr>
            </w:pPr>
          </w:p>
          <w:p w14:paraId="7A9475C3" w14:textId="77777777" w:rsidR="000E2E99" w:rsidRPr="00E16EC0" w:rsidRDefault="00F06142" w:rsidP="006718E4">
            <w:pPr>
              <w:spacing w:before="60" w:after="60" w:line="240" w:lineRule="auto"/>
              <w:rPr>
                <w:rFonts w:eastAsia="Calibri"/>
                <w:noProof/>
              </w:rPr>
            </w:pPr>
            <w:r w:rsidRPr="00E16EC0">
              <w:rPr>
                <w:rFonts w:eastAsia="Calibri"/>
                <w:noProof/>
              </w:rPr>
              <w:t>IP:</w:t>
            </w:r>
          </w:p>
          <w:p w14:paraId="0265CBF9" w14:textId="77777777" w:rsidR="000E2E99" w:rsidRPr="00E16EC0" w:rsidRDefault="00611B30" w:rsidP="006718E4">
            <w:pPr>
              <w:spacing w:before="60" w:after="60" w:line="240" w:lineRule="auto"/>
              <w:rPr>
                <w:rFonts w:eastAsia="Calibri"/>
                <w:noProof/>
              </w:rPr>
            </w:pPr>
            <w:r w:rsidRPr="00E16EC0">
              <w:rPr>
                <w:rFonts w:eastAsia="Calibri"/>
                <w:noProof/>
              </w:rPr>
              <w:t>In DE, EE, EL, FR, HR, IE, LV, LU, MT, NL, PT, SI, SE: None.</w:t>
            </w:r>
          </w:p>
          <w:p w14:paraId="67EF2D1B" w14:textId="77777777" w:rsidR="000E2E99" w:rsidRPr="00E16EC0" w:rsidRDefault="00611B30" w:rsidP="006718E4">
            <w:pPr>
              <w:spacing w:before="60" w:after="60" w:line="240" w:lineRule="auto"/>
              <w:rPr>
                <w:rFonts w:eastAsia="Calibri"/>
                <w:noProof/>
              </w:rPr>
            </w:pPr>
            <w:r w:rsidRPr="00E16EC0">
              <w:rPr>
                <w:rFonts w:eastAsia="Calibri"/>
                <w:noProof/>
              </w:rPr>
              <w:t>In AT, BE, BG, CZ, CY, DK, ES, FI, IT, LT, PL, RO, SK: Economic needs test.</w:t>
            </w:r>
          </w:p>
          <w:p w14:paraId="45D72712" w14:textId="164ECBDA" w:rsidR="00611B30" w:rsidRPr="00E16EC0" w:rsidRDefault="00611B30" w:rsidP="006718E4">
            <w:pPr>
              <w:spacing w:before="60" w:after="60" w:line="240" w:lineRule="auto"/>
              <w:rPr>
                <w:rFonts w:eastAsia="Calibri"/>
                <w:noProof/>
              </w:rPr>
            </w:pPr>
            <w:r w:rsidRPr="00E16EC0">
              <w:rPr>
                <w:rFonts w:eastAsia="Calibri"/>
                <w:noProof/>
              </w:rPr>
              <w:t>In HU: Unbound.</w:t>
            </w:r>
          </w:p>
        </w:tc>
      </w:tr>
      <w:tr w:rsidR="00611B30" w:rsidRPr="00E16EC0" w14:paraId="2DB47B83" w14:textId="77777777" w:rsidTr="00CC5D2B">
        <w:trPr>
          <w:jc w:val="center"/>
        </w:trPr>
        <w:tc>
          <w:tcPr>
            <w:tcW w:w="1205" w:type="pct"/>
            <w:shd w:val="clear" w:color="auto" w:fill="FFFFFF"/>
          </w:tcPr>
          <w:p w14:paraId="24756D54" w14:textId="77777777" w:rsidR="00611B30" w:rsidRPr="00E16EC0" w:rsidRDefault="00611B30" w:rsidP="006718E4">
            <w:pPr>
              <w:spacing w:before="60" w:after="60" w:line="240" w:lineRule="auto"/>
              <w:rPr>
                <w:rFonts w:eastAsia="Calibri"/>
                <w:noProof/>
              </w:rPr>
            </w:pPr>
            <w:r w:rsidRPr="00E16EC0">
              <w:rPr>
                <w:rFonts w:eastAsia="Calibri"/>
                <w:noProof/>
              </w:rPr>
              <w:t>Other financial services (advisory and consulting services only)</w:t>
            </w:r>
          </w:p>
        </w:tc>
        <w:tc>
          <w:tcPr>
            <w:tcW w:w="3795" w:type="pct"/>
            <w:shd w:val="clear" w:color="auto" w:fill="FFFFFF"/>
          </w:tcPr>
          <w:p w14:paraId="38EA82B2"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CSS:</w:t>
            </w:r>
          </w:p>
          <w:p w14:paraId="24ED3862"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BE, DE, ES, EE, EL, FR, HR, IE, IT, LV, LU, MT, NL, PL, PT, SI, SE: None.</w:t>
            </w:r>
          </w:p>
          <w:p w14:paraId="71F98A23" w14:textId="77777777" w:rsidR="000E2E99" w:rsidRPr="00E16EC0" w:rsidRDefault="00611B30" w:rsidP="006718E4">
            <w:pPr>
              <w:spacing w:before="60" w:after="60" w:line="240" w:lineRule="auto"/>
              <w:rPr>
                <w:rFonts w:eastAsia="Calibri"/>
                <w:noProof/>
              </w:rPr>
            </w:pPr>
            <w:r w:rsidRPr="00E16EC0">
              <w:rPr>
                <w:rFonts w:eastAsia="Calibri"/>
                <w:noProof/>
              </w:rPr>
              <w:t>In AT, BG, CZ, CY, FI, LT, RO, SK: Economic needs test.</w:t>
            </w:r>
          </w:p>
          <w:p w14:paraId="4FCED76A" w14:textId="77777777" w:rsidR="000E2E99" w:rsidRPr="00E16EC0" w:rsidRDefault="00611B30" w:rsidP="006718E4">
            <w:pPr>
              <w:spacing w:before="60" w:after="60" w:line="240" w:lineRule="auto"/>
              <w:rPr>
                <w:rFonts w:eastAsia="Calibri"/>
                <w:noProof/>
              </w:rPr>
            </w:pPr>
            <w:r w:rsidRPr="00E16EC0">
              <w:rPr>
                <w:rFonts w:eastAsia="Calibri"/>
                <w:noProof/>
              </w:rPr>
              <w:t>In DK: Economic needs test, except for CSS stays of up to three months.</w:t>
            </w:r>
          </w:p>
          <w:p w14:paraId="0EA8D316" w14:textId="77777777" w:rsidR="00F06142" w:rsidRPr="00E16EC0" w:rsidRDefault="00611B30" w:rsidP="006718E4">
            <w:pPr>
              <w:spacing w:before="60" w:after="60" w:line="240" w:lineRule="auto"/>
              <w:rPr>
                <w:rFonts w:eastAsia="Calibri"/>
                <w:noProof/>
              </w:rPr>
            </w:pPr>
            <w:r w:rsidRPr="00E16EC0">
              <w:rPr>
                <w:rFonts w:eastAsia="Calibri"/>
                <w:noProof/>
              </w:rPr>
              <w:t>In HU: Unbound.</w:t>
            </w:r>
          </w:p>
          <w:p w14:paraId="1D4C896E" w14:textId="7DB6B680" w:rsidR="00F06142" w:rsidRPr="00E16EC0" w:rsidRDefault="00F06142" w:rsidP="006718E4">
            <w:pPr>
              <w:spacing w:before="60" w:after="60" w:line="240" w:lineRule="auto"/>
              <w:rPr>
                <w:rFonts w:eastAsia="Calibri"/>
                <w:noProof/>
              </w:rPr>
            </w:pPr>
          </w:p>
          <w:p w14:paraId="2C76AF1B" w14:textId="77777777" w:rsidR="000E2E99" w:rsidRPr="00E16EC0" w:rsidRDefault="00F06142" w:rsidP="006718E4">
            <w:pPr>
              <w:spacing w:before="60" w:after="60" w:line="240" w:lineRule="auto"/>
              <w:rPr>
                <w:rFonts w:eastAsia="Calibri"/>
                <w:noProof/>
              </w:rPr>
            </w:pPr>
            <w:r w:rsidRPr="00E16EC0">
              <w:rPr>
                <w:rFonts w:eastAsia="Calibri"/>
                <w:noProof/>
              </w:rPr>
              <w:t>IP:</w:t>
            </w:r>
          </w:p>
          <w:p w14:paraId="07550BAB" w14:textId="77777777" w:rsidR="000E2E99" w:rsidRPr="00E16EC0" w:rsidRDefault="00611B30" w:rsidP="006718E4">
            <w:pPr>
              <w:spacing w:before="60" w:after="60" w:line="240" w:lineRule="auto"/>
              <w:rPr>
                <w:rFonts w:eastAsia="Calibri"/>
                <w:noProof/>
              </w:rPr>
            </w:pPr>
            <w:r w:rsidRPr="00E16EC0">
              <w:rPr>
                <w:rFonts w:eastAsia="Calibri"/>
                <w:noProof/>
              </w:rPr>
              <w:t>In DE, EE, EL, FR, HR, IE, LV, LU, MT, NL, PT, SI, SE: None.</w:t>
            </w:r>
          </w:p>
          <w:p w14:paraId="67945145" w14:textId="77777777" w:rsidR="000E2E99" w:rsidRPr="00E16EC0" w:rsidRDefault="00611B30" w:rsidP="006718E4">
            <w:pPr>
              <w:spacing w:before="60" w:after="60" w:line="240" w:lineRule="auto"/>
              <w:rPr>
                <w:rFonts w:eastAsia="Calibri"/>
                <w:noProof/>
              </w:rPr>
            </w:pPr>
            <w:r w:rsidRPr="00E16EC0">
              <w:rPr>
                <w:rFonts w:eastAsia="Calibri"/>
                <w:noProof/>
              </w:rPr>
              <w:t>In AT, BE, BG, CZ, CY, DK, ES, FI, IT, LT, PL, RO, SK: Economic needs test.</w:t>
            </w:r>
          </w:p>
          <w:p w14:paraId="6D87340E" w14:textId="64AD4DF3" w:rsidR="00611B30" w:rsidRPr="00E16EC0" w:rsidRDefault="00611B30" w:rsidP="006718E4">
            <w:pPr>
              <w:spacing w:before="60" w:after="60" w:line="240" w:lineRule="auto"/>
              <w:rPr>
                <w:rFonts w:eastAsia="Calibri"/>
                <w:noProof/>
              </w:rPr>
            </w:pPr>
            <w:r w:rsidRPr="00E16EC0">
              <w:rPr>
                <w:rFonts w:eastAsia="Calibri"/>
                <w:noProof/>
              </w:rPr>
              <w:t>In HU: Unbound.</w:t>
            </w:r>
          </w:p>
        </w:tc>
      </w:tr>
      <w:tr w:rsidR="00611B30" w:rsidRPr="00E16EC0" w14:paraId="0C76195B" w14:textId="77777777" w:rsidTr="00CC5D2B">
        <w:trPr>
          <w:jc w:val="center"/>
        </w:trPr>
        <w:tc>
          <w:tcPr>
            <w:tcW w:w="1205" w:type="pct"/>
            <w:shd w:val="clear" w:color="auto" w:fill="FFFFFF"/>
          </w:tcPr>
          <w:p w14:paraId="7FF329FA" w14:textId="511F1AC1" w:rsidR="00611B30" w:rsidRPr="00E16EC0" w:rsidRDefault="00611B30" w:rsidP="00C2095A">
            <w:pPr>
              <w:pageBreakBefore/>
              <w:spacing w:before="60" w:after="60" w:line="240" w:lineRule="auto"/>
              <w:rPr>
                <w:rFonts w:eastAsia="Calibri"/>
                <w:noProof/>
              </w:rPr>
            </w:pPr>
            <w:r w:rsidRPr="00E16EC0">
              <w:rPr>
                <w:rFonts w:eastAsia="Calibri"/>
                <w:noProof/>
              </w:rPr>
              <w:t>Transport (</w:t>
            </w:r>
            <w:r w:rsidR="00351955" w:rsidRPr="00E16EC0">
              <w:rPr>
                <w:rFonts w:eastAsia="Calibri"/>
                <w:noProof/>
              </w:rPr>
              <w:t>CPC </w:t>
            </w:r>
            <w:r w:rsidRPr="00E16EC0">
              <w:rPr>
                <w:rFonts w:eastAsia="Calibri"/>
                <w:noProof/>
              </w:rPr>
              <w:t>71, 72, 73, and 74, advisory and consulting services only)</w:t>
            </w:r>
          </w:p>
        </w:tc>
        <w:tc>
          <w:tcPr>
            <w:tcW w:w="3795" w:type="pct"/>
            <w:shd w:val="clear" w:color="auto" w:fill="FFFFFF"/>
          </w:tcPr>
          <w:p w14:paraId="29B6F405"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CSS:</w:t>
            </w:r>
          </w:p>
          <w:p w14:paraId="4EB39473"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DE, EE, EL, ES, FI, FR, HR, IE, IT, LV, LU, MT, NL, PL, PT, SI, SE: None.</w:t>
            </w:r>
          </w:p>
          <w:p w14:paraId="385949BA" w14:textId="77777777" w:rsidR="000E2E99" w:rsidRPr="00E16EC0" w:rsidRDefault="00611B30" w:rsidP="006718E4">
            <w:pPr>
              <w:spacing w:before="60" w:after="60" w:line="240" w:lineRule="auto"/>
              <w:rPr>
                <w:rFonts w:eastAsia="Calibri"/>
                <w:noProof/>
              </w:rPr>
            </w:pPr>
            <w:r w:rsidRPr="00E16EC0">
              <w:rPr>
                <w:rFonts w:eastAsia="Calibri"/>
                <w:noProof/>
              </w:rPr>
              <w:t>In AT, BG, CZ, CY, HU, LT, RO, SK: Economic needs test.</w:t>
            </w:r>
          </w:p>
          <w:p w14:paraId="20E1FBE9" w14:textId="77777777" w:rsidR="000E2E99" w:rsidRPr="00E16EC0" w:rsidRDefault="00611B30" w:rsidP="006718E4">
            <w:pPr>
              <w:spacing w:before="60" w:after="60" w:line="240" w:lineRule="auto"/>
              <w:rPr>
                <w:rFonts w:eastAsia="Calibri"/>
                <w:noProof/>
              </w:rPr>
            </w:pPr>
            <w:r w:rsidRPr="00E16EC0">
              <w:rPr>
                <w:rFonts w:eastAsia="Calibri"/>
                <w:noProof/>
              </w:rPr>
              <w:t>In DK: Economic needs test, except for CSS stays of up to three months.</w:t>
            </w:r>
          </w:p>
          <w:p w14:paraId="240D0C1D" w14:textId="77777777" w:rsidR="00F06142" w:rsidRPr="00E16EC0" w:rsidRDefault="00611B30" w:rsidP="006718E4">
            <w:pPr>
              <w:spacing w:before="60" w:after="60" w:line="240" w:lineRule="auto"/>
              <w:rPr>
                <w:rFonts w:eastAsia="Calibri"/>
                <w:noProof/>
              </w:rPr>
            </w:pPr>
            <w:r w:rsidRPr="00E16EC0">
              <w:rPr>
                <w:rFonts w:eastAsia="Calibri"/>
                <w:noProof/>
              </w:rPr>
              <w:t>In BE: Unbound.</w:t>
            </w:r>
          </w:p>
          <w:p w14:paraId="65C9D34A" w14:textId="23968D54" w:rsidR="00F06142" w:rsidRPr="00E16EC0" w:rsidRDefault="00F06142" w:rsidP="006718E4">
            <w:pPr>
              <w:spacing w:before="60" w:after="60" w:line="240" w:lineRule="auto"/>
              <w:rPr>
                <w:rFonts w:eastAsia="Calibri"/>
                <w:noProof/>
              </w:rPr>
            </w:pPr>
          </w:p>
          <w:p w14:paraId="60285C9F" w14:textId="77777777" w:rsidR="000E2E99" w:rsidRPr="00E16EC0" w:rsidRDefault="00F06142" w:rsidP="006718E4">
            <w:pPr>
              <w:spacing w:before="60" w:after="60" w:line="240" w:lineRule="auto"/>
              <w:rPr>
                <w:rFonts w:eastAsia="Calibri"/>
                <w:noProof/>
              </w:rPr>
            </w:pPr>
            <w:r w:rsidRPr="00E16EC0">
              <w:rPr>
                <w:rFonts w:eastAsia="Calibri"/>
                <w:noProof/>
              </w:rPr>
              <w:t>IP:</w:t>
            </w:r>
          </w:p>
          <w:p w14:paraId="5B08B6BF" w14:textId="77777777" w:rsidR="000E2E99" w:rsidRPr="00E16EC0" w:rsidRDefault="00611B30" w:rsidP="006718E4">
            <w:pPr>
              <w:spacing w:before="60" w:after="60" w:line="240" w:lineRule="auto"/>
              <w:rPr>
                <w:rFonts w:eastAsia="Calibri"/>
                <w:noProof/>
              </w:rPr>
            </w:pPr>
            <w:r w:rsidRPr="00E16EC0">
              <w:rPr>
                <w:rFonts w:eastAsia="Calibri"/>
                <w:noProof/>
              </w:rPr>
              <w:t>In CY, DE, EE, EL, FI, FR, HR, IE, LV, LU, MT, NL, PT, SI, SE: None.</w:t>
            </w:r>
          </w:p>
          <w:p w14:paraId="55BB61F0" w14:textId="77777777" w:rsidR="000E2E99" w:rsidRPr="00E16EC0" w:rsidRDefault="00611B30" w:rsidP="006718E4">
            <w:pPr>
              <w:spacing w:before="60" w:after="60" w:line="240" w:lineRule="auto"/>
              <w:rPr>
                <w:rFonts w:eastAsia="Calibri"/>
                <w:noProof/>
              </w:rPr>
            </w:pPr>
            <w:r w:rsidRPr="00E16EC0">
              <w:rPr>
                <w:rFonts w:eastAsia="Calibri"/>
                <w:noProof/>
              </w:rPr>
              <w:t>In AT, BG, CZ, DK, ES, HU, IT, LT, RO, SK: Economic needs test.</w:t>
            </w:r>
          </w:p>
          <w:p w14:paraId="3FF0BB33" w14:textId="77777777" w:rsidR="000E2E99" w:rsidRPr="00E16EC0" w:rsidRDefault="00611B30" w:rsidP="006718E4">
            <w:pPr>
              <w:spacing w:before="60" w:after="60" w:line="240" w:lineRule="auto"/>
              <w:rPr>
                <w:rFonts w:eastAsia="Calibri"/>
                <w:noProof/>
              </w:rPr>
            </w:pPr>
            <w:r w:rsidRPr="00E16EC0">
              <w:rPr>
                <w:rFonts w:eastAsia="Calibri"/>
                <w:noProof/>
              </w:rPr>
              <w:t>In PL: Economic needs test, except for air transport, where: None.</w:t>
            </w:r>
          </w:p>
          <w:p w14:paraId="5227699F" w14:textId="10A909FC" w:rsidR="00611B30" w:rsidRPr="00E16EC0" w:rsidRDefault="00611B30" w:rsidP="006718E4">
            <w:pPr>
              <w:spacing w:before="60" w:after="60" w:line="240" w:lineRule="auto"/>
              <w:rPr>
                <w:rFonts w:eastAsia="Calibri"/>
                <w:noProof/>
              </w:rPr>
            </w:pPr>
            <w:r w:rsidRPr="00E16EC0">
              <w:rPr>
                <w:rFonts w:eastAsia="Calibri"/>
                <w:noProof/>
              </w:rPr>
              <w:t>In BE: Unbound.</w:t>
            </w:r>
          </w:p>
        </w:tc>
      </w:tr>
      <w:tr w:rsidR="00611B30" w:rsidRPr="00E16EC0" w14:paraId="57799B4D" w14:textId="77777777" w:rsidTr="00CC5D2B">
        <w:trPr>
          <w:jc w:val="center"/>
        </w:trPr>
        <w:tc>
          <w:tcPr>
            <w:tcW w:w="1205" w:type="pct"/>
            <w:shd w:val="clear" w:color="auto" w:fill="FFFFFF"/>
          </w:tcPr>
          <w:p w14:paraId="6E1C0EC9" w14:textId="77777777" w:rsidR="000E2E99" w:rsidRPr="00E16EC0" w:rsidRDefault="00611B30" w:rsidP="006718E4">
            <w:pPr>
              <w:spacing w:before="60" w:after="60" w:line="240" w:lineRule="auto"/>
              <w:rPr>
                <w:rFonts w:eastAsia="Calibri"/>
                <w:noProof/>
              </w:rPr>
            </w:pPr>
            <w:r w:rsidRPr="00E16EC0">
              <w:rPr>
                <w:rFonts w:eastAsia="Calibri"/>
                <w:noProof/>
              </w:rPr>
              <w:t>Travel agencies and tour operators services (including tour managers</w:t>
            </w:r>
            <w:r w:rsidRPr="00E16EC0">
              <w:rPr>
                <w:rStyle w:val="FootnoteReference"/>
                <w:rFonts w:eastAsia="Calibri"/>
                <w:noProof/>
              </w:rPr>
              <w:footnoteReference w:id="83"/>
            </w:r>
            <w:r w:rsidRPr="00E16EC0">
              <w:rPr>
                <w:rFonts w:eastAsia="Calibri"/>
                <w:noProof/>
              </w:rPr>
              <w:t>)</w:t>
            </w:r>
          </w:p>
          <w:p w14:paraId="58565E3B" w14:textId="114A6547" w:rsidR="00611B30" w:rsidRPr="00E16EC0" w:rsidRDefault="00611B30" w:rsidP="006718E4">
            <w:pPr>
              <w:spacing w:before="60" w:after="60" w:line="240" w:lineRule="auto"/>
              <w:rPr>
                <w:rFonts w:eastAsia="Calibri"/>
                <w:noProof/>
              </w:rPr>
            </w:pPr>
            <w:r w:rsidRPr="00E16EC0">
              <w:rPr>
                <w:rFonts w:eastAsia="Calibri"/>
                <w:noProof/>
              </w:rPr>
              <w:t>(</w:t>
            </w:r>
            <w:r w:rsidR="00351955" w:rsidRPr="00E16EC0">
              <w:rPr>
                <w:rFonts w:eastAsia="Calibri"/>
                <w:noProof/>
              </w:rPr>
              <w:t>CPC </w:t>
            </w:r>
            <w:r w:rsidRPr="00E16EC0">
              <w:rPr>
                <w:rFonts w:eastAsia="Calibri"/>
                <w:noProof/>
              </w:rPr>
              <w:t>7471)</w:t>
            </w:r>
          </w:p>
        </w:tc>
        <w:tc>
          <w:tcPr>
            <w:tcW w:w="3795" w:type="pct"/>
            <w:shd w:val="clear" w:color="auto" w:fill="FFFFFF"/>
          </w:tcPr>
          <w:p w14:paraId="7A5AF89C"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CSS:</w:t>
            </w:r>
          </w:p>
          <w:p w14:paraId="1E9A6D07"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AT, CY, CZ, DE, EE, ES, FR, HR, IT, LU, NL, PL, SI, SE: None.</w:t>
            </w:r>
          </w:p>
          <w:p w14:paraId="55CF0BCA"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BG, EL, FI, HU, LT, LV, MT, PT, RO, SK: Economic needs test.</w:t>
            </w:r>
          </w:p>
          <w:p w14:paraId="524A0862" w14:textId="77777777" w:rsidR="000E2E99" w:rsidRPr="00E16EC0" w:rsidRDefault="00611B30" w:rsidP="006718E4">
            <w:pPr>
              <w:spacing w:before="60" w:after="60" w:line="240" w:lineRule="auto"/>
              <w:rPr>
                <w:rFonts w:eastAsia="Calibri"/>
                <w:noProof/>
              </w:rPr>
            </w:pPr>
            <w:r w:rsidRPr="00E16EC0">
              <w:rPr>
                <w:rFonts w:eastAsia="Calibri"/>
                <w:noProof/>
              </w:rPr>
              <w:t>In DK: Economic needs test, except for CSS stays of up to three months.</w:t>
            </w:r>
          </w:p>
          <w:p w14:paraId="756E9FC2" w14:textId="77777777" w:rsidR="00F06142" w:rsidRPr="00E16EC0" w:rsidRDefault="00611B30" w:rsidP="006718E4">
            <w:pPr>
              <w:spacing w:before="60" w:after="60" w:line="240" w:lineRule="auto"/>
              <w:rPr>
                <w:rFonts w:eastAsia="Calibri"/>
                <w:noProof/>
              </w:rPr>
            </w:pPr>
            <w:r w:rsidRPr="00E16EC0">
              <w:rPr>
                <w:rFonts w:eastAsia="Calibri"/>
                <w:noProof/>
              </w:rPr>
              <w:t>In BE, IE: Unbound, except for tour managers, where: None.</w:t>
            </w:r>
          </w:p>
          <w:p w14:paraId="48D75067" w14:textId="2FF3D515" w:rsidR="00F06142" w:rsidRPr="00E16EC0" w:rsidRDefault="00F06142" w:rsidP="006718E4">
            <w:pPr>
              <w:spacing w:before="60" w:after="60" w:line="240" w:lineRule="auto"/>
              <w:rPr>
                <w:rFonts w:eastAsia="Calibri"/>
                <w:noProof/>
              </w:rPr>
            </w:pPr>
          </w:p>
          <w:p w14:paraId="5DA9221A" w14:textId="77777777" w:rsidR="000E2E99" w:rsidRPr="00E16EC0" w:rsidRDefault="00F06142" w:rsidP="006718E4">
            <w:pPr>
              <w:spacing w:before="60" w:after="60" w:line="240" w:lineRule="auto"/>
              <w:rPr>
                <w:rFonts w:eastAsia="Calibri"/>
                <w:noProof/>
              </w:rPr>
            </w:pPr>
            <w:r w:rsidRPr="00E16EC0">
              <w:rPr>
                <w:rFonts w:eastAsia="Calibri"/>
                <w:noProof/>
              </w:rPr>
              <w:t>IP:</w:t>
            </w:r>
          </w:p>
          <w:p w14:paraId="038A5962" w14:textId="32357BB3" w:rsidR="00611B30" w:rsidRPr="00E16EC0" w:rsidRDefault="00611B30" w:rsidP="006718E4">
            <w:pPr>
              <w:spacing w:before="60" w:after="60" w:line="240" w:lineRule="auto"/>
              <w:rPr>
                <w:rFonts w:eastAsia="Calibri"/>
                <w:noProof/>
              </w:rPr>
            </w:pPr>
            <w:r w:rsidRPr="00E16EC0">
              <w:rPr>
                <w:rFonts w:eastAsia="Calibri"/>
                <w:noProof/>
              </w:rPr>
              <w:t>EU: Unbound.</w:t>
            </w:r>
          </w:p>
        </w:tc>
      </w:tr>
      <w:tr w:rsidR="00611B30" w:rsidRPr="00E16EC0" w14:paraId="2D351E8F" w14:textId="77777777" w:rsidTr="00CC5D2B">
        <w:trPr>
          <w:jc w:val="center"/>
        </w:trPr>
        <w:tc>
          <w:tcPr>
            <w:tcW w:w="1205" w:type="pct"/>
            <w:shd w:val="clear" w:color="auto" w:fill="FFFFFF"/>
          </w:tcPr>
          <w:p w14:paraId="7E4B4AE7" w14:textId="77777777" w:rsidR="000E2E99" w:rsidRPr="00E16EC0" w:rsidRDefault="00611B30" w:rsidP="00C2095A">
            <w:pPr>
              <w:pageBreakBefore/>
              <w:spacing w:before="60" w:after="60" w:line="240" w:lineRule="auto"/>
              <w:rPr>
                <w:rFonts w:eastAsia="Calibri"/>
                <w:noProof/>
              </w:rPr>
            </w:pPr>
            <w:r w:rsidRPr="00E16EC0">
              <w:rPr>
                <w:rFonts w:eastAsia="Calibri"/>
                <w:noProof/>
              </w:rPr>
              <w:t>Tourist guide services</w:t>
            </w:r>
          </w:p>
          <w:p w14:paraId="6D93C26A" w14:textId="0734591C" w:rsidR="00611B30" w:rsidRPr="00E16EC0" w:rsidRDefault="00611B30" w:rsidP="00C2095A">
            <w:pPr>
              <w:pageBreakBefore/>
              <w:spacing w:before="60" w:after="60" w:line="240" w:lineRule="auto"/>
              <w:rPr>
                <w:rFonts w:eastAsia="Calibri"/>
                <w:noProof/>
              </w:rPr>
            </w:pPr>
            <w:r w:rsidRPr="00E16EC0">
              <w:rPr>
                <w:rFonts w:eastAsia="Calibri"/>
                <w:noProof/>
              </w:rPr>
              <w:t>(</w:t>
            </w:r>
            <w:r w:rsidR="00351955" w:rsidRPr="00E16EC0">
              <w:rPr>
                <w:rFonts w:eastAsia="Calibri"/>
                <w:noProof/>
              </w:rPr>
              <w:t>CPC </w:t>
            </w:r>
            <w:r w:rsidRPr="00E16EC0">
              <w:rPr>
                <w:rFonts w:eastAsia="Calibri"/>
                <w:noProof/>
              </w:rPr>
              <w:t>7472)</w:t>
            </w:r>
          </w:p>
        </w:tc>
        <w:tc>
          <w:tcPr>
            <w:tcW w:w="3795" w:type="pct"/>
            <w:shd w:val="clear" w:color="auto" w:fill="FFFFFF"/>
          </w:tcPr>
          <w:p w14:paraId="02BBE990" w14:textId="77777777" w:rsidR="000E2E99" w:rsidRPr="00FA4088" w:rsidRDefault="00611B30" w:rsidP="006718E4">
            <w:pPr>
              <w:spacing w:before="60" w:after="60" w:line="240" w:lineRule="auto"/>
              <w:rPr>
                <w:rFonts w:eastAsia="Calibri"/>
                <w:noProof/>
                <w:lang w:val="it-IT"/>
              </w:rPr>
            </w:pPr>
            <w:r w:rsidRPr="00FA4088">
              <w:rPr>
                <w:rFonts w:eastAsia="Calibri"/>
                <w:noProof/>
                <w:lang w:val="it-IT"/>
              </w:rPr>
              <w:t>CSS:</w:t>
            </w:r>
          </w:p>
          <w:p w14:paraId="44B4F330" w14:textId="77777777" w:rsidR="000E2E99" w:rsidRPr="00FA4088" w:rsidRDefault="00611B30" w:rsidP="006718E4">
            <w:pPr>
              <w:spacing w:before="60" w:after="60" w:line="240" w:lineRule="auto"/>
              <w:rPr>
                <w:rFonts w:eastAsia="Calibri"/>
                <w:noProof/>
                <w:lang w:val="it-IT"/>
              </w:rPr>
            </w:pPr>
            <w:r w:rsidRPr="00FA4088">
              <w:rPr>
                <w:rFonts w:eastAsia="Calibri"/>
                <w:noProof/>
                <w:lang w:val="it-IT"/>
              </w:rPr>
              <w:t>In NL, PT, SE: None.</w:t>
            </w:r>
          </w:p>
          <w:p w14:paraId="3FBAD3A4" w14:textId="77777777" w:rsidR="000E2E99" w:rsidRPr="00FA4088" w:rsidRDefault="00611B30" w:rsidP="006718E4">
            <w:pPr>
              <w:spacing w:before="60" w:after="60" w:line="240" w:lineRule="auto"/>
              <w:rPr>
                <w:rFonts w:eastAsia="Calibri"/>
                <w:noProof/>
                <w:lang w:val="it-IT"/>
              </w:rPr>
            </w:pPr>
            <w:r w:rsidRPr="00FA4088">
              <w:rPr>
                <w:rFonts w:eastAsia="Calibri"/>
                <w:noProof/>
                <w:lang w:val="it-IT"/>
              </w:rPr>
              <w:t>In AT, BE, BG, CY, CZ, DE, DK, EE, FI, FR, EL, HU, IE, IT, LV, LU, MT, RO, SK, SI: Economic needs test.</w:t>
            </w:r>
          </w:p>
          <w:p w14:paraId="14C9CAD4" w14:textId="77777777" w:rsidR="00F06142" w:rsidRPr="00FA4088" w:rsidRDefault="00611B30" w:rsidP="006718E4">
            <w:pPr>
              <w:spacing w:before="60" w:after="60" w:line="240" w:lineRule="auto"/>
              <w:rPr>
                <w:rFonts w:eastAsia="Calibri"/>
                <w:noProof/>
                <w:lang w:val="de-DE"/>
              </w:rPr>
            </w:pPr>
            <w:r w:rsidRPr="00FA4088">
              <w:rPr>
                <w:rFonts w:eastAsia="Calibri"/>
                <w:noProof/>
                <w:lang w:val="de-DE"/>
              </w:rPr>
              <w:t>In ES, HR, LT, PL: Unbound.</w:t>
            </w:r>
          </w:p>
          <w:p w14:paraId="3ADDDF7A" w14:textId="1C76E79B" w:rsidR="00F06142" w:rsidRPr="00FA4088" w:rsidRDefault="00F06142" w:rsidP="006718E4">
            <w:pPr>
              <w:spacing w:before="60" w:after="60" w:line="240" w:lineRule="auto"/>
              <w:rPr>
                <w:rFonts w:eastAsia="Calibri"/>
                <w:noProof/>
                <w:lang w:val="de-DE"/>
              </w:rPr>
            </w:pPr>
          </w:p>
          <w:p w14:paraId="3C8E1B02" w14:textId="77777777" w:rsidR="000E2E99" w:rsidRPr="00E16EC0" w:rsidRDefault="00F06142" w:rsidP="006718E4">
            <w:pPr>
              <w:spacing w:before="60" w:after="60" w:line="240" w:lineRule="auto"/>
              <w:rPr>
                <w:rFonts w:eastAsia="Calibri"/>
                <w:noProof/>
              </w:rPr>
            </w:pPr>
            <w:r w:rsidRPr="00E16EC0">
              <w:rPr>
                <w:rFonts w:eastAsia="Calibri"/>
                <w:noProof/>
              </w:rPr>
              <w:t>IP:</w:t>
            </w:r>
          </w:p>
          <w:p w14:paraId="0304209D" w14:textId="7B1DA207" w:rsidR="00611B30" w:rsidRPr="00E16EC0" w:rsidRDefault="00611B30" w:rsidP="006718E4">
            <w:pPr>
              <w:spacing w:before="60" w:after="60" w:line="240" w:lineRule="auto"/>
              <w:rPr>
                <w:rFonts w:eastAsia="Calibri"/>
                <w:noProof/>
              </w:rPr>
            </w:pPr>
            <w:r w:rsidRPr="00E16EC0">
              <w:rPr>
                <w:rFonts w:eastAsia="Calibri"/>
                <w:noProof/>
              </w:rPr>
              <w:t>EU: Unbound.</w:t>
            </w:r>
          </w:p>
        </w:tc>
      </w:tr>
      <w:tr w:rsidR="00611B30" w:rsidRPr="00E16EC0" w14:paraId="3ABB2BE2" w14:textId="77777777" w:rsidTr="00CC5D2B">
        <w:trPr>
          <w:jc w:val="center"/>
        </w:trPr>
        <w:tc>
          <w:tcPr>
            <w:tcW w:w="1205" w:type="pct"/>
            <w:shd w:val="clear" w:color="auto" w:fill="FFFFFF"/>
          </w:tcPr>
          <w:p w14:paraId="69E20D91" w14:textId="283F2C42" w:rsidR="00611B30" w:rsidRPr="00E16EC0" w:rsidRDefault="00611B30" w:rsidP="006718E4">
            <w:pPr>
              <w:spacing w:before="60" w:after="60" w:line="240" w:lineRule="auto"/>
              <w:rPr>
                <w:rFonts w:eastAsia="Calibri"/>
                <w:noProof/>
              </w:rPr>
            </w:pPr>
            <w:r w:rsidRPr="00E16EC0">
              <w:rPr>
                <w:rFonts w:eastAsia="Calibri"/>
                <w:noProof/>
              </w:rPr>
              <w:t>Manufacturing (</w:t>
            </w:r>
            <w:r w:rsidR="00351955" w:rsidRPr="00E16EC0">
              <w:rPr>
                <w:rFonts w:eastAsia="Calibri"/>
                <w:noProof/>
              </w:rPr>
              <w:t>CPC </w:t>
            </w:r>
            <w:r w:rsidRPr="00E16EC0">
              <w:rPr>
                <w:rFonts w:eastAsia="Calibri"/>
                <w:noProof/>
              </w:rPr>
              <w:t>884, and 885, advisory and consulting services only)</w:t>
            </w:r>
          </w:p>
        </w:tc>
        <w:tc>
          <w:tcPr>
            <w:tcW w:w="3795" w:type="pct"/>
            <w:shd w:val="clear" w:color="auto" w:fill="FFFFFF"/>
          </w:tcPr>
          <w:p w14:paraId="7C425C2F"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CSS:</w:t>
            </w:r>
          </w:p>
          <w:p w14:paraId="1A614F10" w14:textId="77777777" w:rsidR="000E2E99" w:rsidRPr="00FA4088" w:rsidRDefault="00611B30" w:rsidP="006718E4">
            <w:pPr>
              <w:spacing w:before="60" w:after="60" w:line="240" w:lineRule="auto"/>
              <w:rPr>
                <w:rFonts w:eastAsia="Calibri"/>
                <w:noProof/>
                <w:lang w:val="es-ES"/>
              </w:rPr>
            </w:pPr>
            <w:r w:rsidRPr="00FA4088">
              <w:rPr>
                <w:rFonts w:eastAsia="Calibri"/>
                <w:noProof/>
                <w:lang w:val="es-ES"/>
              </w:rPr>
              <w:t>In BE, DE, EE, EL, ES, FI, FR, HR, IE, IT, LV, LU, MT, NL, PL, PT, SI, SE: None.</w:t>
            </w:r>
          </w:p>
          <w:p w14:paraId="2F038207" w14:textId="77777777" w:rsidR="000E2E99" w:rsidRPr="00E16EC0" w:rsidRDefault="00611B30" w:rsidP="006718E4">
            <w:pPr>
              <w:spacing w:before="60" w:after="60" w:line="240" w:lineRule="auto"/>
              <w:rPr>
                <w:rFonts w:eastAsia="Calibri"/>
                <w:noProof/>
              </w:rPr>
            </w:pPr>
            <w:r w:rsidRPr="00E16EC0">
              <w:rPr>
                <w:rFonts w:eastAsia="Calibri"/>
                <w:noProof/>
              </w:rPr>
              <w:t>In AT, BG, CZ, CY, HU, LT, RO, SK: Economic needs test.</w:t>
            </w:r>
          </w:p>
          <w:p w14:paraId="26BA4F5D" w14:textId="77777777" w:rsidR="00F06142" w:rsidRPr="00E16EC0" w:rsidRDefault="00611B30" w:rsidP="006718E4">
            <w:pPr>
              <w:spacing w:before="60" w:after="60" w:line="240" w:lineRule="auto"/>
              <w:rPr>
                <w:rFonts w:eastAsia="Calibri"/>
                <w:noProof/>
              </w:rPr>
            </w:pPr>
            <w:r w:rsidRPr="00E16EC0">
              <w:rPr>
                <w:rFonts w:eastAsia="Calibri"/>
                <w:noProof/>
              </w:rPr>
              <w:t>In DK: Economic needs test, except for CSS stays of up to three months.</w:t>
            </w:r>
          </w:p>
          <w:p w14:paraId="2C8D35AF" w14:textId="548373A2" w:rsidR="00F06142" w:rsidRPr="00E16EC0" w:rsidRDefault="00F06142" w:rsidP="006718E4">
            <w:pPr>
              <w:spacing w:before="60" w:after="60" w:line="240" w:lineRule="auto"/>
              <w:rPr>
                <w:rFonts w:eastAsia="Calibri"/>
                <w:noProof/>
              </w:rPr>
            </w:pPr>
          </w:p>
          <w:p w14:paraId="32AEF438" w14:textId="77777777" w:rsidR="000E2E99" w:rsidRPr="00DF75FE" w:rsidRDefault="00F06142" w:rsidP="006718E4">
            <w:pPr>
              <w:spacing w:before="60" w:after="60" w:line="240" w:lineRule="auto"/>
              <w:rPr>
                <w:rFonts w:eastAsia="Calibri"/>
                <w:noProof/>
                <w:lang w:val="fr-BE"/>
              </w:rPr>
            </w:pPr>
            <w:r w:rsidRPr="00DF75FE">
              <w:rPr>
                <w:rFonts w:eastAsia="Calibri"/>
                <w:noProof/>
                <w:lang w:val="fr-BE"/>
              </w:rPr>
              <w:t>IP:</w:t>
            </w:r>
          </w:p>
          <w:p w14:paraId="08BBF3BB" w14:textId="77777777" w:rsidR="000E2E99" w:rsidRPr="00DF75FE" w:rsidRDefault="00611B30" w:rsidP="006718E4">
            <w:pPr>
              <w:spacing w:before="60" w:after="60" w:line="240" w:lineRule="auto"/>
              <w:rPr>
                <w:rFonts w:eastAsia="Calibri"/>
                <w:noProof/>
                <w:lang w:val="fr-BE"/>
              </w:rPr>
            </w:pPr>
            <w:r w:rsidRPr="00DF75FE">
              <w:rPr>
                <w:rFonts w:eastAsia="Calibri"/>
                <w:noProof/>
                <w:lang w:val="fr-BE"/>
              </w:rPr>
              <w:t>In DE, EE, EL, FI, FR, HR, IE, LV, LU, MT, NL, PT, SI, SE: None.</w:t>
            </w:r>
          </w:p>
          <w:p w14:paraId="0AD92E47" w14:textId="40514474" w:rsidR="00611B30" w:rsidRPr="00E16EC0" w:rsidRDefault="00611B30" w:rsidP="006718E4">
            <w:pPr>
              <w:spacing w:before="60" w:after="60" w:line="240" w:lineRule="auto"/>
              <w:rPr>
                <w:rFonts w:eastAsia="Calibri"/>
                <w:noProof/>
              </w:rPr>
            </w:pPr>
            <w:r w:rsidRPr="00E16EC0">
              <w:rPr>
                <w:rFonts w:eastAsia="Calibri"/>
                <w:noProof/>
              </w:rPr>
              <w:t>In AT, BE, BG, CZ, CY, DK, ES, HU, IT, LT, PL, RO, SK: Economic needs test.</w:t>
            </w:r>
          </w:p>
        </w:tc>
      </w:tr>
    </w:tbl>
    <w:p w14:paraId="5DC998B1" w14:textId="77777777" w:rsidR="00BC0237" w:rsidRPr="00E16EC0" w:rsidRDefault="00BC0237" w:rsidP="00611B30">
      <w:pPr>
        <w:rPr>
          <w:noProof/>
        </w:rPr>
      </w:pPr>
    </w:p>
    <w:p w14:paraId="349B86A9" w14:textId="77777777" w:rsidR="00BC0237" w:rsidRPr="00E16EC0" w:rsidRDefault="00BC0237" w:rsidP="00611B30">
      <w:pPr>
        <w:rPr>
          <w:noProof/>
        </w:rPr>
      </w:pPr>
    </w:p>
    <w:p w14:paraId="50A8E011" w14:textId="77777777" w:rsidR="00864761" w:rsidRPr="00E16EC0" w:rsidRDefault="00864761" w:rsidP="00864761">
      <w:pPr>
        <w:jc w:val="center"/>
        <w:rPr>
          <w:noProof/>
        </w:rPr>
      </w:pPr>
      <w:r w:rsidRPr="00E16EC0">
        <w:rPr>
          <w:noProof/>
        </w:rPr>
        <w:t>________________</w:t>
      </w:r>
    </w:p>
    <w:p w14:paraId="16E859A3" w14:textId="77777777" w:rsidR="008D4848" w:rsidRPr="00E16EC0" w:rsidRDefault="008D4848" w:rsidP="004F23C7">
      <w:pPr>
        <w:jc w:val="right"/>
        <w:rPr>
          <w:b/>
          <w:bCs/>
          <w:noProof/>
          <w:u w:val="single"/>
        </w:rPr>
        <w:sectPr w:rsidR="008D4848" w:rsidRPr="00E16EC0" w:rsidSect="004A7859">
          <w:headerReference w:type="even" r:id="rId159"/>
          <w:headerReference w:type="default" r:id="rId160"/>
          <w:footerReference w:type="even" r:id="rId161"/>
          <w:footerReference w:type="default" r:id="rId162"/>
          <w:headerReference w:type="first" r:id="rId163"/>
          <w:footerReference w:type="first" r:id="rId164"/>
          <w:endnotePr>
            <w:numFmt w:val="decimal"/>
          </w:endnotePr>
          <w:pgSz w:w="11907" w:h="16840" w:code="9"/>
          <w:pgMar w:top="1134" w:right="1134" w:bottom="1134" w:left="1134" w:header="1134" w:footer="1134" w:gutter="0"/>
          <w:pgNumType w:start="1"/>
          <w:cols w:space="720"/>
          <w:docGrid w:linePitch="326"/>
        </w:sectPr>
      </w:pPr>
    </w:p>
    <w:p w14:paraId="3AE07329" w14:textId="717B0128" w:rsidR="00BC0237" w:rsidRPr="00E16EC0" w:rsidRDefault="00611B30" w:rsidP="004F23C7">
      <w:pPr>
        <w:jc w:val="right"/>
        <w:rPr>
          <w:b/>
          <w:bCs/>
          <w:noProof/>
          <w:u w:val="single"/>
        </w:rPr>
      </w:pPr>
      <w:r w:rsidRPr="00E16EC0">
        <w:rPr>
          <w:b/>
          <w:bCs/>
          <w:noProof/>
          <w:u w:val="single"/>
        </w:rPr>
        <w:t>ANNEX 10-F</w:t>
      </w:r>
    </w:p>
    <w:p w14:paraId="5940513A" w14:textId="77777777" w:rsidR="00E106F6" w:rsidRPr="00E16EC0" w:rsidRDefault="00E106F6" w:rsidP="00755B97">
      <w:pPr>
        <w:jc w:val="center"/>
        <w:rPr>
          <w:noProof/>
        </w:rPr>
      </w:pPr>
    </w:p>
    <w:p w14:paraId="22685E8C" w14:textId="77777777" w:rsidR="00E106F6" w:rsidRPr="00E16EC0" w:rsidRDefault="00E106F6" w:rsidP="00755B97">
      <w:pPr>
        <w:jc w:val="center"/>
        <w:rPr>
          <w:noProof/>
        </w:rPr>
      </w:pPr>
    </w:p>
    <w:p w14:paraId="7FE74353" w14:textId="36D19C5D" w:rsidR="00BC0237" w:rsidRPr="00E16EC0" w:rsidRDefault="00611B30" w:rsidP="00E106F6">
      <w:pPr>
        <w:jc w:val="center"/>
        <w:rPr>
          <w:noProof/>
        </w:rPr>
      </w:pPr>
      <w:r w:rsidRPr="00E16EC0">
        <w:rPr>
          <w:noProof/>
        </w:rPr>
        <w:t>MOVEMENT OF NATURAL PERSONS FOR BUSINESS PURPOSES</w:t>
      </w:r>
      <w:r w:rsidRPr="00E16EC0">
        <w:rPr>
          <w:rStyle w:val="FootnoteReference"/>
          <w:noProof/>
        </w:rPr>
        <w:footnoteReference w:id="84"/>
      </w:r>
    </w:p>
    <w:p w14:paraId="6DCEA65C" w14:textId="5D7BBB82" w:rsidR="00F45068" w:rsidRPr="00E16EC0" w:rsidRDefault="00F45068" w:rsidP="00E106F6">
      <w:pPr>
        <w:jc w:val="center"/>
        <w:rPr>
          <w:noProof/>
        </w:rPr>
      </w:pPr>
    </w:p>
    <w:p w14:paraId="6ED55FDD" w14:textId="77777777" w:rsidR="004F23C7" w:rsidRPr="00E16EC0" w:rsidRDefault="004F23C7" w:rsidP="00E106F6">
      <w:pPr>
        <w:jc w:val="center"/>
        <w:rPr>
          <w:noProof/>
        </w:rPr>
      </w:pPr>
    </w:p>
    <w:p w14:paraId="17419E61" w14:textId="77777777" w:rsidR="00F45068" w:rsidRPr="00E16EC0" w:rsidRDefault="00611B30" w:rsidP="00E106F6">
      <w:pPr>
        <w:jc w:val="center"/>
        <w:rPr>
          <w:noProof/>
        </w:rPr>
      </w:pPr>
      <w:r w:rsidRPr="00E16EC0">
        <w:rPr>
          <w:noProof/>
        </w:rPr>
        <w:t>ARTICLE 1</w:t>
      </w:r>
    </w:p>
    <w:p w14:paraId="61DA2A98" w14:textId="77777777" w:rsidR="00F45068" w:rsidRPr="00E16EC0" w:rsidRDefault="00F45068" w:rsidP="00E106F6">
      <w:pPr>
        <w:jc w:val="center"/>
        <w:rPr>
          <w:noProof/>
        </w:rPr>
      </w:pPr>
    </w:p>
    <w:p w14:paraId="4B65AA35" w14:textId="036A5A63" w:rsidR="00BC0237" w:rsidRPr="00E16EC0" w:rsidRDefault="00611B30" w:rsidP="00E106F6">
      <w:pPr>
        <w:jc w:val="center"/>
        <w:rPr>
          <w:noProof/>
        </w:rPr>
      </w:pPr>
      <w:r w:rsidRPr="00E16EC0">
        <w:rPr>
          <w:noProof/>
        </w:rPr>
        <w:t>Entry and temporary stay-related procedural commitments</w:t>
      </w:r>
    </w:p>
    <w:p w14:paraId="221A2890" w14:textId="77777777" w:rsidR="00E106F6" w:rsidRPr="00E16EC0" w:rsidRDefault="00E106F6" w:rsidP="00611B30">
      <w:pPr>
        <w:rPr>
          <w:noProof/>
        </w:rPr>
      </w:pPr>
    </w:p>
    <w:p w14:paraId="19F780E8" w14:textId="660ED3A4" w:rsidR="00F45068" w:rsidRPr="00E16EC0" w:rsidRDefault="00611B30" w:rsidP="00611B30">
      <w:pPr>
        <w:rPr>
          <w:noProof/>
        </w:rPr>
      </w:pPr>
      <w:r w:rsidRPr="00E16EC0">
        <w:rPr>
          <w:noProof/>
        </w:rPr>
        <w:t>Each Party should ensure that the processing of applications for entry and temporary stay pursuant to their respective commitments in this Agreement follows good administrative practice. To that effect:</w:t>
      </w:r>
    </w:p>
    <w:p w14:paraId="097E8B6B" w14:textId="37FA5765" w:rsidR="00F45068" w:rsidRPr="00E16EC0" w:rsidRDefault="00F45068" w:rsidP="00611B30">
      <w:pPr>
        <w:rPr>
          <w:noProof/>
        </w:rPr>
      </w:pPr>
    </w:p>
    <w:p w14:paraId="163F8B39" w14:textId="1DBB61BF" w:rsidR="00F45068" w:rsidRPr="00E16EC0" w:rsidRDefault="00755B97" w:rsidP="005F5494">
      <w:pPr>
        <w:ind w:left="567" w:hanging="567"/>
        <w:rPr>
          <w:noProof/>
        </w:rPr>
      </w:pPr>
      <w:r w:rsidRPr="00E16EC0">
        <w:rPr>
          <w:noProof/>
        </w:rPr>
        <w:t>(a)</w:t>
      </w:r>
      <w:r w:rsidRPr="00E16EC0">
        <w:rPr>
          <w:noProof/>
        </w:rPr>
        <w:tab/>
      </w:r>
      <w:r w:rsidR="00611B30" w:rsidRPr="00E16EC0">
        <w:rPr>
          <w:noProof/>
        </w:rPr>
        <w:t>each Party shall ensure that:</w:t>
      </w:r>
    </w:p>
    <w:p w14:paraId="70038250" w14:textId="77777777" w:rsidR="00F45068" w:rsidRPr="00E16EC0" w:rsidRDefault="00F45068" w:rsidP="005F5494">
      <w:pPr>
        <w:ind w:left="567" w:hanging="567"/>
        <w:rPr>
          <w:noProof/>
        </w:rPr>
      </w:pPr>
    </w:p>
    <w:p w14:paraId="1ECCC6A0" w14:textId="6F39F347" w:rsidR="00F45068" w:rsidRPr="00E16EC0" w:rsidRDefault="00755B97" w:rsidP="005F5494">
      <w:pPr>
        <w:ind w:left="1134" w:hanging="567"/>
        <w:rPr>
          <w:noProof/>
        </w:rPr>
      </w:pPr>
      <w:r w:rsidRPr="00E16EC0">
        <w:rPr>
          <w:noProof/>
        </w:rPr>
        <w:t>(i)</w:t>
      </w:r>
      <w:r w:rsidRPr="00E16EC0">
        <w:rPr>
          <w:noProof/>
        </w:rPr>
        <w:tab/>
      </w:r>
      <w:r w:rsidR="00611B30" w:rsidRPr="00E16EC0">
        <w:rPr>
          <w:noProof/>
        </w:rPr>
        <w:t>fees charged by its competent authorities for the processing of applications for entry and temporary stay do not unduly impair or delay trade in goods or services, or establishment or operation, under this Agreement;</w:t>
      </w:r>
    </w:p>
    <w:p w14:paraId="45AA4E06" w14:textId="77777777" w:rsidR="00F45068" w:rsidRPr="00E16EC0" w:rsidRDefault="00F45068" w:rsidP="005F5494">
      <w:pPr>
        <w:ind w:left="1134" w:hanging="567"/>
        <w:rPr>
          <w:noProof/>
        </w:rPr>
      </w:pPr>
    </w:p>
    <w:p w14:paraId="30ECB574" w14:textId="5B8DCACB" w:rsidR="00F45068" w:rsidRPr="00E16EC0" w:rsidRDefault="00755B97" w:rsidP="005F5494">
      <w:pPr>
        <w:ind w:left="1134" w:hanging="567"/>
        <w:rPr>
          <w:noProof/>
        </w:rPr>
      </w:pPr>
      <w:r w:rsidRPr="00E16EC0">
        <w:rPr>
          <w:noProof/>
        </w:rPr>
        <w:t>(ii)</w:t>
      </w:r>
      <w:r w:rsidRPr="00E16EC0">
        <w:rPr>
          <w:noProof/>
        </w:rPr>
        <w:tab/>
      </w:r>
      <w:r w:rsidR="00611B30" w:rsidRPr="00E16EC0">
        <w:rPr>
          <w:noProof/>
        </w:rPr>
        <w:t>completed applications for the grant of entry and temporary stay are processed as expeditiously as possible;</w:t>
      </w:r>
    </w:p>
    <w:p w14:paraId="5BBEC696" w14:textId="77777777" w:rsidR="00F45068" w:rsidRPr="00E16EC0" w:rsidRDefault="00F45068" w:rsidP="005F5494">
      <w:pPr>
        <w:ind w:left="1134" w:hanging="567"/>
        <w:rPr>
          <w:noProof/>
        </w:rPr>
      </w:pPr>
    </w:p>
    <w:p w14:paraId="03F9E801" w14:textId="048B67BA" w:rsidR="00F45068" w:rsidRPr="00E16EC0" w:rsidRDefault="00B76874" w:rsidP="005F5494">
      <w:pPr>
        <w:ind w:left="1134" w:hanging="567"/>
        <w:rPr>
          <w:noProof/>
        </w:rPr>
      </w:pPr>
      <w:r w:rsidRPr="00E16EC0">
        <w:rPr>
          <w:noProof/>
        </w:rPr>
        <w:br w:type="page"/>
      </w:r>
      <w:r w:rsidR="00755B97" w:rsidRPr="00E16EC0">
        <w:rPr>
          <w:noProof/>
        </w:rPr>
        <w:t>(iii)</w:t>
      </w:r>
      <w:r w:rsidR="00755B97" w:rsidRPr="00E16EC0">
        <w:rPr>
          <w:noProof/>
        </w:rPr>
        <w:tab/>
      </w:r>
      <w:r w:rsidR="00611B30" w:rsidRPr="00E16EC0">
        <w:rPr>
          <w:noProof/>
        </w:rPr>
        <w:t>competent authorities endeavour to provide, without undue delay, information in response to any reasonable request from an applicant concerning the status of an application;</w:t>
      </w:r>
    </w:p>
    <w:p w14:paraId="5B00B77B" w14:textId="77777777" w:rsidR="00F45068" w:rsidRPr="00E16EC0" w:rsidRDefault="00F45068" w:rsidP="005F5494">
      <w:pPr>
        <w:ind w:left="1134" w:hanging="567"/>
        <w:rPr>
          <w:noProof/>
        </w:rPr>
      </w:pPr>
    </w:p>
    <w:p w14:paraId="25461F12" w14:textId="0EEDB424" w:rsidR="00F45068" w:rsidRPr="00E16EC0" w:rsidRDefault="00755B97" w:rsidP="005F5494">
      <w:pPr>
        <w:ind w:left="1134" w:hanging="567"/>
        <w:rPr>
          <w:noProof/>
        </w:rPr>
      </w:pPr>
      <w:r w:rsidRPr="00E16EC0">
        <w:rPr>
          <w:noProof/>
        </w:rPr>
        <w:t>(iv)</w:t>
      </w:r>
      <w:r w:rsidRPr="00E16EC0">
        <w:rPr>
          <w:noProof/>
        </w:rPr>
        <w:tab/>
      </w:r>
      <w:r w:rsidR="00611B30" w:rsidRPr="00E16EC0">
        <w:rPr>
          <w:noProof/>
        </w:rPr>
        <w:t>if its competent authorities require additional information from the applicant in order to process an application, they endeavour to notify the applicant without undue delay;</w:t>
      </w:r>
    </w:p>
    <w:p w14:paraId="5B4FFA59" w14:textId="77777777" w:rsidR="00F45068" w:rsidRPr="00E16EC0" w:rsidRDefault="00F45068" w:rsidP="005F5494">
      <w:pPr>
        <w:ind w:left="1134" w:hanging="567"/>
        <w:rPr>
          <w:noProof/>
        </w:rPr>
      </w:pPr>
    </w:p>
    <w:p w14:paraId="0E22AB91" w14:textId="3CD59FB9" w:rsidR="00F45068" w:rsidRPr="00E16EC0" w:rsidRDefault="00755B97" w:rsidP="005F5494">
      <w:pPr>
        <w:ind w:left="1134" w:hanging="567"/>
        <w:rPr>
          <w:noProof/>
        </w:rPr>
      </w:pPr>
      <w:r w:rsidRPr="00E16EC0">
        <w:rPr>
          <w:noProof/>
        </w:rPr>
        <w:t>(v)</w:t>
      </w:r>
      <w:r w:rsidRPr="00E16EC0">
        <w:rPr>
          <w:noProof/>
        </w:rPr>
        <w:tab/>
      </w:r>
      <w:r w:rsidR="00611B30" w:rsidRPr="00E16EC0">
        <w:rPr>
          <w:noProof/>
        </w:rPr>
        <w:t>its competent authorities notify an applicant of the outcome of their application promptly after a decision has been taken;</w:t>
      </w:r>
    </w:p>
    <w:p w14:paraId="54A2309F" w14:textId="77777777" w:rsidR="00F45068" w:rsidRPr="00E16EC0" w:rsidRDefault="00F45068" w:rsidP="005F5494">
      <w:pPr>
        <w:ind w:left="1134" w:hanging="567"/>
        <w:rPr>
          <w:noProof/>
        </w:rPr>
      </w:pPr>
    </w:p>
    <w:p w14:paraId="631C8BBA" w14:textId="2D898A8A" w:rsidR="00F45068" w:rsidRPr="00E16EC0" w:rsidRDefault="00755B97" w:rsidP="005F5494">
      <w:pPr>
        <w:ind w:left="1134" w:hanging="567"/>
        <w:rPr>
          <w:noProof/>
        </w:rPr>
      </w:pPr>
      <w:r w:rsidRPr="00E16EC0">
        <w:rPr>
          <w:noProof/>
        </w:rPr>
        <w:t>(vi)</w:t>
      </w:r>
      <w:r w:rsidRPr="00E16EC0">
        <w:rPr>
          <w:noProof/>
        </w:rPr>
        <w:tab/>
      </w:r>
      <w:r w:rsidR="00611B30" w:rsidRPr="00E16EC0">
        <w:rPr>
          <w:noProof/>
        </w:rPr>
        <w:t>if an application is approved, its competent authorities notify the applicant of the period of stay and other relevant terms and conditions;</w:t>
      </w:r>
    </w:p>
    <w:p w14:paraId="456D67C5" w14:textId="77777777" w:rsidR="00F45068" w:rsidRPr="00E16EC0" w:rsidRDefault="00F45068" w:rsidP="005F5494">
      <w:pPr>
        <w:ind w:left="1134" w:hanging="567"/>
        <w:rPr>
          <w:noProof/>
        </w:rPr>
      </w:pPr>
    </w:p>
    <w:p w14:paraId="5929454C" w14:textId="4C43B649" w:rsidR="00F45068" w:rsidRPr="00E16EC0" w:rsidRDefault="00755B97" w:rsidP="005F5494">
      <w:pPr>
        <w:ind w:left="1134" w:hanging="567"/>
        <w:rPr>
          <w:noProof/>
        </w:rPr>
      </w:pPr>
      <w:r w:rsidRPr="00E16EC0">
        <w:rPr>
          <w:noProof/>
        </w:rPr>
        <w:t>(vii)</w:t>
      </w:r>
      <w:r w:rsidRPr="00E16EC0">
        <w:rPr>
          <w:noProof/>
        </w:rPr>
        <w:tab/>
      </w:r>
      <w:r w:rsidR="00611B30" w:rsidRPr="00E16EC0">
        <w:rPr>
          <w:noProof/>
        </w:rPr>
        <w:t>if an application is denied, its competent authorities, either on request or their own initiative, make available to the applicant information on any available review or appeal procedures; and</w:t>
      </w:r>
    </w:p>
    <w:p w14:paraId="5839CC36" w14:textId="77777777" w:rsidR="00F45068" w:rsidRPr="00E16EC0" w:rsidRDefault="00F45068" w:rsidP="005F5494">
      <w:pPr>
        <w:ind w:left="1134" w:hanging="567"/>
        <w:rPr>
          <w:noProof/>
        </w:rPr>
      </w:pPr>
    </w:p>
    <w:p w14:paraId="1F544F93" w14:textId="4985638B" w:rsidR="00F45068" w:rsidRPr="00E16EC0" w:rsidRDefault="00755B97" w:rsidP="005F5494">
      <w:pPr>
        <w:ind w:left="1134" w:hanging="567"/>
        <w:rPr>
          <w:noProof/>
        </w:rPr>
      </w:pPr>
      <w:r w:rsidRPr="00E16EC0">
        <w:rPr>
          <w:noProof/>
        </w:rPr>
        <w:t>(viii)</w:t>
      </w:r>
      <w:r w:rsidRPr="00E16EC0">
        <w:rPr>
          <w:noProof/>
        </w:rPr>
        <w:tab/>
      </w:r>
      <w:r w:rsidR="00611B30" w:rsidRPr="00E16EC0">
        <w:rPr>
          <w:noProof/>
        </w:rPr>
        <w:t>it endeavours to accept and process applications in electronic format; and</w:t>
      </w:r>
    </w:p>
    <w:p w14:paraId="7F610385" w14:textId="4BED3433" w:rsidR="00F45068" w:rsidRPr="00E16EC0" w:rsidRDefault="00F45068" w:rsidP="005F5494">
      <w:pPr>
        <w:ind w:left="1134" w:hanging="567"/>
        <w:rPr>
          <w:noProof/>
        </w:rPr>
      </w:pPr>
    </w:p>
    <w:p w14:paraId="007D8183" w14:textId="118A816D" w:rsidR="00BC0237" w:rsidRPr="00E16EC0" w:rsidRDefault="00755B97" w:rsidP="005F5494">
      <w:pPr>
        <w:ind w:left="567" w:hanging="567"/>
        <w:rPr>
          <w:noProof/>
        </w:rPr>
      </w:pPr>
      <w:r w:rsidRPr="00E16EC0">
        <w:rPr>
          <w:noProof/>
        </w:rPr>
        <w:t>(b)</w:t>
      </w:r>
      <w:r w:rsidRPr="00E16EC0">
        <w:rPr>
          <w:noProof/>
        </w:rPr>
        <w:tab/>
      </w:r>
      <w:r w:rsidR="00611B30" w:rsidRPr="00E16EC0">
        <w:rPr>
          <w:noProof/>
        </w:rPr>
        <w:t>subject to a Party's competent authorities</w:t>
      </w:r>
      <w:r w:rsidR="00F06B0B" w:rsidRPr="00E16EC0">
        <w:rPr>
          <w:noProof/>
        </w:rPr>
        <w:t>'</w:t>
      </w:r>
      <w:r w:rsidR="00611B30" w:rsidRPr="00E16EC0">
        <w:rPr>
          <w:noProof/>
        </w:rPr>
        <w:t xml:space="preserve"> discretion, documents required from applicants for an application for the grant of entry and temporary stay of short-term visitors for business purposes should be commensurate with the purpose for which they are collected.</w:t>
      </w:r>
    </w:p>
    <w:p w14:paraId="65F86D27" w14:textId="2669B6AD" w:rsidR="00CA3F4C" w:rsidRPr="00E16EC0" w:rsidRDefault="00CA3F4C" w:rsidP="00611B30">
      <w:pPr>
        <w:rPr>
          <w:noProof/>
        </w:rPr>
      </w:pPr>
    </w:p>
    <w:p w14:paraId="4091C704" w14:textId="77777777" w:rsidR="00CA3F4C" w:rsidRPr="00E16EC0" w:rsidRDefault="00CA3F4C" w:rsidP="00611B30">
      <w:pPr>
        <w:rPr>
          <w:noProof/>
        </w:rPr>
      </w:pPr>
    </w:p>
    <w:p w14:paraId="6E9A3C38" w14:textId="3C290567" w:rsidR="00F45068" w:rsidRPr="00E16EC0" w:rsidRDefault="00B76874" w:rsidP="00CA3F4C">
      <w:pPr>
        <w:jc w:val="center"/>
        <w:rPr>
          <w:noProof/>
        </w:rPr>
      </w:pPr>
      <w:r w:rsidRPr="00E16EC0">
        <w:rPr>
          <w:noProof/>
        </w:rPr>
        <w:br w:type="page"/>
      </w:r>
      <w:r w:rsidR="00611B30" w:rsidRPr="00E16EC0">
        <w:rPr>
          <w:noProof/>
        </w:rPr>
        <w:t>ARTICLE 2</w:t>
      </w:r>
    </w:p>
    <w:p w14:paraId="366F0C47" w14:textId="62181EF2" w:rsidR="00F45068" w:rsidRPr="00E16EC0" w:rsidRDefault="00F45068" w:rsidP="00CA3F4C">
      <w:pPr>
        <w:jc w:val="center"/>
        <w:rPr>
          <w:noProof/>
        </w:rPr>
      </w:pPr>
    </w:p>
    <w:p w14:paraId="69DE4086" w14:textId="77777777" w:rsidR="00BC0237" w:rsidRPr="00E16EC0" w:rsidRDefault="00611B30" w:rsidP="00CA3F4C">
      <w:pPr>
        <w:jc w:val="center"/>
        <w:rPr>
          <w:noProof/>
        </w:rPr>
      </w:pPr>
      <w:r w:rsidRPr="00E16EC0">
        <w:rPr>
          <w:noProof/>
        </w:rPr>
        <w:t>Additional procedural commitments applying to intra-corporate transferees</w:t>
      </w:r>
      <w:r w:rsidRPr="00E16EC0">
        <w:rPr>
          <w:rStyle w:val="FootnoteReference"/>
          <w:noProof/>
        </w:rPr>
        <w:footnoteReference w:id="85"/>
      </w:r>
    </w:p>
    <w:p w14:paraId="5268191B" w14:textId="77777777" w:rsidR="00CA3F4C" w:rsidRPr="00E16EC0" w:rsidRDefault="00CA3F4C" w:rsidP="00611B30">
      <w:pPr>
        <w:rPr>
          <w:noProof/>
        </w:rPr>
      </w:pPr>
    </w:p>
    <w:p w14:paraId="14BB1A0A" w14:textId="13B8B1DA" w:rsidR="00F45068" w:rsidRPr="00E16EC0" w:rsidRDefault="005F5494" w:rsidP="00611B30">
      <w:pPr>
        <w:rPr>
          <w:noProof/>
        </w:rPr>
      </w:pPr>
      <w:r w:rsidRPr="00E16EC0">
        <w:rPr>
          <w:noProof/>
        </w:rPr>
        <w:t>1.</w:t>
      </w:r>
      <w:r w:rsidRPr="00E16EC0">
        <w:rPr>
          <w:noProof/>
        </w:rPr>
        <w:tab/>
      </w:r>
      <w:r w:rsidR="00611B30" w:rsidRPr="00E16EC0">
        <w:rPr>
          <w:noProof/>
        </w:rPr>
        <w:t>Each Party shall ensure that its competent authorities adopt a decision on the application for entry or temporary stay of an intra-corporate transferee, or a renewal of it, and notify the decision to the applicant in writing, in accordance with the notification procedures under its law, as soon as possible but:</w:t>
      </w:r>
    </w:p>
    <w:p w14:paraId="1C5CE9DB" w14:textId="77777777" w:rsidR="00F45068" w:rsidRPr="00E16EC0" w:rsidRDefault="00F45068" w:rsidP="00611B30">
      <w:pPr>
        <w:rPr>
          <w:noProof/>
        </w:rPr>
      </w:pPr>
    </w:p>
    <w:p w14:paraId="53054995" w14:textId="77777777" w:rsidR="00F45068" w:rsidRPr="00E16EC0" w:rsidRDefault="00611B30" w:rsidP="005F5494">
      <w:pPr>
        <w:ind w:left="567" w:hanging="567"/>
        <w:rPr>
          <w:noProof/>
        </w:rPr>
      </w:pPr>
      <w:r w:rsidRPr="00E16EC0">
        <w:rPr>
          <w:noProof/>
        </w:rPr>
        <w:t>(a)</w:t>
      </w:r>
      <w:r w:rsidRPr="00E16EC0">
        <w:rPr>
          <w:noProof/>
        </w:rPr>
        <w:tab/>
        <w:t>in the case of the Union, not later than 90 days after the date on which the complete application was submitted; and</w:t>
      </w:r>
    </w:p>
    <w:p w14:paraId="0A55EBE8" w14:textId="77777777" w:rsidR="00F45068" w:rsidRPr="00E16EC0" w:rsidRDefault="00F45068" w:rsidP="005F5494">
      <w:pPr>
        <w:ind w:left="567" w:hanging="567"/>
        <w:rPr>
          <w:noProof/>
        </w:rPr>
      </w:pPr>
    </w:p>
    <w:p w14:paraId="0CE4C148" w14:textId="564762AF" w:rsidR="00F45068" w:rsidRPr="00E16EC0" w:rsidRDefault="00611B30" w:rsidP="005F5494">
      <w:pPr>
        <w:ind w:left="567" w:hanging="567"/>
        <w:rPr>
          <w:noProof/>
        </w:rPr>
      </w:pPr>
      <w:r w:rsidRPr="00E16EC0">
        <w:rPr>
          <w:noProof/>
        </w:rPr>
        <w:t>(b)</w:t>
      </w:r>
      <w:r w:rsidRPr="00E16EC0">
        <w:rPr>
          <w:noProof/>
        </w:rPr>
        <w:tab/>
        <w:t xml:space="preserve">in the case of </w:t>
      </w:r>
      <w:r w:rsidR="00B033A7" w:rsidRPr="00E16EC0">
        <w:rPr>
          <w:noProof/>
        </w:rPr>
        <w:t>New Zealand</w:t>
      </w:r>
      <w:r w:rsidRPr="00E16EC0">
        <w:rPr>
          <w:noProof/>
        </w:rPr>
        <w:t>:</w:t>
      </w:r>
    </w:p>
    <w:p w14:paraId="18BA28B2" w14:textId="77777777" w:rsidR="00F45068" w:rsidRPr="00E16EC0" w:rsidRDefault="00F45068" w:rsidP="005F5494">
      <w:pPr>
        <w:ind w:left="567" w:hanging="567"/>
        <w:rPr>
          <w:noProof/>
        </w:rPr>
      </w:pPr>
    </w:p>
    <w:p w14:paraId="3ED7AD11" w14:textId="77777777" w:rsidR="00F45068" w:rsidRPr="00E16EC0" w:rsidRDefault="00611B30" w:rsidP="005F5494">
      <w:pPr>
        <w:ind w:left="1134" w:hanging="567"/>
        <w:rPr>
          <w:noProof/>
        </w:rPr>
      </w:pPr>
      <w:r w:rsidRPr="00E16EC0">
        <w:rPr>
          <w:noProof/>
        </w:rPr>
        <w:t>(i)</w:t>
      </w:r>
      <w:r w:rsidRPr="00E16EC0">
        <w:rPr>
          <w:noProof/>
        </w:rPr>
        <w:tab/>
        <w:t>within 15 working days after the receipt of an application completed and submitted in accordance with its law; or</w:t>
      </w:r>
    </w:p>
    <w:p w14:paraId="67A7E199" w14:textId="77777777" w:rsidR="00F45068" w:rsidRPr="00E16EC0" w:rsidRDefault="00F45068" w:rsidP="005F5494">
      <w:pPr>
        <w:ind w:left="1134" w:hanging="567"/>
        <w:rPr>
          <w:noProof/>
        </w:rPr>
      </w:pPr>
    </w:p>
    <w:p w14:paraId="73172AB5" w14:textId="77777777" w:rsidR="00F45068" w:rsidRPr="00E16EC0" w:rsidRDefault="00611B30" w:rsidP="005F5494">
      <w:pPr>
        <w:ind w:left="1134" w:hanging="567"/>
        <w:rPr>
          <w:noProof/>
        </w:rPr>
      </w:pPr>
      <w:r w:rsidRPr="00E16EC0">
        <w:rPr>
          <w:noProof/>
        </w:rPr>
        <w:t>(ii)</w:t>
      </w:r>
      <w:r w:rsidRPr="00E16EC0">
        <w:rPr>
          <w:noProof/>
        </w:rPr>
        <w:tab/>
        <w:t>if a decision cannot be made in that time period, provide an indicative timeframe within which the decision will be made.</w:t>
      </w:r>
    </w:p>
    <w:p w14:paraId="1141CAE8" w14:textId="77777777" w:rsidR="00F45068" w:rsidRPr="00E16EC0" w:rsidRDefault="00F45068" w:rsidP="005F5494">
      <w:pPr>
        <w:rPr>
          <w:noProof/>
        </w:rPr>
      </w:pPr>
    </w:p>
    <w:p w14:paraId="5ACE512C" w14:textId="26782E0F" w:rsidR="00F45068" w:rsidRPr="00E16EC0" w:rsidRDefault="00B76874" w:rsidP="00611B30">
      <w:pPr>
        <w:rPr>
          <w:noProof/>
        </w:rPr>
      </w:pPr>
      <w:r w:rsidRPr="00E16EC0">
        <w:rPr>
          <w:noProof/>
        </w:rPr>
        <w:br w:type="page"/>
      </w:r>
      <w:r w:rsidR="00611B30" w:rsidRPr="00E16EC0">
        <w:rPr>
          <w:noProof/>
        </w:rPr>
        <w:t>2.</w:t>
      </w:r>
      <w:r w:rsidR="00611B30" w:rsidRPr="00E16EC0">
        <w:rPr>
          <w:noProof/>
        </w:rPr>
        <w:tab/>
        <w:t>Each Party shall ensure that, if the information or documentation supplied in support of an application is incomplete, its competent authorities endeavour to notify the applicant within a reasonable period of time of the additional information that is required and set a reasonable deadline for providing it. The period referred to in paragraph 1 shall be suspended until the competent authorities have received the additional information required.</w:t>
      </w:r>
    </w:p>
    <w:p w14:paraId="238103AD" w14:textId="77777777" w:rsidR="00F45068" w:rsidRPr="00E16EC0" w:rsidRDefault="00F45068" w:rsidP="00611B30">
      <w:pPr>
        <w:rPr>
          <w:noProof/>
        </w:rPr>
      </w:pPr>
    </w:p>
    <w:p w14:paraId="380CE2B8" w14:textId="53AEF6E1" w:rsidR="00F45068" w:rsidRPr="00E16EC0" w:rsidRDefault="00C74737" w:rsidP="00611B30">
      <w:pPr>
        <w:rPr>
          <w:noProof/>
        </w:rPr>
      </w:pPr>
      <w:r w:rsidRPr="00E16EC0">
        <w:rPr>
          <w:noProof/>
        </w:rPr>
        <w:t>3.</w:t>
      </w:r>
      <w:r w:rsidR="00611B30" w:rsidRPr="00E16EC0">
        <w:rPr>
          <w:noProof/>
        </w:rPr>
        <w:tab/>
        <w:t xml:space="preserve">The Union shall extend to family members of natural persons of </w:t>
      </w:r>
      <w:r w:rsidR="00B033A7" w:rsidRPr="00E16EC0">
        <w:rPr>
          <w:noProof/>
        </w:rPr>
        <w:t>New Zealand</w:t>
      </w:r>
      <w:r w:rsidR="00611B30" w:rsidRPr="00E16EC0">
        <w:rPr>
          <w:noProof/>
        </w:rPr>
        <w:t>, who ar</w:t>
      </w:r>
      <w:r w:rsidR="00A519C7" w:rsidRPr="00E16EC0">
        <w:rPr>
          <w:noProof/>
        </w:rPr>
        <w:t>e intra</w:t>
      </w:r>
      <w:r w:rsidR="00A519C7" w:rsidRPr="00E16EC0">
        <w:rPr>
          <w:noProof/>
        </w:rPr>
        <w:noBreakHyphen/>
      </w:r>
      <w:r w:rsidR="00611B30" w:rsidRPr="00E16EC0">
        <w:rPr>
          <w:noProof/>
        </w:rPr>
        <w:t>corporate transferees to the Union, the right of entry and temporary stay granted to family members of an intra-corporate transferee under Article 19 of Directive 2014/66/EU.</w:t>
      </w:r>
    </w:p>
    <w:p w14:paraId="59B6E2F6" w14:textId="4718F522" w:rsidR="00F45068" w:rsidRPr="00E16EC0" w:rsidRDefault="00F45068" w:rsidP="00611B30">
      <w:pPr>
        <w:rPr>
          <w:noProof/>
        </w:rPr>
      </w:pPr>
    </w:p>
    <w:p w14:paraId="61628F99" w14:textId="4ED2EF76" w:rsidR="00F45068" w:rsidRPr="00E16EC0" w:rsidRDefault="00C74737" w:rsidP="00611B30">
      <w:pPr>
        <w:rPr>
          <w:noProof/>
        </w:rPr>
      </w:pPr>
      <w:r w:rsidRPr="00E16EC0">
        <w:rPr>
          <w:noProof/>
        </w:rPr>
        <w:t>4.</w:t>
      </w:r>
      <w:r w:rsidR="00611B30" w:rsidRPr="00E16EC0">
        <w:rPr>
          <w:noProof/>
        </w:rPr>
        <w:tab/>
      </w:r>
      <w:r w:rsidR="00B033A7" w:rsidRPr="00E16EC0">
        <w:rPr>
          <w:noProof/>
        </w:rPr>
        <w:t>New Zealand</w:t>
      </w:r>
      <w:r w:rsidR="00611B30" w:rsidRPr="00E16EC0">
        <w:rPr>
          <w:noProof/>
        </w:rPr>
        <w:t xml:space="preserve"> shall allow the entry and temporary stay of the partner and any dependent children accompanying an intra-corporate transferee of the Union that have been granted entry and temporary stay. The period of temporary stay for that partner and, where relevant, dependent children, shall be the same as that granted to the intra-corporate transferee.</w:t>
      </w:r>
    </w:p>
    <w:p w14:paraId="14B0AB4C" w14:textId="77777777" w:rsidR="00F45068" w:rsidRPr="00E16EC0" w:rsidRDefault="00F45068" w:rsidP="00611B30">
      <w:pPr>
        <w:rPr>
          <w:noProof/>
        </w:rPr>
      </w:pPr>
    </w:p>
    <w:p w14:paraId="1D2BC9DC" w14:textId="60B2ED71" w:rsidR="00F45068" w:rsidRPr="00E16EC0" w:rsidRDefault="00C74737" w:rsidP="00611B30">
      <w:pPr>
        <w:rPr>
          <w:noProof/>
        </w:rPr>
      </w:pPr>
      <w:r w:rsidRPr="00E16EC0">
        <w:rPr>
          <w:noProof/>
        </w:rPr>
        <w:t>5.</w:t>
      </w:r>
      <w:r w:rsidR="00611B30" w:rsidRPr="00E16EC0">
        <w:rPr>
          <w:noProof/>
        </w:rPr>
        <w:tab/>
        <w:t>For the purposes of paragraph (4), the following definitions apply:</w:t>
      </w:r>
    </w:p>
    <w:p w14:paraId="474CA5E1" w14:textId="77777777" w:rsidR="00F45068" w:rsidRPr="00E16EC0" w:rsidRDefault="00F45068" w:rsidP="00611B30">
      <w:pPr>
        <w:rPr>
          <w:noProof/>
        </w:rPr>
      </w:pPr>
    </w:p>
    <w:p w14:paraId="33EBB844" w14:textId="6F7C9E06" w:rsidR="00F45068" w:rsidRPr="00E16EC0" w:rsidRDefault="00C74737" w:rsidP="00C74737">
      <w:pPr>
        <w:ind w:left="567" w:hanging="567"/>
        <w:rPr>
          <w:noProof/>
        </w:rPr>
      </w:pPr>
      <w:r w:rsidRPr="00E16EC0">
        <w:rPr>
          <w:noProof/>
        </w:rPr>
        <w:t>(a)</w:t>
      </w:r>
      <w:r w:rsidRPr="00E16EC0">
        <w:rPr>
          <w:noProof/>
        </w:rPr>
        <w:tab/>
      </w:r>
      <w:r w:rsidR="00611B30" w:rsidRPr="00E16EC0">
        <w:rPr>
          <w:noProof/>
        </w:rPr>
        <w:t xml:space="preserve">"partner" means any spouse or civil partner of an intra-corporate transferee from the Union, including under a marriage, civil union, or equivalent union or partnership, recognised as such in accordance with the law of </w:t>
      </w:r>
      <w:r w:rsidR="00B033A7" w:rsidRPr="00E16EC0">
        <w:rPr>
          <w:noProof/>
        </w:rPr>
        <w:t>New Zealand</w:t>
      </w:r>
      <w:r w:rsidR="00611B30" w:rsidRPr="00E16EC0">
        <w:rPr>
          <w:noProof/>
        </w:rPr>
        <w:t>. For greater certainty, this includes any unmarried or same sex partner of the intra-corporate transferee; and</w:t>
      </w:r>
    </w:p>
    <w:p w14:paraId="134CBA04" w14:textId="77777777" w:rsidR="00F45068" w:rsidRPr="00E16EC0" w:rsidRDefault="00F45068" w:rsidP="00C74737">
      <w:pPr>
        <w:ind w:left="567" w:hanging="567"/>
        <w:rPr>
          <w:noProof/>
        </w:rPr>
      </w:pPr>
    </w:p>
    <w:p w14:paraId="7508DD25" w14:textId="275C199B" w:rsidR="00F45068" w:rsidRPr="00E16EC0" w:rsidRDefault="00B76874" w:rsidP="00C74737">
      <w:pPr>
        <w:ind w:left="567" w:hanging="567"/>
        <w:rPr>
          <w:noProof/>
        </w:rPr>
      </w:pPr>
      <w:r w:rsidRPr="00E16EC0">
        <w:rPr>
          <w:noProof/>
        </w:rPr>
        <w:br w:type="page"/>
      </w:r>
      <w:r w:rsidR="00C74737" w:rsidRPr="00E16EC0">
        <w:rPr>
          <w:noProof/>
        </w:rPr>
        <w:t>(b)</w:t>
      </w:r>
      <w:r w:rsidR="00C74737" w:rsidRPr="00E16EC0">
        <w:rPr>
          <w:noProof/>
        </w:rPr>
        <w:tab/>
      </w:r>
      <w:r w:rsidR="00611B30" w:rsidRPr="00E16EC0">
        <w:rPr>
          <w:noProof/>
        </w:rPr>
        <w:t xml:space="preserve">"dependent children" means children under the age of 20 who are dependent on the intra-corporate transferee and who are recognised as dependent children in accordance with the law of </w:t>
      </w:r>
      <w:r w:rsidR="00B033A7" w:rsidRPr="00E16EC0">
        <w:rPr>
          <w:noProof/>
        </w:rPr>
        <w:t>New Zealand</w:t>
      </w:r>
      <w:r w:rsidR="00611B30" w:rsidRPr="00E16EC0">
        <w:rPr>
          <w:noProof/>
        </w:rPr>
        <w:t xml:space="preserve"> where:</w:t>
      </w:r>
    </w:p>
    <w:p w14:paraId="7A3389C3" w14:textId="77777777" w:rsidR="00F45068" w:rsidRPr="00E16EC0" w:rsidRDefault="00F45068" w:rsidP="00C74737">
      <w:pPr>
        <w:ind w:left="567" w:hanging="567"/>
        <w:rPr>
          <w:noProof/>
        </w:rPr>
      </w:pPr>
    </w:p>
    <w:p w14:paraId="7018C97A" w14:textId="56402636" w:rsidR="00F45068" w:rsidRPr="00E16EC0" w:rsidRDefault="00C74737" w:rsidP="00C74737">
      <w:pPr>
        <w:ind w:left="1134" w:hanging="567"/>
        <w:rPr>
          <w:noProof/>
        </w:rPr>
      </w:pPr>
      <w:r w:rsidRPr="00E16EC0">
        <w:rPr>
          <w:noProof/>
        </w:rPr>
        <w:t>(i)</w:t>
      </w:r>
      <w:r w:rsidRPr="00E16EC0">
        <w:rPr>
          <w:noProof/>
        </w:rPr>
        <w:tab/>
      </w:r>
      <w:r w:rsidR="00611B30" w:rsidRPr="00E16EC0">
        <w:rPr>
          <w:noProof/>
        </w:rPr>
        <w:t>the intra-corporate transferee has the legal right to remove them from their home country; or</w:t>
      </w:r>
    </w:p>
    <w:p w14:paraId="1A4B246B" w14:textId="77777777" w:rsidR="00F45068" w:rsidRPr="00E16EC0" w:rsidRDefault="00F45068" w:rsidP="00C74737">
      <w:pPr>
        <w:ind w:left="1134" w:hanging="567"/>
        <w:rPr>
          <w:noProof/>
        </w:rPr>
      </w:pPr>
    </w:p>
    <w:p w14:paraId="01F64309" w14:textId="4579656E" w:rsidR="00BC0237" w:rsidRPr="00E16EC0" w:rsidRDefault="00611B30" w:rsidP="00C74737">
      <w:pPr>
        <w:ind w:left="1134" w:hanging="567"/>
        <w:rPr>
          <w:noProof/>
        </w:rPr>
      </w:pPr>
      <w:r w:rsidRPr="00E16EC0">
        <w:rPr>
          <w:noProof/>
        </w:rPr>
        <w:t>(ii)</w:t>
      </w:r>
      <w:r w:rsidRPr="00E16EC0">
        <w:rPr>
          <w:noProof/>
        </w:rPr>
        <w:tab/>
        <w:t>both of the children's parents will be granted entry and temporary stay in accordance with this Agreement.</w:t>
      </w:r>
    </w:p>
    <w:p w14:paraId="5D35109D" w14:textId="5E834F46" w:rsidR="00C74737" w:rsidRPr="00E16EC0" w:rsidRDefault="00C74737" w:rsidP="00611B30">
      <w:pPr>
        <w:rPr>
          <w:noProof/>
        </w:rPr>
      </w:pPr>
    </w:p>
    <w:p w14:paraId="6E852730" w14:textId="77777777" w:rsidR="00C74737" w:rsidRPr="00E16EC0" w:rsidRDefault="00C74737" w:rsidP="00611B30">
      <w:pPr>
        <w:rPr>
          <w:noProof/>
        </w:rPr>
      </w:pPr>
    </w:p>
    <w:p w14:paraId="224BD4C6" w14:textId="5D36CC5E" w:rsidR="00F45068" w:rsidRPr="00E16EC0" w:rsidRDefault="00611B30" w:rsidP="00A519C7">
      <w:pPr>
        <w:jc w:val="center"/>
        <w:rPr>
          <w:noProof/>
        </w:rPr>
      </w:pPr>
      <w:r w:rsidRPr="00E16EC0">
        <w:rPr>
          <w:noProof/>
        </w:rPr>
        <w:t>ARTICLE 3</w:t>
      </w:r>
    </w:p>
    <w:p w14:paraId="66F5F65C" w14:textId="77777777" w:rsidR="00F45068" w:rsidRPr="00E16EC0" w:rsidRDefault="00F45068" w:rsidP="00A519C7">
      <w:pPr>
        <w:jc w:val="center"/>
        <w:rPr>
          <w:noProof/>
        </w:rPr>
      </w:pPr>
    </w:p>
    <w:p w14:paraId="5F767188" w14:textId="77777777" w:rsidR="00F45068" w:rsidRPr="00E16EC0" w:rsidRDefault="00611B30" w:rsidP="00A519C7">
      <w:pPr>
        <w:jc w:val="center"/>
        <w:rPr>
          <w:noProof/>
        </w:rPr>
      </w:pPr>
      <w:r w:rsidRPr="00E16EC0">
        <w:rPr>
          <w:noProof/>
        </w:rPr>
        <w:t>Cooperation on return and readmission</w:t>
      </w:r>
    </w:p>
    <w:p w14:paraId="56F0AC80" w14:textId="77777777" w:rsidR="00F45068" w:rsidRPr="00E16EC0" w:rsidRDefault="00F45068" w:rsidP="00611B30">
      <w:pPr>
        <w:rPr>
          <w:noProof/>
        </w:rPr>
      </w:pPr>
    </w:p>
    <w:p w14:paraId="5DEE5043" w14:textId="77777777" w:rsidR="00F45068" w:rsidRPr="00E16EC0" w:rsidRDefault="00611B30" w:rsidP="00611B30">
      <w:pPr>
        <w:rPr>
          <w:noProof/>
        </w:rPr>
      </w:pPr>
      <w:r w:rsidRPr="00E16EC0">
        <w:rPr>
          <w:noProof/>
        </w:rPr>
        <w:t>The Parties acknowledge that the enhanced movement of natural persons following from Articles 1 and 2 requires full cooperation on return and readmission of natural persons who do not or no longer fulfil the conditions for entry to, presence in or residence on the territory of the other Party.</w:t>
      </w:r>
    </w:p>
    <w:p w14:paraId="14864AF6" w14:textId="6A1685AF" w:rsidR="00F45068" w:rsidRPr="00E16EC0" w:rsidRDefault="00F45068" w:rsidP="00611B30">
      <w:pPr>
        <w:rPr>
          <w:noProof/>
        </w:rPr>
      </w:pPr>
    </w:p>
    <w:p w14:paraId="72132236" w14:textId="77777777" w:rsidR="00F45068" w:rsidRPr="00E16EC0" w:rsidRDefault="00F45068" w:rsidP="00611B30">
      <w:pPr>
        <w:rPr>
          <w:noProof/>
        </w:rPr>
      </w:pPr>
    </w:p>
    <w:p w14:paraId="7E3E94FB" w14:textId="77777777" w:rsidR="00864761" w:rsidRPr="00E16EC0" w:rsidRDefault="00864761" w:rsidP="00864761">
      <w:pPr>
        <w:jc w:val="center"/>
        <w:rPr>
          <w:noProof/>
        </w:rPr>
      </w:pPr>
      <w:r w:rsidRPr="00E16EC0">
        <w:rPr>
          <w:noProof/>
        </w:rPr>
        <w:t>________________</w:t>
      </w:r>
    </w:p>
    <w:p w14:paraId="72F10229" w14:textId="77777777" w:rsidR="008D4848" w:rsidRPr="00E16EC0" w:rsidRDefault="008D4848" w:rsidP="00A519C7">
      <w:pPr>
        <w:jc w:val="right"/>
        <w:rPr>
          <w:rFonts w:eastAsia="MS Mincho"/>
          <w:b/>
          <w:bCs/>
          <w:noProof/>
          <w:u w:val="single"/>
        </w:rPr>
        <w:sectPr w:rsidR="008D4848" w:rsidRPr="00E16EC0" w:rsidSect="004A7859">
          <w:headerReference w:type="even" r:id="rId165"/>
          <w:headerReference w:type="default" r:id="rId166"/>
          <w:footerReference w:type="even" r:id="rId167"/>
          <w:footerReference w:type="default" r:id="rId168"/>
          <w:headerReference w:type="first" r:id="rId169"/>
          <w:footerReference w:type="first" r:id="rId170"/>
          <w:endnotePr>
            <w:numFmt w:val="decimal"/>
          </w:endnotePr>
          <w:pgSz w:w="11907" w:h="16840" w:code="9"/>
          <w:pgMar w:top="1134" w:right="1134" w:bottom="1134" w:left="1134" w:header="1134" w:footer="1134" w:gutter="0"/>
          <w:pgNumType w:start="1"/>
          <w:cols w:space="720"/>
          <w:docGrid w:linePitch="326"/>
        </w:sectPr>
      </w:pPr>
    </w:p>
    <w:p w14:paraId="3E2383F0" w14:textId="0F771896" w:rsidR="00F45068" w:rsidRPr="00E16EC0" w:rsidRDefault="00611B30" w:rsidP="00A519C7">
      <w:pPr>
        <w:jc w:val="right"/>
        <w:rPr>
          <w:rFonts w:eastAsia="MS Mincho"/>
          <w:b/>
          <w:bCs/>
          <w:noProof/>
          <w:u w:val="single"/>
        </w:rPr>
      </w:pPr>
      <w:r w:rsidRPr="00E16EC0">
        <w:rPr>
          <w:rFonts w:eastAsia="MS Mincho"/>
          <w:b/>
          <w:bCs/>
          <w:noProof/>
          <w:u w:val="single"/>
        </w:rPr>
        <w:t>ANNEX 13</w:t>
      </w:r>
    </w:p>
    <w:p w14:paraId="2D005BA0" w14:textId="5FC6291E" w:rsidR="00F45068" w:rsidRPr="00E16EC0" w:rsidRDefault="00F45068" w:rsidP="00A519C7">
      <w:pPr>
        <w:jc w:val="center"/>
        <w:rPr>
          <w:rFonts w:eastAsia="MS Mincho"/>
          <w:noProof/>
        </w:rPr>
      </w:pPr>
    </w:p>
    <w:p w14:paraId="502458B6" w14:textId="77777777" w:rsidR="00A519C7" w:rsidRPr="00E16EC0" w:rsidRDefault="00A519C7" w:rsidP="00A519C7">
      <w:pPr>
        <w:jc w:val="center"/>
        <w:rPr>
          <w:rFonts w:eastAsia="MS Mincho"/>
          <w:noProof/>
        </w:rPr>
      </w:pPr>
    </w:p>
    <w:p w14:paraId="73895EF5" w14:textId="77777777" w:rsidR="00F45068" w:rsidRPr="00E16EC0" w:rsidRDefault="00611B30" w:rsidP="00A519C7">
      <w:pPr>
        <w:jc w:val="center"/>
        <w:rPr>
          <w:rFonts w:eastAsiaTheme="minorEastAsia"/>
          <w:noProof/>
        </w:rPr>
      </w:pPr>
      <w:r w:rsidRPr="00E16EC0">
        <w:rPr>
          <w:rFonts w:eastAsiaTheme="minorEastAsia"/>
          <w:noProof/>
        </w:rPr>
        <w:t>LISTS OF ENERGY GOODS, HYDROCARBONS AND RAW MATERIALS</w:t>
      </w:r>
    </w:p>
    <w:p w14:paraId="36ABA9C7" w14:textId="74C2D0E7" w:rsidR="00F45068" w:rsidRPr="00E16EC0" w:rsidRDefault="00F45068" w:rsidP="00A519C7">
      <w:pPr>
        <w:jc w:val="center"/>
        <w:rPr>
          <w:rFonts w:eastAsiaTheme="minorEastAsia"/>
          <w:noProof/>
        </w:rPr>
      </w:pPr>
    </w:p>
    <w:p w14:paraId="70D52ECB" w14:textId="77777777" w:rsidR="00A519C7" w:rsidRPr="00E16EC0" w:rsidRDefault="00A519C7" w:rsidP="00A519C7">
      <w:pPr>
        <w:jc w:val="center"/>
        <w:rPr>
          <w:rFonts w:eastAsiaTheme="minorEastAsia"/>
          <w:noProof/>
        </w:rPr>
      </w:pPr>
    </w:p>
    <w:p w14:paraId="780CD5DC" w14:textId="77777777" w:rsidR="00F45068" w:rsidRPr="00E16EC0" w:rsidRDefault="00611B30" w:rsidP="00A519C7">
      <w:pPr>
        <w:jc w:val="center"/>
        <w:rPr>
          <w:rFonts w:eastAsia="MS Mincho"/>
          <w:noProof/>
        </w:rPr>
      </w:pPr>
      <w:r w:rsidRPr="00E16EC0">
        <w:rPr>
          <w:rFonts w:eastAsiaTheme="minorEastAsia"/>
          <w:noProof/>
        </w:rPr>
        <w:t>LIST OF ENERGY GOODS BY HS CODE</w:t>
      </w:r>
    </w:p>
    <w:p w14:paraId="6F9715D2" w14:textId="77777777" w:rsidR="00F45068" w:rsidRPr="00E16EC0" w:rsidRDefault="00F45068" w:rsidP="00611B30">
      <w:pPr>
        <w:rPr>
          <w:rFonts w:eastAsia="MS Mincho"/>
          <w:noProof/>
        </w:rPr>
      </w:pPr>
    </w:p>
    <w:p w14:paraId="1F7558AD" w14:textId="77777777" w:rsidR="00F45068" w:rsidRPr="00E16EC0" w:rsidRDefault="00611B30" w:rsidP="00611B30">
      <w:pPr>
        <w:rPr>
          <w:rFonts w:eastAsiaTheme="minorEastAsia"/>
          <w:noProof/>
        </w:rPr>
      </w:pPr>
      <w:r w:rsidRPr="00E16EC0">
        <w:rPr>
          <w:rFonts w:eastAsiaTheme="minorEastAsia"/>
          <w:noProof/>
        </w:rPr>
        <w:t>solid fuels (HS code 27.01, 27.02 and 27.04)</w:t>
      </w:r>
    </w:p>
    <w:p w14:paraId="1A06A31E" w14:textId="2638E432" w:rsidR="00F45068" w:rsidRPr="00E16EC0" w:rsidRDefault="00F45068" w:rsidP="00611B30">
      <w:pPr>
        <w:rPr>
          <w:rFonts w:eastAsiaTheme="minorEastAsia"/>
          <w:noProof/>
        </w:rPr>
      </w:pPr>
    </w:p>
    <w:p w14:paraId="73D7B325" w14:textId="77777777" w:rsidR="00F45068" w:rsidRPr="00E16EC0" w:rsidRDefault="00611B30" w:rsidP="00611B30">
      <w:pPr>
        <w:rPr>
          <w:rFonts w:eastAsiaTheme="minorEastAsia"/>
          <w:noProof/>
        </w:rPr>
      </w:pPr>
      <w:r w:rsidRPr="00E16EC0">
        <w:rPr>
          <w:rFonts w:eastAsiaTheme="minorEastAsia"/>
          <w:noProof/>
        </w:rPr>
        <w:t>crude oil (HS code 27.09)</w:t>
      </w:r>
    </w:p>
    <w:p w14:paraId="0BB7B990" w14:textId="77777777" w:rsidR="00F45068" w:rsidRPr="00E16EC0" w:rsidRDefault="00F45068" w:rsidP="00611B30">
      <w:pPr>
        <w:rPr>
          <w:rFonts w:eastAsiaTheme="minorEastAsia"/>
          <w:noProof/>
        </w:rPr>
      </w:pPr>
    </w:p>
    <w:p w14:paraId="35008B87" w14:textId="77777777" w:rsidR="00F45068" w:rsidRPr="00E16EC0" w:rsidRDefault="00611B30" w:rsidP="00611B30">
      <w:pPr>
        <w:rPr>
          <w:rFonts w:eastAsiaTheme="minorEastAsia"/>
          <w:noProof/>
        </w:rPr>
      </w:pPr>
      <w:r w:rsidRPr="00E16EC0">
        <w:rPr>
          <w:rFonts w:eastAsiaTheme="minorEastAsia"/>
          <w:noProof/>
        </w:rPr>
        <w:t>oil products (HS code 27.10, 27.13 – 27.15)</w:t>
      </w:r>
    </w:p>
    <w:p w14:paraId="6757672C" w14:textId="77777777" w:rsidR="00F45068" w:rsidRPr="00E16EC0" w:rsidRDefault="00F45068" w:rsidP="00611B30">
      <w:pPr>
        <w:rPr>
          <w:rFonts w:eastAsiaTheme="minorEastAsia"/>
          <w:noProof/>
        </w:rPr>
      </w:pPr>
    </w:p>
    <w:p w14:paraId="70F581E6" w14:textId="77777777" w:rsidR="00F45068" w:rsidRPr="00E16EC0" w:rsidRDefault="00611B30" w:rsidP="00611B30">
      <w:pPr>
        <w:rPr>
          <w:rFonts w:eastAsiaTheme="minorEastAsia"/>
          <w:noProof/>
        </w:rPr>
      </w:pPr>
      <w:r w:rsidRPr="00E16EC0">
        <w:rPr>
          <w:rFonts w:eastAsiaTheme="minorEastAsia"/>
          <w:noProof/>
        </w:rPr>
        <w:t>natural gas whether liquefied or not (HS 27.11)</w:t>
      </w:r>
    </w:p>
    <w:p w14:paraId="0D941413" w14:textId="122D1A52" w:rsidR="00F45068" w:rsidRPr="00E16EC0" w:rsidRDefault="00F45068" w:rsidP="00611B30">
      <w:pPr>
        <w:rPr>
          <w:rFonts w:eastAsiaTheme="minorEastAsia"/>
          <w:noProof/>
        </w:rPr>
      </w:pPr>
    </w:p>
    <w:p w14:paraId="158535D1" w14:textId="77777777" w:rsidR="00F45068" w:rsidRPr="00E16EC0" w:rsidRDefault="00611B30" w:rsidP="00611B30">
      <w:pPr>
        <w:rPr>
          <w:rFonts w:eastAsiaTheme="minorEastAsia"/>
          <w:noProof/>
        </w:rPr>
      </w:pPr>
      <w:r w:rsidRPr="00E16EC0">
        <w:rPr>
          <w:rFonts w:eastAsiaTheme="minorEastAsia"/>
          <w:noProof/>
        </w:rPr>
        <w:t>electrical energy (HS 27.16)</w:t>
      </w:r>
    </w:p>
    <w:p w14:paraId="7038BFCA" w14:textId="77777777" w:rsidR="00F45068" w:rsidRPr="00E16EC0" w:rsidRDefault="00F45068" w:rsidP="00611B30">
      <w:pPr>
        <w:rPr>
          <w:rFonts w:eastAsiaTheme="minorEastAsia"/>
          <w:noProof/>
        </w:rPr>
      </w:pPr>
    </w:p>
    <w:p w14:paraId="326E3DB6" w14:textId="77777777" w:rsidR="00F45068" w:rsidRPr="00E16EC0" w:rsidRDefault="00611B30" w:rsidP="00611B30">
      <w:pPr>
        <w:rPr>
          <w:rFonts w:eastAsiaTheme="minorEastAsia"/>
          <w:noProof/>
        </w:rPr>
      </w:pPr>
      <w:r w:rsidRPr="00E16EC0">
        <w:rPr>
          <w:rFonts w:eastAsiaTheme="minorEastAsia"/>
          <w:noProof/>
        </w:rPr>
        <w:t>biogas (HS 38.25)</w:t>
      </w:r>
    </w:p>
    <w:p w14:paraId="213FBD6D" w14:textId="77777777" w:rsidR="00F45068" w:rsidRPr="00E16EC0" w:rsidRDefault="00F45068" w:rsidP="00611B30">
      <w:pPr>
        <w:rPr>
          <w:rFonts w:eastAsiaTheme="minorEastAsia"/>
          <w:noProof/>
        </w:rPr>
      </w:pPr>
    </w:p>
    <w:p w14:paraId="4A423E17" w14:textId="77777777" w:rsidR="00F45068" w:rsidRPr="00E16EC0" w:rsidRDefault="00611B30" w:rsidP="009D31EC">
      <w:pPr>
        <w:jc w:val="center"/>
        <w:rPr>
          <w:rFonts w:eastAsia="MS Mincho"/>
          <w:noProof/>
        </w:rPr>
      </w:pPr>
      <w:r w:rsidRPr="00E16EC0">
        <w:rPr>
          <w:rFonts w:eastAsiaTheme="minorEastAsia"/>
          <w:noProof/>
        </w:rPr>
        <w:t>LIST OF HYDROCARBONS BY HS CODE</w:t>
      </w:r>
    </w:p>
    <w:p w14:paraId="58A77112" w14:textId="77777777" w:rsidR="00F45068" w:rsidRPr="00E16EC0" w:rsidRDefault="00F45068" w:rsidP="00611B30">
      <w:pPr>
        <w:rPr>
          <w:rFonts w:eastAsia="MS Mincho"/>
          <w:noProof/>
        </w:rPr>
      </w:pPr>
    </w:p>
    <w:p w14:paraId="6A54E36D" w14:textId="77777777" w:rsidR="00F45068" w:rsidRPr="00E16EC0" w:rsidRDefault="00611B30" w:rsidP="00611B30">
      <w:pPr>
        <w:rPr>
          <w:rFonts w:eastAsiaTheme="minorEastAsia"/>
          <w:noProof/>
        </w:rPr>
      </w:pPr>
      <w:r w:rsidRPr="00E16EC0">
        <w:rPr>
          <w:rFonts w:eastAsiaTheme="minorEastAsia"/>
          <w:noProof/>
        </w:rPr>
        <w:t>crude oil (HS code 27.09)</w:t>
      </w:r>
    </w:p>
    <w:p w14:paraId="0FDA9104" w14:textId="1F1DE358" w:rsidR="00F45068" w:rsidRPr="00E16EC0" w:rsidRDefault="00F45068" w:rsidP="00611B30">
      <w:pPr>
        <w:rPr>
          <w:rFonts w:eastAsiaTheme="minorEastAsia"/>
          <w:noProof/>
        </w:rPr>
      </w:pPr>
    </w:p>
    <w:p w14:paraId="55A5BC17" w14:textId="77777777" w:rsidR="00F45068" w:rsidRPr="00E16EC0" w:rsidRDefault="00611B30" w:rsidP="00611B30">
      <w:pPr>
        <w:rPr>
          <w:rFonts w:eastAsiaTheme="minorEastAsia"/>
          <w:noProof/>
        </w:rPr>
      </w:pPr>
      <w:r w:rsidRPr="00E16EC0">
        <w:rPr>
          <w:rFonts w:eastAsiaTheme="minorEastAsia"/>
          <w:noProof/>
        </w:rPr>
        <w:t>natural gas (HS code 27.11)</w:t>
      </w:r>
    </w:p>
    <w:p w14:paraId="7927FA0D" w14:textId="4EF9EDA4" w:rsidR="00F45068" w:rsidRPr="00E16EC0" w:rsidRDefault="00F45068" w:rsidP="00611B30">
      <w:pPr>
        <w:rPr>
          <w:rFonts w:eastAsiaTheme="minorEastAsia"/>
          <w:noProof/>
        </w:rPr>
      </w:pPr>
    </w:p>
    <w:p w14:paraId="625471F2" w14:textId="7DCA0928" w:rsidR="009D31EC" w:rsidRPr="00E16EC0" w:rsidRDefault="00B76874" w:rsidP="009D31EC">
      <w:pPr>
        <w:jc w:val="center"/>
        <w:rPr>
          <w:rFonts w:eastAsiaTheme="minorEastAsia"/>
          <w:noProof/>
        </w:rPr>
      </w:pPr>
      <w:r w:rsidRPr="00E16EC0">
        <w:rPr>
          <w:rFonts w:eastAsiaTheme="minorEastAsia"/>
          <w:noProof/>
        </w:rPr>
        <w:br w:type="page"/>
      </w:r>
      <w:r w:rsidR="00611B30" w:rsidRPr="00E16EC0">
        <w:rPr>
          <w:rFonts w:eastAsiaTheme="minorEastAsia"/>
          <w:noProof/>
        </w:rPr>
        <w:t>LIST OF RAW MATERIALS BY HS CODE</w:t>
      </w:r>
    </w:p>
    <w:tbl>
      <w:tblPr>
        <w:tblpPr w:leftFromText="180" w:rightFromText="180" w:vertAnchor="text" w:horzAnchor="margin" w:tblpY="270"/>
        <w:tblW w:w="5000" w:type="pct"/>
        <w:tblLook w:val="04A0" w:firstRow="1" w:lastRow="0" w:firstColumn="1" w:lastColumn="0" w:noHBand="0" w:noVBand="1"/>
      </w:tblPr>
      <w:tblGrid>
        <w:gridCol w:w="1192"/>
        <w:gridCol w:w="8663"/>
      </w:tblGrid>
      <w:tr w:rsidR="00611B30" w:rsidRPr="00E16EC0" w14:paraId="3C492600" w14:textId="77777777" w:rsidTr="009D31EC">
        <w:trPr>
          <w:trHeight w:val="225"/>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0CCF2" w14:textId="77777777" w:rsidR="00611B30" w:rsidRPr="00E16EC0" w:rsidRDefault="00611B30" w:rsidP="009D31EC">
            <w:pPr>
              <w:spacing w:before="60" w:after="60" w:line="240" w:lineRule="auto"/>
              <w:jc w:val="center"/>
              <w:rPr>
                <w:rFonts w:eastAsiaTheme="minorEastAsia"/>
                <w:noProof/>
              </w:rPr>
            </w:pPr>
            <w:r w:rsidRPr="00E16EC0">
              <w:rPr>
                <w:rFonts w:eastAsia="Batang"/>
                <w:noProof/>
              </w:rPr>
              <w:t>Chap</w:t>
            </w:r>
            <w:r w:rsidRPr="00E16EC0">
              <w:rPr>
                <w:rFonts w:eastAsiaTheme="minorEastAsia"/>
                <w:noProof/>
              </w:rPr>
              <w:t>ter</w:t>
            </w:r>
            <w:r w:rsidRPr="00E16EC0">
              <w:rPr>
                <w:rStyle w:val="FootnoteReference"/>
                <w:rFonts w:eastAsiaTheme="minorEastAsia"/>
                <w:noProof/>
              </w:rPr>
              <w:footnoteReference w:id="86"/>
            </w:r>
          </w:p>
        </w:tc>
        <w:tc>
          <w:tcPr>
            <w:tcW w:w="4395" w:type="pct"/>
            <w:tcBorders>
              <w:top w:val="single" w:sz="4" w:space="0" w:color="auto"/>
              <w:left w:val="nil"/>
              <w:bottom w:val="single" w:sz="4" w:space="0" w:color="auto"/>
              <w:right w:val="single" w:sz="4" w:space="0" w:color="auto"/>
            </w:tcBorders>
            <w:shd w:val="clear" w:color="auto" w:fill="auto"/>
            <w:noWrap/>
            <w:vAlign w:val="center"/>
            <w:hideMark/>
          </w:tcPr>
          <w:p w14:paraId="52B31C15" w14:textId="77777777" w:rsidR="00611B30" w:rsidRPr="00E16EC0" w:rsidRDefault="00611B30" w:rsidP="009D31EC">
            <w:pPr>
              <w:spacing w:before="60" w:after="60" w:line="240" w:lineRule="auto"/>
              <w:jc w:val="center"/>
              <w:rPr>
                <w:rFonts w:eastAsiaTheme="minorEastAsia"/>
                <w:noProof/>
              </w:rPr>
            </w:pPr>
            <w:r w:rsidRPr="00E16EC0">
              <w:rPr>
                <w:rFonts w:eastAsiaTheme="minorEastAsia"/>
                <w:noProof/>
              </w:rPr>
              <w:t>Heading</w:t>
            </w:r>
          </w:p>
        </w:tc>
      </w:tr>
      <w:tr w:rsidR="00611B30" w:rsidRPr="00E16EC0" w14:paraId="30B5F625"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5D4395B4"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25</w:t>
            </w:r>
          </w:p>
        </w:tc>
        <w:tc>
          <w:tcPr>
            <w:tcW w:w="4395" w:type="pct"/>
            <w:tcBorders>
              <w:top w:val="nil"/>
              <w:left w:val="nil"/>
              <w:bottom w:val="single" w:sz="4" w:space="0" w:color="auto"/>
              <w:right w:val="single" w:sz="4" w:space="0" w:color="auto"/>
            </w:tcBorders>
            <w:shd w:val="clear" w:color="auto" w:fill="auto"/>
            <w:vAlign w:val="bottom"/>
            <w:hideMark/>
          </w:tcPr>
          <w:p w14:paraId="04D31414"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Salt; sulphur; earths and stone; plastering materials, lime and cement</w:t>
            </w:r>
          </w:p>
        </w:tc>
      </w:tr>
      <w:tr w:rsidR="00611B30" w:rsidRPr="00E16EC0" w14:paraId="1EB6FBB1"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4FB0A9BB"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26</w:t>
            </w:r>
          </w:p>
        </w:tc>
        <w:tc>
          <w:tcPr>
            <w:tcW w:w="4395" w:type="pct"/>
            <w:tcBorders>
              <w:top w:val="nil"/>
              <w:left w:val="nil"/>
              <w:bottom w:val="single" w:sz="4" w:space="0" w:color="auto"/>
              <w:right w:val="single" w:sz="4" w:space="0" w:color="auto"/>
            </w:tcBorders>
            <w:shd w:val="clear" w:color="auto" w:fill="auto"/>
            <w:vAlign w:val="bottom"/>
            <w:hideMark/>
          </w:tcPr>
          <w:p w14:paraId="476C3EEE"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Ores, slag and ash (excluding uranium and thorium (HS 26.12))</w:t>
            </w:r>
          </w:p>
        </w:tc>
      </w:tr>
      <w:tr w:rsidR="00611B30" w:rsidRPr="00E16EC0" w14:paraId="06227FB8" w14:textId="77777777" w:rsidTr="009D31EC">
        <w:trPr>
          <w:trHeight w:val="450"/>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6CE276DC"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27</w:t>
            </w:r>
          </w:p>
        </w:tc>
        <w:tc>
          <w:tcPr>
            <w:tcW w:w="4395" w:type="pct"/>
            <w:tcBorders>
              <w:top w:val="nil"/>
              <w:left w:val="nil"/>
              <w:bottom w:val="single" w:sz="4" w:space="0" w:color="auto"/>
              <w:right w:val="single" w:sz="4" w:space="0" w:color="auto"/>
            </w:tcBorders>
            <w:shd w:val="clear" w:color="auto" w:fill="auto"/>
            <w:vAlign w:val="bottom"/>
            <w:hideMark/>
          </w:tcPr>
          <w:p w14:paraId="46F6D3A7"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Mineral fuels, mineral oils and products of their distillation; bituminous substances; mineral waxes</w:t>
            </w:r>
          </w:p>
        </w:tc>
      </w:tr>
      <w:tr w:rsidR="00611B30" w:rsidRPr="00E16EC0" w14:paraId="5FDCDC20" w14:textId="77777777" w:rsidTr="009D31EC">
        <w:trPr>
          <w:trHeight w:val="450"/>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48A6558"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28</w:t>
            </w:r>
          </w:p>
        </w:tc>
        <w:tc>
          <w:tcPr>
            <w:tcW w:w="4395" w:type="pct"/>
            <w:tcBorders>
              <w:top w:val="nil"/>
              <w:left w:val="nil"/>
              <w:bottom w:val="single" w:sz="4" w:space="0" w:color="auto"/>
              <w:right w:val="single" w:sz="4" w:space="0" w:color="auto"/>
            </w:tcBorders>
            <w:shd w:val="clear" w:color="auto" w:fill="auto"/>
            <w:vAlign w:val="bottom"/>
            <w:hideMark/>
          </w:tcPr>
          <w:p w14:paraId="7C5EE750"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 xml:space="preserve">Inorganic chemicals; organic or inorganic compounds of precious metals, of rare-earth metals, of radioactive elements or of isotopes </w:t>
            </w:r>
          </w:p>
        </w:tc>
      </w:tr>
      <w:tr w:rsidR="00611B30" w:rsidRPr="00E16EC0" w14:paraId="42FA8DF9"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6F59F67"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29</w:t>
            </w:r>
          </w:p>
        </w:tc>
        <w:tc>
          <w:tcPr>
            <w:tcW w:w="4395" w:type="pct"/>
            <w:tcBorders>
              <w:top w:val="nil"/>
              <w:left w:val="nil"/>
              <w:bottom w:val="single" w:sz="4" w:space="0" w:color="auto"/>
              <w:right w:val="single" w:sz="4" w:space="0" w:color="auto"/>
            </w:tcBorders>
            <w:shd w:val="clear" w:color="auto" w:fill="auto"/>
            <w:vAlign w:val="bottom"/>
            <w:hideMark/>
          </w:tcPr>
          <w:p w14:paraId="07F0FBDA"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Organic chemicals</w:t>
            </w:r>
          </w:p>
        </w:tc>
      </w:tr>
      <w:tr w:rsidR="00611B30" w:rsidRPr="00E16EC0" w14:paraId="45B5A0C5" w14:textId="77777777" w:rsidTr="009D31EC">
        <w:trPr>
          <w:trHeight w:val="225"/>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550A4"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31</w:t>
            </w:r>
          </w:p>
        </w:tc>
        <w:tc>
          <w:tcPr>
            <w:tcW w:w="43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936C7C"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Fertilisers</w:t>
            </w:r>
          </w:p>
        </w:tc>
      </w:tr>
      <w:tr w:rsidR="00611B30" w:rsidRPr="00E16EC0" w14:paraId="60159EA9" w14:textId="77777777" w:rsidTr="009D31EC">
        <w:trPr>
          <w:trHeight w:val="450"/>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58998"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71</w:t>
            </w:r>
          </w:p>
        </w:tc>
        <w:tc>
          <w:tcPr>
            <w:tcW w:w="4395" w:type="pct"/>
            <w:tcBorders>
              <w:top w:val="single" w:sz="4" w:space="0" w:color="auto"/>
              <w:left w:val="nil"/>
              <w:bottom w:val="single" w:sz="4" w:space="0" w:color="auto"/>
              <w:right w:val="single" w:sz="4" w:space="0" w:color="auto"/>
            </w:tcBorders>
            <w:shd w:val="clear" w:color="auto" w:fill="auto"/>
            <w:vAlign w:val="bottom"/>
            <w:hideMark/>
          </w:tcPr>
          <w:p w14:paraId="77DC78DD"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Natural or cultured pearls, precious or semi-precious stones, precious metals, metals clad with precious metal, and articles thereof (excluding greenstone (HS 71.03))</w:t>
            </w:r>
          </w:p>
        </w:tc>
      </w:tr>
      <w:tr w:rsidR="00611B30" w:rsidRPr="00E16EC0" w14:paraId="47AD3D74"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8749449"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72</w:t>
            </w:r>
          </w:p>
        </w:tc>
        <w:tc>
          <w:tcPr>
            <w:tcW w:w="4395" w:type="pct"/>
            <w:tcBorders>
              <w:top w:val="nil"/>
              <w:left w:val="nil"/>
              <w:bottom w:val="single" w:sz="4" w:space="0" w:color="auto"/>
              <w:right w:val="single" w:sz="4" w:space="0" w:color="auto"/>
            </w:tcBorders>
            <w:shd w:val="clear" w:color="auto" w:fill="auto"/>
            <w:vAlign w:val="bottom"/>
            <w:hideMark/>
          </w:tcPr>
          <w:p w14:paraId="6B6974A8"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Iron and steel</w:t>
            </w:r>
          </w:p>
        </w:tc>
      </w:tr>
      <w:tr w:rsidR="00611B30" w:rsidRPr="00E16EC0" w14:paraId="700E6621"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5C1B5EAF"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74</w:t>
            </w:r>
          </w:p>
        </w:tc>
        <w:tc>
          <w:tcPr>
            <w:tcW w:w="4395" w:type="pct"/>
            <w:tcBorders>
              <w:top w:val="nil"/>
              <w:left w:val="nil"/>
              <w:bottom w:val="single" w:sz="4" w:space="0" w:color="auto"/>
              <w:right w:val="single" w:sz="4" w:space="0" w:color="auto"/>
            </w:tcBorders>
            <w:shd w:val="clear" w:color="auto" w:fill="auto"/>
            <w:vAlign w:val="bottom"/>
            <w:hideMark/>
          </w:tcPr>
          <w:p w14:paraId="210C4DB9"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Copper and articles thereof</w:t>
            </w:r>
          </w:p>
        </w:tc>
      </w:tr>
      <w:tr w:rsidR="00611B30" w:rsidRPr="00E16EC0" w14:paraId="5CECD14F"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370FB78"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75</w:t>
            </w:r>
          </w:p>
        </w:tc>
        <w:tc>
          <w:tcPr>
            <w:tcW w:w="4395" w:type="pct"/>
            <w:tcBorders>
              <w:top w:val="nil"/>
              <w:left w:val="nil"/>
              <w:bottom w:val="single" w:sz="4" w:space="0" w:color="auto"/>
              <w:right w:val="single" w:sz="4" w:space="0" w:color="auto"/>
            </w:tcBorders>
            <w:shd w:val="clear" w:color="auto" w:fill="auto"/>
            <w:vAlign w:val="bottom"/>
            <w:hideMark/>
          </w:tcPr>
          <w:p w14:paraId="506C119F"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Nickel and articles thereof</w:t>
            </w:r>
          </w:p>
        </w:tc>
      </w:tr>
      <w:tr w:rsidR="00611B30" w:rsidRPr="00E16EC0" w14:paraId="7D8CF776"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0426A7A8"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76</w:t>
            </w:r>
          </w:p>
        </w:tc>
        <w:tc>
          <w:tcPr>
            <w:tcW w:w="4395" w:type="pct"/>
            <w:tcBorders>
              <w:top w:val="nil"/>
              <w:left w:val="nil"/>
              <w:bottom w:val="single" w:sz="4" w:space="0" w:color="auto"/>
              <w:right w:val="single" w:sz="4" w:space="0" w:color="auto"/>
            </w:tcBorders>
            <w:shd w:val="clear" w:color="auto" w:fill="auto"/>
            <w:vAlign w:val="bottom"/>
            <w:hideMark/>
          </w:tcPr>
          <w:p w14:paraId="59FA9758"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Aluminium and articles thereof</w:t>
            </w:r>
          </w:p>
        </w:tc>
      </w:tr>
      <w:tr w:rsidR="00611B30" w:rsidRPr="00E16EC0" w14:paraId="5C894E00"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23FE6AAC"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78</w:t>
            </w:r>
          </w:p>
        </w:tc>
        <w:tc>
          <w:tcPr>
            <w:tcW w:w="4395" w:type="pct"/>
            <w:tcBorders>
              <w:top w:val="nil"/>
              <w:left w:val="nil"/>
              <w:bottom w:val="single" w:sz="4" w:space="0" w:color="auto"/>
              <w:right w:val="single" w:sz="4" w:space="0" w:color="auto"/>
            </w:tcBorders>
            <w:shd w:val="clear" w:color="auto" w:fill="auto"/>
            <w:vAlign w:val="bottom"/>
            <w:hideMark/>
          </w:tcPr>
          <w:p w14:paraId="724F0540"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Lead and articles thereof</w:t>
            </w:r>
          </w:p>
        </w:tc>
      </w:tr>
      <w:tr w:rsidR="00611B30" w:rsidRPr="00E16EC0" w14:paraId="56652212"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A82499E"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79</w:t>
            </w:r>
          </w:p>
        </w:tc>
        <w:tc>
          <w:tcPr>
            <w:tcW w:w="4395" w:type="pct"/>
            <w:tcBorders>
              <w:top w:val="nil"/>
              <w:left w:val="nil"/>
              <w:bottom w:val="single" w:sz="4" w:space="0" w:color="auto"/>
              <w:right w:val="single" w:sz="4" w:space="0" w:color="auto"/>
            </w:tcBorders>
            <w:shd w:val="clear" w:color="auto" w:fill="auto"/>
            <w:vAlign w:val="bottom"/>
            <w:hideMark/>
          </w:tcPr>
          <w:p w14:paraId="134EF04B"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Zinc and articles thereof</w:t>
            </w:r>
          </w:p>
        </w:tc>
      </w:tr>
      <w:tr w:rsidR="00611B30" w:rsidRPr="00E16EC0" w14:paraId="67900ADD"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00D8E88E"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80</w:t>
            </w:r>
          </w:p>
        </w:tc>
        <w:tc>
          <w:tcPr>
            <w:tcW w:w="4395" w:type="pct"/>
            <w:tcBorders>
              <w:top w:val="nil"/>
              <w:left w:val="nil"/>
              <w:bottom w:val="single" w:sz="4" w:space="0" w:color="auto"/>
              <w:right w:val="single" w:sz="4" w:space="0" w:color="auto"/>
            </w:tcBorders>
            <w:shd w:val="clear" w:color="auto" w:fill="auto"/>
            <w:vAlign w:val="bottom"/>
            <w:hideMark/>
          </w:tcPr>
          <w:p w14:paraId="1C5E452A"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Tin and articles thereof</w:t>
            </w:r>
          </w:p>
        </w:tc>
      </w:tr>
      <w:tr w:rsidR="00611B30" w:rsidRPr="00E16EC0" w14:paraId="7915FB3E"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BFDA4E1"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81</w:t>
            </w:r>
          </w:p>
        </w:tc>
        <w:tc>
          <w:tcPr>
            <w:tcW w:w="4395" w:type="pct"/>
            <w:tcBorders>
              <w:top w:val="nil"/>
              <w:left w:val="nil"/>
              <w:bottom w:val="single" w:sz="4" w:space="0" w:color="auto"/>
              <w:right w:val="single" w:sz="4" w:space="0" w:color="auto"/>
            </w:tcBorders>
            <w:shd w:val="clear" w:color="auto" w:fill="auto"/>
            <w:vAlign w:val="bottom"/>
            <w:hideMark/>
          </w:tcPr>
          <w:p w14:paraId="6CAB0CC6" w14:textId="77777777" w:rsidR="00611B30" w:rsidRPr="00E16EC0" w:rsidRDefault="00611B30" w:rsidP="009D31EC">
            <w:pPr>
              <w:spacing w:before="60" w:after="60" w:line="240" w:lineRule="auto"/>
              <w:rPr>
                <w:rFonts w:eastAsiaTheme="minorEastAsia"/>
                <w:noProof/>
              </w:rPr>
            </w:pPr>
            <w:r w:rsidRPr="00E16EC0">
              <w:rPr>
                <w:rFonts w:eastAsiaTheme="minorEastAsia"/>
                <w:noProof/>
              </w:rPr>
              <w:t>Other base metals; cermets; articles thereof</w:t>
            </w:r>
          </w:p>
        </w:tc>
      </w:tr>
    </w:tbl>
    <w:p w14:paraId="5BC2D4C2" w14:textId="77777777" w:rsidR="00F45068" w:rsidRPr="00E16EC0" w:rsidRDefault="00F45068" w:rsidP="00611B30">
      <w:pPr>
        <w:rPr>
          <w:rFonts w:eastAsiaTheme="minorEastAsia"/>
          <w:noProof/>
        </w:rPr>
      </w:pPr>
    </w:p>
    <w:p w14:paraId="5F14A8AC" w14:textId="77777777" w:rsidR="00F45068" w:rsidRPr="00E16EC0" w:rsidRDefault="00F45068" w:rsidP="00611B30">
      <w:pPr>
        <w:rPr>
          <w:rFonts w:eastAsiaTheme="minorEastAsia"/>
          <w:noProof/>
        </w:rPr>
      </w:pPr>
    </w:p>
    <w:p w14:paraId="7F15FA35" w14:textId="77777777" w:rsidR="00864761" w:rsidRPr="00E16EC0" w:rsidRDefault="00864761" w:rsidP="00864761">
      <w:pPr>
        <w:jc w:val="center"/>
        <w:rPr>
          <w:noProof/>
        </w:rPr>
      </w:pPr>
      <w:r w:rsidRPr="00E16EC0">
        <w:rPr>
          <w:noProof/>
        </w:rPr>
        <w:t>________________</w:t>
      </w:r>
    </w:p>
    <w:p w14:paraId="401BF2D5" w14:textId="77777777" w:rsidR="008D4848" w:rsidRPr="00E16EC0" w:rsidRDefault="008D4848" w:rsidP="00F74259">
      <w:pPr>
        <w:jc w:val="right"/>
        <w:rPr>
          <w:b/>
          <w:bCs/>
          <w:noProof/>
          <w:u w:val="single"/>
        </w:rPr>
        <w:sectPr w:rsidR="008D4848" w:rsidRPr="00E16EC0" w:rsidSect="004A7859">
          <w:headerReference w:type="even" r:id="rId171"/>
          <w:headerReference w:type="default" r:id="rId172"/>
          <w:footerReference w:type="even" r:id="rId173"/>
          <w:footerReference w:type="default" r:id="rId174"/>
          <w:headerReference w:type="first" r:id="rId175"/>
          <w:footerReference w:type="first" r:id="rId176"/>
          <w:endnotePr>
            <w:numFmt w:val="decimal"/>
          </w:endnotePr>
          <w:pgSz w:w="11907" w:h="16840" w:code="9"/>
          <w:pgMar w:top="1134" w:right="1134" w:bottom="1134" w:left="1134" w:header="1134" w:footer="1134" w:gutter="0"/>
          <w:pgNumType w:start="1"/>
          <w:cols w:space="720"/>
          <w:docGrid w:linePitch="326"/>
        </w:sectPr>
      </w:pPr>
    </w:p>
    <w:p w14:paraId="341B61C7" w14:textId="03B489ED" w:rsidR="00F45068" w:rsidRPr="00E16EC0" w:rsidRDefault="00611B30" w:rsidP="00F74259">
      <w:pPr>
        <w:jc w:val="right"/>
        <w:rPr>
          <w:b/>
          <w:bCs/>
          <w:noProof/>
          <w:u w:val="single"/>
        </w:rPr>
      </w:pPr>
      <w:r w:rsidRPr="00E16EC0">
        <w:rPr>
          <w:b/>
          <w:bCs/>
          <w:noProof/>
          <w:u w:val="single"/>
        </w:rPr>
        <w:t>ANNEX 14</w:t>
      </w:r>
    </w:p>
    <w:p w14:paraId="330897E0" w14:textId="00A74692" w:rsidR="00F45068" w:rsidRPr="00E16EC0" w:rsidRDefault="00F45068" w:rsidP="00F74259">
      <w:pPr>
        <w:jc w:val="center"/>
        <w:rPr>
          <w:noProof/>
        </w:rPr>
      </w:pPr>
    </w:p>
    <w:p w14:paraId="2C4AF7E0" w14:textId="77777777" w:rsidR="00F74259" w:rsidRPr="00E16EC0" w:rsidRDefault="00F74259" w:rsidP="00F74259">
      <w:pPr>
        <w:jc w:val="center"/>
        <w:rPr>
          <w:noProof/>
        </w:rPr>
      </w:pPr>
    </w:p>
    <w:p w14:paraId="1982D2A8" w14:textId="3DFB1755" w:rsidR="00BC0237" w:rsidRPr="00E16EC0" w:rsidRDefault="00611B30" w:rsidP="00F74259">
      <w:pPr>
        <w:jc w:val="center"/>
        <w:rPr>
          <w:noProof/>
        </w:rPr>
      </w:pPr>
      <w:r w:rsidRPr="00E16EC0">
        <w:rPr>
          <w:noProof/>
        </w:rPr>
        <w:t>PUBLIC PROCUREMENT MARKET ACCESS COMMITMENTS</w:t>
      </w:r>
    </w:p>
    <w:p w14:paraId="64BAFC35" w14:textId="32AB1511" w:rsidR="00F74259" w:rsidRPr="00E16EC0" w:rsidRDefault="00F74259" w:rsidP="00F74259">
      <w:pPr>
        <w:jc w:val="center"/>
        <w:rPr>
          <w:noProof/>
        </w:rPr>
      </w:pPr>
    </w:p>
    <w:p w14:paraId="6853F900" w14:textId="77777777" w:rsidR="00F74259" w:rsidRPr="00E16EC0" w:rsidRDefault="00F74259" w:rsidP="00F74259">
      <w:pPr>
        <w:jc w:val="center"/>
        <w:rPr>
          <w:noProof/>
        </w:rPr>
      </w:pPr>
    </w:p>
    <w:p w14:paraId="7AEC3FE9" w14:textId="4FC0D06C" w:rsidR="00F45068" w:rsidRPr="00E16EC0" w:rsidRDefault="00611B30" w:rsidP="00F74259">
      <w:pPr>
        <w:jc w:val="center"/>
        <w:rPr>
          <w:noProof/>
        </w:rPr>
      </w:pPr>
      <w:r w:rsidRPr="00E16EC0">
        <w:rPr>
          <w:noProof/>
        </w:rPr>
        <w:t>SECTION A</w:t>
      </w:r>
    </w:p>
    <w:p w14:paraId="6911B58C" w14:textId="77777777" w:rsidR="00F45068" w:rsidRPr="00E16EC0" w:rsidRDefault="00F45068" w:rsidP="00F74259">
      <w:pPr>
        <w:jc w:val="center"/>
        <w:rPr>
          <w:noProof/>
        </w:rPr>
      </w:pPr>
    </w:p>
    <w:p w14:paraId="4AD835D2" w14:textId="77777777" w:rsidR="00F45068" w:rsidRPr="00E16EC0" w:rsidRDefault="00611B30" w:rsidP="00F74259">
      <w:pPr>
        <w:jc w:val="center"/>
        <w:rPr>
          <w:noProof/>
        </w:rPr>
      </w:pPr>
      <w:r w:rsidRPr="00E16EC0">
        <w:rPr>
          <w:noProof/>
        </w:rPr>
        <w:t>Schedule of the European Union</w:t>
      </w:r>
    </w:p>
    <w:p w14:paraId="1FB4C699" w14:textId="77777777" w:rsidR="00F45068" w:rsidRPr="00E16EC0" w:rsidRDefault="00F45068" w:rsidP="00611B30">
      <w:pPr>
        <w:rPr>
          <w:noProof/>
        </w:rPr>
      </w:pPr>
    </w:p>
    <w:p w14:paraId="63959B5E" w14:textId="2D5CB694" w:rsidR="00F45068" w:rsidRPr="00E16EC0" w:rsidRDefault="00611B30" w:rsidP="00611B30">
      <w:pPr>
        <w:rPr>
          <w:noProof/>
        </w:rPr>
      </w:pPr>
      <w:r w:rsidRPr="00E16EC0">
        <w:rPr>
          <w:noProof/>
        </w:rPr>
        <w:t xml:space="preserve">The market access granted to suppliers and service providers from </w:t>
      </w:r>
      <w:r w:rsidR="00B033A7" w:rsidRPr="00E16EC0">
        <w:rPr>
          <w:noProof/>
        </w:rPr>
        <w:t>New Zealand</w:t>
      </w:r>
      <w:r w:rsidRPr="00E16EC0">
        <w:rPr>
          <w:noProof/>
        </w:rPr>
        <w:t xml:space="preserve"> in addition to the market access already covered under the GPA comprises the following:</w:t>
      </w:r>
    </w:p>
    <w:p w14:paraId="2E3E9B76" w14:textId="77777777" w:rsidR="00F45068" w:rsidRPr="00E16EC0" w:rsidRDefault="00F45068" w:rsidP="00611B30">
      <w:pPr>
        <w:rPr>
          <w:noProof/>
        </w:rPr>
      </w:pPr>
    </w:p>
    <w:p w14:paraId="7D765C6E" w14:textId="094D3FD2" w:rsidR="00F45068" w:rsidRPr="00E16EC0" w:rsidRDefault="00F74259" w:rsidP="00F74259">
      <w:pPr>
        <w:ind w:left="567" w:hanging="567"/>
        <w:rPr>
          <w:noProof/>
        </w:rPr>
      </w:pPr>
      <w:r w:rsidRPr="00E16EC0">
        <w:rPr>
          <w:noProof/>
        </w:rPr>
        <w:t>1.</w:t>
      </w:r>
      <w:r w:rsidRPr="00E16EC0">
        <w:rPr>
          <w:noProof/>
        </w:rPr>
        <w:tab/>
      </w:r>
      <w:r w:rsidR="00611B30" w:rsidRPr="00E16EC0">
        <w:rPr>
          <w:noProof/>
        </w:rPr>
        <w:t>procurement by central government contracting authorities o</w:t>
      </w:r>
      <w:r w:rsidRPr="00E16EC0">
        <w:rPr>
          <w:noProof/>
        </w:rPr>
        <w:t>f Member States listed in Annex </w:t>
      </w:r>
      <w:r w:rsidR="00611B30" w:rsidRPr="00E16EC0">
        <w:rPr>
          <w:noProof/>
        </w:rPr>
        <w:t>1 to the Union</w:t>
      </w:r>
      <w:r w:rsidR="00F06B0B" w:rsidRPr="00E16EC0">
        <w:rPr>
          <w:noProof/>
        </w:rPr>
        <w:t>'</w:t>
      </w:r>
      <w:r w:rsidR="00611B30" w:rsidRPr="00E16EC0">
        <w:rPr>
          <w:noProof/>
        </w:rPr>
        <w:t>s Appendix I of the GPA that have been marked with an asterisk and double asterisk;</w:t>
      </w:r>
    </w:p>
    <w:p w14:paraId="4B1FA55D" w14:textId="77777777" w:rsidR="00F45068" w:rsidRPr="00E16EC0" w:rsidRDefault="00F45068" w:rsidP="00F74259">
      <w:pPr>
        <w:ind w:left="567" w:hanging="567"/>
        <w:rPr>
          <w:noProof/>
        </w:rPr>
      </w:pPr>
    </w:p>
    <w:p w14:paraId="40C4EEC2" w14:textId="556A7431" w:rsidR="00F45068" w:rsidRPr="00E16EC0" w:rsidRDefault="00F74259" w:rsidP="00F74259">
      <w:pPr>
        <w:ind w:left="567" w:hanging="567"/>
        <w:rPr>
          <w:noProof/>
        </w:rPr>
      </w:pPr>
      <w:r w:rsidRPr="00E16EC0">
        <w:rPr>
          <w:noProof/>
        </w:rPr>
        <w:t>2.</w:t>
      </w:r>
      <w:r w:rsidRPr="00E16EC0">
        <w:rPr>
          <w:noProof/>
        </w:rPr>
        <w:tab/>
      </w:r>
      <w:r w:rsidR="00611B30" w:rsidRPr="00E16EC0">
        <w:rPr>
          <w:noProof/>
        </w:rPr>
        <w:t>procurement by regional contracting authorities</w:t>
      </w:r>
      <w:r w:rsidR="00611B30" w:rsidRPr="00E16EC0">
        <w:rPr>
          <w:rStyle w:val="FootnoteReference"/>
          <w:noProof/>
        </w:rPr>
        <w:footnoteReference w:id="87"/>
      </w:r>
      <w:r w:rsidR="00611B30" w:rsidRPr="00E16EC0">
        <w:rPr>
          <w:noProof/>
        </w:rPr>
        <w:t xml:space="preserve"> of Member States;</w:t>
      </w:r>
    </w:p>
    <w:p w14:paraId="4B65B411" w14:textId="2AA9B208" w:rsidR="00F45068" w:rsidRPr="00E16EC0" w:rsidRDefault="00F45068" w:rsidP="00F74259">
      <w:pPr>
        <w:ind w:left="567" w:hanging="567"/>
        <w:rPr>
          <w:noProof/>
        </w:rPr>
      </w:pPr>
    </w:p>
    <w:p w14:paraId="01631E1B" w14:textId="6FF18F13" w:rsidR="00F45068" w:rsidRPr="00E16EC0" w:rsidRDefault="00F74259" w:rsidP="00F74259">
      <w:pPr>
        <w:ind w:left="567" w:hanging="567"/>
        <w:rPr>
          <w:noProof/>
        </w:rPr>
      </w:pPr>
      <w:r w:rsidRPr="00E16EC0">
        <w:rPr>
          <w:noProof/>
        </w:rPr>
        <w:t>3.</w:t>
      </w:r>
      <w:r w:rsidRPr="00E16EC0">
        <w:rPr>
          <w:noProof/>
        </w:rPr>
        <w:tab/>
      </w:r>
      <w:r w:rsidR="00611B30" w:rsidRPr="00E16EC0">
        <w:rPr>
          <w:noProof/>
        </w:rPr>
        <w:t>procurement by procuring entities operating in the field of airport facilities covered under the Union</w:t>
      </w:r>
      <w:r w:rsidR="00F06B0B" w:rsidRPr="00E16EC0">
        <w:rPr>
          <w:noProof/>
        </w:rPr>
        <w:t>'</w:t>
      </w:r>
      <w:r w:rsidR="00611B30" w:rsidRPr="00E16EC0">
        <w:rPr>
          <w:noProof/>
        </w:rPr>
        <w:t>s Annex 3 of Appendix I of the GPA; and</w:t>
      </w:r>
    </w:p>
    <w:p w14:paraId="567566C3" w14:textId="17B9CC0A" w:rsidR="00F45068" w:rsidRPr="00E16EC0" w:rsidRDefault="00F45068" w:rsidP="00F74259">
      <w:pPr>
        <w:ind w:left="567" w:hanging="567"/>
        <w:rPr>
          <w:noProof/>
        </w:rPr>
      </w:pPr>
    </w:p>
    <w:p w14:paraId="52869027" w14:textId="0A513C6D" w:rsidR="00F45068" w:rsidRPr="00E16EC0" w:rsidRDefault="0044089D" w:rsidP="00F74259">
      <w:pPr>
        <w:ind w:left="567" w:hanging="567"/>
        <w:rPr>
          <w:noProof/>
        </w:rPr>
      </w:pPr>
      <w:r w:rsidRPr="00E16EC0">
        <w:rPr>
          <w:noProof/>
        </w:rPr>
        <w:br w:type="page"/>
      </w:r>
      <w:r w:rsidR="00F74259" w:rsidRPr="00E16EC0">
        <w:rPr>
          <w:noProof/>
        </w:rPr>
        <w:t>4.</w:t>
      </w:r>
      <w:r w:rsidR="00F74259" w:rsidRPr="00E16EC0">
        <w:rPr>
          <w:noProof/>
        </w:rPr>
        <w:tab/>
      </w:r>
      <w:r w:rsidR="00611B30" w:rsidRPr="00E16EC0">
        <w:rPr>
          <w:noProof/>
        </w:rPr>
        <w:t>procurement by procuring entities operating in the field of the provision of maritime or inland port or other terminal facilities covered under the Union</w:t>
      </w:r>
      <w:r w:rsidR="00F06B0B" w:rsidRPr="00E16EC0">
        <w:rPr>
          <w:noProof/>
        </w:rPr>
        <w:t>'</w:t>
      </w:r>
      <w:r w:rsidR="00611B30" w:rsidRPr="00E16EC0">
        <w:rPr>
          <w:noProof/>
        </w:rPr>
        <w:t>s Annex 3 of Appendix I of the GPA.</w:t>
      </w:r>
    </w:p>
    <w:p w14:paraId="5F571534" w14:textId="77777777" w:rsidR="00F45068" w:rsidRPr="00E16EC0" w:rsidRDefault="00F45068" w:rsidP="00611B30">
      <w:pPr>
        <w:rPr>
          <w:noProof/>
        </w:rPr>
      </w:pPr>
    </w:p>
    <w:p w14:paraId="0F5517AA" w14:textId="70241645" w:rsidR="00F45068" w:rsidRPr="00E16EC0" w:rsidRDefault="00611B30" w:rsidP="00611B30">
      <w:pPr>
        <w:rPr>
          <w:noProof/>
        </w:rPr>
      </w:pPr>
      <w:r w:rsidRPr="00E16EC0">
        <w:rPr>
          <w:noProof/>
        </w:rPr>
        <w:t>With regard to paragraphs 1, 3 and 4, these commitments cover the procurement of goods, services and construction services as set out in Annexes 4, 5 and 6 to the Union</w:t>
      </w:r>
      <w:r w:rsidR="00F06B0B" w:rsidRPr="00E16EC0">
        <w:rPr>
          <w:noProof/>
        </w:rPr>
        <w:t>'</w:t>
      </w:r>
      <w:r w:rsidRPr="00E16EC0">
        <w:rPr>
          <w:noProof/>
        </w:rPr>
        <w:t>s Appendix I of the GPA.</w:t>
      </w:r>
    </w:p>
    <w:p w14:paraId="3A37F955" w14:textId="1817AD11" w:rsidR="00F45068" w:rsidRPr="00E16EC0" w:rsidRDefault="00F45068" w:rsidP="00611B30">
      <w:pPr>
        <w:rPr>
          <w:noProof/>
        </w:rPr>
      </w:pPr>
    </w:p>
    <w:p w14:paraId="4E799E7D" w14:textId="77777777" w:rsidR="00F45068" w:rsidRPr="00E16EC0" w:rsidRDefault="00611B30" w:rsidP="00611B30">
      <w:pPr>
        <w:rPr>
          <w:noProof/>
        </w:rPr>
      </w:pPr>
      <w:r w:rsidRPr="00E16EC0">
        <w:rPr>
          <w:noProof/>
        </w:rPr>
        <w:t>The commitment under paragraph 2 is restricted to the procurement of health-related goods as defined in the EU by CPV Codes</w:t>
      </w:r>
      <w:r w:rsidRPr="00E16EC0">
        <w:rPr>
          <w:rStyle w:val="FootnoteReference"/>
          <w:noProof/>
        </w:rPr>
        <w:footnoteReference w:id="88"/>
      </w:r>
      <w:r w:rsidRPr="00E16EC0">
        <w:rPr>
          <w:noProof/>
        </w:rPr>
        <w:t xml:space="preserve"> beginning with 244 and 331.</w:t>
      </w:r>
    </w:p>
    <w:p w14:paraId="6C1F0DE2" w14:textId="77777777" w:rsidR="00F45068" w:rsidRPr="00E16EC0" w:rsidRDefault="00F45068" w:rsidP="00611B30">
      <w:pPr>
        <w:rPr>
          <w:noProof/>
        </w:rPr>
      </w:pPr>
    </w:p>
    <w:p w14:paraId="6D49A982" w14:textId="77777777" w:rsidR="00F45068" w:rsidRPr="00E16EC0" w:rsidRDefault="00611B30" w:rsidP="00611B30">
      <w:pPr>
        <w:rPr>
          <w:noProof/>
        </w:rPr>
      </w:pPr>
      <w:r w:rsidRPr="00E16EC0">
        <w:rPr>
          <w:noProof/>
        </w:rPr>
        <w:t>The applicable thresholds are:</w:t>
      </w:r>
    </w:p>
    <w:p w14:paraId="6FC2E9EB" w14:textId="7E649833" w:rsidR="00F45068" w:rsidRPr="00E16EC0" w:rsidRDefault="00F45068" w:rsidP="00611B30">
      <w:pPr>
        <w:rPr>
          <w:noProof/>
        </w:rPr>
      </w:pPr>
    </w:p>
    <w:p w14:paraId="3DF8D0FE" w14:textId="10DE8878" w:rsidR="00F45068" w:rsidRPr="00E16EC0" w:rsidRDefault="00B37DB4" w:rsidP="00D23950">
      <w:pPr>
        <w:ind w:left="3119" w:hanging="3119"/>
        <w:rPr>
          <w:noProof/>
        </w:rPr>
      </w:pPr>
      <w:r w:rsidRPr="00E16EC0">
        <w:rPr>
          <w:noProof/>
        </w:rPr>
        <w:t>With regard to item 1:</w:t>
      </w:r>
      <w:r w:rsidRPr="00E16EC0">
        <w:rPr>
          <w:noProof/>
        </w:rPr>
        <w:tab/>
      </w:r>
      <w:r w:rsidR="00611B30" w:rsidRPr="00E16EC0">
        <w:rPr>
          <w:noProof/>
        </w:rPr>
        <w:t xml:space="preserve">Goods </w:t>
      </w:r>
      <w:r w:rsidR="003D2D15" w:rsidRPr="00E16EC0">
        <w:rPr>
          <w:noProof/>
        </w:rPr>
        <w:t>and services: SDR 130 000</w:t>
      </w:r>
      <w:r w:rsidR="00D23950" w:rsidRPr="00E16EC0">
        <w:rPr>
          <w:noProof/>
        </w:rPr>
        <w:t xml:space="preserve"> </w:t>
      </w:r>
      <w:r w:rsidR="00D23950" w:rsidRPr="00E16EC0">
        <w:rPr>
          <w:noProof/>
        </w:rPr>
        <w:br/>
      </w:r>
      <w:r w:rsidR="00611B30" w:rsidRPr="00E16EC0">
        <w:rPr>
          <w:noProof/>
        </w:rPr>
        <w:t>Construction services: SDR 5 000 000</w:t>
      </w:r>
    </w:p>
    <w:p w14:paraId="555C2C06" w14:textId="77777777" w:rsidR="00F45068" w:rsidRPr="00E16EC0" w:rsidRDefault="00F45068" w:rsidP="00611B30">
      <w:pPr>
        <w:rPr>
          <w:noProof/>
        </w:rPr>
      </w:pPr>
    </w:p>
    <w:p w14:paraId="0D76885A" w14:textId="700A1A81" w:rsidR="00F45068" w:rsidRPr="00E16EC0" w:rsidRDefault="00B37DB4" w:rsidP="00D23950">
      <w:pPr>
        <w:ind w:left="3119" w:hanging="3119"/>
        <w:rPr>
          <w:noProof/>
        </w:rPr>
      </w:pPr>
      <w:r w:rsidRPr="00E16EC0">
        <w:rPr>
          <w:noProof/>
        </w:rPr>
        <w:t>With regard to item 2:</w:t>
      </w:r>
      <w:r w:rsidRPr="00E16EC0">
        <w:rPr>
          <w:noProof/>
        </w:rPr>
        <w:tab/>
      </w:r>
      <w:r w:rsidR="00611B30" w:rsidRPr="00E16EC0">
        <w:rPr>
          <w:noProof/>
        </w:rPr>
        <w:t>SDR 200 000</w:t>
      </w:r>
    </w:p>
    <w:p w14:paraId="3E186D91" w14:textId="2AD5564A" w:rsidR="00F45068" w:rsidRPr="00E16EC0" w:rsidRDefault="00F45068" w:rsidP="00611B30">
      <w:pPr>
        <w:rPr>
          <w:noProof/>
        </w:rPr>
      </w:pPr>
    </w:p>
    <w:p w14:paraId="7168FDB8" w14:textId="4FEE4F0E" w:rsidR="00B37DB4" w:rsidRPr="00E16EC0" w:rsidRDefault="00611B30" w:rsidP="00D23950">
      <w:pPr>
        <w:ind w:left="3119" w:hanging="3119"/>
        <w:rPr>
          <w:noProof/>
        </w:rPr>
      </w:pPr>
      <w:r w:rsidRPr="00E16EC0">
        <w:rPr>
          <w:noProof/>
        </w:rPr>
        <w:t>With regard to item 3 and 4:</w:t>
      </w:r>
      <w:r w:rsidRPr="00E16EC0">
        <w:rPr>
          <w:noProof/>
        </w:rPr>
        <w:tab/>
        <w:t>Goods and services: SDR 400 000</w:t>
      </w:r>
      <w:r w:rsidR="00D23950" w:rsidRPr="00E16EC0">
        <w:rPr>
          <w:noProof/>
        </w:rPr>
        <w:t xml:space="preserve"> </w:t>
      </w:r>
      <w:r w:rsidR="00D23950" w:rsidRPr="00E16EC0">
        <w:rPr>
          <w:noProof/>
        </w:rPr>
        <w:br/>
      </w:r>
      <w:r w:rsidRPr="00E16EC0">
        <w:rPr>
          <w:noProof/>
        </w:rPr>
        <w:t>Const</w:t>
      </w:r>
      <w:r w:rsidR="00B37DB4" w:rsidRPr="00E16EC0">
        <w:rPr>
          <w:noProof/>
        </w:rPr>
        <w:t>ruction services: SDR 5 000 000</w:t>
      </w:r>
    </w:p>
    <w:p w14:paraId="10D9355F" w14:textId="77777777" w:rsidR="00B37DB4" w:rsidRPr="00E16EC0" w:rsidRDefault="00B37DB4" w:rsidP="00611B30">
      <w:pPr>
        <w:rPr>
          <w:noProof/>
        </w:rPr>
      </w:pPr>
    </w:p>
    <w:p w14:paraId="4716628F" w14:textId="77777777" w:rsidR="00B37DB4" w:rsidRPr="00E16EC0" w:rsidRDefault="00B37DB4" w:rsidP="00611B30">
      <w:pPr>
        <w:rPr>
          <w:noProof/>
        </w:rPr>
      </w:pPr>
    </w:p>
    <w:p w14:paraId="07AE053D" w14:textId="415E0B72" w:rsidR="00F45068" w:rsidRPr="00E16EC0" w:rsidRDefault="0044089D" w:rsidP="00B37DB4">
      <w:pPr>
        <w:jc w:val="center"/>
        <w:rPr>
          <w:noProof/>
        </w:rPr>
      </w:pPr>
      <w:r w:rsidRPr="00E16EC0">
        <w:rPr>
          <w:noProof/>
        </w:rPr>
        <w:br w:type="page"/>
      </w:r>
      <w:r w:rsidR="00611B30" w:rsidRPr="00E16EC0">
        <w:rPr>
          <w:noProof/>
        </w:rPr>
        <w:t>SECTION B</w:t>
      </w:r>
    </w:p>
    <w:p w14:paraId="156ECEE3" w14:textId="77777777" w:rsidR="00F45068" w:rsidRPr="00E16EC0" w:rsidRDefault="00F45068" w:rsidP="00B37DB4">
      <w:pPr>
        <w:jc w:val="center"/>
        <w:rPr>
          <w:noProof/>
        </w:rPr>
      </w:pPr>
    </w:p>
    <w:p w14:paraId="6E53F613" w14:textId="7F5C132A" w:rsidR="00BC0237" w:rsidRPr="00E16EC0" w:rsidRDefault="00611B30" w:rsidP="00B37DB4">
      <w:pPr>
        <w:jc w:val="center"/>
        <w:rPr>
          <w:noProof/>
        </w:rPr>
      </w:pPr>
      <w:r w:rsidRPr="00E16EC0">
        <w:rPr>
          <w:noProof/>
        </w:rPr>
        <w:t xml:space="preserve">Schedule of </w:t>
      </w:r>
      <w:r w:rsidR="00B033A7" w:rsidRPr="00E16EC0">
        <w:rPr>
          <w:noProof/>
        </w:rPr>
        <w:t>New Zealand</w:t>
      </w:r>
    </w:p>
    <w:p w14:paraId="22CCF568" w14:textId="564285BD" w:rsidR="00F74259" w:rsidRPr="00E16EC0" w:rsidRDefault="00F74259" w:rsidP="00B37DB4">
      <w:pPr>
        <w:jc w:val="center"/>
        <w:rPr>
          <w:noProof/>
        </w:rPr>
      </w:pPr>
    </w:p>
    <w:p w14:paraId="51119540" w14:textId="77777777" w:rsidR="00B37DB4" w:rsidRPr="00E16EC0" w:rsidRDefault="00B37DB4" w:rsidP="00B37DB4">
      <w:pPr>
        <w:jc w:val="center"/>
        <w:rPr>
          <w:noProof/>
        </w:rPr>
      </w:pPr>
    </w:p>
    <w:p w14:paraId="2006F903" w14:textId="1E53F1C5" w:rsidR="00F45068" w:rsidRPr="00E16EC0" w:rsidRDefault="00611B30" w:rsidP="00B37DB4">
      <w:pPr>
        <w:jc w:val="center"/>
        <w:rPr>
          <w:rFonts w:eastAsiaTheme="minorHAnsi"/>
          <w:noProof/>
        </w:rPr>
      </w:pPr>
      <w:bookmarkStart w:id="317" w:name="_Hlk107232299"/>
      <w:r w:rsidRPr="00E16EC0">
        <w:rPr>
          <w:rFonts w:eastAsiaTheme="minorHAnsi"/>
          <w:noProof/>
        </w:rPr>
        <w:t>SUB-SECTION 1</w:t>
      </w:r>
    </w:p>
    <w:p w14:paraId="5E514227" w14:textId="77777777" w:rsidR="00F45068" w:rsidRPr="00E16EC0" w:rsidRDefault="00F45068" w:rsidP="00B37DB4">
      <w:pPr>
        <w:jc w:val="center"/>
        <w:rPr>
          <w:rFonts w:eastAsiaTheme="minorHAnsi"/>
          <w:noProof/>
        </w:rPr>
      </w:pPr>
    </w:p>
    <w:p w14:paraId="2614226D" w14:textId="77777777" w:rsidR="00F45068" w:rsidRPr="00E16EC0" w:rsidRDefault="00611B30" w:rsidP="00B37DB4">
      <w:pPr>
        <w:jc w:val="center"/>
        <w:rPr>
          <w:rFonts w:eastAsiaTheme="minorHAnsi"/>
          <w:noProof/>
        </w:rPr>
      </w:pPr>
      <w:r w:rsidRPr="00E16EC0">
        <w:rPr>
          <w:rFonts w:eastAsiaTheme="minorHAnsi"/>
          <w:noProof/>
        </w:rPr>
        <w:t>Central government entities</w:t>
      </w:r>
    </w:p>
    <w:p w14:paraId="7978F8A8" w14:textId="77777777" w:rsidR="00F45068" w:rsidRPr="00E16EC0" w:rsidRDefault="00F45068" w:rsidP="00611B30">
      <w:pPr>
        <w:rPr>
          <w:rFonts w:eastAsiaTheme="minorHAnsi"/>
          <w:noProof/>
        </w:rPr>
      </w:pPr>
    </w:p>
    <w:p w14:paraId="6D797C3F" w14:textId="77777777" w:rsidR="00F45068" w:rsidRPr="00E16EC0" w:rsidRDefault="00611B30" w:rsidP="00611B30">
      <w:pPr>
        <w:rPr>
          <w:rFonts w:eastAsiaTheme="minorHAnsi"/>
          <w:noProof/>
        </w:rPr>
      </w:pPr>
      <w:r w:rsidRPr="00E16EC0">
        <w:rPr>
          <w:rFonts w:eastAsiaTheme="minorHAnsi"/>
          <w:noProof/>
        </w:rPr>
        <w:t>Unless otherwise specified, Chapter 14 (Public procurement) covers procurement by entities listed in this Section, subject to the following thresholds:</w:t>
      </w:r>
    </w:p>
    <w:p w14:paraId="1CB0EE0D" w14:textId="77777777" w:rsidR="00F45068" w:rsidRPr="00E16EC0" w:rsidRDefault="00F45068" w:rsidP="00611B30">
      <w:pPr>
        <w:rPr>
          <w:rFonts w:eastAsiaTheme="minorHAnsi"/>
          <w:noProof/>
        </w:rPr>
      </w:pPr>
    </w:p>
    <w:p w14:paraId="6F4A2607" w14:textId="26247177" w:rsidR="00F45068" w:rsidRPr="00E16EC0" w:rsidRDefault="00611B30" w:rsidP="00D23950">
      <w:pPr>
        <w:rPr>
          <w:rFonts w:eastAsiaTheme="minorHAnsi"/>
          <w:noProof/>
        </w:rPr>
      </w:pPr>
      <w:r w:rsidRPr="00E16EC0">
        <w:rPr>
          <w:rFonts w:eastAsiaTheme="minorHAnsi"/>
          <w:noProof/>
        </w:rPr>
        <w:t>Goods: SDR 130 000</w:t>
      </w:r>
    </w:p>
    <w:p w14:paraId="5F219C73" w14:textId="77777777" w:rsidR="00BB779F" w:rsidRPr="00E16EC0" w:rsidRDefault="00BB779F" w:rsidP="00D23950">
      <w:pPr>
        <w:rPr>
          <w:rFonts w:eastAsiaTheme="minorHAnsi"/>
          <w:noProof/>
        </w:rPr>
      </w:pPr>
    </w:p>
    <w:p w14:paraId="64045FFA" w14:textId="4401AEB9" w:rsidR="00F45068" w:rsidRPr="00E16EC0" w:rsidRDefault="00611B30" w:rsidP="00D23950">
      <w:pPr>
        <w:rPr>
          <w:rFonts w:eastAsiaTheme="minorHAnsi"/>
          <w:noProof/>
        </w:rPr>
      </w:pPr>
      <w:r w:rsidRPr="00E16EC0">
        <w:rPr>
          <w:rFonts w:eastAsiaTheme="minorHAnsi"/>
          <w:noProof/>
        </w:rPr>
        <w:t>Services: SDR 130 000</w:t>
      </w:r>
    </w:p>
    <w:p w14:paraId="0F98CB99" w14:textId="77777777" w:rsidR="00BB779F" w:rsidRPr="00E16EC0" w:rsidRDefault="00BB779F" w:rsidP="00D23950">
      <w:pPr>
        <w:rPr>
          <w:rFonts w:eastAsiaTheme="minorHAnsi"/>
          <w:noProof/>
        </w:rPr>
      </w:pPr>
    </w:p>
    <w:p w14:paraId="4F19AB57" w14:textId="606FD2B8" w:rsidR="00BB779F" w:rsidRPr="00E16EC0" w:rsidRDefault="00611B30" w:rsidP="00BB779F">
      <w:pPr>
        <w:rPr>
          <w:rFonts w:eastAsiaTheme="minorHAnsi"/>
          <w:noProof/>
        </w:rPr>
      </w:pPr>
      <w:r w:rsidRPr="00E16EC0">
        <w:rPr>
          <w:rFonts w:eastAsiaTheme="minorHAnsi"/>
          <w:noProof/>
        </w:rPr>
        <w:t>Construction Services: SDR 5 000 000</w:t>
      </w:r>
    </w:p>
    <w:p w14:paraId="5E890189" w14:textId="77777777" w:rsidR="00F45068" w:rsidRPr="00E16EC0" w:rsidRDefault="00F45068" w:rsidP="00611B30">
      <w:pPr>
        <w:rPr>
          <w:rFonts w:eastAsiaTheme="minorHAnsi"/>
          <w:noProof/>
        </w:rPr>
      </w:pPr>
    </w:p>
    <w:p w14:paraId="1AD25620" w14:textId="77777777" w:rsidR="00F45068" w:rsidRPr="00E16EC0" w:rsidRDefault="00611B30" w:rsidP="00611B30">
      <w:pPr>
        <w:rPr>
          <w:rFonts w:eastAsiaTheme="minorHAnsi"/>
          <w:noProof/>
        </w:rPr>
      </w:pPr>
      <w:r w:rsidRPr="00E16EC0">
        <w:rPr>
          <w:rFonts w:eastAsiaTheme="minorHAnsi"/>
          <w:noProof/>
        </w:rPr>
        <w:t>List of entities:</w:t>
      </w:r>
    </w:p>
    <w:p w14:paraId="24600D91" w14:textId="490CDC34" w:rsidR="00F45068" w:rsidRPr="00E16EC0" w:rsidRDefault="00F45068" w:rsidP="00611B30">
      <w:pPr>
        <w:rPr>
          <w:rFonts w:eastAsiaTheme="minorHAnsi"/>
          <w:noProof/>
        </w:rPr>
      </w:pPr>
    </w:p>
    <w:p w14:paraId="34FF37CD" w14:textId="77777777" w:rsidR="004C655D" w:rsidRPr="00E16EC0" w:rsidRDefault="004C655D" w:rsidP="004C655D">
      <w:pPr>
        <w:ind w:left="567" w:hanging="567"/>
        <w:rPr>
          <w:noProof/>
        </w:rPr>
      </w:pPr>
      <w:r w:rsidRPr="00E16EC0">
        <w:rPr>
          <w:noProof/>
        </w:rPr>
        <w:t>1.</w:t>
      </w:r>
      <w:r w:rsidRPr="00E16EC0">
        <w:rPr>
          <w:noProof/>
        </w:rPr>
        <w:tab/>
        <w:t>Ministry for Primary Industries;</w:t>
      </w:r>
    </w:p>
    <w:p w14:paraId="5909CF95" w14:textId="77777777" w:rsidR="004C655D" w:rsidRPr="00E16EC0" w:rsidRDefault="004C655D" w:rsidP="004C655D">
      <w:pPr>
        <w:ind w:left="567" w:hanging="567"/>
        <w:rPr>
          <w:noProof/>
        </w:rPr>
      </w:pPr>
    </w:p>
    <w:p w14:paraId="42A06092" w14:textId="77777777" w:rsidR="004C655D" w:rsidRPr="00E16EC0" w:rsidRDefault="004C655D" w:rsidP="004C655D">
      <w:pPr>
        <w:ind w:left="567" w:hanging="567"/>
        <w:rPr>
          <w:noProof/>
        </w:rPr>
      </w:pPr>
      <w:r w:rsidRPr="00E16EC0">
        <w:rPr>
          <w:noProof/>
        </w:rPr>
        <w:t>2.</w:t>
      </w:r>
      <w:r w:rsidRPr="00E16EC0">
        <w:rPr>
          <w:noProof/>
        </w:rPr>
        <w:tab/>
        <w:t>Department of Conservation;</w:t>
      </w:r>
    </w:p>
    <w:p w14:paraId="3F23A6F9" w14:textId="77777777" w:rsidR="004C655D" w:rsidRPr="00E16EC0" w:rsidRDefault="004C655D" w:rsidP="004C655D">
      <w:pPr>
        <w:ind w:left="567" w:hanging="567"/>
        <w:rPr>
          <w:noProof/>
        </w:rPr>
      </w:pPr>
    </w:p>
    <w:p w14:paraId="1DA59F4D" w14:textId="291ED412" w:rsidR="004C655D" w:rsidRPr="00E16EC0" w:rsidRDefault="00785E1E" w:rsidP="004C655D">
      <w:pPr>
        <w:ind w:left="567" w:hanging="567"/>
        <w:rPr>
          <w:noProof/>
        </w:rPr>
      </w:pPr>
      <w:r w:rsidRPr="00E16EC0">
        <w:rPr>
          <w:noProof/>
        </w:rPr>
        <w:br w:type="page"/>
      </w:r>
      <w:r w:rsidR="004C655D" w:rsidRPr="00E16EC0">
        <w:rPr>
          <w:noProof/>
        </w:rPr>
        <w:t>3.</w:t>
      </w:r>
      <w:r w:rsidR="004C655D" w:rsidRPr="00E16EC0">
        <w:rPr>
          <w:noProof/>
        </w:rPr>
        <w:tab/>
        <w:t>Department of Corrections;</w:t>
      </w:r>
    </w:p>
    <w:p w14:paraId="3B1C9461" w14:textId="77777777" w:rsidR="004C655D" w:rsidRPr="00E16EC0" w:rsidRDefault="004C655D" w:rsidP="004C655D">
      <w:pPr>
        <w:ind w:left="567" w:hanging="567"/>
        <w:rPr>
          <w:noProof/>
        </w:rPr>
      </w:pPr>
    </w:p>
    <w:p w14:paraId="75DD13C7" w14:textId="77777777" w:rsidR="004C655D" w:rsidRPr="00E16EC0" w:rsidRDefault="004C655D" w:rsidP="004C655D">
      <w:pPr>
        <w:ind w:left="567" w:hanging="567"/>
        <w:rPr>
          <w:noProof/>
        </w:rPr>
      </w:pPr>
      <w:r w:rsidRPr="00E16EC0">
        <w:rPr>
          <w:noProof/>
        </w:rPr>
        <w:t>4.</w:t>
      </w:r>
      <w:r w:rsidRPr="00E16EC0">
        <w:rPr>
          <w:noProof/>
        </w:rPr>
        <w:tab/>
        <w:t>Crown Law Office;</w:t>
      </w:r>
    </w:p>
    <w:p w14:paraId="1A0671AA" w14:textId="77777777" w:rsidR="004C655D" w:rsidRPr="00E16EC0" w:rsidRDefault="004C655D" w:rsidP="004C655D">
      <w:pPr>
        <w:ind w:left="567" w:hanging="567"/>
        <w:rPr>
          <w:noProof/>
        </w:rPr>
      </w:pPr>
    </w:p>
    <w:p w14:paraId="3D4CAC15" w14:textId="77777777" w:rsidR="004C655D" w:rsidRPr="00E16EC0" w:rsidRDefault="004C655D" w:rsidP="004C655D">
      <w:pPr>
        <w:ind w:left="567" w:hanging="567"/>
        <w:rPr>
          <w:noProof/>
        </w:rPr>
      </w:pPr>
      <w:r w:rsidRPr="00E16EC0">
        <w:rPr>
          <w:noProof/>
        </w:rPr>
        <w:t>5.</w:t>
      </w:r>
      <w:r w:rsidRPr="00E16EC0">
        <w:rPr>
          <w:noProof/>
        </w:rPr>
        <w:tab/>
        <w:t>Ministry of Business, Innovation and Employment;</w:t>
      </w:r>
    </w:p>
    <w:p w14:paraId="2DB17150" w14:textId="77777777" w:rsidR="004C655D" w:rsidRPr="00E16EC0" w:rsidRDefault="004C655D" w:rsidP="004C655D">
      <w:pPr>
        <w:ind w:left="567" w:hanging="567"/>
        <w:rPr>
          <w:noProof/>
        </w:rPr>
      </w:pPr>
    </w:p>
    <w:p w14:paraId="417285F5" w14:textId="77777777" w:rsidR="004C655D" w:rsidRPr="00E16EC0" w:rsidRDefault="004C655D" w:rsidP="004C655D">
      <w:pPr>
        <w:ind w:left="567" w:hanging="567"/>
        <w:rPr>
          <w:noProof/>
        </w:rPr>
      </w:pPr>
      <w:r w:rsidRPr="00E16EC0">
        <w:rPr>
          <w:noProof/>
        </w:rPr>
        <w:t>6.</w:t>
      </w:r>
      <w:r w:rsidRPr="00E16EC0">
        <w:rPr>
          <w:noProof/>
        </w:rPr>
        <w:tab/>
        <w:t>Ministry for Culture and Heritage;</w:t>
      </w:r>
    </w:p>
    <w:p w14:paraId="33BE27C0" w14:textId="77777777" w:rsidR="004C655D" w:rsidRPr="00E16EC0" w:rsidRDefault="004C655D" w:rsidP="004C655D">
      <w:pPr>
        <w:ind w:left="567" w:hanging="567"/>
        <w:rPr>
          <w:noProof/>
        </w:rPr>
      </w:pPr>
    </w:p>
    <w:p w14:paraId="6189EA29" w14:textId="77777777" w:rsidR="004C655D" w:rsidRPr="00E16EC0" w:rsidRDefault="004C655D" w:rsidP="004C655D">
      <w:pPr>
        <w:ind w:left="567" w:hanging="567"/>
        <w:rPr>
          <w:noProof/>
        </w:rPr>
      </w:pPr>
      <w:r w:rsidRPr="00E16EC0">
        <w:rPr>
          <w:noProof/>
        </w:rPr>
        <w:t>7.</w:t>
      </w:r>
      <w:r w:rsidRPr="00E16EC0">
        <w:rPr>
          <w:noProof/>
        </w:rPr>
        <w:tab/>
        <w:t>Ministry of Defence;</w:t>
      </w:r>
    </w:p>
    <w:p w14:paraId="3F4EF0F4" w14:textId="77777777" w:rsidR="004C655D" w:rsidRPr="00E16EC0" w:rsidRDefault="004C655D" w:rsidP="004C655D">
      <w:pPr>
        <w:ind w:left="567" w:hanging="567"/>
        <w:rPr>
          <w:noProof/>
        </w:rPr>
      </w:pPr>
    </w:p>
    <w:p w14:paraId="02E8FECA" w14:textId="77777777" w:rsidR="004C655D" w:rsidRPr="00E16EC0" w:rsidRDefault="004C655D" w:rsidP="004C655D">
      <w:pPr>
        <w:ind w:left="567" w:hanging="567"/>
        <w:rPr>
          <w:noProof/>
        </w:rPr>
      </w:pPr>
      <w:r w:rsidRPr="00E16EC0">
        <w:rPr>
          <w:noProof/>
        </w:rPr>
        <w:t>8.</w:t>
      </w:r>
      <w:r w:rsidRPr="00E16EC0">
        <w:rPr>
          <w:noProof/>
        </w:rPr>
        <w:tab/>
        <w:t>Ministry of Education;</w:t>
      </w:r>
    </w:p>
    <w:p w14:paraId="3E901C0C" w14:textId="77777777" w:rsidR="004C655D" w:rsidRPr="00E16EC0" w:rsidRDefault="004C655D" w:rsidP="004C655D">
      <w:pPr>
        <w:ind w:left="567" w:hanging="567"/>
        <w:rPr>
          <w:noProof/>
        </w:rPr>
      </w:pPr>
    </w:p>
    <w:p w14:paraId="3F834155" w14:textId="77777777" w:rsidR="004C655D" w:rsidRPr="00E16EC0" w:rsidRDefault="004C655D" w:rsidP="004C655D">
      <w:pPr>
        <w:ind w:left="567" w:hanging="567"/>
        <w:rPr>
          <w:noProof/>
        </w:rPr>
      </w:pPr>
      <w:r w:rsidRPr="00E16EC0">
        <w:rPr>
          <w:noProof/>
        </w:rPr>
        <w:t>9.</w:t>
      </w:r>
      <w:r w:rsidRPr="00E16EC0">
        <w:rPr>
          <w:noProof/>
        </w:rPr>
        <w:tab/>
        <w:t>Education Review Office;</w:t>
      </w:r>
    </w:p>
    <w:p w14:paraId="352BC4EA" w14:textId="77777777" w:rsidR="004C655D" w:rsidRPr="00E16EC0" w:rsidRDefault="004C655D" w:rsidP="004C655D">
      <w:pPr>
        <w:ind w:left="567" w:hanging="567"/>
        <w:rPr>
          <w:noProof/>
        </w:rPr>
      </w:pPr>
    </w:p>
    <w:p w14:paraId="296E2B54" w14:textId="77777777" w:rsidR="004C655D" w:rsidRPr="00E16EC0" w:rsidRDefault="004C655D" w:rsidP="004C655D">
      <w:pPr>
        <w:ind w:left="567" w:hanging="567"/>
        <w:rPr>
          <w:noProof/>
        </w:rPr>
      </w:pPr>
      <w:r w:rsidRPr="00E16EC0">
        <w:rPr>
          <w:noProof/>
        </w:rPr>
        <w:t>10.</w:t>
      </w:r>
      <w:r w:rsidRPr="00E16EC0">
        <w:rPr>
          <w:noProof/>
        </w:rPr>
        <w:tab/>
        <w:t>Ministry for the Environment;</w:t>
      </w:r>
    </w:p>
    <w:p w14:paraId="3E57C0A8" w14:textId="77777777" w:rsidR="004C655D" w:rsidRPr="00E16EC0" w:rsidRDefault="004C655D" w:rsidP="004C655D">
      <w:pPr>
        <w:ind w:left="567" w:hanging="567"/>
        <w:rPr>
          <w:noProof/>
        </w:rPr>
      </w:pPr>
    </w:p>
    <w:p w14:paraId="02811102" w14:textId="77777777" w:rsidR="004C655D" w:rsidRPr="00E16EC0" w:rsidRDefault="004C655D" w:rsidP="004C655D">
      <w:pPr>
        <w:ind w:left="567" w:hanging="567"/>
        <w:rPr>
          <w:noProof/>
        </w:rPr>
      </w:pPr>
      <w:r w:rsidRPr="00E16EC0">
        <w:rPr>
          <w:noProof/>
        </w:rPr>
        <w:t>11.</w:t>
      </w:r>
      <w:r w:rsidRPr="00E16EC0">
        <w:rPr>
          <w:noProof/>
        </w:rPr>
        <w:tab/>
        <w:t>Ministry of Foreign Affairs and Trade;</w:t>
      </w:r>
    </w:p>
    <w:p w14:paraId="7676721F" w14:textId="77777777" w:rsidR="004C655D" w:rsidRPr="00E16EC0" w:rsidRDefault="004C655D" w:rsidP="004C655D">
      <w:pPr>
        <w:ind w:left="567" w:hanging="567"/>
        <w:rPr>
          <w:noProof/>
        </w:rPr>
      </w:pPr>
    </w:p>
    <w:p w14:paraId="2C7624E3" w14:textId="77777777" w:rsidR="004C655D" w:rsidRPr="00E16EC0" w:rsidRDefault="004C655D" w:rsidP="004C655D">
      <w:pPr>
        <w:ind w:left="567" w:hanging="567"/>
        <w:rPr>
          <w:noProof/>
        </w:rPr>
      </w:pPr>
      <w:r w:rsidRPr="00E16EC0">
        <w:rPr>
          <w:noProof/>
        </w:rPr>
        <w:t>12.</w:t>
      </w:r>
      <w:r w:rsidRPr="00E16EC0">
        <w:rPr>
          <w:noProof/>
        </w:rPr>
        <w:tab/>
        <w:t>Government Communications Security Bureau;</w:t>
      </w:r>
    </w:p>
    <w:p w14:paraId="3FEA38FD" w14:textId="77777777" w:rsidR="004C655D" w:rsidRPr="00E16EC0" w:rsidRDefault="004C655D" w:rsidP="004C655D">
      <w:pPr>
        <w:ind w:left="567" w:hanging="567"/>
        <w:rPr>
          <w:noProof/>
        </w:rPr>
      </w:pPr>
    </w:p>
    <w:p w14:paraId="4B71E3EB" w14:textId="77777777" w:rsidR="004C655D" w:rsidRPr="00E16EC0" w:rsidRDefault="004C655D" w:rsidP="004C655D">
      <w:pPr>
        <w:ind w:left="567" w:hanging="567"/>
        <w:rPr>
          <w:noProof/>
        </w:rPr>
      </w:pPr>
      <w:r w:rsidRPr="00E16EC0">
        <w:rPr>
          <w:noProof/>
        </w:rPr>
        <w:t>13.</w:t>
      </w:r>
      <w:r w:rsidRPr="00E16EC0">
        <w:rPr>
          <w:noProof/>
        </w:rPr>
        <w:tab/>
        <w:t>Ministry of Health;</w:t>
      </w:r>
    </w:p>
    <w:p w14:paraId="2D5601A9" w14:textId="77777777" w:rsidR="004C655D" w:rsidRPr="00E16EC0" w:rsidRDefault="004C655D" w:rsidP="004C655D">
      <w:pPr>
        <w:ind w:left="567" w:hanging="567"/>
        <w:rPr>
          <w:noProof/>
        </w:rPr>
      </w:pPr>
    </w:p>
    <w:p w14:paraId="6B419BD7" w14:textId="77777777" w:rsidR="004C655D" w:rsidRPr="00E16EC0" w:rsidRDefault="004C655D" w:rsidP="004C655D">
      <w:pPr>
        <w:ind w:left="567" w:hanging="567"/>
        <w:rPr>
          <w:noProof/>
        </w:rPr>
      </w:pPr>
      <w:r w:rsidRPr="00E16EC0">
        <w:rPr>
          <w:noProof/>
        </w:rPr>
        <w:t>14.</w:t>
      </w:r>
      <w:r w:rsidRPr="00E16EC0">
        <w:rPr>
          <w:noProof/>
        </w:rPr>
        <w:tab/>
        <w:t>Inland Revenue Department;</w:t>
      </w:r>
    </w:p>
    <w:p w14:paraId="73BD1414" w14:textId="77777777" w:rsidR="004C655D" w:rsidRPr="00E16EC0" w:rsidRDefault="004C655D" w:rsidP="004C655D">
      <w:pPr>
        <w:ind w:left="567" w:hanging="567"/>
        <w:rPr>
          <w:noProof/>
        </w:rPr>
      </w:pPr>
    </w:p>
    <w:p w14:paraId="4F046F68" w14:textId="095D94E1" w:rsidR="004C655D" w:rsidRPr="00E16EC0" w:rsidRDefault="00785E1E" w:rsidP="004C655D">
      <w:pPr>
        <w:ind w:left="567" w:hanging="567"/>
        <w:rPr>
          <w:noProof/>
        </w:rPr>
      </w:pPr>
      <w:r w:rsidRPr="00E16EC0">
        <w:rPr>
          <w:noProof/>
        </w:rPr>
        <w:br w:type="page"/>
      </w:r>
      <w:r w:rsidR="004C655D" w:rsidRPr="00E16EC0">
        <w:rPr>
          <w:noProof/>
        </w:rPr>
        <w:t>15.</w:t>
      </w:r>
      <w:r w:rsidR="004C655D" w:rsidRPr="00E16EC0">
        <w:rPr>
          <w:noProof/>
        </w:rPr>
        <w:tab/>
        <w:t>Department of Internal Affairs;</w:t>
      </w:r>
    </w:p>
    <w:p w14:paraId="2843B378" w14:textId="77777777" w:rsidR="004C655D" w:rsidRPr="00E16EC0" w:rsidRDefault="004C655D" w:rsidP="004C655D">
      <w:pPr>
        <w:ind w:left="567" w:hanging="567"/>
        <w:rPr>
          <w:noProof/>
        </w:rPr>
      </w:pPr>
    </w:p>
    <w:p w14:paraId="7832BC9F" w14:textId="77777777" w:rsidR="004C655D" w:rsidRPr="00E16EC0" w:rsidRDefault="004C655D" w:rsidP="004C655D">
      <w:pPr>
        <w:ind w:left="567" w:hanging="567"/>
        <w:rPr>
          <w:noProof/>
        </w:rPr>
      </w:pPr>
      <w:r w:rsidRPr="00E16EC0">
        <w:rPr>
          <w:noProof/>
        </w:rPr>
        <w:t>16.</w:t>
      </w:r>
      <w:r w:rsidRPr="00E16EC0">
        <w:rPr>
          <w:noProof/>
        </w:rPr>
        <w:tab/>
        <w:t>Ministry of Justice;</w:t>
      </w:r>
    </w:p>
    <w:p w14:paraId="4508797C" w14:textId="7491CAD1" w:rsidR="004C655D" w:rsidRPr="00E16EC0" w:rsidRDefault="004C655D" w:rsidP="004C655D">
      <w:pPr>
        <w:ind w:left="567" w:hanging="567"/>
        <w:rPr>
          <w:noProof/>
        </w:rPr>
      </w:pPr>
    </w:p>
    <w:p w14:paraId="4D7B29C7" w14:textId="77777777" w:rsidR="004C655D" w:rsidRPr="00E16EC0" w:rsidRDefault="004C655D" w:rsidP="004C655D">
      <w:pPr>
        <w:ind w:left="567" w:hanging="567"/>
        <w:rPr>
          <w:noProof/>
        </w:rPr>
      </w:pPr>
      <w:r w:rsidRPr="00E16EC0">
        <w:rPr>
          <w:noProof/>
        </w:rPr>
        <w:t>17.</w:t>
      </w:r>
      <w:r w:rsidRPr="00E16EC0">
        <w:rPr>
          <w:noProof/>
        </w:rPr>
        <w:tab/>
        <w:t xml:space="preserve">Land Information </w:t>
      </w:r>
      <w:r w:rsidR="00B033A7" w:rsidRPr="00E16EC0">
        <w:rPr>
          <w:noProof/>
        </w:rPr>
        <w:t>New Zealand</w:t>
      </w:r>
      <w:r w:rsidRPr="00E16EC0">
        <w:rPr>
          <w:noProof/>
        </w:rPr>
        <w:t>;</w:t>
      </w:r>
    </w:p>
    <w:p w14:paraId="5C784C7B" w14:textId="77777777" w:rsidR="004C655D" w:rsidRPr="00E16EC0" w:rsidRDefault="004C655D" w:rsidP="004C655D">
      <w:pPr>
        <w:ind w:left="567" w:hanging="567"/>
        <w:rPr>
          <w:noProof/>
        </w:rPr>
      </w:pPr>
    </w:p>
    <w:p w14:paraId="08FEA79D" w14:textId="77777777" w:rsidR="004C655D" w:rsidRPr="00E16EC0" w:rsidRDefault="004C655D" w:rsidP="004C655D">
      <w:pPr>
        <w:ind w:left="567" w:hanging="567"/>
        <w:rPr>
          <w:noProof/>
        </w:rPr>
      </w:pPr>
      <w:r w:rsidRPr="00E16EC0">
        <w:rPr>
          <w:noProof/>
        </w:rPr>
        <w:t>18.</w:t>
      </w:r>
      <w:r w:rsidRPr="00E16EC0">
        <w:rPr>
          <w:noProof/>
        </w:rPr>
        <w:tab/>
        <w:t>Te Puni Kōkiri Ministry of Māori Development;</w:t>
      </w:r>
    </w:p>
    <w:p w14:paraId="6CED235C" w14:textId="69D4EBA2" w:rsidR="004C655D" w:rsidRPr="00E16EC0" w:rsidRDefault="004C655D" w:rsidP="004C655D">
      <w:pPr>
        <w:ind w:left="567" w:hanging="567"/>
        <w:rPr>
          <w:noProof/>
        </w:rPr>
      </w:pPr>
    </w:p>
    <w:p w14:paraId="2C70F03A" w14:textId="77777777" w:rsidR="004C655D" w:rsidRPr="00E16EC0" w:rsidRDefault="004C655D" w:rsidP="004C655D">
      <w:pPr>
        <w:ind w:left="567" w:hanging="567"/>
        <w:rPr>
          <w:noProof/>
        </w:rPr>
      </w:pPr>
      <w:r w:rsidRPr="00E16EC0">
        <w:rPr>
          <w:noProof/>
        </w:rPr>
        <w:t>19.</w:t>
      </w:r>
      <w:r w:rsidRPr="00E16EC0">
        <w:rPr>
          <w:noProof/>
        </w:rPr>
        <w:tab/>
      </w:r>
      <w:r w:rsidR="00B033A7" w:rsidRPr="00E16EC0">
        <w:rPr>
          <w:noProof/>
        </w:rPr>
        <w:t>New Zealand</w:t>
      </w:r>
      <w:r w:rsidRPr="00E16EC0">
        <w:rPr>
          <w:noProof/>
        </w:rPr>
        <w:t xml:space="preserve"> Customs Service;</w:t>
      </w:r>
    </w:p>
    <w:p w14:paraId="7D6A3DA3" w14:textId="77777777" w:rsidR="004C655D" w:rsidRPr="00E16EC0" w:rsidRDefault="004C655D" w:rsidP="004C655D">
      <w:pPr>
        <w:ind w:left="567" w:hanging="567"/>
        <w:rPr>
          <w:noProof/>
        </w:rPr>
      </w:pPr>
    </w:p>
    <w:p w14:paraId="03BCB1C6" w14:textId="77777777" w:rsidR="004C655D" w:rsidRPr="00E16EC0" w:rsidRDefault="004C655D" w:rsidP="004C655D">
      <w:pPr>
        <w:ind w:left="567" w:hanging="567"/>
        <w:rPr>
          <w:noProof/>
        </w:rPr>
      </w:pPr>
      <w:r w:rsidRPr="00E16EC0">
        <w:rPr>
          <w:noProof/>
        </w:rPr>
        <w:t>20.</w:t>
      </w:r>
      <w:r w:rsidRPr="00E16EC0">
        <w:rPr>
          <w:noProof/>
        </w:rPr>
        <w:tab/>
        <w:t>Ministry for Pacific Peoples;</w:t>
      </w:r>
    </w:p>
    <w:p w14:paraId="6EF78133" w14:textId="77777777" w:rsidR="004C655D" w:rsidRPr="00E16EC0" w:rsidRDefault="004C655D" w:rsidP="004C655D">
      <w:pPr>
        <w:ind w:left="567" w:hanging="567"/>
        <w:rPr>
          <w:noProof/>
        </w:rPr>
      </w:pPr>
    </w:p>
    <w:p w14:paraId="78FC9E17" w14:textId="77777777" w:rsidR="004C655D" w:rsidRPr="00E16EC0" w:rsidRDefault="004C655D" w:rsidP="004C655D">
      <w:pPr>
        <w:ind w:left="567" w:hanging="567"/>
        <w:rPr>
          <w:noProof/>
        </w:rPr>
      </w:pPr>
      <w:r w:rsidRPr="00E16EC0">
        <w:rPr>
          <w:noProof/>
        </w:rPr>
        <w:t>21.</w:t>
      </w:r>
      <w:r w:rsidRPr="00E16EC0">
        <w:rPr>
          <w:noProof/>
        </w:rPr>
        <w:tab/>
        <w:t>Department of the Prime Minister and Cabinet;</w:t>
      </w:r>
    </w:p>
    <w:p w14:paraId="55B20D20" w14:textId="77777777" w:rsidR="004C655D" w:rsidRPr="00E16EC0" w:rsidRDefault="004C655D" w:rsidP="004C655D">
      <w:pPr>
        <w:ind w:left="567" w:hanging="567"/>
        <w:rPr>
          <w:noProof/>
        </w:rPr>
      </w:pPr>
    </w:p>
    <w:p w14:paraId="0E49DC28" w14:textId="77777777" w:rsidR="004C655D" w:rsidRPr="00E16EC0" w:rsidRDefault="004C655D" w:rsidP="004C655D">
      <w:pPr>
        <w:ind w:left="567" w:hanging="567"/>
        <w:rPr>
          <w:noProof/>
        </w:rPr>
      </w:pPr>
      <w:r w:rsidRPr="00E16EC0">
        <w:rPr>
          <w:noProof/>
        </w:rPr>
        <w:t>22.</w:t>
      </w:r>
      <w:r w:rsidRPr="00E16EC0">
        <w:rPr>
          <w:noProof/>
        </w:rPr>
        <w:tab/>
        <w:t>Serious Fraud Office;</w:t>
      </w:r>
    </w:p>
    <w:p w14:paraId="739FD218" w14:textId="77777777" w:rsidR="004C655D" w:rsidRPr="00E16EC0" w:rsidRDefault="004C655D" w:rsidP="004C655D">
      <w:pPr>
        <w:ind w:left="567" w:hanging="567"/>
        <w:rPr>
          <w:noProof/>
        </w:rPr>
      </w:pPr>
    </w:p>
    <w:p w14:paraId="428FB17D" w14:textId="77777777" w:rsidR="004C655D" w:rsidRPr="00E16EC0" w:rsidRDefault="004C655D" w:rsidP="004C655D">
      <w:pPr>
        <w:ind w:left="567" w:hanging="567"/>
        <w:rPr>
          <w:noProof/>
        </w:rPr>
      </w:pPr>
      <w:r w:rsidRPr="00E16EC0">
        <w:rPr>
          <w:noProof/>
        </w:rPr>
        <w:t>23.</w:t>
      </w:r>
      <w:r w:rsidRPr="00E16EC0">
        <w:rPr>
          <w:noProof/>
        </w:rPr>
        <w:tab/>
        <w:t>Ministry of Social Development;</w:t>
      </w:r>
    </w:p>
    <w:p w14:paraId="39442D1B" w14:textId="77777777" w:rsidR="004C655D" w:rsidRPr="00E16EC0" w:rsidRDefault="004C655D" w:rsidP="004C655D">
      <w:pPr>
        <w:ind w:left="567" w:hanging="567"/>
        <w:rPr>
          <w:noProof/>
        </w:rPr>
      </w:pPr>
    </w:p>
    <w:p w14:paraId="1D98E2C7" w14:textId="77777777" w:rsidR="004C655D" w:rsidRPr="00E16EC0" w:rsidRDefault="004C655D" w:rsidP="004C655D">
      <w:pPr>
        <w:ind w:left="567" w:hanging="567"/>
        <w:rPr>
          <w:noProof/>
        </w:rPr>
      </w:pPr>
      <w:r w:rsidRPr="00E16EC0">
        <w:rPr>
          <w:noProof/>
        </w:rPr>
        <w:t>24.</w:t>
      </w:r>
      <w:r w:rsidRPr="00E16EC0">
        <w:rPr>
          <w:noProof/>
        </w:rPr>
        <w:tab/>
        <w:t>Public Service Commission;</w:t>
      </w:r>
    </w:p>
    <w:p w14:paraId="18EF48DF" w14:textId="19AD93DD" w:rsidR="004C655D" w:rsidRPr="00E16EC0" w:rsidRDefault="004C655D" w:rsidP="004C655D">
      <w:pPr>
        <w:ind w:left="567" w:hanging="567"/>
        <w:rPr>
          <w:noProof/>
        </w:rPr>
      </w:pPr>
    </w:p>
    <w:p w14:paraId="0D40A205" w14:textId="77777777" w:rsidR="004C655D" w:rsidRPr="00E16EC0" w:rsidRDefault="004C655D" w:rsidP="004C655D">
      <w:pPr>
        <w:ind w:left="567" w:hanging="567"/>
        <w:rPr>
          <w:noProof/>
        </w:rPr>
      </w:pPr>
      <w:r w:rsidRPr="00E16EC0">
        <w:rPr>
          <w:noProof/>
        </w:rPr>
        <w:t>25.</w:t>
      </w:r>
      <w:r w:rsidRPr="00E16EC0">
        <w:rPr>
          <w:noProof/>
        </w:rPr>
        <w:tab/>
        <w:t xml:space="preserve">Statistics </w:t>
      </w:r>
      <w:r w:rsidR="00B033A7" w:rsidRPr="00E16EC0">
        <w:rPr>
          <w:noProof/>
        </w:rPr>
        <w:t>New Zealand</w:t>
      </w:r>
      <w:r w:rsidRPr="00E16EC0">
        <w:rPr>
          <w:noProof/>
        </w:rPr>
        <w:t>;</w:t>
      </w:r>
    </w:p>
    <w:p w14:paraId="55DE0542" w14:textId="77777777" w:rsidR="004C655D" w:rsidRPr="00E16EC0" w:rsidRDefault="004C655D" w:rsidP="004C655D">
      <w:pPr>
        <w:ind w:left="567" w:hanging="567"/>
        <w:rPr>
          <w:noProof/>
        </w:rPr>
      </w:pPr>
    </w:p>
    <w:p w14:paraId="0394565D" w14:textId="77777777" w:rsidR="004C655D" w:rsidRPr="00E16EC0" w:rsidRDefault="004C655D" w:rsidP="004C655D">
      <w:pPr>
        <w:ind w:left="567" w:hanging="567"/>
        <w:rPr>
          <w:noProof/>
        </w:rPr>
      </w:pPr>
      <w:r w:rsidRPr="00E16EC0">
        <w:rPr>
          <w:noProof/>
        </w:rPr>
        <w:t>26.</w:t>
      </w:r>
      <w:r w:rsidRPr="00E16EC0">
        <w:rPr>
          <w:noProof/>
        </w:rPr>
        <w:tab/>
        <w:t>Ministry of Transport;</w:t>
      </w:r>
    </w:p>
    <w:p w14:paraId="4B334B19" w14:textId="77777777" w:rsidR="004C655D" w:rsidRPr="00E16EC0" w:rsidRDefault="004C655D" w:rsidP="004C655D">
      <w:pPr>
        <w:ind w:left="567" w:hanging="567"/>
        <w:rPr>
          <w:noProof/>
        </w:rPr>
      </w:pPr>
    </w:p>
    <w:p w14:paraId="6CC1D844" w14:textId="7DEA46DB" w:rsidR="004C655D" w:rsidRPr="00E16EC0" w:rsidRDefault="00785E1E" w:rsidP="004C655D">
      <w:pPr>
        <w:ind w:left="567" w:hanging="567"/>
        <w:rPr>
          <w:noProof/>
        </w:rPr>
      </w:pPr>
      <w:r w:rsidRPr="00E16EC0">
        <w:rPr>
          <w:noProof/>
        </w:rPr>
        <w:br w:type="page"/>
      </w:r>
      <w:r w:rsidR="004C655D" w:rsidRPr="00E16EC0">
        <w:rPr>
          <w:noProof/>
        </w:rPr>
        <w:t>27.</w:t>
      </w:r>
      <w:r w:rsidR="004C655D" w:rsidRPr="00E16EC0">
        <w:rPr>
          <w:noProof/>
        </w:rPr>
        <w:tab/>
        <w:t>The Treasury;</w:t>
      </w:r>
    </w:p>
    <w:p w14:paraId="5CCDBFBE" w14:textId="77777777" w:rsidR="004C655D" w:rsidRPr="00E16EC0" w:rsidRDefault="004C655D" w:rsidP="004C655D">
      <w:pPr>
        <w:ind w:left="567" w:hanging="567"/>
        <w:rPr>
          <w:noProof/>
        </w:rPr>
      </w:pPr>
    </w:p>
    <w:p w14:paraId="6392A887" w14:textId="77777777" w:rsidR="004C655D" w:rsidRPr="00E16EC0" w:rsidRDefault="004C655D" w:rsidP="004C655D">
      <w:pPr>
        <w:ind w:left="567" w:hanging="567"/>
        <w:rPr>
          <w:noProof/>
        </w:rPr>
      </w:pPr>
      <w:r w:rsidRPr="00E16EC0">
        <w:rPr>
          <w:noProof/>
        </w:rPr>
        <w:t>28.</w:t>
      </w:r>
      <w:r w:rsidRPr="00E16EC0">
        <w:rPr>
          <w:noProof/>
        </w:rPr>
        <w:tab/>
        <w:t>Oranga Tamariki – Ministry for Children;</w:t>
      </w:r>
    </w:p>
    <w:p w14:paraId="6E711C3F" w14:textId="77777777" w:rsidR="004C655D" w:rsidRPr="00E16EC0" w:rsidRDefault="004C655D" w:rsidP="004C655D">
      <w:pPr>
        <w:ind w:left="567" w:hanging="567"/>
        <w:rPr>
          <w:noProof/>
        </w:rPr>
      </w:pPr>
    </w:p>
    <w:p w14:paraId="0C583EC1" w14:textId="77777777" w:rsidR="004C655D" w:rsidRPr="00E16EC0" w:rsidRDefault="004C655D" w:rsidP="004C655D">
      <w:pPr>
        <w:ind w:left="567" w:hanging="567"/>
        <w:rPr>
          <w:noProof/>
        </w:rPr>
      </w:pPr>
      <w:r w:rsidRPr="00E16EC0">
        <w:rPr>
          <w:noProof/>
        </w:rPr>
        <w:t>29.</w:t>
      </w:r>
      <w:r w:rsidRPr="00E16EC0">
        <w:rPr>
          <w:noProof/>
        </w:rPr>
        <w:tab/>
        <w:t>Ministry for Women;</w:t>
      </w:r>
    </w:p>
    <w:p w14:paraId="666C34D6" w14:textId="441A3D36" w:rsidR="004C655D" w:rsidRPr="00E16EC0" w:rsidRDefault="004C655D" w:rsidP="004C655D">
      <w:pPr>
        <w:ind w:left="567" w:hanging="567"/>
        <w:rPr>
          <w:noProof/>
        </w:rPr>
      </w:pPr>
    </w:p>
    <w:p w14:paraId="306C2152" w14:textId="77777777" w:rsidR="004C655D" w:rsidRPr="00E16EC0" w:rsidRDefault="004C655D" w:rsidP="004C655D">
      <w:pPr>
        <w:ind w:left="567" w:hanging="567"/>
        <w:rPr>
          <w:noProof/>
        </w:rPr>
      </w:pPr>
      <w:r w:rsidRPr="00E16EC0">
        <w:rPr>
          <w:noProof/>
        </w:rPr>
        <w:t>30.</w:t>
      </w:r>
      <w:r w:rsidRPr="00E16EC0">
        <w:rPr>
          <w:noProof/>
        </w:rPr>
        <w:tab/>
      </w:r>
      <w:r w:rsidR="00B033A7" w:rsidRPr="00E16EC0">
        <w:rPr>
          <w:noProof/>
        </w:rPr>
        <w:t>New Zealand</w:t>
      </w:r>
      <w:r w:rsidRPr="00E16EC0">
        <w:rPr>
          <w:noProof/>
        </w:rPr>
        <w:t xml:space="preserve"> Defence Force;</w:t>
      </w:r>
    </w:p>
    <w:p w14:paraId="699733B6" w14:textId="65BE87B8" w:rsidR="004C655D" w:rsidRPr="00E16EC0" w:rsidRDefault="004C655D" w:rsidP="004C655D">
      <w:pPr>
        <w:ind w:left="567" w:hanging="567"/>
        <w:rPr>
          <w:noProof/>
        </w:rPr>
      </w:pPr>
    </w:p>
    <w:p w14:paraId="3F470AE6" w14:textId="77777777" w:rsidR="004C655D" w:rsidRPr="00E16EC0" w:rsidRDefault="004C655D" w:rsidP="004C655D">
      <w:pPr>
        <w:ind w:left="567" w:hanging="567"/>
        <w:rPr>
          <w:noProof/>
        </w:rPr>
      </w:pPr>
      <w:r w:rsidRPr="00E16EC0">
        <w:rPr>
          <w:noProof/>
        </w:rPr>
        <w:t>31.</w:t>
      </w:r>
      <w:r w:rsidRPr="00E16EC0">
        <w:rPr>
          <w:noProof/>
        </w:rPr>
        <w:tab/>
      </w:r>
      <w:r w:rsidR="00B033A7" w:rsidRPr="00E16EC0">
        <w:rPr>
          <w:noProof/>
        </w:rPr>
        <w:t>New Zealand</w:t>
      </w:r>
      <w:r w:rsidRPr="00E16EC0">
        <w:rPr>
          <w:noProof/>
        </w:rPr>
        <w:t xml:space="preserve"> Police;</w:t>
      </w:r>
    </w:p>
    <w:p w14:paraId="27B42347" w14:textId="77777777" w:rsidR="004C655D" w:rsidRPr="00E16EC0" w:rsidRDefault="004C655D" w:rsidP="004C655D">
      <w:pPr>
        <w:ind w:left="567" w:hanging="567"/>
        <w:rPr>
          <w:noProof/>
        </w:rPr>
      </w:pPr>
    </w:p>
    <w:p w14:paraId="2379F7AB" w14:textId="77777777" w:rsidR="009841F6" w:rsidRPr="00E16EC0" w:rsidRDefault="004C655D" w:rsidP="004C655D">
      <w:pPr>
        <w:ind w:left="567" w:hanging="567"/>
        <w:rPr>
          <w:noProof/>
        </w:rPr>
      </w:pPr>
      <w:r w:rsidRPr="00E16EC0">
        <w:rPr>
          <w:noProof/>
        </w:rPr>
        <w:t>32.</w:t>
      </w:r>
      <w:r w:rsidRPr="00E16EC0">
        <w:rPr>
          <w:noProof/>
        </w:rPr>
        <w:tab/>
        <w:t>Ministry of Housing and Urban Development;</w:t>
      </w:r>
    </w:p>
    <w:p w14:paraId="27D00B93" w14:textId="6D246142" w:rsidR="004C655D" w:rsidRPr="00E16EC0" w:rsidRDefault="004C655D" w:rsidP="004C655D">
      <w:pPr>
        <w:ind w:left="567" w:hanging="567"/>
        <w:rPr>
          <w:noProof/>
        </w:rPr>
      </w:pPr>
    </w:p>
    <w:p w14:paraId="191F13FF" w14:textId="77777777" w:rsidR="004C655D" w:rsidRPr="00E16EC0" w:rsidRDefault="004C655D" w:rsidP="004C655D">
      <w:pPr>
        <w:ind w:left="567" w:hanging="567"/>
        <w:rPr>
          <w:noProof/>
        </w:rPr>
      </w:pPr>
      <w:r w:rsidRPr="00E16EC0">
        <w:rPr>
          <w:noProof/>
        </w:rPr>
        <w:t>33.</w:t>
      </w:r>
      <w:r w:rsidRPr="00E16EC0">
        <w:rPr>
          <w:noProof/>
        </w:rPr>
        <w:tab/>
        <w:t>Pike River Recovery Agency.</w:t>
      </w:r>
    </w:p>
    <w:p w14:paraId="53F37610" w14:textId="2867769D" w:rsidR="00785E1E" w:rsidRPr="00E16EC0" w:rsidRDefault="00785E1E" w:rsidP="004C655D">
      <w:pPr>
        <w:rPr>
          <w:noProof/>
        </w:rPr>
      </w:pPr>
    </w:p>
    <w:p w14:paraId="243E209B" w14:textId="77777777" w:rsidR="003F777B" w:rsidRPr="00E16EC0" w:rsidRDefault="003F777B" w:rsidP="004C655D">
      <w:pPr>
        <w:rPr>
          <w:noProof/>
        </w:rPr>
      </w:pPr>
    </w:p>
    <w:p w14:paraId="3AF94027" w14:textId="77777777" w:rsidR="00F45068" w:rsidRPr="00E16EC0" w:rsidRDefault="00611B30" w:rsidP="0005192D">
      <w:pPr>
        <w:jc w:val="center"/>
        <w:rPr>
          <w:noProof/>
        </w:rPr>
      </w:pPr>
      <w:r w:rsidRPr="00E16EC0">
        <w:rPr>
          <w:noProof/>
        </w:rPr>
        <w:t>Note to Sub-Section 1</w:t>
      </w:r>
    </w:p>
    <w:p w14:paraId="4233C643" w14:textId="6C735AC9" w:rsidR="00F45068" w:rsidRPr="00E16EC0" w:rsidRDefault="00F45068" w:rsidP="00611B30">
      <w:pPr>
        <w:rPr>
          <w:noProof/>
        </w:rPr>
      </w:pPr>
    </w:p>
    <w:p w14:paraId="071EE9FE" w14:textId="77777777" w:rsidR="00F45068" w:rsidRPr="00E16EC0" w:rsidRDefault="00611B30" w:rsidP="00611B30">
      <w:pPr>
        <w:rPr>
          <w:noProof/>
        </w:rPr>
      </w:pPr>
      <w:r w:rsidRPr="00E16EC0">
        <w:rPr>
          <w:noProof/>
        </w:rPr>
        <w:t>All agencies subordinate to the above listed central government entities are covered.</w:t>
      </w:r>
    </w:p>
    <w:p w14:paraId="6F005ADF" w14:textId="35AEDEC4" w:rsidR="00F45068" w:rsidRPr="00E16EC0" w:rsidRDefault="00F45068" w:rsidP="00611B30">
      <w:pPr>
        <w:rPr>
          <w:noProof/>
        </w:rPr>
      </w:pPr>
    </w:p>
    <w:p w14:paraId="10A4D96D" w14:textId="77777777" w:rsidR="0005192D" w:rsidRPr="00E16EC0" w:rsidRDefault="0005192D" w:rsidP="00611B30">
      <w:pPr>
        <w:rPr>
          <w:noProof/>
        </w:rPr>
      </w:pPr>
    </w:p>
    <w:p w14:paraId="53F90513" w14:textId="38D06558" w:rsidR="00F45068" w:rsidRPr="00E16EC0" w:rsidRDefault="00785E1E" w:rsidP="0005192D">
      <w:pPr>
        <w:jc w:val="center"/>
        <w:rPr>
          <w:rFonts w:eastAsiaTheme="minorHAnsi"/>
          <w:noProof/>
        </w:rPr>
      </w:pPr>
      <w:r w:rsidRPr="00E16EC0">
        <w:rPr>
          <w:rFonts w:eastAsiaTheme="minorHAnsi"/>
          <w:noProof/>
        </w:rPr>
        <w:br w:type="page"/>
      </w:r>
      <w:r w:rsidR="00611B30" w:rsidRPr="00E16EC0">
        <w:rPr>
          <w:rFonts w:eastAsiaTheme="minorHAnsi"/>
          <w:noProof/>
        </w:rPr>
        <w:t>SUB-SECTION 2</w:t>
      </w:r>
    </w:p>
    <w:p w14:paraId="4F607C0B" w14:textId="77777777" w:rsidR="00F45068" w:rsidRPr="00E16EC0" w:rsidRDefault="00F45068" w:rsidP="0005192D">
      <w:pPr>
        <w:jc w:val="center"/>
        <w:rPr>
          <w:rFonts w:eastAsiaTheme="minorHAnsi"/>
          <w:noProof/>
        </w:rPr>
      </w:pPr>
    </w:p>
    <w:p w14:paraId="5599FFF1" w14:textId="77777777" w:rsidR="00F45068" w:rsidRPr="00E16EC0" w:rsidRDefault="00611B30" w:rsidP="0005192D">
      <w:pPr>
        <w:jc w:val="center"/>
        <w:rPr>
          <w:rFonts w:eastAsiaTheme="minorHAnsi"/>
          <w:noProof/>
        </w:rPr>
      </w:pPr>
      <w:r w:rsidRPr="00E16EC0">
        <w:rPr>
          <w:rFonts w:eastAsiaTheme="minorHAnsi"/>
          <w:noProof/>
        </w:rPr>
        <w:t>Sub-central government entities</w:t>
      </w:r>
    </w:p>
    <w:p w14:paraId="75368DC4" w14:textId="77777777" w:rsidR="00F45068" w:rsidRPr="00E16EC0" w:rsidRDefault="00F45068" w:rsidP="00611B30">
      <w:pPr>
        <w:rPr>
          <w:rFonts w:eastAsiaTheme="minorHAnsi"/>
          <w:noProof/>
        </w:rPr>
      </w:pPr>
    </w:p>
    <w:p w14:paraId="0FFCABDA" w14:textId="77777777" w:rsidR="00F45068" w:rsidRPr="00E16EC0" w:rsidRDefault="00611B30" w:rsidP="00611B30">
      <w:pPr>
        <w:rPr>
          <w:rFonts w:eastAsiaTheme="minorHAnsi"/>
          <w:noProof/>
        </w:rPr>
      </w:pPr>
      <w:r w:rsidRPr="00E16EC0">
        <w:rPr>
          <w:rFonts w:eastAsiaTheme="minorHAnsi"/>
          <w:noProof/>
        </w:rPr>
        <w:t>Unless otherwise specified, Chapter 14 (Public procurement) covers procurement by entities listed in this Sub-Section, subject to the following thresholds:</w:t>
      </w:r>
    </w:p>
    <w:p w14:paraId="7EA4265D" w14:textId="77777777" w:rsidR="00F45068" w:rsidRPr="00E16EC0" w:rsidRDefault="00F45068" w:rsidP="00611B30">
      <w:pPr>
        <w:rPr>
          <w:rFonts w:eastAsiaTheme="minorHAnsi"/>
          <w:noProof/>
        </w:rPr>
      </w:pPr>
    </w:p>
    <w:p w14:paraId="6B5981DD" w14:textId="77777777" w:rsidR="00F45068" w:rsidRPr="00E16EC0" w:rsidRDefault="00611B30" w:rsidP="00611B30">
      <w:pPr>
        <w:rPr>
          <w:rFonts w:eastAsiaTheme="minorHAnsi"/>
          <w:noProof/>
        </w:rPr>
      </w:pPr>
      <w:r w:rsidRPr="00E16EC0">
        <w:rPr>
          <w:rFonts w:eastAsiaTheme="minorHAnsi"/>
          <w:noProof/>
        </w:rPr>
        <w:t>Goods: SDR 200 000</w:t>
      </w:r>
    </w:p>
    <w:p w14:paraId="0B7B8346" w14:textId="0DD34FAC" w:rsidR="00F45068" w:rsidRPr="00E16EC0" w:rsidRDefault="00F45068" w:rsidP="00611B30">
      <w:pPr>
        <w:rPr>
          <w:rFonts w:eastAsiaTheme="minorHAnsi"/>
          <w:noProof/>
        </w:rPr>
      </w:pPr>
    </w:p>
    <w:p w14:paraId="63D7F9EA" w14:textId="77777777" w:rsidR="00F45068" w:rsidRPr="00E16EC0" w:rsidRDefault="00611B30" w:rsidP="00611B30">
      <w:pPr>
        <w:rPr>
          <w:rFonts w:eastAsiaTheme="minorHAnsi"/>
          <w:noProof/>
        </w:rPr>
      </w:pPr>
      <w:r w:rsidRPr="00E16EC0">
        <w:rPr>
          <w:rFonts w:eastAsiaTheme="minorHAnsi"/>
          <w:noProof/>
        </w:rPr>
        <w:t>Services: SDR 200 000</w:t>
      </w:r>
    </w:p>
    <w:p w14:paraId="7D86C0DB" w14:textId="77777777" w:rsidR="00F45068" w:rsidRPr="00E16EC0" w:rsidRDefault="00F45068" w:rsidP="00611B30">
      <w:pPr>
        <w:rPr>
          <w:rFonts w:eastAsiaTheme="minorHAnsi"/>
          <w:noProof/>
        </w:rPr>
      </w:pPr>
    </w:p>
    <w:p w14:paraId="6F9B5EF2" w14:textId="77777777" w:rsidR="00F45068" w:rsidRPr="00E16EC0" w:rsidRDefault="00611B30" w:rsidP="00611B30">
      <w:pPr>
        <w:rPr>
          <w:rFonts w:eastAsiaTheme="minorHAnsi"/>
          <w:noProof/>
        </w:rPr>
      </w:pPr>
      <w:r w:rsidRPr="00E16EC0">
        <w:rPr>
          <w:rFonts w:eastAsiaTheme="minorHAnsi"/>
          <w:noProof/>
        </w:rPr>
        <w:t>Construction Services: SDR 5 000 000</w:t>
      </w:r>
    </w:p>
    <w:p w14:paraId="0F0A8471" w14:textId="77777777" w:rsidR="00F45068" w:rsidRPr="00E16EC0" w:rsidRDefault="00F45068" w:rsidP="00611B30">
      <w:pPr>
        <w:rPr>
          <w:rFonts w:eastAsiaTheme="minorHAnsi"/>
          <w:noProof/>
        </w:rPr>
      </w:pPr>
    </w:p>
    <w:p w14:paraId="36965B0F" w14:textId="77777777" w:rsidR="00F45068" w:rsidRPr="00E16EC0" w:rsidRDefault="00611B30" w:rsidP="00611B30">
      <w:pPr>
        <w:rPr>
          <w:rFonts w:eastAsiaTheme="minorHAnsi"/>
          <w:noProof/>
        </w:rPr>
      </w:pPr>
      <w:r w:rsidRPr="00E16EC0">
        <w:rPr>
          <w:rFonts w:eastAsiaTheme="minorHAnsi"/>
          <w:noProof/>
        </w:rPr>
        <w:t>List of entities:</w:t>
      </w:r>
    </w:p>
    <w:p w14:paraId="6B4311CB" w14:textId="77777777" w:rsidR="00F45068" w:rsidRPr="00E16EC0" w:rsidRDefault="00F45068" w:rsidP="00611B30">
      <w:pPr>
        <w:rPr>
          <w:rFonts w:eastAsiaTheme="minorHAnsi"/>
          <w:noProof/>
        </w:rPr>
      </w:pPr>
    </w:p>
    <w:p w14:paraId="35CA04CD" w14:textId="43206CB2" w:rsidR="009841F6" w:rsidRPr="00E16EC0" w:rsidRDefault="00BB779F" w:rsidP="00BB779F">
      <w:pPr>
        <w:ind w:left="567" w:hanging="567"/>
        <w:rPr>
          <w:noProof/>
        </w:rPr>
      </w:pPr>
      <w:r w:rsidRPr="00E16EC0">
        <w:rPr>
          <w:noProof/>
        </w:rPr>
        <w:t>1.</w:t>
      </w:r>
      <w:r w:rsidRPr="00E16EC0">
        <w:rPr>
          <w:noProof/>
        </w:rPr>
        <w:tab/>
        <w:t xml:space="preserve">Health </w:t>
      </w:r>
      <w:r w:rsidR="00B033A7" w:rsidRPr="00E16EC0">
        <w:rPr>
          <w:noProof/>
        </w:rPr>
        <w:t>New Zealand</w:t>
      </w:r>
      <w:r w:rsidRPr="00E16EC0">
        <w:rPr>
          <w:noProof/>
        </w:rPr>
        <w:t xml:space="preserve"> (Note 1);</w:t>
      </w:r>
    </w:p>
    <w:p w14:paraId="594E5F2E" w14:textId="44BA2FD6" w:rsidR="00BB779F" w:rsidRPr="00E16EC0" w:rsidRDefault="00BB779F" w:rsidP="00BB779F">
      <w:pPr>
        <w:ind w:left="567" w:hanging="567"/>
        <w:rPr>
          <w:noProof/>
        </w:rPr>
      </w:pPr>
    </w:p>
    <w:p w14:paraId="584ECBF1" w14:textId="77777777" w:rsidR="00BB779F" w:rsidRPr="00E16EC0" w:rsidRDefault="00BB779F" w:rsidP="00BB779F">
      <w:pPr>
        <w:ind w:left="567" w:hanging="567"/>
        <w:rPr>
          <w:noProof/>
        </w:rPr>
      </w:pPr>
      <w:r w:rsidRPr="00E16EC0">
        <w:rPr>
          <w:noProof/>
        </w:rPr>
        <w:t>2.</w:t>
      </w:r>
      <w:r w:rsidRPr="00E16EC0">
        <w:rPr>
          <w:noProof/>
        </w:rPr>
        <w:tab/>
        <w:t>Auckland Council (Note 2);</w:t>
      </w:r>
    </w:p>
    <w:p w14:paraId="561C531C" w14:textId="77777777" w:rsidR="00BB779F" w:rsidRPr="00E16EC0" w:rsidRDefault="00BB779F" w:rsidP="00BB779F">
      <w:pPr>
        <w:ind w:left="567" w:hanging="567"/>
        <w:rPr>
          <w:noProof/>
        </w:rPr>
      </w:pPr>
    </w:p>
    <w:p w14:paraId="61F2C021" w14:textId="77777777" w:rsidR="00BB779F" w:rsidRPr="00E16EC0" w:rsidRDefault="00BB779F" w:rsidP="00BB779F">
      <w:pPr>
        <w:ind w:left="567" w:hanging="567"/>
        <w:rPr>
          <w:noProof/>
        </w:rPr>
      </w:pPr>
      <w:r w:rsidRPr="00E16EC0">
        <w:rPr>
          <w:noProof/>
        </w:rPr>
        <w:t>3.</w:t>
      </w:r>
      <w:r w:rsidRPr="00E16EC0">
        <w:rPr>
          <w:noProof/>
        </w:rPr>
        <w:tab/>
        <w:t>Wellington City Council (Note 2);</w:t>
      </w:r>
    </w:p>
    <w:p w14:paraId="0AA887DA" w14:textId="77777777" w:rsidR="00BB779F" w:rsidRPr="00E16EC0" w:rsidRDefault="00BB779F" w:rsidP="00BB779F">
      <w:pPr>
        <w:ind w:left="567" w:hanging="567"/>
        <w:rPr>
          <w:noProof/>
        </w:rPr>
      </w:pPr>
    </w:p>
    <w:p w14:paraId="38C19B30" w14:textId="77777777" w:rsidR="00BB779F" w:rsidRPr="00E16EC0" w:rsidRDefault="00BB779F" w:rsidP="00BB779F">
      <w:pPr>
        <w:ind w:left="567" w:hanging="567"/>
        <w:rPr>
          <w:noProof/>
        </w:rPr>
      </w:pPr>
      <w:r w:rsidRPr="00E16EC0">
        <w:rPr>
          <w:noProof/>
        </w:rPr>
        <w:t>4.</w:t>
      </w:r>
      <w:r w:rsidRPr="00E16EC0">
        <w:rPr>
          <w:noProof/>
        </w:rPr>
        <w:tab/>
        <w:t>Christchurch City Council (Note 2);</w:t>
      </w:r>
    </w:p>
    <w:p w14:paraId="13D96515" w14:textId="77777777" w:rsidR="00BB779F" w:rsidRPr="00E16EC0" w:rsidRDefault="00BB779F" w:rsidP="00BB779F">
      <w:pPr>
        <w:ind w:left="567" w:hanging="567"/>
        <w:rPr>
          <w:noProof/>
        </w:rPr>
      </w:pPr>
    </w:p>
    <w:p w14:paraId="766B5B2C" w14:textId="77777777" w:rsidR="00BB779F" w:rsidRPr="00E16EC0" w:rsidRDefault="00BB779F" w:rsidP="00BB779F">
      <w:pPr>
        <w:ind w:left="567" w:hanging="567"/>
        <w:rPr>
          <w:noProof/>
        </w:rPr>
      </w:pPr>
      <w:r w:rsidRPr="00E16EC0">
        <w:rPr>
          <w:noProof/>
        </w:rPr>
        <w:t>5.</w:t>
      </w:r>
      <w:r w:rsidRPr="00E16EC0">
        <w:rPr>
          <w:noProof/>
        </w:rPr>
        <w:tab/>
        <w:t>Waikato Regional Council (Note 2);</w:t>
      </w:r>
    </w:p>
    <w:p w14:paraId="64CBA1B1" w14:textId="77777777" w:rsidR="00BB779F" w:rsidRPr="00E16EC0" w:rsidRDefault="00BB779F" w:rsidP="00BB779F">
      <w:pPr>
        <w:ind w:left="567" w:hanging="567"/>
        <w:rPr>
          <w:noProof/>
        </w:rPr>
      </w:pPr>
    </w:p>
    <w:p w14:paraId="0F95A5EB" w14:textId="716803CD" w:rsidR="00BB779F" w:rsidRPr="00E16EC0" w:rsidRDefault="004911EA" w:rsidP="00BB779F">
      <w:pPr>
        <w:ind w:left="567" w:hanging="567"/>
        <w:rPr>
          <w:noProof/>
        </w:rPr>
      </w:pPr>
      <w:r w:rsidRPr="00E16EC0">
        <w:rPr>
          <w:noProof/>
        </w:rPr>
        <w:br w:type="page"/>
      </w:r>
      <w:r w:rsidR="00BB779F" w:rsidRPr="00E16EC0">
        <w:rPr>
          <w:noProof/>
        </w:rPr>
        <w:t>6.</w:t>
      </w:r>
      <w:r w:rsidR="00BB779F" w:rsidRPr="00E16EC0">
        <w:rPr>
          <w:noProof/>
        </w:rPr>
        <w:tab/>
        <w:t>Bay of Plenty Regional Council (Note 2);</w:t>
      </w:r>
    </w:p>
    <w:p w14:paraId="2FC1A64D" w14:textId="77777777" w:rsidR="00BB779F" w:rsidRPr="00E16EC0" w:rsidRDefault="00BB779F" w:rsidP="00BB779F">
      <w:pPr>
        <w:ind w:left="567" w:hanging="567"/>
        <w:rPr>
          <w:noProof/>
        </w:rPr>
      </w:pPr>
    </w:p>
    <w:p w14:paraId="7B0AD074" w14:textId="77777777" w:rsidR="00BB779F" w:rsidRPr="00E16EC0" w:rsidRDefault="00BB779F" w:rsidP="00BB779F">
      <w:pPr>
        <w:ind w:left="567" w:hanging="567"/>
        <w:rPr>
          <w:noProof/>
        </w:rPr>
      </w:pPr>
      <w:r w:rsidRPr="00E16EC0">
        <w:rPr>
          <w:noProof/>
        </w:rPr>
        <w:t>7.</w:t>
      </w:r>
      <w:r w:rsidRPr="00E16EC0">
        <w:rPr>
          <w:noProof/>
        </w:rPr>
        <w:tab/>
        <w:t>Greater Wellington Regional Council (Note 2);</w:t>
      </w:r>
    </w:p>
    <w:p w14:paraId="32B711AE" w14:textId="77777777" w:rsidR="00BB779F" w:rsidRPr="00E16EC0" w:rsidRDefault="00BB779F" w:rsidP="00BB779F">
      <w:pPr>
        <w:ind w:left="567" w:hanging="567"/>
        <w:rPr>
          <w:noProof/>
        </w:rPr>
      </w:pPr>
    </w:p>
    <w:p w14:paraId="68EBF929" w14:textId="77777777" w:rsidR="00BB779F" w:rsidRPr="00E16EC0" w:rsidRDefault="00BB779F" w:rsidP="00BB779F">
      <w:pPr>
        <w:ind w:left="567" w:hanging="567"/>
        <w:rPr>
          <w:noProof/>
        </w:rPr>
      </w:pPr>
      <w:r w:rsidRPr="00E16EC0">
        <w:rPr>
          <w:noProof/>
        </w:rPr>
        <w:t>8.</w:t>
      </w:r>
      <w:r w:rsidRPr="00E16EC0">
        <w:rPr>
          <w:noProof/>
        </w:rPr>
        <w:tab/>
        <w:t>Canterbury Regional Council (Note 2);</w:t>
      </w:r>
    </w:p>
    <w:p w14:paraId="68EBC786" w14:textId="77777777" w:rsidR="00BB779F" w:rsidRPr="00E16EC0" w:rsidRDefault="00BB779F" w:rsidP="00BB779F">
      <w:pPr>
        <w:ind w:left="567" w:hanging="567"/>
        <w:rPr>
          <w:noProof/>
        </w:rPr>
      </w:pPr>
    </w:p>
    <w:p w14:paraId="3FC28006" w14:textId="77777777" w:rsidR="00BB779F" w:rsidRPr="00E16EC0" w:rsidRDefault="00BB779F" w:rsidP="00BB779F">
      <w:pPr>
        <w:ind w:left="567" w:hanging="567"/>
        <w:rPr>
          <w:noProof/>
        </w:rPr>
      </w:pPr>
      <w:r w:rsidRPr="00E16EC0">
        <w:rPr>
          <w:noProof/>
        </w:rPr>
        <w:t>9.</w:t>
      </w:r>
      <w:r w:rsidRPr="00E16EC0">
        <w:rPr>
          <w:noProof/>
        </w:rPr>
        <w:tab/>
        <w:t>Carterton District Council (Note 2);</w:t>
      </w:r>
    </w:p>
    <w:p w14:paraId="0CBE0587" w14:textId="7FED3967" w:rsidR="00BB779F" w:rsidRPr="00E16EC0" w:rsidRDefault="00BB779F" w:rsidP="00BB779F">
      <w:pPr>
        <w:ind w:left="567" w:hanging="567"/>
        <w:rPr>
          <w:noProof/>
        </w:rPr>
      </w:pPr>
    </w:p>
    <w:p w14:paraId="23B62FC3" w14:textId="77777777" w:rsidR="00BB779F" w:rsidRPr="00E16EC0" w:rsidRDefault="00BB779F" w:rsidP="00BB779F">
      <w:pPr>
        <w:ind w:left="567" w:hanging="567"/>
        <w:rPr>
          <w:noProof/>
        </w:rPr>
      </w:pPr>
      <w:r w:rsidRPr="00E16EC0">
        <w:rPr>
          <w:noProof/>
        </w:rPr>
        <w:t>10.</w:t>
      </w:r>
      <w:r w:rsidRPr="00E16EC0">
        <w:rPr>
          <w:noProof/>
        </w:rPr>
        <w:tab/>
        <w:t>Central Hawke</w:t>
      </w:r>
      <w:r w:rsidR="00F06B0B" w:rsidRPr="00E16EC0">
        <w:rPr>
          <w:noProof/>
        </w:rPr>
        <w:t>'</w:t>
      </w:r>
      <w:r w:rsidRPr="00E16EC0">
        <w:rPr>
          <w:noProof/>
        </w:rPr>
        <w:t>s Bay District Council (Note 2);</w:t>
      </w:r>
    </w:p>
    <w:p w14:paraId="6373CF6B" w14:textId="77777777" w:rsidR="00BB779F" w:rsidRPr="00E16EC0" w:rsidRDefault="00BB779F" w:rsidP="00BB779F">
      <w:pPr>
        <w:ind w:left="567" w:hanging="567"/>
        <w:rPr>
          <w:noProof/>
        </w:rPr>
      </w:pPr>
    </w:p>
    <w:p w14:paraId="1F530D8E" w14:textId="77777777" w:rsidR="00BB779F" w:rsidRPr="00E16EC0" w:rsidRDefault="00BB779F" w:rsidP="00BB779F">
      <w:pPr>
        <w:ind w:left="567" w:hanging="567"/>
        <w:rPr>
          <w:noProof/>
        </w:rPr>
      </w:pPr>
      <w:r w:rsidRPr="00E16EC0">
        <w:rPr>
          <w:noProof/>
        </w:rPr>
        <w:t>11.</w:t>
      </w:r>
      <w:r w:rsidRPr="00E16EC0">
        <w:rPr>
          <w:noProof/>
        </w:rPr>
        <w:tab/>
        <w:t>Far North District Council (Note 2);</w:t>
      </w:r>
    </w:p>
    <w:p w14:paraId="558B93DF" w14:textId="77777777" w:rsidR="00BB779F" w:rsidRPr="00E16EC0" w:rsidRDefault="00BB779F" w:rsidP="00BB779F">
      <w:pPr>
        <w:ind w:left="567" w:hanging="567"/>
        <w:rPr>
          <w:noProof/>
        </w:rPr>
      </w:pPr>
    </w:p>
    <w:p w14:paraId="503BBF86" w14:textId="77777777" w:rsidR="00BB779F" w:rsidRPr="00E16EC0" w:rsidRDefault="00BB779F" w:rsidP="00BB779F">
      <w:pPr>
        <w:ind w:left="567" w:hanging="567"/>
        <w:rPr>
          <w:noProof/>
        </w:rPr>
      </w:pPr>
      <w:r w:rsidRPr="00E16EC0">
        <w:rPr>
          <w:noProof/>
        </w:rPr>
        <w:t>12.</w:t>
      </w:r>
      <w:r w:rsidRPr="00E16EC0">
        <w:rPr>
          <w:noProof/>
        </w:rPr>
        <w:tab/>
        <w:t>Gisborne District Council (Note 2);</w:t>
      </w:r>
    </w:p>
    <w:p w14:paraId="49F248E8" w14:textId="77777777" w:rsidR="00BB779F" w:rsidRPr="00E16EC0" w:rsidRDefault="00BB779F" w:rsidP="00BB779F">
      <w:pPr>
        <w:ind w:left="567" w:hanging="567"/>
        <w:rPr>
          <w:noProof/>
        </w:rPr>
      </w:pPr>
    </w:p>
    <w:p w14:paraId="1F2F67B3" w14:textId="77777777" w:rsidR="00BB779F" w:rsidRPr="00E16EC0" w:rsidRDefault="00BB779F" w:rsidP="00BB779F">
      <w:pPr>
        <w:ind w:left="567" w:hanging="567"/>
        <w:rPr>
          <w:noProof/>
        </w:rPr>
      </w:pPr>
      <w:r w:rsidRPr="00E16EC0">
        <w:rPr>
          <w:noProof/>
        </w:rPr>
        <w:t>13.</w:t>
      </w:r>
      <w:r w:rsidRPr="00E16EC0">
        <w:rPr>
          <w:noProof/>
        </w:rPr>
        <w:tab/>
        <w:t>Hamilton City Council (Note 2);</w:t>
      </w:r>
    </w:p>
    <w:p w14:paraId="60779C9D" w14:textId="77777777" w:rsidR="00BB779F" w:rsidRPr="00E16EC0" w:rsidRDefault="00BB779F" w:rsidP="00BB779F">
      <w:pPr>
        <w:ind w:left="567" w:hanging="567"/>
        <w:rPr>
          <w:noProof/>
        </w:rPr>
      </w:pPr>
    </w:p>
    <w:p w14:paraId="78AA06B4" w14:textId="77777777" w:rsidR="00BB779F" w:rsidRPr="00E16EC0" w:rsidRDefault="00BB779F" w:rsidP="00BB779F">
      <w:pPr>
        <w:ind w:left="567" w:hanging="567"/>
        <w:rPr>
          <w:noProof/>
        </w:rPr>
      </w:pPr>
      <w:r w:rsidRPr="00E16EC0">
        <w:rPr>
          <w:noProof/>
        </w:rPr>
        <w:t>14.</w:t>
      </w:r>
      <w:r w:rsidRPr="00E16EC0">
        <w:rPr>
          <w:noProof/>
        </w:rPr>
        <w:tab/>
        <w:t>Hastings District Council (Note 2);</w:t>
      </w:r>
    </w:p>
    <w:p w14:paraId="60C7F29C" w14:textId="77777777" w:rsidR="00BB779F" w:rsidRPr="00E16EC0" w:rsidRDefault="00BB779F" w:rsidP="00BB779F">
      <w:pPr>
        <w:ind w:left="567" w:hanging="567"/>
        <w:rPr>
          <w:noProof/>
        </w:rPr>
      </w:pPr>
    </w:p>
    <w:p w14:paraId="2DD02EF0" w14:textId="77777777" w:rsidR="00BB779F" w:rsidRPr="00E16EC0" w:rsidRDefault="00BB779F" w:rsidP="00BB779F">
      <w:pPr>
        <w:ind w:left="567" w:hanging="567"/>
        <w:rPr>
          <w:noProof/>
        </w:rPr>
      </w:pPr>
      <w:r w:rsidRPr="00E16EC0">
        <w:rPr>
          <w:noProof/>
        </w:rPr>
        <w:t>15.</w:t>
      </w:r>
      <w:r w:rsidRPr="00E16EC0">
        <w:rPr>
          <w:noProof/>
        </w:rPr>
        <w:tab/>
        <w:t>Hauraki District Council (Note 2);</w:t>
      </w:r>
    </w:p>
    <w:p w14:paraId="78336324" w14:textId="4691ED5F" w:rsidR="00BB779F" w:rsidRPr="00E16EC0" w:rsidRDefault="00BB779F" w:rsidP="00BB779F">
      <w:pPr>
        <w:ind w:left="567" w:hanging="567"/>
        <w:rPr>
          <w:noProof/>
        </w:rPr>
      </w:pPr>
    </w:p>
    <w:p w14:paraId="26A5774B" w14:textId="77777777" w:rsidR="00BB779F" w:rsidRPr="00E16EC0" w:rsidRDefault="00BB779F" w:rsidP="00BB779F">
      <w:pPr>
        <w:ind w:left="567" w:hanging="567"/>
        <w:rPr>
          <w:noProof/>
        </w:rPr>
      </w:pPr>
      <w:r w:rsidRPr="00E16EC0">
        <w:rPr>
          <w:noProof/>
        </w:rPr>
        <w:t>16.</w:t>
      </w:r>
      <w:r w:rsidRPr="00E16EC0">
        <w:rPr>
          <w:noProof/>
        </w:rPr>
        <w:tab/>
        <w:t>Hawke</w:t>
      </w:r>
      <w:r w:rsidR="00F06B0B" w:rsidRPr="00E16EC0">
        <w:rPr>
          <w:noProof/>
        </w:rPr>
        <w:t>'</w:t>
      </w:r>
      <w:r w:rsidRPr="00E16EC0">
        <w:rPr>
          <w:noProof/>
        </w:rPr>
        <w:t>s Bay Regional Council (Note 2);</w:t>
      </w:r>
    </w:p>
    <w:p w14:paraId="6975E101" w14:textId="77777777" w:rsidR="00BB779F" w:rsidRPr="00E16EC0" w:rsidRDefault="00BB779F" w:rsidP="00BB779F">
      <w:pPr>
        <w:ind w:left="567" w:hanging="567"/>
        <w:rPr>
          <w:noProof/>
        </w:rPr>
      </w:pPr>
    </w:p>
    <w:p w14:paraId="34DE4460" w14:textId="77777777" w:rsidR="00BB779F" w:rsidRPr="00E16EC0" w:rsidRDefault="00BB779F" w:rsidP="00BB779F">
      <w:pPr>
        <w:ind w:left="567" w:hanging="567"/>
        <w:rPr>
          <w:noProof/>
        </w:rPr>
      </w:pPr>
      <w:r w:rsidRPr="00E16EC0">
        <w:rPr>
          <w:noProof/>
        </w:rPr>
        <w:t>17.</w:t>
      </w:r>
      <w:r w:rsidRPr="00E16EC0">
        <w:rPr>
          <w:noProof/>
        </w:rPr>
        <w:tab/>
        <w:t>Horizons Regional Council (Note 2);</w:t>
      </w:r>
    </w:p>
    <w:p w14:paraId="39A080FD" w14:textId="77777777" w:rsidR="00BB779F" w:rsidRPr="00E16EC0" w:rsidRDefault="00BB779F" w:rsidP="00BB779F">
      <w:pPr>
        <w:ind w:left="567" w:hanging="567"/>
        <w:rPr>
          <w:noProof/>
        </w:rPr>
      </w:pPr>
    </w:p>
    <w:p w14:paraId="4DF1DF55" w14:textId="4FE43EB0" w:rsidR="00BB779F" w:rsidRPr="00E16EC0" w:rsidRDefault="004911EA" w:rsidP="00BB779F">
      <w:pPr>
        <w:ind w:left="567" w:hanging="567"/>
        <w:rPr>
          <w:noProof/>
        </w:rPr>
      </w:pPr>
      <w:r w:rsidRPr="00E16EC0">
        <w:rPr>
          <w:noProof/>
        </w:rPr>
        <w:br w:type="page"/>
      </w:r>
      <w:r w:rsidR="00BB779F" w:rsidRPr="00E16EC0">
        <w:rPr>
          <w:noProof/>
        </w:rPr>
        <w:t>18.</w:t>
      </w:r>
      <w:r w:rsidR="00BB779F" w:rsidRPr="00E16EC0">
        <w:rPr>
          <w:noProof/>
        </w:rPr>
        <w:tab/>
        <w:t>Horowhenua District Council (Note 2);</w:t>
      </w:r>
    </w:p>
    <w:p w14:paraId="14ECA4FE" w14:textId="77777777" w:rsidR="00BB779F" w:rsidRPr="00E16EC0" w:rsidRDefault="00BB779F" w:rsidP="00BB779F">
      <w:pPr>
        <w:ind w:left="567" w:hanging="567"/>
        <w:rPr>
          <w:noProof/>
        </w:rPr>
      </w:pPr>
    </w:p>
    <w:p w14:paraId="53118C28" w14:textId="77777777" w:rsidR="00BB779F" w:rsidRPr="00E16EC0" w:rsidRDefault="00BB779F" w:rsidP="00BB779F">
      <w:pPr>
        <w:ind w:left="567" w:hanging="567"/>
        <w:rPr>
          <w:noProof/>
        </w:rPr>
      </w:pPr>
      <w:r w:rsidRPr="00E16EC0">
        <w:rPr>
          <w:noProof/>
        </w:rPr>
        <w:t>19.</w:t>
      </w:r>
      <w:r w:rsidRPr="00E16EC0">
        <w:rPr>
          <w:noProof/>
        </w:rPr>
        <w:tab/>
        <w:t>Hutt City Council (Note 2);</w:t>
      </w:r>
    </w:p>
    <w:p w14:paraId="19680D61" w14:textId="77777777" w:rsidR="00BB779F" w:rsidRPr="00E16EC0" w:rsidRDefault="00BB779F" w:rsidP="00BB779F">
      <w:pPr>
        <w:ind w:left="567" w:hanging="567"/>
        <w:rPr>
          <w:noProof/>
        </w:rPr>
      </w:pPr>
    </w:p>
    <w:p w14:paraId="633AB0EC" w14:textId="77777777" w:rsidR="00BB779F" w:rsidRPr="00E16EC0" w:rsidRDefault="00BB779F" w:rsidP="00BB779F">
      <w:pPr>
        <w:ind w:left="567" w:hanging="567"/>
        <w:rPr>
          <w:noProof/>
        </w:rPr>
      </w:pPr>
      <w:r w:rsidRPr="00E16EC0">
        <w:rPr>
          <w:noProof/>
        </w:rPr>
        <w:t>20.</w:t>
      </w:r>
      <w:r w:rsidRPr="00E16EC0">
        <w:rPr>
          <w:noProof/>
        </w:rPr>
        <w:tab/>
        <w:t>Kaipara District Council (Note 2);</w:t>
      </w:r>
    </w:p>
    <w:p w14:paraId="3724BD44" w14:textId="77777777" w:rsidR="00BB779F" w:rsidRPr="00E16EC0" w:rsidRDefault="00BB779F" w:rsidP="00BB779F">
      <w:pPr>
        <w:ind w:left="567" w:hanging="567"/>
        <w:rPr>
          <w:noProof/>
        </w:rPr>
      </w:pPr>
    </w:p>
    <w:p w14:paraId="5DA23822" w14:textId="77777777" w:rsidR="00BB779F" w:rsidRPr="00E16EC0" w:rsidRDefault="00BB779F" w:rsidP="00BB779F">
      <w:pPr>
        <w:ind w:left="567" w:hanging="567"/>
        <w:rPr>
          <w:noProof/>
        </w:rPr>
      </w:pPr>
      <w:r w:rsidRPr="00E16EC0">
        <w:rPr>
          <w:noProof/>
        </w:rPr>
        <w:t>21.</w:t>
      </w:r>
      <w:r w:rsidRPr="00E16EC0">
        <w:rPr>
          <w:noProof/>
        </w:rPr>
        <w:tab/>
        <w:t>Kapiti Coast District Council (Note 2);</w:t>
      </w:r>
    </w:p>
    <w:p w14:paraId="5EC5DE40" w14:textId="77777777" w:rsidR="00BB779F" w:rsidRPr="00E16EC0" w:rsidRDefault="00BB779F" w:rsidP="00BB779F">
      <w:pPr>
        <w:ind w:left="567" w:hanging="567"/>
        <w:rPr>
          <w:noProof/>
        </w:rPr>
      </w:pPr>
    </w:p>
    <w:p w14:paraId="3350477F" w14:textId="77777777" w:rsidR="00BB779F" w:rsidRPr="00E16EC0" w:rsidRDefault="00BB779F" w:rsidP="00BB779F">
      <w:pPr>
        <w:ind w:left="567" w:hanging="567"/>
        <w:rPr>
          <w:noProof/>
        </w:rPr>
      </w:pPr>
      <w:r w:rsidRPr="00E16EC0">
        <w:rPr>
          <w:noProof/>
        </w:rPr>
        <w:t>22.</w:t>
      </w:r>
      <w:r w:rsidRPr="00E16EC0">
        <w:rPr>
          <w:noProof/>
        </w:rPr>
        <w:tab/>
        <w:t>Manawatu District Council (Note 2);</w:t>
      </w:r>
    </w:p>
    <w:p w14:paraId="60308724" w14:textId="77777777" w:rsidR="00BB779F" w:rsidRPr="00E16EC0" w:rsidRDefault="00BB779F" w:rsidP="00BB779F">
      <w:pPr>
        <w:ind w:left="567" w:hanging="567"/>
        <w:rPr>
          <w:noProof/>
        </w:rPr>
      </w:pPr>
    </w:p>
    <w:p w14:paraId="29D39021" w14:textId="77777777" w:rsidR="00BB779F" w:rsidRPr="00E16EC0" w:rsidRDefault="00BB779F" w:rsidP="00BB779F">
      <w:pPr>
        <w:ind w:left="567" w:hanging="567"/>
        <w:rPr>
          <w:noProof/>
        </w:rPr>
      </w:pPr>
      <w:r w:rsidRPr="00E16EC0">
        <w:rPr>
          <w:noProof/>
        </w:rPr>
        <w:t>23.</w:t>
      </w:r>
      <w:r w:rsidRPr="00E16EC0">
        <w:rPr>
          <w:noProof/>
        </w:rPr>
        <w:tab/>
        <w:t>Masterton District Council (Note 2);</w:t>
      </w:r>
    </w:p>
    <w:p w14:paraId="2CD1875D" w14:textId="77777777" w:rsidR="00BB779F" w:rsidRPr="00E16EC0" w:rsidRDefault="00BB779F" w:rsidP="00BB779F">
      <w:pPr>
        <w:ind w:left="567" w:hanging="567"/>
        <w:rPr>
          <w:noProof/>
        </w:rPr>
      </w:pPr>
    </w:p>
    <w:p w14:paraId="344D1649" w14:textId="77777777" w:rsidR="00BB779F" w:rsidRPr="00E16EC0" w:rsidRDefault="00BB779F" w:rsidP="00BB779F">
      <w:pPr>
        <w:ind w:left="567" w:hanging="567"/>
        <w:rPr>
          <w:noProof/>
        </w:rPr>
      </w:pPr>
      <w:r w:rsidRPr="00E16EC0">
        <w:rPr>
          <w:noProof/>
        </w:rPr>
        <w:t>24.</w:t>
      </w:r>
      <w:r w:rsidRPr="00E16EC0">
        <w:rPr>
          <w:noProof/>
        </w:rPr>
        <w:tab/>
        <w:t>Matamata-Piako District Council (Note 2);</w:t>
      </w:r>
    </w:p>
    <w:p w14:paraId="06AE2B60" w14:textId="77777777" w:rsidR="00BB779F" w:rsidRPr="00E16EC0" w:rsidRDefault="00BB779F" w:rsidP="00BB779F">
      <w:pPr>
        <w:ind w:left="567" w:hanging="567"/>
        <w:rPr>
          <w:noProof/>
        </w:rPr>
      </w:pPr>
    </w:p>
    <w:p w14:paraId="0C5CAF43" w14:textId="77777777" w:rsidR="00BB779F" w:rsidRPr="00E16EC0" w:rsidRDefault="00BB779F" w:rsidP="00BB779F">
      <w:pPr>
        <w:ind w:left="567" w:hanging="567"/>
        <w:rPr>
          <w:noProof/>
        </w:rPr>
      </w:pPr>
      <w:r w:rsidRPr="00E16EC0">
        <w:rPr>
          <w:noProof/>
        </w:rPr>
        <w:t>25.</w:t>
      </w:r>
      <w:r w:rsidRPr="00E16EC0">
        <w:rPr>
          <w:noProof/>
        </w:rPr>
        <w:tab/>
        <w:t>Napier City Council (Note 2);</w:t>
      </w:r>
    </w:p>
    <w:p w14:paraId="2CD17D4E" w14:textId="77777777" w:rsidR="00BB779F" w:rsidRPr="00E16EC0" w:rsidRDefault="00BB779F" w:rsidP="00BB779F">
      <w:pPr>
        <w:ind w:left="567" w:hanging="567"/>
        <w:rPr>
          <w:noProof/>
        </w:rPr>
      </w:pPr>
    </w:p>
    <w:p w14:paraId="5ABC4E6B" w14:textId="77777777" w:rsidR="00BB779F" w:rsidRPr="00E16EC0" w:rsidRDefault="00BB779F" w:rsidP="00BB779F">
      <w:pPr>
        <w:ind w:left="567" w:hanging="567"/>
        <w:rPr>
          <w:noProof/>
        </w:rPr>
      </w:pPr>
      <w:r w:rsidRPr="00E16EC0">
        <w:rPr>
          <w:noProof/>
        </w:rPr>
        <w:t>26.</w:t>
      </w:r>
      <w:r w:rsidRPr="00E16EC0">
        <w:rPr>
          <w:noProof/>
        </w:rPr>
        <w:tab/>
        <w:t>New Plymouth District Council (Note 2);</w:t>
      </w:r>
    </w:p>
    <w:p w14:paraId="6B2C1CFA" w14:textId="77777777" w:rsidR="00BB779F" w:rsidRPr="00E16EC0" w:rsidRDefault="00BB779F" w:rsidP="00BB779F">
      <w:pPr>
        <w:ind w:left="567" w:hanging="567"/>
        <w:rPr>
          <w:noProof/>
        </w:rPr>
      </w:pPr>
    </w:p>
    <w:p w14:paraId="051937BD" w14:textId="77777777" w:rsidR="00BB779F" w:rsidRPr="00E16EC0" w:rsidRDefault="00BB779F" w:rsidP="00BB779F">
      <w:pPr>
        <w:ind w:left="567" w:hanging="567"/>
        <w:rPr>
          <w:noProof/>
        </w:rPr>
      </w:pPr>
      <w:r w:rsidRPr="00E16EC0">
        <w:rPr>
          <w:noProof/>
        </w:rPr>
        <w:t>27.</w:t>
      </w:r>
      <w:r w:rsidRPr="00E16EC0">
        <w:rPr>
          <w:noProof/>
        </w:rPr>
        <w:tab/>
        <w:t>Northland Regional Council (Note 2);</w:t>
      </w:r>
    </w:p>
    <w:p w14:paraId="1B48392F" w14:textId="77777777" w:rsidR="00BB779F" w:rsidRPr="00E16EC0" w:rsidRDefault="00BB779F" w:rsidP="00BB779F">
      <w:pPr>
        <w:ind w:left="567" w:hanging="567"/>
        <w:rPr>
          <w:noProof/>
        </w:rPr>
      </w:pPr>
    </w:p>
    <w:p w14:paraId="337C1179" w14:textId="77777777" w:rsidR="00BB779F" w:rsidRPr="00E16EC0" w:rsidRDefault="00BB779F" w:rsidP="00BB779F">
      <w:pPr>
        <w:ind w:left="567" w:hanging="567"/>
        <w:rPr>
          <w:noProof/>
        </w:rPr>
      </w:pPr>
      <w:r w:rsidRPr="00E16EC0">
        <w:rPr>
          <w:noProof/>
        </w:rPr>
        <w:t>28.</w:t>
      </w:r>
      <w:r w:rsidRPr="00E16EC0">
        <w:rPr>
          <w:noProof/>
        </w:rPr>
        <w:tab/>
        <w:t>Ōpōtiki District Council (Note 2);</w:t>
      </w:r>
    </w:p>
    <w:p w14:paraId="0585CCE1" w14:textId="77777777" w:rsidR="00BB779F" w:rsidRPr="00E16EC0" w:rsidRDefault="00BB779F" w:rsidP="00BB779F">
      <w:pPr>
        <w:ind w:left="567" w:hanging="567"/>
        <w:rPr>
          <w:noProof/>
        </w:rPr>
      </w:pPr>
    </w:p>
    <w:p w14:paraId="39B71132" w14:textId="77777777" w:rsidR="00BB779F" w:rsidRPr="00E16EC0" w:rsidRDefault="00BB779F" w:rsidP="00BB779F">
      <w:pPr>
        <w:ind w:left="567" w:hanging="567"/>
        <w:rPr>
          <w:noProof/>
        </w:rPr>
      </w:pPr>
      <w:r w:rsidRPr="00E16EC0">
        <w:rPr>
          <w:noProof/>
        </w:rPr>
        <w:t>29.</w:t>
      </w:r>
      <w:r w:rsidRPr="00E16EC0">
        <w:rPr>
          <w:noProof/>
        </w:rPr>
        <w:tab/>
        <w:t>Ōtorohanga District Council (Note 2);</w:t>
      </w:r>
    </w:p>
    <w:p w14:paraId="522EFF7E" w14:textId="77777777" w:rsidR="00BB779F" w:rsidRPr="00E16EC0" w:rsidRDefault="00BB779F" w:rsidP="00BB779F">
      <w:pPr>
        <w:ind w:left="567" w:hanging="567"/>
        <w:rPr>
          <w:noProof/>
        </w:rPr>
      </w:pPr>
    </w:p>
    <w:p w14:paraId="3F1B7485" w14:textId="6CF54786" w:rsidR="00BB779F" w:rsidRPr="00E16EC0" w:rsidRDefault="004911EA" w:rsidP="00BB779F">
      <w:pPr>
        <w:ind w:left="567" w:hanging="567"/>
        <w:rPr>
          <w:noProof/>
        </w:rPr>
      </w:pPr>
      <w:r w:rsidRPr="00E16EC0">
        <w:rPr>
          <w:noProof/>
        </w:rPr>
        <w:br w:type="page"/>
      </w:r>
      <w:r w:rsidR="00BB779F" w:rsidRPr="00E16EC0">
        <w:rPr>
          <w:noProof/>
        </w:rPr>
        <w:t>30.</w:t>
      </w:r>
      <w:r w:rsidR="00BB779F" w:rsidRPr="00E16EC0">
        <w:rPr>
          <w:noProof/>
        </w:rPr>
        <w:tab/>
        <w:t>Palmerston North City Council (Note 2);</w:t>
      </w:r>
    </w:p>
    <w:p w14:paraId="0B1F7CD0" w14:textId="77777777" w:rsidR="00BB779F" w:rsidRPr="00E16EC0" w:rsidRDefault="00BB779F" w:rsidP="00BB779F">
      <w:pPr>
        <w:ind w:left="567" w:hanging="567"/>
        <w:rPr>
          <w:noProof/>
        </w:rPr>
      </w:pPr>
    </w:p>
    <w:p w14:paraId="1B51E57D" w14:textId="77777777" w:rsidR="00BB779F" w:rsidRPr="00E16EC0" w:rsidRDefault="00BB779F" w:rsidP="00BB779F">
      <w:pPr>
        <w:ind w:left="567" w:hanging="567"/>
        <w:rPr>
          <w:noProof/>
        </w:rPr>
      </w:pPr>
      <w:r w:rsidRPr="00E16EC0">
        <w:rPr>
          <w:noProof/>
        </w:rPr>
        <w:t>31.</w:t>
      </w:r>
      <w:r w:rsidRPr="00E16EC0">
        <w:rPr>
          <w:noProof/>
        </w:rPr>
        <w:tab/>
        <w:t>Porirua City Council (Note 2);</w:t>
      </w:r>
    </w:p>
    <w:p w14:paraId="0A523067" w14:textId="77777777" w:rsidR="00BB779F" w:rsidRPr="00E16EC0" w:rsidRDefault="00BB779F" w:rsidP="00BB779F">
      <w:pPr>
        <w:ind w:left="567" w:hanging="567"/>
        <w:rPr>
          <w:noProof/>
        </w:rPr>
      </w:pPr>
    </w:p>
    <w:p w14:paraId="2FDDB7B7" w14:textId="77777777" w:rsidR="00BB779F" w:rsidRPr="00E16EC0" w:rsidRDefault="00BB779F" w:rsidP="00BB779F">
      <w:pPr>
        <w:ind w:left="567" w:hanging="567"/>
        <w:rPr>
          <w:noProof/>
        </w:rPr>
      </w:pPr>
      <w:r w:rsidRPr="00E16EC0">
        <w:rPr>
          <w:noProof/>
        </w:rPr>
        <w:t>32.</w:t>
      </w:r>
      <w:r w:rsidRPr="00E16EC0">
        <w:rPr>
          <w:noProof/>
        </w:rPr>
        <w:tab/>
        <w:t>Rangītikei District Council (Note 2);</w:t>
      </w:r>
    </w:p>
    <w:p w14:paraId="692767FE" w14:textId="77777777" w:rsidR="00BB779F" w:rsidRPr="00E16EC0" w:rsidRDefault="00BB779F" w:rsidP="00BB779F">
      <w:pPr>
        <w:ind w:left="567" w:hanging="567"/>
        <w:rPr>
          <w:noProof/>
        </w:rPr>
      </w:pPr>
    </w:p>
    <w:p w14:paraId="67DDB002" w14:textId="77777777" w:rsidR="00BB779F" w:rsidRPr="00E16EC0" w:rsidRDefault="00BB779F" w:rsidP="00BB779F">
      <w:pPr>
        <w:ind w:left="567" w:hanging="567"/>
        <w:rPr>
          <w:noProof/>
        </w:rPr>
      </w:pPr>
      <w:r w:rsidRPr="00E16EC0">
        <w:rPr>
          <w:noProof/>
        </w:rPr>
        <w:t>33.</w:t>
      </w:r>
      <w:r w:rsidRPr="00E16EC0">
        <w:rPr>
          <w:noProof/>
        </w:rPr>
        <w:tab/>
        <w:t>Rotorua Lakes Council (Note 2);</w:t>
      </w:r>
    </w:p>
    <w:p w14:paraId="1D9C2A2C" w14:textId="77777777" w:rsidR="00BB779F" w:rsidRPr="00E16EC0" w:rsidRDefault="00BB779F" w:rsidP="00BB779F">
      <w:pPr>
        <w:ind w:left="567" w:hanging="567"/>
        <w:rPr>
          <w:noProof/>
        </w:rPr>
      </w:pPr>
    </w:p>
    <w:p w14:paraId="3EB63656" w14:textId="77777777" w:rsidR="00BB779F" w:rsidRPr="00E16EC0" w:rsidRDefault="00BB779F" w:rsidP="00BB779F">
      <w:pPr>
        <w:ind w:left="567" w:hanging="567"/>
        <w:rPr>
          <w:noProof/>
        </w:rPr>
      </w:pPr>
      <w:r w:rsidRPr="00E16EC0">
        <w:rPr>
          <w:noProof/>
        </w:rPr>
        <w:t>34.</w:t>
      </w:r>
      <w:r w:rsidRPr="00E16EC0">
        <w:rPr>
          <w:noProof/>
        </w:rPr>
        <w:tab/>
        <w:t>Ruapehu District Council (Note 2);</w:t>
      </w:r>
    </w:p>
    <w:p w14:paraId="1CBDF20E" w14:textId="77777777" w:rsidR="00BB779F" w:rsidRPr="00E16EC0" w:rsidRDefault="00BB779F" w:rsidP="00BB779F">
      <w:pPr>
        <w:ind w:left="567" w:hanging="567"/>
        <w:rPr>
          <w:noProof/>
        </w:rPr>
      </w:pPr>
    </w:p>
    <w:p w14:paraId="6F4F5383" w14:textId="77777777" w:rsidR="00BB779F" w:rsidRPr="00E16EC0" w:rsidRDefault="00BB779F" w:rsidP="00BB779F">
      <w:pPr>
        <w:ind w:left="567" w:hanging="567"/>
        <w:rPr>
          <w:noProof/>
        </w:rPr>
      </w:pPr>
      <w:r w:rsidRPr="00E16EC0">
        <w:rPr>
          <w:noProof/>
        </w:rPr>
        <w:t>35.</w:t>
      </w:r>
      <w:r w:rsidRPr="00E16EC0">
        <w:rPr>
          <w:noProof/>
        </w:rPr>
        <w:tab/>
        <w:t>South Taranaki District Council (Note 2);</w:t>
      </w:r>
    </w:p>
    <w:p w14:paraId="7C9FEA8E" w14:textId="77777777" w:rsidR="00BB779F" w:rsidRPr="00E16EC0" w:rsidRDefault="00BB779F" w:rsidP="00BB779F">
      <w:pPr>
        <w:ind w:left="567" w:hanging="567"/>
        <w:rPr>
          <w:noProof/>
        </w:rPr>
      </w:pPr>
    </w:p>
    <w:p w14:paraId="5143B35D" w14:textId="77777777" w:rsidR="00BB779F" w:rsidRPr="00E16EC0" w:rsidRDefault="00BB779F" w:rsidP="00BB779F">
      <w:pPr>
        <w:ind w:left="567" w:hanging="567"/>
        <w:rPr>
          <w:noProof/>
        </w:rPr>
      </w:pPr>
      <w:r w:rsidRPr="00E16EC0">
        <w:rPr>
          <w:noProof/>
        </w:rPr>
        <w:t>36.</w:t>
      </w:r>
      <w:r w:rsidRPr="00E16EC0">
        <w:rPr>
          <w:noProof/>
        </w:rPr>
        <w:tab/>
        <w:t>South Waikato District Council (Note 2);</w:t>
      </w:r>
    </w:p>
    <w:p w14:paraId="69FD9A56" w14:textId="77777777" w:rsidR="00BB779F" w:rsidRPr="00E16EC0" w:rsidRDefault="00BB779F" w:rsidP="00BB779F">
      <w:pPr>
        <w:ind w:left="567" w:hanging="567"/>
        <w:rPr>
          <w:noProof/>
        </w:rPr>
      </w:pPr>
    </w:p>
    <w:p w14:paraId="2D44CA7B" w14:textId="77777777" w:rsidR="00BB779F" w:rsidRPr="00E16EC0" w:rsidRDefault="00BB779F" w:rsidP="00BB779F">
      <w:pPr>
        <w:ind w:left="567" w:hanging="567"/>
        <w:rPr>
          <w:noProof/>
        </w:rPr>
      </w:pPr>
      <w:r w:rsidRPr="00E16EC0">
        <w:rPr>
          <w:noProof/>
        </w:rPr>
        <w:t>37.</w:t>
      </w:r>
      <w:r w:rsidRPr="00E16EC0">
        <w:rPr>
          <w:noProof/>
        </w:rPr>
        <w:tab/>
        <w:t>South Wairarapa District Council (Note 2);</w:t>
      </w:r>
    </w:p>
    <w:p w14:paraId="0A388C56" w14:textId="77777777" w:rsidR="00BB779F" w:rsidRPr="00E16EC0" w:rsidRDefault="00BB779F" w:rsidP="00BB779F">
      <w:pPr>
        <w:ind w:left="567" w:hanging="567"/>
        <w:rPr>
          <w:noProof/>
        </w:rPr>
      </w:pPr>
    </w:p>
    <w:p w14:paraId="4318A667" w14:textId="77777777" w:rsidR="00BB779F" w:rsidRPr="00E16EC0" w:rsidRDefault="00BB779F" w:rsidP="00BB779F">
      <w:pPr>
        <w:ind w:left="567" w:hanging="567"/>
        <w:rPr>
          <w:noProof/>
        </w:rPr>
      </w:pPr>
      <w:r w:rsidRPr="00E16EC0">
        <w:rPr>
          <w:noProof/>
        </w:rPr>
        <w:t>38.</w:t>
      </w:r>
      <w:r w:rsidRPr="00E16EC0">
        <w:rPr>
          <w:noProof/>
        </w:rPr>
        <w:tab/>
        <w:t>Stratford District Council (Note 2);</w:t>
      </w:r>
    </w:p>
    <w:p w14:paraId="1F957D25" w14:textId="77777777" w:rsidR="00BB779F" w:rsidRPr="00E16EC0" w:rsidRDefault="00BB779F" w:rsidP="00BB779F">
      <w:pPr>
        <w:ind w:left="567" w:hanging="567"/>
        <w:rPr>
          <w:noProof/>
        </w:rPr>
      </w:pPr>
    </w:p>
    <w:p w14:paraId="23B48F77" w14:textId="77777777" w:rsidR="00BB779F" w:rsidRPr="00E16EC0" w:rsidRDefault="00BB779F" w:rsidP="00BB779F">
      <w:pPr>
        <w:ind w:left="567" w:hanging="567"/>
        <w:rPr>
          <w:noProof/>
        </w:rPr>
      </w:pPr>
      <w:r w:rsidRPr="00E16EC0">
        <w:rPr>
          <w:noProof/>
        </w:rPr>
        <w:t>39.</w:t>
      </w:r>
      <w:r w:rsidRPr="00E16EC0">
        <w:rPr>
          <w:noProof/>
        </w:rPr>
        <w:tab/>
        <w:t>Taranaki Regional Council (Note 2);</w:t>
      </w:r>
    </w:p>
    <w:p w14:paraId="4B06E355" w14:textId="77777777" w:rsidR="00BB779F" w:rsidRPr="00E16EC0" w:rsidRDefault="00BB779F" w:rsidP="00BB779F">
      <w:pPr>
        <w:ind w:left="567" w:hanging="567"/>
        <w:rPr>
          <w:noProof/>
        </w:rPr>
      </w:pPr>
    </w:p>
    <w:p w14:paraId="60F09E19" w14:textId="77777777" w:rsidR="00BB779F" w:rsidRPr="00E16EC0" w:rsidRDefault="00BB779F" w:rsidP="00BB779F">
      <w:pPr>
        <w:ind w:left="567" w:hanging="567"/>
        <w:rPr>
          <w:noProof/>
        </w:rPr>
      </w:pPr>
      <w:r w:rsidRPr="00E16EC0">
        <w:rPr>
          <w:noProof/>
        </w:rPr>
        <w:t>40.</w:t>
      </w:r>
      <w:r w:rsidRPr="00E16EC0">
        <w:rPr>
          <w:noProof/>
        </w:rPr>
        <w:tab/>
        <w:t>Tararua District Council (Note 2);</w:t>
      </w:r>
    </w:p>
    <w:p w14:paraId="76397CFA" w14:textId="77777777" w:rsidR="00BB779F" w:rsidRPr="00E16EC0" w:rsidRDefault="00BB779F" w:rsidP="00BB779F">
      <w:pPr>
        <w:ind w:left="567" w:hanging="567"/>
        <w:rPr>
          <w:noProof/>
        </w:rPr>
      </w:pPr>
    </w:p>
    <w:p w14:paraId="09EE0512" w14:textId="77777777" w:rsidR="00BB779F" w:rsidRPr="00E16EC0" w:rsidRDefault="00BB779F" w:rsidP="00BB779F">
      <w:pPr>
        <w:ind w:left="567" w:hanging="567"/>
        <w:rPr>
          <w:noProof/>
        </w:rPr>
      </w:pPr>
      <w:r w:rsidRPr="00E16EC0">
        <w:rPr>
          <w:noProof/>
        </w:rPr>
        <w:t>41.</w:t>
      </w:r>
      <w:r w:rsidRPr="00E16EC0">
        <w:rPr>
          <w:noProof/>
        </w:rPr>
        <w:tab/>
        <w:t>Taupō District Council (Note 2);</w:t>
      </w:r>
    </w:p>
    <w:p w14:paraId="6B5C029C" w14:textId="77777777" w:rsidR="00BB779F" w:rsidRPr="00E16EC0" w:rsidRDefault="00BB779F" w:rsidP="00BB779F">
      <w:pPr>
        <w:ind w:left="567" w:hanging="567"/>
        <w:rPr>
          <w:noProof/>
        </w:rPr>
      </w:pPr>
    </w:p>
    <w:p w14:paraId="0B452ACE" w14:textId="3AC48E24" w:rsidR="00BB779F" w:rsidRPr="00E16EC0" w:rsidRDefault="004911EA" w:rsidP="00BB779F">
      <w:pPr>
        <w:ind w:left="567" w:hanging="567"/>
        <w:rPr>
          <w:noProof/>
        </w:rPr>
      </w:pPr>
      <w:r w:rsidRPr="00E16EC0">
        <w:rPr>
          <w:noProof/>
        </w:rPr>
        <w:br w:type="page"/>
      </w:r>
      <w:r w:rsidR="00BB779F" w:rsidRPr="00E16EC0">
        <w:rPr>
          <w:noProof/>
        </w:rPr>
        <w:t>42.</w:t>
      </w:r>
      <w:r w:rsidR="00BB779F" w:rsidRPr="00E16EC0">
        <w:rPr>
          <w:noProof/>
        </w:rPr>
        <w:tab/>
        <w:t>Tauranga City Council (Note 2);</w:t>
      </w:r>
    </w:p>
    <w:p w14:paraId="7A63725A" w14:textId="77777777" w:rsidR="00BB779F" w:rsidRPr="00E16EC0" w:rsidRDefault="00BB779F" w:rsidP="00BB779F">
      <w:pPr>
        <w:ind w:left="567" w:hanging="567"/>
        <w:rPr>
          <w:noProof/>
        </w:rPr>
      </w:pPr>
    </w:p>
    <w:p w14:paraId="7787DB34" w14:textId="77777777" w:rsidR="00BB779F" w:rsidRPr="00E16EC0" w:rsidRDefault="00BB779F" w:rsidP="00BB779F">
      <w:pPr>
        <w:ind w:left="567" w:hanging="567"/>
        <w:rPr>
          <w:noProof/>
        </w:rPr>
      </w:pPr>
      <w:r w:rsidRPr="00E16EC0">
        <w:rPr>
          <w:noProof/>
        </w:rPr>
        <w:t>43.</w:t>
      </w:r>
      <w:r w:rsidRPr="00E16EC0">
        <w:rPr>
          <w:noProof/>
        </w:rPr>
        <w:tab/>
        <w:t>Thames-Coromandel District Council (Note 2);</w:t>
      </w:r>
    </w:p>
    <w:p w14:paraId="1BE5830C" w14:textId="77777777" w:rsidR="00BB779F" w:rsidRPr="00E16EC0" w:rsidRDefault="00BB779F" w:rsidP="00BB779F">
      <w:pPr>
        <w:ind w:left="567" w:hanging="567"/>
        <w:rPr>
          <w:noProof/>
        </w:rPr>
      </w:pPr>
    </w:p>
    <w:p w14:paraId="31F146D6" w14:textId="77777777" w:rsidR="00BB779F" w:rsidRPr="00E16EC0" w:rsidRDefault="00BB779F" w:rsidP="00BB779F">
      <w:pPr>
        <w:ind w:left="567" w:hanging="567"/>
        <w:rPr>
          <w:noProof/>
        </w:rPr>
      </w:pPr>
      <w:r w:rsidRPr="00E16EC0">
        <w:rPr>
          <w:noProof/>
        </w:rPr>
        <w:t>44.</w:t>
      </w:r>
      <w:r w:rsidRPr="00E16EC0">
        <w:rPr>
          <w:noProof/>
        </w:rPr>
        <w:tab/>
        <w:t>Upper Hutt City Council (Note 2);</w:t>
      </w:r>
    </w:p>
    <w:p w14:paraId="632F2075" w14:textId="77777777" w:rsidR="00BB779F" w:rsidRPr="00E16EC0" w:rsidRDefault="00BB779F" w:rsidP="00BB779F">
      <w:pPr>
        <w:ind w:left="567" w:hanging="567"/>
        <w:rPr>
          <w:noProof/>
        </w:rPr>
      </w:pPr>
    </w:p>
    <w:p w14:paraId="10375DC8" w14:textId="77777777" w:rsidR="00BB779F" w:rsidRPr="00E16EC0" w:rsidRDefault="00BB779F" w:rsidP="00BB779F">
      <w:pPr>
        <w:ind w:left="567" w:hanging="567"/>
        <w:rPr>
          <w:noProof/>
        </w:rPr>
      </w:pPr>
      <w:r w:rsidRPr="00E16EC0">
        <w:rPr>
          <w:noProof/>
        </w:rPr>
        <w:t>45.</w:t>
      </w:r>
      <w:r w:rsidRPr="00E16EC0">
        <w:rPr>
          <w:noProof/>
        </w:rPr>
        <w:tab/>
        <w:t>Waikato District Council (Note 2);</w:t>
      </w:r>
    </w:p>
    <w:p w14:paraId="2D904CC0" w14:textId="77777777" w:rsidR="00BB779F" w:rsidRPr="00E16EC0" w:rsidRDefault="00BB779F" w:rsidP="00BB779F">
      <w:pPr>
        <w:ind w:left="567" w:hanging="567"/>
        <w:rPr>
          <w:noProof/>
        </w:rPr>
      </w:pPr>
    </w:p>
    <w:p w14:paraId="3715738F" w14:textId="77777777" w:rsidR="00BB779F" w:rsidRPr="00E16EC0" w:rsidRDefault="00BB779F" w:rsidP="00BB779F">
      <w:pPr>
        <w:ind w:left="567" w:hanging="567"/>
        <w:rPr>
          <w:noProof/>
        </w:rPr>
      </w:pPr>
      <w:r w:rsidRPr="00E16EC0">
        <w:rPr>
          <w:noProof/>
        </w:rPr>
        <w:t>46.</w:t>
      </w:r>
      <w:r w:rsidRPr="00E16EC0">
        <w:rPr>
          <w:noProof/>
        </w:rPr>
        <w:tab/>
        <w:t>Waipa District Council (Note 2);</w:t>
      </w:r>
    </w:p>
    <w:p w14:paraId="30B84834" w14:textId="77777777" w:rsidR="00BB779F" w:rsidRPr="00E16EC0" w:rsidRDefault="00BB779F" w:rsidP="00BB779F">
      <w:pPr>
        <w:ind w:left="567" w:hanging="567"/>
        <w:rPr>
          <w:noProof/>
        </w:rPr>
      </w:pPr>
    </w:p>
    <w:p w14:paraId="4CFF0DBD" w14:textId="77777777" w:rsidR="00BB779F" w:rsidRPr="00E16EC0" w:rsidRDefault="00BB779F" w:rsidP="00BB779F">
      <w:pPr>
        <w:ind w:left="567" w:hanging="567"/>
        <w:rPr>
          <w:noProof/>
        </w:rPr>
      </w:pPr>
      <w:r w:rsidRPr="00E16EC0">
        <w:rPr>
          <w:noProof/>
        </w:rPr>
        <w:t>47.</w:t>
      </w:r>
      <w:r w:rsidRPr="00E16EC0">
        <w:rPr>
          <w:noProof/>
        </w:rPr>
        <w:tab/>
        <w:t>Whanganui District Council (Note 2);</w:t>
      </w:r>
    </w:p>
    <w:p w14:paraId="2189E78D" w14:textId="77777777" w:rsidR="00BB779F" w:rsidRPr="00E16EC0" w:rsidRDefault="00BB779F" w:rsidP="00BB779F">
      <w:pPr>
        <w:ind w:left="567" w:hanging="567"/>
        <w:rPr>
          <w:noProof/>
        </w:rPr>
      </w:pPr>
    </w:p>
    <w:p w14:paraId="6FBEEEDD" w14:textId="77777777" w:rsidR="00BB779F" w:rsidRPr="00E16EC0" w:rsidRDefault="00BB779F" w:rsidP="00BB779F">
      <w:pPr>
        <w:ind w:left="567" w:hanging="567"/>
        <w:rPr>
          <w:noProof/>
        </w:rPr>
      </w:pPr>
      <w:r w:rsidRPr="00E16EC0">
        <w:rPr>
          <w:noProof/>
        </w:rPr>
        <w:t>48.</w:t>
      </w:r>
      <w:r w:rsidRPr="00E16EC0">
        <w:rPr>
          <w:noProof/>
        </w:rPr>
        <w:tab/>
        <w:t>Western Bay of Plenty District Council (Note 2);</w:t>
      </w:r>
    </w:p>
    <w:p w14:paraId="538E32AE" w14:textId="77777777" w:rsidR="00BB779F" w:rsidRPr="00E16EC0" w:rsidRDefault="00BB779F" w:rsidP="00BB779F">
      <w:pPr>
        <w:ind w:left="567" w:hanging="567"/>
        <w:rPr>
          <w:noProof/>
        </w:rPr>
      </w:pPr>
    </w:p>
    <w:p w14:paraId="0ADE8102" w14:textId="77777777" w:rsidR="00BB779F" w:rsidRPr="00E16EC0" w:rsidRDefault="00BB779F" w:rsidP="00BB779F">
      <w:pPr>
        <w:ind w:left="567" w:hanging="567"/>
        <w:rPr>
          <w:noProof/>
        </w:rPr>
      </w:pPr>
      <w:r w:rsidRPr="00E16EC0">
        <w:rPr>
          <w:noProof/>
        </w:rPr>
        <w:t>49.</w:t>
      </w:r>
      <w:r w:rsidRPr="00E16EC0">
        <w:rPr>
          <w:noProof/>
        </w:rPr>
        <w:tab/>
        <w:t>Whangarei District Council (Note 2);</w:t>
      </w:r>
    </w:p>
    <w:p w14:paraId="22311C2D" w14:textId="77777777" w:rsidR="00BB779F" w:rsidRPr="00E16EC0" w:rsidRDefault="00BB779F" w:rsidP="00BB779F">
      <w:pPr>
        <w:ind w:left="567" w:hanging="567"/>
        <w:rPr>
          <w:noProof/>
        </w:rPr>
      </w:pPr>
    </w:p>
    <w:p w14:paraId="1507F2C9" w14:textId="77777777" w:rsidR="00BB779F" w:rsidRPr="00E16EC0" w:rsidRDefault="00BB779F" w:rsidP="00BB779F">
      <w:pPr>
        <w:ind w:left="567" w:hanging="567"/>
        <w:rPr>
          <w:noProof/>
        </w:rPr>
      </w:pPr>
      <w:r w:rsidRPr="00E16EC0">
        <w:rPr>
          <w:noProof/>
        </w:rPr>
        <w:t>50.</w:t>
      </w:r>
      <w:r w:rsidRPr="00E16EC0">
        <w:rPr>
          <w:noProof/>
        </w:rPr>
        <w:tab/>
        <w:t>Ashburton District Council (Note 2);</w:t>
      </w:r>
    </w:p>
    <w:p w14:paraId="59D53AF9" w14:textId="77777777" w:rsidR="00BB779F" w:rsidRPr="00E16EC0" w:rsidRDefault="00BB779F" w:rsidP="00BB779F">
      <w:pPr>
        <w:ind w:left="567" w:hanging="567"/>
        <w:rPr>
          <w:noProof/>
        </w:rPr>
      </w:pPr>
    </w:p>
    <w:p w14:paraId="6CF9C050" w14:textId="77777777" w:rsidR="00BB779F" w:rsidRPr="00E16EC0" w:rsidRDefault="00BB779F" w:rsidP="00BB779F">
      <w:pPr>
        <w:ind w:left="567" w:hanging="567"/>
        <w:rPr>
          <w:noProof/>
        </w:rPr>
      </w:pPr>
      <w:r w:rsidRPr="00E16EC0">
        <w:rPr>
          <w:noProof/>
        </w:rPr>
        <w:t>51.</w:t>
      </w:r>
      <w:r w:rsidRPr="00E16EC0">
        <w:rPr>
          <w:noProof/>
        </w:rPr>
        <w:tab/>
        <w:t>Central Otago District Council (Note 2);</w:t>
      </w:r>
    </w:p>
    <w:p w14:paraId="428B419F" w14:textId="77777777" w:rsidR="00BB779F" w:rsidRPr="00E16EC0" w:rsidRDefault="00BB779F" w:rsidP="00BB779F">
      <w:pPr>
        <w:ind w:left="567" w:hanging="567"/>
        <w:rPr>
          <w:noProof/>
        </w:rPr>
      </w:pPr>
    </w:p>
    <w:p w14:paraId="4453BF37" w14:textId="77777777" w:rsidR="00BB779F" w:rsidRPr="00E16EC0" w:rsidRDefault="00BB779F" w:rsidP="00BB779F">
      <w:pPr>
        <w:ind w:left="567" w:hanging="567"/>
        <w:rPr>
          <w:noProof/>
        </w:rPr>
      </w:pPr>
      <w:r w:rsidRPr="00E16EC0">
        <w:rPr>
          <w:noProof/>
        </w:rPr>
        <w:t>52.</w:t>
      </w:r>
      <w:r w:rsidRPr="00E16EC0">
        <w:rPr>
          <w:noProof/>
        </w:rPr>
        <w:tab/>
        <w:t>Clutha District Council (Note 2);</w:t>
      </w:r>
    </w:p>
    <w:p w14:paraId="42ACA222" w14:textId="77777777" w:rsidR="00BB779F" w:rsidRPr="00E16EC0" w:rsidRDefault="00BB779F" w:rsidP="00BB779F">
      <w:pPr>
        <w:ind w:left="567" w:hanging="567"/>
        <w:rPr>
          <w:noProof/>
        </w:rPr>
      </w:pPr>
    </w:p>
    <w:p w14:paraId="5BDB6816" w14:textId="77777777" w:rsidR="00BB779F" w:rsidRPr="00E16EC0" w:rsidRDefault="00BB779F" w:rsidP="00BB779F">
      <w:pPr>
        <w:ind w:left="567" w:hanging="567"/>
        <w:rPr>
          <w:noProof/>
        </w:rPr>
      </w:pPr>
      <w:r w:rsidRPr="00E16EC0">
        <w:rPr>
          <w:noProof/>
        </w:rPr>
        <w:t>53.</w:t>
      </w:r>
      <w:r w:rsidRPr="00E16EC0">
        <w:rPr>
          <w:noProof/>
        </w:rPr>
        <w:tab/>
        <w:t>Dunedin City Council (Note 2);</w:t>
      </w:r>
    </w:p>
    <w:p w14:paraId="0D031A7F" w14:textId="77777777" w:rsidR="00BB779F" w:rsidRPr="00E16EC0" w:rsidRDefault="00BB779F" w:rsidP="00BB779F">
      <w:pPr>
        <w:ind w:left="567" w:hanging="567"/>
        <w:rPr>
          <w:noProof/>
        </w:rPr>
      </w:pPr>
    </w:p>
    <w:p w14:paraId="0B34FC4C" w14:textId="08B32B09" w:rsidR="00BB779F" w:rsidRPr="00E16EC0" w:rsidRDefault="003F777B" w:rsidP="00BB779F">
      <w:pPr>
        <w:ind w:left="567" w:hanging="567"/>
        <w:rPr>
          <w:noProof/>
        </w:rPr>
      </w:pPr>
      <w:r w:rsidRPr="00E16EC0">
        <w:rPr>
          <w:noProof/>
        </w:rPr>
        <w:br w:type="page"/>
      </w:r>
      <w:r w:rsidR="00BB779F" w:rsidRPr="00E16EC0">
        <w:rPr>
          <w:noProof/>
        </w:rPr>
        <w:t>54.</w:t>
      </w:r>
      <w:r w:rsidR="00BB779F" w:rsidRPr="00E16EC0">
        <w:rPr>
          <w:noProof/>
        </w:rPr>
        <w:tab/>
        <w:t>Environment Southland (Note 2);</w:t>
      </w:r>
    </w:p>
    <w:p w14:paraId="6D1626BF" w14:textId="77777777" w:rsidR="00BB779F" w:rsidRPr="00E16EC0" w:rsidRDefault="00BB779F" w:rsidP="00BB779F">
      <w:pPr>
        <w:ind w:left="567" w:hanging="567"/>
        <w:rPr>
          <w:noProof/>
        </w:rPr>
      </w:pPr>
    </w:p>
    <w:p w14:paraId="0ABF9D18" w14:textId="77777777" w:rsidR="00BB779F" w:rsidRPr="00E16EC0" w:rsidRDefault="00BB779F" w:rsidP="00BB779F">
      <w:pPr>
        <w:ind w:left="567" w:hanging="567"/>
        <w:rPr>
          <w:noProof/>
        </w:rPr>
      </w:pPr>
      <w:r w:rsidRPr="00E16EC0">
        <w:rPr>
          <w:noProof/>
        </w:rPr>
        <w:t>55.</w:t>
      </w:r>
      <w:r w:rsidRPr="00E16EC0">
        <w:rPr>
          <w:noProof/>
        </w:rPr>
        <w:tab/>
        <w:t>Gore District Council (Note 2);</w:t>
      </w:r>
    </w:p>
    <w:p w14:paraId="06EB014D" w14:textId="77777777" w:rsidR="00BB779F" w:rsidRPr="00E16EC0" w:rsidRDefault="00BB779F" w:rsidP="00BB779F">
      <w:pPr>
        <w:ind w:left="567" w:hanging="567"/>
        <w:rPr>
          <w:noProof/>
        </w:rPr>
      </w:pPr>
    </w:p>
    <w:p w14:paraId="73FA5F02" w14:textId="77777777" w:rsidR="00BB779F" w:rsidRPr="00E16EC0" w:rsidRDefault="00BB779F" w:rsidP="00BB779F">
      <w:pPr>
        <w:ind w:left="567" w:hanging="567"/>
        <w:rPr>
          <w:noProof/>
        </w:rPr>
      </w:pPr>
      <w:r w:rsidRPr="00E16EC0">
        <w:rPr>
          <w:noProof/>
        </w:rPr>
        <w:t>56.</w:t>
      </w:r>
      <w:r w:rsidRPr="00E16EC0">
        <w:rPr>
          <w:noProof/>
        </w:rPr>
        <w:tab/>
        <w:t>Grey District Council (Note 2);</w:t>
      </w:r>
    </w:p>
    <w:p w14:paraId="77CF84EC" w14:textId="77777777" w:rsidR="00BB779F" w:rsidRPr="00E16EC0" w:rsidRDefault="00BB779F" w:rsidP="00BB779F">
      <w:pPr>
        <w:ind w:left="567" w:hanging="567"/>
        <w:rPr>
          <w:noProof/>
        </w:rPr>
      </w:pPr>
    </w:p>
    <w:p w14:paraId="671BBFE4" w14:textId="77777777" w:rsidR="00BB779F" w:rsidRPr="00E16EC0" w:rsidRDefault="00BB779F" w:rsidP="00BB779F">
      <w:pPr>
        <w:ind w:left="567" w:hanging="567"/>
        <w:rPr>
          <w:noProof/>
        </w:rPr>
      </w:pPr>
      <w:r w:rsidRPr="00E16EC0">
        <w:rPr>
          <w:noProof/>
        </w:rPr>
        <w:t>57.</w:t>
      </w:r>
      <w:r w:rsidRPr="00E16EC0">
        <w:rPr>
          <w:noProof/>
        </w:rPr>
        <w:tab/>
        <w:t>Hurunui District Council (Note 2);</w:t>
      </w:r>
    </w:p>
    <w:p w14:paraId="08408E39" w14:textId="77777777" w:rsidR="00BB779F" w:rsidRPr="00E16EC0" w:rsidRDefault="00BB779F" w:rsidP="00BB779F">
      <w:pPr>
        <w:ind w:left="567" w:hanging="567"/>
        <w:rPr>
          <w:noProof/>
        </w:rPr>
      </w:pPr>
    </w:p>
    <w:p w14:paraId="2E9D8AE3" w14:textId="77777777" w:rsidR="00BB779F" w:rsidRPr="00E16EC0" w:rsidRDefault="00BB779F" w:rsidP="00BB779F">
      <w:pPr>
        <w:ind w:left="567" w:hanging="567"/>
        <w:rPr>
          <w:noProof/>
        </w:rPr>
      </w:pPr>
      <w:r w:rsidRPr="00E16EC0">
        <w:rPr>
          <w:noProof/>
        </w:rPr>
        <w:t>58.</w:t>
      </w:r>
      <w:r w:rsidRPr="00E16EC0">
        <w:rPr>
          <w:noProof/>
        </w:rPr>
        <w:tab/>
        <w:t>Invercargill City Council (Note 2);</w:t>
      </w:r>
    </w:p>
    <w:p w14:paraId="795E0F6C" w14:textId="77777777" w:rsidR="00BB779F" w:rsidRPr="00E16EC0" w:rsidRDefault="00BB779F" w:rsidP="00BB779F">
      <w:pPr>
        <w:ind w:left="567" w:hanging="567"/>
        <w:rPr>
          <w:noProof/>
        </w:rPr>
      </w:pPr>
    </w:p>
    <w:p w14:paraId="6CE5E002" w14:textId="77777777" w:rsidR="00BB779F" w:rsidRPr="00E16EC0" w:rsidRDefault="00BB779F" w:rsidP="00BB779F">
      <w:pPr>
        <w:ind w:left="567" w:hanging="567"/>
        <w:rPr>
          <w:noProof/>
        </w:rPr>
      </w:pPr>
      <w:r w:rsidRPr="00E16EC0">
        <w:rPr>
          <w:noProof/>
        </w:rPr>
        <w:t>59.</w:t>
      </w:r>
      <w:r w:rsidRPr="00E16EC0">
        <w:rPr>
          <w:noProof/>
        </w:rPr>
        <w:tab/>
        <w:t>Marlborough District Council (Note 2);</w:t>
      </w:r>
    </w:p>
    <w:p w14:paraId="53080AD4" w14:textId="77777777" w:rsidR="00BB779F" w:rsidRPr="00E16EC0" w:rsidRDefault="00BB779F" w:rsidP="00BB779F">
      <w:pPr>
        <w:ind w:left="567" w:hanging="567"/>
        <w:rPr>
          <w:noProof/>
        </w:rPr>
      </w:pPr>
    </w:p>
    <w:p w14:paraId="49CF99BF" w14:textId="77777777" w:rsidR="00BB779F" w:rsidRPr="00E16EC0" w:rsidRDefault="00BB779F" w:rsidP="00BB779F">
      <w:pPr>
        <w:ind w:left="567" w:hanging="567"/>
        <w:rPr>
          <w:noProof/>
        </w:rPr>
      </w:pPr>
      <w:r w:rsidRPr="00E16EC0">
        <w:rPr>
          <w:noProof/>
        </w:rPr>
        <w:t>60.</w:t>
      </w:r>
      <w:r w:rsidRPr="00E16EC0">
        <w:rPr>
          <w:noProof/>
        </w:rPr>
        <w:tab/>
        <w:t>Nelson City Council (Note 2);</w:t>
      </w:r>
    </w:p>
    <w:p w14:paraId="06E697B9" w14:textId="77777777" w:rsidR="00BB779F" w:rsidRPr="00E16EC0" w:rsidRDefault="00BB779F" w:rsidP="00BB779F">
      <w:pPr>
        <w:ind w:left="567" w:hanging="567"/>
        <w:rPr>
          <w:noProof/>
        </w:rPr>
      </w:pPr>
    </w:p>
    <w:p w14:paraId="3C4A1951" w14:textId="77777777" w:rsidR="00BB779F" w:rsidRPr="00E16EC0" w:rsidRDefault="00BB779F" w:rsidP="00BB779F">
      <w:pPr>
        <w:ind w:left="567" w:hanging="567"/>
        <w:rPr>
          <w:noProof/>
        </w:rPr>
      </w:pPr>
      <w:r w:rsidRPr="00E16EC0">
        <w:rPr>
          <w:noProof/>
        </w:rPr>
        <w:t>61.</w:t>
      </w:r>
      <w:r w:rsidRPr="00E16EC0">
        <w:rPr>
          <w:noProof/>
        </w:rPr>
        <w:tab/>
        <w:t>Otago District Council (Note 2);</w:t>
      </w:r>
    </w:p>
    <w:p w14:paraId="0129D1A2" w14:textId="77777777" w:rsidR="00BB779F" w:rsidRPr="00E16EC0" w:rsidRDefault="00BB779F" w:rsidP="00BB779F">
      <w:pPr>
        <w:ind w:left="567" w:hanging="567"/>
        <w:rPr>
          <w:noProof/>
        </w:rPr>
      </w:pPr>
    </w:p>
    <w:p w14:paraId="01BA059B" w14:textId="77777777" w:rsidR="00BB779F" w:rsidRPr="00E16EC0" w:rsidRDefault="00BB779F" w:rsidP="00BB779F">
      <w:pPr>
        <w:ind w:left="567" w:hanging="567"/>
        <w:rPr>
          <w:noProof/>
        </w:rPr>
      </w:pPr>
      <w:r w:rsidRPr="00E16EC0">
        <w:rPr>
          <w:noProof/>
        </w:rPr>
        <w:t>62.</w:t>
      </w:r>
      <w:r w:rsidRPr="00E16EC0">
        <w:rPr>
          <w:noProof/>
        </w:rPr>
        <w:tab/>
        <w:t>Queenstown Lakes District Council (Note 2);</w:t>
      </w:r>
    </w:p>
    <w:p w14:paraId="6B0B9F0A" w14:textId="77777777" w:rsidR="00BB779F" w:rsidRPr="00E16EC0" w:rsidRDefault="00BB779F" w:rsidP="00BB779F">
      <w:pPr>
        <w:ind w:left="567" w:hanging="567"/>
        <w:rPr>
          <w:noProof/>
        </w:rPr>
      </w:pPr>
    </w:p>
    <w:p w14:paraId="5875C23B" w14:textId="77777777" w:rsidR="00BB779F" w:rsidRPr="00E16EC0" w:rsidRDefault="00BB779F" w:rsidP="00BB779F">
      <w:pPr>
        <w:ind w:left="567" w:hanging="567"/>
        <w:rPr>
          <w:noProof/>
        </w:rPr>
      </w:pPr>
      <w:r w:rsidRPr="00E16EC0">
        <w:rPr>
          <w:noProof/>
        </w:rPr>
        <w:t>63.</w:t>
      </w:r>
      <w:r w:rsidRPr="00E16EC0">
        <w:rPr>
          <w:noProof/>
        </w:rPr>
        <w:tab/>
        <w:t>Selwyn District Council (Note 2);</w:t>
      </w:r>
    </w:p>
    <w:p w14:paraId="3DA56E29" w14:textId="77777777" w:rsidR="00BB779F" w:rsidRPr="00E16EC0" w:rsidRDefault="00BB779F" w:rsidP="00BB779F">
      <w:pPr>
        <w:ind w:left="567" w:hanging="567"/>
        <w:rPr>
          <w:noProof/>
        </w:rPr>
      </w:pPr>
    </w:p>
    <w:p w14:paraId="38A930BF" w14:textId="77777777" w:rsidR="00BB779F" w:rsidRPr="00E16EC0" w:rsidRDefault="00BB779F" w:rsidP="00BB779F">
      <w:pPr>
        <w:ind w:left="567" w:hanging="567"/>
        <w:rPr>
          <w:noProof/>
        </w:rPr>
      </w:pPr>
      <w:r w:rsidRPr="00E16EC0">
        <w:rPr>
          <w:noProof/>
        </w:rPr>
        <w:t>64.</w:t>
      </w:r>
      <w:r w:rsidRPr="00E16EC0">
        <w:rPr>
          <w:noProof/>
        </w:rPr>
        <w:tab/>
        <w:t>Southland District Council (Note 2);</w:t>
      </w:r>
    </w:p>
    <w:p w14:paraId="1773727E" w14:textId="77777777" w:rsidR="00BB779F" w:rsidRPr="00E16EC0" w:rsidRDefault="00BB779F" w:rsidP="00BB779F">
      <w:pPr>
        <w:ind w:left="567" w:hanging="567"/>
        <w:rPr>
          <w:noProof/>
        </w:rPr>
      </w:pPr>
    </w:p>
    <w:p w14:paraId="4DBFDBAA" w14:textId="30F87C0B" w:rsidR="00BB779F" w:rsidRPr="00E16EC0" w:rsidRDefault="003F777B" w:rsidP="00BB779F">
      <w:pPr>
        <w:ind w:left="567" w:hanging="567"/>
        <w:rPr>
          <w:noProof/>
        </w:rPr>
      </w:pPr>
      <w:r w:rsidRPr="00E16EC0">
        <w:rPr>
          <w:noProof/>
        </w:rPr>
        <w:br w:type="page"/>
      </w:r>
      <w:r w:rsidR="00BB779F" w:rsidRPr="00E16EC0">
        <w:rPr>
          <w:noProof/>
        </w:rPr>
        <w:t>65.</w:t>
      </w:r>
      <w:r w:rsidR="00BB779F" w:rsidRPr="00E16EC0">
        <w:rPr>
          <w:noProof/>
        </w:rPr>
        <w:tab/>
        <w:t>Tasman District Council (Note 2);</w:t>
      </w:r>
    </w:p>
    <w:p w14:paraId="08750B14" w14:textId="77777777" w:rsidR="00BB779F" w:rsidRPr="00E16EC0" w:rsidRDefault="00BB779F" w:rsidP="00BB779F">
      <w:pPr>
        <w:ind w:left="567" w:hanging="567"/>
        <w:rPr>
          <w:noProof/>
        </w:rPr>
      </w:pPr>
    </w:p>
    <w:p w14:paraId="545ADF26" w14:textId="77777777" w:rsidR="00BB779F" w:rsidRPr="00E16EC0" w:rsidRDefault="00BB779F" w:rsidP="00BB779F">
      <w:pPr>
        <w:ind w:left="567" w:hanging="567"/>
        <w:rPr>
          <w:noProof/>
        </w:rPr>
      </w:pPr>
      <w:r w:rsidRPr="00E16EC0">
        <w:rPr>
          <w:noProof/>
        </w:rPr>
        <w:t>66.</w:t>
      </w:r>
      <w:r w:rsidRPr="00E16EC0">
        <w:rPr>
          <w:noProof/>
        </w:rPr>
        <w:tab/>
        <w:t>Waimakariri District Council (Note 2);</w:t>
      </w:r>
    </w:p>
    <w:p w14:paraId="0AD134C9" w14:textId="77777777" w:rsidR="00BB779F" w:rsidRPr="00E16EC0" w:rsidRDefault="00BB779F" w:rsidP="00BB779F">
      <w:pPr>
        <w:ind w:left="567" w:hanging="567"/>
        <w:rPr>
          <w:noProof/>
        </w:rPr>
      </w:pPr>
    </w:p>
    <w:p w14:paraId="3D2F9F34" w14:textId="77777777" w:rsidR="00BB779F" w:rsidRPr="00E16EC0" w:rsidRDefault="00BB779F" w:rsidP="00BB779F">
      <w:pPr>
        <w:ind w:left="567" w:hanging="567"/>
        <w:rPr>
          <w:noProof/>
        </w:rPr>
      </w:pPr>
      <w:r w:rsidRPr="00E16EC0">
        <w:rPr>
          <w:noProof/>
        </w:rPr>
        <w:t>67.</w:t>
      </w:r>
      <w:r w:rsidRPr="00E16EC0">
        <w:rPr>
          <w:noProof/>
        </w:rPr>
        <w:tab/>
        <w:t>Waitaki District Council (Note 2);</w:t>
      </w:r>
    </w:p>
    <w:p w14:paraId="4D60C5C9" w14:textId="77777777" w:rsidR="00BB779F" w:rsidRPr="00E16EC0" w:rsidRDefault="00BB779F" w:rsidP="00BB779F">
      <w:pPr>
        <w:ind w:left="567" w:hanging="567"/>
        <w:rPr>
          <w:noProof/>
        </w:rPr>
      </w:pPr>
    </w:p>
    <w:p w14:paraId="66FB6508" w14:textId="77777777" w:rsidR="009841F6" w:rsidRPr="00E16EC0" w:rsidRDefault="00BB779F" w:rsidP="00BB779F">
      <w:pPr>
        <w:ind w:left="567" w:hanging="567"/>
        <w:rPr>
          <w:noProof/>
        </w:rPr>
      </w:pPr>
      <w:r w:rsidRPr="00E16EC0">
        <w:rPr>
          <w:noProof/>
        </w:rPr>
        <w:t>68.</w:t>
      </w:r>
      <w:r w:rsidRPr="00E16EC0">
        <w:rPr>
          <w:noProof/>
        </w:rPr>
        <w:tab/>
        <w:t>West Coast Regional Council (Note 2);</w:t>
      </w:r>
    </w:p>
    <w:p w14:paraId="51062409" w14:textId="22270112" w:rsidR="00BB779F" w:rsidRPr="00E16EC0" w:rsidRDefault="00BB779F" w:rsidP="00BB779F">
      <w:pPr>
        <w:ind w:left="567" w:hanging="567"/>
        <w:rPr>
          <w:noProof/>
        </w:rPr>
      </w:pPr>
    </w:p>
    <w:p w14:paraId="555FC743" w14:textId="77777777" w:rsidR="00BB779F" w:rsidRPr="00E16EC0" w:rsidRDefault="00BB779F" w:rsidP="00BB779F">
      <w:pPr>
        <w:ind w:left="567" w:hanging="567"/>
        <w:rPr>
          <w:noProof/>
        </w:rPr>
      </w:pPr>
      <w:r w:rsidRPr="00E16EC0">
        <w:rPr>
          <w:noProof/>
        </w:rPr>
        <w:t>69.</w:t>
      </w:r>
      <w:r w:rsidRPr="00E16EC0">
        <w:rPr>
          <w:noProof/>
        </w:rPr>
        <w:tab/>
        <w:t>Auckland Transport (Note 2).</w:t>
      </w:r>
    </w:p>
    <w:p w14:paraId="0280E8D0" w14:textId="5CDFF932" w:rsidR="00BB779F" w:rsidRPr="00E16EC0" w:rsidRDefault="00BB779F" w:rsidP="00BB779F">
      <w:pPr>
        <w:rPr>
          <w:noProof/>
        </w:rPr>
      </w:pPr>
    </w:p>
    <w:p w14:paraId="1767D0D4" w14:textId="77777777" w:rsidR="003F777B" w:rsidRPr="00E16EC0" w:rsidRDefault="003F777B" w:rsidP="00BB779F">
      <w:pPr>
        <w:rPr>
          <w:noProof/>
        </w:rPr>
      </w:pPr>
    </w:p>
    <w:p w14:paraId="7E33E1BA" w14:textId="77777777" w:rsidR="00F45068" w:rsidRPr="00E16EC0" w:rsidRDefault="00611B30" w:rsidP="00E372B8">
      <w:pPr>
        <w:jc w:val="center"/>
        <w:rPr>
          <w:noProof/>
        </w:rPr>
      </w:pPr>
      <w:r w:rsidRPr="00E16EC0">
        <w:rPr>
          <w:noProof/>
        </w:rPr>
        <w:t>Notes to Sub-Section 2</w:t>
      </w:r>
    </w:p>
    <w:p w14:paraId="01E3A783" w14:textId="77777777" w:rsidR="00F45068" w:rsidRPr="00E16EC0" w:rsidRDefault="00F45068" w:rsidP="00E372B8">
      <w:pPr>
        <w:jc w:val="center"/>
        <w:rPr>
          <w:noProof/>
        </w:rPr>
      </w:pPr>
    </w:p>
    <w:p w14:paraId="0AF0ECF9" w14:textId="0FA1B441" w:rsidR="009841F6" w:rsidRPr="00E16EC0" w:rsidRDefault="00E372B8" w:rsidP="00611B30">
      <w:pPr>
        <w:rPr>
          <w:noProof/>
        </w:rPr>
      </w:pPr>
      <w:r w:rsidRPr="00E16EC0">
        <w:rPr>
          <w:noProof/>
        </w:rPr>
        <w:t>1.</w:t>
      </w:r>
      <w:r w:rsidR="00611B30" w:rsidRPr="00E16EC0">
        <w:rPr>
          <w:noProof/>
        </w:rPr>
        <w:tab/>
        <w:t xml:space="preserve">For greater certainty, procurement undertaken by Health </w:t>
      </w:r>
      <w:r w:rsidR="00B033A7" w:rsidRPr="00E16EC0">
        <w:rPr>
          <w:noProof/>
        </w:rPr>
        <w:t>New Zealand</w:t>
      </w:r>
      <w:r w:rsidR="00611B30" w:rsidRPr="00E16EC0">
        <w:rPr>
          <w:noProof/>
        </w:rPr>
        <w:t xml:space="preserve"> through its agent healthAlliance Limited is covered.</w:t>
      </w:r>
    </w:p>
    <w:p w14:paraId="63FB8973" w14:textId="14909D58" w:rsidR="00F45068" w:rsidRPr="00E16EC0" w:rsidRDefault="00F45068" w:rsidP="00611B30">
      <w:pPr>
        <w:rPr>
          <w:noProof/>
        </w:rPr>
      </w:pPr>
    </w:p>
    <w:p w14:paraId="4AB463BF" w14:textId="39989362" w:rsidR="00F45068" w:rsidRPr="00E16EC0" w:rsidRDefault="00E372B8" w:rsidP="00E372B8">
      <w:pPr>
        <w:rPr>
          <w:noProof/>
        </w:rPr>
      </w:pPr>
      <w:r w:rsidRPr="00E16EC0">
        <w:rPr>
          <w:noProof/>
        </w:rPr>
        <w:t>2.</w:t>
      </w:r>
      <w:r w:rsidR="00611B30" w:rsidRPr="00E16EC0">
        <w:rPr>
          <w:noProof/>
        </w:rPr>
        <w:tab/>
        <w:t xml:space="preserve">Coverage of these entities is limited to the procurement of goods, services and construction services relating to transport projects funded, in whole or in part, by the </w:t>
      </w:r>
      <w:r w:rsidR="00B033A7" w:rsidRPr="00E16EC0">
        <w:rPr>
          <w:noProof/>
        </w:rPr>
        <w:t>New Zealand</w:t>
      </w:r>
      <w:r w:rsidR="00611B30" w:rsidRPr="00E16EC0">
        <w:rPr>
          <w:noProof/>
        </w:rPr>
        <w:t xml:space="preserve"> Transport Agency for which the value of the procurement equals or exceeds the applicable threshold specified above. For greater certainty, Chapter 14 (Public procurement) does not apply to any other procurement by these entities.</w:t>
      </w:r>
    </w:p>
    <w:p w14:paraId="3FADF99C" w14:textId="35D18B39" w:rsidR="00F45068" w:rsidRPr="00E16EC0" w:rsidRDefault="00F45068" w:rsidP="00611B30">
      <w:pPr>
        <w:rPr>
          <w:noProof/>
        </w:rPr>
      </w:pPr>
    </w:p>
    <w:p w14:paraId="42D6E2A6" w14:textId="77777777" w:rsidR="00E372B8" w:rsidRPr="00E16EC0" w:rsidRDefault="00E372B8" w:rsidP="00611B30">
      <w:pPr>
        <w:rPr>
          <w:noProof/>
        </w:rPr>
      </w:pPr>
    </w:p>
    <w:p w14:paraId="05636E0F" w14:textId="3388E76E" w:rsidR="00BC0237" w:rsidRPr="00E16EC0" w:rsidRDefault="00396F6C" w:rsidP="00E372B8">
      <w:pPr>
        <w:jc w:val="center"/>
        <w:rPr>
          <w:rFonts w:eastAsiaTheme="minorHAnsi"/>
          <w:noProof/>
        </w:rPr>
      </w:pPr>
      <w:r w:rsidRPr="00E16EC0">
        <w:rPr>
          <w:rFonts w:eastAsiaTheme="minorHAnsi"/>
          <w:noProof/>
        </w:rPr>
        <w:br w:type="page"/>
      </w:r>
      <w:r w:rsidR="00611B30" w:rsidRPr="00E16EC0">
        <w:rPr>
          <w:rFonts w:eastAsiaTheme="minorHAnsi"/>
          <w:noProof/>
        </w:rPr>
        <w:t>SUB-SECTION 3</w:t>
      </w:r>
    </w:p>
    <w:p w14:paraId="538CBA84" w14:textId="57039668" w:rsidR="00F45068" w:rsidRPr="00E16EC0" w:rsidRDefault="00F45068" w:rsidP="00E372B8">
      <w:pPr>
        <w:jc w:val="center"/>
        <w:rPr>
          <w:rFonts w:eastAsiaTheme="minorHAnsi"/>
          <w:noProof/>
        </w:rPr>
      </w:pPr>
    </w:p>
    <w:p w14:paraId="5281D67E" w14:textId="77777777" w:rsidR="00F45068" w:rsidRPr="00E16EC0" w:rsidRDefault="00611B30" w:rsidP="00E372B8">
      <w:pPr>
        <w:jc w:val="center"/>
        <w:rPr>
          <w:rFonts w:eastAsiaTheme="minorHAnsi"/>
          <w:noProof/>
        </w:rPr>
      </w:pPr>
      <w:r w:rsidRPr="00E16EC0">
        <w:rPr>
          <w:rFonts w:eastAsiaTheme="minorHAnsi"/>
          <w:noProof/>
        </w:rPr>
        <w:t>Other entities</w:t>
      </w:r>
    </w:p>
    <w:p w14:paraId="3161562A" w14:textId="77777777" w:rsidR="00F45068" w:rsidRPr="00E16EC0" w:rsidRDefault="00F45068" w:rsidP="00611B30">
      <w:pPr>
        <w:rPr>
          <w:rFonts w:eastAsiaTheme="minorHAnsi"/>
          <w:noProof/>
        </w:rPr>
      </w:pPr>
    </w:p>
    <w:p w14:paraId="5A0E7D95" w14:textId="77777777" w:rsidR="00F45068" w:rsidRPr="00E16EC0" w:rsidRDefault="00611B30" w:rsidP="00611B30">
      <w:pPr>
        <w:rPr>
          <w:rFonts w:eastAsiaTheme="minorHAnsi"/>
          <w:noProof/>
        </w:rPr>
      </w:pPr>
      <w:r w:rsidRPr="00E16EC0">
        <w:rPr>
          <w:rFonts w:eastAsiaTheme="minorHAnsi"/>
          <w:noProof/>
        </w:rPr>
        <w:t>Unless otherwise specified, Chapter 14 (Public procurement) covers procurement by entities listed in this Sub-Section, subject to the following thresholds:</w:t>
      </w:r>
    </w:p>
    <w:p w14:paraId="4FF62355" w14:textId="721882DD" w:rsidR="00F45068" w:rsidRPr="00E16EC0" w:rsidRDefault="00F45068" w:rsidP="00611B30">
      <w:pPr>
        <w:rPr>
          <w:rFonts w:eastAsiaTheme="minorHAnsi"/>
          <w:noProof/>
        </w:rPr>
      </w:pPr>
    </w:p>
    <w:p w14:paraId="78F4A6D9" w14:textId="77777777" w:rsidR="00F45068" w:rsidRPr="00E16EC0" w:rsidRDefault="00611B30" w:rsidP="00611B30">
      <w:pPr>
        <w:rPr>
          <w:rFonts w:eastAsiaTheme="minorHAnsi"/>
          <w:noProof/>
        </w:rPr>
      </w:pPr>
      <w:r w:rsidRPr="00E16EC0">
        <w:rPr>
          <w:rFonts w:eastAsiaTheme="minorHAnsi"/>
          <w:noProof/>
        </w:rPr>
        <w:t>Goods: SDR 400 000</w:t>
      </w:r>
    </w:p>
    <w:p w14:paraId="15537D69" w14:textId="77777777" w:rsidR="00F45068" w:rsidRPr="00E16EC0" w:rsidRDefault="00F45068" w:rsidP="00611B30">
      <w:pPr>
        <w:rPr>
          <w:rFonts w:eastAsiaTheme="minorHAnsi"/>
          <w:noProof/>
        </w:rPr>
      </w:pPr>
    </w:p>
    <w:p w14:paraId="5CB1DE59" w14:textId="77777777" w:rsidR="00F45068" w:rsidRPr="00E16EC0" w:rsidRDefault="00611B30" w:rsidP="00611B30">
      <w:pPr>
        <w:rPr>
          <w:rFonts w:eastAsiaTheme="minorHAnsi"/>
          <w:noProof/>
        </w:rPr>
      </w:pPr>
      <w:r w:rsidRPr="00E16EC0">
        <w:rPr>
          <w:rFonts w:eastAsiaTheme="minorHAnsi"/>
          <w:noProof/>
        </w:rPr>
        <w:t>Services: SDR 400 000</w:t>
      </w:r>
    </w:p>
    <w:p w14:paraId="003D2A58" w14:textId="7E336916" w:rsidR="00F45068" w:rsidRPr="00E16EC0" w:rsidRDefault="00F45068" w:rsidP="00611B30">
      <w:pPr>
        <w:rPr>
          <w:rFonts w:eastAsiaTheme="minorHAnsi"/>
          <w:noProof/>
        </w:rPr>
      </w:pPr>
    </w:p>
    <w:p w14:paraId="2EABDE90" w14:textId="77777777" w:rsidR="00F45068" w:rsidRPr="00E16EC0" w:rsidRDefault="00611B30" w:rsidP="00611B30">
      <w:pPr>
        <w:rPr>
          <w:rFonts w:eastAsiaTheme="minorHAnsi"/>
          <w:noProof/>
        </w:rPr>
      </w:pPr>
      <w:r w:rsidRPr="00E16EC0">
        <w:rPr>
          <w:rFonts w:eastAsiaTheme="minorHAnsi"/>
          <w:noProof/>
        </w:rPr>
        <w:t>Construction Services: SDR 5 000 000</w:t>
      </w:r>
    </w:p>
    <w:p w14:paraId="333F01D6" w14:textId="77777777" w:rsidR="00F45068" w:rsidRPr="00E16EC0" w:rsidRDefault="00F45068" w:rsidP="00611B30">
      <w:pPr>
        <w:rPr>
          <w:rFonts w:eastAsiaTheme="minorHAnsi"/>
          <w:noProof/>
        </w:rPr>
      </w:pPr>
    </w:p>
    <w:p w14:paraId="1286192D" w14:textId="77777777" w:rsidR="00F45068" w:rsidRPr="00E16EC0" w:rsidRDefault="00611B30" w:rsidP="00611B30">
      <w:pPr>
        <w:rPr>
          <w:rFonts w:eastAsiaTheme="minorHAnsi"/>
          <w:noProof/>
        </w:rPr>
      </w:pPr>
      <w:r w:rsidRPr="00E16EC0">
        <w:rPr>
          <w:rFonts w:eastAsiaTheme="minorHAnsi"/>
          <w:noProof/>
        </w:rPr>
        <w:t>List of entities:</w:t>
      </w:r>
    </w:p>
    <w:p w14:paraId="7E366DD8" w14:textId="13364F54" w:rsidR="00F45068" w:rsidRPr="00E16EC0" w:rsidRDefault="00F45068" w:rsidP="00611B30">
      <w:pPr>
        <w:rPr>
          <w:rFonts w:eastAsiaTheme="minorHAnsi"/>
          <w:noProof/>
        </w:rPr>
      </w:pPr>
    </w:p>
    <w:p w14:paraId="0FFCB86C" w14:textId="77777777" w:rsidR="00E372B8" w:rsidRPr="00E16EC0" w:rsidRDefault="00E372B8" w:rsidP="00E372B8">
      <w:pPr>
        <w:ind w:left="567" w:hanging="567"/>
        <w:rPr>
          <w:rFonts w:eastAsiaTheme="minorHAnsi"/>
          <w:noProof/>
        </w:rPr>
      </w:pPr>
      <w:r w:rsidRPr="00E16EC0">
        <w:rPr>
          <w:rFonts w:eastAsiaTheme="minorHAnsi"/>
          <w:noProof/>
        </w:rPr>
        <w:t>1.</w:t>
      </w:r>
      <w:r w:rsidRPr="00E16EC0">
        <w:rPr>
          <w:rFonts w:eastAsiaTheme="minorHAnsi"/>
          <w:noProof/>
        </w:rPr>
        <w:tab/>
        <w:t>Accident Compensation Corporation (Note 1);</w:t>
      </w:r>
    </w:p>
    <w:p w14:paraId="60CB51C6" w14:textId="1445968C" w:rsidR="00E372B8" w:rsidRPr="00E16EC0" w:rsidRDefault="00E372B8" w:rsidP="00E372B8">
      <w:pPr>
        <w:ind w:left="567" w:hanging="567"/>
        <w:rPr>
          <w:rFonts w:eastAsiaTheme="minorHAnsi"/>
          <w:noProof/>
        </w:rPr>
      </w:pPr>
    </w:p>
    <w:p w14:paraId="566C29A2" w14:textId="77777777" w:rsidR="00E372B8" w:rsidRPr="00E16EC0" w:rsidRDefault="00E372B8" w:rsidP="00E372B8">
      <w:pPr>
        <w:ind w:left="567" w:hanging="567"/>
        <w:rPr>
          <w:rFonts w:eastAsiaTheme="minorHAnsi"/>
          <w:noProof/>
        </w:rPr>
      </w:pPr>
      <w:r w:rsidRPr="00E16EC0">
        <w:rPr>
          <w:rFonts w:eastAsiaTheme="minorHAnsi"/>
          <w:noProof/>
        </w:rPr>
        <w:t>2.</w:t>
      </w:r>
      <w:r w:rsidRPr="00E16EC0">
        <w:rPr>
          <w:rFonts w:eastAsiaTheme="minorHAnsi"/>
          <w:noProof/>
        </w:rPr>
        <w:tab/>
        <w:t xml:space="preserve">Civil Aviation Authority of </w:t>
      </w:r>
      <w:r w:rsidR="00B033A7" w:rsidRPr="00E16EC0">
        <w:rPr>
          <w:rFonts w:eastAsiaTheme="minorHAnsi"/>
          <w:noProof/>
        </w:rPr>
        <w:t>New Zealand</w:t>
      </w:r>
      <w:r w:rsidRPr="00E16EC0">
        <w:rPr>
          <w:rFonts w:eastAsiaTheme="minorHAnsi"/>
          <w:noProof/>
        </w:rPr>
        <w:t>;</w:t>
      </w:r>
    </w:p>
    <w:p w14:paraId="0E7E3306" w14:textId="77777777" w:rsidR="00E372B8" w:rsidRPr="00E16EC0" w:rsidRDefault="00E372B8" w:rsidP="00E372B8">
      <w:pPr>
        <w:ind w:left="567" w:hanging="567"/>
        <w:rPr>
          <w:rFonts w:eastAsiaTheme="minorHAnsi"/>
          <w:noProof/>
        </w:rPr>
      </w:pPr>
    </w:p>
    <w:p w14:paraId="0E8612F5" w14:textId="77777777" w:rsidR="00E372B8" w:rsidRPr="00E16EC0" w:rsidRDefault="00E372B8" w:rsidP="00E372B8">
      <w:pPr>
        <w:ind w:left="567" w:hanging="567"/>
        <w:rPr>
          <w:rFonts w:eastAsiaTheme="minorHAnsi"/>
          <w:noProof/>
        </w:rPr>
      </w:pPr>
      <w:r w:rsidRPr="00E16EC0">
        <w:rPr>
          <w:rFonts w:eastAsiaTheme="minorHAnsi"/>
          <w:noProof/>
        </w:rPr>
        <w:t>3.</w:t>
      </w:r>
      <w:r w:rsidRPr="00E16EC0">
        <w:rPr>
          <w:rFonts w:eastAsiaTheme="minorHAnsi"/>
          <w:noProof/>
        </w:rPr>
        <w:tab/>
        <w:t>Energy Efficiency and Conservation Authority;</w:t>
      </w:r>
    </w:p>
    <w:p w14:paraId="7523C585" w14:textId="77777777" w:rsidR="00E372B8" w:rsidRPr="00E16EC0" w:rsidRDefault="00E372B8" w:rsidP="00E372B8">
      <w:pPr>
        <w:ind w:left="567" w:hanging="567"/>
        <w:rPr>
          <w:rFonts w:eastAsiaTheme="minorHAnsi"/>
          <w:noProof/>
        </w:rPr>
      </w:pPr>
    </w:p>
    <w:p w14:paraId="4891F215" w14:textId="77777777" w:rsidR="00E372B8" w:rsidRPr="00E16EC0" w:rsidRDefault="00E372B8" w:rsidP="00E372B8">
      <w:pPr>
        <w:ind w:left="567" w:hanging="567"/>
        <w:rPr>
          <w:rFonts w:eastAsiaTheme="minorHAnsi"/>
          <w:noProof/>
        </w:rPr>
      </w:pPr>
      <w:r w:rsidRPr="00E16EC0">
        <w:rPr>
          <w:rFonts w:eastAsiaTheme="minorHAnsi"/>
          <w:noProof/>
        </w:rPr>
        <w:t>4.</w:t>
      </w:r>
      <w:r w:rsidRPr="00E16EC0">
        <w:rPr>
          <w:rFonts w:eastAsiaTheme="minorHAnsi"/>
          <w:noProof/>
        </w:rPr>
        <w:tab/>
        <w:t>Kāinga Ora – Homes and Communities;</w:t>
      </w:r>
    </w:p>
    <w:p w14:paraId="4506CFDF" w14:textId="29851CAF" w:rsidR="00E372B8" w:rsidRPr="00E16EC0" w:rsidRDefault="00E372B8" w:rsidP="00E372B8">
      <w:pPr>
        <w:ind w:left="567" w:hanging="567"/>
        <w:rPr>
          <w:rFonts w:eastAsiaTheme="minorHAnsi"/>
          <w:noProof/>
        </w:rPr>
      </w:pPr>
    </w:p>
    <w:p w14:paraId="2200E87F" w14:textId="426C3E84" w:rsidR="00E372B8" w:rsidRPr="00E16EC0" w:rsidRDefault="00396F6C" w:rsidP="00E372B8">
      <w:pPr>
        <w:ind w:left="567" w:hanging="567"/>
        <w:rPr>
          <w:rFonts w:eastAsiaTheme="minorHAnsi"/>
          <w:noProof/>
        </w:rPr>
      </w:pPr>
      <w:r w:rsidRPr="00E16EC0">
        <w:rPr>
          <w:rFonts w:eastAsiaTheme="minorHAnsi"/>
          <w:noProof/>
        </w:rPr>
        <w:br w:type="page"/>
      </w:r>
      <w:r w:rsidR="00E372B8" w:rsidRPr="00E16EC0">
        <w:rPr>
          <w:rFonts w:eastAsiaTheme="minorHAnsi"/>
          <w:noProof/>
        </w:rPr>
        <w:t>5.</w:t>
      </w:r>
      <w:r w:rsidR="00E372B8" w:rsidRPr="00E16EC0">
        <w:rPr>
          <w:rFonts w:eastAsiaTheme="minorHAnsi"/>
          <w:noProof/>
        </w:rPr>
        <w:tab/>
        <w:t xml:space="preserve">Maritime </w:t>
      </w:r>
      <w:r w:rsidR="00B033A7" w:rsidRPr="00E16EC0">
        <w:rPr>
          <w:rFonts w:eastAsiaTheme="minorHAnsi"/>
          <w:noProof/>
        </w:rPr>
        <w:t>New Zealand</w:t>
      </w:r>
      <w:r w:rsidR="00E372B8" w:rsidRPr="00E16EC0">
        <w:rPr>
          <w:rFonts w:eastAsiaTheme="minorHAnsi"/>
          <w:noProof/>
        </w:rPr>
        <w:t>;</w:t>
      </w:r>
    </w:p>
    <w:p w14:paraId="274D90F4" w14:textId="06F3C6D5" w:rsidR="00E372B8" w:rsidRPr="00E16EC0" w:rsidRDefault="00E372B8" w:rsidP="00E372B8">
      <w:pPr>
        <w:ind w:left="567" w:hanging="567"/>
        <w:rPr>
          <w:rFonts w:eastAsiaTheme="minorHAnsi"/>
          <w:noProof/>
        </w:rPr>
      </w:pPr>
    </w:p>
    <w:p w14:paraId="17E413F3" w14:textId="77777777" w:rsidR="00E372B8" w:rsidRPr="00E16EC0" w:rsidRDefault="00E372B8" w:rsidP="00E372B8">
      <w:pPr>
        <w:ind w:left="567" w:hanging="567"/>
        <w:rPr>
          <w:rFonts w:eastAsiaTheme="minorHAnsi"/>
          <w:noProof/>
        </w:rPr>
      </w:pPr>
      <w:r w:rsidRPr="00E16EC0">
        <w:rPr>
          <w:rFonts w:eastAsiaTheme="minorHAnsi"/>
          <w:noProof/>
        </w:rPr>
        <w:t>6.</w:t>
      </w:r>
      <w:r w:rsidRPr="00E16EC0">
        <w:rPr>
          <w:rFonts w:eastAsiaTheme="minorHAnsi"/>
          <w:noProof/>
        </w:rPr>
        <w:tab/>
      </w:r>
      <w:r w:rsidR="00B033A7" w:rsidRPr="00E16EC0">
        <w:rPr>
          <w:rFonts w:eastAsiaTheme="minorHAnsi"/>
          <w:noProof/>
        </w:rPr>
        <w:t>New Zealand</w:t>
      </w:r>
      <w:r w:rsidRPr="00E16EC0">
        <w:rPr>
          <w:rFonts w:eastAsiaTheme="minorHAnsi"/>
          <w:noProof/>
        </w:rPr>
        <w:t xml:space="preserve"> Antarctic Institute;</w:t>
      </w:r>
    </w:p>
    <w:p w14:paraId="73D54D1B" w14:textId="425A4002" w:rsidR="00E372B8" w:rsidRPr="00E16EC0" w:rsidRDefault="00E372B8" w:rsidP="00E372B8">
      <w:pPr>
        <w:ind w:left="567" w:hanging="567"/>
        <w:rPr>
          <w:rFonts w:eastAsiaTheme="minorHAnsi"/>
          <w:noProof/>
        </w:rPr>
      </w:pPr>
    </w:p>
    <w:p w14:paraId="23DE1384" w14:textId="77777777" w:rsidR="00E372B8" w:rsidRPr="00E16EC0" w:rsidRDefault="00E372B8" w:rsidP="00E372B8">
      <w:pPr>
        <w:ind w:left="567" w:hanging="567"/>
        <w:rPr>
          <w:rFonts w:eastAsiaTheme="minorHAnsi"/>
          <w:noProof/>
        </w:rPr>
      </w:pPr>
      <w:r w:rsidRPr="00E16EC0">
        <w:rPr>
          <w:rFonts w:eastAsiaTheme="minorHAnsi"/>
          <w:noProof/>
        </w:rPr>
        <w:t>7.</w:t>
      </w:r>
      <w:r w:rsidRPr="00E16EC0">
        <w:rPr>
          <w:rFonts w:eastAsiaTheme="minorHAnsi"/>
          <w:noProof/>
        </w:rPr>
        <w:tab/>
        <w:t xml:space="preserve">Fire and Emergency </w:t>
      </w:r>
      <w:r w:rsidR="00B033A7" w:rsidRPr="00E16EC0">
        <w:rPr>
          <w:rFonts w:eastAsiaTheme="minorHAnsi"/>
          <w:noProof/>
        </w:rPr>
        <w:t>New Zealand</w:t>
      </w:r>
      <w:r w:rsidRPr="00E16EC0">
        <w:rPr>
          <w:rFonts w:eastAsiaTheme="minorHAnsi"/>
          <w:noProof/>
        </w:rPr>
        <w:t xml:space="preserve"> (Note 5);</w:t>
      </w:r>
    </w:p>
    <w:p w14:paraId="740E3159" w14:textId="5A8D32A9" w:rsidR="00E372B8" w:rsidRPr="00E16EC0" w:rsidRDefault="00E372B8" w:rsidP="00E372B8">
      <w:pPr>
        <w:ind w:left="567" w:hanging="567"/>
        <w:rPr>
          <w:rFonts w:eastAsiaTheme="minorHAnsi"/>
          <w:noProof/>
        </w:rPr>
      </w:pPr>
    </w:p>
    <w:p w14:paraId="199F7850" w14:textId="77777777" w:rsidR="00E372B8" w:rsidRPr="00E16EC0" w:rsidRDefault="00E372B8" w:rsidP="00E372B8">
      <w:pPr>
        <w:ind w:left="567" w:hanging="567"/>
        <w:rPr>
          <w:rFonts w:eastAsiaTheme="minorHAnsi"/>
          <w:noProof/>
        </w:rPr>
      </w:pPr>
      <w:r w:rsidRPr="00E16EC0">
        <w:rPr>
          <w:rFonts w:eastAsiaTheme="minorHAnsi"/>
          <w:noProof/>
        </w:rPr>
        <w:t>8.</w:t>
      </w:r>
      <w:r w:rsidRPr="00E16EC0">
        <w:rPr>
          <w:rFonts w:eastAsiaTheme="minorHAnsi"/>
          <w:noProof/>
        </w:rPr>
        <w:tab/>
      </w:r>
      <w:r w:rsidR="00B033A7" w:rsidRPr="00E16EC0">
        <w:rPr>
          <w:rFonts w:eastAsiaTheme="minorHAnsi"/>
          <w:noProof/>
        </w:rPr>
        <w:t>New Zealand</w:t>
      </w:r>
      <w:r w:rsidRPr="00E16EC0">
        <w:rPr>
          <w:rFonts w:eastAsiaTheme="minorHAnsi"/>
          <w:noProof/>
        </w:rPr>
        <w:t xml:space="preserve"> Qualifications Authority;</w:t>
      </w:r>
    </w:p>
    <w:p w14:paraId="0A6CB287" w14:textId="48769E50" w:rsidR="00E372B8" w:rsidRPr="00E16EC0" w:rsidRDefault="00E372B8" w:rsidP="00E372B8">
      <w:pPr>
        <w:ind w:left="567" w:hanging="567"/>
        <w:rPr>
          <w:rFonts w:eastAsiaTheme="minorHAnsi"/>
          <w:noProof/>
        </w:rPr>
      </w:pPr>
    </w:p>
    <w:p w14:paraId="15D741DF" w14:textId="77777777" w:rsidR="00E372B8" w:rsidRPr="00E16EC0" w:rsidRDefault="00E372B8" w:rsidP="00E372B8">
      <w:pPr>
        <w:ind w:left="567" w:hanging="567"/>
        <w:rPr>
          <w:rFonts w:eastAsiaTheme="minorHAnsi"/>
          <w:noProof/>
        </w:rPr>
      </w:pPr>
      <w:r w:rsidRPr="00E16EC0">
        <w:rPr>
          <w:rFonts w:eastAsiaTheme="minorHAnsi"/>
          <w:noProof/>
        </w:rPr>
        <w:t>9.</w:t>
      </w:r>
      <w:r w:rsidRPr="00E16EC0">
        <w:rPr>
          <w:rFonts w:eastAsiaTheme="minorHAnsi"/>
          <w:noProof/>
        </w:rPr>
        <w:tab/>
      </w:r>
      <w:r w:rsidR="00B033A7" w:rsidRPr="00E16EC0">
        <w:rPr>
          <w:rFonts w:eastAsiaTheme="minorHAnsi"/>
          <w:noProof/>
        </w:rPr>
        <w:t>New Zealand</w:t>
      </w:r>
      <w:r w:rsidRPr="00E16EC0">
        <w:rPr>
          <w:rFonts w:eastAsiaTheme="minorHAnsi"/>
          <w:noProof/>
        </w:rPr>
        <w:t xml:space="preserve"> Tourism Board;</w:t>
      </w:r>
    </w:p>
    <w:p w14:paraId="7EC070AE" w14:textId="7C2042D4" w:rsidR="00E372B8" w:rsidRPr="00E16EC0" w:rsidRDefault="00E372B8" w:rsidP="00E372B8">
      <w:pPr>
        <w:ind w:left="567" w:hanging="567"/>
        <w:rPr>
          <w:rFonts w:eastAsiaTheme="minorHAnsi"/>
          <w:noProof/>
        </w:rPr>
      </w:pPr>
    </w:p>
    <w:p w14:paraId="7E06D350" w14:textId="77777777" w:rsidR="00E372B8" w:rsidRPr="00E16EC0" w:rsidRDefault="00E372B8" w:rsidP="00E372B8">
      <w:pPr>
        <w:ind w:left="567" w:hanging="567"/>
        <w:rPr>
          <w:rFonts w:eastAsiaTheme="minorHAnsi"/>
          <w:noProof/>
        </w:rPr>
      </w:pPr>
      <w:r w:rsidRPr="00E16EC0">
        <w:rPr>
          <w:rFonts w:eastAsiaTheme="minorHAnsi"/>
          <w:noProof/>
        </w:rPr>
        <w:t>10.</w:t>
      </w:r>
      <w:r w:rsidRPr="00E16EC0">
        <w:rPr>
          <w:rFonts w:eastAsiaTheme="minorHAnsi"/>
          <w:noProof/>
        </w:rPr>
        <w:tab/>
      </w:r>
      <w:r w:rsidR="00B033A7" w:rsidRPr="00E16EC0">
        <w:rPr>
          <w:rFonts w:eastAsiaTheme="minorHAnsi"/>
          <w:noProof/>
        </w:rPr>
        <w:t>New Zealand</w:t>
      </w:r>
      <w:r w:rsidRPr="00E16EC0">
        <w:rPr>
          <w:rFonts w:eastAsiaTheme="minorHAnsi"/>
          <w:noProof/>
        </w:rPr>
        <w:t xml:space="preserve"> Trade and Enterprise;</w:t>
      </w:r>
    </w:p>
    <w:p w14:paraId="5E056920" w14:textId="23AA58D5" w:rsidR="00E372B8" w:rsidRPr="00E16EC0" w:rsidRDefault="00E372B8" w:rsidP="00E372B8">
      <w:pPr>
        <w:ind w:left="567" w:hanging="567"/>
        <w:rPr>
          <w:rFonts w:eastAsiaTheme="minorHAnsi"/>
          <w:noProof/>
        </w:rPr>
      </w:pPr>
    </w:p>
    <w:p w14:paraId="66E592F4" w14:textId="77777777" w:rsidR="00E372B8" w:rsidRPr="00E16EC0" w:rsidRDefault="00E372B8" w:rsidP="00E372B8">
      <w:pPr>
        <w:ind w:left="567" w:hanging="567"/>
        <w:rPr>
          <w:rFonts w:eastAsiaTheme="minorHAnsi"/>
          <w:noProof/>
        </w:rPr>
      </w:pPr>
      <w:r w:rsidRPr="00E16EC0">
        <w:rPr>
          <w:rFonts w:eastAsiaTheme="minorHAnsi"/>
          <w:noProof/>
        </w:rPr>
        <w:t>11.</w:t>
      </w:r>
      <w:r w:rsidRPr="00E16EC0">
        <w:rPr>
          <w:rFonts w:eastAsiaTheme="minorHAnsi"/>
          <w:noProof/>
        </w:rPr>
        <w:tab/>
      </w:r>
      <w:r w:rsidR="00B033A7" w:rsidRPr="00E16EC0">
        <w:rPr>
          <w:rFonts w:eastAsiaTheme="minorHAnsi"/>
          <w:noProof/>
        </w:rPr>
        <w:t>New Zealand</w:t>
      </w:r>
      <w:r w:rsidRPr="00E16EC0">
        <w:rPr>
          <w:rFonts w:eastAsiaTheme="minorHAnsi"/>
          <w:noProof/>
        </w:rPr>
        <w:t xml:space="preserve"> Transport Agency;</w:t>
      </w:r>
    </w:p>
    <w:p w14:paraId="713CFFCA" w14:textId="77777777" w:rsidR="00E372B8" w:rsidRPr="00E16EC0" w:rsidRDefault="00E372B8" w:rsidP="00E372B8">
      <w:pPr>
        <w:ind w:left="567" w:hanging="567"/>
        <w:rPr>
          <w:rFonts w:eastAsiaTheme="minorHAnsi"/>
          <w:noProof/>
        </w:rPr>
      </w:pPr>
    </w:p>
    <w:p w14:paraId="10439441" w14:textId="77777777" w:rsidR="00E372B8" w:rsidRPr="00E16EC0" w:rsidRDefault="00E372B8" w:rsidP="00E372B8">
      <w:pPr>
        <w:ind w:left="567" w:hanging="567"/>
        <w:rPr>
          <w:rFonts w:eastAsiaTheme="minorHAnsi"/>
          <w:noProof/>
        </w:rPr>
      </w:pPr>
      <w:r w:rsidRPr="00E16EC0">
        <w:rPr>
          <w:rFonts w:eastAsiaTheme="minorHAnsi"/>
          <w:noProof/>
        </w:rPr>
        <w:t>12.</w:t>
      </w:r>
      <w:r w:rsidRPr="00E16EC0">
        <w:rPr>
          <w:rFonts w:eastAsiaTheme="minorHAnsi"/>
          <w:noProof/>
        </w:rPr>
        <w:tab/>
        <w:t>Ōtākaro Limited (Note 4);</w:t>
      </w:r>
    </w:p>
    <w:p w14:paraId="3FF08DAD" w14:textId="0B0EA1DD" w:rsidR="00E372B8" w:rsidRPr="00E16EC0" w:rsidRDefault="00E372B8" w:rsidP="00E372B8">
      <w:pPr>
        <w:ind w:left="567" w:hanging="567"/>
        <w:rPr>
          <w:rFonts w:eastAsiaTheme="minorHAnsi"/>
          <w:noProof/>
        </w:rPr>
      </w:pPr>
    </w:p>
    <w:p w14:paraId="0B9B2D86" w14:textId="77777777" w:rsidR="00E372B8" w:rsidRPr="00E16EC0" w:rsidRDefault="00E372B8" w:rsidP="00E372B8">
      <w:pPr>
        <w:ind w:left="567" w:hanging="567"/>
        <w:rPr>
          <w:rFonts w:eastAsiaTheme="minorHAnsi"/>
          <w:noProof/>
        </w:rPr>
      </w:pPr>
      <w:r w:rsidRPr="00E16EC0">
        <w:rPr>
          <w:rFonts w:eastAsiaTheme="minorHAnsi"/>
          <w:noProof/>
        </w:rPr>
        <w:t>13.</w:t>
      </w:r>
      <w:r w:rsidRPr="00E16EC0">
        <w:rPr>
          <w:rFonts w:eastAsiaTheme="minorHAnsi"/>
          <w:noProof/>
        </w:rPr>
        <w:tab/>
        <w:t xml:space="preserve">Sport and Recreation </w:t>
      </w:r>
      <w:r w:rsidR="00B033A7" w:rsidRPr="00E16EC0">
        <w:rPr>
          <w:rFonts w:eastAsiaTheme="minorHAnsi"/>
          <w:noProof/>
        </w:rPr>
        <w:t>New Zealand</w:t>
      </w:r>
      <w:r w:rsidRPr="00E16EC0">
        <w:rPr>
          <w:rFonts w:eastAsiaTheme="minorHAnsi"/>
          <w:noProof/>
        </w:rPr>
        <w:t xml:space="preserve"> (Note 2);</w:t>
      </w:r>
    </w:p>
    <w:p w14:paraId="16CA738A" w14:textId="77777777" w:rsidR="00E372B8" w:rsidRPr="00E16EC0" w:rsidRDefault="00E372B8" w:rsidP="00E372B8">
      <w:pPr>
        <w:ind w:left="567" w:hanging="567"/>
        <w:rPr>
          <w:rFonts w:eastAsiaTheme="minorHAnsi"/>
          <w:noProof/>
        </w:rPr>
      </w:pPr>
    </w:p>
    <w:p w14:paraId="5B2E3216" w14:textId="77777777" w:rsidR="00E372B8" w:rsidRPr="00E16EC0" w:rsidRDefault="00E372B8" w:rsidP="00E372B8">
      <w:pPr>
        <w:ind w:left="567" w:hanging="567"/>
        <w:rPr>
          <w:rFonts w:eastAsiaTheme="minorHAnsi"/>
          <w:noProof/>
        </w:rPr>
      </w:pPr>
      <w:r w:rsidRPr="00E16EC0">
        <w:rPr>
          <w:rFonts w:eastAsiaTheme="minorHAnsi"/>
          <w:noProof/>
        </w:rPr>
        <w:t>14.</w:t>
      </w:r>
      <w:r w:rsidRPr="00E16EC0">
        <w:rPr>
          <w:rFonts w:eastAsiaTheme="minorHAnsi"/>
          <w:noProof/>
        </w:rPr>
        <w:tab/>
        <w:t>Tertiary Education Commission;</w:t>
      </w:r>
    </w:p>
    <w:p w14:paraId="6A22C1BE" w14:textId="6433C93B" w:rsidR="00E372B8" w:rsidRPr="00E16EC0" w:rsidRDefault="00E372B8" w:rsidP="00E372B8">
      <w:pPr>
        <w:ind w:left="567" w:hanging="567"/>
        <w:rPr>
          <w:rFonts w:eastAsiaTheme="minorHAnsi"/>
          <w:noProof/>
        </w:rPr>
      </w:pPr>
    </w:p>
    <w:p w14:paraId="16446FFA" w14:textId="77777777" w:rsidR="00E372B8" w:rsidRPr="00E16EC0" w:rsidRDefault="00E372B8" w:rsidP="00E372B8">
      <w:pPr>
        <w:ind w:left="567" w:hanging="567"/>
        <w:rPr>
          <w:rFonts w:eastAsiaTheme="minorHAnsi"/>
          <w:noProof/>
        </w:rPr>
      </w:pPr>
      <w:r w:rsidRPr="00E16EC0">
        <w:rPr>
          <w:rFonts w:eastAsiaTheme="minorHAnsi"/>
          <w:noProof/>
        </w:rPr>
        <w:t>15.</w:t>
      </w:r>
      <w:r w:rsidRPr="00E16EC0">
        <w:rPr>
          <w:rFonts w:eastAsiaTheme="minorHAnsi"/>
          <w:noProof/>
        </w:rPr>
        <w:tab/>
        <w:t xml:space="preserve">Education </w:t>
      </w:r>
      <w:r w:rsidR="00B033A7" w:rsidRPr="00E16EC0">
        <w:rPr>
          <w:rFonts w:eastAsiaTheme="minorHAnsi"/>
          <w:noProof/>
        </w:rPr>
        <w:t>New Zealand</w:t>
      </w:r>
      <w:r w:rsidRPr="00E16EC0">
        <w:rPr>
          <w:rFonts w:eastAsiaTheme="minorHAnsi"/>
          <w:noProof/>
        </w:rPr>
        <w:t>;</w:t>
      </w:r>
    </w:p>
    <w:p w14:paraId="157C4CAC" w14:textId="77777777" w:rsidR="00E372B8" w:rsidRPr="00E16EC0" w:rsidRDefault="00E372B8" w:rsidP="00E372B8">
      <w:pPr>
        <w:ind w:left="567" w:hanging="567"/>
        <w:rPr>
          <w:rFonts w:eastAsiaTheme="minorHAnsi"/>
          <w:noProof/>
        </w:rPr>
      </w:pPr>
    </w:p>
    <w:p w14:paraId="5A889892" w14:textId="77777777" w:rsidR="00E372B8" w:rsidRPr="00E16EC0" w:rsidRDefault="00E372B8" w:rsidP="00E372B8">
      <w:pPr>
        <w:ind w:left="567" w:hanging="567"/>
        <w:rPr>
          <w:rFonts w:eastAsiaTheme="minorHAnsi"/>
          <w:noProof/>
        </w:rPr>
      </w:pPr>
      <w:r w:rsidRPr="00E16EC0">
        <w:rPr>
          <w:rFonts w:eastAsiaTheme="minorHAnsi"/>
          <w:noProof/>
        </w:rPr>
        <w:t>16.</w:t>
      </w:r>
      <w:r w:rsidRPr="00E16EC0">
        <w:rPr>
          <w:rFonts w:eastAsiaTheme="minorHAnsi"/>
          <w:noProof/>
        </w:rPr>
        <w:tab/>
        <w:t>Callaghan Innovation;</w:t>
      </w:r>
    </w:p>
    <w:p w14:paraId="0891874E" w14:textId="77777777" w:rsidR="00E372B8" w:rsidRPr="00E16EC0" w:rsidRDefault="00E372B8" w:rsidP="00E372B8">
      <w:pPr>
        <w:ind w:left="567" w:hanging="567"/>
        <w:rPr>
          <w:rFonts w:eastAsiaTheme="minorHAnsi"/>
          <w:noProof/>
        </w:rPr>
      </w:pPr>
    </w:p>
    <w:p w14:paraId="4551EF35" w14:textId="40FAE152" w:rsidR="00E372B8" w:rsidRPr="00E16EC0" w:rsidRDefault="00396F6C" w:rsidP="00E372B8">
      <w:pPr>
        <w:ind w:left="567" w:hanging="567"/>
        <w:rPr>
          <w:rFonts w:eastAsiaTheme="minorHAnsi"/>
          <w:noProof/>
        </w:rPr>
      </w:pPr>
      <w:r w:rsidRPr="00E16EC0">
        <w:rPr>
          <w:rFonts w:eastAsiaTheme="minorHAnsi"/>
          <w:noProof/>
        </w:rPr>
        <w:br w:type="page"/>
      </w:r>
      <w:r w:rsidR="00E372B8" w:rsidRPr="00E16EC0">
        <w:rPr>
          <w:rFonts w:eastAsiaTheme="minorHAnsi"/>
          <w:noProof/>
        </w:rPr>
        <w:t>17.</w:t>
      </w:r>
      <w:r w:rsidR="00E372B8" w:rsidRPr="00E16EC0">
        <w:rPr>
          <w:rFonts w:eastAsiaTheme="minorHAnsi"/>
          <w:noProof/>
        </w:rPr>
        <w:tab/>
        <w:t>Earthquake Commission (Note 6);</w:t>
      </w:r>
    </w:p>
    <w:p w14:paraId="1A16608B" w14:textId="77777777" w:rsidR="00E372B8" w:rsidRPr="00E16EC0" w:rsidRDefault="00E372B8" w:rsidP="00E372B8">
      <w:pPr>
        <w:ind w:left="567" w:hanging="567"/>
        <w:rPr>
          <w:rFonts w:eastAsiaTheme="minorHAnsi"/>
          <w:noProof/>
        </w:rPr>
      </w:pPr>
    </w:p>
    <w:p w14:paraId="735299BF" w14:textId="77777777" w:rsidR="00E372B8" w:rsidRPr="00E16EC0" w:rsidRDefault="00E372B8" w:rsidP="00E372B8">
      <w:pPr>
        <w:ind w:left="567" w:hanging="567"/>
        <w:rPr>
          <w:rFonts w:eastAsiaTheme="minorHAnsi"/>
          <w:noProof/>
        </w:rPr>
      </w:pPr>
      <w:r w:rsidRPr="00E16EC0">
        <w:rPr>
          <w:rFonts w:eastAsiaTheme="minorHAnsi"/>
          <w:noProof/>
        </w:rPr>
        <w:t>18.</w:t>
      </w:r>
      <w:r w:rsidRPr="00E16EC0">
        <w:rPr>
          <w:rFonts w:eastAsiaTheme="minorHAnsi"/>
          <w:noProof/>
        </w:rPr>
        <w:tab/>
        <w:t>Environmental Protection Authority; (Note 6);</w:t>
      </w:r>
    </w:p>
    <w:p w14:paraId="455FC324" w14:textId="77777777" w:rsidR="00E372B8" w:rsidRPr="00E16EC0" w:rsidRDefault="00E372B8" w:rsidP="00E372B8">
      <w:pPr>
        <w:ind w:left="567" w:hanging="567"/>
        <w:rPr>
          <w:rFonts w:eastAsiaTheme="minorHAnsi"/>
          <w:noProof/>
        </w:rPr>
      </w:pPr>
    </w:p>
    <w:p w14:paraId="42E117E4" w14:textId="77777777" w:rsidR="00E372B8" w:rsidRPr="00E16EC0" w:rsidRDefault="00E372B8" w:rsidP="00E372B8">
      <w:pPr>
        <w:ind w:left="567" w:hanging="567"/>
        <w:rPr>
          <w:rFonts w:eastAsiaTheme="minorHAnsi"/>
          <w:noProof/>
        </w:rPr>
      </w:pPr>
      <w:r w:rsidRPr="00E16EC0">
        <w:rPr>
          <w:rFonts w:eastAsiaTheme="minorHAnsi"/>
          <w:noProof/>
        </w:rPr>
        <w:t>19.</w:t>
      </w:r>
      <w:r w:rsidRPr="00E16EC0">
        <w:rPr>
          <w:rFonts w:eastAsiaTheme="minorHAnsi"/>
          <w:noProof/>
        </w:rPr>
        <w:tab/>
        <w:t>Health Promotion Agency;</w:t>
      </w:r>
    </w:p>
    <w:p w14:paraId="531E8615" w14:textId="77777777" w:rsidR="00E372B8" w:rsidRPr="00E16EC0" w:rsidRDefault="00E372B8" w:rsidP="00E372B8">
      <w:pPr>
        <w:ind w:left="567" w:hanging="567"/>
        <w:rPr>
          <w:rFonts w:eastAsiaTheme="minorHAnsi"/>
          <w:noProof/>
        </w:rPr>
      </w:pPr>
    </w:p>
    <w:p w14:paraId="505E680F" w14:textId="77777777" w:rsidR="00E372B8" w:rsidRPr="00E16EC0" w:rsidRDefault="00E372B8" w:rsidP="00E372B8">
      <w:pPr>
        <w:ind w:left="567" w:hanging="567"/>
        <w:rPr>
          <w:rFonts w:eastAsiaTheme="minorHAnsi"/>
          <w:noProof/>
        </w:rPr>
      </w:pPr>
      <w:r w:rsidRPr="00E16EC0">
        <w:rPr>
          <w:rFonts w:eastAsiaTheme="minorHAnsi"/>
          <w:noProof/>
        </w:rPr>
        <w:t>20.</w:t>
      </w:r>
      <w:r w:rsidRPr="00E16EC0">
        <w:rPr>
          <w:rFonts w:eastAsiaTheme="minorHAnsi"/>
          <w:noProof/>
        </w:rPr>
        <w:tab/>
        <w:t>Health Quality and Safety Commission;</w:t>
      </w:r>
    </w:p>
    <w:p w14:paraId="49AA2290" w14:textId="0D0C81E9" w:rsidR="00E372B8" w:rsidRPr="00E16EC0" w:rsidRDefault="00E372B8" w:rsidP="00E372B8">
      <w:pPr>
        <w:ind w:left="567" w:hanging="567"/>
        <w:rPr>
          <w:rFonts w:eastAsiaTheme="minorHAnsi"/>
          <w:noProof/>
        </w:rPr>
      </w:pPr>
    </w:p>
    <w:p w14:paraId="50CAE64F" w14:textId="77777777" w:rsidR="00E372B8" w:rsidRPr="00E16EC0" w:rsidRDefault="00E372B8" w:rsidP="00E372B8">
      <w:pPr>
        <w:ind w:left="567" w:hanging="567"/>
        <w:rPr>
          <w:rFonts w:eastAsiaTheme="minorHAnsi"/>
          <w:noProof/>
        </w:rPr>
      </w:pPr>
      <w:r w:rsidRPr="00E16EC0">
        <w:rPr>
          <w:rFonts w:eastAsiaTheme="minorHAnsi"/>
          <w:noProof/>
        </w:rPr>
        <w:t>21.</w:t>
      </w:r>
      <w:r w:rsidRPr="00E16EC0">
        <w:rPr>
          <w:rFonts w:eastAsiaTheme="minorHAnsi"/>
          <w:noProof/>
        </w:rPr>
        <w:tab/>
        <w:t xml:space="preserve">Health Research Council of </w:t>
      </w:r>
      <w:r w:rsidR="00B033A7" w:rsidRPr="00E16EC0">
        <w:rPr>
          <w:rFonts w:eastAsiaTheme="minorHAnsi"/>
          <w:noProof/>
        </w:rPr>
        <w:t>New Zealand</w:t>
      </w:r>
      <w:r w:rsidRPr="00E16EC0">
        <w:rPr>
          <w:rFonts w:eastAsiaTheme="minorHAnsi"/>
          <w:noProof/>
        </w:rPr>
        <w:t>;</w:t>
      </w:r>
    </w:p>
    <w:p w14:paraId="44CA55CA" w14:textId="46811EB1" w:rsidR="00E372B8" w:rsidRPr="00E16EC0" w:rsidRDefault="00E372B8" w:rsidP="00E372B8">
      <w:pPr>
        <w:ind w:left="567" w:hanging="567"/>
        <w:rPr>
          <w:rFonts w:eastAsiaTheme="minorHAnsi"/>
          <w:noProof/>
        </w:rPr>
      </w:pPr>
    </w:p>
    <w:p w14:paraId="12F23CE5" w14:textId="77777777" w:rsidR="00E372B8" w:rsidRPr="00E16EC0" w:rsidRDefault="00E372B8" w:rsidP="00E372B8">
      <w:pPr>
        <w:ind w:left="567" w:hanging="567"/>
        <w:rPr>
          <w:rFonts w:eastAsiaTheme="minorHAnsi"/>
          <w:noProof/>
        </w:rPr>
      </w:pPr>
      <w:r w:rsidRPr="00E16EC0">
        <w:rPr>
          <w:rFonts w:eastAsiaTheme="minorHAnsi"/>
          <w:noProof/>
        </w:rPr>
        <w:t>22.</w:t>
      </w:r>
      <w:r w:rsidRPr="00E16EC0">
        <w:rPr>
          <w:rFonts w:eastAsiaTheme="minorHAnsi"/>
          <w:noProof/>
        </w:rPr>
        <w:tab/>
      </w:r>
      <w:r w:rsidR="00B033A7" w:rsidRPr="00E16EC0">
        <w:rPr>
          <w:rFonts w:eastAsiaTheme="minorHAnsi"/>
          <w:noProof/>
        </w:rPr>
        <w:t>New Zealand</w:t>
      </w:r>
      <w:r w:rsidRPr="00E16EC0">
        <w:rPr>
          <w:rFonts w:eastAsiaTheme="minorHAnsi"/>
          <w:noProof/>
        </w:rPr>
        <w:t xml:space="preserve"> Blood Service (Note 7);</w:t>
      </w:r>
    </w:p>
    <w:p w14:paraId="17EBAE11" w14:textId="60FE668F" w:rsidR="00E372B8" w:rsidRPr="00E16EC0" w:rsidRDefault="00E372B8" w:rsidP="00E372B8">
      <w:pPr>
        <w:ind w:left="567" w:hanging="567"/>
        <w:rPr>
          <w:rFonts w:eastAsiaTheme="minorHAnsi"/>
          <w:noProof/>
        </w:rPr>
      </w:pPr>
    </w:p>
    <w:p w14:paraId="7216C8A6" w14:textId="77777777" w:rsidR="00E372B8" w:rsidRPr="00E16EC0" w:rsidRDefault="00E372B8" w:rsidP="00E372B8">
      <w:pPr>
        <w:ind w:left="567" w:hanging="567"/>
        <w:rPr>
          <w:rFonts w:eastAsiaTheme="minorHAnsi"/>
          <w:noProof/>
        </w:rPr>
      </w:pPr>
      <w:r w:rsidRPr="00E16EC0">
        <w:rPr>
          <w:rFonts w:eastAsiaTheme="minorHAnsi"/>
          <w:noProof/>
        </w:rPr>
        <w:t>23.</w:t>
      </w:r>
      <w:r w:rsidRPr="00E16EC0">
        <w:rPr>
          <w:rFonts w:eastAsiaTheme="minorHAnsi"/>
          <w:noProof/>
        </w:rPr>
        <w:tab/>
      </w:r>
      <w:r w:rsidR="00B033A7" w:rsidRPr="00E16EC0">
        <w:rPr>
          <w:rFonts w:eastAsiaTheme="minorHAnsi"/>
          <w:noProof/>
        </w:rPr>
        <w:t>New Zealand</w:t>
      </w:r>
      <w:r w:rsidRPr="00E16EC0">
        <w:rPr>
          <w:rFonts w:eastAsiaTheme="minorHAnsi"/>
          <w:noProof/>
        </w:rPr>
        <w:t xml:space="preserve"> Walking Access Commission;</w:t>
      </w:r>
    </w:p>
    <w:p w14:paraId="6B9C4022" w14:textId="77777777" w:rsidR="00E372B8" w:rsidRPr="00E16EC0" w:rsidRDefault="00E372B8" w:rsidP="00E372B8">
      <w:pPr>
        <w:ind w:left="567" w:hanging="567"/>
        <w:rPr>
          <w:rFonts w:eastAsiaTheme="minorHAnsi"/>
          <w:noProof/>
        </w:rPr>
      </w:pPr>
    </w:p>
    <w:p w14:paraId="6F1C6FA1" w14:textId="77777777" w:rsidR="00E372B8" w:rsidRPr="00E16EC0" w:rsidRDefault="00E372B8" w:rsidP="00E372B8">
      <w:pPr>
        <w:ind w:left="567" w:hanging="567"/>
        <w:rPr>
          <w:rFonts w:eastAsiaTheme="minorHAnsi"/>
          <w:noProof/>
        </w:rPr>
      </w:pPr>
      <w:r w:rsidRPr="00E16EC0">
        <w:rPr>
          <w:rFonts w:eastAsiaTheme="minorHAnsi"/>
          <w:noProof/>
        </w:rPr>
        <w:t>24.</w:t>
      </w:r>
      <w:r w:rsidRPr="00E16EC0">
        <w:rPr>
          <w:rFonts w:eastAsiaTheme="minorHAnsi"/>
          <w:noProof/>
        </w:rPr>
        <w:tab/>
        <w:t>Real Estate Agents Authority (Note 8);</w:t>
      </w:r>
    </w:p>
    <w:p w14:paraId="4FEBD5E4" w14:textId="77777777" w:rsidR="00E372B8" w:rsidRPr="00E16EC0" w:rsidRDefault="00E372B8" w:rsidP="00E372B8">
      <w:pPr>
        <w:ind w:left="567" w:hanging="567"/>
        <w:rPr>
          <w:rFonts w:eastAsiaTheme="minorHAnsi"/>
          <w:noProof/>
        </w:rPr>
      </w:pPr>
    </w:p>
    <w:p w14:paraId="30F35FE9" w14:textId="77777777" w:rsidR="00E372B8" w:rsidRPr="00E16EC0" w:rsidRDefault="00E372B8" w:rsidP="00E372B8">
      <w:pPr>
        <w:ind w:left="567" w:hanging="567"/>
        <w:rPr>
          <w:rFonts w:eastAsiaTheme="minorHAnsi"/>
          <w:noProof/>
        </w:rPr>
      </w:pPr>
      <w:r w:rsidRPr="00E16EC0">
        <w:rPr>
          <w:rFonts w:eastAsiaTheme="minorHAnsi"/>
          <w:noProof/>
        </w:rPr>
        <w:t>25.</w:t>
      </w:r>
      <w:r w:rsidRPr="00E16EC0">
        <w:rPr>
          <w:rFonts w:eastAsiaTheme="minorHAnsi"/>
          <w:noProof/>
        </w:rPr>
        <w:tab/>
        <w:t>Social Workers Registration Board;</w:t>
      </w:r>
    </w:p>
    <w:p w14:paraId="6695C462" w14:textId="23095777" w:rsidR="00E372B8" w:rsidRPr="00E16EC0" w:rsidRDefault="00E372B8" w:rsidP="00E372B8">
      <w:pPr>
        <w:ind w:left="567" w:hanging="567"/>
        <w:rPr>
          <w:rFonts w:eastAsiaTheme="minorHAnsi"/>
          <w:noProof/>
        </w:rPr>
      </w:pPr>
    </w:p>
    <w:p w14:paraId="03B34132" w14:textId="77777777" w:rsidR="00E372B8" w:rsidRPr="00E16EC0" w:rsidRDefault="00E372B8" w:rsidP="00E372B8">
      <w:pPr>
        <w:ind w:left="567" w:hanging="567"/>
        <w:rPr>
          <w:rFonts w:eastAsiaTheme="minorHAnsi"/>
          <w:noProof/>
        </w:rPr>
      </w:pPr>
      <w:r w:rsidRPr="00E16EC0">
        <w:rPr>
          <w:rFonts w:eastAsiaTheme="minorHAnsi"/>
          <w:noProof/>
        </w:rPr>
        <w:t>26.</w:t>
      </w:r>
      <w:r w:rsidRPr="00E16EC0">
        <w:rPr>
          <w:rFonts w:eastAsiaTheme="minorHAnsi"/>
          <w:noProof/>
        </w:rPr>
        <w:tab/>
        <w:t xml:space="preserve">WorkSafe </w:t>
      </w:r>
      <w:r w:rsidR="00B033A7" w:rsidRPr="00E16EC0">
        <w:rPr>
          <w:rFonts w:eastAsiaTheme="minorHAnsi"/>
          <w:noProof/>
        </w:rPr>
        <w:t>New Zealand</w:t>
      </w:r>
      <w:r w:rsidRPr="00E16EC0">
        <w:rPr>
          <w:rFonts w:eastAsiaTheme="minorHAnsi"/>
          <w:noProof/>
        </w:rPr>
        <w:t>;</w:t>
      </w:r>
    </w:p>
    <w:p w14:paraId="27761CCE" w14:textId="5346ABA4" w:rsidR="00E372B8" w:rsidRPr="00E16EC0" w:rsidRDefault="00E372B8" w:rsidP="00E372B8">
      <w:pPr>
        <w:ind w:left="567" w:hanging="567"/>
        <w:rPr>
          <w:rFonts w:eastAsiaTheme="minorHAnsi"/>
          <w:noProof/>
        </w:rPr>
      </w:pPr>
    </w:p>
    <w:p w14:paraId="0ED8BC96" w14:textId="77777777" w:rsidR="00E372B8" w:rsidRPr="00E16EC0" w:rsidRDefault="00E372B8" w:rsidP="00E372B8">
      <w:pPr>
        <w:ind w:left="567" w:hanging="567"/>
        <w:rPr>
          <w:rFonts w:eastAsiaTheme="minorHAnsi"/>
          <w:noProof/>
        </w:rPr>
      </w:pPr>
      <w:r w:rsidRPr="00E16EC0">
        <w:rPr>
          <w:rFonts w:eastAsiaTheme="minorHAnsi"/>
          <w:noProof/>
        </w:rPr>
        <w:t>27.</w:t>
      </w:r>
      <w:r w:rsidRPr="00E16EC0">
        <w:rPr>
          <w:rFonts w:eastAsiaTheme="minorHAnsi"/>
          <w:noProof/>
        </w:rPr>
        <w:tab/>
        <w:t xml:space="preserve">Guardians of </w:t>
      </w:r>
      <w:r w:rsidR="00B033A7" w:rsidRPr="00E16EC0">
        <w:rPr>
          <w:rFonts w:eastAsiaTheme="minorHAnsi"/>
          <w:noProof/>
        </w:rPr>
        <w:t>New Zealand</w:t>
      </w:r>
      <w:r w:rsidRPr="00E16EC0">
        <w:rPr>
          <w:rFonts w:eastAsiaTheme="minorHAnsi"/>
          <w:noProof/>
        </w:rPr>
        <w:t xml:space="preserve"> Superannuation (Note 9);</w:t>
      </w:r>
    </w:p>
    <w:p w14:paraId="6933E6AB" w14:textId="2C7E9570" w:rsidR="00E372B8" w:rsidRPr="00E16EC0" w:rsidRDefault="00E372B8" w:rsidP="00E372B8">
      <w:pPr>
        <w:ind w:left="567" w:hanging="567"/>
        <w:rPr>
          <w:rFonts w:eastAsiaTheme="minorHAnsi"/>
          <w:noProof/>
        </w:rPr>
      </w:pPr>
    </w:p>
    <w:p w14:paraId="2BC77A6B" w14:textId="77777777" w:rsidR="00E372B8" w:rsidRPr="00E16EC0" w:rsidRDefault="00E372B8" w:rsidP="00E372B8">
      <w:pPr>
        <w:ind w:left="567" w:hanging="567"/>
        <w:rPr>
          <w:rFonts w:eastAsiaTheme="minorHAnsi"/>
          <w:noProof/>
        </w:rPr>
      </w:pPr>
      <w:r w:rsidRPr="00E16EC0">
        <w:rPr>
          <w:rFonts w:eastAsiaTheme="minorHAnsi"/>
          <w:noProof/>
        </w:rPr>
        <w:t>28.</w:t>
      </w:r>
      <w:r w:rsidRPr="00E16EC0">
        <w:rPr>
          <w:rFonts w:eastAsiaTheme="minorHAnsi"/>
          <w:noProof/>
        </w:rPr>
        <w:tab/>
        <w:t xml:space="preserve">Museum of </w:t>
      </w:r>
      <w:r w:rsidR="00B033A7" w:rsidRPr="00E16EC0">
        <w:rPr>
          <w:rFonts w:eastAsiaTheme="minorHAnsi"/>
          <w:noProof/>
        </w:rPr>
        <w:t>New Zealand</w:t>
      </w:r>
      <w:r w:rsidRPr="00E16EC0">
        <w:rPr>
          <w:rFonts w:eastAsiaTheme="minorHAnsi"/>
          <w:noProof/>
        </w:rPr>
        <w:t xml:space="preserve"> Te Papa (Note 10);</w:t>
      </w:r>
    </w:p>
    <w:p w14:paraId="3F9246D6" w14:textId="6663C599" w:rsidR="00E372B8" w:rsidRPr="00E16EC0" w:rsidRDefault="00E372B8" w:rsidP="00E372B8">
      <w:pPr>
        <w:ind w:left="567" w:hanging="567"/>
        <w:rPr>
          <w:rFonts w:eastAsiaTheme="minorHAnsi"/>
          <w:noProof/>
        </w:rPr>
      </w:pPr>
    </w:p>
    <w:p w14:paraId="1EB02FFE" w14:textId="548BB3A3" w:rsidR="00E372B8" w:rsidRPr="00E16EC0" w:rsidRDefault="00396F6C" w:rsidP="00E372B8">
      <w:pPr>
        <w:ind w:left="567" w:hanging="567"/>
        <w:rPr>
          <w:rFonts w:eastAsiaTheme="minorHAnsi"/>
          <w:noProof/>
        </w:rPr>
      </w:pPr>
      <w:r w:rsidRPr="00E16EC0">
        <w:rPr>
          <w:rFonts w:eastAsiaTheme="minorHAnsi"/>
          <w:noProof/>
        </w:rPr>
        <w:br w:type="page"/>
      </w:r>
      <w:r w:rsidR="00E372B8" w:rsidRPr="00E16EC0">
        <w:rPr>
          <w:rFonts w:eastAsiaTheme="minorHAnsi"/>
          <w:noProof/>
        </w:rPr>
        <w:t>29.</w:t>
      </w:r>
      <w:r w:rsidR="00E372B8" w:rsidRPr="00E16EC0">
        <w:rPr>
          <w:rFonts w:eastAsiaTheme="minorHAnsi"/>
          <w:noProof/>
        </w:rPr>
        <w:tab/>
      </w:r>
      <w:r w:rsidR="00B033A7" w:rsidRPr="00E16EC0">
        <w:rPr>
          <w:rFonts w:eastAsiaTheme="minorHAnsi"/>
          <w:noProof/>
        </w:rPr>
        <w:t>New Zealand</w:t>
      </w:r>
      <w:r w:rsidR="00E372B8" w:rsidRPr="00E16EC0">
        <w:rPr>
          <w:rFonts w:eastAsiaTheme="minorHAnsi"/>
          <w:noProof/>
        </w:rPr>
        <w:t xml:space="preserve"> Infrastructure Commission;</w:t>
      </w:r>
    </w:p>
    <w:p w14:paraId="5B0AF1CD" w14:textId="4F30701D" w:rsidR="00E372B8" w:rsidRPr="00E16EC0" w:rsidRDefault="00E372B8" w:rsidP="00E372B8">
      <w:pPr>
        <w:ind w:left="567" w:hanging="567"/>
        <w:rPr>
          <w:rFonts w:eastAsiaTheme="minorHAnsi"/>
          <w:noProof/>
        </w:rPr>
      </w:pPr>
    </w:p>
    <w:p w14:paraId="682DE3EF" w14:textId="77777777" w:rsidR="00E372B8" w:rsidRPr="00E16EC0" w:rsidRDefault="00E372B8" w:rsidP="00E372B8">
      <w:pPr>
        <w:ind w:left="567" w:hanging="567"/>
        <w:rPr>
          <w:rFonts w:eastAsiaTheme="minorHAnsi"/>
          <w:noProof/>
        </w:rPr>
      </w:pPr>
      <w:r w:rsidRPr="00E16EC0">
        <w:rPr>
          <w:rFonts w:eastAsiaTheme="minorHAnsi"/>
          <w:noProof/>
        </w:rPr>
        <w:t>30.</w:t>
      </w:r>
      <w:r w:rsidRPr="00E16EC0">
        <w:rPr>
          <w:rFonts w:eastAsiaTheme="minorHAnsi"/>
          <w:noProof/>
        </w:rPr>
        <w:tab/>
      </w:r>
      <w:r w:rsidR="00B033A7" w:rsidRPr="00E16EC0">
        <w:rPr>
          <w:rFonts w:eastAsiaTheme="minorHAnsi"/>
          <w:noProof/>
        </w:rPr>
        <w:t>New Zealand</w:t>
      </w:r>
      <w:r w:rsidRPr="00E16EC0">
        <w:rPr>
          <w:rFonts w:eastAsiaTheme="minorHAnsi"/>
          <w:noProof/>
        </w:rPr>
        <w:t xml:space="preserve"> Lotteries Commission;</w:t>
      </w:r>
    </w:p>
    <w:p w14:paraId="68225B56" w14:textId="77777777" w:rsidR="00E372B8" w:rsidRPr="00E16EC0" w:rsidRDefault="00E372B8" w:rsidP="00E372B8">
      <w:pPr>
        <w:ind w:left="567" w:hanging="567"/>
        <w:rPr>
          <w:rFonts w:eastAsiaTheme="minorHAnsi"/>
          <w:noProof/>
        </w:rPr>
      </w:pPr>
    </w:p>
    <w:p w14:paraId="438E3EA9" w14:textId="77777777" w:rsidR="00E372B8" w:rsidRPr="00E16EC0" w:rsidRDefault="00E372B8" w:rsidP="00E372B8">
      <w:pPr>
        <w:ind w:left="567" w:hanging="567"/>
        <w:rPr>
          <w:rFonts w:eastAsiaTheme="minorHAnsi"/>
          <w:noProof/>
        </w:rPr>
      </w:pPr>
      <w:r w:rsidRPr="00E16EC0">
        <w:rPr>
          <w:rFonts w:eastAsiaTheme="minorHAnsi"/>
          <w:noProof/>
        </w:rPr>
        <w:t>31.</w:t>
      </w:r>
      <w:r w:rsidRPr="00E16EC0">
        <w:rPr>
          <w:rFonts w:eastAsiaTheme="minorHAnsi"/>
          <w:noProof/>
        </w:rPr>
        <w:tab/>
        <w:t>Climate Change Commission;</w:t>
      </w:r>
    </w:p>
    <w:p w14:paraId="053C6889" w14:textId="77777777" w:rsidR="00E372B8" w:rsidRPr="00E16EC0" w:rsidRDefault="00E372B8" w:rsidP="00E372B8">
      <w:pPr>
        <w:ind w:left="567" w:hanging="567"/>
        <w:rPr>
          <w:rFonts w:eastAsiaTheme="minorHAnsi"/>
          <w:noProof/>
        </w:rPr>
      </w:pPr>
    </w:p>
    <w:p w14:paraId="4306B661" w14:textId="77777777" w:rsidR="00E372B8" w:rsidRPr="00E16EC0" w:rsidRDefault="00E372B8" w:rsidP="00E372B8">
      <w:pPr>
        <w:ind w:left="567" w:hanging="567"/>
        <w:rPr>
          <w:rFonts w:eastAsiaTheme="minorHAnsi"/>
          <w:noProof/>
        </w:rPr>
      </w:pPr>
      <w:r w:rsidRPr="00E16EC0">
        <w:rPr>
          <w:rFonts w:eastAsiaTheme="minorHAnsi"/>
          <w:noProof/>
        </w:rPr>
        <w:t>32.</w:t>
      </w:r>
      <w:r w:rsidRPr="00E16EC0">
        <w:rPr>
          <w:rFonts w:eastAsiaTheme="minorHAnsi"/>
          <w:noProof/>
        </w:rPr>
        <w:tab/>
        <w:t>Electoral Commission (Note 11);</w:t>
      </w:r>
    </w:p>
    <w:p w14:paraId="6AD2BE26" w14:textId="77777777" w:rsidR="00E372B8" w:rsidRPr="00E16EC0" w:rsidRDefault="00E372B8" w:rsidP="00E372B8">
      <w:pPr>
        <w:ind w:left="567" w:hanging="567"/>
        <w:rPr>
          <w:rFonts w:eastAsiaTheme="minorHAnsi"/>
          <w:noProof/>
        </w:rPr>
      </w:pPr>
    </w:p>
    <w:p w14:paraId="738F9109" w14:textId="77777777" w:rsidR="00E372B8" w:rsidRPr="00E16EC0" w:rsidRDefault="00E372B8" w:rsidP="00E372B8">
      <w:pPr>
        <w:ind w:left="567" w:hanging="567"/>
        <w:rPr>
          <w:rFonts w:eastAsiaTheme="minorHAnsi"/>
          <w:noProof/>
        </w:rPr>
      </w:pPr>
      <w:r w:rsidRPr="00E16EC0">
        <w:rPr>
          <w:rFonts w:eastAsiaTheme="minorHAnsi"/>
          <w:noProof/>
        </w:rPr>
        <w:t>33.</w:t>
      </w:r>
      <w:r w:rsidRPr="00E16EC0">
        <w:rPr>
          <w:rFonts w:eastAsiaTheme="minorHAnsi"/>
          <w:noProof/>
        </w:rPr>
        <w:tab/>
        <w:t>Financial Markets Authority;</w:t>
      </w:r>
    </w:p>
    <w:p w14:paraId="50BABBE2" w14:textId="77777777" w:rsidR="00E372B8" w:rsidRPr="00E16EC0" w:rsidRDefault="00E372B8" w:rsidP="00E372B8">
      <w:pPr>
        <w:ind w:left="567" w:hanging="567"/>
        <w:rPr>
          <w:rFonts w:eastAsiaTheme="minorHAnsi"/>
          <w:noProof/>
        </w:rPr>
      </w:pPr>
    </w:p>
    <w:p w14:paraId="65BBF264" w14:textId="77777777" w:rsidR="00E372B8" w:rsidRPr="00E16EC0" w:rsidRDefault="00E372B8" w:rsidP="00E372B8">
      <w:pPr>
        <w:ind w:left="567" w:hanging="567"/>
        <w:rPr>
          <w:rFonts w:eastAsiaTheme="minorHAnsi"/>
          <w:noProof/>
        </w:rPr>
      </w:pPr>
      <w:r w:rsidRPr="00E16EC0">
        <w:rPr>
          <w:rFonts w:eastAsiaTheme="minorHAnsi"/>
          <w:noProof/>
        </w:rPr>
        <w:t>34.</w:t>
      </w:r>
      <w:r w:rsidRPr="00E16EC0">
        <w:rPr>
          <w:rFonts w:eastAsiaTheme="minorHAnsi"/>
          <w:noProof/>
        </w:rPr>
        <w:tab/>
        <w:t>Education Payroll Limited (Note 12);</w:t>
      </w:r>
    </w:p>
    <w:p w14:paraId="574FB950" w14:textId="7BACA37F" w:rsidR="00E372B8" w:rsidRPr="00E16EC0" w:rsidRDefault="00E372B8" w:rsidP="00E372B8">
      <w:pPr>
        <w:ind w:left="567" w:hanging="567"/>
        <w:rPr>
          <w:rFonts w:eastAsiaTheme="minorHAnsi"/>
          <w:noProof/>
        </w:rPr>
      </w:pPr>
    </w:p>
    <w:p w14:paraId="764EC45C" w14:textId="77777777" w:rsidR="00E372B8" w:rsidRPr="00E16EC0" w:rsidRDefault="00E372B8" w:rsidP="00E372B8">
      <w:pPr>
        <w:ind w:left="567" w:hanging="567"/>
        <w:rPr>
          <w:rFonts w:eastAsiaTheme="minorHAnsi"/>
          <w:noProof/>
        </w:rPr>
      </w:pPr>
      <w:r w:rsidRPr="00E16EC0">
        <w:rPr>
          <w:rFonts w:eastAsiaTheme="minorHAnsi"/>
          <w:noProof/>
        </w:rPr>
        <w:t>35.</w:t>
      </w:r>
      <w:r w:rsidRPr="00E16EC0">
        <w:rPr>
          <w:rFonts w:eastAsiaTheme="minorHAnsi"/>
          <w:noProof/>
        </w:rPr>
        <w:tab/>
        <w:t xml:space="preserve">Research and Education Advanced Network </w:t>
      </w:r>
      <w:r w:rsidR="00B033A7" w:rsidRPr="00E16EC0">
        <w:rPr>
          <w:rFonts w:eastAsiaTheme="minorHAnsi"/>
          <w:noProof/>
        </w:rPr>
        <w:t>New Zealand</w:t>
      </w:r>
      <w:r w:rsidRPr="00E16EC0">
        <w:rPr>
          <w:rFonts w:eastAsiaTheme="minorHAnsi"/>
          <w:noProof/>
        </w:rPr>
        <w:t xml:space="preserve"> Limited;</w:t>
      </w:r>
    </w:p>
    <w:p w14:paraId="3DDEF84E" w14:textId="77777777" w:rsidR="00E372B8" w:rsidRPr="00E16EC0" w:rsidRDefault="00E372B8" w:rsidP="00E372B8">
      <w:pPr>
        <w:ind w:left="567" w:hanging="567"/>
        <w:rPr>
          <w:rFonts w:eastAsiaTheme="minorHAnsi"/>
          <w:noProof/>
        </w:rPr>
      </w:pPr>
    </w:p>
    <w:p w14:paraId="46CFFC0D" w14:textId="77777777" w:rsidR="00E372B8" w:rsidRPr="00E16EC0" w:rsidRDefault="00E372B8" w:rsidP="00E372B8">
      <w:pPr>
        <w:ind w:left="567" w:hanging="567"/>
        <w:rPr>
          <w:rFonts w:eastAsiaTheme="minorHAnsi"/>
          <w:noProof/>
        </w:rPr>
      </w:pPr>
      <w:r w:rsidRPr="00E16EC0">
        <w:rPr>
          <w:rFonts w:eastAsiaTheme="minorHAnsi"/>
          <w:noProof/>
        </w:rPr>
        <w:t>36.</w:t>
      </w:r>
      <w:r w:rsidRPr="00E16EC0">
        <w:rPr>
          <w:rFonts w:eastAsiaTheme="minorHAnsi"/>
          <w:noProof/>
        </w:rPr>
        <w:tab/>
        <w:t>Tāmaki Redevelopment Company Limited (Note 13);</w:t>
      </w:r>
    </w:p>
    <w:p w14:paraId="75E44E64" w14:textId="5F4EE6B3" w:rsidR="00E372B8" w:rsidRPr="00E16EC0" w:rsidRDefault="00E372B8" w:rsidP="00E372B8">
      <w:pPr>
        <w:ind w:left="567" w:hanging="567"/>
        <w:rPr>
          <w:rFonts w:eastAsiaTheme="minorHAnsi"/>
          <w:noProof/>
        </w:rPr>
      </w:pPr>
    </w:p>
    <w:p w14:paraId="340557AA" w14:textId="77777777" w:rsidR="00E372B8" w:rsidRPr="00E16EC0" w:rsidRDefault="00E372B8" w:rsidP="00E372B8">
      <w:pPr>
        <w:ind w:left="567" w:hanging="567"/>
        <w:rPr>
          <w:rFonts w:eastAsiaTheme="minorHAnsi"/>
          <w:noProof/>
        </w:rPr>
      </w:pPr>
      <w:r w:rsidRPr="00E16EC0">
        <w:rPr>
          <w:rFonts w:eastAsiaTheme="minorHAnsi"/>
          <w:noProof/>
        </w:rPr>
        <w:t>37.</w:t>
      </w:r>
      <w:r w:rsidRPr="00E16EC0">
        <w:rPr>
          <w:rFonts w:eastAsiaTheme="minorHAnsi"/>
          <w:noProof/>
        </w:rPr>
        <w:tab/>
        <w:t xml:space="preserve">Airways Corporation of </w:t>
      </w:r>
      <w:r w:rsidR="00B033A7" w:rsidRPr="00E16EC0">
        <w:rPr>
          <w:rFonts w:eastAsiaTheme="minorHAnsi"/>
          <w:noProof/>
        </w:rPr>
        <w:t>New Zealand</w:t>
      </w:r>
      <w:r w:rsidRPr="00E16EC0">
        <w:rPr>
          <w:rFonts w:eastAsiaTheme="minorHAnsi"/>
          <w:noProof/>
        </w:rPr>
        <w:t xml:space="preserve"> Limited;</w:t>
      </w:r>
    </w:p>
    <w:p w14:paraId="4DFCA48C" w14:textId="0ED11AEE" w:rsidR="00E372B8" w:rsidRPr="00E16EC0" w:rsidRDefault="00E372B8" w:rsidP="00E372B8">
      <w:pPr>
        <w:ind w:left="567" w:hanging="567"/>
        <w:rPr>
          <w:rFonts w:eastAsiaTheme="minorHAnsi"/>
          <w:noProof/>
        </w:rPr>
      </w:pPr>
    </w:p>
    <w:p w14:paraId="4C00DF89" w14:textId="77777777" w:rsidR="00E372B8" w:rsidRPr="00E16EC0" w:rsidRDefault="00E372B8" w:rsidP="00E372B8">
      <w:pPr>
        <w:ind w:left="567" w:hanging="567"/>
        <w:rPr>
          <w:rFonts w:eastAsiaTheme="minorHAnsi"/>
          <w:noProof/>
        </w:rPr>
      </w:pPr>
      <w:r w:rsidRPr="00E16EC0">
        <w:rPr>
          <w:rFonts w:eastAsiaTheme="minorHAnsi"/>
          <w:noProof/>
        </w:rPr>
        <w:t>38.</w:t>
      </w:r>
      <w:r w:rsidRPr="00E16EC0">
        <w:rPr>
          <w:rFonts w:eastAsiaTheme="minorHAnsi"/>
          <w:noProof/>
        </w:rPr>
        <w:tab/>
        <w:t xml:space="preserve">Meteorological Service of </w:t>
      </w:r>
      <w:r w:rsidR="00B033A7" w:rsidRPr="00E16EC0">
        <w:rPr>
          <w:rFonts w:eastAsiaTheme="minorHAnsi"/>
          <w:noProof/>
        </w:rPr>
        <w:t>New Zealand</w:t>
      </w:r>
      <w:r w:rsidRPr="00E16EC0">
        <w:rPr>
          <w:rFonts w:eastAsiaTheme="minorHAnsi"/>
          <w:noProof/>
        </w:rPr>
        <w:t xml:space="preserve"> Limited;</w:t>
      </w:r>
    </w:p>
    <w:p w14:paraId="77580DC2" w14:textId="77777777" w:rsidR="00E372B8" w:rsidRPr="00E16EC0" w:rsidRDefault="00E372B8" w:rsidP="00E372B8">
      <w:pPr>
        <w:ind w:left="567" w:hanging="567"/>
        <w:rPr>
          <w:rFonts w:eastAsiaTheme="minorHAnsi"/>
          <w:noProof/>
        </w:rPr>
      </w:pPr>
    </w:p>
    <w:p w14:paraId="588C6F3F" w14:textId="77777777" w:rsidR="00E372B8" w:rsidRPr="00E16EC0" w:rsidRDefault="00E372B8" w:rsidP="00E372B8">
      <w:pPr>
        <w:ind w:left="567" w:hanging="567"/>
        <w:rPr>
          <w:rFonts w:eastAsiaTheme="minorHAnsi"/>
          <w:noProof/>
        </w:rPr>
      </w:pPr>
      <w:r w:rsidRPr="00E16EC0">
        <w:rPr>
          <w:rFonts w:eastAsiaTheme="minorHAnsi"/>
          <w:noProof/>
        </w:rPr>
        <w:t>39.</w:t>
      </w:r>
      <w:r w:rsidRPr="00E16EC0">
        <w:rPr>
          <w:rFonts w:eastAsiaTheme="minorHAnsi"/>
          <w:noProof/>
        </w:rPr>
        <w:tab/>
        <w:t>KiwiRail Holdings Limited;</w:t>
      </w:r>
    </w:p>
    <w:p w14:paraId="1ACAAAC7" w14:textId="1393A8FB" w:rsidR="00E372B8" w:rsidRPr="00E16EC0" w:rsidRDefault="00E372B8" w:rsidP="00E372B8">
      <w:pPr>
        <w:ind w:left="567" w:hanging="567"/>
        <w:rPr>
          <w:rFonts w:eastAsiaTheme="minorHAnsi"/>
          <w:noProof/>
        </w:rPr>
      </w:pPr>
    </w:p>
    <w:p w14:paraId="1E94B3FB" w14:textId="77777777" w:rsidR="00E372B8" w:rsidRPr="00E16EC0" w:rsidRDefault="00E372B8" w:rsidP="00E372B8">
      <w:pPr>
        <w:ind w:left="567" w:hanging="567"/>
        <w:rPr>
          <w:rFonts w:eastAsiaTheme="minorHAnsi"/>
          <w:noProof/>
        </w:rPr>
      </w:pPr>
      <w:r w:rsidRPr="00E16EC0">
        <w:rPr>
          <w:rFonts w:eastAsiaTheme="minorHAnsi"/>
          <w:noProof/>
        </w:rPr>
        <w:t>40.</w:t>
      </w:r>
      <w:r w:rsidRPr="00E16EC0">
        <w:rPr>
          <w:rFonts w:eastAsiaTheme="minorHAnsi"/>
          <w:noProof/>
        </w:rPr>
        <w:tab/>
        <w:t xml:space="preserve">Transpower </w:t>
      </w:r>
      <w:r w:rsidR="00B033A7" w:rsidRPr="00E16EC0">
        <w:rPr>
          <w:rFonts w:eastAsiaTheme="minorHAnsi"/>
          <w:noProof/>
        </w:rPr>
        <w:t>New Zealand</w:t>
      </w:r>
      <w:r w:rsidRPr="00E16EC0">
        <w:rPr>
          <w:rFonts w:eastAsiaTheme="minorHAnsi"/>
          <w:noProof/>
        </w:rPr>
        <w:t xml:space="preserve"> Limited (Note 3);</w:t>
      </w:r>
    </w:p>
    <w:p w14:paraId="2C953946" w14:textId="77777777" w:rsidR="00E372B8" w:rsidRPr="00E16EC0" w:rsidRDefault="00E372B8" w:rsidP="00E372B8">
      <w:pPr>
        <w:ind w:left="567" w:hanging="567"/>
        <w:rPr>
          <w:rFonts w:eastAsiaTheme="minorHAnsi"/>
          <w:noProof/>
        </w:rPr>
      </w:pPr>
    </w:p>
    <w:p w14:paraId="49C973D5" w14:textId="1808D2C3" w:rsidR="00E372B8" w:rsidRPr="00E16EC0" w:rsidRDefault="00396F6C" w:rsidP="00E372B8">
      <w:pPr>
        <w:ind w:left="567" w:hanging="567"/>
        <w:rPr>
          <w:rFonts w:eastAsiaTheme="minorHAnsi"/>
          <w:noProof/>
        </w:rPr>
      </w:pPr>
      <w:r w:rsidRPr="00E16EC0">
        <w:rPr>
          <w:rFonts w:eastAsiaTheme="minorHAnsi"/>
          <w:noProof/>
        </w:rPr>
        <w:br w:type="page"/>
      </w:r>
      <w:r w:rsidR="00E372B8" w:rsidRPr="00E16EC0">
        <w:rPr>
          <w:rFonts w:eastAsiaTheme="minorHAnsi"/>
          <w:noProof/>
        </w:rPr>
        <w:t>41.</w:t>
      </w:r>
      <w:r w:rsidR="00E372B8" w:rsidRPr="00E16EC0">
        <w:rPr>
          <w:rFonts w:eastAsiaTheme="minorHAnsi"/>
          <w:noProof/>
        </w:rPr>
        <w:tab/>
        <w:t>Government Superannuation Fund Authority;</w:t>
      </w:r>
    </w:p>
    <w:p w14:paraId="5E53A3AA" w14:textId="300488E5" w:rsidR="00E372B8" w:rsidRPr="00E16EC0" w:rsidRDefault="00E372B8" w:rsidP="00E372B8">
      <w:pPr>
        <w:ind w:left="567" w:hanging="567"/>
        <w:rPr>
          <w:rFonts w:eastAsiaTheme="minorHAnsi"/>
          <w:noProof/>
        </w:rPr>
      </w:pPr>
    </w:p>
    <w:p w14:paraId="506D8F70" w14:textId="77777777" w:rsidR="00E372B8" w:rsidRPr="00E16EC0" w:rsidRDefault="00E372B8" w:rsidP="00E372B8">
      <w:pPr>
        <w:ind w:left="567" w:hanging="567"/>
        <w:rPr>
          <w:rFonts w:eastAsiaTheme="minorHAnsi"/>
          <w:noProof/>
        </w:rPr>
      </w:pPr>
      <w:r w:rsidRPr="00E16EC0">
        <w:rPr>
          <w:rFonts w:eastAsiaTheme="minorHAnsi"/>
          <w:noProof/>
        </w:rPr>
        <w:t>42.</w:t>
      </w:r>
      <w:r w:rsidRPr="00E16EC0">
        <w:rPr>
          <w:rFonts w:eastAsiaTheme="minorHAnsi"/>
          <w:noProof/>
        </w:rPr>
        <w:tab/>
      </w:r>
      <w:r w:rsidR="00B033A7" w:rsidRPr="00E16EC0">
        <w:rPr>
          <w:rFonts w:eastAsiaTheme="minorHAnsi"/>
          <w:noProof/>
        </w:rPr>
        <w:t>New Zealand</w:t>
      </w:r>
      <w:r w:rsidRPr="00E16EC0">
        <w:rPr>
          <w:rFonts w:eastAsiaTheme="minorHAnsi"/>
          <w:noProof/>
        </w:rPr>
        <w:t xml:space="preserve"> Artificial Limb Service;</w:t>
      </w:r>
    </w:p>
    <w:p w14:paraId="6E71D084" w14:textId="77777777" w:rsidR="00E372B8" w:rsidRPr="00E16EC0" w:rsidRDefault="00E372B8" w:rsidP="00E372B8">
      <w:pPr>
        <w:ind w:left="567" w:hanging="567"/>
        <w:rPr>
          <w:rFonts w:eastAsiaTheme="minorHAnsi"/>
          <w:noProof/>
        </w:rPr>
      </w:pPr>
    </w:p>
    <w:p w14:paraId="1624AC75" w14:textId="77777777" w:rsidR="00E372B8" w:rsidRPr="00E16EC0" w:rsidRDefault="00E372B8" w:rsidP="00E372B8">
      <w:pPr>
        <w:ind w:left="567" w:hanging="567"/>
        <w:rPr>
          <w:rFonts w:eastAsiaTheme="minorHAnsi"/>
          <w:noProof/>
        </w:rPr>
      </w:pPr>
      <w:r w:rsidRPr="00E16EC0">
        <w:rPr>
          <w:rFonts w:eastAsiaTheme="minorHAnsi"/>
          <w:noProof/>
        </w:rPr>
        <w:t>43.</w:t>
      </w:r>
      <w:r w:rsidRPr="00E16EC0">
        <w:rPr>
          <w:rFonts w:eastAsiaTheme="minorHAnsi"/>
          <w:noProof/>
        </w:rPr>
        <w:tab/>
        <w:t>Health and Disability Commissioner;</w:t>
      </w:r>
    </w:p>
    <w:p w14:paraId="28A77DAC" w14:textId="77777777" w:rsidR="00E372B8" w:rsidRPr="00E16EC0" w:rsidRDefault="00E372B8" w:rsidP="00E372B8">
      <w:pPr>
        <w:ind w:left="567" w:hanging="567"/>
        <w:rPr>
          <w:rFonts w:eastAsiaTheme="minorHAnsi"/>
          <w:noProof/>
        </w:rPr>
      </w:pPr>
    </w:p>
    <w:p w14:paraId="17F8C625" w14:textId="77777777" w:rsidR="00E372B8" w:rsidRPr="00E16EC0" w:rsidRDefault="00E372B8" w:rsidP="00E372B8">
      <w:pPr>
        <w:ind w:left="567" w:hanging="567"/>
        <w:rPr>
          <w:rFonts w:eastAsiaTheme="minorHAnsi"/>
          <w:noProof/>
        </w:rPr>
      </w:pPr>
      <w:r w:rsidRPr="00E16EC0">
        <w:rPr>
          <w:rFonts w:eastAsiaTheme="minorHAnsi"/>
          <w:noProof/>
        </w:rPr>
        <w:t>44.</w:t>
      </w:r>
      <w:r w:rsidRPr="00E16EC0">
        <w:rPr>
          <w:rFonts w:eastAsiaTheme="minorHAnsi"/>
          <w:noProof/>
        </w:rPr>
        <w:tab/>
        <w:t>Human Rights Commission;</w:t>
      </w:r>
    </w:p>
    <w:p w14:paraId="3DC638AB" w14:textId="7B1CDE87" w:rsidR="00E372B8" w:rsidRPr="00E16EC0" w:rsidRDefault="00E372B8" w:rsidP="00E372B8">
      <w:pPr>
        <w:ind w:left="567" w:hanging="567"/>
        <w:rPr>
          <w:rFonts w:eastAsiaTheme="minorHAnsi"/>
          <w:noProof/>
        </w:rPr>
      </w:pPr>
    </w:p>
    <w:p w14:paraId="3DD6316A" w14:textId="77777777" w:rsidR="00E372B8" w:rsidRPr="00E16EC0" w:rsidRDefault="00E372B8" w:rsidP="00E372B8">
      <w:pPr>
        <w:ind w:left="567" w:hanging="567"/>
        <w:rPr>
          <w:rFonts w:eastAsiaTheme="minorHAnsi"/>
          <w:noProof/>
        </w:rPr>
      </w:pPr>
      <w:r w:rsidRPr="00E16EC0">
        <w:rPr>
          <w:rFonts w:eastAsiaTheme="minorHAnsi"/>
          <w:noProof/>
        </w:rPr>
        <w:t>45.</w:t>
      </w:r>
      <w:r w:rsidRPr="00E16EC0">
        <w:rPr>
          <w:rFonts w:eastAsiaTheme="minorHAnsi"/>
          <w:noProof/>
        </w:rPr>
        <w:tab/>
      </w:r>
      <w:r w:rsidR="00B033A7" w:rsidRPr="00E16EC0">
        <w:rPr>
          <w:rFonts w:eastAsiaTheme="minorHAnsi"/>
          <w:noProof/>
        </w:rPr>
        <w:t>New Zealand</w:t>
      </w:r>
      <w:r w:rsidRPr="00E16EC0">
        <w:rPr>
          <w:rFonts w:eastAsiaTheme="minorHAnsi"/>
          <w:noProof/>
        </w:rPr>
        <w:t xml:space="preserve"> Productivity Commission;</w:t>
      </w:r>
    </w:p>
    <w:p w14:paraId="1E9A452B" w14:textId="77777777" w:rsidR="00E372B8" w:rsidRPr="00E16EC0" w:rsidRDefault="00E372B8" w:rsidP="00E372B8">
      <w:pPr>
        <w:ind w:left="567" w:hanging="567"/>
        <w:rPr>
          <w:rFonts w:eastAsiaTheme="minorHAnsi"/>
          <w:noProof/>
        </w:rPr>
      </w:pPr>
    </w:p>
    <w:p w14:paraId="5D327D48" w14:textId="77777777" w:rsidR="00E372B8" w:rsidRPr="00E16EC0" w:rsidRDefault="00E372B8" w:rsidP="00E372B8">
      <w:pPr>
        <w:ind w:left="567" w:hanging="567"/>
        <w:rPr>
          <w:rFonts w:eastAsiaTheme="minorHAnsi"/>
          <w:noProof/>
        </w:rPr>
      </w:pPr>
      <w:r w:rsidRPr="00E16EC0">
        <w:rPr>
          <w:rFonts w:eastAsiaTheme="minorHAnsi"/>
          <w:noProof/>
        </w:rPr>
        <w:t>46.</w:t>
      </w:r>
      <w:r w:rsidRPr="00E16EC0">
        <w:rPr>
          <w:rFonts w:eastAsiaTheme="minorHAnsi"/>
          <w:noProof/>
        </w:rPr>
        <w:tab/>
        <w:t>Crown Irrigation Investments Limited;</w:t>
      </w:r>
    </w:p>
    <w:p w14:paraId="080D6EAF" w14:textId="0246EAF2" w:rsidR="00E372B8" w:rsidRPr="00E16EC0" w:rsidRDefault="00E372B8" w:rsidP="00E372B8">
      <w:pPr>
        <w:ind w:left="567" w:hanging="567"/>
        <w:rPr>
          <w:rFonts w:eastAsiaTheme="minorHAnsi"/>
          <w:noProof/>
        </w:rPr>
      </w:pPr>
    </w:p>
    <w:p w14:paraId="74FD21D3" w14:textId="77777777" w:rsidR="00E372B8" w:rsidRPr="00E16EC0" w:rsidRDefault="00E372B8" w:rsidP="00E372B8">
      <w:pPr>
        <w:ind w:left="567" w:hanging="567"/>
        <w:rPr>
          <w:rFonts w:eastAsiaTheme="minorHAnsi"/>
          <w:noProof/>
        </w:rPr>
      </w:pPr>
      <w:r w:rsidRPr="00E16EC0">
        <w:rPr>
          <w:rFonts w:eastAsiaTheme="minorHAnsi"/>
          <w:noProof/>
        </w:rPr>
        <w:t>47.</w:t>
      </w:r>
      <w:r w:rsidRPr="00E16EC0">
        <w:rPr>
          <w:rFonts w:eastAsiaTheme="minorHAnsi"/>
          <w:noProof/>
        </w:rPr>
        <w:tab/>
      </w:r>
      <w:r w:rsidR="00B033A7" w:rsidRPr="00E16EC0">
        <w:rPr>
          <w:rFonts w:eastAsiaTheme="minorHAnsi"/>
          <w:noProof/>
        </w:rPr>
        <w:t>New Zealand</w:t>
      </w:r>
      <w:r w:rsidRPr="00E16EC0">
        <w:rPr>
          <w:rFonts w:eastAsiaTheme="minorHAnsi"/>
          <w:noProof/>
        </w:rPr>
        <w:t xml:space="preserve"> Growth Capital Partners Limited;</w:t>
      </w:r>
    </w:p>
    <w:p w14:paraId="3AFE45E3" w14:textId="77777777" w:rsidR="00E372B8" w:rsidRPr="00E16EC0" w:rsidRDefault="00E372B8" w:rsidP="00E372B8">
      <w:pPr>
        <w:ind w:left="567" w:hanging="567"/>
        <w:rPr>
          <w:rFonts w:eastAsiaTheme="minorHAnsi"/>
          <w:noProof/>
        </w:rPr>
      </w:pPr>
    </w:p>
    <w:p w14:paraId="2E07805B" w14:textId="77777777" w:rsidR="00E372B8" w:rsidRPr="00E16EC0" w:rsidRDefault="00E372B8" w:rsidP="00E372B8">
      <w:pPr>
        <w:ind w:left="567" w:hanging="567"/>
        <w:rPr>
          <w:rFonts w:eastAsiaTheme="minorHAnsi"/>
          <w:noProof/>
        </w:rPr>
      </w:pPr>
      <w:r w:rsidRPr="00E16EC0">
        <w:rPr>
          <w:rFonts w:eastAsiaTheme="minorHAnsi"/>
          <w:noProof/>
        </w:rPr>
        <w:t>48.</w:t>
      </w:r>
      <w:r w:rsidRPr="00E16EC0">
        <w:rPr>
          <w:rFonts w:eastAsiaTheme="minorHAnsi"/>
          <w:noProof/>
        </w:rPr>
        <w:tab/>
        <w:t>City Rail Link Limited;</w:t>
      </w:r>
    </w:p>
    <w:p w14:paraId="364BC022" w14:textId="77777777" w:rsidR="00E372B8" w:rsidRPr="00E16EC0" w:rsidRDefault="00E372B8" w:rsidP="00E372B8">
      <w:pPr>
        <w:ind w:left="567" w:hanging="567"/>
        <w:rPr>
          <w:rFonts w:eastAsiaTheme="minorHAnsi"/>
          <w:noProof/>
        </w:rPr>
      </w:pPr>
    </w:p>
    <w:p w14:paraId="70D401B1" w14:textId="77777777" w:rsidR="00E372B8" w:rsidRPr="00E16EC0" w:rsidRDefault="00E372B8" w:rsidP="00E372B8">
      <w:pPr>
        <w:ind w:left="567" w:hanging="567"/>
        <w:rPr>
          <w:rFonts w:eastAsiaTheme="minorHAnsi"/>
          <w:noProof/>
        </w:rPr>
      </w:pPr>
      <w:r w:rsidRPr="00E16EC0">
        <w:rPr>
          <w:rFonts w:eastAsiaTheme="minorHAnsi"/>
          <w:noProof/>
        </w:rPr>
        <w:t>49.</w:t>
      </w:r>
      <w:r w:rsidRPr="00E16EC0">
        <w:rPr>
          <w:rFonts w:eastAsiaTheme="minorHAnsi"/>
          <w:noProof/>
        </w:rPr>
        <w:tab/>
        <w:t>Crown Infrastructure Partners Limited;</w:t>
      </w:r>
    </w:p>
    <w:p w14:paraId="760EF627" w14:textId="7AE5642A" w:rsidR="00E372B8" w:rsidRPr="00E16EC0" w:rsidRDefault="00E372B8" w:rsidP="00E372B8">
      <w:pPr>
        <w:ind w:left="567" w:hanging="567"/>
        <w:rPr>
          <w:rFonts w:eastAsiaTheme="minorHAnsi"/>
          <w:noProof/>
        </w:rPr>
      </w:pPr>
    </w:p>
    <w:p w14:paraId="1051CCF4" w14:textId="77777777" w:rsidR="00E372B8" w:rsidRPr="00E16EC0" w:rsidRDefault="00E372B8" w:rsidP="00E372B8">
      <w:pPr>
        <w:ind w:left="567" w:hanging="567"/>
        <w:rPr>
          <w:rFonts w:eastAsiaTheme="minorHAnsi"/>
          <w:noProof/>
        </w:rPr>
      </w:pPr>
      <w:r w:rsidRPr="00E16EC0">
        <w:rPr>
          <w:rFonts w:eastAsiaTheme="minorHAnsi"/>
          <w:noProof/>
        </w:rPr>
        <w:t>50.</w:t>
      </w:r>
      <w:r w:rsidRPr="00E16EC0">
        <w:rPr>
          <w:rFonts w:eastAsiaTheme="minorHAnsi"/>
          <w:noProof/>
        </w:rPr>
        <w:tab/>
      </w:r>
      <w:r w:rsidR="00B033A7" w:rsidRPr="00E16EC0">
        <w:rPr>
          <w:rFonts w:eastAsiaTheme="minorHAnsi"/>
          <w:noProof/>
        </w:rPr>
        <w:t>New Zealand</w:t>
      </w:r>
      <w:r w:rsidRPr="00E16EC0">
        <w:rPr>
          <w:rFonts w:eastAsiaTheme="minorHAnsi"/>
          <w:noProof/>
        </w:rPr>
        <w:t xml:space="preserve"> Green Investment Finance Limited;</w:t>
      </w:r>
    </w:p>
    <w:p w14:paraId="3764AE79" w14:textId="77777777" w:rsidR="00E372B8" w:rsidRPr="00E16EC0" w:rsidRDefault="00E372B8" w:rsidP="00E372B8">
      <w:pPr>
        <w:ind w:left="567" w:hanging="567"/>
        <w:rPr>
          <w:rFonts w:eastAsiaTheme="minorHAnsi"/>
          <w:noProof/>
        </w:rPr>
      </w:pPr>
    </w:p>
    <w:p w14:paraId="2D30649D" w14:textId="77777777" w:rsidR="00E372B8" w:rsidRPr="00E16EC0" w:rsidRDefault="00E372B8" w:rsidP="00E372B8">
      <w:pPr>
        <w:ind w:left="567" w:hanging="567"/>
        <w:rPr>
          <w:rFonts w:eastAsiaTheme="minorHAnsi"/>
          <w:noProof/>
        </w:rPr>
      </w:pPr>
      <w:r w:rsidRPr="00E16EC0">
        <w:rPr>
          <w:rFonts w:eastAsiaTheme="minorHAnsi"/>
          <w:noProof/>
        </w:rPr>
        <w:t>51.</w:t>
      </w:r>
      <w:r w:rsidRPr="00E16EC0">
        <w:rPr>
          <w:rFonts w:eastAsiaTheme="minorHAnsi"/>
          <w:noProof/>
        </w:rPr>
        <w:tab/>
        <w:t>Accreditation Council;</w:t>
      </w:r>
    </w:p>
    <w:p w14:paraId="33F4B360" w14:textId="40A2E11A" w:rsidR="00E372B8" w:rsidRPr="00E16EC0" w:rsidRDefault="00E372B8" w:rsidP="00E372B8">
      <w:pPr>
        <w:ind w:left="567" w:hanging="567"/>
        <w:rPr>
          <w:rFonts w:eastAsiaTheme="minorHAnsi"/>
          <w:noProof/>
        </w:rPr>
      </w:pPr>
    </w:p>
    <w:p w14:paraId="3490A8D0" w14:textId="77777777" w:rsidR="00E372B8" w:rsidRPr="00E16EC0" w:rsidRDefault="00E372B8" w:rsidP="00E372B8">
      <w:pPr>
        <w:ind w:left="567" w:hanging="567"/>
        <w:rPr>
          <w:rFonts w:eastAsiaTheme="minorHAnsi"/>
          <w:noProof/>
        </w:rPr>
      </w:pPr>
      <w:r w:rsidRPr="00E16EC0">
        <w:rPr>
          <w:rFonts w:eastAsiaTheme="minorHAnsi"/>
          <w:noProof/>
        </w:rPr>
        <w:t>52.</w:t>
      </w:r>
      <w:r w:rsidRPr="00E16EC0">
        <w:rPr>
          <w:rFonts w:eastAsiaTheme="minorHAnsi"/>
          <w:noProof/>
        </w:rPr>
        <w:tab/>
        <w:t xml:space="preserve">Arts Council of </w:t>
      </w:r>
      <w:r w:rsidR="00B033A7" w:rsidRPr="00E16EC0">
        <w:rPr>
          <w:rFonts w:eastAsiaTheme="minorHAnsi"/>
          <w:noProof/>
        </w:rPr>
        <w:t>New Zealand</w:t>
      </w:r>
      <w:r w:rsidRPr="00E16EC0">
        <w:rPr>
          <w:rFonts w:eastAsiaTheme="minorHAnsi"/>
          <w:noProof/>
        </w:rPr>
        <w:t>;</w:t>
      </w:r>
    </w:p>
    <w:p w14:paraId="37541F73" w14:textId="77777777" w:rsidR="00E372B8" w:rsidRPr="00E16EC0" w:rsidRDefault="00E372B8" w:rsidP="00E372B8">
      <w:pPr>
        <w:ind w:left="567" w:hanging="567"/>
        <w:rPr>
          <w:rFonts w:eastAsiaTheme="minorHAnsi"/>
          <w:noProof/>
        </w:rPr>
      </w:pPr>
    </w:p>
    <w:p w14:paraId="2CA8FBDF" w14:textId="7EF9ADF1" w:rsidR="00E372B8" w:rsidRPr="00E16EC0" w:rsidRDefault="00396F6C" w:rsidP="00E372B8">
      <w:pPr>
        <w:ind w:left="567" w:hanging="567"/>
        <w:rPr>
          <w:rFonts w:eastAsiaTheme="minorHAnsi"/>
          <w:noProof/>
        </w:rPr>
      </w:pPr>
      <w:r w:rsidRPr="00E16EC0">
        <w:rPr>
          <w:rFonts w:eastAsiaTheme="minorHAnsi"/>
          <w:noProof/>
        </w:rPr>
        <w:br w:type="page"/>
      </w:r>
      <w:r w:rsidR="00E372B8" w:rsidRPr="00E16EC0">
        <w:rPr>
          <w:rFonts w:eastAsiaTheme="minorHAnsi"/>
          <w:noProof/>
        </w:rPr>
        <w:t>53.</w:t>
      </w:r>
      <w:r w:rsidR="00E372B8" w:rsidRPr="00E16EC0">
        <w:rPr>
          <w:rFonts w:eastAsiaTheme="minorHAnsi"/>
          <w:noProof/>
        </w:rPr>
        <w:tab/>
        <w:t>Broadcasting Commission;</w:t>
      </w:r>
    </w:p>
    <w:p w14:paraId="3DC1B44E" w14:textId="49958491" w:rsidR="00E372B8" w:rsidRPr="00E16EC0" w:rsidRDefault="00E372B8" w:rsidP="00E372B8">
      <w:pPr>
        <w:ind w:left="567" w:hanging="567"/>
        <w:rPr>
          <w:rFonts w:eastAsiaTheme="minorHAnsi"/>
          <w:noProof/>
        </w:rPr>
      </w:pPr>
    </w:p>
    <w:p w14:paraId="69D3585A" w14:textId="77777777" w:rsidR="00E372B8" w:rsidRPr="00E16EC0" w:rsidRDefault="00E372B8" w:rsidP="00E372B8">
      <w:pPr>
        <w:ind w:left="567" w:hanging="567"/>
        <w:rPr>
          <w:rFonts w:eastAsiaTheme="minorHAnsi"/>
          <w:noProof/>
        </w:rPr>
      </w:pPr>
      <w:r w:rsidRPr="00E16EC0">
        <w:rPr>
          <w:rFonts w:eastAsiaTheme="minorHAnsi"/>
          <w:noProof/>
        </w:rPr>
        <w:t>54.</w:t>
      </w:r>
      <w:r w:rsidRPr="00E16EC0">
        <w:rPr>
          <w:rFonts w:eastAsiaTheme="minorHAnsi"/>
          <w:noProof/>
        </w:rPr>
        <w:tab/>
        <w:t xml:space="preserve">Heritage fi </w:t>
      </w:r>
      <w:r w:rsidR="00B033A7" w:rsidRPr="00E16EC0">
        <w:rPr>
          <w:rFonts w:eastAsiaTheme="minorHAnsi"/>
          <w:noProof/>
        </w:rPr>
        <w:t>New Zealand</w:t>
      </w:r>
      <w:r w:rsidRPr="00E16EC0">
        <w:rPr>
          <w:rFonts w:eastAsiaTheme="minorHAnsi"/>
          <w:noProof/>
        </w:rPr>
        <w:t>;</w:t>
      </w:r>
    </w:p>
    <w:p w14:paraId="04774D09" w14:textId="3B0B7DF3" w:rsidR="00E372B8" w:rsidRPr="00E16EC0" w:rsidRDefault="00E372B8" w:rsidP="00E372B8">
      <w:pPr>
        <w:ind w:left="567" w:hanging="567"/>
        <w:rPr>
          <w:rFonts w:eastAsiaTheme="minorHAnsi"/>
          <w:noProof/>
        </w:rPr>
      </w:pPr>
    </w:p>
    <w:p w14:paraId="6BF15354" w14:textId="77777777" w:rsidR="00E372B8" w:rsidRPr="00E16EC0" w:rsidRDefault="00E372B8" w:rsidP="00E372B8">
      <w:pPr>
        <w:ind w:left="567" w:hanging="567"/>
        <w:rPr>
          <w:rFonts w:eastAsiaTheme="minorHAnsi"/>
          <w:noProof/>
        </w:rPr>
      </w:pPr>
      <w:r w:rsidRPr="00E16EC0">
        <w:rPr>
          <w:rFonts w:eastAsiaTheme="minorHAnsi"/>
          <w:noProof/>
        </w:rPr>
        <w:t>55.</w:t>
      </w:r>
      <w:r w:rsidRPr="00E16EC0">
        <w:rPr>
          <w:rFonts w:eastAsiaTheme="minorHAnsi"/>
          <w:noProof/>
        </w:rPr>
        <w:tab/>
      </w:r>
      <w:r w:rsidR="00B033A7" w:rsidRPr="00E16EC0">
        <w:rPr>
          <w:rFonts w:eastAsiaTheme="minorHAnsi"/>
          <w:noProof/>
        </w:rPr>
        <w:t>New Zealand</w:t>
      </w:r>
      <w:r w:rsidRPr="00E16EC0">
        <w:rPr>
          <w:rFonts w:eastAsiaTheme="minorHAnsi"/>
          <w:noProof/>
        </w:rPr>
        <w:t xml:space="preserve"> Film Commission (Note 14);</w:t>
      </w:r>
    </w:p>
    <w:p w14:paraId="58525AF0" w14:textId="639169C5" w:rsidR="00E372B8" w:rsidRPr="00E16EC0" w:rsidRDefault="00E372B8" w:rsidP="00E372B8">
      <w:pPr>
        <w:ind w:left="567" w:hanging="567"/>
        <w:rPr>
          <w:rFonts w:eastAsiaTheme="minorHAnsi"/>
          <w:noProof/>
        </w:rPr>
      </w:pPr>
    </w:p>
    <w:p w14:paraId="2416A72B" w14:textId="77777777" w:rsidR="00E372B8" w:rsidRPr="00E16EC0" w:rsidRDefault="00E372B8" w:rsidP="00E372B8">
      <w:pPr>
        <w:ind w:left="567" w:hanging="567"/>
        <w:rPr>
          <w:rFonts w:eastAsiaTheme="minorHAnsi"/>
          <w:noProof/>
        </w:rPr>
      </w:pPr>
      <w:r w:rsidRPr="00E16EC0">
        <w:rPr>
          <w:rFonts w:eastAsiaTheme="minorHAnsi"/>
          <w:noProof/>
        </w:rPr>
        <w:t>56.</w:t>
      </w:r>
      <w:r w:rsidRPr="00E16EC0">
        <w:rPr>
          <w:rFonts w:eastAsiaTheme="minorHAnsi"/>
          <w:noProof/>
        </w:rPr>
        <w:tab/>
      </w:r>
      <w:r w:rsidR="00B033A7" w:rsidRPr="00E16EC0">
        <w:rPr>
          <w:rFonts w:eastAsiaTheme="minorHAnsi"/>
          <w:noProof/>
        </w:rPr>
        <w:t>New Zealand</w:t>
      </w:r>
      <w:r w:rsidRPr="00E16EC0">
        <w:rPr>
          <w:rFonts w:eastAsiaTheme="minorHAnsi"/>
          <w:noProof/>
        </w:rPr>
        <w:t xml:space="preserve"> Symphony Orchestra (Note 14);</w:t>
      </w:r>
    </w:p>
    <w:p w14:paraId="3B761BCD" w14:textId="77777777" w:rsidR="00E372B8" w:rsidRPr="00E16EC0" w:rsidRDefault="00E372B8" w:rsidP="00E372B8">
      <w:pPr>
        <w:ind w:left="567" w:hanging="567"/>
        <w:rPr>
          <w:rFonts w:eastAsiaTheme="minorHAnsi"/>
          <w:noProof/>
        </w:rPr>
      </w:pPr>
    </w:p>
    <w:p w14:paraId="1417D498" w14:textId="77777777" w:rsidR="00E372B8" w:rsidRPr="00E16EC0" w:rsidRDefault="00E372B8" w:rsidP="00E372B8">
      <w:pPr>
        <w:ind w:left="567" w:hanging="567"/>
        <w:rPr>
          <w:rFonts w:eastAsiaTheme="minorHAnsi"/>
          <w:noProof/>
        </w:rPr>
      </w:pPr>
      <w:r w:rsidRPr="00E16EC0">
        <w:rPr>
          <w:rFonts w:eastAsiaTheme="minorHAnsi"/>
          <w:noProof/>
        </w:rPr>
        <w:t>57.</w:t>
      </w:r>
      <w:r w:rsidRPr="00E16EC0">
        <w:rPr>
          <w:rFonts w:eastAsiaTheme="minorHAnsi"/>
          <w:noProof/>
        </w:rPr>
        <w:tab/>
        <w:t>Public Trust (Note 15);</w:t>
      </w:r>
    </w:p>
    <w:p w14:paraId="410CE8C0" w14:textId="77777777" w:rsidR="00E372B8" w:rsidRPr="00E16EC0" w:rsidRDefault="00E372B8" w:rsidP="00E372B8">
      <w:pPr>
        <w:ind w:left="567" w:hanging="567"/>
        <w:rPr>
          <w:rFonts w:eastAsiaTheme="minorHAnsi"/>
          <w:noProof/>
        </w:rPr>
      </w:pPr>
    </w:p>
    <w:p w14:paraId="714398FE" w14:textId="77777777" w:rsidR="00E372B8" w:rsidRPr="00E16EC0" w:rsidRDefault="00E372B8" w:rsidP="00E372B8">
      <w:pPr>
        <w:ind w:left="567" w:hanging="567"/>
        <w:rPr>
          <w:rFonts w:eastAsiaTheme="minorHAnsi"/>
          <w:noProof/>
        </w:rPr>
      </w:pPr>
      <w:r w:rsidRPr="00E16EC0">
        <w:rPr>
          <w:rFonts w:eastAsiaTheme="minorHAnsi"/>
          <w:noProof/>
        </w:rPr>
        <w:t>58.</w:t>
      </w:r>
      <w:r w:rsidRPr="00E16EC0">
        <w:rPr>
          <w:rFonts w:eastAsiaTheme="minorHAnsi"/>
          <w:noProof/>
        </w:rPr>
        <w:tab/>
        <w:t>Retirement Commissioner;</w:t>
      </w:r>
    </w:p>
    <w:p w14:paraId="2EA59E97" w14:textId="77777777" w:rsidR="00E372B8" w:rsidRPr="00E16EC0" w:rsidRDefault="00E372B8" w:rsidP="00E372B8">
      <w:pPr>
        <w:ind w:left="567" w:hanging="567"/>
        <w:rPr>
          <w:rFonts w:eastAsiaTheme="minorHAnsi"/>
          <w:noProof/>
        </w:rPr>
      </w:pPr>
    </w:p>
    <w:p w14:paraId="495136F1" w14:textId="77777777" w:rsidR="00E372B8" w:rsidRPr="00E16EC0" w:rsidRDefault="00E372B8" w:rsidP="00E372B8">
      <w:pPr>
        <w:ind w:left="567" w:hanging="567"/>
        <w:rPr>
          <w:rFonts w:eastAsiaTheme="minorHAnsi"/>
          <w:noProof/>
        </w:rPr>
      </w:pPr>
      <w:r w:rsidRPr="00E16EC0">
        <w:rPr>
          <w:rFonts w:eastAsiaTheme="minorHAnsi"/>
          <w:noProof/>
        </w:rPr>
        <w:t>59.</w:t>
      </w:r>
      <w:r w:rsidRPr="00E16EC0">
        <w:rPr>
          <w:rFonts w:eastAsiaTheme="minorHAnsi"/>
          <w:noProof/>
        </w:rPr>
        <w:tab/>
        <w:t>Māori Broadcasting Funding Agency (Note 16)</w:t>
      </w:r>
    </w:p>
    <w:p w14:paraId="1CDF0B5E" w14:textId="77777777" w:rsidR="00E372B8" w:rsidRPr="00E16EC0" w:rsidRDefault="00E372B8" w:rsidP="00E372B8">
      <w:pPr>
        <w:ind w:left="567" w:hanging="567"/>
        <w:rPr>
          <w:rFonts w:eastAsiaTheme="minorHAnsi"/>
          <w:noProof/>
        </w:rPr>
      </w:pPr>
    </w:p>
    <w:p w14:paraId="4BB5A054" w14:textId="4CBA7939" w:rsidR="00E372B8" w:rsidRPr="00E16EC0" w:rsidRDefault="00E372B8" w:rsidP="00E372B8">
      <w:pPr>
        <w:ind w:left="567" w:hanging="567"/>
        <w:rPr>
          <w:rFonts w:eastAsiaTheme="minorHAnsi"/>
          <w:noProof/>
        </w:rPr>
      </w:pPr>
      <w:r w:rsidRPr="00E16EC0">
        <w:rPr>
          <w:rFonts w:eastAsiaTheme="minorHAnsi"/>
          <w:noProof/>
        </w:rPr>
        <w:t>60.</w:t>
      </w:r>
      <w:r w:rsidRPr="00E16EC0">
        <w:rPr>
          <w:rFonts w:eastAsiaTheme="minorHAnsi"/>
          <w:noProof/>
        </w:rPr>
        <w:tab/>
        <w:t>Māori Language Commission (Note 16);</w:t>
      </w:r>
    </w:p>
    <w:p w14:paraId="484DA16E" w14:textId="77777777" w:rsidR="00E372B8" w:rsidRPr="00E16EC0" w:rsidRDefault="00E372B8" w:rsidP="00E372B8">
      <w:pPr>
        <w:ind w:left="567" w:hanging="567"/>
        <w:rPr>
          <w:rFonts w:eastAsiaTheme="minorHAnsi"/>
          <w:noProof/>
        </w:rPr>
      </w:pPr>
    </w:p>
    <w:p w14:paraId="11D49C1F" w14:textId="77777777" w:rsidR="00E372B8" w:rsidRPr="00E16EC0" w:rsidRDefault="00E372B8" w:rsidP="00E372B8">
      <w:pPr>
        <w:ind w:left="567" w:hanging="567"/>
        <w:rPr>
          <w:rFonts w:eastAsiaTheme="minorHAnsi"/>
          <w:noProof/>
        </w:rPr>
      </w:pPr>
      <w:r w:rsidRPr="00E16EC0">
        <w:rPr>
          <w:rFonts w:eastAsiaTheme="minorHAnsi"/>
          <w:noProof/>
        </w:rPr>
        <w:t>61.</w:t>
      </w:r>
      <w:r w:rsidRPr="00E16EC0">
        <w:rPr>
          <w:rFonts w:eastAsiaTheme="minorHAnsi"/>
          <w:noProof/>
        </w:rPr>
        <w:tab/>
        <w:t>Pharmaceutical Management Agency (Note 17)</w:t>
      </w:r>
    </w:p>
    <w:p w14:paraId="1D4119B5" w14:textId="77777777" w:rsidR="00E372B8" w:rsidRPr="00E16EC0" w:rsidRDefault="00E372B8" w:rsidP="00E372B8">
      <w:pPr>
        <w:ind w:left="567" w:hanging="567"/>
        <w:rPr>
          <w:rFonts w:eastAsiaTheme="minorHAnsi"/>
          <w:noProof/>
        </w:rPr>
      </w:pPr>
    </w:p>
    <w:p w14:paraId="2476106E" w14:textId="77777777" w:rsidR="00E372B8" w:rsidRPr="00E16EC0" w:rsidRDefault="00E372B8" w:rsidP="00E372B8">
      <w:pPr>
        <w:ind w:left="567" w:hanging="567"/>
        <w:rPr>
          <w:rFonts w:eastAsiaTheme="minorHAnsi"/>
          <w:noProof/>
        </w:rPr>
      </w:pPr>
      <w:r w:rsidRPr="00E16EC0">
        <w:rPr>
          <w:rFonts w:eastAsiaTheme="minorHAnsi"/>
          <w:noProof/>
        </w:rPr>
        <w:t>62.</w:t>
      </w:r>
      <w:r w:rsidRPr="00E16EC0">
        <w:rPr>
          <w:rFonts w:eastAsiaTheme="minorHAnsi"/>
          <w:noProof/>
        </w:rPr>
        <w:tab/>
        <w:t>Broadcasting Standards Authority;</w:t>
      </w:r>
    </w:p>
    <w:p w14:paraId="688209D5" w14:textId="6F880F76" w:rsidR="00E372B8" w:rsidRPr="00E16EC0" w:rsidRDefault="00E372B8" w:rsidP="00E372B8">
      <w:pPr>
        <w:ind w:left="567" w:hanging="567"/>
        <w:rPr>
          <w:rFonts w:eastAsiaTheme="minorHAnsi"/>
          <w:noProof/>
        </w:rPr>
      </w:pPr>
    </w:p>
    <w:p w14:paraId="60610428" w14:textId="77777777" w:rsidR="00E372B8" w:rsidRPr="00E16EC0" w:rsidRDefault="00E372B8" w:rsidP="00E372B8">
      <w:pPr>
        <w:ind w:left="567" w:hanging="567"/>
        <w:rPr>
          <w:rFonts w:eastAsiaTheme="minorHAnsi"/>
          <w:noProof/>
        </w:rPr>
      </w:pPr>
      <w:r w:rsidRPr="00E16EC0">
        <w:rPr>
          <w:rFonts w:eastAsiaTheme="minorHAnsi"/>
          <w:noProof/>
        </w:rPr>
        <w:t>63.</w:t>
      </w:r>
      <w:r w:rsidRPr="00E16EC0">
        <w:rPr>
          <w:rFonts w:eastAsiaTheme="minorHAnsi"/>
          <w:noProof/>
        </w:rPr>
        <w:tab/>
        <w:t>Children</w:t>
      </w:r>
      <w:r w:rsidR="00F06B0B" w:rsidRPr="00E16EC0">
        <w:rPr>
          <w:rFonts w:eastAsiaTheme="minorHAnsi"/>
          <w:noProof/>
        </w:rPr>
        <w:t>'</w:t>
      </w:r>
      <w:r w:rsidRPr="00E16EC0">
        <w:rPr>
          <w:rFonts w:eastAsiaTheme="minorHAnsi"/>
          <w:noProof/>
        </w:rPr>
        <w:t>s Commissioner;</w:t>
      </w:r>
    </w:p>
    <w:p w14:paraId="23A26740" w14:textId="77777777" w:rsidR="00E372B8" w:rsidRPr="00E16EC0" w:rsidRDefault="00E372B8" w:rsidP="00E372B8">
      <w:pPr>
        <w:ind w:left="567" w:hanging="567"/>
        <w:rPr>
          <w:rFonts w:eastAsiaTheme="minorHAnsi"/>
          <w:noProof/>
        </w:rPr>
      </w:pPr>
    </w:p>
    <w:p w14:paraId="04E95537" w14:textId="77777777" w:rsidR="00E372B8" w:rsidRPr="00E16EC0" w:rsidRDefault="00E372B8" w:rsidP="00E372B8">
      <w:pPr>
        <w:ind w:left="567" w:hanging="567"/>
        <w:rPr>
          <w:rFonts w:eastAsiaTheme="minorHAnsi"/>
          <w:noProof/>
        </w:rPr>
      </w:pPr>
      <w:r w:rsidRPr="00E16EC0">
        <w:rPr>
          <w:rFonts w:eastAsiaTheme="minorHAnsi"/>
          <w:noProof/>
        </w:rPr>
        <w:t>64.</w:t>
      </w:r>
      <w:r w:rsidRPr="00E16EC0">
        <w:rPr>
          <w:rFonts w:eastAsiaTheme="minorHAnsi"/>
          <w:noProof/>
        </w:rPr>
        <w:tab/>
        <w:t>Commerce Commission;</w:t>
      </w:r>
    </w:p>
    <w:p w14:paraId="224986D6" w14:textId="77777777" w:rsidR="00E372B8" w:rsidRPr="00E16EC0" w:rsidRDefault="00E372B8" w:rsidP="00E372B8">
      <w:pPr>
        <w:ind w:left="567" w:hanging="567"/>
        <w:rPr>
          <w:rFonts w:eastAsiaTheme="minorHAnsi"/>
          <w:noProof/>
        </w:rPr>
      </w:pPr>
    </w:p>
    <w:p w14:paraId="0676DAED" w14:textId="00C364BE" w:rsidR="00E372B8" w:rsidRPr="00E16EC0" w:rsidRDefault="00D528FF" w:rsidP="00E372B8">
      <w:pPr>
        <w:ind w:left="567" w:hanging="567"/>
        <w:rPr>
          <w:rFonts w:eastAsiaTheme="minorHAnsi"/>
          <w:noProof/>
        </w:rPr>
      </w:pPr>
      <w:r w:rsidRPr="00E16EC0">
        <w:rPr>
          <w:rFonts w:eastAsiaTheme="minorHAnsi"/>
          <w:noProof/>
        </w:rPr>
        <w:br w:type="page"/>
      </w:r>
      <w:r w:rsidR="00E372B8" w:rsidRPr="00E16EC0">
        <w:rPr>
          <w:rFonts w:eastAsiaTheme="minorHAnsi"/>
          <w:noProof/>
        </w:rPr>
        <w:t>65.</w:t>
      </w:r>
      <w:r w:rsidR="00E372B8" w:rsidRPr="00E16EC0">
        <w:rPr>
          <w:rFonts w:eastAsiaTheme="minorHAnsi"/>
          <w:noProof/>
        </w:rPr>
        <w:tab/>
        <w:t>Criminal Cases Review Commission (Note 8)</w:t>
      </w:r>
    </w:p>
    <w:p w14:paraId="21812D61" w14:textId="26870AB3" w:rsidR="00E372B8" w:rsidRPr="00E16EC0" w:rsidRDefault="00E372B8" w:rsidP="00E372B8">
      <w:pPr>
        <w:ind w:left="567" w:hanging="567"/>
        <w:rPr>
          <w:rFonts w:eastAsiaTheme="minorHAnsi"/>
          <w:noProof/>
        </w:rPr>
      </w:pPr>
    </w:p>
    <w:p w14:paraId="18B97591" w14:textId="77777777" w:rsidR="00E372B8" w:rsidRPr="00E16EC0" w:rsidRDefault="00E372B8" w:rsidP="00E372B8">
      <w:pPr>
        <w:ind w:left="567" w:hanging="567"/>
        <w:rPr>
          <w:rFonts w:eastAsiaTheme="minorHAnsi"/>
          <w:noProof/>
        </w:rPr>
      </w:pPr>
      <w:r w:rsidRPr="00E16EC0">
        <w:rPr>
          <w:rFonts w:eastAsiaTheme="minorHAnsi"/>
          <w:noProof/>
        </w:rPr>
        <w:t>66.</w:t>
      </w:r>
      <w:r w:rsidRPr="00E16EC0">
        <w:rPr>
          <w:rFonts w:eastAsiaTheme="minorHAnsi"/>
          <w:noProof/>
        </w:rPr>
        <w:tab/>
        <w:t xml:space="preserve">Drug Free Sport </w:t>
      </w:r>
      <w:r w:rsidR="00B033A7" w:rsidRPr="00E16EC0">
        <w:rPr>
          <w:rFonts w:eastAsiaTheme="minorHAnsi"/>
          <w:noProof/>
        </w:rPr>
        <w:t>New Zealand</w:t>
      </w:r>
      <w:r w:rsidRPr="00E16EC0">
        <w:rPr>
          <w:rFonts w:eastAsiaTheme="minorHAnsi"/>
          <w:noProof/>
        </w:rPr>
        <w:t>;</w:t>
      </w:r>
    </w:p>
    <w:p w14:paraId="15338E23" w14:textId="77777777" w:rsidR="00E372B8" w:rsidRPr="00E16EC0" w:rsidRDefault="00E372B8" w:rsidP="00E372B8">
      <w:pPr>
        <w:ind w:left="567" w:hanging="567"/>
        <w:rPr>
          <w:rFonts w:eastAsiaTheme="minorHAnsi"/>
          <w:noProof/>
        </w:rPr>
      </w:pPr>
    </w:p>
    <w:p w14:paraId="1DDFE962" w14:textId="77777777" w:rsidR="00E372B8" w:rsidRPr="00E16EC0" w:rsidRDefault="00E372B8" w:rsidP="00E372B8">
      <w:pPr>
        <w:ind w:left="567" w:hanging="567"/>
        <w:rPr>
          <w:rFonts w:eastAsiaTheme="minorHAnsi"/>
          <w:noProof/>
        </w:rPr>
      </w:pPr>
      <w:r w:rsidRPr="00E16EC0">
        <w:rPr>
          <w:rFonts w:eastAsiaTheme="minorHAnsi"/>
          <w:noProof/>
        </w:rPr>
        <w:t>67.</w:t>
      </w:r>
      <w:r w:rsidRPr="00E16EC0">
        <w:rPr>
          <w:rFonts w:eastAsiaTheme="minorHAnsi"/>
          <w:noProof/>
        </w:rPr>
        <w:tab/>
        <w:t>Law Commission;</w:t>
      </w:r>
    </w:p>
    <w:p w14:paraId="6A99A29F" w14:textId="77777777" w:rsidR="00E372B8" w:rsidRPr="00E16EC0" w:rsidRDefault="00E372B8" w:rsidP="00E372B8">
      <w:pPr>
        <w:ind w:left="567" w:hanging="567"/>
        <w:rPr>
          <w:rFonts w:eastAsiaTheme="minorHAnsi"/>
          <w:noProof/>
        </w:rPr>
      </w:pPr>
    </w:p>
    <w:p w14:paraId="320926CD" w14:textId="77777777" w:rsidR="00E372B8" w:rsidRPr="00E16EC0" w:rsidRDefault="00E372B8" w:rsidP="00E372B8">
      <w:pPr>
        <w:ind w:left="567" w:hanging="567"/>
        <w:rPr>
          <w:rFonts w:eastAsiaTheme="minorHAnsi"/>
          <w:noProof/>
        </w:rPr>
      </w:pPr>
      <w:r w:rsidRPr="00E16EC0">
        <w:rPr>
          <w:rFonts w:eastAsiaTheme="minorHAnsi"/>
          <w:noProof/>
        </w:rPr>
        <w:t>68.</w:t>
      </w:r>
      <w:r w:rsidRPr="00E16EC0">
        <w:rPr>
          <w:rFonts w:eastAsiaTheme="minorHAnsi"/>
          <w:noProof/>
        </w:rPr>
        <w:tab/>
        <w:t>Electricity Authority;</w:t>
      </w:r>
    </w:p>
    <w:p w14:paraId="31E2BC97" w14:textId="77777777" w:rsidR="00E372B8" w:rsidRPr="00E16EC0" w:rsidRDefault="00E372B8" w:rsidP="00E372B8">
      <w:pPr>
        <w:ind w:left="567" w:hanging="567"/>
        <w:rPr>
          <w:rFonts w:eastAsiaTheme="minorHAnsi"/>
          <w:noProof/>
        </w:rPr>
      </w:pPr>
    </w:p>
    <w:p w14:paraId="242243EA" w14:textId="77777777" w:rsidR="00E372B8" w:rsidRPr="00E16EC0" w:rsidRDefault="00E372B8" w:rsidP="00E372B8">
      <w:pPr>
        <w:ind w:left="567" w:hanging="567"/>
        <w:rPr>
          <w:rFonts w:eastAsiaTheme="minorHAnsi"/>
          <w:noProof/>
        </w:rPr>
      </w:pPr>
      <w:r w:rsidRPr="00E16EC0">
        <w:rPr>
          <w:rFonts w:eastAsiaTheme="minorHAnsi"/>
          <w:noProof/>
        </w:rPr>
        <w:t>69.</w:t>
      </w:r>
      <w:r w:rsidRPr="00E16EC0">
        <w:rPr>
          <w:rFonts w:eastAsiaTheme="minorHAnsi"/>
          <w:noProof/>
        </w:rPr>
        <w:tab/>
        <w:t>External Reporting Board;</w:t>
      </w:r>
    </w:p>
    <w:p w14:paraId="2310308F" w14:textId="77777777" w:rsidR="00E372B8" w:rsidRPr="00E16EC0" w:rsidRDefault="00E372B8" w:rsidP="00E372B8">
      <w:pPr>
        <w:ind w:left="567" w:hanging="567"/>
        <w:rPr>
          <w:rFonts w:eastAsiaTheme="minorHAnsi"/>
          <w:noProof/>
        </w:rPr>
      </w:pPr>
    </w:p>
    <w:p w14:paraId="51943FC0" w14:textId="77777777" w:rsidR="00E372B8" w:rsidRPr="00E16EC0" w:rsidRDefault="00E372B8" w:rsidP="00E372B8">
      <w:pPr>
        <w:ind w:left="567" w:hanging="567"/>
        <w:rPr>
          <w:rFonts w:eastAsiaTheme="minorHAnsi"/>
          <w:noProof/>
        </w:rPr>
      </w:pPr>
      <w:r w:rsidRPr="00E16EC0">
        <w:rPr>
          <w:rFonts w:eastAsiaTheme="minorHAnsi"/>
          <w:noProof/>
        </w:rPr>
        <w:t>70.</w:t>
      </w:r>
      <w:r w:rsidRPr="00E16EC0">
        <w:rPr>
          <w:rFonts w:eastAsiaTheme="minorHAnsi"/>
          <w:noProof/>
        </w:rPr>
        <w:tab/>
        <w:t>Independent Police Conduct Authority (Note 8);</w:t>
      </w:r>
    </w:p>
    <w:p w14:paraId="518B4F1D" w14:textId="77777777" w:rsidR="00E372B8" w:rsidRPr="00E16EC0" w:rsidRDefault="00E372B8" w:rsidP="00E372B8">
      <w:pPr>
        <w:ind w:left="567" w:hanging="567"/>
        <w:rPr>
          <w:rFonts w:eastAsiaTheme="minorHAnsi"/>
          <w:noProof/>
        </w:rPr>
      </w:pPr>
    </w:p>
    <w:p w14:paraId="3F5E7720" w14:textId="77777777" w:rsidR="00E372B8" w:rsidRPr="00E16EC0" w:rsidRDefault="00E372B8" w:rsidP="00E372B8">
      <w:pPr>
        <w:ind w:left="567" w:hanging="567"/>
        <w:rPr>
          <w:rFonts w:eastAsiaTheme="minorHAnsi"/>
          <w:noProof/>
        </w:rPr>
      </w:pPr>
      <w:r w:rsidRPr="00E16EC0">
        <w:rPr>
          <w:rFonts w:eastAsiaTheme="minorHAnsi"/>
          <w:noProof/>
        </w:rPr>
        <w:t>71.</w:t>
      </w:r>
      <w:r w:rsidRPr="00E16EC0">
        <w:rPr>
          <w:rFonts w:eastAsiaTheme="minorHAnsi"/>
          <w:noProof/>
        </w:rPr>
        <w:tab/>
        <w:t>Mental Health and Wellbeing Commission;</w:t>
      </w:r>
    </w:p>
    <w:p w14:paraId="6A22CD67" w14:textId="77777777" w:rsidR="00E372B8" w:rsidRPr="00E16EC0" w:rsidRDefault="00E372B8" w:rsidP="00E372B8">
      <w:pPr>
        <w:ind w:left="567" w:hanging="567"/>
        <w:rPr>
          <w:rFonts w:eastAsiaTheme="minorHAnsi"/>
          <w:noProof/>
        </w:rPr>
      </w:pPr>
    </w:p>
    <w:p w14:paraId="260CE051" w14:textId="77777777" w:rsidR="00E372B8" w:rsidRPr="00E16EC0" w:rsidRDefault="00E372B8" w:rsidP="00E372B8">
      <w:pPr>
        <w:ind w:left="567" w:hanging="567"/>
        <w:rPr>
          <w:rFonts w:eastAsiaTheme="minorHAnsi"/>
          <w:noProof/>
        </w:rPr>
      </w:pPr>
      <w:r w:rsidRPr="00E16EC0">
        <w:rPr>
          <w:rFonts w:eastAsiaTheme="minorHAnsi"/>
          <w:noProof/>
        </w:rPr>
        <w:t>72.</w:t>
      </w:r>
      <w:r w:rsidRPr="00E16EC0">
        <w:rPr>
          <w:rFonts w:eastAsiaTheme="minorHAnsi"/>
          <w:noProof/>
        </w:rPr>
        <w:tab/>
        <w:t>Office of Film and Literature Classification (Note 8);</w:t>
      </w:r>
    </w:p>
    <w:p w14:paraId="1D22E070" w14:textId="77777777" w:rsidR="00E372B8" w:rsidRPr="00E16EC0" w:rsidRDefault="00E372B8" w:rsidP="00E372B8">
      <w:pPr>
        <w:ind w:left="567" w:hanging="567"/>
        <w:rPr>
          <w:rFonts w:eastAsiaTheme="minorHAnsi"/>
          <w:noProof/>
        </w:rPr>
      </w:pPr>
    </w:p>
    <w:p w14:paraId="57064729" w14:textId="77777777" w:rsidR="00E372B8" w:rsidRPr="00E16EC0" w:rsidRDefault="00E372B8" w:rsidP="00E372B8">
      <w:pPr>
        <w:ind w:left="567" w:hanging="567"/>
        <w:rPr>
          <w:rFonts w:eastAsiaTheme="minorHAnsi"/>
          <w:noProof/>
        </w:rPr>
      </w:pPr>
      <w:r w:rsidRPr="00E16EC0">
        <w:rPr>
          <w:rFonts w:eastAsiaTheme="minorHAnsi"/>
          <w:noProof/>
        </w:rPr>
        <w:t>73.</w:t>
      </w:r>
      <w:r w:rsidRPr="00E16EC0">
        <w:rPr>
          <w:rFonts w:eastAsiaTheme="minorHAnsi"/>
          <w:noProof/>
        </w:rPr>
        <w:tab/>
        <w:t>Privacy Commissioner;</w:t>
      </w:r>
    </w:p>
    <w:p w14:paraId="28DFE97C" w14:textId="77777777" w:rsidR="00E372B8" w:rsidRPr="00E16EC0" w:rsidRDefault="00E372B8" w:rsidP="00E372B8">
      <w:pPr>
        <w:ind w:left="567" w:hanging="567"/>
        <w:rPr>
          <w:rFonts w:eastAsiaTheme="minorHAnsi"/>
          <w:noProof/>
        </w:rPr>
      </w:pPr>
    </w:p>
    <w:p w14:paraId="26E4D187" w14:textId="77777777" w:rsidR="00E372B8" w:rsidRPr="00E16EC0" w:rsidRDefault="00E372B8" w:rsidP="00E372B8">
      <w:pPr>
        <w:ind w:left="567" w:hanging="567"/>
        <w:rPr>
          <w:rFonts w:eastAsiaTheme="minorHAnsi"/>
          <w:noProof/>
        </w:rPr>
      </w:pPr>
      <w:r w:rsidRPr="00E16EC0">
        <w:rPr>
          <w:rFonts w:eastAsiaTheme="minorHAnsi"/>
          <w:noProof/>
        </w:rPr>
        <w:t>74.</w:t>
      </w:r>
      <w:r w:rsidRPr="00E16EC0">
        <w:rPr>
          <w:rFonts w:eastAsiaTheme="minorHAnsi"/>
          <w:noProof/>
        </w:rPr>
        <w:tab/>
        <w:t>Takeovers Panel;</w:t>
      </w:r>
    </w:p>
    <w:p w14:paraId="3EE6882B" w14:textId="77777777" w:rsidR="00E372B8" w:rsidRPr="00E16EC0" w:rsidRDefault="00E372B8" w:rsidP="00E372B8">
      <w:pPr>
        <w:ind w:left="567" w:hanging="567"/>
        <w:rPr>
          <w:rFonts w:eastAsiaTheme="minorHAnsi"/>
          <w:noProof/>
        </w:rPr>
      </w:pPr>
    </w:p>
    <w:p w14:paraId="3346F585" w14:textId="28C94DC9" w:rsidR="00E372B8" w:rsidRPr="00E16EC0" w:rsidRDefault="00E372B8" w:rsidP="00E372B8">
      <w:pPr>
        <w:ind w:left="567" w:hanging="567"/>
        <w:rPr>
          <w:rFonts w:eastAsiaTheme="minorHAnsi"/>
          <w:noProof/>
        </w:rPr>
      </w:pPr>
      <w:r w:rsidRPr="00E16EC0">
        <w:rPr>
          <w:rFonts w:eastAsiaTheme="minorHAnsi"/>
          <w:noProof/>
        </w:rPr>
        <w:t>75.</w:t>
      </w:r>
      <w:r w:rsidRPr="00E16EC0">
        <w:rPr>
          <w:rFonts w:eastAsiaTheme="minorHAnsi"/>
          <w:noProof/>
        </w:rPr>
        <w:tab/>
        <w:t>Transport Accident Investigation Commission (Note 8);</w:t>
      </w:r>
    </w:p>
    <w:p w14:paraId="28F178E0" w14:textId="419A2E13" w:rsidR="00E372B8" w:rsidRPr="00E16EC0" w:rsidRDefault="00E372B8" w:rsidP="00E372B8">
      <w:pPr>
        <w:ind w:left="567" w:hanging="567"/>
        <w:rPr>
          <w:rFonts w:eastAsiaTheme="minorHAnsi"/>
          <w:noProof/>
        </w:rPr>
      </w:pPr>
    </w:p>
    <w:p w14:paraId="4445C21D" w14:textId="77777777" w:rsidR="00E372B8" w:rsidRPr="00E16EC0" w:rsidRDefault="00E372B8" w:rsidP="00E372B8">
      <w:pPr>
        <w:ind w:left="567" w:hanging="567"/>
        <w:rPr>
          <w:rFonts w:eastAsiaTheme="minorHAnsi"/>
          <w:noProof/>
        </w:rPr>
      </w:pPr>
      <w:r w:rsidRPr="00E16EC0">
        <w:rPr>
          <w:rFonts w:eastAsiaTheme="minorHAnsi"/>
          <w:noProof/>
        </w:rPr>
        <w:t>76.</w:t>
      </w:r>
      <w:r w:rsidRPr="00E16EC0">
        <w:rPr>
          <w:rFonts w:eastAsiaTheme="minorHAnsi"/>
          <w:noProof/>
        </w:rPr>
        <w:tab/>
        <w:t xml:space="preserve">Radio </w:t>
      </w:r>
      <w:r w:rsidR="00B033A7" w:rsidRPr="00E16EC0">
        <w:rPr>
          <w:rFonts w:eastAsiaTheme="minorHAnsi"/>
          <w:noProof/>
        </w:rPr>
        <w:t>New Zealand</w:t>
      </w:r>
      <w:r w:rsidRPr="00E16EC0">
        <w:rPr>
          <w:rFonts w:eastAsiaTheme="minorHAnsi"/>
          <w:noProof/>
        </w:rPr>
        <w:t xml:space="preserve"> Limited (Note 14);</w:t>
      </w:r>
    </w:p>
    <w:p w14:paraId="73F280B8" w14:textId="6C727103" w:rsidR="00E372B8" w:rsidRPr="00E16EC0" w:rsidRDefault="00E372B8" w:rsidP="00E372B8">
      <w:pPr>
        <w:ind w:left="567" w:hanging="567"/>
        <w:rPr>
          <w:rFonts w:eastAsiaTheme="minorHAnsi"/>
          <w:noProof/>
        </w:rPr>
      </w:pPr>
    </w:p>
    <w:p w14:paraId="4334A15C" w14:textId="205802D1" w:rsidR="00E372B8" w:rsidRPr="00E16EC0" w:rsidRDefault="00D528FF" w:rsidP="00E372B8">
      <w:pPr>
        <w:ind w:left="567" w:hanging="567"/>
        <w:rPr>
          <w:rFonts w:eastAsiaTheme="minorHAnsi"/>
          <w:noProof/>
        </w:rPr>
      </w:pPr>
      <w:r w:rsidRPr="00E16EC0">
        <w:rPr>
          <w:rFonts w:eastAsiaTheme="minorHAnsi"/>
          <w:noProof/>
        </w:rPr>
        <w:br w:type="page"/>
      </w:r>
      <w:r w:rsidR="00E372B8" w:rsidRPr="00E16EC0">
        <w:rPr>
          <w:rFonts w:eastAsiaTheme="minorHAnsi"/>
          <w:noProof/>
        </w:rPr>
        <w:t>77.</w:t>
      </w:r>
      <w:r w:rsidR="00E372B8" w:rsidRPr="00E16EC0">
        <w:rPr>
          <w:rFonts w:eastAsiaTheme="minorHAnsi"/>
          <w:noProof/>
        </w:rPr>
        <w:tab/>
        <w:t xml:space="preserve">Television </w:t>
      </w:r>
      <w:r w:rsidR="00B033A7" w:rsidRPr="00E16EC0">
        <w:rPr>
          <w:rFonts w:eastAsiaTheme="minorHAnsi"/>
          <w:noProof/>
        </w:rPr>
        <w:t>New Zealand</w:t>
      </w:r>
      <w:r w:rsidR="00E372B8" w:rsidRPr="00E16EC0">
        <w:rPr>
          <w:rFonts w:eastAsiaTheme="minorHAnsi"/>
          <w:noProof/>
        </w:rPr>
        <w:t xml:space="preserve"> Limited;</w:t>
      </w:r>
    </w:p>
    <w:p w14:paraId="0A0BCD7B" w14:textId="77777777" w:rsidR="00E372B8" w:rsidRPr="00E16EC0" w:rsidRDefault="00E372B8" w:rsidP="00E372B8">
      <w:pPr>
        <w:ind w:left="567" w:hanging="567"/>
        <w:rPr>
          <w:rFonts w:eastAsiaTheme="minorHAnsi"/>
          <w:noProof/>
        </w:rPr>
      </w:pPr>
    </w:p>
    <w:p w14:paraId="551F238F" w14:textId="77777777" w:rsidR="00E372B8" w:rsidRPr="00E16EC0" w:rsidRDefault="00E372B8" w:rsidP="00E372B8">
      <w:pPr>
        <w:ind w:left="567" w:hanging="567"/>
        <w:rPr>
          <w:rFonts w:eastAsiaTheme="minorHAnsi"/>
          <w:noProof/>
        </w:rPr>
      </w:pPr>
      <w:r w:rsidRPr="00E16EC0">
        <w:rPr>
          <w:rFonts w:eastAsiaTheme="minorHAnsi"/>
          <w:noProof/>
        </w:rPr>
        <w:t>78.</w:t>
      </w:r>
      <w:r w:rsidRPr="00E16EC0">
        <w:rPr>
          <w:rFonts w:eastAsiaTheme="minorHAnsi"/>
          <w:noProof/>
        </w:rPr>
        <w:tab/>
        <w:t>Crown Asset Management Limited;</w:t>
      </w:r>
    </w:p>
    <w:p w14:paraId="2F046199" w14:textId="77777777" w:rsidR="00E372B8" w:rsidRPr="00E16EC0" w:rsidRDefault="00E372B8" w:rsidP="00E372B8">
      <w:pPr>
        <w:ind w:left="567" w:hanging="567"/>
        <w:rPr>
          <w:rFonts w:eastAsiaTheme="minorHAnsi"/>
          <w:noProof/>
        </w:rPr>
      </w:pPr>
    </w:p>
    <w:p w14:paraId="26A3F653" w14:textId="77777777" w:rsidR="00E372B8" w:rsidRPr="00E16EC0" w:rsidRDefault="00E372B8" w:rsidP="00E372B8">
      <w:pPr>
        <w:ind w:left="567" w:hanging="567"/>
        <w:rPr>
          <w:rFonts w:eastAsiaTheme="minorHAnsi"/>
          <w:noProof/>
        </w:rPr>
      </w:pPr>
      <w:r w:rsidRPr="00E16EC0">
        <w:rPr>
          <w:rFonts w:eastAsiaTheme="minorHAnsi"/>
          <w:noProof/>
        </w:rPr>
        <w:t>79.</w:t>
      </w:r>
      <w:r w:rsidRPr="00E16EC0">
        <w:rPr>
          <w:rFonts w:eastAsiaTheme="minorHAnsi"/>
          <w:noProof/>
        </w:rPr>
        <w:tab/>
        <w:t>The Network for Learning Limited;</w:t>
      </w:r>
    </w:p>
    <w:p w14:paraId="39224FB2" w14:textId="77777777" w:rsidR="00E372B8" w:rsidRPr="00E16EC0" w:rsidRDefault="00E372B8" w:rsidP="00E372B8">
      <w:pPr>
        <w:ind w:left="567" w:hanging="567"/>
        <w:rPr>
          <w:rFonts w:eastAsiaTheme="minorHAnsi"/>
          <w:noProof/>
        </w:rPr>
      </w:pPr>
    </w:p>
    <w:p w14:paraId="7B2D8BAA" w14:textId="77777777" w:rsidR="00E372B8" w:rsidRPr="00E16EC0" w:rsidRDefault="00E372B8" w:rsidP="00E372B8">
      <w:pPr>
        <w:ind w:left="567" w:hanging="567"/>
        <w:rPr>
          <w:rFonts w:eastAsiaTheme="minorHAnsi"/>
          <w:noProof/>
        </w:rPr>
      </w:pPr>
      <w:r w:rsidRPr="00E16EC0">
        <w:rPr>
          <w:rFonts w:eastAsiaTheme="minorHAnsi"/>
          <w:noProof/>
        </w:rPr>
        <w:t>80.</w:t>
      </w:r>
      <w:r w:rsidRPr="00E16EC0">
        <w:rPr>
          <w:rFonts w:eastAsiaTheme="minorHAnsi"/>
          <w:noProof/>
        </w:rPr>
        <w:tab/>
        <w:t>Predator Free 2050 Limited;</w:t>
      </w:r>
    </w:p>
    <w:p w14:paraId="7289419D" w14:textId="77777777" w:rsidR="00E372B8" w:rsidRPr="00E16EC0" w:rsidRDefault="00E372B8" w:rsidP="00E372B8">
      <w:pPr>
        <w:ind w:left="567" w:hanging="567"/>
        <w:rPr>
          <w:rFonts w:eastAsiaTheme="minorHAnsi"/>
          <w:noProof/>
        </w:rPr>
      </w:pPr>
    </w:p>
    <w:p w14:paraId="1D53FDD5" w14:textId="77777777" w:rsidR="009841F6" w:rsidRPr="00E16EC0" w:rsidRDefault="00E372B8" w:rsidP="00E372B8">
      <w:pPr>
        <w:ind w:left="567" w:hanging="567"/>
        <w:rPr>
          <w:rFonts w:eastAsiaTheme="minorHAnsi"/>
          <w:noProof/>
        </w:rPr>
      </w:pPr>
      <w:r w:rsidRPr="00E16EC0">
        <w:rPr>
          <w:rFonts w:eastAsiaTheme="minorHAnsi"/>
          <w:noProof/>
        </w:rPr>
        <w:t>81.</w:t>
      </w:r>
      <w:r w:rsidRPr="00E16EC0">
        <w:rPr>
          <w:rFonts w:eastAsiaTheme="minorHAnsi"/>
          <w:noProof/>
        </w:rPr>
        <w:tab/>
        <w:t>Southern Response Earthquake Services Limited;</w:t>
      </w:r>
    </w:p>
    <w:p w14:paraId="5D4DA26D" w14:textId="57BFC22E" w:rsidR="00E372B8" w:rsidRPr="00E16EC0" w:rsidRDefault="00E372B8" w:rsidP="00E372B8">
      <w:pPr>
        <w:ind w:left="567" w:hanging="567"/>
        <w:rPr>
          <w:rFonts w:eastAsiaTheme="minorHAnsi"/>
          <w:noProof/>
        </w:rPr>
      </w:pPr>
    </w:p>
    <w:p w14:paraId="3A3D9EA2" w14:textId="77777777" w:rsidR="00E372B8" w:rsidRPr="00E16EC0" w:rsidRDefault="00E372B8" w:rsidP="00E372B8">
      <w:pPr>
        <w:ind w:left="567" w:hanging="567"/>
        <w:rPr>
          <w:rFonts w:eastAsiaTheme="minorHAnsi"/>
          <w:noProof/>
        </w:rPr>
      </w:pPr>
      <w:r w:rsidRPr="00E16EC0">
        <w:rPr>
          <w:rFonts w:eastAsiaTheme="minorHAnsi"/>
          <w:noProof/>
        </w:rPr>
        <w:t>82.</w:t>
      </w:r>
      <w:r w:rsidRPr="00E16EC0">
        <w:rPr>
          <w:rFonts w:eastAsiaTheme="minorHAnsi"/>
          <w:noProof/>
        </w:rPr>
        <w:tab/>
        <w:t>Māori Health Authority: (Note 16).</w:t>
      </w:r>
    </w:p>
    <w:p w14:paraId="6655161E" w14:textId="7C24A32E" w:rsidR="00E372B8" w:rsidRPr="00E16EC0" w:rsidRDefault="00E372B8" w:rsidP="00E372B8">
      <w:pPr>
        <w:rPr>
          <w:rFonts w:eastAsiaTheme="minorHAnsi"/>
          <w:noProof/>
        </w:rPr>
      </w:pPr>
    </w:p>
    <w:p w14:paraId="24950CC8" w14:textId="77777777" w:rsidR="00D528FF" w:rsidRPr="00E16EC0" w:rsidRDefault="00D528FF" w:rsidP="00E372B8">
      <w:pPr>
        <w:rPr>
          <w:rFonts w:eastAsiaTheme="minorHAnsi"/>
          <w:noProof/>
        </w:rPr>
      </w:pPr>
    </w:p>
    <w:p w14:paraId="6782274B" w14:textId="77777777" w:rsidR="00F45068" w:rsidRPr="00E16EC0" w:rsidRDefault="00611B30" w:rsidP="00E372B8">
      <w:pPr>
        <w:jc w:val="center"/>
        <w:rPr>
          <w:rFonts w:eastAsiaTheme="minorHAnsi"/>
          <w:noProof/>
        </w:rPr>
      </w:pPr>
      <w:r w:rsidRPr="00E16EC0">
        <w:rPr>
          <w:rFonts w:eastAsiaTheme="minorHAnsi"/>
          <w:noProof/>
        </w:rPr>
        <w:t>Notes to Sub-Section 3</w:t>
      </w:r>
    </w:p>
    <w:p w14:paraId="27E1EBF0" w14:textId="77777777" w:rsidR="00F45068" w:rsidRPr="00E16EC0" w:rsidRDefault="00F45068" w:rsidP="00611B30">
      <w:pPr>
        <w:rPr>
          <w:rFonts w:eastAsiaTheme="minorHAnsi"/>
          <w:noProof/>
        </w:rPr>
      </w:pPr>
    </w:p>
    <w:p w14:paraId="072A46F6" w14:textId="427134E0" w:rsidR="00F45068" w:rsidRPr="00E16EC0" w:rsidRDefault="00E372B8" w:rsidP="00611B30">
      <w:pPr>
        <w:rPr>
          <w:rFonts w:eastAsiaTheme="minorHAnsi"/>
          <w:noProof/>
        </w:rPr>
      </w:pPr>
      <w:r w:rsidRPr="00E16EC0">
        <w:rPr>
          <w:rFonts w:eastAsiaTheme="minorHAnsi"/>
          <w:noProof/>
        </w:rPr>
        <w:t>1.</w:t>
      </w:r>
      <w:r w:rsidRPr="00E16EC0">
        <w:rPr>
          <w:rFonts w:eastAsiaTheme="minorHAnsi"/>
          <w:noProof/>
        </w:rPr>
        <w:tab/>
      </w:r>
      <w:r w:rsidR="00611B30" w:rsidRPr="00E16EC0">
        <w:rPr>
          <w:rFonts w:eastAsiaTheme="minorHAnsi"/>
          <w:noProof/>
        </w:rPr>
        <w:t>Accident Compensation Corporation: Chapter 14 (Public procurement) does not cover procurement of pension fund management, public insurance and fund placements, investments or financial services related to securities or trading on an exchange.</w:t>
      </w:r>
    </w:p>
    <w:p w14:paraId="64AC2670" w14:textId="77777777" w:rsidR="00F45068" w:rsidRPr="00E16EC0" w:rsidRDefault="00F45068" w:rsidP="00611B30">
      <w:pPr>
        <w:rPr>
          <w:rFonts w:eastAsiaTheme="minorHAnsi"/>
          <w:noProof/>
        </w:rPr>
      </w:pPr>
    </w:p>
    <w:p w14:paraId="7BF0EF41" w14:textId="5DFBCA18" w:rsidR="00F45068" w:rsidRPr="00E16EC0" w:rsidRDefault="00E372B8" w:rsidP="00611B30">
      <w:pPr>
        <w:rPr>
          <w:rFonts w:eastAsiaTheme="minorHAnsi"/>
          <w:noProof/>
        </w:rPr>
      </w:pPr>
      <w:r w:rsidRPr="00E16EC0">
        <w:rPr>
          <w:rFonts w:eastAsiaTheme="minorHAnsi"/>
          <w:noProof/>
        </w:rPr>
        <w:t>2.</w:t>
      </w:r>
      <w:r w:rsidRPr="00E16EC0">
        <w:rPr>
          <w:rFonts w:eastAsiaTheme="minorHAnsi"/>
          <w:noProof/>
        </w:rPr>
        <w:tab/>
      </w:r>
      <w:r w:rsidR="00611B30" w:rsidRPr="00E16EC0">
        <w:rPr>
          <w:rFonts w:eastAsiaTheme="minorHAnsi"/>
          <w:noProof/>
        </w:rPr>
        <w:t xml:space="preserve">Sport and Recreation </w:t>
      </w:r>
      <w:r w:rsidR="00B033A7" w:rsidRPr="00E16EC0">
        <w:rPr>
          <w:rFonts w:eastAsiaTheme="minorHAnsi"/>
          <w:noProof/>
        </w:rPr>
        <w:t>New Zealand</w:t>
      </w:r>
      <w:r w:rsidR="00611B30" w:rsidRPr="00E16EC0">
        <w:rPr>
          <w:rFonts w:eastAsiaTheme="minorHAnsi"/>
          <w:noProof/>
        </w:rPr>
        <w:t>: Chapter 14 (Public procurement) does not apply to the procurement of goods and services containing confidential information related to enhancing competitive sport performance.</w:t>
      </w:r>
    </w:p>
    <w:p w14:paraId="447F30EA" w14:textId="3B4B88F4" w:rsidR="00F45068" w:rsidRPr="00E16EC0" w:rsidRDefault="00F45068" w:rsidP="00611B30">
      <w:pPr>
        <w:rPr>
          <w:rFonts w:eastAsiaTheme="minorHAnsi"/>
          <w:noProof/>
        </w:rPr>
      </w:pPr>
    </w:p>
    <w:p w14:paraId="6517910A" w14:textId="0CE4D04B" w:rsidR="00F45068" w:rsidRPr="00E16EC0" w:rsidRDefault="00D528FF" w:rsidP="00611B30">
      <w:pPr>
        <w:rPr>
          <w:rFonts w:eastAsiaTheme="minorHAnsi"/>
          <w:noProof/>
        </w:rPr>
      </w:pPr>
      <w:r w:rsidRPr="00E16EC0">
        <w:rPr>
          <w:rFonts w:eastAsiaTheme="minorHAnsi"/>
          <w:noProof/>
        </w:rPr>
        <w:br w:type="page"/>
      </w:r>
      <w:r w:rsidR="00E372B8" w:rsidRPr="00E16EC0">
        <w:rPr>
          <w:rFonts w:eastAsiaTheme="minorHAnsi"/>
          <w:noProof/>
        </w:rPr>
        <w:t>3.</w:t>
      </w:r>
      <w:r w:rsidR="00E372B8" w:rsidRPr="00E16EC0">
        <w:rPr>
          <w:rFonts w:eastAsiaTheme="minorHAnsi"/>
          <w:noProof/>
        </w:rPr>
        <w:tab/>
      </w:r>
      <w:r w:rsidR="00611B30" w:rsidRPr="00E16EC0">
        <w:rPr>
          <w:rFonts w:eastAsiaTheme="minorHAnsi"/>
          <w:noProof/>
        </w:rPr>
        <w:t xml:space="preserve">Transpower </w:t>
      </w:r>
      <w:r w:rsidR="00B033A7" w:rsidRPr="00E16EC0">
        <w:rPr>
          <w:rFonts w:eastAsiaTheme="minorHAnsi"/>
          <w:noProof/>
        </w:rPr>
        <w:t>New Zealand</w:t>
      </w:r>
      <w:r w:rsidR="00611B30" w:rsidRPr="00E16EC0">
        <w:rPr>
          <w:rFonts w:eastAsiaTheme="minorHAnsi"/>
          <w:noProof/>
        </w:rPr>
        <w:t xml:space="preserve"> Limited: The following procurements are excluded from cover:</w:t>
      </w:r>
    </w:p>
    <w:p w14:paraId="3BF2668D" w14:textId="5B72A1EF" w:rsidR="00F45068" w:rsidRPr="00E16EC0" w:rsidRDefault="00F45068" w:rsidP="00611B30">
      <w:pPr>
        <w:rPr>
          <w:rFonts w:eastAsiaTheme="minorHAnsi"/>
          <w:noProof/>
        </w:rPr>
      </w:pPr>
    </w:p>
    <w:p w14:paraId="5424135C" w14:textId="6D8732AC" w:rsidR="00F45068" w:rsidRPr="00E16EC0" w:rsidRDefault="00D528FF" w:rsidP="00E372B8">
      <w:pPr>
        <w:ind w:left="567" w:hanging="567"/>
        <w:rPr>
          <w:rFonts w:eastAsiaTheme="minorHAnsi"/>
          <w:noProof/>
        </w:rPr>
      </w:pPr>
      <w:r w:rsidRPr="00E16EC0">
        <w:rPr>
          <w:rFonts w:eastAsiaTheme="minorHAnsi"/>
          <w:noProof/>
        </w:rPr>
        <w:t>(</w:t>
      </w:r>
      <w:r w:rsidR="00E372B8" w:rsidRPr="00E16EC0">
        <w:rPr>
          <w:rFonts w:eastAsiaTheme="minorHAnsi"/>
          <w:noProof/>
        </w:rPr>
        <w:t>a</w:t>
      </w:r>
      <w:r w:rsidRPr="00E16EC0">
        <w:rPr>
          <w:rFonts w:eastAsiaTheme="minorHAnsi"/>
          <w:noProof/>
        </w:rPr>
        <w:t>)</w:t>
      </w:r>
      <w:r w:rsidR="00E372B8" w:rsidRPr="00E16EC0">
        <w:rPr>
          <w:rFonts w:eastAsiaTheme="minorHAnsi"/>
          <w:noProof/>
        </w:rPr>
        <w:tab/>
      </w:r>
      <w:r w:rsidR="00611B30" w:rsidRPr="00E16EC0">
        <w:rPr>
          <w:rFonts w:eastAsiaTheme="minorHAnsi"/>
          <w:noProof/>
        </w:rPr>
        <w:t xml:space="preserve">Electrical stringing services (part of the total range of activities covered by </w:t>
      </w:r>
      <w:r w:rsidR="00351955" w:rsidRPr="00E16EC0">
        <w:rPr>
          <w:rFonts w:eastAsiaTheme="minorHAnsi"/>
          <w:noProof/>
        </w:rPr>
        <w:t>CPC </w:t>
      </w:r>
      <w:r w:rsidR="00611B30" w:rsidRPr="00E16EC0">
        <w:rPr>
          <w:rFonts w:eastAsiaTheme="minorHAnsi"/>
          <w:noProof/>
        </w:rPr>
        <w:t>Prov. 5134);</w:t>
      </w:r>
    </w:p>
    <w:p w14:paraId="4A409812" w14:textId="413B3E73" w:rsidR="00F45068" w:rsidRPr="00E16EC0" w:rsidRDefault="00F45068" w:rsidP="00E372B8">
      <w:pPr>
        <w:ind w:left="567" w:hanging="567"/>
        <w:rPr>
          <w:rFonts w:eastAsiaTheme="minorHAnsi"/>
          <w:noProof/>
        </w:rPr>
      </w:pPr>
    </w:p>
    <w:p w14:paraId="07078B63" w14:textId="76AFE96A" w:rsidR="00F45068" w:rsidRPr="00E16EC0" w:rsidRDefault="00D528FF" w:rsidP="00E372B8">
      <w:pPr>
        <w:ind w:left="567" w:hanging="567"/>
        <w:rPr>
          <w:rFonts w:eastAsiaTheme="minorHAnsi"/>
          <w:noProof/>
        </w:rPr>
      </w:pPr>
      <w:r w:rsidRPr="00E16EC0">
        <w:rPr>
          <w:rFonts w:eastAsiaTheme="minorHAnsi"/>
          <w:noProof/>
        </w:rPr>
        <w:t>(</w:t>
      </w:r>
      <w:r w:rsidR="00E372B8" w:rsidRPr="00E16EC0">
        <w:rPr>
          <w:rFonts w:eastAsiaTheme="minorHAnsi"/>
          <w:noProof/>
        </w:rPr>
        <w:t>b</w:t>
      </w:r>
      <w:r w:rsidRPr="00E16EC0">
        <w:rPr>
          <w:rFonts w:eastAsiaTheme="minorHAnsi"/>
          <w:noProof/>
        </w:rPr>
        <w:t>)</w:t>
      </w:r>
      <w:r w:rsidR="00E372B8" w:rsidRPr="00E16EC0">
        <w:rPr>
          <w:rFonts w:eastAsiaTheme="minorHAnsi"/>
          <w:noProof/>
        </w:rPr>
        <w:tab/>
      </w:r>
      <w:r w:rsidR="00611B30" w:rsidRPr="00E16EC0">
        <w:rPr>
          <w:rFonts w:eastAsiaTheme="minorHAnsi"/>
          <w:noProof/>
        </w:rPr>
        <w:t xml:space="preserve">Tower painting services (part of the total range of activities covered by </w:t>
      </w:r>
      <w:r w:rsidR="00351955" w:rsidRPr="00E16EC0">
        <w:rPr>
          <w:rFonts w:eastAsiaTheme="minorHAnsi"/>
          <w:noProof/>
        </w:rPr>
        <w:t>CPC </w:t>
      </w:r>
      <w:r w:rsidR="00611B30" w:rsidRPr="00E16EC0">
        <w:rPr>
          <w:rFonts w:eastAsiaTheme="minorHAnsi"/>
          <w:noProof/>
        </w:rPr>
        <w:t>Prov. 5173); and</w:t>
      </w:r>
    </w:p>
    <w:p w14:paraId="1B876A3B" w14:textId="0B97666A" w:rsidR="00F45068" w:rsidRPr="00E16EC0" w:rsidRDefault="00F45068" w:rsidP="00E372B8">
      <w:pPr>
        <w:ind w:left="567" w:hanging="567"/>
        <w:rPr>
          <w:rFonts w:eastAsiaTheme="minorHAnsi"/>
          <w:noProof/>
        </w:rPr>
      </w:pPr>
    </w:p>
    <w:p w14:paraId="477B1C12" w14:textId="559A8E4E" w:rsidR="00F45068" w:rsidRPr="00E16EC0" w:rsidRDefault="00D528FF" w:rsidP="00E372B8">
      <w:pPr>
        <w:ind w:left="567" w:hanging="567"/>
        <w:rPr>
          <w:rFonts w:eastAsiaTheme="minorHAnsi"/>
          <w:noProof/>
        </w:rPr>
      </w:pPr>
      <w:r w:rsidRPr="00E16EC0">
        <w:rPr>
          <w:rFonts w:eastAsiaTheme="minorHAnsi"/>
          <w:noProof/>
        </w:rPr>
        <w:t>(</w:t>
      </w:r>
      <w:r w:rsidR="00E372B8" w:rsidRPr="00E16EC0">
        <w:rPr>
          <w:rFonts w:eastAsiaTheme="minorHAnsi"/>
          <w:noProof/>
        </w:rPr>
        <w:t>c</w:t>
      </w:r>
      <w:r w:rsidRPr="00E16EC0">
        <w:rPr>
          <w:rFonts w:eastAsiaTheme="minorHAnsi"/>
          <w:noProof/>
        </w:rPr>
        <w:t>)</w:t>
      </w:r>
      <w:r w:rsidR="00E372B8" w:rsidRPr="00E16EC0">
        <w:rPr>
          <w:rFonts w:eastAsiaTheme="minorHAnsi"/>
          <w:noProof/>
        </w:rPr>
        <w:tab/>
      </w:r>
      <w:r w:rsidR="00611B30" w:rsidRPr="00E16EC0">
        <w:rPr>
          <w:rFonts w:eastAsiaTheme="minorHAnsi"/>
          <w:noProof/>
        </w:rPr>
        <w:t>For greater certainty, projects funded directly by private sector customers where those projects would not be undertaken except for the funding provided by those customers.</w:t>
      </w:r>
    </w:p>
    <w:p w14:paraId="22EE951F" w14:textId="77777777" w:rsidR="00F45068" w:rsidRPr="00E16EC0" w:rsidRDefault="00F45068" w:rsidP="00E372B8">
      <w:pPr>
        <w:ind w:left="567" w:hanging="567"/>
        <w:rPr>
          <w:rFonts w:eastAsiaTheme="minorHAnsi"/>
          <w:noProof/>
        </w:rPr>
      </w:pPr>
    </w:p>
    <w:p w14:paraId="58F0C6D7" w14:textId="137A4202" w:rsidR="00F45068" w:rsidRPr="00E16EC0" w:rsidRDefault="00E372B8" w:rsidP="00611B30">
      <w:pPr>
        <w:rPr>
          <w:rFonts w:eastAsiaTheme="minorHAnsi"/>
          <w:noProof/>
        </w:rPr>
      </w:pPr>
      <w:r w:rsidRPr="00E16EC0">
        <w:rPr>
          <w:rFonts w:eastAsiaTheme="minorHAnsi"/>
          <w:noProof/>
        </w:rPr>
        <w:t>4.</w:t>
      </w:r>
      <w:r w:rsidRPr="00E16EC0">
        <w:rPr>
          <w:rFonts w:eastAsiaTheme="minorHAnsi"/>
          <w:noProof/>
        </w:rPr>
        <w:tab/>
      </w:r>
      <w:r w:rsidR="00611B30" w:rsidRPr="00E16EC0">
        <w:rPr>
          <w:rFonts w:eastAsiaTheme="minorHAnsi"/>
          <w:noProof/>
        </w:rPr>
        <w:t>Ōtākaro Limited: All procurement is covered, including procurement that was undertaken by the Christchurch Earthquake Recovery Authority and transferred to Ōtākaro Limited upon its disestablishment, and all obligations in Chapter 14 (Public procurement) specifically relating to Sub-Section 1 entities shall apply. For greater ce</w:t>
      </w:r>
      <w:r w:rsidR="00AE3C9A" w:rsidRPr="00E16EC0">
        <w:rPr>
          <w:rFonts w:eastAsiaTheme="minorHAnsi"/>
          <w:noProof/>
        </w:rPr>
        <w:t>rtainty, the thresholds are SDR 130 </w:t>
      </w:r>
      <w:r w:rsidR="00611B30" w:rsidRPr="00E16EC0">
        <w:rPr>
          <w:rFonts w:eastAsiaTheme="minorHAnsi"/>
          <w:noProof/>
        </w:rPr>
        <w:t>000 for G</w:t>
      </w:r>
      <w:r w:rsidR="00AE3C9A" w:rsidRPr="00E16EC0">
        <w:rPr>
          <w:rFonts w:eastAsiaTheme="minorHAnsi"/>
          <w:noProof/>
        </w:rPr>
        <w:t>oods and Services and SDR 5 000 </w:t>
      </w:r>
      <w:r w:rsidR="00611B30" w:rsidRPr="00E16EC0">
        <w:rPr>
          <w:rFonts w:eastAsiaTheme="minorHAnsi"/>
          <w:noProof/>
        </w:rPr>
        <w:t>000 for Construction Services, and any agencies subordinate to Ōtākaro Limited are covered.</w:t>
      </w:r>
    </w:p>
    <w:p w14:paraId="5DAA136B" w14:textId="2B16C0C8" w:rsidR="00F45068" w:rsidRPr="00E16EC0" w:rsidRDefault="00F45068" w:rsidP="00611B30">
      <w:pPr>
        <w:rPr>
          <w:rFonts w:eastAsiaTheme="minorHAnsi"/>
          <w:noProof/>
        </w:rPr>
      </w:pPr>
    </w:p>
    <w:p w14:paraId="2808F9F4" w14:textId="2DCA2782" w:rsidR="00F45068" w:rsidRPr="00E16EC0" w:rsidRDefault="00E372B8" w:rsidP="00611B30">
      <w:pPr>
        <w:rPr>
          <w:rFonts w:eastAsiaTheme="minorHAnsi"/>
          <w:noProof/>
        </w:rPr>
      </w:pPr>
      <w:r w:rsidRPr="00E16EC0">
        <w:rPr>
          <w:rFonts w:eastAsiaTheme="minorHAnsi"/>
          <w:noProof/>
        </w:rPr>
        <w:t>5.</w:t>
      </w:r>
      <w:r w:rsidRPr="00E16EC0">
        <w:rPr>
          <w:rFonts w:eastAsiaTheme="minorHAnsi"/>
          <w:noProof/>
        </w:rPr>
        <w:tab/>
      </w:r>
      <w:r w:rsidR="00611B30" w:rsidRPr="00E16EC0">
        <w:rPr>
          <w:rFonts w:eastAsiaTheme="minorHAnsi"/>
          <w:noProof/>
        </w:rPr>
        <w:t xml:space="preserve">Fire and Emergency </w:t>
      </w:r>
      <w:r w:rsidR="00B033A7" w:rsidRPr="00E16EC0">
        <w:rPr>
          <w:rFonts w:eastAsiaTheme="minorHAnsi"/>
          <w:noProof/>
        </w:rPr>
        <w:t>New Zealand</w:t>
      </w:r>
      <w:r w:rsidR="00611B30" w:rsidRPr="00E16EC0">
        <w:rPr>
          <w:rFonts w:eastAsiaTheme="minorHAnsi"/>
          <w:noProof/>
        </w:rPr>
        <w:t xml:space="preserve">: </w:t>
      </w:r>
      <w:r w:rsidR="00611B30" w:rsidRPr="00E16EC0">
        <w:rPr>
          <w:noProof/>
        </w:rPr>
        <w:t>Chapter 14 (Public procurement)</w:t>
      </w:r>
      <w:r w:rsidR="00611B30" w:rsidRPr="00E16EC0">
        <w:rPr>
          <w:rFonts w:eastAsiaTheme="minorHAnsi"/>
          <w:noProof/>
        </w:rPr>
        <w:t xml:space="preserve"> shall only cover procurement that was undertaken by the </w:t>
      </w:r>
      <w:r w:rsidR="00B033A7" w:rsidRPr="00E16EC0">
        <w:rPr>
          <w:rFonts w:eastAsiaTheme="minorHAnsi"/>
          <w:noProof/>
        </w:rPr>
        <w:t>New Zealand</w:t>
      </w:r>
      <w:r w:rsidR="00611B30" w:rsidRPr="00E16EC0">
        <w:rPr>
          <w:rFonts w:eastAsiaTheme="minorHAnsi"/>
          <w:noProof/>
        </w:rPr>
        <w:t xml:space="preserve"> Fire Service Commission. For the avoidance of doubt, the following procurements are excluded from cover: any procurement by Fire and Emergency </w:t>
      </w:r>
      <w:r w:rsidR="00B033A7" w:rsidRPr="00E16EC0">
        <w:rPr>
          <w:rFonts w:eastAsiaTheme="minorHAnsi"/>
          <w:noProof/>
        </w:rPr>
        <w:t>New Zealand</w:t>
      </w:r>
      <w:r w:rsidR="00611B30" w:rsidRPr="00E16EC0">
        <w:rPr>
          <w:rFonts w:eastAsiaTheme="minorHAnsi"/>
          <w:noProof/>
        </w:rPr>
        <w:t xml:space="preserve"> that was previously conducted by Rural Fire Authorities, Rural Fire Committees and/or Territorial Authorities (for the purposes of their functions under the Forest and Rural Fires Act 1977).</w:t>
      </w:r>
    </w:p>
    <w:p w14:paraId="2BFF232F" w14:textId="77777777" w:rsidR="00F45068" w:rsidRPr="00E16EC0" w:rsidRDefault="00F45068" w:rsidP="00611B30">
      <w:pPr>
        <w:rPr>
          <w:rFonts w:eastAsiaTheme="minorHAnsi"/>
          <w:noProof/>
        </w:rPr>
      </w:pPr>
    </w:p>
    <w:p w14:paraId="7B69C2EE" w14:textId="2F5340C5" w:rsidR="00F45068" w:rsidRPr="00E16EC0" w:rsidRDefault="00D528FF" w:rsidP="00611B30">
      <w:pPr>
        <w:rPr>
          <w:noProof/>
        </w:rPr>
      </w:pPr>
      <w:r w:rsidRPr="00E16EC0">
        <w:rPr>
          <w:noProof/>
        </w:rPr>
        <w:br w:type="page"/>
      </w:r>
      <w:r w:rsidR="00E372B8" w:rsidRPr="00E16EC0">
        <w:rPr>
          <w:noProof/>
        </w:rPr>
        <w:t>6.</w:t>
      </w:r>
      <w:r w:rsidR="00E372B8" w:rsidRPr="00E16EC0">
        <w:rPr>
          <w:noProof/>
        </w:rPr>
        <w:tab/>
      </w:r>
      <w:r w:rsidR="00611B30" w:rsidRPr="00E16EC0">
        <w:rPr>
          <w:noProof/>
        </w:rPr>
        <w:t>Chapter 14 (Public procurement) does not cover procurement of pension fund management, public insurance and fund placements, investments or financial services.</w:t>
      </w:r>
    </w:p>
    <w:p w14:paraId="40AECFC3" w14:textId="77777777" w:rsidR="00F45068" w:rsidRPr="00E16EC0" w:rsidRDefault="00F45068" w:rsidP="00611B30">
      <w:pPr>
        <w:rPr>
          <w:noProof/>
        </w:rPr>
      </w:pPr>
    </w:p>
    <w:p w14:paraId="236814A1" w14:textId="0DB38091" w:rsidR="00F45068" w:rsidRPr="00E16EC0" w:rsidRDefault="00E372B8" w:rsidP="00611B30">
      <w:pPr>
        <w:rPr>
          <w:rFonts w:eastAsiaTheme="minorHAnsi"/>
          <w:noProof/>
        </w:rPr>
      </w:pPr>
      <w:r w:rsidRPr="00E16EC0">
        <w:rPr>
          <w:rFonts w:eastAsiaTheme="minorHAnsi"/>
          <w:noProof/>
        </w:rPr>
        <w:t>7.</w:t>
      </w:r>
      <w:r w:rsidRPr="00E16EC0">
        <w:rPr>
          <w:rFonts w:eastAsiaTheme="minorHAnsi"/>
          <w:noProof/>
        </w:rPr>
        <w:tab/>
      </w:r>
      <w:r w:rsidR="00B033A7" w:rsidRPr="00E16EC0">
        <w:rPr>
          <w:rFonts w:eastAsiaTheme="minorHAnsi"/>
          <w:noProof/>
        </w:rPr>
        <w:t>New Zealand</w:t>
      </w:r>
      <w:r w:rsidR="00611B30" w:rsidRPr="00E16EC0">
        <w:rPr>
          <w:rFonts w:eastAsiaTheme="minorHAnsi"/>
          <w:noProof/>
        </w:rPr>
        <w:t xml:space="preserve"> Blood Service: Except for the procurement of plasma fractionation services.</w:t>
      </w:r>
    </w:p>
    <w:p w14:paraId="0168734D" w14:textId="77777777" w:rsidR="00F45068" w:rsidRPr="00E16EC0" w:rsidRDefault="00F45068" w:rsidP="00611B30">
      <w:pPr>
        <w:rPr>
          <w:rFonts w:eastAsiaTheme="minorHAnsi"/>
          <w:noProof/>
        </w:rPr>
      </w:pPr>
    </w:p>
    <w:p w14:paraId="6AEC3B2E" w14:textId="2A560D78" w:rsidR="00F45068" w:rsidRPr="00E16EC0" w:rsidRDefault="00E372B8" w:rsidP="00611B30">
      <w:pPr>
        <w:rPr>
          <w:rFonts w:eastAsiaTheme="minorHAnsi"/>
          <w:noProof/>
        </w:rPr>
      </w:pPr>
      <w:r w:rsidRPr="00E16EC0">
        <w:rPr>
          <w:rFonts w:eastAsiaTheme="minorHAnsi"/>
          <w:noProof/>
        </w:rPr>
        <w:t>8.</w:t>
      </w:r>
      <w:r w:rsidRPr="00E16EC0">
        <w:rPr>
          <w:rFonts w:eastAsiaTheme="minorHAnsi"/>
          <w:noProof/>
        </w:rPr>
        <w:tab/>
      </w:r>
      <w:r w:rsidR="00611B30" w:rsidRPr="00E16EC0">
        <w:rPr>
          <w:rFonts w:eastAsiaTheme="minorHAnsi"/>
          <w:noProof/>
        </w:rPr>
        <w:t>Except for legal services, arbitration and conciliation services.</w:t>
      </w:r>
    </w:p>
    <w:p w14:paraId="54C70870" w14:textId="0D65472E" w:rsidR="00F45068" w:rsidRPr="00E16EC0" w:rsidRDefault="00F45068" w:rsidP="00611B30">
      <w:pPr>
        <w:rPr>
          <w:rFonts w:eastAsiaTheme="minorHAnsi"/>
          <w:noProof/>
        </w:rPr>
      </w:pPr>
    </w:p>
    <w:p w14:paraId="03A733A0" w14:textId="5BBF6FAC" w:rsidR="00F45068" w:rsidRPr="00E16EC0" w:rsidRDefault="00E372B8" w:rsidP="00611B30">
      <w:pPr>
        <w:rPr>
          <w:rFonts w:eastAsiaTheme="minorHAnsi"/>
          <w:noProof/>
        </w:rPr>
      </w:pPr>
      <w:r w:rsidRPr="00E16EC0">
        <w:rPr>
          <w:noProof/>
        </w:rPr>
        <w:t>9.</w:t>
      </w:r>
      <w:r w:rsidRPr="00E16EC0">
        <w:rPr>
          <w:noProof/>
        </w:rPr>
        <w:tab/>
      </w:r>
      <w:r w:rsidR="00611B30" w:rsidRPr="00E16EC0">
        <w:rPr>
          <w:noProof/>
        </w:rPr>
        <w:t xml:space="preserve">Guardians of </w:t>
      </w:r>
      <w:r w:rsidR="00B033A7" w:rsidRPr="00E16EC0">
        <w:rPr>
          <w:noProof/>
        </w:rPr>
        <w:t>New Zealand</w:t>
      </w:r>
      <w:r w:rsidR="00611B30" w:rsidRPr="00E16EC0">
        <w:rPr>
          <w:noProof/>
        </w:rPr>
        <w:t xml:space="preserve"> Superannuation: </w:t>
      </w:r>
      <w:r w:rsidR="00611B30" w:rsidRPr="00E16EC0">
        <w:rPr>
          <w:rFonts w:eastAsiaTheme="minorHAnsi"/>
          <w:noProof/>
        </w:rPr>
        <w:t xml:space="preserve">Chapter 14 (Public procurement) </w:t>
      </w:r>
      <w:r w:rsidR="00611B30" w:rsidRPr="00E16EC0">
        <w:rPr>
          <w:noProof/>
        </w:rPr>
        <w:t>does not cover procurement of pension fund management, fund placements, investments or financial services.</w:t>
      </w:r>
    </w:p>
    <w:p w14:paraId="02CB2242" w14:textId="77777777" w:rsidR="00F45068" w:rsidRPr="00E16EC0" w:rsidRDefault="00F45068" w:rsidP="00611B30">
      <w:pPr>
        <w:rPr>
          <w:rFonts w:eastAsiaTheme="minorHAnsi"/>
          <w:noProof/>
        </w:rPr>
      </w:pPr>
    </w:p>
    <w:p w14:paraId="4074216B" w14:textId="665B83B5" w:rsidR="00F45068" w:rsidRPr="00E16EC0" w:rsidRDefault="00E372B8" w:rsidP="00611B30">
      <w:pPr>
        <w:rPr>
          <w:rFonts w:eastAsiaTheme="minorHAnsi"/>
          <w:noProof/>
        </w:rPr>
      </w:pPr>
      <w:r w:rsidRPr="00E16EC0">
        <w:rPr>
          <w:rFonts w:eastAsiaTheme="minorHAnsi"/>
          <w:noProof/>
        </w:rPr>
        <w:t>10.</w:t>
      </w:r>
      <w:r w:rsidRPr="00E16EC0">
        <w:rPr>
          <w:rFonts w:eastAsiaTheme="minorHAnsi"/>
          <w:noProof/>
        </w:rPr>
        <w:tab/>
      </w:r>
      <w:r w:rsidR="00611B30" w:rsidRPr="00E16EC0">
        <w:rPr>
          <w:rFonts w:eastAsiaTheme="minorHAnsi"/>
          <w:noProof/>
        </w:rPr>
        <w:t xml:space="preserve">Museum of </w:t>
      </w:r>
      <w:r w:rsidR="00B033A7" w:rsidRPr="00E16EC0">
        <w:rPr>
          <w:rFonts w:eastAsiaTheme="minorHAnsi"/>
          <w:noProof/>
        </w:rPr>
        <w:t>New Zealand</w:t>
      </w:r>
      <w:r w:rsidR="00611B30" w:rsidRPr="00E16EC0">
        <w:rPr>
          <w:rFonts w:eastAsiaTheme="minorHAnsi"/>
          <w:noProof/>
        </w:rPr>
        <w:t xml:space="preserve"> Te Papa: Chapter 14 (Public procurement) does not cover any procurement for the purpose of transporting museum exhibits or works of art.</w:t>
      </w:r>
    </w:p>
    <w:p w14:paraId="0FF7CC0F" w14:textId="77777777" w:rsidR="00F45068" w:rsidRPr="00E16EC0" w:rsidRDefault="00F45068" w:rsidP="00611B30">
      <w:pPr>
        <w:rPr>
          <w:rFonts w:eastAsiaTheme="minorHAnsi"/>
          <w:noProof/>
        </w:rPr>
      </w:pPr>
    </w:p>
    <w:p w14:paraId="4232EABA" w14:textId="5F406305" w:rsidR="00F45068" w:rsidRPr="00E16EC0" w:rsidRDefault="00E372B8" w:rsidP="00611B30">
      <w:pPr>
        <w:rPr>
          <w:rFonts w:eastAsiaTheme="minorHAnsi"/>
          <w:noProof/>
        </w:rPr>
      </w:pPr>
      <w:r w:rsidRPr="00E16EC0">
        <w:rPr>
          <w:rFonts w:eastAsiaTheme="minorHAnsi"/>
          <w:noProof/>
        </w:rPr>
        <w:t>11.</w:t>
      </w:r>
      <w:r w:rsidRPr="00E16EC0">
        <w:rPr>
          <w:rFonts w:eastAsiaTheme="minorHAnsi"/>
          <w:noProof/>
        </w:rPr>
        <w:tab/>
      </w:r>
      <w:r w:rsidR="00611B30" w:rsidRPr="00E16EC0">
        <w:rPr>
          <w:rFonts w:eastAsiaTheme="minorHAnsi"/>
          <w:noProof/>
        </w:rPr>
        <w:t>Electoral Commission: Chapter 14 (Public procurement) does not cover procurement of services to administer the general election.</w:t>
      </w:r>
    </w:p>
    <w:p w14:paraId="5743B55E" w14:textId="77777777" w:rsidR="00F45068" w:rsidRPr="00E16EC0" w:rsidRDefault="00F45068" w:rsidP="00611B30">
      <w:pPr>
        <w:rPr>
          <w:rFonts w:eastAsiaTheme="minorHAnsi"/>
          <w:noProof/>
        </w:rPr>
      </w:pPr>
    </w:p>
    <w:p w14:paraId="3663A7C7" w14:textId="37585242" w:rsidR="00F45068" w:rsidRPr="00E16EC0" w:rsidRDefault="00E372B8" w:rsidP="00E372B8">
      <w:pPr>
        <w:rPr>
          <w:rFonts w:eastAsiaTheme="minorHAnsi"/>
          <w:noProof/>
        </w:rPr>
      </w:pPr>
      <w:r w:rsidRPr="00E16EC0">
        <w:rPr>
          <w:rFonts w:eastAsiaTheme="minorHAnsi"/>
          <w:noProof/>
        </w:rPr>
        <w:t>12.</w:t>
      </w:r>
      <w:r w:rsidRPr="00E16EC0">
        <w:rPr>
          <w:rFonts w:eastAsiaTheme="minorHAnsi"/>
          <w:noProof/>
        </w:rPr>
        <w:tab/>
      </w:r>
      <w:r w:rsidR="00611B30" w:rsidRPr="00E16EC0">
        <w:rPr>
          <w:rFonts w:eastAsiaTheme="minorHAnsi"/>
          <w:noProof/>
        </w:rPr>
        <w:t>Education Payroll Limited: Chapter 14 (Public procurement) does not cover procurement for maintenance of schools</w:t>
      </w:r>
      <w:r w:rsidR="00F06B0B" w:rsidRPr="00E16EC0">
        <w:rPr>
          <w:rFonts w:eastAsiaTheme="minorHAnsi"/>
          <w:noProof/>
        </w:rPr>
        <w:t>'</w:t>
      </w:r>
      <w:r w:rsidR="00611B30" w:rsidRPr="00E16EC0">
        <w:rPr>
          <w:rFonts w:eastAsiaTheme="minorHAnsi"/>
          <w:noProof/>
        </w:rPr>
        <w:t xml:space="preserve"> payrolls.</w:t>
      </w:r>
    </w:p>
    <w:p w14:paraId="003B304F" w14:textId="77777777" w:rsidR="00F45068" w:rsidRPr="00E16EC0" w:rsidRDefault="00F45068" w:rsidP="00611B30">
      <w:pPr>
        <w:rPr>
          <w:rFonts w:eastAsiaTheme="minorHAnsi"/>
          <w:noProof/>
        </w:rPr>
      </w:pPr>
    </w:p>
    <w:p w14:paraId="28285EB4" w14:textId="3C0A61CB" w:rsidR="00F45068" w:rsidRPr="00E16EC0" w:rsidRDefault="00E372B8" w:rsidP="00E372B8">
      <w:pPr>
        <w:rPr>
          <w:rFonts w:eastAsiaTheme="minorHAnsi"/>
          <w:noProof/>
        </w:rPr>
      </w:pPr>
      <w:r w:rsidRPr="00E16EC0">
        <w:rPr>
          <w:rFonts w:eastAsiaTheme="minorHAnsi"/>
          <w:noProof/>
        </w:rPr>
        <w:t>13.</w:t>
      </w:r>
      <w:r w:rsidRPr="00E16EC0">
        <w:rPr>
          <w:rFonts w:eastAsiaTheme="minorHAnsi"/>
          <w:noProof/>
        </w:rPr>
        <w:tab/>
      </w:r>
      <w:r w:rsidR="00611B30" w:rsidRPr="00E16EC0">
        <w:rPr>
          <w:rFonts w:eastAsiaTheme="minorHAnsi"/>
          <w:noProof/>
        </w:rPr>
        <w:t>Tāmaki Redevelopment Company Limited: Chapter 14 (Public procurement) does not cover procurement relating to the production, transport or distribution of drinking water.</w:t>
      </w:r>
    </w:p>
    <w:p w14:paraId="37C178EA" w14:textId="5B91B78B" w:rsidR="00F45068" w:rsidRPr="00E16EC0" w:rsidRDefault="00F45068" w:rsidP="00611B30">
      <w:pPr>
        <w:rPr>
          <w:rFonts w:eastAsiaTheme="minorHAnsi"/>
          <w:noProof/>
        </w:rPr>
      </w:pPr>
    </w:p>
    <w:p w14:paraId="2FC5D7F6" w14:textId="1B2C2FE6" w:rsidR="00F45068" w:rsidRPr="00E16EC0" w:rsidRDefault="00D528FF" w:rsidP="00E372B8">
      <w:pPr>
        <w:rPr>
          <w:rFonts w:eastAsiaTheme="minorHAnsi"/>
          <w:noProof/>
        </w:rPr>
      </w:pPr>
      <w:r w:rsidRPr="00E16EC0">
        <w:rPr>
          <w:rFonts w:eastAsiaTheme="minorHAnsi"/>
          <w:noProof/>
        </w:rPr>
        <w:br w:type="page"/>
      </w:r>
      <w:r w:rsidR="00E372B8" w:rsidRPr="00E16EC0">
        <w:rPr>
          <w:rFonts w:eastAsiaTheme="minorHAnsi"/>
          <w:noProof/>
        </w:rPr>
        <w:t>14.</w:t>
      </w:r>
      <w:r w:rsidR="00E372B8" w:rsidRPr="00E16EC0">
        <w:rPr>
          <w:rFonts w:eastAsiaTheme="minorHAnsi"/>
          <w:noProof/>
        </w:rPr>
        <w:tab/>
      </w:r>
      <w:r w:rsidR="00611B30" w:rsidRPr="00E16EC0">
        <w:rPr>
          <w:rFonts w:eastAsiaTheme="minorHAnsi"/>
          <w:noProof/>
        </w:rPr>
        <w:t>Except for procurement related to the acquisition, development, production or co-production of programmes and programme materials.</w:t>
      </w:r>
    </w:p>
    <w:p w14:paraId="39DEF742" w14:textId="77777777" w:rsidR="00F45068" w:rsidRPr="00E16EC0" w:rsidRDefault="00F45068" w:rsidP="00611B30">
      <w:pPr>
        <w:rPr>
          <w:rFonts w:eastAsiaTheme="minorHAnsi"/>
          <w:noProof/>
        </w:rPr>
      </w:pPr>
    </w:p>
    <w:p w14:paraId="53FAD786" w14:textId="0EA58992" w:rsidR="00F45068" w:rsidRPr="00E16EC0" w:rsidRDefault="00E372B8" w:rsidP="00611B30">
      <w:pPr>
        <w:rPr>
          <w:rFonts w:eastAsiaTheme="minorHAnsi"/>
          <w:noProof/>
        </w:rPr>
      </w:pPr>
      <w:r w:rsidRPr="00E16EC0">
        <w:rPr>
          <w:rFonts w:eastAsiaTheme="minorHAnsi"/>
          <w:noProof/>
        </w:rPr>
        <w:t>15.</w:t>
      </w:r>
      <w:r w:rsidRPr="00E16EC0">
        <w:rPr>
          <w:rFonts w:eastAsiaTheme="minorHAnsi"/>
          <w:noProof/>
        </w:rPr>
        <w:tab/>
      </w:r>
      <w:r w:rsidR="00611B30" w:rsidRPr="00E16EC0">
        <w:rPr>
          <w:rFonts w:eastAsiaTheme="minorHAnsi"/>
          <w:noProof/>
        </w:rPr>
        <w:t>Public Trust: Except for legal services, including legal aid services, provided by trustees or appointed by guardians or administrators.</w:t>
      </w:r>
    </w:p>
    <w:p w14:paraId="06A32DEA" w14:textId="77777777" w:rsidR="00F45068" w:rsidRPr="00E16EC0" w:rsidRDefault="00F45068" w:rsidP="00611B30">
      <w:pPr>
        <w:rPr>
          <w:rFonts w:eastAsiaTheme="minorHAnsi"/>
          <w:noProof/>
        </w:rPr>
      </w:pPr>
    </w:p>
    <w:p w14:paraId="592B23BE" w14:textId="7279C66B" w:rsidR="00F45068" w:rsidRPr="00E16EC0" w:rsidRDefault="00E372B8" w:rsidP="00611B30">
      <w:pPr>
        <w:rPr>
          <w:rFonts w:eastAsiaTheme="minorHAnsi"/>
          <w:noProof/>
        </w:rPr>
      </w:pPr>
      <w:r w:rsidRPr="00E16EC0">
        <w:rPr>
          <w:rFonts w:eastAsiaTheme="minorHAnsi"/>
          <w:noProof/>
        </w:rPr>
        <w:t>16.</w:t>
      </w:r>
      <w:r w:rsidRPr="00E16EC0">
        <w:rPr>
          <w:rFonts w:eastAsiaTheme="minorHAnsi"/>
          <w:noProof/>
        </w:rPr>
        <w:tab/>
      </w:r>
      <w:r w:rsidR="00611B30" w:rsidRPr="00E16EC0">
        <w:rPr>
          <w:rFonts w:eastAsiaTheme="minorHAnsi"/>
          <w:noProof/>
        </w:rPr>
        <w:t>The right to accord a preference for Māori providers is specifically reserved.</w:t>
      </w:r>
    </w:p>
    <w:p w14:paraId="39B699F5" w14:textId="77777777" w:rsidR="00F45068" w:rsidRPr="00E16EC0" w:rsidRDefault="00F45068" w:rsidP="00611B30">
      <w:pPr>
        <w:rPr>
          <w:rFonts w:eastAsiaTheme="minorHAnsi"/>
          <w:noProof/>
        </w:rPr>
      </w:pPr>
    </w:p>
    <w:p w14:paraId="670717B9" w14:textId="274B6686" w:rsidR="00F45068" w:rsidRPr="00E16EC0" w:rsidRDefault="00E372B8" w:rsidP="00611B30">
      <w:pPr>
        <w:rPr>
          <w:rFonts w:eastAsiaTheme="minorHAnsi"/>
          <w:noProof/>
        </w:rPr>
      </w:pPr>
      <w:r w:rsidRPr="00E16EC0">
        <w:rPr>
          <w:noProof/>
        </w:rPr>
        <w:t>17.</w:t>
      </w:r>
      <w:r w:rsidRPr="00E16EC0">
        <w:rPr>
          <w:noProof/>
        </w:rPr>
        <w:tab/>
      </w:r>
      <w:r w:rsidR="00611B30" w:rsidRPr="00E16EC0">
        <w:rPr>
          <w:noProof/>
        </w:rPr>
        <w:t xml:space="preserve">Pharmaceutical Management Agency: </w:t>
      </w:r>
      <w:r w:rsidR="00611B30" w:rsidRPr="00E16EC0">
        <w:rPr>
          <w:rFonts w:eastAsiaTheme="minorHAnsi"/>
          <w:noProof/>
        </w:rPr>
        <w:t>For greater certainty, activities related to this agency</w:t>
      </w:r>
      <w:r w:rsidR="00F06B0B" w:rsidRPr="00E16EC0">
        <w:rPr>
          <w:rFonts w:eastAsiaTheme="minorHAnsi"/>
          <w:noProof/>
        </w:rPr>
        <w:t>'</w:t>
      </w:r>
      <w:r w:rsidR="00611B30" w:rsidRPr="00E16EC0">
        <w:rPr>
          <w:rFonts w:eastAsiaTheme="minorHAnsi"/>
          <w:noProof/>
        </w:rPr>
        <w:t>s functions in respect of funding pharmaceuticals and medical devices is not covered.</w:t>
      </w:r>
    </w:p>
    <w:p w14:paraId="0E75B039" w14:textId="77777777" w:rsidR="00F45068" w:rsidRPr="00E16EC0" w:rsidRDefault="00F45068" w:rsidP="00611B30">
      <w:pPr>
        <w:rPr>
          <w:rFonts w:eastAsiaTheme="minorHAnsi"/>
          <w:noProof/>
        </w:rPr>
      </w:pPr>
    </w:p>
    <w:p w14:paraId="1625FD09" w14:textId="2B874C4C" w:rsidR="00BC0237" w:rsidRPr="00E16EC0" w:rsidRDefault="00E372B8" w:rsidP="00611B30">
      <w:pPr>
        <w:rPr>
          <w:rFonts w:eastAsiaTheme="minorHAnsi"/>
          <w:noProof/>
        </w:rPr>
      </w:pPr>
      <w:r w:rsidRPr="00E16EC0">
        <w:rPr>
          <w:rFonts w:eastAsiaTheme="minorHAnsi"/>
          <w:noProof/>
        </w:rPr>
        <w:t>18.</w:t>
      </w:r>
      <w:r w:rsidRPr="00E16EC0">
        <w:rPr>
          <w:rFonts w:eastAsiaTheme="minorHAnsi"/>
          <w:noProof/>
        </w:rPr>
        <w:tab/>
      </w:r>
      <w:r w:rsidR="00611B30" w:rsidRPr="00E16EC0">
        <w:rPr>
          <w:rFonts w:eastAsiaTheme="minorHAnsi"/>
          <w:noProof/>
        </w:rPr>
        <w:t>For entities listed in this Section, Chapter 14 (Public procurement) shall cover only those entities listed and does not extend to subordinate or subsidiary agencies, unless otherwise specified.</w:t>
      </w:r>
    </w:p>
    <w:p w14:paraId="16BDED0B" w14:textId="77777777" w:rsidR="00E372B8" w:rsidRPr="00E16EC0" w:rsidRDefault="00E372B8" w:rsidP="00611B30">
      <w:pPr>
        <w:rPr>
          <w:rFonts w:eastAsiaTheme="minorHAnsi"/>
          <w:noProof/>
        </w:rPr>
      </w:pPr>
    </w:p>
    <w:p w14:paraId="17FBCF16" w14:textId="77777777" w:rsidR="00E372B8" w:rsidRPr="00E16EC0" w:rsidRDefault="00E372B8" w:rsidP="00611B30">
      <w:pPr>
        <w:rPr>
          <w:rFonts w:eastAsiaTheme="minorHAnsi"/>
          <w:noProof/>
        </w:rPr>
      </w:pPr>
    </w:p>
    <w:p w14:paraId="00B7A357" w14:textId="284C739B" w:rsidR="00F45068" w:rsidRPr="00E16EC0" w:rsidRDefault="00611B30" w:rsidP="00E372B8">
      <w:pPr>
        <w:jc w:val="center"/>
        <w:rPr>
          <w:rFonts w:eastAsiaTheme="minorHAnsi"/>
          <w:noProof/>
        </w:rPr>
      </w:pPr>
      <w:r w:rsidRPr="00E16EC0">
        <w:rPr>
          <w:rFonts w:eastAsiaTheme="minorHAnsi"/>
          <w:noProof/>
        </w:rPr>
        <w:t>SUB-SECTION 4</w:t>
      </w:r>
    </w:p>
    <w:p w14:paraId="04C91D47" w14:textId="77777777" w:rsidR="00F45068" w:rsidRPr="00E16EC0" w:rsidRDefault="00F45068" w:rsidP="00E372B8">
      <w:pPr>
        <w:jc w:val="center"/>
        <w:rPr>
          <w:rFonts w:eastAsiaTheme="minorHAnsi"/>
          <w:noProof/>
        </w:rPr>
      </w:pPr>
    </w:p>
    <w:p w14:paraId="4A68FA2A" w14:textId="77777777" w:rsidR="00F45068" w:rsidRPr="00E16EC0" w:rsidRDefault="00611B30" w:rsidP="00E372B8">
      <w:pPr>
        <w:jc w:val="center"/>
        <w:rPr>
          <w:rFonts w:eastAsiaTheme="minorHAnsi"/>
          <w:noProof/>
        </w:rPr>
      </w:pPr>
      <w:r w:rsidRPr="00E16EC0">
        <w:rPr>
          <w:rFonts w:eastAsiaTheme="minorHAnsi"/>
          <w:noProof/>
        </w:rPr>
        <w:t>Goods</w:t>
      </w:r>
    </w:p>
    <w:p w14:paraId="27D4E18C" w14:textId="77777777" w:rsidR="00F45068" w:rsidRPr="00E16EC0" w:rsidRDefault="00F45068" w:rsidP="00611B30">
      <w:pPr>
        <w:rPr>
          <w:rFonts w:eastAsiaTheme="minorHAnsi"/>
          <w:noProof/>
        </w:rPr>
      </w:pPr>
    </w:p>
    <w:p w14:paraId="38520A6E" w14:textId="6F7A99AD" w:rsidR="00BC0237" w:rsidRPr="00E16EC0" w:rsidRDefault="00611B30" w:rsidP="00611B30">
      <w:pPr>
        <w:rPr>
          <w:rFonts w:eastAsiaTheme="minorHAnsi"/>
          <w:noProof/>
        </w:rPr>
      </w:pPr>
      <w:r w:rsidRPr="00E16EC0">
        <w:rPr>
          <w:rFonts w:eastAsiaTheme="minorHAnsi"/>
          <w:noProof/>
        </w:rPr>
        <w:t>Unless otherwise specified, Chapter 14 (Public procurement) covers procurement of all goods by the entities listed in Sub-Sections 1, 2 and 3.</w:t>
      </w:r>
    </w:p>
    <w:p w14:paraId="4D666940" w14:textId="541148BB" w:rsidR="00AE3C9A" w:rsidRPr="00E16EC0" w:rsidRDefault="00AE3C9A" w:rsidP="00611B30">
      <w:pPr>
        <w:rPr>
          <w:rFonts w:eastAsiaTheme="minorHAnsi"/>
          <w:noProof/>
        </w:rPr>
      </w:pPr>
    </w:p>
    <w:p w14:paraId="362017E2" w14:textId="77777777" w:rsidR="00AE3C9A" w:rsidRPr="00E16EC0" w:rsidRDefault="00AE3C9A" w:rsidP="00611B30">
      <w:pPr>
        <w:rPr>
          <w:rFonts w:eastAsiaTheme="minorHAnsi"/>
          <w:noProof/>
        </w:rPr>
      </w:pPr>
    </w:p>
    <w:p w14:paraId="308FB3E8" w14:textId="77B7AABA" w:rsidR="00F45068" w:rsidRPr="00E16EC0" w:rsidRDefault="00E47905" w:rsidP="002B3EB5">
      <w:pPr>
        <w:jc w:val="center"/>
        <w:rPr>
          <w:rFonts w:eastAsiaTheme="minorHAnsi"/>
          <w:noProof/>
        </w:rPr>
      </w:pPr>
      <w:r w:rsidRPr="00E16EC0">
        <w:rPr>
          <w:rFonts w:eastAsiaTheme="minorHAnsi"/>
          <w:noProof/>
        </w:rPr>
        <w:br w:type="page"/>
      </w:r>
      <w:r w:rsidR="00611B30" w:rsidRPr="00E16EC0">
        <w:rPr>
          <w:rFonts w:eastAsiaTheme="minorHAnsi"/>
          <w:noProof/>
        </w:rPr>
        <w:t>SUB-SECTION 5</w:t>
      </w:r>
    </w:p>
    <w:p w14:paraId="12AB2A3D" w14:textId="77777777" w:rsidR="00F45068" w:rsidRPr="00E16EC0" w:rsidRDefault="00F45068" w:rsidP="002B3EB5">
      <w:pPr>
        <w:jc w:val="center"/>
        <w:rPr>
          <w:rFonts w:eastAsiaTheme="minorHAnsi"/>
          <w:noProof/>
        </w:rPr>
      </w:pPr>
    </w:p>
    <w:p w14:paraId="3E66EA63" w14:textId="77777777" w:rsidR="00F45068" w:rsidRPr="00E16EC0" w:rsidRDefault="00611B30" w:rsidP="002B3EB5">
      <w:pPr>
        <w:jc w:val="center"/>
        <w:rPr>
          <w:rFonts w:eastAsiaTheme="minorHAnsi"/>
          <w:noProof/>
        </w:rPr>
      </w:pPr>
      <w:r w:rsidRPr="00E16EC0">
        <w:rPr>
          <w:rFonts w:eastAsiaTheme="minorHAnsi"/>
          <w:noProof/>
        </w:rPr>
        <w:t>Services</w:t>
      </w:r>
    </w:p>
    <w:p w14:paraId="468AF73B" w14:textId="77777777" w:rsidR="00F45068" w:rsidRPr="00E16EC0" w:rsidRDefault="00F45068" w:rsidP="00611B30">
      <w:pPr>
        <w:rPr>
          <w:rFonts w:eastAsiaTheme="minorHAnsi"/>
          <w:noProof/>
        </w:rPr>
      </w:pPr>
    </w:p>
    <w:p w14:paraId="0D3ABC4C" w14:textId="77777777" w:rsidR="00F45068" w:rsidRPr="00E16EC0" w:rsidRDefault="00611B30" w:rsidP="00611B30">
      <w:pPr>
        <w:rPr>
          <w:rFonts w:eastAsiaTheme="minorHAnsi"/>
          <w:noProof/>
        </w:rPr>
      </w:pPr>
      <w:r w:rsidRPr="00E16EC0">
        <w:rPr>
          <w:rFonts w:eastAsiaTheme="minorHAnsi"/>
          <w:noProof/>
        </w:rPr>
        <w:t>1.</w:t>
      </w:r>
      <w:r w:rsidRPr="00E16EC0">
        <w:rPr>
          <w:rFonts w:eastAsiaTheme="minorHAnsi"/>
          <w:noProof/>
        </w:rPr>
        <w:tab/>
        <w:t>Unless otherwise specified, Chapter 14 (Public procurement) covers procurement of all services by the entities listed in Sub-Sections 1, 2 and 3.</w:t>
      </w:r>
    </w:p>
    <w:p w14:paraId="2A0C8DEC" w14:textId="2074655A" w:rsidR="00F45068" w:rsidRPr="00E16EC0" w:rsidRDefault="00F45068" w:rsidP="00611B30">
      <w:pPr>
        <w:rPr>
          <w:rFonts w:eastAsiaTheme="minorHAnsi"/>
          <w:noProof/>
        </w:rPr>
      </w:pPr>
    </w:p>
    <w:p w14:paraId="21566B68" w14:textId="77777777" w:rsidR="00F45068" w:rsidRPr="00E16EC0" w:rsidRDefault="00611B30" w:rsidP="00611B30">
      <w:pPr>
        <w:rPr>
          <w:rFonts w:eastAsiaTheme="minorHAnsi"/>
          <w:noProof/>
        </w:rPr>
      </w:pPr>
      <w:r w:rsidRPr="00E16EC0">
        <w:rPr>
          <w:rFonts w:eastAsiaTheme="minorHAnsi"/>
          <w:noProof/>
        </w:rPr>
        <w:t>2.</w:t>
      </w:r>
      <w:r w:rsidRPr="00E16EC0">
        <w:rPr>
          <w:rFonts w:eastAsiaTheme="minorHAnsi"/>
          <w:noProof/>
        </w:rPr>
        <w:tab/>
        <w:t>Chapter 14 (Public procurement) does not cover the procurement of any of the following services as identified in accordance with the Provisional Central Product Classification (</w:t>
      </w:r>
      <w:r w:rsidR="00351955" w:rsidRPr="00E16EC0">
        <w:rPr>
          <w:rFonts w:eastAsiaTheme="minorHAnsi"/>
          <w:noProof/>
        </w:rPr>
        <w:t>CPC </w:t>
      </w:r>
      <w:r w:rsidRPr="00E16EC0">
        <w:rPr>
          <w:rFonts w:eastAsiaTheme="minorHAnsi"/>
          <w:noProof/>
        </w:rPr>
        <w:t>Prov.) as set out in document MTN.GNS/W/120:</w:t>
      </w:r>
    </w:p>
    <w:p w14:paraId="2359C1ED" w14:textId="1D885131" w:rsidR="00F45068" w:rsidRPr="00E16EC0" w:rsidRDefault="00F45068" w:rsidP="00611B30">
      <w:pPr>
        <w:rPr>
          <w:rFonts w:eastAsiaTheme="minorHAnsi"/>
          <w:noProof/>
        </w:rPr>
      </w:pPr>
    </w:p>
    <w:p w14:paraId="0B632650" w14:textId="77777777" w:rsidR="00F45068" w:rsidRPr="00E16EC0" w:rsidRDefault="00611B30" w:rsidP="002B3EB5">
      <w:pPr>
        <w:ind w:left="567" w:hanging="567"/>
        <w:rPr>
          <w:rFonts w:eastAsiaTheme="minorHAnsi"/>
          <w:noProof/>
        </w:rPr>
      </w:pPr>
      <w:r w:rsidRPr="00E16EC0">
        <w:rPr>
          <w:rFonts w:eastAsiaTheme="minorHAnsi"/>
          <w:noProof/>
        </w:rPr>
        <w:t>(a)</w:t>
      </w:r>
      <w:r w:rsidRPr="00E16EC0">
        <w:rPr>
          <w:rFonts w:eastAsiaTheme="minorHAnsi"/>
          <w:noProof/>
        </w:rPr>
        <w:tab/>
        <w:t>research and development services (</w:t>
      </w:r>
      <w:r w:rsidR="00351955" w:rsidRPr="00E16EC0">
        <w:rPr>
          <w:rFonts w:eastAsiaTheme="minorHAnsi"/>
          <w:noProof/>
        </w:rPr>
        <w:t>CPC </w:t>
      </w:r>
      <w:r w:rsidRPr="00E16EC0">
        <w:rPr>
          <w:rFonts w:eastAsiaTheme="minorHAnsi"/>
          <w:noProof/>
        </w:rPr>
        <w:t>Prov. 851-853);</w:t>
      </w:r>
    </w:p>
    <w:p w14:paraId="1AAD114C" w14:textId="26DD2027" w:rsidR="00F45068" w:rsidRPr="00E16EC0" w:rsidRDefault="00F45068" w:rsidP="002B3EB5">
      <w:pPr>
        <w:ind w:left="567" w:hanging="567"/>
        <w:rPr>
          <w:rFonts w:eastAsiaTheme="minorHAnsi"/>
          <w:noProof/>
        </w:rPr>
      </w:pPr>
    </w:p>
    <w:p w14:paraId="75C18102" w14:textId="77777777" w:rsidR="00F45068" w:rsidRPr="00E16EC0" w:rsidRDefault="00611B30" w:rsidP="002B3EB5">
      <w:pPr>
        <w:ind w:left="567" w:hanging="567"/>
        <w:rPr>
          <w:rFonts w:eastAsiaTheme="minorHAnsi"/>
          <w:noProof/>
        </w:rPr>
      </w:pPr>
      <w:r w:rsidRPr="00E16EC0">
        <w:rPr>
          <w:rFonts w:eastAsiaTheme="minorHAnsi"/>
          <w:noProof/>
        </w:rPr>
        <w:t>(b)</w:t>
      </w:r>
      <w:r w:rsidRPr="00E16EC0">
        <w:rPr>
          <w:rFonts w:eastAsiaTheme="minorHAnsi"/>
          <w:noProof/>
        </w:rPr>
        <w:tab/>
        <w:t>public health services (</w:t>
      </w:r>
      <w:r w:rsidR="00351955" w:rsidRPr="00E16EC0">
        <w:rPr>
          <w:rFonts w:eastAsiaTheme="minorHAnsi"/>
          <w:noProof/>
        </w:rPr>
        <w:t>CPC </w:t>
      </w:r>
      <w:r w:rsidRPr="00E16EC0">
        <w:rPr>
          <w:rFonts w:eastAsiaTheme="minorHAnsi"/>
          <w:noProof/>
        </w:rPr>
        <w:t>Prov. 931, including 9311, 9312 and 9319);</w:t>
      </w:r>
    </w:p>
    <w:p w14:paraId="57A9F12C" w14:textId="42A01D35" w:rsidR="00F45068" w:rsidRPr="00E16EC0" w:rsidRDefault="00F45068" w:rsidP="002B3EB5">
      <w:pPr>
        <w:ind w:left="567" w:hanging="567"/>
        <w:rPr>
          <w:rFonts w:eastAsiaTheme="minorHAnsi"/>
          <w:noProof/>
        </w:rPr>
      </w:pPr>
    </w:p>
    <w:p w14:paraId="1B7F218A" w14:textId="77777777" w:rsidR="00F45068" w:rsidRPr="00E16EC0" w:rsidRDefault="00611B30" w:rsidP="002B3EB5">
      <w:pPr>
        <w:ind w:left="567" w:hanging="567"/>
        <w:rPr>
          <w:rFonts w:eastAsiaTheme="minorHAnsi"/>
          <w:noProof/>
        </w:rPr>
      </w:pPr>
      <w:r w:rsidRPr="00E16EC0">
        <w:rPr>
          <w:rFonts w:eastAsiaTheme="minorHAnsi"/>
          <w:noProof/>
        </w:rPr>
        <w:t>(c)</w:t>
      </w:r>
      <w:r w:rsidRPr="00E16EC0">
        <w:rPr>
          <w:rFonts w:eastAsiaTheme="minorHAnsi"/>
          <w:noProof/>
        </w:rPr>
        <w:tab/>
        <w:t>education services (</w:t>
      </w:r>
      <w:r w:rsidR="00351955" w:rsidRPr="00E16EC0">
        <w:rPr>
          <w:rFonts w:eastAsiaTheme="minorHAnsi"/>
          <w:noProof/>
        </w:rPr>
        <w:t>CPC </w:t>
      </w:r>
      <w:r w:rsidRPr="00E16EC0">
        <w:rPr>
          <w:rFonts w:eastAsiaTheme="minorHAnsi"/>
          <w:noProof/>
        </w:rPr>
        <w:t>Prov. 921, 922, 923, 924 and 929); or</w:t>
      </w:r>
    </w:p>
    <w:p w14:paraId="4973857C" w14:textId="31895B40" w:rsidR="00F45068" w:rsidRPr="00E16EC0" w:rsidRDefault="00F45068" w:rsidP="002B3EB5">
      <w:pPr>
        <w:ind w:left="567" w:hanging="567"/>
        <w:rPr>
          <w:rFonts w:eastAsiaTheme="minorHAnsi"/>
          <w:noProof/>
        </w:rPr>
      </w:pPr>
    </w:p>
    <w:p w14:paraId="77366FB0" w14:textId="3F989C5B" w:rsidR="00BC0237" w:rsidRPr="00E16EC0" w:rsidRDefault="00611B30" w:rsidP="002B3EB5">
      <w:pPr>
        <w:ind w:left="567" w:hanging="567"/>
        <w:rPr>
          <w:rFonts w:eastAsiaTheme="minorHAnsi"/>
          <w:noProof/>
        </w:rPr>
      </w:pPr>
      <w:r w:rsidRPr="00E16EC0">
        <w:rPr>
          <w:rFonts w:eastAsiaTheme="minorHAnsi"/>
          <w:noProof/>
        </w:rPr>
        <w:t>(d)</w:t>
      </w:r>
      <w:r w:rsidRPr="00E16EC0">
        <w:rPr>
          <w:rFonts w:eastAsiaTheme="minorHAnsi"/>
          <w:noProof/>
        </w:rPr>
        <w:tab/>
        <w:t>welfare services (</w:t>
      </w:r>
      <w:r w:rsidR="00351955" w:rsidRPr="00E16EC0">
        <w:rPr>
          <w:rFonts w:eastAsiaTheme="minorHAnsi"/>
          <w:noProof/>
        </w:rPr>
        <w:t>CPC </w:t>
      </w:r>
      <w:r w:rsidR="002B3EB5" w:rsidRPr="00E16EC0">
        <w:rPr>
          <w:rFonts w:eastAsiaTheme="minorHAnsi"/>
          <w:noProof/>
        </w:rPr>
        <w:t>Prov. 933 and 913).</w:t>
      </w:r>
    </w:p>
    <w:p w14:paraId="46FD8FFF" w14:textId="77777777" w:rsidR="002B3EB5" w:rsidRPr="00E16EC0" w:rsidRDefault="002B3EB5" w:rsidP="00611B30">
      <w:pPr>
        <w:rPr>
          <w:rFonts w:eastAsiaTheme="minorHAnsi"/>
          <w:noProof/>
        </w:rPr>
      </w:pPr>
    </w:p>
    <w:p w14:paraId="4F5396F7" w14:textId="77777777" w:rsidR="002B3EB5" w:rsidRPr="00E16EC0" w:rsidRDefault="002B3EB5" w:rsidP="00611B30">
      <w:pPr>
        <w:rPr>
          <w:rFonts w:eastAsiaTheme="minorHAnsi"/>
          <w:noProof/>
        </w:rPr>
      </w:pPr>
    </w:p>
    <w:p w14:paraId="291FA436" w14:textId="4C6EBD41" w:rsidR="00F45068" w:rsidRPr="00E16EC0" w:rsidRDefault="00A061DB" w:rsidP="002B3EB5">
      <w:pPr>
        <w:jc w:val="center"/>
        <w:rPr>
          <w:rFonts w:eastAsiaTheme="minorHAnsi"/>
          <w:noProof/>
        </w:rPr>
      </w:pPr>
      <w:r w:rsidRPr="00E16EC0">
        <w:rPr>
          <w:rFonts w:eastAsiaTheme="minorHAnsi"/>
          <w:noProof/>
        </w:rPr>
        <w:br w:type="page"/>
      </w:r>
      <w:r w:rsidR="00611B30" w:rsidRPr="00E16EC0">
        <w:rPr>
          <w:rFonts w:eastAsiaTheme="minorHAnsi"/>
          <w:noProof/>
        </w:rPr>
        <w:t>SUB-SECTION 6</w:t>
      </w:r>
    </w:p>
    <w:p w14:paraId="272F5F87" w14:textId="77777777" w:rsidR="00F45068" w:rsidRPr="00E16EC0" w:rsidRDefault="00F45068" w:rsidP="002B3EB5">
      <w:pPr>
        <w:jc w:val="center"/>
        <w:rPr>
          <w:rFonts w:eastAsiaTheme="minorHAnsi"/>
          <w:noProof/>
        </w:rPr>
      </w:pPr>
    </w:p>
    <w:p w14:paraId="7E67BADB" w14:textId="77777777" w:rsidR="00F45068" w:rsidRPr="00E16EC0" w:rsidRDefault="00611B30" w:rsidP="002B3EB5">
      <w:pPr>
        <w:jc w:val="center"/>
        <w:rPr>
          <w:rFonts w:eastAsiaTheme="minorHAnsi"/>
          <w:noProof/>
        </w:rPr>
      </w:pPr>
      <w:r w:rsidRPr="00E16EC0">
        <w:rPr>
          <w:rFonts w:eastAsiaTheme="minorHAnsi"/>
          <w:noProof/>
        </w:rPr>
        <w:t>Construction services</w:t>
      </w:r>
    </w:p>
    <w:p w14:paraId="74A3E703" w14:textId="7988FE13" w:rsidR="00F45068" w:rsidRPr="00E16EC0" w:rsidRDefault="00F45068" w:rsidP="00611B30">
      <w:pPr>
        <w:rPr>
          <w:rFonts w:eastAsiaTheme="minorHAnsi"/>
          <w:noProof/>
        </w:rPr>
      </w:pPr>
    </w:p>
    <w:p w14:paraId="6C785094" w14:textId="77777777" w:rsidR="00F45068" w:rsidRPr="00E16EC0" w:rsidRDefault="00611B30" w:rsidP="00611B30">
      <w:pPr>
        <w:rPr>
          <w:rFonts w:eastAsiaTheme="minorHAnsi"/>
          <w:noProof/>
        </w:rPr>
      </w:pPr>
      <w:r w:rsidRPr="00E16EC0">
        <w:rPr>
          <w:rFonts w:eastAsiaTheme="minorHAnsi"/>
          <w:noProof/>
        </w:rPr>
        <w:t xml:space="preserve">List of Construction Services (Division 51, </w:t>
      </w:r>
      <w:r w:rsidR="00351955" w:rsidRPr="00E16EC0">
        <w:rPr>
          <w:rFonts w:eastAsiaTheme="minorHAnsi"/>
          <w:noProof/>
        </w:rPr>
        <w:t>CPC </w:t>
      </w:r>
      <w:r w:rsidRPr="00E16EC0">
        <w:rPr>
          <w:rFonts w:eastAsiaTheme="minorHAnsi"/>
          <w:noProof/>
        </w:rPr>
        <w:t>Prov.):</w:t>
      </w:r>
    </w:p>
    <w:p w14:paraId="5241FD12" w14:textId="5C631D73" w:rsidR="00F45068" w:rsidRPr="00E16EC0" w:rsidRDefault="00F45068" w:rsidP="00611B30">
      <w:pPr>
        <w:rPr>
          <w:rFonts w:eastAsiaTheme="minorHAnsi"/>
          <w:noProof/>
        </w:rPr>
      </w:pPr>
    </w:p>
    <w:p w14:paraId="5EB822B1" w14:textId="368C1346" w:rsidR="00BC0237" w:rsidRPr="00E16EC0" w:rsidRDefault="00611B30" w:rsidP="00611B30">
      <w:pPr>
        <w:rPr>
          <w:rFonts w:eastAsiaTheme="minorHAnsi"/>
          <w:noProof/>
        </w:rPr>
      </w:pPr>
      <w:r w:rsidRPr="00E16EC0">
        <w:rPr>
          <w:rFonts w:eastAsiaTheme="minorHAnsi"/>
          <w:noProof/>
        </w:rPr>
        <w:t>Unless otherwise specified, Chapter 14 (Public procurement) covers procurement of all construction services in Division 51 of the Provisional Central Product Classification (</w:t>
      </w:r>
      <w:r w:rsidR="00351955" w:rsidRPr="00E16EC0">
        <w:rPr>
          <w:rFonts w:eastAsiaTheme="minorHAnsi"/>
          <w:noProof/>
        </w:rPr>
        <w:t>CPC </w:t>
      </w:r>
      <w:r w:rsidRPr="00E16EC0">
        <w:rPr>
          <w:rFonts w:eastAsiaTheme="minorHAnsi"/>
          <w:noProof/>
        </w:rPr>
        <w:t>Prov.) as set out in document MTN.GNS/W/120.</w:t>
      </w:r>
    </w:p>
    <w:p w14:paraId="36CC4324" w14:textId="374B2D5D" w:rsidR="002B3EB5" w:rsidRPr="00E16EC0" w:rsidRDefault="002B3EB5" w:rsidP="00611B30">
      <w:pPr>
        <w:rPr>
          <w:rFonts w:eastAsiaTheme="minorHAnsi"/>
          <w:noProof/>
        </w:rPr>
      </w:pPr>
    </w:p>
    <w:p w14:paraId="5A181762" w14:textId="77777777" w:rsidR="002B3EB5" w:rsidRPr="00E16EC0" w:rsidRDefault="002B3EB5" w:rsidP="00611B30">
      <w:pPr>
        <w:rPr>
          <w:rFonts w:eastAsiaTheme="minorHAnsi"/>
          <w:noProof/>
        </w:rPr>
      </w:pPr>
    </w:p>
    <w:p w14:paraId="45CFE86E" w14:textId="6FD4D025" w:rsidR="00F45068" w:rsidRPr="00E16EC0" w:rsidRDefault="00611B30" w:rsidP="002B3EB5">
      <w:pPr>
        <w:jc w:val="center"/>
        <w:rPr>
          <w:rFonts w:eastAsiaTheme="minorHAnsi"/>
          <w:noProof/>
        </w:rPr>
      </w:pPr>
      <w:r w:rsidRPr="00E16EC0">
        <w:rPr>
          <w:rFonts w:eastAsiaTheme="minorHAnsi"/>
          <w:noProof/>
        </w:rPr>
        <w:t>SUB-SECTION 7</w:t>
      </w:r>
    </w:p>
    <w:p w14:paraId="06C9AC71" w14:textId="77777777" w:rsidR="00F45068" w:rsidRPr="00E16EC0" w:rsidRDefault="00F45068" w:rsidP="002B3EB5">
      <w:pPr>
        <w:jc w:val="center"/>
        <w:rPr>
          <w:rFonts w:eastAsiaTheme="minorHAnsi"/>
          <w:noProof/>
        </w:rPr>
      </w:pPr>
    </w:p>
    <w:p w14:paraId="5917D3EA" w14:textId="77777777" w:rsidR="00F45068" w:rsidRPr="00E16EC0" w:rsidRDefault="00611B30" w:rsidP="002B3EB5">
      <w:pPr>
        <w:jc w:val="center"/>
        <w:rPr>
          <w:rFonts w:eastAsiaTheme="minorHAnsi"/>
          <w:noProof/>
        </w:rPr>
      </w:pPr>
      <w:r w:rsidRPr="00E16EC0">
        <w:rPr>
          <w:rFonts w:eastAsiaTheme="minorHAnsi"/>
          <w:noProof/>
        </w:rPr>
        <w:t>General Notes</w:t>
      </w:r>
    </w:p>
    <w:p w14:paraId="5BC14694" w14:textId="77777777" w:rsidR="00F45068" w:rsidRPr="00E16EC0" w:rsidRDefault="00F45068" w:rsidP="00611B30">
      <w:pPr>
        <w:rPr>
          <w:rFonts w:eastAsiaTheme="minorHAnsi"/>
          <w:noProof/>
        </w:rPr>
      </w:pPr>
    </w:p>
    <w:bookmarkEnd w:id="317"/>
    <w:p w14:paraId="1C0C48D8" w14:textId="77777777" w:rsidR="009841F6" w:rsidRPr="00E16EC0" w:rsidRDefault="002B3EB5" w:rsidP="002B3EB5">
      <w:pPr>
        <w:rPr>
          <w:noProof/>
        </w:rPr>
      </w:pPr>
      <w:r w:rsidRPr="00E16EC0">
        <w:rPr>
          <w:noProof/>
        </w:rPr>
        <w:t>1.</w:t>
      </w:r>
      <w:r w:rsidRPr="00E16EC0">
        <w:rPr>
          <w:noProof/>
        </w:rPr>
        <w:tab/>
        <w:t>The following General Notes apply without exception to Chapter 14 (Public procurement), including to Sub-Sections 1 to 6.</w:t>
      </w:r>
    </w:p>
    <w:p w14:paraId="2B91C68E" w14:textId="565F2B48" w:rsidR="002B3EB5" w:rsidRPr="00E16EC0" w:rsidRDefault="002B3EB5" w:rsidP="002B3EB5">
      <w:pPr>
        <w:rPr>
          <w:noProof/>
        </w:rPr>
      </w:pPr>
    </w:p>
    <w:p w14:paraId="79A0AD8F" w14:textId="77777777" w:rsidR="009841F6" w:rsidRPr="00E16EC0" w:rsidRDefault="002B3EB5" w:rsidP="002B3EB5">
      <w:pPr>
        <w:rPr>
          <w:noProof/>
        </w:rPr>
      </w:pPr>
      <w:r w:rsidRPr="00E16EC0">
        <w:rPr>
          <w:noProof/>
        </w:rPr>
        <w:t>2.</w:t>
      </w:r>
      <w:r w:rsidRPr="00E16EC0">
        <w:rPr>
          <w:noProof/>
        </w:rPr>
        <w:tab/>
        <w:t>Chapter 14 (Public procurement) does not cover:</w:t>
      </w:r>
    </w:p>
    <w:p w14:paraId="148D4B79" w14:textId="1E533839" w:rsidR="002B3EB5" w:rsidRPr="00E16EC0" w:rsidRDefault="002B3EB5" w:rsidP="002B3EB5">
      <w:pPr>
        <w:rPr>
          <w:noProof/>
        </w:rPr>
      </w:pPr>
    </w:p>
    <w:p w14:paraId="0B951F00" w14:textId="77777777" w:rsidR="002B3EB5" w:rsidRPr="00E16EC0" w:rsidRDefault="002B3EB5" w:rsidP="00F93849">
      <w:pPr>
        <w:ind w:left="567" w:hanging="567"/>
        <w:rPr>
          <w:noProof/>
        </w:rPr>
      </w:pPr>
      <w:r w:rsidRPr="00E16EC0">
        <w:rPr>
          <w:noProof/>
        </w:rPr>
        <w:t>(a)</w:t>
      </w:r>
      <w:r w:rsidRPr="00E16EC0">
        <w:rPr>
          <w:noProof/>
        </w:rPr>
        <w:tab/>
        <w:t>for greater certainty, governmental provision of goods and services to persons or governmental authorities not specifically covered under Sub-Sections 1 to 6;</w:t>
      </w:r>
    </w:p>
    <w:p w14:paraId="72D305C2" w14:textId="77777777" w:rsidR="002B3EB5" w:rsidRPr="00E16EC0" w:rsidRDefault="002B3EB5" w:rsidP="00F93849">
      <w:pPr>
        <w:ind w:left="567" w:hanging="567"/>
        <w:rPr>
          <w:noProof/>
        </w:rPr>
      </w:pPr>
    </w:p>
    <w:p w14:paraId="2490DD9D" w14:textId="33804A8B" w:rsidR="002B3EB5" w:rsidRPr="00E16EC0" w:rsidRDefault="002B3EB5" w:rsidP="00F93849">
      <w:pPr>
        <w:ind w:left="567" w:hanging="567"/>
        <w:rPr>
          <w:noProof/>
        </w:rPr>
      </w:pPr>
      <w:r w:rsidRPr="00E16EC0">
        <w:rPr>
          <w:noProof/>
        </w:rPr>
        <w:t>(b)</w:t>
      </w:r>
      <w:r w:rsidRPr="00E16EC0">
        <w:rPr>
          <w:noProof/>
        </w:rPr>
        <w:tab/>
        <w:t>procurement of goods or services in respect of contracts for construction, refurbishment or furnishing of chanceries abroad;</w:t>
      </w:r>
    </w:p>
    <w:p w14:paraId="64928682" w14:textId="77777777" w:rsidR="002B3EB5" w:rsidRPr="00E16EC0" w:rsidRDefault="002B3EB5" w:rsidP="00F93849">
      <w:pPr>
        <w:ind w:left="567" w:hanging="567"/>
        <w:rPr>
          <w:noProof/>
        </w:rPr>
      </w:pPr>
    </w:p>
    <w:p w14:paraId="643F0516" w14:textId="1D625859" w:rsidR="002B3EB5" w:rsidRPr="00E16EC0" w:rsidRDefault="00A061DB" w:rsidP="00F93849">
      <w:pPr>
        <w:ind w:left="567" w:hanging="567"/>
        <w:rPr>
          <w:noProof/>
        </w:rPr>
      </w:pPr>
      <w:r w:rsidRPr="00E16EC0">
        <w:rPr>
          <w:noProof/>
        </w:rPr>
        <w:br w:type="page"/>
      </w:r>
      <w:r w:rsidR="002B3EB5" w:rsidRPr="00E16EC0">
        <w:rPr>
          <w:noProof/>
        </w:rPr>
        <w:t>(c)</w:t>
      </w:r>
      <w:r w:rsidR="002B3EB5" w:rsidRPr="00E16EC0">
        <w:rPr>
          <w:noProof/>
        </w:rPr>
        <w:tab/>
        <w:t xml:space="preserve">procurement of goods or services outside the territory of </w:t>
      </w:r>
      <w:r w:rsidR="00B033A7" w:rsidRPr="00E16EC0">
        <w:rPr>
          <w:noProof/>
        </w:rPr>
        <w:t>New Zealand</w:t>
      </w:r>
      <w:r w:rsidR="002B3EB5" w:rsidRPr="00E16EC0">
        <w:rPr>
          <w:noProof/>
        </w:rPr>
        <w:t xml:space="preserve"> for consumption outside the territory of </w:t>
      </w:r>
      <w:r w:rsidR="00B033A7" w:rsidRPr="00E16EC0">
        <w:rPr>
          <w:noProof/>
        </w:rPr>
        <w:t>New Zealand</w:t>
      </w:r>
      <w:r w:rsidR="002B3EB5" w:rsidRPr="00E16EC0">
        <w:rPr>
          <w:noProof/>
        </w:rPr>
        <w:t>;</w:t>
      </w:r>
    </w:p>
    <w:p w14:paraId="60B3115B" w14:textId="77777777" w:rsidR="002B3EB5" w:rsidRPr="00E16EC0" w:rsidRDefault="002B3EB5" w:rsidP="00F93849">
      <w:pPr>
        <w:ind w:left="567" w:hanging="567"/>
        <w:rPr>
          <w:noProof/>
        </w:rPr>
      </w:pPr>
    </w:p>
    <w:p w14:paraId="50ADAD45" w14:textId="77777777" w:rsidR="002B3EB5" w:rsidRPr="00E16EC0" w:rsidRDefault="002B3EB5" w:rsidP="00F93849">
      <w:pPr>
        <w:ind w:left="567" w:hanging="567"/>
        <w:rPr>
          <w:noProof/>
        </w:rPr>
      </w:pPr>
      <w:r w:rsidRPr="00E16EC0">
        <w:rPr>
          <w:noProof/>
        </w:rPr>
        <w:t>(d)</w:t>
      </w:r>
      <w:r w:rsidRPr="00E16EC0">
        <w:rPr>
          <w:noProof/>
        </w:rPr>
        <w:tab/>
        <w:t>for greater certainty under point (b) of Article II:3 of the GPA, commercial sponsorship arrangements;</w:t>
      </w:r>
    </w:p>
    <w:p w14:paraId="31DD0868" w14:textId="77777777" w:rsidR="002B3EB5" w:rsidRPr="00E16EC0" w:rsidRDefault="002B3EB5" w:rsidP="00F93849">
      <w:pPr>
        <w:ind w:left="567" w:hanging="567"/>
        <w:rPr>
          <w:noProof/>
        </w:rPr>
      </w:pPr>
    </w:p>
    <w:p w14:paraId="07985D8B" w14:textId="77777777" w:rsidR="002B3EB5" w:rsidRPr="00E16EC0" w:rsidRDefault="002B3EB5" w:rsidP="00F93849">
      <w:pPr>
        <w:ind w:left="567" w:hanging="567"/>
        <w:rPr>
          <w:noProof/>
        </w:rPr>
      </w:pPr>
      <w:r w:rsidRPr="00E16EC0">
        <w:rPr>
          <w:noProof/>
        </w:rPr>
        <w:t>(e)</w:t>
      </w:r>
      <w:r w:rsidRPr="00E16EC0">
        <w:rPr>
          <w:noProof/>
        </w:rPr>
        <w:tab/>
        <w:t>any procurement made by an entity covered under the Sections 1 to 6 on behalf of an organisation that is not an entity covered under Sub-Sections 1 to 6;</w:t>
      </w:r>
    </w:p>
    <w:p w14:paraId="7B495637" w14:textId="77777777" w:rsidR="002B3EB5" w:rsidRPr="00E16EC0" w:rsidRDefault="002B3EB5" w:rsidP="00F93849">
      <w:pPr>
        <w:ind w:left="567" w:hanging="567"/>
        <w:rPr>
          <w:noProof/>
        </w:rPr>
      </w:pPr>
    </w:p>
    <w:p w14:paraId="477D6913" w14:textId="77777777" w:rsidR="002B3EB5" w:rsidRPr="00E16EC0" w:rsidRDefault="002B3EB5" w:rsidP="00F93849">
      <w:pPr>
        <w:ind w:left="567" w:hanging="567"/>
        <w:rPr>
          <w:noProof/>
        </w:rPr>
      </w:pPr>
      <w:r w:rsidRPr="00E16EC0">
        <w:rPr>
          <w:noProof/>
        </w:rPr>
        <w:t>(f)</w:t>
      </w:r>
      <w:r w:rsidRPr="00E16EC0">
        <w:rPr>
          <w:noProof/>
        </w:rPr>
        <w:tab/>
        <w:t>procurement by an entity covered under Sub-Sections 1 to 6 from another entity covered under Sub-Sections 1 to 6, except where tenders are called, in which case, this Chapter shall apply; or</w:t>
      </w:r>
    </w:p>
    <w:p w14:paraId="3134E9BA" w14:textId="77777777" w:rsidR="002B3EB5" w:rsidRPr="00E16EC0" w:rsidRDefault="002B3EB5" w:rsidP="00F93849">
      <w:pPr>
        <w:ind w:left="567" w:hanging="567"/>
        <w:rPr>
          <w:noProof/>
        </w:rPr>
      </w:pPr>
    </w:p>
    <w:p w14:paraId="55F746A8" w14:textId="77777777" w:rsidR="002B3EB5" w:rsidRPr="00E16EC0" w:rsidRDefault="002B3EB5" w:rsidP="00F93849">
      <w:pPr>
        <w:ind w:left="567" w:hanging="567"/>
        <w:rPr>
          <w:noProof/>
        </w:rPr>
      </w:pPr>
      <w:r w:rsidRPr="00E16EC0">
        <w:rPr>
          <w:noProof/>
        </w:rPr>
        <w:t>(g)</w:t>
      </w:r>
      <w:r w:rsidRPr="00E16EC0">
        <w:rPr>
          <w:noProof/>
        </w:rPr>
        <w:tab/>
        <w:t>any procurement for the purposes of developing, protecting or preserving national treasures of artistic, historic, archaeological value of cultural heritage.</w:t>
      </w:r>
    </w:p>
    <w:p w14:paraId="0A5E7CD1" w14:textId="77777777" w:rsidR="002B3EB5" w:rsidRPr="00E16EC0" w:rsidRDefault="002B3EB5" w:rsidP="002B3EB5">
      <w:pPr>
        <w:rPr>
          <w:noProof/>
        </w:rPr>
      </w:pPr>
    </w:p>
    <w:p w14:paraId="3D54C55E" w14:textId="2B326BC9" w:rsidR="00F45068" w:rsidRPr="00E16EC0" w:rsidRDefault="002B3EB5" w:rsidP="002B3EB5">
      <w:pPr>
        <w:rPr>
          <w:noProof/>
        </w:rPr>
      </w:pPr>
      <w:r w:rsidRPr="00E16EC0">
        <w:rPr>
          <w:noProof/>
        </w:rPr>
        <w:t>3.</w:t>
      </w:r>
      <w:r w:rsidRPr="00E16EC0">
        <w:rPr>
          <w:noProof/>
        </w:rPr>
        <w:tab/>
        <w:t>For greater certainty, a procuring entity may apply limited te</w:t>
      </w:r>
      <w:r w:rsidR="00F93849" w:rsidRPr="00E16EC0">
        <w:rPr>
          <w:noProof/>
        </w:rPr>
        <w:t>ndering procedures under points </w:t>
      </w:r>
      <w:r w:rsidRPr="00E16EC0">
        <w:rPr>
          <w:noProof/>
        </w:rPr>
        <w:t>(b) (ii) and (iii) of Article XIII:1 of the GPA in relation to unsolicited unique proposals</w:t>
      </w:r>
      <w:r w:rsidRPr="00E16EC0">
        <w:rPr>
          <w:rStyle w:val="FootnoteReference"/>
          <w:rFonts w:eastAsia="Calibri"/>
          <w:noProof/>
        </w:rPr>
        <w:footnoteReference w:id="89"/>
      </w:r>
      <w:r w:rsidRPr="00E16EC0">
        <w:rPr>
          <w:noProof/>
        </w:rPr>
        <w:t>.</w:t>
      </w:r>
    </w:p>
    <w:p w14:paraId="485DC4C0" w14:textId="6A88C371" w:rsidR="00BE63BA" w:rsidRPr="00E16EC0" w:rsidRDefault="00BE63BA" w:rsidP="002B3EB5">
      <w:pPr>
        <w:rPr>
          <w:noProof/>
        </w:rPr>
      </w:pPr>
    </w:p>
    <w:p w14:paraId="1BBEBE9D" w14:textId="77777777" w:rsidR="00BE63BA" w:rsidRPr="00E16EC0" w:rsidRDefault="00BE63BA" w:rsidP="002B3EB5">
      <w:pPr>
        <w:rPr>
          <w:noProof/>
        </w:rPr>
      </w:pPr>
    </w:p>
    <w:p w14:paraId="70D4F008" w14:textId="77777777" w:rsidR="00864761" w:rsidRPr="00E16EC0" w:rsidRDefault="00864761" w:rsidP="00864761">
      <w:pPr>
        <w:jc w:val="center"/>
        <w:rPr>
          <w:noProof/>
        </w:rPr>
      </w:pPr>
      <w:r w:rsidRPr="00E16EC0">
        <w:rPr>
          <w:noProof/>
        </w:rPr>
        <w:t>________________</w:t>
      </w:r>
    </w:p>
    <w:p w14:paraId="6C572A1B" w14:textId="77777777" w:rsidR="00BE63BA" w:rsidRPr="00E16EC0" w:rsidRDefault="00BE63BA" w:rsidP="00611B30">
      <w:pPr>
        <w:rPr>
          <w:noProof/>
        </w:rPr>
        <w:sectPr w:rsidR="00BE63BA" w:rsidRPr="00E16EC0" w:rsidSect="004A7859">
          <w:headerReference w:type="even" r:id="rId177"/>
          <w:headerReference w:type="default" r:id="rId178"/>
          <w:footerReference w:type="even" r:id="rId179"/>
          <w:footerReference w:type="default" r:id="rId180"/>
          <w:headerReference w:type="first" r:id="rId181"/>
          <w:footerReference w:type="first" r:id="rId182"/>
          <w:endnotePr>
            <w:numFmt w:val="decimal"/>
          </w:endnotePr>
          <w:pgSz w:w="11907" w:h="16840" w:code="9"/>
          <w:pgMar w:top="1134" w:right="1134" w:bottom="1134" w:left="1134" w:header="1134" w:footer="1134" w:gutter="0"/>
          <w:pgNumType w:start="1"/>
          <w:cols w:space="720"/>
          <w:docGrid w:linePitch="326"/>
        </w:sectPr>
      </w:pPr>
    </w:p>
    <w:p w14:paraId="33B58188" w14:textId="2E753303" w:rsidR="00F45068" w:rsidRPr="00E16EC0" w:rsidRDefault="00611B30" w:rsidP="00BE63BA">
      <w:pPr>
        <w:jc w:val="right"/>
        <w:rPr>
          <w:b/>
          <w:bCs/>
          <w:noProof/>
          <w:u w:val="single"/>
        </w:rPr>
      </w:pPr>
      <w:r w:rsidRPr="00E16EC0">
        <w:rPr>
          <w:b/>
          <w:bCs/>
          <w:noProof/>
          <w:u w:val="single"/>
        </w:rPr>
        <w:t>ANNEX 18-A</w:t>
      </w:r>
    </w:p>
    <w:p w14:paraId="022E5010" w14:textId="0C968D2E" w:rsidR="00F45068" w:rsidRPr="00E16EC0" w:rsidRDefault="00F45068" w:rsidP="00611B30">
      <w:pPr>
        <w:rPr>
          <w:noProof/>
        </w:rPr>
      </w:pPr>
    </w:p>
    <w:p w14:paraId="06B2E6D8" w14:textId="77777777" w:rsidR="00BE63BA" w:rsidRPr="00E16EC0" w:rsidRDefault="00BE63BA" w:rsidP="00611B30">
      <w:pPr>
        <w:rPr>
          <w:noProof/>
        </w:rPr>
      </w:pPr>
    </w:p>
    <w:p w14:paraId="55371BFE" w14:textId="77777777" w:rsidR="00F45068" w:rsidRPr="00E16EC0" w:rsidRDefault="00611B30" w:rsidP="00BE63BA">
      <w:pPr>
        <w:jc w:val="center"/>
        <w:rPr>
          <w:noProof/>
        </w:rPr>
      </w:pPr>
      <w:r w:rsidRPr="00E16EC0">
        <w:rPr>
          <w:noProof/>
        </w:rPr>
        <w:t>PRODUCT CLASSES</w:t>
      </w:r>
      <w:r w:rsidRPr="00E16EC0">
        <w:rPr>
          <w:rStyle w:val="FootnoteReference"/>
          <w:noProof/>
        </w:rPr>
        <w:footnoteReference w:id="90"/>
      </w:r>
    </w:p>
    <w:p w14:paraId="6B6E7559" w14:textId="77777777" w:rsidR="00F45068" w:rsidRPr="00E16EC0" w:rsidRDefault="00F45068" w:rsidP="00611B30">
      <w:pPr>
        <w:rPr>
          <w:noProof/>
        </w:rPr>
      </w:pPr>
    </w:p>
    <w:p w14:paraId="46BEC7DF" w14:textId="38ED3AD9" w:rsidR="00F45068" w:rsidRPr="00E16EC0" w:rsidRDefault="00BE63BA" w:rsidP="00611B30">
      <w:pPr>
        <w:rPr>
          <w:noProof/>
        </w:rPr>
      </w:pPr>
      <w:r w:rsidRPr="00E16EC0">
        <w:rPr>
          <w:noProof/>
        </w:rPr>
        <w:t>1.</w:t>
      </w:r>
      <w:r w:rsidRPr="00E16EC0">
        <w:rPr>
          <w:noProof/>
        </w:rPr>
        <w:tab/>
      </w:r>
      <w:r w:rsidR="00611B30" w:rsidRPr="00E16EC0">
        <w:rPr>
          <w:noProof/>
        </w:rPr>
        <w:t>"Fresh, frozen and processed meats" means products fall</w:t>
      </w:r>
      <w:r w:rsidR="00501C0B" w:rsidRPr="00E16EC0">
        <w:rPr>
          <w:noProof/>
        </w:rPr>
        <w:t>ing under Chapter 2 and heading </w:t>
      </w:r>
      <w:r w:rsidR="00611B30" w:rsidRPr="00E16EC0">
        <w:rPr>
          <w:noProof/>
        </w:rPr>
        <w:t>16.01 or 16.02 of the Harmonized System;</w:t>
      </w:r>
    </w:p>
    <w:p w14:paraId="14D95F12" w14:textId="3376B0EE" w:rsidR="00F45068" w:rsidRPr="00E16EC0" w:rsidRDefault="00F45068" w:rsidP="00611B30">
      <w:pPr>
        <w:rPr>
          <w:noProof/>
        </w:rPr>
      </w:pPr>
    </w:p>
    <w:p w14:paraId="200696F9" w14:textId="0EDBA3D6" w:rsidR="00F45068" w:rsidRPr="00E16EC0" w:rsidRDefault="00BE63BA" w:rsidP="00611B30">
      <w:pPr>
        <w:rPr>
          <w:noProof/>
        </w:rPr>
      </w:pPr>
      <w:r w:rsidRPr="00E16EC0">
        <w:rPr>
          <w:noProof/>
        </w:rPr>
        <w:t>2.</w:t>
      </w:r>
      <w:r w:rsidRPr="00E16EC0">
        <w:rPr>
          <w:noProof/>
        </w:rPr>
        <w:tab/>
      </w:r>
      <w:r w:rsidR="00611B30" w:rsidRPr="00E16EC0">
        <w:rPr>
          <w:noProof/>
        </w:rPr>
        <w:t>"Hops" means products falling under heading 12.10 of the Harmonized System;</w:t>
      </w:r>
    </w:p>
    <w:p w14:paraId="2B13E38E" w14:textId="77777777" w:rsidR="00F45068" w:rsidRPr="00E16EC0" w:rsidRDefault="00F45068" w:rsidP="00611B30">
      <w:pPr>
        <w:rPr>
          <w:noProof/>
        </w:rPr>
      </w:pPr>
    </w:p>
    <w:p w14:paraId="37DA8395" w14:textId="26E989BB" w:rsidR="00F45068" w:rsidRPr="00E16EC0" w:rsidRDefault="00BE63BA" w:rsidP="00611B30">
      <w:pPr>
        <w:rPr>
          <w:noProof/>
        </w:rPr>
      </w:pPr>
      <w:r w:rsidRPr="00E16EC0">
        <w:rPr>
          <w:noProof/>
        </w:rPr>
        <w:t>3.</w:t>
      </w:r>
      <w:r w:rsidRPr="00E16EC0">
        <w:rPr>
          <w:noProof/>
        </w:rPr>
        <w:tab/>
      </w:r>
      <w:r w:rsidR="00611B30" w:rsidRPr="00E16EC0">
        <w:rPr>
          <w:noProof/>
        </w:rPr>
        <w:t>"Fresh, frozen and processed fish products" means products falling under Chapter 3 and products containing fish falling under heading 16.03, 16.04 or 16.05 of the Harmonized System;</w:t>
      </w:r>
    </w:p>
    <w:p w14:paraId="71104864" w14:textId="77777777" w:rsidR="00F45068" w:rsidRPr="00E16EC0" w:rsidRDefault="00F45068" w:rsidP="00611B30">
      <w:pPr>
        <w:rPr>
          <w:noProof/>
        </w:rPr>
      </w:pPr>
    </w:p>
    <w:p w14:paraId="54F6BCA6" w14:textId="265CF829" w:rsidR="00F45068" w:rsidRPr="00E16EC0" w:rsidRDefault="00BE63BA" w:rsidP="00611B30">
      <w:pPr>
        <w:rPr>
          <w:noProof/>
        </w:rPr>
      </w:pPr>
      <w:r w:rsidRPr="00E16EC0">
        <w:rPr>
          <w:noProof/>
        </w:rPr>
        <w:t>4.</w:t>
      </w:r>
      <w:r w:rsidRPr="00E16EC0">
        <w:rPr>
          <w:noProof/>
        </w:rPr>
        <w:tab/>
      </w:r>
      <w:r w:rsidR="00611B30" w:rsidRPr="00E16EC0">
        <w:rPr>
          <w:noProof/>
        </w:rPr>
        <w:t>"Butter" means products falling under heading 04.05 of the Harmonized System;</w:t>
      </w:r>
    </w:p>
    <w:p w14:paraId="29276F4C" w14:textId="77777777" w:rsidR="00F45068" w:rsidRPr="00E16EC0" w:rsidRDefault="00F45068" w:rsidP="00611B30">
      <w:pPr>
        <w:rPr>
          <w:noProof/>
        </w:rPr>
      </w:pPr>
    </w:p>
    <w:p w14:paraId="18B01E20" w14:textId="4332CA14" w:rsidR="00F45068" w:rsidRPr="00E16EC0" w:rsidRDefault="00BE63BA" w:rsidP="00611B30">
      <w:pPr>
        <w:rPr>
          <w:noProof/>
        </w:rPr>
      </w:pPr>
      <w:r w:rsidRPr="00E16EC0">
        <w:rPr>
          <w:noProof/>
        </w:rPr>
        <w:t>5.</w:t>
      </w:r>
      <w:r w:rsidRPr="00E16EC0">
        <w:rPr>
          <w:noProof/>
        </w:rPr>
        <w:tab/>
      </w:r>
      <w:r w:rsidR="00611B30" w:rsidRPr="00E16EC0">
        <w:rPr>
          <w:noProof/>
        </w:rPr>
        <w:t>"Cheeses" means products falling under heading 04.06 of the Harmonized System;</w:t>
      </w:r>
    </w:p>
    <w:p w14:paraId="09B780CE" w14:textId="77777777" w:rsidR="00F45068" w:rsidRPr="00E16EC0" w:rsidRDefault="00F45068" w:rsidP="00611B30">
      <w:pPr>
        <w:rPr>
          <w:noProof/>
        </w:rPr>
      </w:pPr>
    </w:p>
    <w:p w14:paraId="378061BB" w14:textId="296DE761" w:rsidR="00F45068" w:rsidRPr="00E16EC0" w:rsidRDefault="00BE63BA" w:rsidP="00611B30">
      <w:pPr>
        <w:rPr>
          <w:noProof/>
        </w:rPr>
      </w:pPr>
      <w:r w:rsidRPr="00E16EC0">
        <w:rPr>
          <w:noProof/>
        </w:rPr>
        <w:t>6.</w:t>
      </w:r>
      <w:r w:rsidRPr="00E16EC0">
        <w:rPr>
          <w:noProof/>
        </w:rPr>
        <w:tab/>
      </w:r>
      <w:r w:rsidR="00611B30" w:rsidRPr="00E16EC0">
        <w:rPr>
          <w:noProof/>
        </w:rPr>
        <w:t>"Fresh and processed vegetable products" means products falling under Chapter 7 of the Harmonized System and products containing vegetables falling under Chapter 20 of the Harmonized System</w:t>
      </w:r>
      <w:r w:rsidR="00611B30" w:rsidRPr="00E16EC0">
        <w:rPr>
          <w:rStyle w:val="FootnoteReference"/>
          <w:noProof/>
        </w:rPr>
        <w:footnoteReference w:id="91"/>
      </w:r>
      <w:r w:rsidR="00611B30" w:rsidRPr="00E16EC0">
        <w:rPr>
          <w:noProof/>
        </w:rPr>
        <w:t>;</w:t>
      </w:r>
    </w:p>
    <w:p w14:paraId="0B3803BB" w14:textId="77777777" w:rsidR="00F45068" w:rsidRPr="00E16EC0" w:rsidRDefault="00F45068" w:rsidP="00611B30">
      <w:pPr>
        <w:rPr>
          <w:noProof/>
        </w:rPr>
      </w:pPr>
    </w:p>
    <w:p w14:paraId="424D8335" w14:textId="53D2B843" w:rsidR="00F45068" w:rsidRPr="00E16EC0" w:rsidRDefault="00BE63BA" w:rsidP="00611B30">
      <w:pPr>
        <w:rPr>
          <w:noProof/>
        </w:rPr>
      </w:pPr>
      <w:r w:rsidRPr="00E16EC0">
        <w:rPr>
          <w:noProof/>
        </w:rPr>
        <w:t>7.</w:t>
      </w:r>
      <w:r w:rsidRPr="00E16EC0">
        <w:rPr>
          <w:noProof/>
        </w:rPr>
        <w:tab/>
      </w:r>
      <w:r w:rsidR="00611B30" w:rsidRPr="00E16EC0">
        <w:rPr>
          <w:noProof/>
        </w:rPr>
        <w:t>"Fresh and processed fruits" means fruit products falling under Chapter 8 of the Harmonized System and products containing fruits falling under Chapter 20 of the Harmonized System;</w:t>
      </w:r>
    </w:p>
    <w:p w14:paraId="59D02F3F" w14:textId="5FD50BF1" w:rsidR="00F45068" w:rsidRPr="00E16EC0" w:rsidRDefault="00F45068" w:rsidP="00611B30">
      <w:pPr>
        <w:rPr>
          <w:noProof/>
        </w:rPr>
      </w:pPr>
    </w:p>
    <w:p w14:paraId="32AF6BFC" w14:textId="3CAA39C5" w:rsidR="00F45068" w:rsidRPr="00E16EC0" w:rsidRDefault="002159EB" w:rsidP="00BE63BA">
      <w:pPr>
        <w:rPr>
          <w:noProof/>
        </w:rPr>
      </w:pPr>
      <w:r w:rsidRPr="00E16EC0">
        <w:rPr>
          <w:noProof/>
        </w:rPr>
        <w:br w:type="page"/>
      </w:r>
      <w:r w:rsidR="00611B30" w:rsidRPr="00E16EC0">
        <w:rPr>
          <w:noProof/>
        </w:rPr>
        <w:t>8.</w:t>
      </w:r>
      <w:r w:rsidR="00BE63BA" w:rsidRPr="00E16EC0">
        <w:rPr>
          <w:noProof/>
        </w:rPr>
        <w:tab/>
      </w:r>
      <w:r w:rsidR="00611B30" w:rsidRPr="00E16EC0">
        <w:rPr>
          <w:noProof/>
        </w:rPr>
        <w:t>"Fresh and processed nuts" means nut products falling under Chapter 8 of the Harmonized System and products containing nuts falling under Chapter 20 of the Harmonized System;</w:t>
      </w:r>
    </w:p>
    <w:p w14:paraId="2DF74A37" w14:textId="77777777" w:rsidR="00F45068" w:rsidRPr="00E16EC0" w:rsidRDefault="00F45068" w:rsidP="00611B30">
      <w:pPr>
        <w:rPr>
          <w:noProof/>
        </w:rPr>
      </w:pPr>
    </w:p>
    <w:p w14:paraId="0ECE7353" w14:textId="40DF1876" w:rsidR="00F45068" w:rsidRPr="00E16EC0" w:rsidRDefault="00BE63BA" w:rsidP="00611B30">
      <w:pPr>
        <w:rPr>
          <w:noProof/>
        </w:rPr>
      </w:pPr>
      <w:r w:rsidRPr="00E16EC0">
        <w:rPr>
          <w:noProof/>
        </w:rPr>
        <w:t>9.</w:t>
      </w:r>
      <w:r w:rsidRPr="00E16EC0">
        <w:rPr>
          <w:noProof/>
        </w:rPr>
        <w:tab/>
      </w:r>
      <w:r w:rsidR="00611B30" w:rsidRPr="00E16EC0">
        <w:rPr>
          <w:noProof/>
        </w:rPr>
        <w:t>"Spices" means spice products falling under Chapter 9 of the Harmonized System;</w:t>
      </w:r>
    </w:p>
    <w:p w14:paraId="279CFA7D" w14:textId="77777777" w:rsidR="00F45068" w:rsidRPr="00E16EC0" w:rsidRDefault="00F45068" w:rsidP="00611B30">
      <w:pPr>
        <w:rPr>
          <w:noProof/>
        </w:rPr>
      </w:pPr>
    </w:p>
    <w:p w14:paraId="212AE34A" w14:textId="748CE862" w:rsidR="00F45068" w:rsidRPr="00E16EC0" w:rsidRDefault="00BE63BA" w:rsidP="00611B30">
      <w:pPr>
        <w:rPr>
          <w:noProof/>
        </w:rPr>
      </w:pPr>
      <w:r w:rsidRPr="00E16EC0">
        <w:rPr>
          <w:noProof/>
        </w:rPr>
        <w:t>10.</w:t>
      </w:r>
      <w:r w:rsidRPr="00E16EC0">
        <w:rPr>
          <w:noProof/>
        </w:rPr>
        <w:tab/>
      </w:r>
      <w:r w:rsidR="00611B30" w:rsidRPr="00E16EC0">
        <w:rPr>
          <w:noProof/>
        </w:rPr>
        <w:t>"Cereals" means products falling under Chapter 10 of the Harmonized System;</w:t>
      </w:r>
    </w:p>
    <w:p w14:paraId="6B3E75ED" w14:textId="77777777" w:rsidR="00F45068" w:rsidRPr="00E16EC0" w:rsidRDefault="00F45068" w:rsidP="00611B30">
      <w:pPr>
        <w:rPr>
          <w:noProof/>
        </w:rPr>
      </w:pPr>
    </w:p>
    <w:p w14:paraId="055E40D7" w14:textId="0F37E789" w:rsidR="00F45068" w:rsidRPr="00E16EC0" w:rsidRDefault="00611B30" w:rsidP="00BE63BA">
      <w:pPr>
        <w:rPr>
          <w:noProof/>
        </w:rPr>
      </w:pPr>
      <w:r w:rsidRPr="00E16EC0">
        <w:rPr>
          <w:noProof/>
        </w:rPr>
        <w:t>11.</w:t>
      </w:r>
      <w:r w:rsidR="00BE63BA" w:rsidRPr="00E16EC0">
        <w:rPr>
          <w:noProof/>
        </w:rPr>
        <w:tab/>
      </w:r>
      <w:r w:rsidRPr="00E16EC0">
        <w:rPr>
          <w:noProof/>
        </w:rPr>
        <w:t>"Products of the milling industry" means products falling under Chapter 11 of the Harmonized System;</w:t>
      </w:r>
    </w:p>
    <w:p w14:paraId="6062C68C" w14:textId="7EF3D4FA" w:rsidR="00F45068" w:rsidRPr="00E16EC0" w:rsidRDefault="00F45068" w:rsidP="00611B30">
      <w:pPr>
        <w:rPr>
          <w:noProof/>
        </w:rPr>
      </w:pPr>
    </w:p>
    <w:p w14:paraId="0BEA1901" w14:textId="57302FE5" w:rsidR="00F45068" w:rsidRPr="00E16EC0" w:rsidRDefault="00BE63BA" w:rsidP="00611B30">
      <w:pPr>
        <w:rPr>
          <w:noProof/>
        </w:rPr>
      </w:pPr>
      <w:r w:rsidRPr="00E16EC0">
        <w:rPr>
          <w:noProof/>
        </w:rPr>
        <w:t>12.</w:t>
      </w:r>
      <w:r w:rsidRPr="00E16EC0">
        <w:rPr>
          <w:noProof/>
        </w:rPr>
        <w:tab/>
      </w:r>
      <w:r w:rsidR="00611B30" w:rsidRPr="00E16EC0">
        <w:rPr>
          <w:noProof/>
        </w:rPr>
        <w:t>"Oilseeds" means oilseed products falling under Chapter 12 of the Harmonized System;</w:t>
      </w:r>
    </w:p>
    <w:p w14:paraId="17C2B097" w14:textId="77777777" w:rsidR="00F45068" w:rsidRPr="00E16EC0" w:rsidRDefault="00F45068" w:rsidP="00611B30">
      <w:pPr>
        <w:rPr>
          <w:noProof/>
        </w:rPr>
      </w:pPr>
    </w:p>
    <w:p w14:paraId="2ECDE4E0" w14:textId="09D088B5" w:rsidR="00F45068" w:rsidRPr="00E16EC0" w:rsidRDefault="00611B30" w:rsidP="00611B30">
      <w:pPr>
        <w:rPr>
          <w:noProof/>
        </w:rPr>
      </w:pPr>
      <w:r w:rsidRPr="00E16EC0">
        <w:rPr>
          <w:noProof/>
        </w:rPr>
        <w:t>13.</w:t>
      </w:r>
      <w:r w:rsidR="00A061DB" w:rsidRPr="00E16EC0">
        <w:rPr>
          <w:noProof/>
        </w:rPr>
        <w:tab/>
      </w:r>
      <w:r w:rsidRPr="00E16EC0">
        <w:rPr>
          <w:noProof/>
        </w:rPr>
        <w:t>"Oils and animal fats" means products falling under Chapter 15 of the Harmonized System;</w:t>
      </w:r>
    </w:p>
    <w:p w14:paraId="3B471659" w14:textId="77777777" w:rsidR="00F45068" w:rsidRPr="00E16EC0" w:rsidRDefault="00F45068" w:rsidP="00611B30">
      <w:pPr>
        <w:rPr>
          <w:noProof/>
        </w:rPr>
      </w:pPr>
    </w:p>
    <w:p w14:paraId="2BD230FB" w14:textId="06FF83AB" w:rsidR="00F45068" w:rsidRPr="00E16EC0" w:rsidRDefault="00611B30" w:rsidP="00611B30">
      <w:pPr>
        <w:rPr>
          <w:noProof/>
        </w:rPr>
      </w:pPr>
      <w:r w:rsidRPr="00E16EC0">
        <w:rPr>
          <w:noProof/>
        </w:rPr>
        <w:t>14.</w:t>
      </w:r>
      <w:r w:rsidR="00A061DB" w:rsidRPr="00E16EC0">
        <w:rPr>
          <w:noProof/>
        </w:rPr>
        <w:tab/>
      </w:r>
      <w:r w:rsidRPr="00E16EC0">
        <w:rPr>
          <w:noProof/>
        </w:rPr>
        <w:t>"Confectionery and baked products" means products falling under heading 17.04, 18.06, 19.04, or 19.05 of the Harmonized System;</w:t>
      </w:r>
    </w:p>
    <w:p w14:paraId="4E5CD50C" w14:textId="77777777" w:rsidR="00F45068" w:rsidRPr="00E16EC0" w:rsidRDefault="00F45068" w:rsidP="00611B30">
      <w:pPr>
        <w:rPr>
          <w:noProof/>
        </w:rPr>
      </w:pPr>
    </w:p>
    <w:p w14:paraId="39ADCB3A" w14:textId="50A08D41" w:rsidR="00F45068" w:rsidRPr="00E16EC0" w:rsidRDefault="00BE63BA" w:rsidP="00611B30">
      <w:pPr>
        <w:rPr>
          <w:noProof/>
        </w:rPr>
      </w:pPr>
      <w:r w:rsidRPr="00E16EC0">
        <w:rPr>
          <w:noProof/>
        </w:rPr>
        <w:t>15.</w:t>
      </w:r>
      <w:r w:rsidRPr="00E16EC0">
        <w:rPr>
          <w:noProof/>
        </w:rPr>
        <w:tab/>
      </w:r>
      <w:r w:rsidR="00611B30" w:rsidRPr="00E16EC0">
        <w:rPr>
          <w:noProof/>
        </w:rPr>
        <w:t>"Pasta" means products falling under heading 19.02 of the Harmonized System;</w:t>
      </w:r>
    </w:p>
    <w:p w14:paraId="63AE77FF" w14:textId="77777777" w:rsidR="00F45068" w:rsidRPr="00E16EC0" w:rsidRDefault="00F45068" w:rsidP="00611B30">
      <w:pPr>
        <w:rPr>
          <w:noProof/>
        </w:rPr>
      </w:pPr>
    </w:p>
    <w:p w14:paraId="5B5A32D5" w14:textId="619057DF" w:rsidR="00F45068" w:rsidRPr="00E16EC0" w:rsidRDefault="00611B30" w:rsidP="00611B30">
      <w:pPr>
        <w:rPr>
          <w:noProof/>
        </w:rPr>
      </w:pPr>
      <w:r w:rsidRPr="00E16EC0">
        <w:rPr>
          <w:noProof/>
        </w:rPr>
        <w:t>16</w:t>
      </w:r>
      <w:r w:rsidR="00501C0B" w:rsidRPr="00E16EC0">
        <w:rPr>
          <w:noProof/>
        </w:rPr>
        <w:t>.</w:t>
      </w:r>
      <w:r w:rsidR="00501C0B" w:rsidRPr="00E16EC0">
        <w:rPr>
          <w:noProof/>
        </w:rPr>
        <w:tab/>
        <w:t>"</w:t>
      </w:r>
      <w:r w:rsidRPr="00E16EC0">
        <w:rPr>
          <w:noProof/>
        </w:rPr>
        <w:t>Table and processed olives" means products falling under heading 20.01 or 20.05 of the Harmonized System;</w:t>
      </w:r>
    </w:p>
    <w:p w14:paraId="0CBDD603" w14:textId="77777777" w:rsidR="00F45068" w:rsidRPr="00E16EC0" w:rsidRDefault="00F45068" w:rsidP="00611B30">
      <w:pPr>
        <w:rPr>
          <w:noProof/>
        </w:rPr>
      </w:pPr>
    </w:p>
    <w:p w14:paraId="2E5CE926" w14:textId="30F3C271" w:rsidR="00F45068" w:rsidRPr="00E16EC0" w:rsidRDefault="00611B30" w:rsidP="00611B30">
      <w:pPr>
        <w:rPr>
          <w:noProof/>
        </w:rPr>
      </w:pPr>
      <w:r w:rsidRPr="00E16EC0">
        <w:rPr>
          <w:noProof/>
        </w:rPr>
        <w:t>17</w:t>
      </w:r>
      <w:r w:rsidR="00501C0B" w:rsidRPr="00E16EC0">
        <w:rPr>
          <w:noProof/>
        </w:rPr>
        <w:t>.</w:t>
      </w:r>
      <w:r w:rsidR="00501C0B" w:rsidRPr="00E16EC0">
        <w:rPr>
          <w:noProof/>
        </w:rPr>
        <w:tab/>
        <w:t>"</w:t>
      </w:r>
      <w:r w:rsidRPr="00E16EC0">
        <w:rPr>
          <w:noProof/>
        </w:rPr>
        <w:t>Mustard paste" means products falling under sub-heading 21.03.30 of the Harmonized System;</w:t>
      </w:r>
    </w:p>
    <w:p w14:paraId="429E224B" w14:textId="77777777" w:rsidR="00F45068" w:rsidRPr="00E16EC0" w:rsidRDefault="00F45068" w:rsidP="00611B30">
      <w:pPr>
        <w:rPr>
          <w:noProof/>
        </w:rPr>
      </w:pPr>
    </w:p>
    <w:p w14:paraId="3D69337E" w14:textId="52273217" w:rsidR="00F45068" w:rsidRPr="00E16EC0" w:rsidRDefault="002159EB" w:rsidP="00611B30">
      <w:pPr>
        <w:rPr>
          <w:noProof/>
        </w:rPr>
      </w:pPr>
      <w:r w:rsidRPr="00E16EC0">
        <w:rPr>
          <w:noProof/>
        </w:rPr>
        <w:br w:type="page"/>
      </w:r>
      <w:r w:rsidR="00611B30" w:rsidRPr="00E16EC0">
        <w:rPr>
          <w:noProof/>
        </w:rPr>
        <w:t>18</w:t>
      </w:r>
      <w:r w:rsidR="00501C0B" w:rsidRPr="00E16EC0">
        <w:rPr>
          <w:noProof/>
        </w:rPr>
        <w:t>.</w:t>
      </w:r>
      <w:r w:rsidR="00501C0B" w:rsidRPr="00E16EC0">
        <w:rPr>
          <w:noProof/>
        </w:rPr>
        <w:tab/>
        <w:t>"</w:t>
      </w:r>
      <w:r w:rsidR="00611B30" w:rsidRPr="00E16EC0">
        <w:rPr>
          <w:noProof/>
        </w:rPr>
        <w:t>Beer" means products falling under heading 22.03 of the Harmonized System;</w:t>
      </w:r>
    </w:p>
    <w:p w14:paraId="477F51F7" w14:textId="77777777" w:rsidR="00F45068" w:rsidRPr="00E16EC0" w:rsidRDefault="00F45068" w:rsidP="00611B30">
      <w:pPr>
        <w:rPr>
          <w:noProof/>
        </w:rPr>
      </w:pPr>
    </w:p>
    <w:p w14:paraId="07E936B4" w14:textId="1F592B6B" w:rsidR="00F45068" w:rsidRPr="00E16EC0" w:rsidRDefault="00611B30" w:rsidP="00611B30">
      <w:pPr>
        <w:rPr>
          <w:noProof/>
        </w:rPr>
      </w:pPr>
      <w:r w:rsidRPr="00E16EC0">
        <w:rPr>
          <w:noProof/>
        </w:rPr>
        <w:t>19</w:t>
      </w:r>
      <w:r w:rsidR="00501C0B" w:rsidRPr="00E16EC0">
        <w:rPr>
          <w:noProof/>
        </w:rPr>
        <w:t>.</w:t>
      </w:r>
      <w:r w:rsidR="00501C0B" w:rsidRPr="00E16EC0">
        <w:rPr>
          <w:noProof/>
        </w:rPr>
        <w:tab/>
        <w:t>"</w:t>
      </w:r>
      <w:r w:rsidRPr="00E16EC0">
        <w:rPr>
          <w:noProof/>
        </w:rPr>
        <w:t>Vinegar" means products falling under heading 22.09 of the Harmonized System;</w:t>
      </w:r>
    </w:p>
    <w:p w14:paraId="746FAD98" w14:textId="77777777" w:rsidR="00F45068" w:rsidRPr="00E16EC0" w:rsidRDefault="00F45068" w:rsidP="00611B30">
      <w:pPr>
        <w:rPr>
          <w:noProof/>
        </w:rPr>
      </w:pPr>
    </w:p>
    <w:p w14:paraId="18E44746" w14:textId="784C3B0C" w:rsidR="00F45068" w:rsidRPr="00E16EC0" w:rsidRDefault="00611B30" w:rsidP="00611B30">
      <w:pPr>
        <w:rPr>
          <w:noProof/>
        </w:rPr>
      </w:pPr>
      <w:r w:rsidRPr="00E16EC0">
        <w:rPr>
          <w:noProof/>
        </w:rPr>
        <w:t>20</w:t>
      </w:r>
      <w:r w:rsidR="00501C0B" w:rsidRPr="00E16EC0">
        <w:rPr>
          <w:noProof/>
        </w:rPr>
        <w:t>.</w:t>
      </w:r>
      <w:r w:rsidR="00501C0B" w:rsidRPr="00E16EC0">
        <w:rPr>
          <w:noProof/>
        </w:rPr>
        <w:tab/>
        <w:t>"</w:t>
      </w:r>
      <w:r w:rsidRPr="00E16EC0">
        <w:rPr>
          <w:noProof/>
        </w:rPr>
        <w:t>Essential oils" means products falling under heading 33.01 of the Harmonized System;</w:t>
      </w:r>
    </w:p>
    <w:p w14:paraId="04E6F7B7" w14:textId="7A784EB0" w:rsidR="00F45068" w:rsidRPr="00E16EC0" w:rsidRDefault="00F45068" w:rsidP="00611B30">
      <w:pPr>
        <w:rPr>
          <w:noProof/>
        </w:rPr>
      </w:pPr>
    </w:p>
    <w:p w14:paraId="088EFE88" w14:textId="28FD863B" w:rsidR="00F45068" w:rsidRPr="00E16EC0" w:rsidRDefault="00611B30" w:rsidP="00611B30">
      <w:pPr>
        <w:rPr>
          <w:noProof/>
        </w:rPr>
      </w:pPr>
      <w:r w:rsidRPr="00E16EC0">
        <w:rPr>
          <w:noProof/>
        </w:rPr>
        <w:t>21</w:t>
      </w:r>
      <w:r w:rsidR="00501C0B" w:rsidRPr="00E16EC0">
        <w:rPr>
          <w:noProof/>
        </w:rPr>
        <w:t>.</w:t>
      </w:r>
      <w:r w:rsidR="00501C0B" w:rsidRPr="00E16EC0">
        <w:rPr>
          <w:noProof/>
        </w:rPr>
        <w:tab/>
        <w:t>"</w:t>
      </w:r>
      <w:r w:rsidRPr="00E16EC0">
        <w:rPr>
          <w:noProof/>
        </w:rPr>
        <w:t>Gums and natural resins" means products falling under heading 13.01 of the Harmonized System;</w:t>
      </w:r>
    </w:p>
    <w:p w14:paraId="777FC34C" w14:textId="77777777" w:rsidR="00F45068" w:rsidRPr="00E16EC0" w:rsidRDefault="00F45068" w:rsidP="00611B30">
      <w:pPr>
        <w:rPr>
          <w:noProof/>
        </w:rPr>
      </w:pPr>
    </w:p>
    <w:p w14:paraId="70C7606D" w14:textId="07B8CD80" w:rsidR="00F45068" w:rsidRPr="00E16EC0" w:rsidRDefault="00611B30" w:rsidP="00611B30">
      <w:pPr>
        <w:rPr>
          <w:noProof/>
        </w:rPr>
      </w:pPr>
      <w:r w:rsidRPr="00E16EC0">
        <w:rPr>
          <w:noProof/>
        </w:rPr>
        <w:t>22</w:t>
      </w:r>
      <w:r w:rsidR="00501C0B" w:rsidRPr="00E16EC0">
        <w:rPr>
          <w:noProof/>
        </w:rPr>
        <w:t>.</w:t>
      </w:r>
      <w:r w:rsidR="00501C0B" w:rsidRPr="00E16EC0">
        <w:rPr>
          <w:noProof/>
        </w:rPr>
        <w:tab/>
        <w:t>"</w:t>
      </w:r>
      <w:r w:rsidRPr="00E16EC0">
        <w:rPr>
          <w:noProof/>
        </w:rPr>
        <w:t>Spirits" means products falling under heading 22.08 of the Harmonized System;</w:t>
      </w:r>
    </w:p>
    <w:p w14:paraId="718E4483" w14:textId="77777777" w:rsidR="00F45068" w:rsidRPr="00E16EC0" w:rsidRDefault="00F45068" w:rsidP="00611B30">
      <w:pPr>
        <w:rPr>
          <w:noProof/>
        </w:rPr>
      </w:pPr>
    </w:p>
    <w:p w14:paraId="2BCB1834" w14:textId="46CF6064" w:rsidR="00F45068" w:rsidRPr="00E16EC0" w:rsidRDefault="00611B30" w:rsidP="00611B30">
      <w:pPr>
        <w:rPr>
          <w:noProof/>
        </w:rPr>
      </w:pPr>
      <w:r w:rsidRPr="00E16EC0">
        <w:rPr>
          <w:noProof/>
        </w:rPr>
        <w:t>23</w:t>
      </w:r>
      <w:r w:rsidR="00501C0B" w:rsidRPr="00E16EC0">
        <w:rPr>
          <w:noProof/>
        </w:rPr>
        <w:t>.</w:t>
      </w:r>
      <w:r w:rsidR="00501C0B" w:rsidRPr="00E16EC0">
        <w:rPr>
          <w:noProof/>
        </w:rPr>
        <w:tab/>
        <w:t>"</w:t>
      </w:r>
      <w:r w:rsidRPr="00E16EC0">
        <w:rPr>
          <w:noProof/>
        </w:rPr>
        <w:t>Wines" means products falling under heading 22.04 of the Harmonized System;</w:t>
      </w:r>
    </w:p>
    <w:p w14:paraId="62021E2F" w14:textId="77777777" w:rsidR="00F45068" w:rsidRPr="00E16EC0" w:rsidRDefault="00F45068" w:rsidP="00611B30">
      <w:pPr>
        <w:rPr>
          <w:noProof/>
        </w:rPr>
      </w:pPr>
    </w:p>
    <w:p w14:paraId="296C5E3B" w14:textId="08F2B0D1" w:rsidR="00F45068" w:rsidRPr="00E16EC0" w:rsidRDefault="00611B30" w:rsidP="00611B30">
      <w:pPr>
        <w:rPr>
          <w:noProof/>
        </w:rPr>
      </w:pPr>
      <w:r w:rsidRPr="00E16EC0">
        <w:rPr>
          <w:noProof/>
        </w:rPr>
        <w:t>24</w:t>
      </w:r>
      <w:r w:rsidR="00501C0B" w:rsidRPr="00E16EC0">
        <w:rPr>
          <w:noProof/>
        </w:rPr>
        <w:t>.</w:t>
      </w:r>
      <w:r w:rsidR="00501C0B" w:rsidRPr="00E16EC0">
        <w:rPr>
          <w:noProof/>
        </w:rPr>
        <w:tab/>
        <w:t>"</w:t>
      </w:r>
      <w:r w:rsidRPr="00E16EC0">
        <w:rPr>
          <w:noProof/>
        </w:rPr>
        <w:t>Fresh molluscs, and crustaceans and products derived therefrom" means molluscs, crustacean products falling under Chapter 3 and products containing molluscs, crustaceans and marine invertebrates falling under heading 16.03, 16.04 or 16.05 of the Harmonized System;</w:t>
      </w:r>
    </w:p>
    <w:p w14:paraId="3886DB8D" w14:textId="77777777" w:rsidR="00F45068" w:rsidRPr="00E16EC0" w:rsidRDefault="00F45068" w:rsidP="00611B30">
      <w:pPr>
        <w:rPr>
          <w:noProof/>
        </w:rPr>
      </w:pPr>
    </w:p>
    <w:p w14:paraId="3D67C105" w14:textId="603C2FFE" w:rsidR="00F45068" w:rsidRPr="00E16EC0" w:rsidRDefault="00611B30" w:rsidP="00611B30">
      <w:pPr>
        <w:rPr>
          <w:noProof/>
        </w:rPr>
      </w:pPr>
      <w:r w:rsidRPr="00E16EC0">
        <w:rPr>
          <w:noProof/>
        </w:rPr>
        <w:t>25</w:t>
      </w:r>
      <w:r w:rsidR="00501C0B" w:rsidRPr="00E16EC0">
        <w:rPr>
          <w:noProof/>
        </w:rPr>
        <w:t>.</w:t>
      </w:r>
      <w:r w:rsidR="00501C0B" w:rsidRPr="00E16EC0">
        <w:rPr>
          <w:noProof/>
        </w:rPr>
        <w:tab/>
        <w:t>"</w:t>
      </w:r>
      <w:r w:rsidRPr="00E16EC0">
        <w:rPr>
          <w:noProof/>
        </w:rPr>
        <w:t>Honey" means products falling under heading 04.09 of the Harmonized System;</w:t>
      </w:r>
    </w:p>
    <w:p w14:paraId="6557AB2D" w14:textId="7B63A391" w:rsidR="00F45068" w:rsidRPr="00E16EC0" w:rsidRDefault="00F45068" w:rsidP="00611B30">
      <w:pPr>
        <w:rPr>
          <w:noProof/>
        </w:rPr>
      </w:pPr>
    </w:p>
    <w:p w14:paraId="5064B083" w14:textId="6BB60B41" w:rsidR="00F45068" w:rsidRPr="00E16EC0" w:rsidRDefault="00611B30" w:rsidP="00611B30">
      <w:pPr>
        <w:rPr>
          <w:noProof/>
        </w:rPr>
      </w:pPr>
      <w:r w:rsidRPr="00E16EC0">
        <w:rPr>
          <w:noProof/>
        </w:rPr>
        <w:t>26</w:t>
      </w:r>
      <w:r w:rsidR="00501C0B" w:rsidRPr="00E16EC0">
        <w:rPr>
          <w:noProof/>
        </w:rPr>
        <w:t>.</w:t>
      </w:r>
      <w:r w:rsidR="00501C0B" w:rsidRPr="00E16EC0">
        <w:rPr>
          <w:noProof/>
        </w:rPr>
        <w:tab/>
        <w:t>"</w:t>
      </w:r>
      <w:r w:rsidRPr="00E16EC0">
        <w:rPr>
          <w:noProof/>
        </w:rPr>
        <w:t>Flowers and ornamental plants" means products falling under Chapter 6 of the Harmonized System.</w:t>
      </w:r>
    </w:p>
    <w:p w14:paraId="21491ADB" w14:textId="7CC732FD" w:rsidR="00F45068" w:rsidRPr="00E16EC0" w:rsidRDefault="00F45068" w:rsidP="00611B30">
      <w:pPr>
        <w:rPr>
          <w:noProof/>
        </w:rPr>
      </w:pPr>
    </w:p>
    <w:p w14:paraId="00FC0A27" w14:textId="77777777" w:rsidR="00F06CB9" w:rsidRPr="00E16EC0" w:rsidRDefault="00F06CB9" w:rsidP="00611B30">
      <w:pPr>
        <w:rPr>
          <w:noProof/>
        </w:rPr>
      </w:pPr>
    </w:p>
    <w:p w14:paraId="2FE9D971" w14:textId="77777777" w:rsidR="00864761" w:rsidRPr="00E16EC0" w:rsidRDefault="00864761" w:rsidP="00864761">
      <w:pPr>
        <w:jc w:val="center"/>
        <w:rPr>
          <w:noProof/>
        </w:rPr>
      </w:pPr>
      <w:r w:rsidRPr="00E16EC0">
        <w:rPr>
          <w:noProof/>
        </w:rPr>
        <w:t>________________</w:t>
      </w:r>
    </w:p>
    <w:p w14:paraId="48E97FEB" w14:textId="77777777" w:rsidR="00F06CB9" w:rsidRPr="00E16EC0" w:rsidRDefault="00F06CB9" w:rsidP="00F06CB9">
      <w:pPr>
        <w:rPr>
          <w:rFonts w:eastAsia="Calibri"/>
          <w:noProof/>
        </w:rPr>
        <w:sectPr w:rsidR="00F06CB9" w:rsidRPr="00E16EC0" w:rsidSect="004A7859">
          <w:headerReference w:type="even" r:id="rId183"/>
          <w:headerReference w:type="default" r:id="rId184"/>
          <w:footerReference w:type="even" r:id="rId185"/>
          <w:footerReference w:type="default" r:id="rId186"/>
          <w:headerReference w:type="first" r:id="rId187"/>
          <w:footerReference w:type="first" r:id="rId188"/>
          <w:endnotePr>
            <w:numFmt w:val="decimal"/>
          </w:endnotePr>
          <w:pgSz w:w="11907" w:h="16840" w:code="9"/>
          <w:pgMar w:top="1134" w:right="1134" w:bottom="1134" w:left="1134" w:header="1134" w:footer="1134" w:gutter="0"/>
          <w:pgNumType w:start="1"/>
          <w:cols w:space="720"/>
          <w:docGrid w:linePitch="326"/>
        </w:sectPr>
      </w:pPr>
    </w:p>
    <w:p w14:paraId="0C8C13C0" w14:textId="168D61B1" w:rsidR="00BC0237" w:rsidRPr="00E16EC0" w:rsidRDefault="00611B30" w:rsidP="000C1C56">
      <w:pPr>
        <w:jc w:val="right"/>
        <w:rPr>
          <w:rFonts w:eastAsia="Calibri"/>
          <w:b/>
          <w:bCs/>
          <w:noProof/>
          <w:u w:val="single"/>
        </w:rPr>
      </w:pPr>
      <w:r w:rsidRPr="00E16EC0">
        <w:rPr>
          <w:rFonts w:eastAsia="Calibri"/>
          <w:b/>
          <w:bCs/>
          <w:noProof/>
          <w:u w:val="single"/>
        </w:rPr>
        <w:t>ANNEX 18-B</w:t>
      </w:r>
    </w:p>
    <w:p w14:paraId="3E968088" w14:textId="3371BE3C" w:rsidR="000C1C56" w:rsidRPr="00E16EC0" w:rsidRDefault="000C1C56" w:rsidP="000C1C56">
      <w:pPr>
        <w:rPr>
          <w:rFonts w:eastAsia="Calibri"/>
          <w:noProof/>
        </w:rPr>
      </w:pPr>
    </w:p>
    <w:p w14:paraId="2D9BDF10" w14:textId="77777777" w:rsidR="000C1C56" w:rsidRPr="00E16EC0" w:rsidRDefault="000C1C56" w:rsidP="000C1C56">
      <w:pPr>
        <w:rPr>
          <w:rFonts w:eastAsia="Calibri"/>
          <w:noProof/>
        </w:rPr>
      </w:pPr>
    </w:p>
    <w:p w14:paraId="2AFD0326" w14:textId="05189DE8" w:rsidR="00F45068" w:rsidRPr="00E16EC0" w:rsidRDefault="00611B30" w:rsidP="000C1C56">
      <w:pPr>
        <w:rPr>
          <w:noProof/>
        </w:rPr>
      </w:pPr>
      <w:r w:rsidRPr="00E16EC0">
        <w:rPr>
          <w:noProof/>
        </w:rPr>
        <w:t>See separate document.</w:t>
      </w:r>
    </w:p>
    <w:p w14:paraId="74DE5C40" w14:textId="508C0522" w:rsidR="00F45068" w:rsidRPr="00E16EC0" w:rsidRDefault="00F45068" w:rsidP="00611B30">
      <w:pPr>
        <w:rPr>
          <w:rFonts w:eastAsiaTheme="minorEastAsia"/>
          <w:noProof/>
        </w:rPr>
      </w:pPr>
    </w:p>
    <w:p w14:paraId="1BD19F52" w14:textId="5A608F01" w:rsidR="00F45068" w:rsidRPr="00E16EC0" w:rsidRDefault="00F45068" w:rsidP="00611B30">
      <w:pPr>
        <w:rPr>
          <w:rFonts w:eastAsiaTheme="minorEastAsia"/>
          <w:noProof/>
        </w:rPr>
      </w:pPr>
    </w:p>
    <w:p w14:paraId="17D7659B" w14:textId="77777777" w:rsidR="00864761" w:rsidRPr="00E16EC0" w:rsidRDefault="00864761" w:rsidP="00864761">
      <w:pPr>
        <w:jc w:val="center"/>
        <w:rPr>
          <w:noProof/>
        </w:rPr>
      </w:pPr>
      <w:r w:rsidRPr="00E16EC0">
        <w:rPr>
          <w:noProof/>
        </w:rPr>
        <w:t>________________</w:t>
      </w:r>
    </w:p>
    <w:p w14:paraId="427E549D" w14:textId="77777777" w:rsidR="000C1C56" w:rsidRPr="00E16EC0" w:rsidRDefault="000C1C56" w:rsidP="000C1C56">
      <w:pPr>
        <w:rPr>
          <w:b/>
          <w:bCs/>
          <w:noProof/>
          <w:u w:val="single"/>
        </w:rPr>
        <w:sectPr w:rsidR="000C1C56" w:rsidRPr="00E16EC0" w:rsidSect="004A7859">
          <w:headerReference w:type="even" r:id="rId189"/>
          <w:headerReference w:type="default" r:id="rId190"/>
          <w:footerReference w:type="even" r:id="rId191"/>
          <w:footerReference w:type="default" r:id="rId192"/>
          <w:headerReference w:type="first" r:id="rId193"/>
          <w:footerReference w:type="first" r:id="rId194"/>
          <w:endnotePr>
            <w:numFmt w:val="decimal"/>
          </w:endnotePr>
          <w:pgSz w:w="11907" w:h="16840" w:code="9"/>
          <w:pgMar w:top="1134" w:right="1134" w:bottom="1134" w:left="1134" w:header="1134" w:footer="1134" w:gutter="0"/>
          <w:pgNumType w:start="1"/>
          <w:cols w:space="720"/>
          <w:docGrid w:linePitch="326"/>
        </w:sectPr>
      </w:pPr>
    </w:p>
    <w:p w14:paraId="5E2B0048" w14:textId="7EFCC77F" w:rsidR="00F45068" w:rsidRPr="00E16EC0" w:rsidRDefault="00611B30" w:rsidP="000C1C56">
      <w:pPr>
        <w:jc w:val="right"/>
        <w:rPr>
          <w:b/>
          <w:bCs/>
          <w:noProof/>
          <w:u w:val="single"/>
        </w:rPr>
      </w:pPr>
      <w:r w:rsidRPr="00E16EC0">
        <w:rPr>
          <w:b/>
          <w:bCs/>
          <w:noProof/>
          <w:u w:val="single"/>
        </w:rPr>
        <w:t>ANNEX 19</w:t>
      </w:r>
    </w:p>
    <w:p w14:paraId="301F8399" w14:textId="4C55B99C" w:rsidR="00F45068" w:rsidRPr="00E16EC0" w:rsidRDefault="00F45068" w:rsidP="000C1C56">
      <w:pPr>
        <w:jc w:val="center"/>
        <w:rPr>
          <w:noProof/>
        </w:rPr>
      </w:pPr>
    </w:p>
    <w:p w14:paraId="0FBE8551" w14:textId="77777777" w:rsidR="000C1C56" w:rsidRPr="00E16EC0" w:rsidRDefault="000C1C56" w:rsidP="000C1C56">
      <w:pPr>
        <w:jc w:val="center"/>
        <w:rPr>
          <w:noProof/>
        </w:rPr>
      </w:pPr>
    </w:p>
    <w:p w14:paraId="32B6B1DC" w14:textId="7EDA4894" w:rsidR="00F45068" w:rsidRPr="00E16EC0" w:rsidRDefault="00F1461B" w:rsidP="000C1C56">
      <w:pPr>
        <w:jc w:val="center"/>
        <w:rPr>
          <w:noProof/>
        </w:rPr>
      </w:pPr>
      <w:r>
        <w:rPr>
          <w:noProof/>
        </w:rPr>
        <w:t>ENVIRONMENTAL</w:t>
      </w:r>
      <w:r w:rsidRPr="00E16EC0">
        <w:rPr>
          <w:noProof/>
        </w:rPr>
        <w:t xml:space="preserve"> </w:t>
      </w:r>
      <w:r w:rsidR="00611B30" w:rsidRPr="00E16EC0">
        <w:rPr>
          <w:noProof/>
        </w:rPr>
        <w:t>GOODS AND SERVICES</w:t>
      </w:r>
    </w:p>
    <w:p w14:paraId="53A7B05E" w14:textId="77777777" w:rsidR="00F45068" w:rsidRPr="00E16EC0" w:rsidRDefault="00F45068" w:rsidP="000C1C56">
      <w:pPr>
        <w:rPr>
          <w:noProof/>
        </w:rPr>
      </w:pPr>
    </w:p>
    <w:p w14:paraId="25D20763" w14:textId="77777777" w:rsidR="00F45068" w:rsidRPr="00E16EC0" w:rsidRDefault="00611B30" w:rsidP="00611B30">
      <w:pPr>
        <w:rPr>
          <w:noProof/>
        </w:rPr>
      </w:pPr>
      <w:r w:rsidRPr="00E16EC0">
        <w:rPr>
          <w:noProof/>
        </w:rPr>
        <w:t>List A. List of environmental goods</w:t>
      </w:r>
    </w:p>
    <w:p w14:paraId="3B8BFDFD" w14:textId="77777777" w:rsidR="00F45068" w:rsidRPr="00E16EC0" w:rsidRDefault="00F45068" w:rsidP="00611B30">
      <w:pPr>
        <w:rPr>
          <w:noProof/>
        </w:rPr>
      </w:pPr>
    </w:p>
    <w:p w14:paraId="057218DE" w14:textId="77777777" w:rsidR="00F45068" w:rsidRPr="00E16EC0" w:rsidRDefault="00611B30" w:rsidP="00611B30">
      <w:pPr>
        <w:rPr>
          <w:noProof/>
        </w:rPr>
      </w:pPr>
      <w:r w:rsidRPr="00E16EC0">
        <w:rPr>
          <w:noProof/>
        </w:rPr>
        <w:t>The Parties recognise the importance of facilitating trade and investment in goods that contribute to addressing climate change and preservation of the environment and recall their respective commitments under Article 2.5 (Elimination of customs duties) to liberalise trade in a broad range of goods. The list of goods below is non-exhaustive and illustrates the goods that contribute to mitigating climate change by efficient use of energy and dissemination of renewable technologies. This list is without prejudice to each Party's commitments in Article 2.5 (Elimination of customs duties)</w:t>
      </w:r>
    </w:p>
    <w:p w14:paraId="5C9C4F0A" w14:textId="049BA662" w:rsidR="00F45068" w:rsidRPr="00E16EC0" w:rsidRDefault="00F45068" w:rsidP="00611B30">
      <w:pPr>
        <w:rPr>
          <w:noProof/>
        </w:rPr>
      </w:pPr>
    </w:p>
    <w:p w14:paraId="05309D19" w14:textId="77777777" w:rsidR="00F45068" w:rsidRPr="00E16EC0" w:rsidRDefault="00611B30" w:rsidP="00446082">
      <w:pPr>
        <w:rPr>
          <w:noProof/>
        </w:rPr>
      </w:pPr>
      <w:r w:rsidRPr="00E16EC0">
        <w:rPr>
          <w:noProof/>
        </w:rPr>
        <w:t>Energy efficiency:</w:t>
      </w:r>
    </w:p>
    <w:p w14:paraId="47381DD5" w14:textId="77777777" w:rsidR="00446082" w:rsidRPr="00E16EC0" w:rsidRDefault="00446082" w:rsidP="00446082">
      <w:pPr>
        <w:rPr>
          <w:noProof/>
        </w:rPr>
      </w:pPr>
    </w:p>
    <w:p w14:paraId="35076E26" w14:textId="6CF73BE6" w:rsidR="00F45068" w:rsidRPr="00E16EC0" w:rsidRDefault="00611B30" w:rsidP="00446082">
      <w:pPr>
        <w:rPr>
          <w:noProof/>
        </w:rPr>
      </w:pPr>
      <w:r w:rsidRPr="00E16EC0">
        <w:rPr>
          <w:noProof/>
        </w:rPr>
        <w:t xml:space="preserve">3507.90 </w:t>
      </w:r>
      <w:r w:rsidR="00DC5DAD" w:rsidRPr="00E16EC0">
        <w:rPr>
          <w:noProof/>
        </w:rPr>
        <w:t>–</w:t>
      </w:r>
      <w:r w:rsidRPr="00E16EC0">
        <w:rPr>
          <w:noProof/>
        </w:rPr>
        <w:t xml:space="preserve"> Enzymes</w:t>
      </w:r>
    </w:p>
    <w:p w14:paraId="285435E4" w14:textId="77777777" w:rsidR="00F45068" w:rsidRPr="00E16EC0" w:rsidRDefault="00F45068" w:rsidP="00446082">
      <w:pPr>
        <w:rPr>
          <w:noProof/>
        </w:rPr>
      </w:pPr>
    </w:p>
    <w:p w14:paraId="791965C4" w14:textId="6E78F6C3" w:rsidR="00F45068" w:rsidRPr="00E16EC0" w:rsidRDefault="00611B30" w:rsidP="00446082">
      <w:pPr>
        <w:rPr>
          <w:noProof/>
        </w:rPr>
      </w:pPr>
      <w:r w:rsidRPr="00E16EC0">
        <w:rPr>
          <w:noProof/>
        </w:rPr>
        <w:t xml:space="preserve">3919.90 </w:t>
      </w:r>
      <w:r w:rsidR="00DC5DAD" w:rsidRPr="00E16EC0">
        <w:rPr>
          <w:noProof/>
        </w:rPr>
        <w:t>–</w:t>
      </w:r>
      <w:r w:rsidRPr="00E16EC0">
        <w:rPr>
          <w:noProof/>
        </w:rPr>
        <w:t xml:space="preserve"> Window film </w:t>
      </w:r>
      <w:r w:rsidR="00DC5DAD" w:rsidRPr="00E16EC0">
        <w:rPr>
          <w:noProof/>
        </w:rPr>
        <w:t>–</w:t>
      </w:r>
      <w:r w:rsidRPr="00E16EC0">
        <w:rPr>
          <w:noProof/>
        </w:rPr>
        <w:t xml:space="preserve"> building insulation</w:t>
      </w:r>
    </w:p>
    <w:p w14:paraId="5801E59F" w14:textId="77777777" w:rsidR="00F45068" w:rsidRPr="00E16EC0" w:rsidRDefault="00F45068" w:rsidP="00446082">
      <w:pPr>
        <w:rPr>
          <w:noProof/>
        </w:rPr>
      </w:pPr>
    </w:p>
    <w:p w14:paraId="5E6218B9" w14:textId="17450556" w:rsidR="00F45068" w:rsidRPr="00E16EC0" w:rsidRDefault="00611B30" w:rsidP="00446082">
      <w:pPr>
        <w:rPr>
          <w:noProof/>
        </w:rPr>
      </w:pPr>
      <w:r w:rsidRPr="00E16EC0">
        <w:rPr>
          <w:noProof/>
        </w:rPr>
        <w:t xml:space="preserve">3920.62 </w:t>
      </w:r>
      <w:r w:rsidR="00DC5DAD" w:rsidRPr="00E16EC0">
        <w:rPr>
          <w:noProof/>
        </w:rPr>
        <w:t>–</w:t>
      </w:r>
      <w:r w:rsidRPr="00E16EC0">
        <w:rPr>
          <w:noProof/>
        </w:rPr>
        <w:t xml:space="preserve"> Window film </w:t>
      </w:r>
      <w:r w:rsidR="00DC5DAD" w:rsidRPr="00E16EC0">
        <w:rPr>
          <w:noProof/>
        </w:rPr>
        <w:t>–</w:t>
      </w:r>
      <w:r w:rsidRPr="00E16EC0">
        <w:rPr>
          <w:noProof/>
        </w:rPr>
        <w:t xml:space="preserve"> building insulation</w:t>
      </w:r>
    </w:p>
    <w:p w14:paraId="7E38093E" w14:textId="77777777" w:rsidR="00F45068" w:rsidRPr="00E16EC0" w:rsidRDefault="00F45068" w:rsidP="00446082">
      <w:pPr>
        <w:rPr>
          <w:noProof/>
        </w:rPr>
      </w:pPr>
    </w:p>
    <w:p w14:paraId="745B493F" w14:textId="0977732B" w:rsidR="00F45068" w:rsidRPr="00E16EC0" w:rsidRDefault="00611B30" w:rsidP="00446082">
      <w:pPr>
        <w:rPr>
          <w:noProof/>
        </w:rPr>
      </w:pPr>
      <w:r w:rsidRPr="00E16EC0">
        <w:rPr>
          <w:noProof/>
        </w:rPr>
        <w:t xml:space="preserve">4504.10 </w:t>
      </w:r>
      <w:r w:rsidR="00DC5DAD" w:rsidRPr="00E16EC0">
        <w:rPr>
          <w:noProof/>
        </w:rPr>
        <w:t>–</w:t>
      </w:r>
      <w:r w:rsidRPr="00E16EC0">
        <w:rPr>
          <w:noProof/>
        </w:rPr>
        <w:t xml:space="preserve"> Cork </w:t>
      </w:r>
      <w:r w:rsidR="00DC5DAD" w:rsidRPr="00E16EC0">
        <w:rPr>
          <w:noProof/>
        </w:rPr>
        <w:t>–</w:t>
      </w:r>
      <w:r w:rsidRPr="00E16EC0">
        <w:rPr>
          <w:noProof/>
        </w:rPr>
        <w:t xml:space="preserve"> building insulation materials</w:t>
      </w:r>
    </w:p>
    <w:p w14:paraId="3EDCC401" w14:textId="77777777" w:rsidR="00F45068" w:rsidRPr="00E16EC0" w:rsidRDefault="00F45068" w:rsidP="00446082">
      <w:pPr>
        <w:rPr>
          <w:noProof/>
        </w:rPr>
      </w:pPr>
    </w:p>
    <w:p w14:paraId="6D15E022" w14:textId="3D19BA6F" w:rsidR="00F45068" w:rsidRPr="00E16EC0" w:rsidRDefault="00DC5DAD" w:rsidP="00446082">
      <w:pPr>
        <w:rPr>
          <w:noProof/>
        </w:rPr>
      </w:pPr>
      <w:r w:rsidRPr="00E16EC0">
        <w:rPr>
          <w:noProof/>
        </w:rPr>
        <w:br w:type="page"/>
      </w:r>
      <w:r w:rsidR="00611B30" w:rsidRPr="00E16EC0">
        <w:rPr>
          <w:noProof/>
        </w:rPr>
        <w:t xml:space="preserve">4504.90 </w:t>
      </w:r>
      <w:r w:rsidRPr="00E16EC0">
        <w:rPr>
          <w:noProof/>
        </w:rPr>
        <w:t>–</w:t>
      </w:r>
      <w:r w:rsidR="00611B30" w:rsidRPr="00E16EC0">
        <w:rPr>
          <w:noProof/>
        </w:rPr>
        <w:t xml:space="preserve"> Cork </w:t>
      </w:r>
      <w:r w:rsidRPr="00E16EC0">
        <w:rPr>
          <w:noProof/>
        </w:rPr>
        <w:t>–</w:t>
      </w:r>
      <w:r w:rsidR="00611B30" w:rsidRPr="00E16EC0">
        <w:rPr>
          <w:noProof/>
        </w:rPr>
        <w:t xml:space="preserve"> building insulation materials</w:t>
      </w:r>
    </w:p>
    <w:p w14:paraId="51E8EDC1" w14:textId="77777777" w:rsidR="00F45068" w:rsidRPr="00E16EC0" w:rsidRDefault="00F45068" w:rsidP="00446082">
      <w:pPr>
        <w:rPr>
          <w:noProof/>
        </w:rPr>
      </w:pPr>
    </w:p>
    <w:p w14:paraId="7B446811" w14:textId="0CF80FC6" w:rsidR="00F45068" w:rsidRPr="00E16EC0" w:rsidRDefault="00611B30" w:rsidP="00446082">
      <w:pPr>
        <w:rPr>
          <w:noProof/>
        </w:rPr>
      </w:pPr>
      <w:r w:rsidRPr="00E16EC0">
        <w:rPr>
          <w:noProof/>
        </w:rPr>
        <w:t xml:space="preserve">6806.10 </w:t>
      </w:r>
      <w:r w:rsidR="00DC5DAD" w:rsidRPr="00E16EC0">
        <w:rPr>
          <w:noProof/>
        </w:rPr>
        <w:t>–</w:t>
      </w:r>
      <w:r w:rsidRPr="00E16EC0">
        <w:rPr>
          <w:noProof/>
        </w:rPr>
        <w:t xml:space="preserve"> Slag wool </w:t>
      </w:r>
      <w:r w:rsidR="00DC5DAD" w:rsidRPr="00E16EC0">
        <w:rPr>
          <w:noProof/>
        </w:rPr>
        <w:t>–</w:t>
      </w:r>
      <w:r w:rsidRPr="00E16EC0">
        <w:rPr>
          <w:noProof/>
        </w:rPr>
        <w:t xml:space="preserve"> building insulation materials</w:t>
      </w:r>
    </w:p>
    <w:p w14:paraId="5917639E" w14:textId="77777777" w:rsidR="00F45068" w:rsidRPr="00E16EC0" w:rsidRDefault="00F45068" w:rsidP="00446082">
      <w:pPr>
        <w:rPr>
          <w:noProof/>
        </w:rPr>
      </w:pPr>
    </w:p>
    <w:p w14:paraId="0A594DCA" w14:textId="259AEB7E" w:rsidR="00F45068" w:rsidRPr="00E16EC0" w:rsidRDefault="00611B30" w:rsidP="00446082">
      <w:pPr>
        <w:rPr>
          <w:noProof/>
        </w:rPr>
      </w:pPr>
      <w:r w:rsidRPr="00E16EC0">
        <w:rPr>
          <w:noProof/>
        </w:rPr>
        <w:t xml:space="preserve">6806.20 </w:t>
      </w:r>
      <w:r w:rsidR="00DC5DAD" w:rsidRPr="00E16EC0">
        <w:rPr>
          <w:noProof/>
        </w:rPr>
        <w:t>–</w:t>
      </w:r>
      <w:r w:rsidRPr="00E16EC0">
        <w:rPr>
          <w:noProof/>
        </w:rPr>
        <w:t xml:space="preserve"> Slag wool </w:t>
      </w:r>
      <w:r w:rsidR="00DC5DAD" w:rsidRPr="00E16EC0">
        <w:rPr>
          <w:noProof/>
        </w:rPr>
        <w:t>–</w:t>
      </w:r>
      <w:r w:rsidRPr="00E16EC0">
        <w:rPr>
          <w:noProof/>
        </w:rPr>
        <w:t xml:space="preserve"> building insulation materials</w:t>
      </w:r>
    </w:p>
    <w:p w14:paraId="52344096" w14:textId="77777777" w:rsidR="00F45068" w:rsidRPr="00E16EC0" w:rsidRDefault="00F45068" w:rsidP="00446082">
      <w:pPr>
        <w:rPr>
          <w:noProof/>
        </w:rPr>
      </w:pPr>
    </w:p>
    <w:p w14:paraId="1F09EA5E" w14:textId="58895EFE" w:rsidR="00F45068" w:rsidRPr="00E16EC0" w:rsidRDefault="00611B30" w:rsidP="00446082">
      <w:pPr>
        <w:rPr>
          <w:noProof/>
        </w:rPr>
      </w:pPr>
      <w:r w:rsidRPr="00E16EC0">
        <w:rPr>
          <w:noProof/>
        </w:rPr>
        <w:t xml:space="preserve">6806.90 </w:t>
      </w:r>
      <w:r w:rsidR="00DC5DAD" w:rsidRPr="00E16EC0">
        <w:rPr>
          <w:noProof/>
        </w:rPr>
        <w:t>–</w:t>
      </w:r>
      <w:r w:rsidRPr="00E16EC0">
        <w:rPr>
          <w:noProof/>
        </w:rPr>
        <w:t xml:space="preserve"> Slag wool </w:t>
      </w:r>
      <w:r w:rsidR="00DC5DAD" w:rsidRPr="00E16EC0">
        <w:rPr>
          <w:noProof/>
        </w:rPr>
        <w:t>–</w:t>
      </w:r>
      <w:r w:rsidRPr="00E16EC0">
        <w:rPr>
          <w:noProof/>
        </w:rPr>
        <w:t xml:space="preserve"> building insulation materials</w:t>
      </w:r>
    </w:p>
    <w:p w14:paraId="2285B8F6" w14:textId="77777777" w:rsidR="00F45068" w:rsidRPr="00E16EC0" w:rsidRDefault="00F45068" w:rsidP="00446082">
      <w:pPr>
        <w:rPr>
          <w:noProof/>
        </w:rPr>
      </w:pPr>
    </w:p>
    <w:p w14:paraId="5A70E386" w14:textId="25176BB5" w:rsidR="00F45068" w:rsidRPr="00E16EC0" w:rsidRDefault="00611B30" w:rsidP="00446082">
      <w:pPr>
        <w:rPr>
          <w:noProof/>
        </w:rPr>
      </w:pPr>
      <w:r w:rsidRPr="00E16EC0">
        <w:rPr>
          <w:noProof/>
        </w:rPr>
        <w:t xml:space="preserve">6808.00 </w:t>
      </w:r>
      <w:r w:rsidR="00DC5DAD" w:rsidRPr="00E16EC0">
        <w:rPr>
          <w:noProof/>
        </w:rPr>
        <w:t>–</w:t>
      </w:r>
      <w:r w:rsidRPr="00E16EC0">
        <w:rPr>
          <w:noProof/>
        </w:rPr>
        <w:t xml:space="preserve"> Vegetable fibre panels </w:t>
      </w:r>
      <w:r w:rsidR="00DC5DAD" w:rsidRPr="00E16EC0">
        <w:rPr>
          <w:noProof/>
        </w:rPr>
        <w:t>–</w:t>
      </w:r>
      <w:r w:rsidRPr="00E16EC0">
        <w:rPr>
          <w:noProof/>
        </w:rPr>
        <w:t xml:space="preserve"> building insulation materials</w:t>
      </w:r>
    </w:p>
    <w:p w14:paraId="5CD5FF38" w14:textId="77777777" w:rsidR="00F45068" w:rsidRPr="00E16EC0" w:rsidRDefault="00F45068" w:rsidP="00446082">
      <w:pPr>
        <w:rPr>
          <w:noProof/>
        </w:rPr>
      </w:pPr>
    </w:p>
    <w:p w14:paraId="37D5818B" w14:textId="243DC532" w:rsidR="00F45068" w:rsidRPr="00E16EC0" w:rsidRDefault="00611B30" w:rsidP="00446082">
      <w:pPr>
        <w:rPr>
          <w:noProof/>
        </w:rPr>
      </w:pPr>
      <w:r w:rsidRPr="00E16EC0">
        <w:rPr>
          <w:noProof/>
        </w:rPr>
        <w:t xml:space="preserve">7508.90 </w:t>
      </w:r>
      <w:r w:rsidR="00DC5DAD" w:rsidRPr="00E16EC0">
        <w:rPr>
          <w:noProof/>
        </w:rPr>
        <w:t>–</w:t>
      </w:r>
      <w:r w:rsidRPr="00E16EC0">
        <w:rPr>
          <w:noProof/>
        </w:rPr>
        <w:t xml:space="preserve"> Superconducting cable</w:t>
      </w:r>
    </w:p>
    <w:p w14:paraId="6877C6EA" w14:textId="77777777" w:rsidR="00F45068" w:rsidRPr="00E16EC0" w:rsidRDefault="00F45068" w:rsidP="00446082">
      <w:pPr>
        <w:rPr>
          <w:noProof/>
        </w:rPr>
      </w:pPr>
    </w:p>
    <w:p w14:paraId="14D780A0" w14:textId="7F9A06BB" w:rsidR="00F45068" w:rsidRPr="00E16EC0" w:rsidRDefault="00611B30" w:rsidP="00446082">
      <w:pPr>
        <w:rPr>
          <w:noProof/>
        </w:rPr>
      </w:pPr>
      <w:r w:rsidRPr="00E16EC0">
        <w:rPr>
          <w:noProof/>
        </w:rPr>
        <w:t xml:space="preserve">8502.39 </w:t>
      </w:r>
      <w:r w:rsidR="00DC5DAD" w:rsidRPr="00E16EC0">
        <w:rPr>
          <w:noProof/>
        </w:rPr>
        <w:t>–</w:t>
      </w:r>
      <w:r w:rsidRPr="00E16EC0">
        <w:rPr>
          <w:noProof/>
        </w:rPr>
        <w:t xml:space="preserve"> Electricity generators for other renewable energy sources</w:t>
      </w:r>
    </w:p>
    <w:p w14:paraId="1A3D9473" w14:textId="5616FA1D" w:rsidR="00F45068" w:rsidRPr="00E16EC0" w:rsidRDefault="00F45068" w:rsidP="00446082">
      <w:pPr>
        <w:rPr>
          <w:noProof/>
        </w:rPr>
      </w:pPr>
    </w:p>
    <w:p w14:paraId="2A6E2669" w14:textId="77777777" w:rsidR="00F45068" w:rsidRPr="00E16EC0" w:rsidRDefault="00611B30" w:rsidP="00446082">
      <w:pPr>
        <w:rPr>
          <w:noProof/>
        </w:rPr>
      </w:pPr>
      <w:r w:rsidRPr="00E16EC0">
        <w:rPr>
          <w:noProof/>
        </w:rPr>
        <w:t>Geothermal, hydro, solar and wind energy:</w:t>
      </w:r>
    </w:p>
    <w:p w14:paraId="4DD67788" w14:textId="77777777" w:rsidR="00F45068" w:rsidRPr="00E16EC0" w:rsidRDefault="00F45068" w:rsidP="00446082">
      <w:pPr>
        <w:rPr>
          <w:noProof/>
        </w:rPr>
      </w:pPr>
    </w:p>
    <w:p w14:paraId="5EC44B08" w14:textId="707EF15B" w:rsidR="00F45068" w:rsidRPr="00E16EC0" w:rsidRDefault="00611B30" w:rsidP="00446082">
      <w:pPr>
        <w:rPr>
          <w:noProof/>
        </w:rPr>
      </w:pPr>
      <w:r w:rsidRPr="00E16EC0">
        <w:rPr>
          <w:noProof/>
        </w:rPr>
        <w:t xml:space="preserve">8418.61 </w:t>
      </w:r>
      <w:r w:rsidR="00DC5DAD" w:rsidRPr="00E16EC0">
        <w:rPr>
          <w:noProof/>
        </w:rPr>
        <w:t>–</w:t>
      </w:r>
      <w:r w:rsidRPr="00E16EC0">
        <w:rPr>
          <w:noProof/>
        </w:rPr>
        <w:t xml:space="preserve"> Geothermal heat pumps</w:t>
      </w:r>
    </w:p>
    <w:p w14:paraId="536D6057" w14:textId="77777777" w:rsidR="00F45068" w:rsidRPr="00E16EC0" w:rsidRDefault="00F45068" w:rsidP="00446082">
      <w:pPr>
        <w:rPr>
          <w:noProof/>
        </w:rPr>
      </w:pPr>
    </w:p>
    <w:p w14:paraId="2B7F5749" w14:textId="40358731" w:rsidR="00F45068" w:rsidRPr="00E16EC0" w:rsidRDefault="00611B30" w:rsidP="00446082">
      <w:pPr>
        <w:rPr>
          <w:noProof/>
        </w:rPr>
      </w:pPr>
      <w:r w:rsidRPr="00E16EC0">
        <w:rPr>
          <w:noProof/>
        </w:rPr>
        <w:t xml:space="preserve">8410.11 </w:t>
      </w:r>
      <w:r w:rsidR="00DC5DAD" w:rsidRPr="00E16EC0">
        <w:rPr>
          <w:noProof/>
        </w:rPr>
        <w:t>–</w:t>
      </w:r>
      <w:r w:rsidRPr="00E16EC0">
        <w:rPr>
          <w:noProof/>
        </w:rPr>
        <w:t xml:space="preserve"> Hydro turbines, small</w:t>
      </w:r>
    </w:p>
    <w:p w14:paraId="6DA66B57" w14:textId="77777777" w:rsidR="00F45068" w:rsidRPr="00E16EC0" w:rsidRDefault="00F45068" w:rsidP="00446082">
      <w:pPr>
        <w:rPr>
          <w:noProof/>
        </w:rPr>
      </w:pPr>
    </w:p>
    <w:p w14:paraId="4F445C24" w14:textId="1750DE51" w:rsidR="00F45068" w:rsidRPr="00E16EC0" w:rsidRDefault="00611B30" w:rsidP="00446082">
      <w:pPr>
        <w:rPr>
          <w:noProof/>
        </w:rPr>
      </w:pPr>
      <w:r w:rsidRPr="00E16EC0">
        <w:rPr>
          <w:noProof/>
        </w:rPr>
        <w:t xml:space="preserve">8410.12 </w:t>
      </w:r>
      <w:r w:rsidR="00DC5DAD" w:rsidRPr="00E16EC0">
        <w:rPr>
          <w:noProof/>
        </w:rPr>
        <w:t>–</w:t>
      </w:r>
      <w:r w:rsidRPr="00E16EC0">
        <w:rPr>
          <w:noProof/>
        </w:rPr>
        <w:t xml:space="preserve"> Hydro turbines, medium</w:t>
      </w:r>
    </w:p>
    <w:p w14:paraId="0E719CFB" w14:textId="77777777" w:rsidR="00F45068" w:rsidRPr="00E16EC0" w:rsidRDefault="00F45068" w:rsidP="00446082">
      <w:pPr>
        <w:rPr>
          <w:noProof/>
        </w:rPr>
      </w:pPr>
    </w:p>
    <w:p w14:paraId="0C8FBC01" w14:textId="466EE653" w:rsidR="00F45068" w:rsidRPr="00E16EC0" w:rsidRDefault="00611B30" w:rsidP="00446082">
      <w:pPr>
        <w:rPr>
          <w:noProof/>
        </w:rPr>
      </w:pPr>
      <w:r w:rsidRPr="00E16EC0">
        <w:rPr>
          <w:noProof/>
        </w:rPr>
        <w:t xml:space="preserve">8410.13 </w:t>
      </w:r>
      <w:r w:rsidR="00DC5DAD" w:rsidRPr="00E16EC0">
        <w:rPr>
          <w:noProof/>
        </w:rPr>
        <w:t>–</w:t>
      </w:r>
      <w:r w:rsidRPr="00E16EC0">
        <w:rPr>
          <w:noProof/>
        </w:rPr>
        <w:t xml:space="preserve"> Hydro turbines, large</w:t>
      </w:r>
    </w:p>
    <w:p w14:paraId="39C5D322" w14:textId="77777777" w:rsidR="00F45068" w:rsidRPr="00E16EC0" w:rsidRDefault="00F45068" w:rsidP="00446082">
      <w:pPr>
        <w:rPr>
          <w:noProof/>
        </w:rPr>
      </w:pPr>
    </w:p>
    <w:p w14:paraId="012C2D90" w14:textId="7A8C2347" w:rsidR="00F45068" w:rsidRPr="00E16EC0" w:rsidRDefault="00611B30" w:rsidP="00446082">
      <w:pPr>
        <w:rPr>
          <w:noProof/>
        </w:rPr>
      </w:pPr>
      <w:r w:rsidRPr="00E16EC0">
        <w:rPr>
          <w:noProof/>
        </w:rPr>
        <w:t xml:space="preserve">8410.90 </w:t>
      </w:r>
      <w:r w:rsidR="00DC5DAD" w:rsidRPr="00E16EC0">
        <w:rPr>
          <w:noProof/>
        </w:rPr>
        <w:t>–</w:t>
      </w:r>
      <w:r w:rsidRPr="00E16EC0">
        <w:rPr>
          <w:noProof/>
        </w:rPr>
        <w:t xml:space="preserve"> Parts of hydro turbines</w:t>
      </w:r>
    </w:p>
    <w:p w14:paraId="390CBF2D" w14:textId="77777777" w:rsidR="00F45068" w:rsidRPr="00E16EC0" w:rsidRDefault="00F45068" w:rsidP="00446082">
      <w:pPr>
        <w:rPr>
          <w:noProof/>
        </w:rPr>
      </w:pPr>
    </w:p>
    <w:p w14:paraId="16DC8D76" w14:textId="597D3AC2" w:rsidR="00F45068" w:rsidRPr="00E16EC0" w:rsidRDefault="00DC5DAD" w:rsidP="00446082">
      <w:pPr>
        <w:rPr>
          <w:noProof/>
        </w:rPr>
      </w:pPr>
      <w:r w:rsidRPr="00E16EC0">
        <w:rPr>
          <w:noProof/>
        </w:rPr>
        <w:br w:type="page"/>
      </w:r>
      <w:r w:rsidR="00611B30" w:rsidRPr="00E16EC0">
        <w:rPr>
          <w:noProof/>
        </w:rPr>
        <w:t xml:space="preserve">2804.61 </w:t>
      </w:r>
      <w:r w:rsidRPr="00E16EC0">
        <w:rPr>
          <w:noProof/>
        </w:rPr>
        <w:t>–</w:t>
      </w:r>
      <w:r w:rsidR="00611B30" w:rsidRPr="00E16EC0">
        <w:rPr>
          <w:noProof/>
        </w:rPr>
        <w:t xml:space="preserve"> </w:t>
      </w:r>
      <w:r w:rsidR="00295747" w:rsidRPr="00E16EC0">
        <w:rPr>
          <w:noProof/>
        </w:rPr>
        <w:t>Polysilicon</w:t>
      </w:r>
      <w:r w:rsidR="00611B30" w:rsidRPr="00E16EC0">
        <w:rPr>
          <w:noProof/>
        </w:rPr>
        <w:t xml:space="preserve"> </w:t>
      </w:r>
      <w:r w:rsidRPr="00E16EC0">
        <w:rPr>
          <w:noProof/>
        </w:rPr>
        <w:t>–</w:t>
      </w:r>
      <w:r w:rsidR="00611B30" w:rsidRPr="00E16EC0">
        <w:rPr>
          <w:noProof/>
        </w:rPr>
        <w:t xml:space="preserve"> raw material for production of solar panels</w:t>
      </w:r>
    </w:p>
    <w:p w14:paraId="1ED8070F" w14:textId="77777777" w:rsidR="00F45068" w:rsidRPr="00E16EC0" w:rsidRDefault="00F45068" w:rsidP="00446082">
      <w:pPr>
        <w:rPr>
          <w:noProof/>
        </w:rPr>
      </w:pPr>
    </w:p>
    <w:p w14:paraId="262B986C" w14:textId="39392534" w:rsidR="00F45068" w:rsidRPr="00E16EC0" w:rsidRDefault="00611B30" w:rsidP="00446082">
      <w:pPr>
        <w:rPr>
          <w:noProof/>
        </w:rPr>
      </w:pPr>
      <w:r w:rsidRPr="00E16EC0">
        <w:rPr>
          <w:noProof/>
        </w:rPr>
        <w:t xml:space="preserve">2823.00 </w:t>
      </w:r>
      <w:r w:rsidR="00DC5DAD" w:rsidRPr="00E16EC0">
        <w:rPr>
          <w:noProof/>
        </w:rPr>
        <w:t>–</w:t>
      </w:r>
      <w:r w:rsidRPr="00E16EC0">
        <w:rPr>
          <w:noProof/>
        </w:rPr>
        <w:t xml:space="preserve"> Titanium oxides </w:t>
      </w:r>
      <w:r w:rsidR="00DC5DAD" w:rsidRPr="00E16EC0">
        <w:rPr>
          <w:noProof/>
        </w:rPr>
        <w:t>–</w:t>
      </w:r>
      <w:r w:rsidRPr="00E16EC0">
        <w:rPr>
          <w:noProof/>
        </w:rPr>
        <w:t xml:space="preserve"> raw material for production of solar panels</w:t>
      </w:r>
    </w:p>
    <w:p w14:paraId="5B67EF69" w14:textId="77777777" w:rsidR="00F45068" w:rsidRPr="00E16EC0" w:rsidRDefault="00F45068" w:rsidP="00446082">
      <w:pPr>
        <w:rPr>
          <w:noProof/>
        </w:rPr>
      </w:pPr>
    </w:p>
    <w:p w14:paraId="7183412F" w14:textId="28B7BDC4" w:rsidR="00F45068" w:rsidRPr="00E16EC0" w:rsidRDefault="00611B30" w:rsidP="00446082">
      <w:pPr>
        <w:rPr>
          <w:noProof/>
        </w:rPr>
      </w:pPr>
      <w:r w:rsidRPr="00E16EC0">
        <w:rPr>
          <w:noProof/>
        </w:rPr>
        <w:t xml:space="preserve">2921.11 </w:t>
      </w:r>
      <w:r w:rsidR="00DC5DAD" w:rsidRPr="00E16EC0">
        <w:rPr>
          <w:noProof/>
        </w:rPr>
        <w:t>–</w:t>
      </w:r>
      <w:r w:rsidRPr="00E16EC0">
        <w:rPr>
          <w:noProof/>
        </w:rPr>
        <w:t xml:space="preserve"> Perovskite </w:t>
      </w:r>
      <w:r w:rsidR="00DC5DAD" w:rsidRPr="00E16EC0">
        <w:rPr>
          <w:noProof/>
        </w:rPr>
        <w:t>–</w:t>
      </w:r>
      <w:r w:rsidRPr="00E16EC0">
        <w:rPr>
          <w:noProof/>
        </w:rPr>
        <w:t xml:space="preserve"> raw material for production of solar panels</w:t>
      </w:r>
    </w:p>
    <w:p w14:paraId="5E079DF5" w14:textId="77777777" w:rsidR="00F45068" w:rsidRPr="00E16EC0" w:rsidRDefault="00F45068" w:rsidP="00446082">
      <w:pPr>
        <w:rPr>
          <w:noProof/>
        </w:rPr>
      </w:pPr>
    </w:p>
    <w:p w14:paraId="53689761" w14:textId="50E078E4" w:rsidR="00F45068" w:rsidRPr="00E16EC0" w:rsidRDefault="00611B30" w:rsidP="00446082">
      <w:pPr>
        <w:rPr>
          <w:noProof/>
        </w:rPr>
      </w:pPr>
      <w:r w:rsidRPr="00E16EC0">
        <w:rPr>
          <w:noProof/>
        </w:rPr>
        <w:t xml:space="preserve">2925.29 </w:t>
      </w:r>
      <w:r w:rsidR="00DC5DAD" w:rsidRPr="00E16EC0">
        <w:rPr>
          <w:noProof/>
        </w:rPr>
        <w:t>–</w:t>
      </w:r>
      <w:r w:rsidRPr="00E16EC0">
        <w:rPr>
          <w:noProof/>
        </w:rPr>
        <w:t xml:space="preserve"> Perovskite </w:t>
      </w:r>
      <w:r w:rsidR="00DC5DAD" w:rsidRPr="00E16EC0">
        <w:rPr>
          <w:noProof/>
        </w:rPr>
        <w:t>–</w:t>
      </w:r>
      <w:r w:rsidRPr="00E16EC0">
        <w:rPr>
          <w:noProof/>
        </w:rPr>
        <w:t xml:space="preserve"> raw material for production of solar panels</w:t>
      </w:r>
    </w:p>
    <w:p w14:paraId="287BDE87" w14:textId="77777777" w:rsidR="00F45068" w:rsidRPr="00E16EC0" w:rsidRDefault="00F45068" w:rsidP="00446082">
      <w:pPr>
        <w:rPr>
          <w:noProof/>
        </w:rPr>
      </w:pPr>
    </w:p>
    <w:p w14:paraId="6E844AAA" w14:textId="3A10169C" w:rsidR="00F45068" w:rsidRPr="00E16EC0" w:rsidRDefault="00611B30" w:rsidP="00446082">
      <w:pPr>
        <w:rPr>
          <w:noProof/>
        </w:rPr>
      </w:pPr>
      <w:r w:rsidRPr="00E16EC0">
        <w:rPr>
          <w:noProof/>
        </w:rPr>
        <w:t xml:space="preserve">2933.39 </w:t>
      </w:r>
      <w:r w:rsidR="00DC5DAD" w:rsidRPr="00E16EC0">
        <w:rPr>
          <w:noProof/>
        </w:rPr>
        <w:t>–</w:t>
      </w:r>
      <w:r w:rsidRPr="00E16EC0">
        <w:rPr>
          <w:noProof/>
        </w:rPr>
        <w:t xml:space="preserve"> Semiconductor additive material for production of solar panels</w:t>
      </w:r>
    </w:p>
    <w:p w14:paraId="33C7F87F" w14:textId="77777777" w:rsidR="00F45068" w:rsidRPr="00E16EC0" w:rsidRDefault="00F45068" w:rsidP="00446082">
      <w:pPr>
        <w:rPr>
          <w:noProof/>
        </w:rPr>
      </w:pPr>
    </w:p>
    <w:p w14:paraId="64314135" w14:textId="76FFC3F6" w:rsidR="00F45068" w:rsidRPr="00E16EC0" w:rsidRDefault="00611B30" w:rsidP="00446082">
      <w:pPr>
        <w:rPr>
          <w:noProof/>
        </w:rPr>
      </w:pPr>
      <w:r w:rsidRPr="00E16EC0">
        <w:rPr>
          <w:noProof/>
        </w:rPr>
        <w:t xml:space="preserve">3818.00 </w:t>
      </w:r>
      <w:r w:rsidR="00DC5DAD" w:rsidRPr="00E16EC0">
        <w:rPr>
          <w:noProof/>
        </w:rPr>
        <w:t>–</w:t>
      </w:r>
      <w:r w:rsidRPr="00E16EC0">
        <w:rPr>
          <w:noProof/>
        </w:rPr>
        <w:t xml:space="preserve"> Wafer </w:t>
      </w:r>
      <w:r w:rsidR="00DC5DAD" w:rsidRPr="00E16EC0">
        <w:rPr>
          <w:noProof/>
        </w:rPr>
        <w:t>–</w:t>
      </w:r>
      <w:r w:rsidRPr="00E16EC0">
        <w:rPr>
          <w:noProof/>
        </w:rPr>
        <w:t xml:space="preserve"> part of solar panels</w:t>
      </w:r>
    </w:p>
    <w:p w14:paraId="3A26CE0E" w14:textId="77777777" w:rsidR="00F45068" w:rsidRPr="00E16EC0" w:rsidRDefault="00F45068" w:rsidP="00446082">
      <w:pPr>
        <w:rPr>
          <w:noProof/>
        </w:rPr>
      </w:pPr>
    </w:p>
    <w:p w14:paraId="509F8C5C" w14:textId="21B57823" w:rsidR="00F45068" w:rsidRPr="00E16EC0" w:rsidRDefault="00611B30" w:rsidP="00446082">
      <w:pPr>
        <w:rPr>
          <w:noProof/>
        </w:rPr>
      </w:pPr>
      <w:r w:rsidRPr="00E16EC0">
        <w:rPr>
          <w:noProof/>
        </w:rPr>
        <w:t xml:space="preserve">3920.10 </w:t>
      </w:r>
      <w:r w:rsidR="00DC5DAD" w:rsidRPr="00E16EC0">
        <w:rPr>
          <w:noProof/>
        </w:rPr>
        <w:t>–</w:t>
      </w:r>
      <w:r w:rsidRPr="00E16EC0">
        <w:rPr>
          <w:noProof/>
        </w:rPr>
        <w:t xml:space="preserve"> Film used in the production of photovoltaic cells</w:t>
      </w:r>
    </w:p>
    <w:p w14:paraId="219FB4BB" w14:textId="77777777" w:rsidR="00F45068" w:rsidRPr="00E16EC0" w:rsidRDefault="00F45068" w:rsidP="00446082">
      <w:pPr>
        <w:rPr>
          <w:noProof/>
        </w:rPr>
      </w:pPr>
    </w:p>
    <w:p w14:paraId="13D873CD" w14:textId="14926039" w:rsidR="00F45068" w:rsidRPr="00E16EC0" w:rsidRDefault="00611B30" w:rsidP="00446082">
      <w:pPr>
        <w:rPr>
          <w:noProof/>
        </w:rPr>
      </w:pPr>
      <w:r w:rsidRPr="00E16EC0">
        <w:rPr>
          <w:noProof/>
        </w:rPr>
        <w:t xml:space="preserve">3920.91 </w:t>
      </w:r>
      <w:r w:rsidR="00DC5DAD" w:rsidRPr="00E16EC0">
        <w:rPr>
          <w:noProof/>
        </w:rPr>
        <w:t>–</w:t>
      </w:r>
      <w:r w:rsidRPr="00E16EC0">
        <w:rPr>
          <w:noProof/>
        </w:rPr>
        <w:t xml:space="preserve"> Film for protection of solar cells</w:t>
      </w:r>
    </w:p>
    <w:p w14:paraId="741C66EE" w14:textId="77777777" w:rsidR="00F45068" w:rsidRPr="00E16EC0" w:rsidRDefault="00F45068" w:rsidP="00446082">
      <w:pPr>
        <w:rPr>
          <w:noProof/>
        </w:rPr>
      </w:pPr>
    </w:p>
    <w:p w14:paraId="71DF32CC" w14:textId="747E7832" w:rsidR="00F45068" w:rsidRPr="00E16EC0" w:rsidRDefault="00611B30" w:rsidP="00446082">
      <w:pPr>
        <w:rPr>
          <w:noProof/>
        </w:rPr>
      </w:pPr>
      <w:r w:rsidRPr="00E16EC0">
        <w:rPr>
          <w:noProof/>
        </w:rPr>
        <w:t xml:space="preserve">3921.90 </w:t>
      </w:r>
      <w:r w:rsidR="00DC5DAD" w:rsidRPr="00E16EC0">
        <w:rPr>
          <w:noProof/>
        </w:rPr>
        <w:t>–</w:t>
      </w:r>
      <w:r w:rsidRPr="00E16EC0">
        <w:rPr>
          <w:noProof/>
        </w:rPr>
        <w:t xml:space="preserve"> Solar mirror film</w:t>
      </w:r>
    </w:p>
    <w:p w14:paraId="38867338" w14:textId="77777777" w:rsidR="00F45068" w:rsidRPr="00E16EC0" w:rsidRDefault="00F45068" w:rsidP="00446082">
      <w:pPr>
        <w:rPr>
          <w:noProof/>
        </w:rPr>
      </w:pPr>
    </w:p>
    <w:p w14:paraId="1AACA636" w14:textId="74E73A84" w:rsidR="00F45068" w:rsidRPr="00E16EC0" w:rsidRDefault="00611B30" w:rsidP="00446082">
      <w:pPr>
        <w:rPr>
          <w:noProof/>
        </w:rPr>
      </w:pPr>
      <w:r w:rsidRPr="00E16EC0">
        <w:rPr>
          <w:noProof/>
        </w:rPr>
        <w:t xml:space="preserve">7005.10 </w:t>
      </w:r>
      <w:r w:rsidR="00DC5DAD" w:rsidRPr="00E16EC0">
        <w:rPr>
          <w:noProof/>
        </w:rPr>
        <w:t>–</w:t>
      </w:r>
      <w:r w:rsidRPr="00E16EC0">
        <w:rPr>
          <w:noProof/>
        </w:rPr>
        <w:t xml:space="preserve"> Glass sheets </w:t>
      </w:r>
      <w:r w:rsidR="00DC5DAD" w:rsidRPr="00E16EC0">
        <w:rPr>
          <w:noProof/>
        </w:rPr>
        <w:t>–</w:t>
      </w:r>
      <w:r w:rsidRPr="00E16EC0">
        <w:rPr>
          <w:noProof/>
        </w:rPr>
        <w:t xml:space="preserve"> component of solar panels</w:t>
      </w:r>
    </w:p>
    <w:p w14:paraId="1B5C92E9" w14:textId="77777777" w:rsidR="00F45068" w:rsidRPr="00E16EC0" w:rsidRDefault="00F45068" w:rsidP="00446082">
      <w:pPr>
        <w:rPr>
          <w:noProof/>
        </w:rPr>
      </w:pPr>
    </w:p>
    <w:p w14:paraId="6C7120E2" w14:textId="377B4258" w:rsidR="00F45068" w:rsidRPr="00E16EC0" w:rsidRDefault="00611B30" w:rsidP="00446082">
      <w:pPr>
        <w:rPr>
          <w:noProof/>
        </w:rPr>
      </w:pPr>
      <w:r w:rsidRPr="00E16EC0">
        <w:rPr>
          <w:noProof/>
        </w:rPr>
        <w:t xml:space="preserve">7007.19 </w:t>
      </w:r>
      <w:r w:rsidR="00DC5DAD" w:rsidRPr="00E16EC0">
        <w:rPr>
          <w:noProof/>
        </w:rPr>
        <w:t>–</w:t>
      </w:r>
      <w:r w:rsidRPr="00E16EC0">
        <w:rPr>
          <w:noProof/>
        </w:rPr>
        <w:t xml:space="preserve"> Glass sheets </w:t>
      </w:r>
      <w:r w:rsidR="00DC5DAD" w:rsidRPr="00E16EC0">
        <w:rPr>
          <w:noProof/>
        </w:rPr>
        <w:t>–</w:t>
      </w:r>
      <w:r w:rsidRPr="00E16EC0">
        <w:rPr>
          <w:noProof/>
        </w:rPr>
        <w:t xml:space="preserve"> component of solar panels</w:t>
      </w:r>
    </w:p>
    <w:p w14:paraId="3487D0CB" w14:textId="77777777" w:rsidR="00F45068" w:rsidRPr="00E16EC0" w:rsidRDefault="00F45068" w:rsidP="00446082">
      <w:pPr>
        <w:rPr>
          <w:noProof/>
        </w:rPr>
      </w:pPr>
    </w:p>
    <w:p w14:paraId="4B0771F1" w14:textId="1ECB4A1F" w:rsidR="00F45068" w:rsidRPr="00E16EC0" w:rsidRDefault="00611B30" w:rsidP="00446082">
      <w:pPr>
        <w:rPr>
          <w:noProof/>
        </w:rPr>
      </w:pPr>
      <w:r w:rsidRPr="00E16EC0">
        <w:rPr>
          <w:noProof/>
        </w:rPr>
        <w:t xml:space="preserve">7009.91 </w:t>
      </w:r>
      <w:r w:rsidR="00DC5DAD" w:rsidRPr="00E16EC0">
        <w:rPr>
          <w:noProof/>
        </w:rPr>
        <w:t>–</w:t>
      </w:r>
      <w:r w:rsidRPr="00E16EC0">
        <w:rPr>
          <w:noProof/>
        </w:rPr>
        <w:t xml:space="preserve"> Glass solar concentrating mirrors</w:t>
      </w:r>
    </w:p>
    <w:p w14:paraId="427DC37D" w14:textId="77777777" w:rsidR="00F45068" w:rsidRPr="00E16EC0" w:rsidRDefault="00F45068" w:rsidP="00446082">
      <w:pPr>
        <w:rPr>
          <w:noProof/>
        </w:rPr>
      </w:pPr>
    </w:p>
    <w:p w14:paraId="77AAFD7E" w14:textId="017FFD37" w:rsidR="00F45068" w:rsidRPr="00E16EC0" w:rsidRDefault="00DC5DAD" w:rsidP="00446082">
      <w:pPr>
        <w:rPr>
          <w:noProof/>
        </w:rPr>
      </w:pPr>
      <w:r w:rsidRPr="00E16EC0">
        <w:rPr>
          <w:noProof/>
        </w:rPr>
        <w:br w:type="page"/>
      </w:r>
      <w:r w:rsidR="00611B30" w:rsidRPr="00E16EC0">
        <w:rPr>
          <w:noProof/>
        </w:rPr>
        <w:t xml:space="preserve">8419.19 </w:t>
      </w:r>
      <w:r w:rsidRPr="00E16EC0">
        <w:rPr>
          <w:noProof/>
        </w:rPr>
        <w:t>–</w:t>
      </w:r>
      <w:r w:rsidR="00611B30" w:rsidRPr="00E16EC0">
        <w:rPr>
          <w:noProof/>
        </w:rPr>
        <w:t xml:space="preserve"> Water heaters</w:t>
      </w:r>
    </w:p>
    <w:p w14:paraId="43C9535E" w14:textId="77777777" w:rsidR="00F45068" w:rsidRPr="00E16EC0" w:rsidRDefault="00F45068" w:rsidP="00446082">
      <w:pPr>
        <w:rPr>
          <w:noProof/>
        </w:rPr>
      </w:pPr>
    </w:p>
    <w:p w14:paraId="75CBCDE5" w14:textId="5B9EF3CD" w:rsidR="00F45068" w:rsidRPr="00E16EC0" w:rsidRDefault="00611B30" w:rsidP="00446082">
      <w:pPr>
        <w:rPr>
          <w:noProof/>
        </w:rPr>
      </w:pPr>
      <w:r w:rsidRPr="00E16EC0">
        <w:rPr>
          <w:noProof/>
        </w:rPr>
        <w:t xml:space="preserve">8486.10 </w:t>
      </w:r>
      <w:r w:rsidR="00DC5DAD" w:rsidRPr="00E16EC0">
        <w:rPr>
          <w:noProof/>
        </w:rPr>
        <w:t>–</w:t>
      </w:r>
      <w:r w:rsidRPr="00E16EC0">
        <w:rPr>
          <w:noProof/>
        </w:rPr>
        <w:t xml:space="preserve"> Machines for production of solar wafers</w:t>
      </w:r>
    </w:p>
    <w:p w14:paraId="0E922E29" w14:textId="77777777" w:rsidR="00F45068" w:rsidRPr="00E16EC0" w:rsidRDefault="00F45068" w:rsidP="00446082">
      <w:pPr>
        <w:rPr>
          <w:noProof/>
        </w:rPr>
      </w:pPr>
    </w:p>
    <w:p w14:paraId="26A6C59A" w14:textId="0853BDA9" w:rsidR="00F45068" w:rsidRPr="00E16EC0" w:rsidRDefault="00611B30" w:rsidP="00446082">
      <w:pPr>
        <w:rPr>
          <w:noProof/>
        </w:rPr>
      </w:pPr>
      <w:r w:rsidRPr="00E16EC0">
        <w:rPr>
          <w:noProof/>
        </w:rPr>
        <w:t xml:space="preserve">8486.20 </w:t>
      </w:r>
      <w:r w:rsidR="00DC5DAD" w:rsidRPr="00E16EC0">
        <w:rPr>
          <w:noProof/>
        </w:rPr>
        <w:t>–</w:t>
      </w:r>
      <w:r w:rsidRPr="00E16EC0">
        <w:rPr>
          <w:noProof/>
        </w:rPr>
        <w:t xml:space="preserve"> Machines for production of solar cells</w:t>
      </w:r>
    </w:p>
    <w:p w14:paraId="2B9B1DA2" w14:textId="77777777" w:rsidR="00F45068" w:rsidRPr="00E16EC0" w:rsidRDefault="00F45068" w:rsidP="00446082">
      <w:pPr>
        <w:rPr>
          <w:noProof/>
        </w:rPr>
      </w:pPr>
    </w:p>
    <w:p w14:paraId="66F75EB7" w14:textId="6B8D7CF2" w:rsidR="00F45068" w:rsidRPr="00E16EC0" w:rsidRDefault="00611B30" w:rsidP="00446082">
      <w:pPr>
        <w:rPr>
          <w:noProof/>
        </w:rPr>
      </w:pPr>
      <w:r w:rsidRPr="00E16EC0">
        <w:rPr>
          <w:noProof/>
        </w:rPr>
        <w:t xml:space="preserve">8486.90 </w:t>
      </w:r>
      <w:r w:rsidR="00DC5DAD" w:rsidRPr="00E16EC0">
        <w:rPr>
          <w:noProof/>
        </w:rPr>
        <w:t>–</w:t>
      </w:r>
      <w:r w:rsidRPr="00E16EC0">
        <w:rPr>
          <w:noProof/>
        </w:rPr>
        <w:t xml:space="preserve"> Parts </w:t>
      </w:r>
      <w:r w:rsidR="00DC5DAD" w:rsidRPr="00E16EC0">
        <w:rPr>
          <w:noProof/>
        </w:rPr>
        <w:t>–</w:t>
      </w:r>
      <w:r w:rsidRPr="00E16EC0">
        <w:rPr>
          <w:noProof/>
        </w:rPr>
        <w:t xml:space="preserve"> for the production of solar panels</w:t>
      </w:r>
    </w:p>
    <w:p w14:paraId="3AD8A49C" w14:textId="77777777" w:rsidR="00F45068" w:rsidRPr="00E16EC0" w:rsidRDefault="00F45068" w:rsidP="00446082">
      <w:pPr>
        <w:rPr>
          <w:noProof/>
        </w:rPr>
      </w:pPr>
    </w:p>
    <w:p w14:paraId="3AF96E0B" w14:textId="34361D4D" w:rsidR="00F45068" w:rsidRPr="00E16EC0" w:rsidRDefault="00611B30" w:rsidP="00446082">
      <w:pPr>
        <w:rPr>
          <w:noProof/>
        </w:rPr>
      </w:pPr>
      <w:r w:rsidRPr="00E16EC0">
        <w:rPr>
          <w:noProof/>
        </w:rPr>
        <w:t xml:space="preserve">8537.10 </w:t>
      </w:r>
      <w:r w:rsidR="00DC5DAD" w:rsidRPr="00E16EC0">
        <w:rPr>
          <w:noProof/>
        </w:rPr>
        <w:t>–</w:t>
      </w:r>
      <w:r w:rsidRPr="00E16EC0">
        <w:rPr>
          <w:noProof/>
        </w:rPr>
        <w:t xml:space="preserve"> Solar tracking controllers</w:t>
      </w:r>
    </w:p>
    <w:p w14:paraId="1D807C79" w14:textId="77777777" w:rsidR="00F45068" w:rsidRPr="00E16EC0" w:rsidRDefault="00F45068" w:rsidP="00446082">
      <w:pPr>
        <w:rPr>
          <w:noProof/>
        </w:rPr>
      </w:pPr>
    </w:p>
    <w:p w14:paraId="0DFF747D" w14:textId="2726D328" w:rsidR="00F45068" w:rsidRPr="00E16EC0" w:rsidRDefault="00611B30" w:rsidP="00446082">
      <w:pPr>
        <w:rPr>
          <w:noProof/>
        </w:rPr>
      </w:pPr>
      <w:r w:rsidRPr="00E16EC0">
        <w:rPr>
          <w:noProof/>
        </w:rPr>
        <w:t xml:space="preserve">8541.40 </w:t>
      </w:r>
      <w:r w:rsidR="00DC5DAD" w:rsidRPr="00E16EC0">
        <w:rPr>
          <w:noProof/>
        </w:rPr>
        <w:t>–</w:t>
      </w:r>
      <w:r w:rsidRPr="00E16EC0">
        <w:rPr>
          <w:noProof/>
        </w:rPr>
        <w:t xml:space="preserve"> Photovoltaic cells</w:t>
      </w:r>
    </w:p>
    <w:p w14:paraId="5405FDA8" w14:textId="77777777" w:rsidR="00F45068" w:rsidRPr="00E16EC0" w:rsidRDefault="00F45068" w:rsidP="00446082">
      <w:pPr>
        <w:rPr>
          <w:noProof/>
        </w:rPr>
      </w:pPr>
    </w:p>
    <w:p w14:paraId="1C24A6BF" w14:textId="10ED1532" w:rsidR="00F45068" w:rsidRPr="00E16EC0" w:rsidRDefault="00611B30" w:rsidP="00446082">
      <w:pPr>
        <w:rPr>
          <w:noProof/>
        </w:rPr>
      </w:pPr>
      <w:r w:rsidRPr="00E16EC0">
        <w:rPr>
          <w:noProof/>
        </w:rPr>
        <w:t xml:space="preserve">9001.90 </w:t>
      </w:r>
      <w:r w:rsidR="00DC5DAD" w:rsidRPr="00E16EC0">
        <w:rPr>
          <w:noProof/>
        </w:rPr>
        <w:t>–</w:t>
      </w:r>
      <w:r w:rsidRPr="00E16EC0">
        <w:rPr>
          <w:noProof/>
        </w:rPr>
        <w:t xml:space="preserve"> Optical elements to concentrate solar power</w:t>
      </w:r>
    </w:p>
    <w:p w14:paraId="137F150D" w14:textId="77777777" w:rsidR="00F45068" w:rsidRPr="00E16EC0" w:rsidRDefault="00F45068" w:rsidP="00446082">
      <w:pPr>
        <w:rPr>
          <w:noProof/>
        </w:rPr>
      </w:pPr>
    </w:p>
    <w:p w14:paraId="451D9DDE" w14:textId="703C3A2B" w:rsidR="00F45068" w:rsidRPr="00E16EC0" w:rsidRDefault="00611B30" w:rsidP="00446082">
      <w:pPr>
        <w:rPr>
          <w:noProof/>
        </w:rPr>
      </w:pPr>
      <w:r w:rsidRPr="00E16EC0">
        <w:rPr>
          <w:noProof/>
        </w:rPr>
        <w:t xml:space="preserve">9002.90 </w:t>
      </w:r>
      <w:r w:rsidR="00DC5DAD" w:rsidRPr="00E16EC0">
        <w:rPr>
          <w:noProof/>
        </w:rPr>
        <w:t>–</w:t>
      </w:r>
      <w:r w:rsidRPr="00E16EC0">
        <w:rPr>
          <w:noProof/>
        </w:rPr>
        <w:t xml:space="preserve"> Optical elements to concentrate solar power</w:t>
      </w:r>
    </w:p>
    <w:p w14:paraId="276F0145" w14:textId="77777777" w:rsidR="00F45068" w:rsidRPr="00E16EC0" w:rsidRDefault="00F45068" w:rsidP="00446082">
      <w:pPr>
        <w:rPr>
          <w:noProof/>
        </w:rPr>
      </w:pPr>
    </w:p>
    <w:p w14:paraId="1C3E1522" w14:textId="2D2169CD" w:rsidR="00F45068" w:rsidRPr="00E16EC0" w:rsidRDefault="00611B30" w:rsidP="00446082">
      <w:pPr>
        <w:rPr>
          <w:noProof/>
        </w:rPr>
      </w:pPr>
      <w:r w:rsidRPr="00E16EC0">
        <w:rPr>
          <w:noProof/>
        </w:rPr>
        <w:t xml:space="preserve">9013.80 </w:t>
      </w:r>
      <w:r w:rsidR="00DC5DAD" w:rsidRPr="00E16EC0">
        <w:rPr>
          <w:noProof/>
        </w:rPr>
        <w:t>–</w:t>
      </w:r>
      <w:r w:rsidRPr="00E16EC0">
        <w:rPr>
          <w:noProof/>
        </w:rPr>
        <w:t xml:space="preserve"> Heliostats (device controlling the position of solar panels in relation to the sun)</w:t>
      </w:r>
    </w:p>
    <w:p w14:paraId="263412B2" w14:textId="77777777" w:rsidR="00F45068" w:rsidRPr="00E16EC0" w:rsidRDefault="00F45068" w:rsidP="00446082">
      <w:pPr>
        <w:rPr>
          <w:noProof/>
        </w:rPr>
      </w:pPr>
    </w:p>
    <w:p w14:paraId="14BD77C5" w14:textId="60E0BAAD" w:rsidR="00F45068" w:rsidRPr="00E16EC0" w:rsidRDefault="00611B30" w:rsidP="00446082">
      <w:pPr>
        <w:rPr>
          <w:noProof/>
        </w:rPr>
      </w:pPr>
      <w:r w:rsidRPr="00E16EC0">
        <w:rPr>
          <w:noProof/>
        </w:rPr>
        <w:t xml:space="preserve">9013.90 </w:t>
      </w:r>
      <w:r w:rsidR="00DC5DAD" w:rsidRPr="00E16EC0">
        <w:rPr>
          <w:noProof/>
        </w:rPr>
        <w:t>–</w:t>
      </w:r>
      <w:r w:rsidRPr="00E16EC0">
        <w:rPr>
          <w:noProof/>
        </w:rPr>
        <w:t xml:space="preserve"> Parts of heliostats</w:t>
      </w:r>
    </w:p>
    <w:p w14:paraId="3B964F78" w14:textId="77777777" w:rsidR="00F45068" w:rsidRPr="00E16EC0" w:rsidRDefault="00F45068" w:rsidP="00446082">
      <w:pPr>
        <w:rPr>
          <w:noProof/>
        </w:rPr>
      </w:pPr>
    </w:p>
    <w:p w14:paraId="43A87FCE" w14:textId="79C12578" w:rsidR="00F45068" w:rsidRPr="00E16EC0" w:rsidRDefault="00611B30" w:rsidP="00446082">
      <w:pPr>
        <w:rPr>
          <w:noProof/>
        </w:rPr>
      </w:pPr>
      <w:r w:rsidRPr="00E16EC0">
        <w:rPr>
          <w:noProof/>
        </w:rPr>
        <w:t xml:space="preserve">7308.20 </w:t>
      </w:r>
      <w:r w:rsidR="00DC5DAD" w:rsidRPr="00E16EC0">
        <w:rPr>
          <w:noProof/>
        </w:rPr>
        <w:t>–</w:t>
      </w:r>
      <w:r w:rsidRPr="00E16EC0">
        <w:rPr>
          <w:noProof/>
        </w:rPr>
        <w:t xml:space="preserve"> Wind turbine towers</w:t>
      </w:r>
    </w:p>
    <w:p w14:paraId="19C21B8B" w14:textId="77777777" w:rsidR="00F45068" w:rsidRPr="00E16EC0" w:rsidRDefault="00F45068" w:rsidP="00446082">
      <w:pPr>
        <w:rPr>
          <w:noProof/>
        </w:rPr>
      </w:pPr>
    </w:p>
    <w:p w14:paraId="323BE75D" w14:textId="58107D9A" w:rsidR="00F45068" w:rsidRPr="00E16EC0" w:rsidRDefault="00611B30" w:rsidP="00446082">
      <w:pPr>
        <w:rPr>
          <w:noProof/>
        </w:rPr>
      </w:pPr>
      <w:r w:rsidRPr="00E16EC0">
        <w:rPr>
          <w:noProof/>
        </w:rPr>
        <w:t xml:space="preserve">7308.90 </w:t>
      </w:r>
      <w:r w:rsidR="00DC5DAD" w:rsidRPr="00E16EC0">
        <w:rPr>
          <w:noProof/>
        </w:rPr>
        <w:t>–</w:t>
      </w:r>
      <w:r w:rsidRPr="00E16EC0">
        <w:rPr>
          <w:noProof/>
        </w:rPr>
        <w:t xml:space="preserve"> Parts of wind turbine towers</w:t>
      </w:r>
    </w:p>
    <w:p w14:paraId="59C4C4EB" w14:textId="77777777" w:rsidR="00F45068" w:rsidRPr="00E16EC0" w:rsidRDefault="00F45068" w:rsidP="00446082">
      <w:pPr>
        <w:rPr>
          <w:noProof/>
        </w:rPr>
      </w:pPr>
    </w:p>
    <w:p w14:paraId="3F27B958" w14:textId="747C39F3" w:rsidR="00F45068" w:rsidRPr="00E16EC0" w:rsidRDefault="00DC5DAD" w:rsidP="00446082">
      <w:pPr>
        <w:rPr>
          <w:noProof/>
        </w:rPr>
      </w:pPr>
      <w:r w:rsidRPr="00E16EC0">
        <w:rPr>
          <w:noProof/>
        </w:rPr>
        <w:br w:type="page"/>
      </w:r>
      <w:r w:rsidR="00611B30" w:rsidRPr="00E16EC0">
        <w:rPr>
          <w:noProof/>
        </w:rPr>
        <w:t xml:space="preserve">8412.80 </w:t>
      </w:r>
      <w:r w:rsidRPr="00E16EC0">
        <w:rPr>
          <w:noProof/>
        </w:rPr>
        <w:t>–</w:t>
      </w:r>
      <w:r w:rsidR="00611B30" w:rsidRPr="00E16EC0">
        <w:rPr>
          <w:noProof/>
        </w:rPr>
        <w:t xml:space="preserve"> Windmills, turbines</w:t>
      </w:r>
    </w:p>
    <w:p w14:paraId="710F94F5" w14:textId="77777777" w:rsidR="00F45068" w:rsidRPr="00E16EC0" w:rsidRDefault="00F45068" w:rsidP="00446082">
      <w:pPr>
        <w:rPr>
          <w:noProof/>
        </w:rPr>
      </w:pPr>
    </w:p>
    <w:p w14:paraId="71FE47A6" w14:textId="19C0CF45" w:rsidR="00F45068" w:rsidRPr="00E16EC0" w:rsidRDefault="00611B30" w:rsidP="00446082">
      <w:pPr>
        <w:rPr>
          <w:noProof/>
        </w:rPr>
      </w:pPr>
      <w:r w:rsidRPr="00E16EC0">
        <w:rPr>
          <w:noProof/>
        </w:rPr>
        <w:t xml:space="preserve">8412.90 </w:t>
      </w:r>
      <w:r w:rsidR="00DC5DAD" w:rsidRPr="00E16EC0">
        <w:rPr>
          <w:noProof/>
        </w:rPr>
        <w:t>–</w:t>
      </w:r>
      <w:r w:rsidRPr="00E16EC0">
        <w:rPr>
          <w:noProof/>
        </w:rPr>
        <w:t xml:space="preserve"> Parts of windmills </w:t>
      </w:r>
      <w:r w:rsidR="00DC5DAD" w:rsidRPr="00E16EC0">
        <w:rPr>
          <w:noProof/>
        </w:rPr>
        <w:t>–</w:t>
      </w:r>
      <w:r w:rsidRPr="00E16EC0">
        <w:rPr>
          <w:noProof/>
        </w:rPr>
        <w:t xml:space="preserve"> blades and hubs</w:t>
      </w:r>
    </w:p>
    <w:p w14:paraId="7D591A5F" w14:textId="77777777" w:rsidR="00F45068" w:rsidRPr="00E16EC0" w:rsidRDefault="00F45068" w:rsidP="00446082">
      <w:pPr>
        <w:rPr>
          <w:noProof/>
        </w:rPr>
      </w:pPr>
    </w:p>
    <w:p w14:paraId="430F8D9C" w14:textId="60123097" w:rsidR="00F45068" w:rsidRPr="00E16EC0" w:rsidRDefault="00611B30" w:rsidP="00446082">
      <w:pPr>
        <w:rPr>
          <w:noProof/>
        </w:rPr>
      </w:pPr>
      <w:r w:rsidRPr="00E16EC0">
        <w:rPr>
          <w:noProof/>
        </w:rPr>
        <w:t xml:space="preserve">8482.10 </w:t>
      </w:r>
      <w:r w:rsidR="00DC5DAD" w:rsidRPr="00E16EC0">
        <w:rPr>
          <w:noProof/>
        </w:rPr>
        <w:t>–</w:t>
      </w:r>
      <w:r w:rsidRPr="00E16EC0">
        <w:rPr>
          <w:noProof/>
        </w:rPr>
        <w:t xml:space="preserve"> Ball bearings for use in wind turbines</w:t>
      </w:r>
    </w:p>
    <w:p w14:paraId="22AB7F38" w14:textId="77777777" w:rsidR="00F45068" w:rsidRPr="00E16EC0" w:rsidRDefault="00F45068" w:rsidP="00446082">
      <w:pPr>
        <w:rPr>
          <w:noProof/>
        </w:rPr>
      </w:pPr>
    </w:p>
    <w:p w14:paraId="46B87F80" w14:textId="67D89515" w:rsidR="00F45068" w:rsidRPr="00E16EC0" w:rsidRDefault="00611B30" w:rsidP="00446082">
      <w:pPr>
        <w:rPr>
          <w:noProof/>
        </w:rPr>
      </w:pPr>
      <w:r w:rsidRPr="00E16EC0">
        <w:rPr>
          <w:noProof/>
        </w:rPr>
        <w:t xml:space="preserve">8482.30 </w:t>
      </w:r>
      <w:r w:rsidR="00DC5DAD" w:rsidRPr="00E16EC0">
        <w:rPr>
          <w:noProof/>
        </w:rPr>
        <w:t>–</w:t>
      </w:r>
      <w:r w:rsidRPr="00E16EC0">
        <w:rPr>
          <w:noProof/>
        </w:rPr>
        <w:t xml:space="preserve"> Ball bearings for use in wind turbines</w:t>
      </w:r>
    </w:p>
    <w:p w14:paraId="10164A5D" w14:textId="77777777" w:rsidR="00F45068" w:rsidRPr="00E16EC0" w:rsidRDefault="00F45068" w:rsidP="00446082">
      <w:pPr>
        <w:rPr>
          <w:noProof/>
        </w:rPr>
      </w:pPr>
    </w:p>
    <w:p w14:paraId="2F002592" w14:textId="6D8822B7" w:rsidR="00F45068" w:rsidRPr="00E16EC0" w:rsidRDefault="00611B30" w:rsidP="00446082">
      <w:pPr>
        <w:rPr>
          <w:noProof/>
        </w:rPr>
      </w:pPr>
      <w:r w:rsidRPr="00E16EC0">
        <w:rPr>
          <w:noProof/>
        </w:rPr>
        <w:t xml:space="preserve">8483.10 </w:t>
      </w:r>
      <w:r w:rsidR="00DC5DAD" w:rsidRPr="00E16EC0">
        <w:rPr>
          <w:noProof/>
        </w:rPr>
        <w:t>–</w:t>
      </w:r>
      <w:r w:rsidRPr="00E16EC0">
        <w:rPr>
          <w:noProof/>
        </w:rPr>
        <w:t xml:space="preserve"> Transmission shafts for wind turbines</w:t>
      </w:r>
    </w:p>
    <w:p w14:paraId="2A888F66" w14:textId="77777777" w:rsidR="00F45068" w:rsidRPr="00E16EC0" w:rsidRDefault="00F45068" w:rsidP="00446082">
      <w:pPr>
        <w:rPr>
          <w:noProof/>
        </w:rPr>
      </w:pPr>
    </w:p>
    <w:p w14:paraId="33AE243D" w14:textId="55D59099" w:rsidR="00F45068" w:rsidRPr="00E16EC0" w:rsidRDefault="00611B30" w:rsidP="00446082">
      <w:pPr>
        <w:rPr>
          <w:noProof/>
        </w:rPr>
      </w:pPr>
      <w:r w:rsidRPr="00E16EC0">
        <w:rPr>
          <w:noProof/>
        </w:rPr>
        <w:t xml:space="preserve">8483.40 </w:t>
      </w:r>
      <w:r w:rsidR="00DC5DAD" w:rsidRPr="00E16EC0">
        <w:rPr>
          <w:noProof/>
        </w:rPr>
        <w:t>–</w:t>
      </w:r>
      <w:r w:rsidRPr="00E16EC0">
        <w:rPr>
          <w:noProof/>
        </w:rPr>
        <w:t xml:space="preserve"> Windmill gear boxes</w:t>
      </w:r>
    </w:p>
    <w:p w14:paraId="4C370B3B" w14:textId="77777777" w:rsidR="00F45068" w:rsidRPr="00E16EC0" w:rsidRDefault="00F45068" w:rsidP="00446082">
      <w:pPr>
        <w:rPr>
          <w:noProof/>
        </w:rPr>
      </w:pPr>
    </w:p>
    <w:p w14:paraId="3AB0F59A" w14:textId="498CDA69" w:rsidR="00F45068" w:rsidRPr="00E16EC0" w:rsidRDefault="00611B30" w:rsidP="00446082">
      <w:pPr>
        <w:rPr>
          <w:noProof/>
        </w:rPr>
      </w:pPr>
      <w:r w:rsidRPr="00E16EC0">
        <w:rPr>
          <w:noProof/>
        </w:rPr>
        <w:t xml:space="preserve">8483.60 </w:t>
      </w:r>
      <w:r w:rsidR="00DC5DAD" w:rsidRPr="00E16EC0">
        <w:rPr>
          <w:noProof/>
        </w:rPr>
        <w:t>–</w:t>
      </w:r>
      <w:r w:rsidRPr="00E16EC0">
        <w:rPr>
          <w:noProof/>
        </w:rPr>
        <w:t xml:space="preserve"> Windmill gear boxes</w:t>
      </w:r>
    </w:p>
    <w:p w14:paraId="14E3ABB6" w14:textId="77777777" w:rsidR="00F45068" w:rsidRPr="00E16EC0" w:rsidRDefault="00F45068" w:rsidP="00446082">
      <w:pPr>
        <w:rPr>
          <w:noProof/>
        </w:rPr>
      </w:pPr>
    </w:p>
    <w:p w14:paraId="31CAECB0" w14:textId="16331519" w:rsidR="00F45068" w:rsidRPr="00E16EC0" w:rsidRDefault="00611B30" w:rsidP="00446082">
      <w:pPr>
        <w:rPr>
          <w:noProof/>
        </w:rPr>
      </w:pPr>
      <w:r w:rsidRPr="00E16EC0">
        <w:rPr>
          <w:noProof/>
        </w:rPr>
        <w:t xml:space="preserve">8502.31 </w:t>
      </w:r>
      <w:r w:rsidR="00DC5DAD" w:rsidRPr="00E16EC0">
        <w:rPr>
          <w:noProof/>
        </w:rPr>
        <w:t>–</w:t>
      </w:r>
      <w:r w:rsidRPr="00E16EC0">
        <w:rPr>
          <w:noProof/>
        </w:rPr>
        <w:t xml:space="preserve"> Electricity generators for windmills</w:t>
      </w:r>
    </w:p>
    <w:p w14:paraId="56462FFC" w14:textId="77777777" w:rsidR="00F45068" w:rsidRPr="00E16EC0" w:rsidRDefault="00F45068" w:rsidP="00446082">
      <w:pPr>
        <w:rPr>
          <w:noProof/>
        </w:rPr>
      </w:pPr>
    </w:p>
    <w:p w14:paraId="50E6EA50" w14:textId="430E7DF1" w:rsidR="00F45068" w:rsidRPr="00E16EC0" w:rsidRDefault="00985966" w:rsidP="00611B30">
      <w:pPr>
        <w:rPr>
          <w:noProof/>
        </w:rPr>
      </w:pPr>
      <w:r w:rsidRPr="00E16EC0">
        <w:rPr>
          <w:noProof/>
        </w:rPr>
        <w:br w:type="page"/>
      </w:r>
      <w:r w:rsidR="00611B30" w:rsidRPr="00E16EC0">
        <w:rPr>
          <w:noProof/>
        </w:rPr>
        <w:t>List B. List of Environmental services and manufacturing activities</w:t>
      </w:r>
    </w:p>
    <w:p w14:paraId="3682853A" w14:textId="28A17D07" w:rsidR="00F45068" w:rsidRPr="00E16EC0" w:rsidRDefault="00F45068" w:rsidP="00611B30">
      <w:pPr>
        <w:rPr>
          <w:noProof/>
        </w:rPr>
      </w:pPr>
    </w:p>
    <w:p w14:paraId="45B7D8C0" w14:textId="167BA342" w:rsidR="00F45068" w:rsidRPr="00E16EC0" w:rsidRDefault="00611B30" w:rsidP="00611B30">
      <w:pPr>
        <w:rPr>
          <w:noProof/>
        </w:rPr>
      </w:pPr>
      <w:r w:rsidRPr="00E16EC0">
        <w:rPr>
          <w:noProof/>
        </w:rPr>
        <w:t>The Parties recognise the importance of facilitating trade and investment in environmental services and manufacturing activities and recall their respective commitments under Chapter 10 (Investment Liberalisation and Trade in Services) for the following sectors, subject to the reservations listed in Annexes 10</w:t>
      </w:r>
      <w:r w:rsidR="00DC5DAD" w:rsidRPr="00E16EC0">
        <w:rPr>
          <w:noProof/>
        </w:rPr>
        <w:t>–</w:t>
      </w:r>
      <w:r w:rsidRPr="00E16EC0">
        <w:rPr>
          <w:noProof/>
        </w:rPr>
        <w:t>A to 10</w:t>
      </w:r>
      <w:r w:rsidR="00DC5DAD" w:rsidRPr="00E16EC0">
        <w:rPr>
          <w:noProof/>
        </w:rPr>
        <w:t>–</w:t>
      </w:r>
      <w:r w:rsidRPr="00E16EC0">
        <w:rPr>
          <w:noProof/>
        </w:rPr>
        <w:t>F:</w:t>
      </w:r>
    </w:p>
    <w:p w14:paraId="5FA2ECEE" w14:textId="047DFE4F" w:rsidR="00F45068" w:rsidRPr="00E16EC0" w:rsidRDefault="00F45068" w:rsidP="00611B30">
      <w:pPr>
        <w:rPr>
          <w:noProof/>
        </w:rPr>
      </w:pPr>
    </w:p>
    <w:p w14:paraId="390327D9" w14:textId="264E7FEB" w:rsidR="00F45068" w:rsidRPr="00E16EC0" w:rsidRDefault="008F11FE" w:rsidP="008F11FE">
      <w:pPr>
        <w:ind w:left="567" w:hanging="567"/>
        <w:rPr>
          <w:noProof/>
        </w:rPr>
      </w:pPr>
      <w:r w:rsidRPr="00E16EC0">
        <w:rPr>
          <w:noProof/>
        </w:rPr>
        <w:t>1.</w:t>
      </w:r>
      <w:r w:rsidRPr="00E16EC0">
        <w:rPr>
          <w:noProof/>
        </w:rPr>
        <w:tab/>
      </w:r>
      <w:r w:rsidR="00611B30" w:rsidRPr="00E16EC0">
        <w:rPr>
          <w:noProof/>
        </w:rPr>
        <w:t xml:space="preserve">Environmental services covered by </w:t>
      </w:r>
      <w:r w:rsidR="00351955" w:rsidRPr="00E16EC0">
        <w:rPr>
          <w:noProof/>
        </w:rPr>
        <w:t>CPC </w:t>
      </w:r>
      <w:r w:rsidR="00611B30" w:rsidRPr="00E16EC0">
        <w:rPr>
          <w:noProof/>
        </w:rPr>
        <w:t>provisional 94</w:t>
      </w:r>
    </w:p>
    <w:p w14:paraId="6F0A3BE2" w14:textId="77777777" w:rsidR="00F45068" w:rsidRPr="00E16EC0" w:rsidRDefault="00F45068" w:rsidP="008F11FE">
      <w:pPr>
        <w:ind w:left="567" w:hanging="567"/>
        <w:rPr>
          <w:noProof/>
        </w:rPr>
      </w:pPr>
    </w:p>
    <w:p w14:paraId="491C9177" w14:textId="5A5A7077" w:rsidR="00F45068" w:rsidRPr="00E16EC0" w:rsidRDefault="00611B30" w:rsidP="008F11FE">
      <w:pPr>
        <w:ind w:left="567"/>
        <w:rPr>
          <w:noProof/>
        </w:rPr>
      </w:pPr>
      <w:r w:rsidRPr="00E16EC0">
        <w:rPr>
          <w:noProof/>
        </w:rPr>
        <w:t xml:space="preserve">9401 </w:t>
      </w:r>
      <w:r w:rsidR="00DC5DAD" w:rsidRPr="00E16EC0">
        <w:rPr>
          <w:noProof/>
        </w:rPr>
        <w:t>–</w:t>
      </w:r>
      <w:r w:rsidRPr="00E16EC0">
        <w:rPr>
          <w:noProof/>
        </w:rPr>
        <w:t xml:space="preserve"> Sewage services</w:t>
      </w:r>
    </w:p>
    <w:p w14:paraId="5923C7BD" w14:textId="77777777" w:rsidR="00F45068" w:rsidRPr="00E16EC0" w:rsidRDefault="00F45068" w:rsidP="008F11FE">
      <w:pPr>
        <w:ind w:left="567"/>
        <w:rPr>
          <w:noProof/>
        </w:rPr>
      </w:pPr>
    </w:p>
    <w:p w14:paraId="68054FB4" w14:textId="487F4B9C" w:rsidR="00F45068" w:rsidRPr="00E16EC0" w:rsidRDefault="00611B30" w:rsidP="008F11FE">
      <w:pPr>
        <w:ind w:left="567"/>
        <w:rPr>
          <w:noProof/>
        </w:rPr>
      </w:pPr>
      <w:r w:rsidRPr="00E16EC0">
        <w:rPr>
          <w:noProof/>
        </w:rPr>
        <w:t xml:space="preserve">9402 </w:t>
      </w:r>
      <w:r w:rsidR="00DC5DAD" w:rsidRPr="00E16EC0">
        <w:rPr>
          <w:noProof/>
        </w:rPr>
        <w:t>–</w:t>
      </w:r>
      <w:r w:rsidRPr="00E16EC0">
        <w:rPr>
          <w:noProof/>
        </w:rPr>
        <w:t xml:space="preserve"> Refuse disposal services</w:t>
      </w:r>
    </w:p>
    <w:p w14:paraId="316A309E" w14:textId="77777777" w:rsidR="00F45068" w:rsidRPr="00E16EC0" w:rsidRDefault="00F45068" w:rsidP="008F11FE">
      <w:pPr>
        <w:ind w:left="567"/>
        <w:rPr>
          <w:noProof/>
        </w:rPr>
      </w:pPr>
    </w:p>
    <w:p w14:paraId="2ECFA58D" w14:textId="3125800F" w:rsidR="00F45068" w:rsidRPr="00E16EC0" w:rsidRDefault="00611B30" w:rsidP="008F11FE">
      <w:pPr>
        <w:ind w:left="567"/>
        <w:rPr>
          <w:noProof/>
        </w:rPr>
      </w:pPr>
      <w:r w:rsidRPr="00E16EC0">
        <w:rPr>
          <w:noProof/>
        </w:rPr>
        <w:t xml:space="preserve">9403 </w:t>
      </w:r>
      <w:r w:rsidR="00DC5DAD" w:rsidRPr="00E16EC0">
        <w:rPr>
          <w:noProof/>
        </w:rPr>
        <w:t>–</w:t>
      </w:r>
      <w:r w:rsidRPr="00E16EC0">
        <w:rPr>
          <w:noProof/>
        </w:rPr>
        <w:t xml:space="preserve"> Sanitation and similar services</w:t>
      </w:r>
    </w:p>
    <w:p w14:paraId="6ED498E2" w14:textId="77777777" w:rsidR="00F45068" w:rsidRPr="00E16EC0" w:rsidRDefault="00F45068" w:rsidP="008F11FE">
      <w:pPr>
        <w:ind w:left="567"/>
        <w:rPr>
          <w:noProof/>
        </w:rPr>
      </w:pPr>
    </w:p>
    <w:p w14:paraId="6F0EE10B" w14:textId="71D14DD9" w:rsidR="00F45068" w:rsidRPr="00E16EC0" w:rsidRDefault="00611B30" w:rsidP="008F11FE">
      <w:pPr>
        <w:ind w:left="567"/>
        <w:rPr>
          <w:noProof/>
        </w:rPr>
      </w:pPr>
      <w:r w:rsidRPr="00E16EC0">
        <w:rPr>
          <w:noProof/>
        </w:rPr>
        <w:t xml:space="preserve">9404 </w:t>
      </w:r>
      <w:r w:rsidR="00DC5DAD" w:rsidRPr="00E16EC0">
        <w:rPr>
          <w:noProof/>
        </w:rPr>
        <w:t>–</w:t>
      </w:r>
      <w:r w:rsidRPr="00E16EC0">
        <w:rPr>
          <w:noProof/>
        </w:rPr>
        <w:t xml:space="preserve"> Cleaning services of exhaust gases</w:t>
      </w:r>
    </w:p>
    <w:p w14:paraId="3AD28DC5" w14:textId="77777777" w:rsidR="00F45068" w:rsidRPr="00E16EC0" w:rsidRDefault="00F45068" w:rsidP="008F11FE">
      <w:pPr>
        <w:ind w:left="567"/>
        <w:rPr>
          <w:noProof/>
        </w:rPr>
      </w:pPr>
    </w:p>
    <w:p w14:paraId="28DC667F" w14:textId="0FC69093" w:rsidR="00F45068" w:rsidRPr="00E16EC0" w:rsidRDefault="00611B30" w:rsidP="008F11FE">
      <w:pPr>
        <w:ind w:left="567"/>
        <w:rPr>
          <w:noProof/>
        </w:rPr>
      </w:pPr>
      <w:r w:rsidRPr="00E16EC0">
        <w:rPr>
          <w:noProof/>
        </w:rPr>
        <w:t xml:space="preserve">9405 </w:t>
      </w:r>
      <w:r w:rsidR="00DC5DAD" w:rsidRPr="00E16EC0">
        <w:rPr>
          <w:noProof/>
        </w:rPr>
        <w:t>–</w:t>
      </w:r>
      <w:r w:rsidRPr="00E16EC0">
        <w:rPr>
          <w:noProof/>
        </w:rPr>
        <w:t xml:space="preserve"> Noise abatement services</w:t>
      </w:r>
    </w:p>
    <w:p w14:paraId="7734DF30" w14:textId="77777777" w:rsidR="00F45068" w:rsidRPr="00E16EC0" w:rsidRDefault="00F45068" w:rsidP="008F11FE">
      <w:pPr>
        <w:ind w:left="567"/>
        <w:rPr>
          <w:noProof/>
        </w:rPr>
      </w:pPr>
    </w:p>
    <w:p w14:paraId="2A54E796" w14:textId="0BCFB232" w:rsidR="00F45068" w:rsidRPr="00E16EC0" w:rsidRDefault="00611B30" w:rsidP="008F11FE">
      <w:pPr>
        <w:ind w:left="567"/>
        <w:rPr>
          <w:noProof/>
        </w:rPr>
      </w:pPr>
      <w:r w:rsidRPr="00E16EC0">
        <w:rPr>
          <w:noProof/>
        </w:rPr>
        <w:t xml:space="preserve">9406 </w:t>
      </w:r>
      <w:r w:rsidR="00DC5DAD" w:rsidRPr="00E16EC0">
        <w:rPr>
          <w:noProof/>
        </w:rPr>
        <w:t>–</w:t>
      </w:r>
      <w:r w:rsidRPr="00E16EC0">
        <w:rPr>
          <w:noProof/>
        </w:rPr>
        <w:t xml:space="preserve"> Nature and landscape protection services</w:t>
      </w:r>
    </w:p>
    <w:p w14:paraId="2282EAA2" w14:textId="77777777" w:rsidR="00F45068" w:rsidRPr="00E16EC0" w:rsidRDefault="00F45068" w:rsidP="008F11FE">
      <w:pPr>
        <w:ind w:left="567"/>
        <w:rPr>
          <w:noProof/>
        </w:rPr>
      </w:pPr>
    </w:p>
    <w:p w14:paraId="164529FB" w14:textId="5B7A5188" w:rsidR="00F45068" w:rsidRPr="00E16EC0" w:rsidRDefault="008F11FE" w:rsidP="008F11FE">
      <w:pPr>
        <w:ind w:left="567"/>
        <w:rPr>
          <w:noProof/>
        </w:rPr>
      </w:pPr>
      <w:r w:rsidRPr="00E16EC0">
        <w:rPr>
          <w:noProof/>
        </w:rPr>
        <w:t xml:space="preserve">9409 </w:t>
      </w:r>
      <w:r w:rsidR="00DC5DAD" w:rsidRPr="00E16EC0">
        <w:rPr>
          <w:noProof/>
        </w:rPr>
        <w:t>–</w:t>
      </w:r>
      <w:r w:rsidR="00611B30" w:rsidRPr="00E16EC0">
        <w:rPr>
          <w:noProof/>
        </w:rPr>
        <w:t xml:space="preserve"> Other environmental protection services n.e.c.</w:t>
      </w:r>
    </w:p>
    <w:p w14:paraId="7DB2538A" w14:textId="5DABCA76" w:rsidR="00F45068" w:rsidRPr="00E16EC0" w:rsidRDefault="00F45068" w:rsidP="008F11FE">
      <w:pPr>
        <w:ind w:left="567"/>
        <w:rPr>
          <w:noProof/>
        </w:rPr>
      </w:pPr>
    </w:p>
    <w:p w14:paraId="76683668" w14:textId="6098FAC3" w:rsidR="00F45068" w:rsidRPr="00E16EC0" w:rsidRDefault="00985966" w:rsidP="008F11FE">
      <w:pPr>
        <w:ind w:left="567" w:hanging="567"/>
        <w:rPr>
          <w:noProof/>
        </w:rPr>
      </w:pPr>
      <w:r w:rsidRPr="00E16EC0">
        <w:rPr>
          <w:noProof/>
        </w:rPr>
        <w:br w:type="page"/>
      </w:r>
      <w:r w:rsidR="00611B30" w:rsidRPr="00E16EC0">
        <w:rPr>
          <w:noProof/>
        </w:rPr>
        <w:t>2.</w:t>
      </w:r>
      <w:r w:rsidR="008F11FE" w:rsidRPr="00E16EC0">
        <w:rPr>
          <w:noProof/>
        </w:rPr>
        <w:tab/>
      </w:r>
      <w:r w:rsidR="00611B30" w:rsidRPr="00E16EC0">
        <w:rPr>
          <w:noProof/>
        </w:rPr>
        <w:t>Circular economy related services, such as:</w:t>
      </w:r>
    </w:p>
    <w:p w14:paraId="0AD792CF" w14:textId="77777777" w:rsidR="00F45068" w:rsidRPr="00E16EC0" w:rsidRDefault="00F45068" w:rsidP="008F11FE">
      <w:pPr>
        <w:ind w:left="567" w:hanging="567"/>
        <w:rPr>
          <w:noProof/>
        </w:rPr>
      </w:pPr>
    </w:p>
    <w:p w14:paraId="16FC24C7" w14:textId="78F73A0F" w:rsidR="00F45068" w:rsidRPr="00E16EC0" w:rsidRDefault="00611B30" w:rsidP="008F11FE">
      <w:pPr>
        <w:ind w:left="567"/>
        <w:rPr>
          <w:noProof/>
        </w:rPr>
      </w:pPr>
      <w:r w:rsidRPr="00E16EC0">
        <w:rPr>
          <w:noProof/>
        </w:rPr>
        <w:t xml:space="preserve">62278 </w:t>
      </w:r>
      <w:r w:rsidR="00DC5DAD" w:rsidRPr="00E16EC0">
        <w:rPr>
          <w:noProof/>
        </w:rPr>
        <w:t>–</w:t>
      </w:r>
      <w:r w:rsidRPr="00E16EC0">
        <w:rPr>
          <w:noProof/>
        </w:rPr>
        <w:t xml:space="preserve"> Wholesale trade services of waste and scrap and materials for recycling</w:t>
      </w:r>
    </w:p>
    <w:p w14:paraId="190A4054" w14:textId="77777777" w:rsidR="00F45068" w:rsidRPr="00E16EC0" w:rsidRDefault="00F45068" w:rsidP="008F11FE">
      <w:pPr>
        <w:ind w:left="567"/>
        <w:rPr>
          <w:noProof/>
        </w:rPr>
      </w:pPr>
    </w:p>
    <w:p w14:paraId="621B9678" w14:textId="774918D0" w:rsidR="00F45068" w:rsidRPr="00E16EC0" w:rsidRDefault="00611B30" w:rsidP="008F11FE">
      <w:pPr>
        <w:ind w:left="567"/>
        <w:rPr>
          <w:noProof/>
        </w:rPr>
      </w:pPr>
      <w:r w:rsidRPr="00E16EC0">
        <w:rPr>
          <w:noProof/>
        </w:rPr>
        <w:t xml:space="preserve">633 </w:t>
      </w:r>
      <w:r w:rsidR="00DC5DAD" w:rsidRPr="00E16EC0">
        <w:rPr>
          <w:noProof/>
        </w:rPr>
        <w:t>–</w:t>
      </w:r>
      <w:r w:rsidRPr="00E16EC0">
        <w:rPr>
          <w:noProof/>
        </w:rPr>
        <w:t xml:space="preserve"> Repair services of personal and household goods</w:t>
      </w:r>
    </w:p>
    <w:p w14:paraId="26008163" w14:textId="77777777" w:rsidR="00F45068" w:rsidRPr="00E16EC0" w:rsidRDefault="00F45068" w:rsidP="008F11FE">
      <w:pPr>
        <w:ind w:left="567"/>
        <w:rPr>
          <w:noProof/>
        </w:rPr>
      </w:pPr>
    </w:p>
    <w:p w14:paraId="576871ED" w14:textId="33B4D404" w:rsidR="00F45068" w:rsidRPr="00E16EC0" w:rsidRDefault="00611B30" w:rsidP="008F11FE">
      <w:pPr>
        <w:ind w:left="567"/>
        <w:rPr>
          <w:noProof/>
        </w:rPr>
      </w:pPr>
      <w:r w:rsidRPr="00E16EC0">
        <w:rPr>
          <w:noProof/>
        </w:rPr>
        <w:t xml:space="preserve">75410 </w:t>
      </w:r>
      <w:r w:rsidR="00DC5DAD" w:rsidRPr="00E16EC0">
        <w:rPr>
          <w:noProof/>
        </w:rPr>
        <w:t>–</w:t>
      </w:r>
      <w:r w:rsidRPr="00E16EC0">
        <w:rPr>
          <w:noProof/>
        </w:rPr>
        <w:t xml:space="preserve"> Telecommunications </w:t>
      </w:r>
      <w:r w:rsidR="00DC5DAD" w:rsidRPr="00E16EC0">
        <w:rPr>
          <w:noProof/>
        </w:rPr>
        <w:t>–</w:t>
      </w:r>
      <w:r w:rsidRPr="00E16EC0">
        <w:rPr>
          <w:noProof/>
        </w:rPr>
        <w:t xml:space="preserve"> equipment rental services</w:t>
      </w:r>
    </w:p>
    <w:p w14:paraId="284AB9F5" w14:textId="77777777" w:rsidR="00F45068" w:rsidRPr="00E16EC0" w:rsidRDefault="00F45068" w:rsidP="008F11FE">
      <w:pPr>
        <w:ind w:left="567"/>
        <w:rPr>
          <w:noProof/>
        </w:rPr>
      </w:pPr>
    </w:p>
    <w:p w14:paraId="5CE7865C" w14:textId="2FA5D6CC" w:rsidR="00F45068" w:rsidRPr="00E16EC0" w:rsidRDefault="00611B30" w:rsidP="008F11FE">
      <w:pPr>
        <w:ind w:left="567"/>
        <w:rPr>
          <w:noProof/>
        </w:rPr>
      </w:pPr>
      <w:r w:rsidRPr="00E16EC0">
        <w:rPr>
          <w:noProof/>
        </w:rPr>
        <w:t xml:space="preserve">83101 </w:t>
      </w:r>
      <w:r w:rsidR="00DC5DAD" w:rsidRPr="00E16EC0">
        <w:rPr>
          <w:noProof/>
        </w:rPr>
        <w:t>–</w:t>
      </w:r>
      <w:r w:rsidRPr="00E16EC0">
        <w:rPr>
          <w:noProof/>
        </w:rPr>
        <w:t xml:space="preserve"> Leasing or rental services concerning private cars without operator</w:t>
      </w:r>
    </w:p>
    <w:p w14:paraId="3A3DB521" w14:textId="77777777" w:rsidR="00F45068" w:rsidRPr="00E16EC0" w:rsidRDefault="00F45068" w:rsidP="008F11FE">
      <w:pPr>
        <w:ind w:left="567"/>
        <w:rPr>
          <w:noProof/>
        </w:rPr>
      </w:pPr>
    </w:p>
    <w:p w14:paraId="391A5B87" w14:textId="69D071B4" w:rsidR="00F45068" w:rsidRPr="00E16EC0" w:rsidRDefault="00611B30" w:rsidP="008F11FE">
      <w:pPr>
        <w:ind w:left="567"/>
        <w:rPr>
          <w:noProof/>
        </w:rPr>
      </w:pPr>
      <w:r w:rsidRPr="00E16EC0">
        <w:rPr>
          <w:noProof/>
        </w:rPr>
        <w:t xml:space="preserve">83106 </w:t>
      </w:r>
      <w:r w:rsidR="00DC5DAD" w:rsidRPr="00E16EC0">
        <w:rPr>
          <w:noProof/>
        </w:rPr>
        <w:t>–</w:t>
      </w:r>
      <w:r w:rsidRPr="00E16EC0">
        <w:rPr>
          <w:noProof/>
        </w:rPr>
        <w:t xml:space="preserve"> Leasing or rental services concerning agricultural machinery and equipment without operator</w:t>
      </w:r>
    </w:p>
    <w:p w14:paraId="70F99ECB" w14:textId="77777777" w:rsidR="00F45068" w:rsidRPr="00E16EC0" w:rsidRDefault="00F45068" w:rsidP="008F11FE">
      <w:pPr>
        <w:ind w:left="567"/>
        <w:rPr>
          <w:noProof/>
        </w:rPr>
      </w:pPr>
    </w:p>
    <w:p w14:paraId="4336174B" w14:textId="2BC0C8E8" w:rsidR="00F45068" w:rsidRPr="00E16EC0" w:rsidRDefault="00611B30" w:rsidP="008F11FE">
      <w:pPr>
        <w:ind w:left="567"/>
        <w:rPr>
          <w:noProof/>
        </w:rPr>
      </w:pPr>
      <w:r w:rsidRPr="00E16EC0">
        <w:rPr>
          <w:noProof/>
        </w:rPr>
        <w:t xml:space="preserve">83107 </w:t>
      </w:r>
      <w:r w:rsidR="00DC5DAD" w:rsidRPr="00E16EC0">
        <w:rPr>
          <w:noProof/>
        </w:rPr>
        <w:t>–</w:t>
      </w:r>
      <w:r w:rsidRPr="00E16EC0">
        <w:rPr>
          <w:noProof/>
        </w:rPr>
        <w:t xml:space="preserve"> Leasing or rental services concerning construction machinery and equipment without operator</w:t>
      </w:r>
    </w:p>
    <w:p w14:paraId="0DA8B691" w14:textId="77777777" w:rsidR="00F45068" w:rsidRPr="00E16EC0" w:rsidRDefault="00F45068" w:rsidP="008F11FE">
      <w:pPr>
        <w:ind w:left="567"/>
        <w:rPr>
          <w:noProof/>
        </w:rPr>
      </w:pPr>
    </w:p>
    <w:p w14:paraId="0D287C81" w14:textId="6E7B971C" w:rsidR="00F45068" w:rsidRPr="00E16EC0" w:rsidRDefault="00611B30" w:rsidP="008F11FE">
      <w:pPr>
        <w:ind w:left="567"/>
        <w:rPr>
          <w:noProof/>
        </w:rPr>
      </w:pPr>
      <w:r w:rsidRPr="00E16EC0">
        <w:rPr>
          <w:noProof/>
        </w:rPr>
        <w:t xml:space="preserve">83108 </w:t>
      </w:r>
      <w:r w:rsidR="00DC5DAD" w:rsidRPr="00E16EC0">
        <w:rPr>
          <w:noProof/>
        </w:rPr>
        <w:t>–</w:t>
      </w:r>
      <w:r w:rsidRPr="00E16EC0">
        <w:rPr>
          <w:noProof/>
        </w:rPr>
        <w:t xml:space="preserve"> Leasing or rental services concerning office machinery and equipment (incl. computers) without operator</w:t>
      </w:r>
    </w:p>
    <w:p w14:paraId="29078559" w14:textId="77777777" w:rsidR="00F45068" w:rsidRPr="00E16EC0" w:rsidRDefault="00F45068" w:rsidP="008F11FE">
      <w:pPr>
        <w:ind w:left="567"/>
        <w:rPr>
          <w:noProof/>
        </w:rPr>
      </w:pPr>
    </w:p>
    <w:p w14:paraId="653D15B0" w14:textId="2262439C" w:rsidR="00F45068" w:rsidRPr="00E16EC0" w:rsidRDefault="00611B30" w:rsidP="008F11FE">
      <w:pPr>
        <w:ind w:left="567"/>
        <w:rPr>
          <w:noProof/>
        </w:rPr>
      </w:pPr>
      <w:r w:rsidRPr="00E16EC0">
        <w:rPr>
          <w:noProof/>
        </w:rPr>
        <w:t xml:space="preserve">83109 </w:t>
      </w:r>
      <w:r w:rsidR="00DC5DAD" w:rsidRPr="00E16EC0">
        <w:rPr>
          <w:noProof/>
        </w:rPr>
        <w:t>–</w:t>
      </w:r>
      <w:r w:rsidRPr="00E16EC0">
        <w:rPr>
          <w:noProof/>
        </w:rPr>
        <w:t xml:space="preserve"> Leasing or rental services concerning other machinery and equipment without operator</w:t>
      </w:r>
    </w:p>
    <w:p w14:paraId="0DDC7598" w14:textId="77777777" w:rsidR="00F45068" w:rsidRPr="00E16EC0" w:rsidRDefault="00F45068" w:rsidP="008F11FE">
      <w:pPr>
        <w:ind w:left="567"/>
        <w:rPr>
          <w:noProof/>
        </w:rPr>
      </w:pPr>
    </w:p>
    <w:p w14:paraId="7375DCF2" w14:textId="5C3EA5E5" w:rsidR="00F45068" w:rsidRPr="00E16EC0" w:rsidRDefault="00611B30" w:rsidP="008F11FE">
      <w:pPr>
        <w:ind w:left="567"/>
        <w:rPr>
          <w:noProof/>
        </w:rPr>
      </w:pPr>
      <w:r w:rsidRPr="00E16EC0">
        <w:rPr>
          <w:noProof/>
        </w:rPr>
        <w:t xml:space="preserve">8320 </w:t>
      </w:r>
      <w:r w:rsidR="00DC5DAD" w:rsidRPr="00E16EC0">
        <w:rPr>
          <w:noProof/>
        </w:rPr>
        <w:t>–</w:t>
      </w:r>
      <w:r w:rsidRPr="00E16EC0">
        <w:rPr>
          <w:noProof/>
        </w:rPr>
        <w:t xml:space="preserve"> Leasing or rental services concerning personal and household goods</w:t>
      </w:r>
    </w:p>
    <w:p w14:paraId="4DAB0C19" w14:textId="77777777" w:rsidR="00F45068" w:rsidRPr="00E16EC0" w:rsidRDefault="00F45068" w:rsidP="008F11FE">
      <w:pPr>
        <w:ind w:left="567"/>
        <w:rPr>
          <w:noProof/>
        </w:rPr>
      </w:pPr>
    </w:p>
    <w:p w14:paraId="0BAA3238" w14:textId="10DF200F" w:rsidR="00F45068" w:rsidRPr="00E16EC0" w:rsidRDefault="00677D9A" w:rsidP="008F11FE">
      <w:pPr>
        <w:ind w:left="567"/>
        <w:rPr>
          <w:noProof/>
        </w:rPr>
      </w:pPr>
      <w:r w:rsidRPr="00E16EC0">
        <w:rPr>
          <w:noProof/>
        </w:rPr>
        <w:br w:type="page"/>
      </w:r>
      <w:r w:rsidR="00611B30" w:rsidRPr="00E16EC0">
        <w:rPr>
          <w:noProof/>
        </w:rPr>
        <w:t xml:space="preserve">88493 </w:t>
      </w:r>
      <w:r w:rsidR="00DC5DAD" w:rsidRPr="00E16EC0">
        <w:rPr>
          <w:noProof/>
        </w:rPr>
        <w:t>–</w:t>
      </w:r>
      <w:r w:rsidR="00611B30" w:rsidRPr="00E16EC0">
        <w:rPr>
          <w:noProof/>
        </w:rPr>
        <w:t xml:space="preserve"> Recycling on a fee or contract basis</w:t>
      </w:r>
    </w:p>
    <w:p w14:paraId="678281FC" w14:textId="1370138F" w:rsidR="00F45068" w:rsidRPr="00E16EC0" w:rsidRDefault="00F45068" w:rsidP="008F11FE">
      <w:pPr>
        <w:ind w:left="567"/>
        <w:rPr>
          <w:noProof/>
        </w:rPr>
      </w:pPr>
    </w:p>
    <w:p w14:paraId="1B553D07" w14:textId="55B2D182" w:rsidR="00F45068" w:rsidRPr="00E16EC0" w:rsidRDefault="008F11FE" w:rsidP="008F11FE">
      <w:pPr>
        <w:ind w:left="567"/>
        <w:rPr>
          <w:noProof/>
        </w:rPr>
      </w:pPr>
      <w:r w:rsidRPr="00E16EC0">
        <w:rPr>
          <w:noProof/>
        </w:rPr>
        <w:t xml:space="preserve">886 </w:t>
      </w:r>
      <w:r w:rsidR="00DC5DAD" w:rsidRPr="00E16EC0">
        <w:rPr>
          <w:noProof/>
        </w:rPr>
        <w:t>–</w:t>
      </w:r>
      <w:r w:rsidR="00611B30" w:rsidRPr="00E16EC0">
        <w:rPr>
          <w:noProof/>
        </w:rPr>
        <w:t xml:space="preserve"> Repair services incidental to metal products, machinery and equipment</w:t>
      </w:r>
    </w:p>
    <w:p w14:paraId="1EBA617F" w14:textId="14C18C99" w:rsidR="00F45068" w:rsidRPr="00E16EC0" w:rsidRDefault="00F45068" w:rsidP="008F11FE">
      <w:pPr>
        <w:ind w:left="567"/>
        <w:rPr>
          <w:noProof/>
        </w:rPr>
      </w:pPr>
    </w:p>
    <w:p w14:paraId="3012EF3D" w14:textId="52F220BB" w:rsidR="00F45068" w:rsidRPr="00E16EC0" w:rsidRDefault="00611B30" w:rsidP="001D2AA8">
      <w:pPr>
        <w:tabs>
          <w:tab w:val="left" w:pos="2410"/>
        </w:tabs>
        <w:ind w:left="567" w:hanging="567"/>
        <w:rPr>
          <w:noProof/>
        </w:rPr>
      </w:pPr>
      <w:r w:rsidRPr="00E16EC0">
        <w:rPr>
          <w:noProof/>
        </w:rPr>
        <w:t>3.</w:t>
      </w:r>
      <w:r w:rsidR="008F11FE" w:rsidRPr="00E16EC0">
        <w:rPr>
          <w:noProof/>
        </w:rPr>
        <w:tab/>
      </w:r>
      <w:r w:rsidRPr="00E16EC0">
        <w:rPr>
          <w:noProof/>
        </w:rPr>
        <w:t>Environmentally</w:t>
      </w:r>
      <w:r w:rsidR="001D2AA8" w:rsidRPr="00E16EC0">
        <w:rPr>
          <w:noProof/>
        </w:rPr>
        <w:t>-</w:t>
      </w:r>
      <w:r w:rsidRPr="00E16EC0">
        <w:rPr>
          <w:noProof/>
        </w:rPr>
        <w:t>related services that support the use of the environmental goods identified in List A of this Annex, such as:</w:t>
      </w:r>
    </w:p>
    <w:p w14:paraId="05AAFF3E" w14:textId="77777777" w:rsidR="00F45068" w:rsidRPr="00E16EC0" w:rsidRDefault="00F45068" w:rsidP="008F11FE">
      <w:pPr>
        <w:ind w:left="567" w:hanging="567"/>
        <w:rPr>
          <w:noProof/>
        </w:rPr>
      </w:pPr>
    </w:p>
    <w:p w14:paraId="6170CBC1" w14:textId="677ABB4B" w:rsidR="00F45068" w:rsidRPr="00E16EC0" w:rsidRDefault="00611B30" w:rsidP="008F11FE">
      <w:pPr>
        <w:ind w:left="567"/>
        <w:rPr>
          <w:noProof/>
        </w:rPr>
      </w:pPr>
      <w:r w:rsidRPr="00E16EC0">
        <w:rPr>
          <w:noProof/>
        </w:rPr>
        <w:t xml:space="preserve">512 </w:t>
      </w:r>
      <w:r w:rsidR="00DC5DAD" w:rsidRPr="00E16EC0">
        <w:rPr>
          <w:noProof/>
        </w:rPr>
        <w:t>–</w:t>
      </w:r>
      <w:r w:rsidRPr="00E16EC0">
        <w:rPr>
          <w:noProof/>
        </w:rPr>
        <w:t xml:space="preserve"> Construction work for buildings</w:t>
      </w:r>
    </w:p>
    <w:p w14:paraId="42CF874D" w14:textId="77777777" w:rsidR="00F45068" w:rsidRPr="00E16EC0" w:rsidRDefault="00F45068" w:rsidP="008F11FE">
      <w:pPr>
        <w:ind w:left="567"/>
        <w:rPr>
          <w:noProof/>
        </w:rPr>
      </w:pPr>
    </w:p>
    <w:p w14:paraId="3F4587BA" w14:textId="6B6634F5" w:rsidR="00F45068" w:rsidRPr="00E16EC0" w:rsidRDefault="00611B30" w:rsidP="008F11FE">
      <w:pPr>
        <w:ind w:left="567"/>
        <w:rPr>
          <w:noProof/>
        </w:rPr>
      </w:pPr>
      <w:r w:rsidRPr="00E16EC0">
        <w:rPr>
          <w:noProof/>
        </w:rPr>
        <w:t xml:space="preserve">513 </w:t>
      </w:r>
      <w:r w:rsidR="00DC5DAD" w:rsidRPr="00E16EC0">
        <w:rPr>
          <w:noProof/>
        </w:rPr>
        <w:t>–</w:t>
      </w:r>
      <w:r w:rsidRPr="00E16EC0">
        <w:rPr>
          <w:noProof/>
        </w:rPr>
        <w:t xml:space="preserve"> Construction work for civil engineering</w:t>
      </w:r>
    </w:p>
    <w:p w14:paraId="3913103F" w14:textId="77777777" w:rsidR="00F45068" w:rsidRPr="00E16EC0" w:rsidRDefault="00F45068" w:rsidP="008F11FE">
      <w:pPr>
        <w:ind w:left="567"/>
        <w:rPr>
          <w:noProof/>
        </w:rPr>
      </w:pPr>
    </w:p>
    <w:p w14:paraId="6974B186" w14:textId="6E590FCC" w:rsidR="00F45068" w:rsidRPr="00E16EC0" w:rsidRDefault="00611B30" w:rsidP="008F11FE">
      <w:pPr>
        <w:ind w:left="567"/>
        <w:rPr>
          <w:noProof/>
        </w:rPr>
      </w:pPr>
      <w:r w:rsidRPr="00E16EC0">
        <w:rPr>
          <w:noProof/>
        </w:rPr>
        <w:t xml:space="preserve">514 </w:t>
      </w:r>
      <w:r w:rsidR="00DC5DAD" w:rsidRPr="00E16EC0">
        <w:rPr>
          <w:noProof/>
        </w:rPr>
        <w:t>–</w:t>
      </w:r>
      <w:r w:rsidRPr="00E16EC0">
        <w:rPr>
          <w:noProof/>
        </w:rPr>
        <w:t xml:space="preserve"> Assembly and erection of prefabricated constructions</w:t>
      </w:r>
    </w:p>
    <w:p w14:paraId="3417AA11" w14:textId="77777777" w:rsidR="00F45068" w:rsidRPr="00E16EC0" w:rsidRDefault="00F45068" w:rsidP="008F11FE">
      <w:pPr>
        <w:ind w:left="567"/>
        <w:rPr>
          <w:noProof/>
        </w:rPr>
      </w:pPr>
    </w:p>
    <w:p w14:paraId="3CCB6268" w14:textId="05764CF3" w:rsidR="00F45068" w:rsidRPr="00E16EC0" w:rsidRDefault="00611B30" w:rsidP="008F11FE">
      <w:pPr>
        <w:ind w:left="567"/>
        <w:rPr>
          <w:noProof/>
        </w:rPr>
      </w:pPr>
      <w:r w:rsidRPr="00E16EC0">
        <w:rPr>
          <w:noProof/>
        </w:rPr>
        <w:t xml:space="preserve">515 </w:t>
      </w:r>
      <w:r w:rsidR="00DC5DAD" w:rsidRPr="00E16EC0">
        <w:rPr>
          <w:noProof/>
        </w:rPr>
        <w:t>–</w:t>
      </w:r>
      <w:r w:rsidRPr="00E16EC0">
        <w:rPr>
          <w:noProof/>
        </w:rPr>
        <w:t xml:space="preserve"> Special trade construction work</w:t>
      </w:r>
    </w:p>
    <w:p w14:paraId="1C23E81A" w14:textId="77777777" w:rsidR="00F45068" w:rsidRPr="00E16EC0" w:rsidRDefault="00F45068" w:rsidP="008F11FE">
      <w:pPr>
        <w:ind w:left="567"/>
        <w:rPr>
          <w:noProof/>
        </w:rPr>
      </w:pPr>
    </w:p>
    <w:p w14:paraId="618B0BDE" w14:textId="1B750578" w:rsidR="00F45068" w:rsidRPr="00E16EC0" w:rsidRDefault="00611B30" w:rsidP="008F11FE">
      <w:pPr>
        <w:ind w:left="567"/>
        <w:rPr>
          <w:noProof/>
        </w:rPr>
      </w:pPr>
      <w:r w:rsidRPr="00E16EC0">
        <w:rPr>
          <w:noProof/>
        </w:rPr>
        <w:t xml:space="preserve">516 </w:t>
      </w:r>
      <w:r w:rsidR="00DC5DAD" w:rsidRPr="00E16EC0">
        <w:rPr>
          <w:noProof/>
        </w:rPr>
        <w:t>–</w:t>
      </w:r>
      <w:r w:rsidRPr="00E16EC0">
        <w:rPr>
          <w:noProof/>
        </w:rPr>
        <w:t xml:space="preserve"> Installation work</w:t>
      </w:r>
    </w:p>
    <w:p w14:paraId="7191F42B" w14:textId="35FBE8EF" w:rsidR="00F45068" w:rsidRPr="00E16EC0" w:rsidRDefault="00F45068" w:rsidP="008F11FE">
      <w:pPr>
        <w:ind w:left="567"/>
        <w:rPr>
          <w:noProof/>
        </w:rPr>
      </w:pPr>
    </w:p>
    <w:p w14:paraId="2E53268E" w14:textId="3150E941" w:rsidR="00F45068" w:rsidRPr="00E16EC0" w:rsidRDefault="00611B30" w:rsidP="008F11FE">
      <w:pPr>
        <w:ind w:left="567"/>
        <w:rPr>
          <w:noProof/>
        </w:rPr>
      </w:pPr>
      <w:r w:rsidRPr="00E16EC0">
        <w:rPr>
          <w:noProof/>
        </w:rPr>
        <w:t xml:space="preserve">62275 </w:t>
      </w:r>
      <w:r w:rsidR="00DC5DAD" w:rsidRPr="00E16EC0">
        <w:rPr>
          <w:noProof/>
        </w:rPr>
        <w:t>–</w:t>
      </w:r>
      <w:r w:rsidRPr="00E16EC0">
        <w:rPr>
          <w:noProof/>
        </w:rPr>
        <w:t xml:space="preserve"> Wholesale trade services of construction materials fittings and fixtures and flat glass</w:t>
      </w:r>
    </w:p>
    <w:p w14:paraId="25C85805" w14:textId="77777777" w:rsidR="00F45068" w:rsidRPr="00E16EC0" w:rsidRDefault="00F45068" w:rsidP="008F11FE">
      <w:pPr>
        <w:ind w:left="567"/>
        <w:rPr>
          <w:noProof/>
        </w:rPr>
      </w:pPr>
    </w:p>
    <w:p w14:paraId="46FAE66F" w14:textId="195173EB" w:rsidR="00F45068" w:rsidRPr="00E16EC0" w:rsidRDefault="00611B30" w:rsidP="008F11FE">
      <w:pPr>
        <w:ind w:left="567"/>
        <w:rPr>
          <w:noProof/>
        </w:rPr>
      </w:pPr>
      <w:r w:rsidRPr="00E16EC0">
        <w:rPr>
          <w:noProof/>
        </w:rPr>
        <w:t xml:space="preserve">62283 </w:t>
      </w:r>
      <w:r w:rsidR="00DC5DAD" w:rsidRPr="00E16EC0">
        <w:rPr>
          <w:noProof/>
        </w:rPr>
        <w:t>–</w:t>
      </w:r>
      <w:r w:rsidRPr="00E16EC0">
        <w:rPr>
          <w:noProof/>
        </w:rPr>
        <w:t xml:space="preserve"> Wholesale trade services of mining, construction and civil engineering machinery and equipment</w:t>
      </w:r>
    </w:p>
    <w:p w14:paraId="2CB3FD6F" w14:textId="77777777" w:rsidR="00F45068" w:rsidRPr="00E16EC0" w:rsidRDefault="00F45068" w:rsidP="008F11FE">
      <w:pPr>
        <w:ind w:left="567"/>
        <w:rPr>
          <w:noProof/>
        </w:rPr>
      </w:pPr>
    </w:p>
    <w:p w14:paraId="226709CA" w14:textId="3BB9013B" w:rsidR="00F45068" w:rsidRPr="00E16EC0" w:rsidRDefault="00611B30" w:rsidP="008F11FE">
      <w:pPr>
        <w:ind w:left="567"/>
        <w:rPr>
          <w:noProof/>
        </w:rPr>
      </w:pPr>
      <w:r w:rsidRPr="00E16EC0">
        <w:rPr>
          <w:noProof/>
        </w:rPr>
        <w:t xml:space="preserve">86711 </w:t>
      </w:r>
      <w:r w:rsidR="00DC5DAD" w:rsidRPr="00E16EC0">
        <w:rPr>
          <w:noProof/>
        </w:rPr>
        <w:t>–</w:t>
      </w:r>
      <w:r w:rsidRPr="00E16EC0">
        <w:rPr>
          <w:noProof/>
        </w:rPr>
        <w:t xml:space="preserve"> Advisory and pre</w:t>
      </w:r>
      <w:r w:rsidR="001D2AA8" w:rsidRPr="00E16EC0">
        <w:rPr>
          <w:noProof/>
        </w:rPr>
        <w:t>-</w:t>
      </w:r>
      <w:r w:rsidRPr="00E16EC0">
        <w:rPr>
          <w:noProof/>
        </w:rPr>
        <w:t>design architectural services</w:t>
      </w:r>
    </w:p>
    <w:p w14:paraId="6214E215" w14:textId="77777777" w:rsidR="00F45068" w:rsidRPr="00E16EC0" w:rsidRDefault="00F45068" w:rsidP="008F11FE">
      <w:pPr>
        <w:ind w:left="567"/>
        <w:rPr>
          <w:noProof/>
        </w:rPr>
      </w:pPr>
    </w:p>
    <w:p w14:paraId="65EF5F93" w14:textId="1D197BF5" w:rsidR="00F45068" w:rsidRPr="00E16EC0" w:rsidRDefault="00677D9A" w:rsidP="008F11FE">
      <w:pPr>
        <w:ind w:left="567"/>
        <w:rPr>
          <w:noProof/>
        </w:rPr>
      </w:pPr>
      <w:r w:rsidRPr="00E16EC0">
        <w:rPr>
          <w:noProof/>
        </w:rPr>
        <w:br w:type="page"/>
      </w:r>
      <w:r w:rsidR="00611B30" w:rsidRPr="00E16EC0">
        <w:rPr>
          <w:noProof/>
        </w:rPr>
        <w:t xml:space="preserve">86712 </w:t>
      </w:r>
      <w:r w:rsidR="00DC5DAD" w:rsidRPr="00E16EC0">
        <w:rPr>
          <w:noProof/>
        </w:rPr>
        <w:t>–</w:t>
      </w:r>
      <w:r w:rsidR="00611B30" w:rsidRPr="00E16EC0">
        <w:rPr>
          <w:noProof/>
        </w:rPr>
        <w:t xml:space="preserve"> Architectural design services</w:t>
      </w:r>
    </w:p>
    <w:p w14:paraId="3452493C" w14:textId="77777777" w:rsidR="00F45068" w:rsidRPr="00E16EC0" w:rsidRDefault="00F45068" w:rsidP="008F11FE">
      <w:pPr>
        <w:ind w:left="567"/>
        <w:rPr>
          <w:noProof/>
        </w:rPr>
      </w:pPr>
    </w:p>
    <w:p w14:paraId="2B327866" w14:textId="0167350F" w:rsidR="00F45068" w:rsidRPr="00E16EC0" w:rsidRDefault="00611B30" w:rsidP="008F11FE">
      <w:pPr>
        <w:ind w:left="567"/>
        <w:rPr>
          <w:noProof/>
        </w:rPr>
      </w:pPr>
      <w:r w:rsidRPr="00E16EC0">
        <w:rPr>
          <w:noProof/>
        </w:rPr>
        <w:t xml:space="preserve">86721 </w:t>
      </w:r>
      <w:r w:rsidR="00DC5DAD" w:rsidRPr="00E16EC0">
        <w:rPr>
          <w:noProof/>
        </w:rPr>
        <w:t>–</w:t>
      </w:r>
      <w:r w:rsidRPr="00E16EC0">
        <w:rPr>
          <w:noProof/>
        </w:rPr>
        <w:t xml:space="preserve"> Advisory and consultative engineering services</w:t>
      </w:r>
    </w:p>
    <w:p w14:paraId="18981C6D" w14:textId="77777777" w:rsidR="00F45068" w:rsidRPr="00E16EC0" w:rsidRDefault="00F45068" w:rsidP="008F11FE">
      <w:pPr>
        <w:ind w:left="567"/>
        <w:rPr>
          <w:noProof/>
        </w:rPr>
      </w:pPr>
    </w:p>
    <w:p w14:paraId="4A41AD68" w14:textId="7DF6254D" w:rsidR="00F45068" w:rsidRPr="00E16EC0" w:rsidRDefault="00611B30" w:rsidP="008F11FE">
      <w:pPr>
        <w:ind w:left="567"/>
        <w:rPr>
          <w:noProof/>
        </w:rPr>
      </w:pPr>
      <w:r w:rsidRPr="00E16EC0">
        <w:rPr>
          <w:noProof/>
        </w:rPr>
        <w:t xml:space="preserve">86723 </w:t>
      </w:r>
      <w:r w:rsidR="00DC5DAD" w:rsidRPr="00E16EC0">
        <w:rPr>
          <w:noProof/>
        </w:rPr>
        <w:t>–</w:t>
      </w:r>
      <w:r w:rsidRPr="00E16EC0">
        <w:rPr>
          <w:noProof/>
        </w:rPr>
        <w:t xml:space="preserve"> Engineering design services for mechanical and electrical installations for buildings</w:t>
      </w:r>
    </w:p>
    <w:p w14:paraId="768EBD6C" w14:textId="77777777" w:rsidR="00F45068" w:rsidRPr="00E16EC0" w:rsidRDefault="00F45068" w:rsidP="008F11FE">
      <w:pPr>
        <w:ind w:left="567"/>
        <w:rPr>
          <w:noProof/>
        </w:rPr>
      </w:pPr>
    </w:p>
    <w:p w14:paraId="54A64C24" w14:textId="543B6601" w:rsidR="00F45068" w:rsidRPr="00E16EC0" w:rsidRDefault="00611B30" w:rsidP="008F11FE">
      <w:pPr>
        <w:ind w:left="567"/>
        <w:rPr>
          <w:noProof/>
        </w:rPr>
      </w:pPr>
      <w:r w:rsidRPr="00E16EC0">
        <w:rPr>
          <w:noProof/>
        </w:rPr>
        <w:t xml:space="preserve">86724 </w:t>
      </w:r>
      <w:r w:rsidR="00DC5DAD" w:rsidRPr="00E16EC0">
        <w:rPr>
          <w:noProof/>
        </w:rPr>
        <w:t>–</w:t>
      </w:r>
      <w:r w:rsidRPr="00E16EC0">
        <w:rPr>
          <w:noProof/>
        </w:rPr>
        <w:t xml:space="preserve"> Engineering design services for the construction of civil engineering works</w:t>
      </w:r>
    </w:p>
    <w:p w14:paraId="5487F3E0" w14:textId="77777777" w:rsidR="00F45068" w:rsidRPr="00E16EC0" w:rsidRDefault="00F45068" w:rsidP="008F11FE">
      <w:pPr>
        <w:ind w:left="567"/>
        <w:rPr>
          <w:noProof/>
        </w:rPr>
      </w:pPr>
    </w:p>
    <w:p w14:paraId="0AC3E75C" w14:textId="75A47CB4" w:rsidR="00F45068" w:rsidRPr="00E16EC0" w:rsidRDefault="00611B30" w:rsidP="008F11FE">
      <w:pPr>
        <w:ind w:left="567"/>
        <w:rPr>
          <w:noProof/>
        </w:rPr>
      </w:pPr>
      <w:r w:rsidRPr="00E16EC0">
        <w:rPr>
          <w:noProof/>
        </w:rPr>
        <w:t xml:space="preserve">86725 </w:t>
      </w:r>
      <w:r w:rsidR="00DC5DAD" w:rsidRPr="00E16EC0">
        <w:rPr>
          <w:noProof/>
        </w:rPr>
        <w:t>–</w:t>
      </w:r>
      <w:r w:rsidRPr="00E16EC0">
        <w:rPr>
          <w:noProof/>
        </w:rPr>
        <w:t xml:space="preserve"> Engineering design services for industrial processes and production</w:t>
      </w:r>
    </w:p>
    <w:p w14:paraId="736CFB68" w14:textId="77777777" w:rsidR="00F45068" w:rsidRPr="00E16EC0" w:rsidRDefault="00F45068" w:rsidP="008F11FE">
      <w:pPr>
        <w:ind w:left="567"/>
        <w:rPr>
          <w:noProof/>
        </w:rPr>
      </w:pPr>
    </w:p>
    <w:p w14:paraId="188F6594" w14:textId="385C1509" w:rsidR="00F45068" w:rsidRPr="00E16EC0" w:rsidRDefault="00611B30" w:rsidP="008F11FE">
      <w:pPr>
        <w:ind w:left="567"/>
        <w:rPr>
          <w:noProof/>
        </w:rPr>
      </w:pPr>
      <w:r w:rsidRPr="00E16EC0">
        <w:rPr>
          <w:noProof/>
        </w:rPr>
        <w:t xml:space="preserve">86726 </w:t>
      </w:r>
      <w:r w:rsidR="00DC5DAD" w:rsidRPr="00E16EC0">
        <w:rPr>
          <w:noProof/>
        </w:rPr>
        <w:t>–</w:t>
      </w:r>
      <w:r w:rsidRPr="00E16EC0">
        <w:rPr>
          <w:noProof/>
        </w:rPr>
        <w:t xml:space="preserve"> Engineering design services n.e.c.</w:t>
      </w:r>
    </w:p>
    <w:p w14:paraId="578B5F28" w14:textId="77777777" w:rsidR="00F45068" w:rsidRPr="00E16EC0" w:rsidRDefault="00F45068" w:rsidP="008F11FE">
      <w:pPr>
        <w:ind w:left="567"/>
        <w:rPr>
          <w:noProof/>
        </w:rPr>
      </w:pPr>
    </w:p>
    <w:p w14:paraId="5038983C" w14:textId="6E9F4A1D" w:rsidR="00F45068" w:rsidRPr="00E16EC0" w:rsidRDefault="00611B30" w:rsidP="008F11FE">
      <w:pPr>
        <w:ind w:left="567"/>
        <w:rPr>
          <w:noProof/>
        </w:rPr>
      </w:pPr>
      <w:r w:rsidRPr="00E16EC0">
        <w:rPr>
          <w:noProof/>
        </w:rPr>
        <w:t xml:space="preserve">86729 </w:t>
      </w:r>
      <w:r w:rsidR="00DC5DAD" w:rsidRPr="00E16EC0">
        <w:rPr>
          <w:noProof/>
        </w:rPr>
        <w:t>–</w:t>
      </w:r>
      <w:r w:rsidRPr="00E16EC0">
        <w:rPr>
          <w:noProof/>
        </w:rPr>
        <w:t xml:space="preserve"> Other engineering services</w:t>
      </w:r>
    </w:p>
    <w:p w14:paraId="765C1742" w14:textId="77777777" w:rsidR="00F45068" w:rsidRPr="00E16EC0" w:rsidRDefault="00F45068" w:rsidP="008F11FE">
      <w:pPr>
        <w:ind w:left="567"/>
        <w:rPr>
          <w:noProof/>
        </w:rPr>
      </w:pPr>
    </w:p>
    <w:p w14:paraId="26351BDA" w14:textId="2B173A6A" w:rsidR="00F45068" w:rsidRPr="00E16EC0" w:rsidRDefault="00611B30" w:rsidP="008F11FE">
      <w:pPr>
        <w:ind w:left="567"/>
        <w:rPr>
          <w:noProof/>
        </w:rPr>
      </w:pPr>
      <w:r w:rsidRPr="00E16EC0">
        <w:rPr>
          <w:noProof/>
        </w:rPr>
        <w:t xml:space="preserve">86733 </w:t>
      </w:r>
      <w:r w:rsidR="00DC5DAD" w:rsidRPr="00E16EC0">
        <w:rPr>
          <w:noProof/>
        </w:rPr>
        <w:t>–</w:t>
      </w:r>
      <w:r w:rsidRPr="00E16EC0">
        <w:rPr>
          <w:noProof/>
        </w:rPr>
        <w:t xml:space="preserve"> Integrated engineering services for the construction of manufacturing turnkey projects</w:t>
      </w:r>
    </w:p>
    <w:p w14:paraId="4348F195" w14:textId="77777777" w:rsidR="00F45068" w:rsidRPr="00E16EC0" w:rsidRDefault="00F45068" w:rsidP="008F11FE">
      <w:pPr>
        <w:ind w:left="567"/>
        <w:rPr>
          <w:noProof/>
        </w:rPr>
      </w:pPr>
    </w:p>
    <w:p w14:paraId="5E7A3CCE" w14:textId="79478096" w:rsidR="00F45068" w:rsidRPr="00E16EC0" w:rsidRDefault="00611B30" w:rsidP="008F11FE">
      <w:pPr>
        <w:ind w:left="567"/>
        <w:rPr>
          <w:noProof/>
        </w:rPr>
      </w:pPr>
      <w:r w:rsidRPr="00E16EC0">
        <w:rPr>
          <w:noProof/>
        </w:rPr>
        <w:t xml:space="preserve">8675 </w:t>
      </w:r>
      <w:r w:rsidR="00DC5DAD" w:rsidRPr="00E16EC0">
        <w:rPr>
          <w:noProof/>
        </w:rPr>
        <w:t>–</w:t>
      </w:r>
      <w:r w:rsidRPr="00E16EC0">
        <w:rPr>
          <w:noProof/>
        </w:rPr>
        <w:t xml:space="preserve"> Engineering related scientific and technical consulting services</w:t>
      </w:r>
    </w:p>
    <w:p w14:paraId="33458FDF" w14:textId="77777777" w:rsidR="00F45068" w:rsidRPr="00E16EC0" w:rsidRDefault="00F45068" w:rsidP="008F11FE">
      <w:pPr>
        <w:ind w:left="567"/>
        <w:rPr>
          <w:noProof/>
        </w:rPr>
      </w:pPr>
    </w:p>
    <w:p w14:paraId="127B9709" w14:textId="3E93875C" w:rsidR="00F45068" w:rsidRPr="00E16EC0" w:rsidRDefault="00611B30" w:rsidP="008F11FE">
      <w:pPr>
        <w:ind w:left="567"/>
        <w:rPr>
          <w:noProof/>
        </w:rPr>
      </w:pPr>
      <w:r w:rsidRPr="00E16EC0">
        <w:rPr>
          <w:noProof/>
        </w:rPr>
        <w:t xml:space="preserve">86762 </w:t>
      </w:r>
      <w:r w:rsidR="00DC5DAD" w:rsidRPr="00E16EC0">
        <w:rPr>
          <w:noProof/>
        </w:rPr>
        <w:t>–</w:t>
      </w:r>
      <w:r w:rsidRPr="00E16EC0">
        <w:rPr>
          <w:noProof/>
        </w:rPr>
        <w:t xml:space="preserve"> Testing and analysis services of physical properties</w:t>
      </w:r>
    </w:p>
    <w:p w14:paraId="7EA29B64" w14:textId="77777777" w:rsidR="00F45068" w:rsidRPr="00E16EC0" w:rsidRDefault="00F45068" w:rsidP="008F11FE">
      <w:pPr>
        <w:ind w:left="567"/>
        <w:rPr>
          <w:noProof/>
        </w:rPr>
      </w:pPr>
    </w:p>
    <w:p w14:paraId="2A5DF2D6" w14:textId="2B73892A" w:rsidR="00F45068" w:rsidRPr="00E16EC0" w:rsidRDefault="00611B30" w:rsidP="008F11FE">
      <w:pPr>
        <w:ind w:left="567"/>
        <w:rPr>
          <w:noProof/>
        </w:rPr>
      </w:pPr>
      <w:r w:rsidRPr="00E16EC0">
        <w:rPr>
          <w:noProof/>
        </w:rPr>
        <w:t xml:space="preserve">86763 </w:t>
      </w:r>
      <w:r w:rsidR="00DC5DAD" w:rsidRPr="00E16EC0">
        <w:rPr>
          <w:noProof/>
        </w:rPr>
        <w:t>–</w:t>
      </w:r>
      <w:r w:rsidRPr="00E16EC0">
        <w:rPr>
          <w:noProof/>
        </w:rPr>
        <w:t xml:space="preserve"> Testing and analysis services of integrated mechanical and electrical systems</w:t>
      </w:r>
    </w:p>
    <w:p w14:paraId="64CC3F09" w14:textId="77777777" w:rsidR="00F45068" w:rsidRPr="00E16EC0" w:rsidRDefault="00F45068" w:rsidP="008F11FE">
      <w:pPr>
        <w:ind w:left="567"/>
        <w:rPr>
          <w:noProof/>
        </w:rPr>
      </w:pPr>
    </w:p>
    <w:p w14:paraId="7139C8EA" w14:textId="64DDE69D" w:rsidR="00F45068" w:rsidRPr="00E16EC0" w:rsidRDefault="004A50D2" w:rsidP="008F11FE">
      <w:pPr>
        <w:ind w:left="567"/>
        <w:rPr>
          <w:noProof/>
        </w:rPr>
      </w:pPr>
      <w:r w:rsidRPr="00E16EC0">
        <w:rPr>
          <w:noProof/>
        </w:rPr>
        <w:t>885</w:t>
      </w:r>
      <w:r w:rsidR="00611B30" w:rsidRPr="00E16EC0">
        <w:rPr>
          <w:noProof/>
        </w:rPr>
        <w:t xml:space="preserve"> </w:t>
      </w:r>
      <w:r w:rsidR="00DC5DAD" w:rsidRPr="00E16EC0">
        <w:rPr>
          <w:noProof/>
        </w:rPr>
        <w:t>–</w:t>
      </w:r>
      <w:r w:rsidR="00611B30" w:rsidRPr="00E16EC0">
        <w:rPr>
          <w:noProof/>
        </w:rPr>
        <w:t xml:space="preserve"> Services incidental to the manufacture of metal products, machinery and equipment</w:t>
      </w:r>
    </w:p>
    <w:p w14:paraId="2501FC02" w14:textId="0A9B18CF" w:rsidR="00F45068" w:rsidRPr="00E16EC0" w:rsidRDefault="00F45068" w:rsidP="00611B30">
      <w:pPr>
        <w:rPr>
          <w:noProof/>
        </w:rPr>
      </w:pPr>
    </w:p>
    <w:p w14:paraId="50DDBCA8" w14:textId="6DBD6FE3" w:rsidR="00F45068" w:rsidRPr="00E16EC0" w:rsidRDefault="004F289E" w:rsidP="004A50D2">
      <w:pPr>
        <w:ind w:left="567" w:hanging="567"/>
        <w:rPr>
          <w:noProof/>
        </w:rPr>
      </w:pPr>
      <w:r w:rsidRPr="00E16EC0">
        <w:rPr>
          <w:noProof/>
        </w:rPr>
        <w:br w:type="page"/>
      </w:r>
      <w:r w:rsidR="004A50D2" w:rsidRPr="00E16EC0">
        <w:rPr>
          <w:noProof/>
        </w:rPr>
        <w:t>4.</w:t>
      </w:r>
      <w:r w:rsidR="004A50D2" w:rsidRPr="00E16EC0">
        <w:rPr>
          <w:noProof/>
        </w:rPr>
        <w:tab/>
      </w:r>
      <w:r w:rsidR="00611B30" w:rsidRPr="00E16EC0">
        <w:rPr>
          <w:noProof/>
        </w:rPr>
        <w:t>Manufacturing activities</w:t>
      </w:r>
    </w:p>
    <w:p w14:paraId="00D77FCA" w14:textId="77777777" w:rsidR="00F45068" w:rsidRPr="00E16EC0" w:rsidRDefault="00F45068" w:rsidP="004A50D2">
      <w:pPr>
        <w:ind w:left="567" w:hanging="567"/>
        <w:rPr>
          <w:noProof/>
        </w:rPr>
      </w:pPr>
    </w:p>
    <w:p w14:paraId="659B586A" w14:textId="77777777" w:rsidR="00BC0237" w:rsidRPr="00E16EC0" w:rsidRDefault="00611B30" w:rsidP="004A50D2">
      <w:pPr>
        <w:ind w:left="567"/>
        <w:rPr>
          <w:noProof/>
        </w:rPr>
      </w:pPr>
      <w:r w:rsidRPr="00E16EC0">
        <w:rPr>
          <w:noProof/>
        </w:rPr>
        <w:t>Manufacture of environmental goods identified in List A of this Annex.</w:t>
      </w:r>
    </w:p>
    <w:p w14:paraId="2942B690" w14:textId="55D5A994" w:rsidR="00F45068" w:rsidRPr="00E16EC0" w:rsidRDefault="00F45068" w:rsidP="00611B30">
      <w:pPr>
        <w:rPr>
          <w:noProof/>
        </w:rPr>
      </w:pPr>
    </w:p>
    <w:p w14:paraId="139BBD1E" w14:textId="77777777" w:rsidR="00F45068" w:rsidRPr="00E16EC0" w:rsidRDefault="00F45068" w:rsidP="00611B30">
      <w:pPr>
        <w:rPr>
          <w:noProof/>
        </w:rPr>
      </w:pPr>
    </w:p>
    <w:p w14:paraId="42563D18" w14:textId="77777777" w:rsidR="00864761" w:rsidRPr="00E16EC0" w:rsidRDefault="00864761" w:rsidP="00864761">
      <w:pPr>
        <w:jc w:val="center"/>
        <w:rPr>
          <w:noProof/>
        </w:rPr>
      </w:pPr>
      <w:r w:rsidRPr="00E16EC0">
        <w:rPr>
          <w:noProof/>
        </w:rPr>
        <w:t>________________</w:t>
      </w:r>
    </w:p>
    <w:p w14:paraId="6D32FF78" w14:textId="77777777" w:rsidR="00D90D0E" w:rsidRPr="00E16EC0" w:rsidRDefault="00D90D0E" w:rsidP="00611B30">
      <w:pPr>
        <w:rPr>
          <w:rFonts w:eastAsia="Arial Unicode MS"/>
          <w:noProof/>
        </w:rPr>
        <w:sectPr w:rsidR="00D90D0E" w:rsidRPr="00E16EC0" w:rsidSect="004A7859">
          <w:headerReference w:type="even" r:id="rId195"/>
          <w:headerReference w:type="default" r:id="rId196"/>
          <w:footerReference w:type="even" r:id="rId197"/>
          <w:footerReference w:type="default" r:id="rId198"/>
          <w:headerReference w:type="first" r:id="rId199"/>
          <w:footerReference w:type="first" r:id="rId200"/>
          <w:endnotePr>
            <w:numFmt w:val="decimal"/>
          </w:endnotePr>
          <w:pgSz w:w="11907" w:h="16840" w:code="9"/>
          <w:pgMar w:top="1134" w:right="1134" w:bottom="1134" w:left="1134" w:header="1134" w:footer="1134" w:gutter="0"/>
          <w:pgNumType w:start="1"/>
          <w:cols w:space="720"/>
          <w:docGrid w:linePitch="326"/>
        </w:sectPr>
      </w:pPr>
    </w:p>
    <w:p w14:paraId="58B2DCDF" w14:textId="672A0D78" w:rsidR="00F45068" w:rsidRPr="00E16EC0" w:rsidRDefault="00611B30" w:rsidP="00D90D0E">
      <w:pPr>
        <w:jc w:val="right"/>
        <w:rPr>
          <w:rFonts w:eastAsia="Arial Unicode MS"/>
          <w:b/>
          <w:bCs/>
          <w:noProof/>
          <w:u w:val="single"/>
        </w:rPr>
      </w:pPr>
      <w:r w:rsidRPr="00E16EC0">
        <w:rPr>
          <w:rFonts w:eastAsia="Arial Unicode MS"/>
          <w:b/>
          <w:bCs/>
          <w:noProof/>
          <w:u w:val="single"/>
        </w:rPr>
        <w:t>ANNEX 24</w:t>
      </w:r>
    </w:p>
    <w:p w14:paraId="5F362595" w14:textId="39F4E6E1" w:rsidR="00F45068" w:rsidRPr="00E16EC0" w:rsidRDefault="00F45068" w:rsidP="00611B30">
      <w:pPr>
        <w:rPr>
          <w:rFonts w:eastAsia="Arial Unicode MS"/>
          <w:noProof/>
        </w:rPr>
      </w:pPr>
    </w:p>
    <w:p w14:paraId="034A2547" w14:textId="77777777" w:rsidR="00D90D0E" w:rsidRPr="00E16EC0" w:rsidRDefault="00D90D0E" w:rsidP="00611B30">
      <w:pPr>
        <w:rPr>
          <w:rFonts w:eastAsia="Arial Unicode MS"/>
          <w:noProof/>
        </w:rPr>
      </w:pPr>
    </w:p>
    <w:p w14:paraId="60D040F5" w14:textId="77777777" w:rsidR="00BC0237" w:rsidRPr="00E16EC0" w:rsidRDefault="00611B30" w:rsidP="00D90D0E">
      <w:pPr>
        <w:jc w:val="center"/>
        <w:rPr>
          <w:rFonts w:eastAsia="Arial Unicode MS"/>
          <w:noProof/>
        </w:rPr>
      </w:pPr>
      <w:r w:rsidRPr="00E16EC0">
        <w:rPr>
          <w:rFonts w:eastAsia="Arial Unicode MS"/>
          <w:noProof/>
        </w:rPr>
        <w:t>RULES OF PROCEDURE OF THE TRADE COMMITTEE</w:t>
      </w:r>
    </w:p>
    <w:p w14:paraId="0AB279E3" w14:textId="654C6066" w:rsidR="00D90D0E" w:rsidRPr="00E16EC0" w:rsidRDefault="00D90D0E" w:rsidP="00D90D0E">
      <w:pPr>
        <w:jc w:val="center"/>
        <w:rPr>
          <w:rFonts w:eastAsia="Calibri"/>
          <w:noProof/>
        </w:rPr>
      </w:pPr>
    </w:p>
    <w:p w14:paraId="3E1B1121" w14:textId="77777777" w:rsidR="00E77585" w:rsidRPr="00E16EC0" w:rsidRDefault="00E77585" w:rsidP="00D90D0E">
      <w:pPr>
        <w:jc w:val="center"/>
        <w:rPr>
          <w:rFonts w:eastAsia="Calibri"/>
          <w:noProof/>
        </w:rPr>
      </w:pPr>
    </w:p>
    <w:p w14:paraId="0824AE9F" w14:textId="0DCCF3D2" w:rsidR="00F45068" w:rsidRPr="00E16EC0" w:rsidRDefault="00611B30" w:rsidP="00D90D0E">
      <w:pPr>
        <w:jc w:val="center"/>
        <w:rPr>
          <w:rFonts w:eastAsia="Calibri"/>
          <w:noProof/>
        </w:rPr>
      </w:pPr>
      <w:r w:rsidRPr="00E16EC0">
        <w:rPr>
          <w:rFonts w:eastAsia="Calibri"/>
          <w:noProof/>
        </w:rPr>
        <w:t>RULE 1</w:t>
      </w:r>
    </w:p>
    <w:p w14:paraId="404B4ED9" w14:textId="77777777" w:rsidR="00F45068" w:rsidRPr="00E16EC0" w:rsidRDefault="00F45068" w:rsidP="00D90D0E">
      <w:pPr>
        <w:jc w:val="center"/>
        <w:rPr>
          <w:rFonts w:eastAsia="Calibri"/>
          <w:noProof/>
        </w:rPr>
      </w:pPr>
    </w:p>
    <w:p w14:paraId="3058F110" w14:textId="77777777" w:rsidR="00F45068" w:rsidRPr="00E16EC0" w:rsidRDefault="00611B30" w:rsidP="00D90D0E">
      <w:pPr>
        <w:jc w:val="center"/>
        <w:rPr>
          <w:rFonts w:eastAsia="Arial Unicode MS"/>
          <w:noProof/>
        </w:rPr>
      </w:pPr>
      <w:r w:rsidRPr="00E16EC0">
        <w:rPr>
          <w:rFonts w:eastAsia="Arial Unicode MS"/>
          <w:noProof/>
        </w:rPr>
        <w:t>Role of the Trade Committee</w:t>
      </w:r>
    </w:p>
    <w:p w14:paraId="085580EC" w14:textId="6A115E7F" w:rsidR="00F45068" w:rsidRPr="00E16EC0" w:rsidRDefault="00F45068" w:rsidP="00611B30">
      <w:pPr>
        <w:rPr>
          <w:rFonts w:eastAsia="Arial Unicode MS"/>
          <w:noProof/>
        </w:rPr>
      </w:pPr>
    </w:p>
    <w:p w14:paraId="376310F8" w14:textId="77777777" w:rsidR="00140A04" w:rsidRPr="00E16EC0" w:rsidRDefault="00140A04" w:rsidP="00611B30">
      <w:pPr>
        <w:rPr>
          <w:rFonts w:eastAsia="Arial Unicode MS"/>
          <w:noProof/>
        </w:rPr>
      </w:pPr>
    </w:p>
    <w:p w14:paraId="5F24C887" w14:textId="539725F1" w:rsidR="00BC0237" w:rsidRPr="00E16EC0" w:rsidRDefault="00611B30" w:rsidP="00611B30">
      <w:pPr>
        <w:rPr>
          <w:rFonts w:eastAsia="Arial Unicode MS"/>
          <w:noProof/>
        </w:rPr>
      </w:pPr>
      <w:r w:rsidRPr="00E16EC0">
        <w:rPr>
          <w:rFonts w:eastAsia="Arial Unicode MS"/>
          <w:noProof/>
        </w:rPr>
        <w:t>The Trade Committee established pursuant to Article 24.1 (Trade Committee) is responsible for all matters referred to in Article 24.2 (Functions of the Trade Committee).</w:t>
      </w:r>
    </w:p>
    <w:p w14:paraId="68976C95" w14:textId="6E97477D" w:rsidR="00E77585" w:rsidRPr="00E16EC0" w:rsidRDefault="00E77585" w:rsidP="00611B30">
      <w:pPr>
        <w:rPr>
          <w:rFonts w:eastAsia="Arial Unicode MS"/>
          <w:noProof/>
        </w:rPr>
      </w:pPr>
    </w:p>
    <w:p w14:paraId="3C9E8783" w14:textId="77777777" w:rsidR="00E77585" w:rsidRPr="00E16EC0" w:rsidRDefault="00E77585" w:rsidP="00611B30">
      <w:pPr>
        <w:rPr>
          <w:rFonts w:eastAsia="Arial Unicode MS"/>
          <w:noProof/>
        </w:rPr>
      </w:pPr>
    </w:p>
    <w:p w14:paraId="54D741B0" w14:textId="3B4CB200" w:rsidR="00F45068" w:rsidRPr="00E16EC0" w:rsidRDefault="00611B30" w:rsidP="00E77585">
      <w:pPr>
        <w:jc w:val="center"/>
        <w:rPr>
          <w:rFonts w:eastAsia="Calibri"/>
          <w:noProof/>
        </w:rPr>
      </w:pPr>
      <w:r w:rsidRPr="00E16EC0">
        <w:rPr>
          <w:rFonts w:eastAsia="Calibri"/>
          <w:noProof/>
        </w:rPr>
        <w:t>RULE 2</w:t>
      </w:r>
    </w:p>
    <w:p w14:paraId="7DD134E2" w14:textId="77777777" w:rsidR="00F45068" w:rsidRPr="00E16EC0" w:rsidRDefault="00F45068" w:rsidP="00E77585">
      <w:pPr>
        <w:jc w:val="center"/>
        <w:rPr>
          <w:rFonts w:eastAsia="Calibri"/>
          <w:noProof/>
        </w:rPr>
      </w:pPr>
    </w:p>
    <w:p w14:paraId="212DDB74" w14:textId="77777777" w:rsidR="00F45068" w:rsidRPr="00E16EC0" w:rsidRDefault="00611B30" w:rsidP="00E77585">
      <w:pPr>
        <w:jc w:val="center"/>
        <w:rPr>
          <w:rFonts w:eastAsia="Arial Unicode MS"/>
          <w:noProof/>
        </w:rPr>
      </w:pPr>
      <w:r w:rsidRPr="00E16EC0">
        <w:rPr>
          <w:rFonts w:eastAsia="Arial Unicode MS"/>
          <w:noProof/>
        </w:rPr>
        <w:t>Composition and chair</w:t>
      </w:r>
    </w:p>
    <w:p w14:paraId="1A4343C5" w14:textId="77777777" w:rsidR="00F45068" w:rsidRPr="00E16EC0" w:rsidRDefault="00F45068" w:rsidP="00611B30">
      <w:pPr>
        <w:rPr>
          <w:rFonts w:eastAsia="Arial Unicode MS"/>
          <w:noProof/>
        </w:rPr>
      </w:pPr>
    </w:p>
    <w:p w14:paraId="7748C701" w14:textId="3FBC03AC" w:rsidR="00F45068" w:rsidRPr="00E16EC0" w:rsidRDefault="00611B30" w:rsidP="00611B30">
      <w:pPr>
        <w:rPr>
          <w:rFonts w:eastAsia="Arial Unicode MS"/>
          <w:noProof/>
        </w:rPr>
      </w:pPr>
      <w:r w:rsidRPr="00E16EC0">
        <w:rPr>
          <w:rFonts w:eastAsia="Calibri"/>
          <w:noProof/>
        </w:rPr>
        <w:t>1.</w:t>
      </w:r>
      <w:r w:rsidRPr="00E16EC0">
        <w:rPr>
          <w:rFonts w:eastAsia="Calibri"/>
          <w:noProof/>
        </w:rPr>
        <w:tab/>
        <w:t>Pursuant to Article 24</w:t>
      </w:r>
      <w:r w:rsidRPr="00E16EC0">
        <w:rPr>
          <w:rFonts w:eastAsia="Arial Unicode MS"/>
          <w:noProof/>
        </w:rPr>
        <w:t>.1 (Trade Committee)</w:t>
      </w:r>
      <w:r w:rsidRPr="00E16EC0">
        <w:rPr>
          <w:rFonts w:eastAsia="Calibri"/>
          <w:noProof/>
        </w:rPr>
        <w:t xml:space="preserve">, the </w:t>
      </w:r>
      <w:r w:rsidRPr="00E16EC0">
        <w:rPr>
          <w:rFonts w:eastAsia="Arial Unicode MS"/>
          <w:noProof/>
        </w:rPr>
        <w:t xml:space="preserve">Trade </w:t>
      </w:r>
      <w:r w:rsidRPr="00E16EC0">
        <w:rPr>
          <w:rFonts w:eastAsia="Calibri"/>
          <w:noProof/>
        </w:rPr>
        <w:t xml:space="preserve">Committee is composed of representatives of the Union and of </w:t>
      </w:r>
      <w:r w:rsidR="00B033A7" w:rsidRPr="00E16EC0">
        <w:rPr>
          <w:rFonts w:eastAsia="Arial Unicode MS"/>
          <w:noProof/>
        </w:rPr>
        <w:t>New Zealand</w:t>
      </w:r>
      <w:r w:rsidRPr="00E16EC0">
        <w:rPr>
          <w:rFonts w:eastAsia="Arial Unicode MS"/>
          <w:noProof/>
        </w:rPr>
        <w:t xml:space="preserve"> at ministerial level or their designees.</w:t>
      </w:r>
    </w:p>
    <w:p w14:paraId="46FDA9F2" w14:textId="77777777" w:rsidR="00F45068" w:rsidRPr="00E16EC0" w:rsidRDefault="00F45068" w:rsidP="00611B30">
      <w:pPr>
        <w:rPr>
          <w:rFonts w:eastAsia="Arial Unicode MS"/>
          <w:noProof/>
        </w:rPr>
      </w:pPr>
    </w:p>
    <w:p w14:paraId="3E0777B6" w14:textId="58978BC9" w:rsidR="00BC0237" w:rsidRPr="00E16EC0" w:rsidRDefault="00611B30" w:rsidP="00611B30">
      <w:pPr>
        <w:rPr>
          <w:rFonts w:eastAsia="Calibri"/>
          <w:noProof/>
        </w:rPr>
      </w:pPr>
      <w:r w:rsidRPr="00E16EC0">
        <w:rPr>
          <w:rFonts w:eastAsia="Calibri"/>
          <w:noProof/>
        </w:rPr>
        <w:t>2.</w:t>
      </w:r>
      <w:r w:rsidRPr="00E16EC0">
        <w:rPr>
          <w:rFonts w:eastAsia="Calibri"/>
          <w:noProof/>
        </w:rPr>
        <w:tab/>
        <w:t xml:space="preserve">The </w:t>
      </w:r>
      <w:r w:rsidRPr="00E16EC0">
        <w:rPr>
          <w:rFonts w:eastAsia="Arial Unicode MS"/>
          <w:noProof/>
        </w:rPr>
        <w:t xml:space="preserve">Trade </w:t>
      </w:r>
      <w:r w:rsidRPr="00E16EC0">
        <w:rPr>
          <w:rFonts w:eastAsia="Calibri"/>
          <w:noProof/>
        </w:rPr>
        <w:t>Committee at ministerial level shall be co</w:t>
      </w:r>
      <w:r w:rsidR="001D2AA8" w:rsidRPr="00E16EC0">
        <w:rPr>
          <w:rFonts w:eastAsia="Calibri"/>
          <w:noProof/>
        </w:rPr>
        <w:t>-</w:t>
      </w:r>
      <w:r w:rsidRPr="00E16EC0">
        <w:rPr>
          <w:rFonts w:eastAsia="Calibri"/>
          <w:noProof/>
        </w:rPr>
        <w:t xml:space="preserve">chaired by the Member of the European Commission responsible for trade and by the </w:t>
      </w:r>
      <w:r w:rsidR="00B033A7" w:rsidRPr="00E16EC0">
        <w:rPr>
          <w:rFonts w:eastAsia="Calibri"/>
          <w:noProof/>
        </w:rPr>
        <w:t>New Zealand</w:t>
      </w:r>
      <w:r w:rsidRPr="00E16EC0">
        <w:rPr>
          <w:rFonts w:eastAsia="Calibri"/>
          <w:noProof/>
        </w:rPr>
        <w:t xml:space="preserve"> Minister responsible for </w:t>
      </w:r>
      <w:r w:rsidRPr="00E16EC0">
        <w:rPr>
          <w:rFonts w:eastAsia="Arial Unicode MS"/>
          <w:noProof/>
        </w:rPr>
        <w:t>trade</w:t>
      </w:r>
      <w:r w:rsidRPr="00E16EC0">
        <w:rPr>
          <w:rFonts w:eastAsia="Calibri"/>
          <w:noProof/>
        </w:rPr>
        <w:t>.</w:t>
      </w:r>
    </w:p>
    <w:p w14:paraId="1731B43C" w14:textId="1464DDA8" w:rsidR="00E77585" w:rsidRPr="00E16EC0" w:rsidRDefault="00E77585" w:rsidP="00611B30">
      <w:pPr>
        <w:rPr>
          <w:rFonts w:eastAsia="Calibri"/>
          <w:noProof/>
        </w:rPr>
      </w:pPr>
    </w:p>
    <w:p w14:paraId="7C98283B" w14:textId="77777777" w:rsidR="00E77585" w:rsidRPr="00E16EC0" w:rsidRDefault="00E77585" w:rsidP="00611B30">
      <w:pPr>
        <w:rPr>
          <w:rFonts w:eastAsia="Calibri"/>
          <w:noProof/>
        </w:rPr>
      </w:pPr>
    </w:p>
    <w:p w14:paraId="53A13093" w14:textId="2DD16EAE" w:rsidR="00F45068" w:rsidRPr="00E16EC0" w:rsidRDefault="00140A04" w:rsidP="00E77585">
      <w:pPr>
        <w:jc w:val="center"/>
        <w:rPr>
          <w:rFonts w:eastAsia="Calibri"/>
          <w:noProof/>
        </w:rPr>
      </w:pPr>
      <w:r w:rsidRPr="00E16EC0">
        <w:rPr>
          <w:rFonts w:eastAsia="Calibri"/>
          <w:noProof/>
        </w:rPr>
        <w:br w:type="page"/>
      </w:r>
      <w:r w:rsidR="00611B30" w:rsidRPr="00E16EC0">
        <w:rPr>
          <w:rFonts w:eastAsia="Calibri"/>
          <w:noProof/>
        </w:rPr>
        <w:t>RULE 3</w:t>
      </w:r>
    </w:p>
    <w:p w14:paraId="7E206B9F" w14:textId="77777777" w:rsidR="00F45068" w:rsidRPr="00E16EC0" w:rsidRDefault="00F45068" w:rsidP="00E77585">
      <w:pPr>
        <w:jc w:val="center"/>
        <w:rPr>
          <w:rFonts w:eastAsia="Calibri"/>
          <w:noProof/>
        </w:rPr>
      </w:pPr>
    </w:p>
    <w:p w14:paraId="3F884ED1" w14:textId="77777777" w:rsidR="00F45068" w:rsidRPr="00E16EC0" w:rsidRDefault="00611B30" w:rsidP="00E77585">
      <w:pPr>
        <w:jc w:val="center"/>
        <w:rPr>
          <w:rFonts w:eastAsia="Arial Unicode MS"/>
          <w:noProof/>
        </w:rPr>
      </w:pPr>
      <w:r w:rsidRPr="00E16EC0">
        <w:rPr>
          <w:rFonts w:eastAsia="Arial Unicode MS"/>
          <w:noProof/>
        </w:rPr>
        <w:t>Secretariat</w:t>
      </w:r>
    </w:p>
    <w:p w14:paraId="7D054A11" w14:textId="77777777" w:rsidR="00F45068" w:rsidRPr="00E16EC0" w:rsidRDefault="00F45068" w:rsidP="00611B30">
      <w:pPr>
        <w:rPr>
          <w:rFonts w:eastAsia="Arial Unicode MS"/>
          <w:noProof/>
        </w:rPr>
      </w:pPr>
    </w:p>
    <w:p w14:paraId="6B448FA0" w14:textId="77777777" w:rsidR="00F45068" w:rsidRPr="00E16EC0" w:rsidRDefault="00611B30" w:rsidP="00611B30">
      <w:pPr>
        <w:rPr>
          <w:rFonts w:eastAsia="Arial Unicode MS"/>
          <w:noProof/>
        </w:rPr>
      </w:pPr>
      <w:r w:rsidRPr="00E16EC0">
        <w:rPr>
          <w:rFonts w:eastAsia="Arial Unicode MS"/>
          <w:noProof/>
        </w:rPr>
        <w:t>1.</w:t>
      </w:r>
      <w:r w:rsidRPr="00E16EC0">
        <w:rPr>
          <w:rFonts w:eastAsia="Arial Unicode MS"/>
          <w:noProof/>
        </w:rPr>
        <w:tab/>
        <w:t>Officials from the department responsible for Trade for each Party shall act together as Secretariat of the Trade Committee.</w:t>
      </w:r>
    </w:p>
    <w:p w14:paraId="620FA2D5" w14:textId="77777777" w:rsidR="00F45068" w:rsidRPr="00E16EC0" w:rsidRDefault="00F45068" w:rsidP="00611B30">
      <w:pPr>
        <w:rPr>
          <w:rFonts w:eastAsia="Arial Unicode MS"/>
          <w:noProof/>
        </w:rPr>
      </w:pPr>
    </w:p>
    <w:p w14:paraId="4046D5F3" w14:textId="61784E1C" w:rsidR="00BC0237" w:rsidRPr="00E16EC0" w:rsidRDefault="00611B30" w:rsidP="00611B30">
      <w:pPr>
        <w:rPr>
          <w:rFonts w:eastAsia="Calibri"/>
          <w:noProof/>
        </w:rPr>
      </w:pPr>
      <w:r w:rsidRPr="00E16EC0">
        <w:rPr>
          <w:rFonts w:eastAsia="Calibri"/>
          <w:noProof/>
        </w:rPr>
        <w:t>2.</w:t>
      </w:r>
      <w:r w:rsidRPr="00E16EC0">
        <w:rPr>
          <w:rFonts w:eastAsia="Calibri"/>
          <w:noProof/>
        </w:rPr>
        <w:tab/>
        <w:t xml:space="preserve">Each Party shall notify to the other Party the name, position and contact details of the official who shall act as a member of the Secretariat of the Trade Committee for that Party. This official is deemed to continue acting as a member of the </w:t>
      </w:r>
      <w:r w:rsidRPr="00E16EC0">
        <w:rPr>
          <w:rFonts w:eastAsia="Arial Unicode MS"/>
          <w:noProof/>
        </w:rPr>
        <w:t xml:space="preserve">Secretariat of the Trade Committee </w:t>
      </w:r>
      <w:r w:rsidRPr="00E16EC0">
        <w:rPr>
          <w:rFonts w:eastAsia="Calibri"/>
          <w:noProof/>
        </w:rPr>
        <w:t>for the Party until the date the Party has notified to the other Party a new member.</w:t>
      </w:r>
    </w:p>
    <w:p w14:paraId="5F597EEE" w14:textId="1DD5BC24" w:rsidR="00E77585" w:rsidRPr="00E16EC0" w:rsidRDefault="00E77585" w:rsidP="00611B30">
      <w:pPr>
        <w:rPr>
          <w:rFonts w:eastAsia="Calibri"/>
          <w:noProof/>
        </w:rPr>
      </w:pPr>
    </w:p>
    <w:p w14:paraId="2B9F7411" w14:textId="77777777" w:rsidR="00E77585" w:rsidRPr="00E16EC0" w:rsidRDefault="00E77585" w:rsidP="00611B30">
      <w:pPr>
        <w:rPr>
          <w:rFonts w:eastAsia="Calibri"/>
          <w:noProof/>
        </w:rPr>
      </w:pPr>
    </w:p>
    <w:p w14:paraId="2BC18F05" w14:textId="0C6D8EE5" w:rsidR="00F45068" w:rsidRPr="00E16EC0" w:rsidRDefault="00611B30" w:rsidP="00E77585">
      <w:pPr>
        <w:jc w:val="center"/>
        <w:rPr>
          <w:rFonts w:eastAsia="Calibri"/>
          <w:noProof/>
        </w:rPr>
      </w:pPr>
      <w:r w:rsidRPr="00E16EC0">
        <w:rPr>
          <w:rFonts w:eastAsia="Calibri"/>
          <w:noProof/>
        </w:rPr>
        <w:t>RULE 4</w:t>
      </w:r>
    </w:p>
    <w:p w14:paraId="1FA1897E" w14:textId="77777777" w:rsidR="00F45068" w:rsidRPr="00E16EC0" w:rsidRDefault="00F45068" w:rsidP="00E77585">
      <w:pPr>
        <w:jc w:val="center"/>
        <w:rPr>
          <w:rFonts w:eastAsia="Calibri"/>
          <w:noProof/>
        </w:rPr>
      </w:pPr>
    </w:p>
    <w:p w14:paraId="788AA99C" w14:textId="77777777" w:rsidR="00F45068" w:rsidRPr="00E16EC0" w:rsidRDefault="00611B30" w:rsidP="00E77585">
      <w:pPr>
        <w:jc w:val="center"/>
        <w:rPr>
          <w:rFonts w:eastAsia="Arial Unicode MS"/>
          <w:noProof/>
        </w:rPr>
      </w:pPr>
      <w:r w:rsidRPr="00E16EC0">
        <w:rPr>
          <w:rFonts w:eastAsia="Arial Unicode MS"/>
          <w:noProof/>
        </w:rPr>
        <w:t>Meetings</w:t>
      </w:r>
    </w:p>
    <w:p w14:paraId="03F93276" w14:textId="77777777" w:rsidR="00F45068" w:rsidRPr="00E16EC0" w:rsidRDefault="00F45068" w:rsidP="00611B30">
      <w:pPr>
        <w:rPr>
          <w:rFonts w:eastAsia="Arial Unicode MS"/>
          <w:noProof/>
        </w:rPr>
      </w:pPr>
    </w:p>
    <w:p w14:paraId="7A99B9CF" w14:textId="38A2E947" w:rsidR="00F45068" w:rsidRPr="00E16EC0" w:rsidRDefault="00611B30" w:rsidP="00611B30">
      <w:pPr>
        <w:rPr>
          <w:rFonts w:eastAsia="Calibri"/>
          <w:noProof/>
        </w:rPr>
      </w:pPr>
      <w:r w:rsidRPr="00E16EC0">
        <w:rPr>
          <w:rFonts w:eastAsia="Calibri"/>
          <w:noProof/>
        </w:rPr>
        <w:t>1.</w:t>
      </w:r>
      <w:r w:rsidRPr="00E16EC0">
        <w:rPr>
          <w:rFonts w:eastAsia="Calibri"/>
          <w:noProof/>
        </w:rPr>
        <w:tab/>
        <w:t xml:space="preserve">The </w:t>
      </w:r>
      <w:r w:rsidRPr="00E16EC0">
        <w:rPr>
          <w:rFonts w:eastAsia="Arial Unicode MS"/>
          <w:noProof/>
        </w:rPr>
        <w:t>Trade</w:t>
      </w:r>
      <w:r w:rsidRPr="00E16EC0">
        <w:rPr>
          <w:rFonts w:eastAsia="Calibri"/>
          <w:noProof/>
        </w:rPr>
        <w:t xml:space="preserve"> Committee shall meet on an annual basis, unless otherwise agreed by the co</w:t>
      </w:r>
      <w:r w:rsidR="006316C9" w:rsidRPr="00E16EC0">
        <w:rPr>
          <w:rFonts w:eastAsia="Calibri"/>
          <w:noProof/>
        </w:rPr>
        <w:t>-</w:t>
      </w:r>
      <w:r w:rsidRPr="00E16EC0">
        <w:rPr>
          <w:rFonts w:eastAsia="Calibri"/>
          <w:noProof/>
        </w:rPr>
        <w:t>chairs, or without undue delay at the request of either Party.</w:t>
      </w:r>
    </w:p>
    <w:p w14:paraId="5C0E1BC5" w14:textId="218B9C55" w:rsidR="00F45068" w:rsidRPr="00E16EC0" w:rsidRDefault="00F45068" w:rsidP="00611B30">
      <w:pPr>
        <w:rPr>
          <w:rFonts w:eastAsia="Calibri"/>
          <w:noProof/>
        </w:rPr>
      </w:pPr>
    </w:p>
    <w:p w14:paraId="767A2904" w14:textId="444237DE" w:rsidR="00F45068" w:rsidRPr="00E16EC0" w:rsidRDefault="00924183" w:rsidP="00611B30">
      <w:pPr>
        <w:rPr>
          <w:rFonts w:eastAsia="Calibri"/>
          <w:noProof/>
        </w:rPr>
      </w:pPr>
      <w:r w:rsidRPr="00E16EC0">
        <w:rPr>
          <w:rFonts w:eastAsia="Calibri"/>
          <w:noProof/>
        </w:rPr>
        <w:br w:type="page"/>
      </w:r>
      <w:r w:rsidR="00611B30" w:rsidRPr="00E16EC0">
        <w:rPr>
          <w:rFonts w:eastAsia="Calibri"/>
          <w:noProof/>
        </w:rPr>
        <w:t>2.</w:t>
      </w:r>
      <w:r w:rsidR="00611B30" w:rsidRPr="00E16EC0">
        <w:rPr>
          <w:rFonts w:eastAsia="Calibri"/>
          <w:noProof/>
        </w:rPr>
        <w:tab/>
        <w:t>The meetings shall be held at an agreed date and time alternately in Brussels and in Wellington</w:t>
      </w:r>
      <w:r w:rsidR="00611B30" w:rsidRPr="00E16EC0">
        <w:rPr>
          <w:rFonts w:eastAsia="Arial Unicode MS"/>
          <w:noProof/>
        </w:rPr>
        <w:t>, unless agreed otherwise by the co</w:t>
      </w:r>
      <w:r w:rsidR="001D2AA8" w:rsidRPr="00E16EC0">
        <w:rPr>
          <w:rFonts w:eastAsia="Arial Unicode MS"/>
          <w:noProof/>
        </w:rPr>
        <w:t>-</w:t>
      </w:r>
      <w:r w:rsidR="00611B30" w:rsidRPr="00E16EC0">
        <w:rPr>
          <w:rFonts w:eastAsia="Arial Unicode MS"/>
          <w:noProof/>
        </w:rPr>
        <w:t>chairs.</w:t>
      </w:r>
      <w:r w:rsidR="00611B30" w:rsidRPr="00E16EC0">
        <w:rPr>
          <w:rFonts w:eastAsia="Calibri"/>
          <w:noProof/>
        </w:rPr>
        <w:t xml:space="preserve"> The Trade Committee may meet in person or by other appropriate means of communication, as agreed by the co</w:t>
      </w:r>
      <w:r w:rsidR="006316C9" w:rsidRPr="00E16EC0">
        <w:rPr>
          <w:rFonts w:eastAsia="Calibri"/>
          <w:noProof/>
        </w:rPr>
        <w:t>-</w:t>
      </w:r>
      <w:r w:rsidR="00611B30" w:rsidRPr="00E16EC0">
        <w:rPr>
          <w:rFonts w:eastAsia="Calibri"/>
          <w:noProof/>
        </w:rPr>
        <w:t>chairs.</w:t>
      </w:r>
    </w:p>
    <w:p w14:paraId="09D55239" w14:textId="77777777" w:rsidR="00F45068" w:rsidRPr="00E16EC0" w:rsidRDefault="00F45068" w:rsidP="00611B30">
      <w:pPr>
        <w:rPr>
          <w:rFonts w:eastAsia="Calibri"/>
          <w:noProof/>
        </w:rPr>
      </w:pPr>
    </w:p>
    <w:p w14:paraId="4784712B" w14:textId="028EDF64" w:rsidR="00BC0237" w:rsidRPr="00E16EC0" w:rsidRDefault="00611B30" w:rsidP="00611B30">
      <w:pPr>
        <w:rPr>
          <w:rFonts w:eastAsia="Calibri"/>
          <w:noProof/>
        </w:rPr>
      </w:pPr>
      <w:r w:rsidRPr="00E16EC0">
        <w:rPr>
          <w:rFonts w:eastAsia="Calibri"/>
          <w:noProof/>
        </w:rPr>
        <w:t>3.</w:t>
      </w:r>
      <w:r w:rsidRPr="00E16EC0">
        <w:rPr>
          <w:rFonts w:eastAsia="Calibri"/>
          <w:noProof/>
        </w:rPr>
        <w:tab/>
        <w:t xml:space="preserve">The meetings shall be convened by the </w:t>
      </w:r>
      <w:r w:rsidRPr="00E16EC0">
        <w:rPr>
          <w:rFonts w:eastAsia="Arial Unicode MS"/>
          <w:noProof/>
        </w:rPr>
        <w:t>co</w:t>
      </w:r>
      <w:r w:rsidR="006316C9" w:rsidRPr="00E16EC0">
        <w:rPr>
          <w:rFonts w:eastAsia="Arial Unicode MS"/>
          <w:noProof/>
        </w:rPr>
        <w:t>-</w:t>
      </w:r>
      <w:r w:rsidRPr="00E16EC0">
        <w:rPr>
          <w:rFonts w:eastAsia="Arial Unicode MS"/>
          <w:noProof/>
        </w:rPr>
        <w:t xml:space="preserve">chair </w:t>
      </w:r>
      <w:r w:rsidRPr="00E16EC0">
        <w:rPr>
          <w:rFonts w:eastAsia="Calibri"/>
          <w:noProof/>
        </w:rPr>
        <w:t>of the Party hosting the meeting.</w:t>
      </w:r>
    </w:p>
    <w:p w14:paraId="51572B0E" w14:textId="77777777" w:rsidR="00E77585" w:rsidRPr="00E16EC0" w:rsidRDefault="00E77585" w:rsidP="00611B30">
      <w:pPr>
        <w:rPr>
          <w:rFonts w:eastAsia="Calibri"/>
          <w:noProof/>
        </w:rPr>
      </w:pPr>
    </w:p>
    <w:p w14:paraId="1BE9D2AA" w14:textId="77777777" w:rsidR="00E77585" w:rsidRPr="00E16EC0" w:rsidRDefault="00E77585" w:rsidP="00611B30">
      <w:pPr>
        <w:rPr>
          <w:rFonts w:eastAsia="Calibri"/>
          <w:noProof/>
        </w:rPr>
      </w:pPr>
    </w:p>
    <w:p w14:paraId="7E88193B" w14:textId="32BA0499" w:rsidR="00F45068" w:rsidRPr="00E16EC0" w:rsidRDefault="00611B30" w:rsidP="00E77585">
      <w:pPr>
        <w:jc w:val="center"/>
        <w:rPr>
          <w:rFonts w:eastAsia="Calibri"/>
          <w:noProof/>
        </w:rPr>
      </w:pPr>
      <w:r w:rsidRPr="00E16EC0">
        <w:rPr>
          <w:rFonts w:eastAsia="Calibri"/>
          <w:noProof/>
        </w:rPr>
        <w:t>RULE 5</w:t>
      </w:r>
    </w:p>
    <w:p w14:paraId="60640511" w14:textId="77777777" w:rsidR="00F45068" w:rsidRPr="00E16EC0" w:rsidRDefault="00F45068" w:rsidP="00E77585">
      <w:pPr>
        <w:jc w:val="center"/>
        <w:rPr>
          <w:rFonts w:eastAsia="Calibri"/>
          <w:noProof/>
        </w:rPr>
      </w:pPr>
    </w:p>
    <w:p w14:paraId="3EF65C0F" w14:textId="77777777" w:rsidR="00F45068" w:rsidRPr="00E16EC0" w:rsidRDefault="00611B30" w:rsidP="00E77585">
      <w:pPr>
        <w:jc w:val="center"/>
        <w:rPr>
          <w:rFonts w:eastAsia="Arial Unicode MS"/>
          <w:noProof/>
        </w:rPr>
      </w:pPr>
      <w:r w:rsidRPr="00E16EC0">
        <w:rPr>
          <w:rFonts w:eastAsia="Arial Unicode MS"/>
          <w:noProof/>
        </w:rPr>
        <w:t>Delegations</w:t>
      </w:r>
    </w:p>
    <w:p w14:paraId="7BA81485" w14:textId="77777777" w:rsidR="00F45068" w:rsidRPr="00E16EC0" w:rsidRDefault="00F45068" w:rsidP="00611B30">
      <w:pPr>
        <w:rPr>
          <w:rFonts w:eastAsia="Arial Unicode MS"/>
          <w:noProof/>
        </w:rPr>
      </w:pPr>
    </w:p>
    <w:p w14:paraId="0C367256" w14:textId="6759AD0C" w:rsidR="00BC0237" w:rsidRPr="00E16EC0" w:rsidRDefault="00611B30" w:rsidP="00611B30">
      <w:pPr>
        <w:rPr>
          <w:rFonts w:eastAsia="Arial Unicode MS"/>
          <w:noProof/>
        </w:rPr>
      </w:pPr>
      <w:r w:rsidRPr="00E16EC0">
        <w:rPr>
          <w:rFonts w:eastAsia="Calibri"/>
          <w:noProof/>
        </w:rPr>
        <w:t>A reasonable period of time in advance of a meeting</w:t>
      </w:r>
      <w:r w:rsidRPr="00E16EC0">
        <w:rPr>
          <w:rFonts w:eastAsia="Arial Unicode MS"/>
          <w:noProof/>
        </w:rPr>
        <w:t xml:space="preserve">, the officials acting as members of the Secretariat of the Trade Committee for each Party shall inform each other of the intended composition of the delegations of the Union and of </w:t>
      </w:r>
      <w:r w:rsidR="00B033A7" w:rsidRPr="00E16EC0">
        <w:rPr>
          <w:rFonts w:eastAsia="Arial Unicode MS"/>
          <w:noProof/>
        </w:rPr>
        <w:t>New Zealand</w:t>
      </w:r>
      <w:r w:rsidRPr="00E16EC0">
        <w:rPr>
          <w:rFonts w:eastAsia="Arial Unicode MS"/>
          <w:noProof/>
        </w:rPr>
        <w:t xml:space="preserve"> respectively. The lists shall specify the name and function of each member of the delegation.</w:t>
      </w:r>
    </w:p>
    <w:p w14:paraId="2B5B03DE" w14:textId="4A8A8FEB" w:rsidR="00E77585" w:rsidRPr="00E16EC0" w:rsidRDefault="00E77585" w:rsidP="00611B30">
      <w:pPr>
        <w:rPr>
          <w:rFonts w:eastAsia="Arial Unicode MS"/>
          <w:noProof/>
        </w:rPr>
      </w:pPr>
    </w:p>
    <w:p w14:paraId="40C01286" w14:textId="77777777" w:rsidR="00E77585" w:rsidRPr="00E16EC0" w:rsidRDefault="00E77585" w:rsidP="00611B30">
      <w:pPr>
        <w:rPr>
          <w:rFonts w:eastAsia="Arial Unicode MS"/>
          <w:noProof/>
        </w:rPr>
      </w:pPr>
    </w:p>
    <w:p w14:paraId="1CF5341C" w14:textId="57BFFF0A" w:rsidR="00F45068" w:rsidRPr="00E16EC0" w:rsidRDefault="00611B30" w:rsidP="00E77585">
      <w:pPr>
        <w:jc w:val="center"/>
        <w:rPr>
          <w:rFonts w:eastAsia="Calibri"/>
          <w:noProof/>
        </w:rPr>
      </w:pPr>
      <w:r w:rsidRPr="00E16EC0">
        <w:rPr>
          <w:rFonts w:eastAsia="Calibri"/>
          <w:noProof/>
        </w:rPr>
        <w:t>RULE 6</w:t>
      </w:r>
    </w:p>
    <w:p w14:paraId="3AC12026" w14:textId="77777777" w:rsidR="00F45068" w:rsidRPr="00E16EC0" w:rsidRDefault="00F45068" w:rsidP="00E77585">
      <w:pPr>
        <w:jc w:val="center"/>
        <w:rPr>
          <w:rFonts w:eastAsia="Calibri"/>
          <w:noProof/>
        </w:rPr>
      </w:pPr>
    </w:p>
    <w:p w14:paraId="1FCCFA47" w14:textId="77777777" w:rsidR="00F45068" w:rsidRPr="00E16EC0" w:rsidRDefault="00611B30" w:rsidP="00E77585">
      <w:pPr>
        <w:jc w:val="center"/>
        <w:rPr>
          <w:rFonts w:eastAsia="Arial Unicode MS"/>
          <w:noProof/>
        </w:rPr>
      </w:pPr>
      <w:r w:rsidRPr="00E16EC0">
        <w:rPr>
          <w:rFonts w:eastAsia="Arial Unicode MS"/>
          <w:noProof/>
        </w:rPr>
        <w:t>Agenda for the meetings</w:t>
      </w:r>
    </w:p>
    <w:p w14:paraId="7D553FD7" w14:textId="77777777" w:rsidR="00F45068" w:rsidRPr="00E16EC0" w:rsidRDefault="00F45068" w:rsidP="00611B30">
      <w:pPr>
        <w:rPr>
          <w:rFonts w:eastAsia="Arial Unicode MS"/>
          <w:noProof/>
        </w:rPr>
      </w:pPr>
    </w:p>
    <w:p w14:paraId="15AA2FA4" w14:textId="77777777" w:rsidR="00F45068" w:rsidRPr="00E16EC0" w:rsidRDefault="00611B30" w:rsidP="00611B30">
      <w:pPr>
        <w:rPr>
          <w:rFonts w:eastAsia="Calibri"/>
          <w:noProof/>
        </w:rPr>
      </w:pPr>
      <w:r w:rsidRPr="00E16EC0">
        <w:rPr>
          <w:rFonts w:eastAsia="Calibri"/>
          <w:noProof/>
        </w:rPr>
        <w:t>1.</w:t>
      </w:r>
      <w:r w:rsidRPr="00E16EC0">
        <w:rPr>
          <w:rFonts w:eastAsia="Calibri"/>
          <w:noProof/>
        </w:rPr>
        <w:tab/>
        <w:t xml:space="preserve">A provisional agenda for each meeting shall be drawn up by the </w:t>
      </w:r>
      <w:r w:rsidRPr="00E16EC0">
        <w:rPr>
          <w:rFonts w:eastAsia="Arial Unicode MS"/>
          <w:noProof/>
        </w:rPr>
        <w:t xml:space="preserve">host </w:t>
      </w:r>
      <w:r w:rsidRPr="00E16EC0">
        <w:rPr>
          <w:rFonts w:eastAsia="Calibri"/>
          <w:noProof/>
        </w:rPr>
        <w:t xml:space="preserve">member of the Secretariat of the </w:t>
      </w:r>
      <w:r w:rsidRPr="00E16EC0">
        <w:rPr>
          <w:rFonts w:eastAsia="Arial Unicode MS"/>
          <w:noProof/>
        </w:rPr>
        <w:t>Trade</w:t>
      </w:r>
      <w:r w:rsidRPr="00E16EC0">
        <w:rPr>
          <w:rFonts w:eastAsia="Calibri"/>
          <w:noProof/>
        </w:rPr>
        <w:t xml:space="preserve"> Committee on the basis of a proposal made by the Party hosting the meeting with a deadline for the other Party to provide comments.</w:t>
      </w:r>
    </w:p>
    <w:p w14:paraId="76FD666B" w14:textId="78234D31" w:rsidR="00F45068" w:rsidRPr="00E16EC0" w:rsidRDefault="00F45068" w:rsidP="00611B30">
      <w:pPr>
        <w:rPr>
          <w:rFonts w:eastAsia="Calibri"/>
          <w:noProof/>
        </w:rPr>
      </w:pPr>
    </w:p>
    <w:p w14:paraId="3CF262BF" w14:textId="135B6155" w:rsidR="00F45068" w:rsidRPr="00E16EC0" w:rsidRDefault="00924183" w:rsidP="00611B30">
      <w:pPr>
        <w:rPr>
          <w:rFonts w:eastAsia="Calibri"/>
          <w:noProof/>
        </w:rPr>
      </w:pPr>
      <w:r w:rsidRPr="00E16EC0">
        <w:rPr>
          <w:rFonts w:eastAsia="Calibri"/>
          <w:noProof/>
        </w:rPr>
        <w:br w:type="page"/>
      </w:r>
      <w:r w:rsidR="00611B30" w:rsidRPr="00E16EC0">
        <w:rPr>
          <w:rFonts w:eastAsia="Calibri"/>
          <w:noProof/>
        </w:rPr>
        <w:t>2.</w:t>
      </w:r>
      <w:r w:rsidR="000207E6" w:rsidRPr="00E16EC0">
        <w:rPr>
          <w:rFonts w:eastAsia="Calibri"/>
          <w:noProof/>
        </w:rPr>
        <w:tab/>
      </w:r>
      <w:r w:rsidR="00611B30" w:rsidRPr="00E16EC0">
        <w:rPr>
          <w:rFonts w:eastAsia="Calibri"/>
          <w:noProof/>
        </w:rPr>
        <w:t xml:space="preserve">For meetings of the Trade Committee at ministerial level, the </w:t>
      </w:r>
      <w:r w:rsidR="00611B30" w:rsidRPr="00E16EC0">
        <w:rPr>
          <w:rFonts w:eastAsia="Arial Unicode MS"/>
          <w:noProof/>
        </w:rPr>
        <w:t xml:space="preserve">host </w:t>
      </w:r>
      <w:r w:rsidR="00611B30" w:rsidRPr="00E16EC0">
        <w:rPr>
          <w:rFonts w:eastAsia="Calibri"/>
          <w:noProof/>
        </w:rPr>
        <w:t xml:space="preserve">member of the Secretariat of the </w:t>
      </w:r>
      <w:r w:rsidR="00611B30" w:rsidRPr="00E16EC0">
        <w:rPr>
          <w:rFonts w:eastAsia="Arial Unicode MS"/>
          <w:noProof/>
        </w:rPr>
        <w:t>Trade</w:t>
      </w:r>
      <w:r w:rsidR="00611B30" w:rsidRPr="00E16EC0">
        <w:rPr>
          <w:rFonts w:eastAsia="Calibri"/>
          <w:noProof/>
        </w:rPr>
        <w:t xml:space="preserve"> Committee shall provide a provisional agenda to the other Party at least one month in advance of a meeting. For meetings of the Trade Committee at senior officials level, the </w:t>
      </w:r>
      <w:r w:rsidR="00611B30" w:rsidRPr="00E16EC0">
        <w:rPr>
          <w:rFonts w:eastAsia="Arial Unicode MS"/>
          <w:noProof/>
        </w:rPr>
        <w:t xml:space="preserve">host </w:t>
      </w:r>
      <w:r w:rsidR="00611B30" w:rsidRPr="00E16EC0">
        <w:rPr>
          <w:rFonts w:eastAsia="Calibri"/>
          <w:noProof/>
        </w:rPr>
        <w:t xml:space="preserve">member of the Secretariat of the </w:t>
      </w:r>
      <w:r w:rsidR="00611B30" w:rsidRPr="00E16EC0">
        <w:rPr>
          <w:rFonts w:eastAsia="Arial Unicode MS"/>
          <w:noProof/>
        </w:rPr>
        <w:t>Trade</w:t>
      </w:r>
      <w:r w:rsidR="00611B30" w:rsidRPr="00E16EC0">
        <w:rPr>
          <w:rFonts w:eastAsia="Calibri"/>
          <w:noProof/>
        </w:rPr>
        <w:t xml:space="preserve"> Committee shall provide a provisional agenda to the other Party at least 14 days in advance of a meeting.</w:t>
      </w:r>
    </w:p>
    <w:p w14:paraId="73B0E3DA" w14:textId="77777777" w:rsidR="00F45068" w:rsidRPr="00E16EC0" w:rsidRDefault="00F45068" w:rsidP="00611B30">
      <w:pPr>
        <w:rPr>
          <w:rFonts w:eastAsia="Calibri"/>
          <w:noProof/>
        </w:rPr>
      </w:pPr>
    </w:p>
    <w:p w14:paraId="39C30DC2" w14:textId="77777777" w:rsidR="00BC0237" w:rsidRPr="00E16EC0" w:rsidRDefault="00611B30" w:rsidP="00611B30">
      <w:pPr>
        <w:rPr>
          <w:rFonts w:eastAsia="Calibri"/>
          <w:noProof/>
        </w:rPr>
      </w:pPr>
      <w:r w:rsidRPr="00E16EC0">
        <w:rPr>
          <w:rFonts w:eastAsia="Calibri"/>
          <w:noProof/>
        </w:rPr>
        <w:t>3.</w:t>
      </w:r>
      <w:r w:rsidRPr="00E16EC0">
        <w:rPr>
          <w:rFonts w:eastAsia="Calibri"/>
          <w:noProof/>
        </w:rPr>
        <w:tab/>
        <w:t xml:space="preserve">The agenda shall be adopted by the </w:t>
      </w:r>
      <w:r w:rsidRPr="00E16EC0">
        <w:rPr>
          <w:rFonts w:eastAsia="Arial Unicode MS"/>
          <w:noProof/>
        </w:rPr>
        <w:t xml:space="preserve">Trade </w:t>
      </w:r>
      <w:r w:rsidRPr="00E16EC0">
        <w:rPr>
          <w:rFonts w:eastAsia="Calibri"/>
          <w:noProof/>
        </w:rPr>
        <w:t>Committee at the beginning of each meeting. Items not appearing on the provisional agenda may be placed on the agenda by consensus.</w:t>
      </w:r>
    </w:p>
    <w:p w14:paraId="63C42217" w14:textId="77777777" w:rsidR="00E77585" w:rsidRPr="00E16EC0" w:rsidRDefault="00E77585" w:rsidP="00611B30">
      <w:pPr>
        <w:rPr>
          <w:rFonts w:eastAsia="Calibri"/>
          <w:noProof/>
        </w:rPr>
      </w:pPr>
    </w:p>
    <w:p w14:paraId="00CF54C2" w14:textId="77777777" w:rsidR="00E77585" w:rsidRPr="00E16EC0" w:rsidRDefault="00E77585" w:rsidP="00611B30">
      <w:pPr>
        <w:rPr>
          <w:rFonts w:eastAsia="Calibri"/>
          <w:noProof/>
        </w:rPr>
      </w:pPr>
    </w:p>
    <w:p w14:paraId="35F6D864" w14:textId="3F10C12B" w:rsidR="00F45068" w:rsidRPr="00E16EC0" w:rsidRDefault="00611B30" w:rsidP="00E77585">
      <w:pPr>
        <w:jc w:val="center"/>
        <w:rPr>
          <w:rFonts w:eastAsia="Calibri"/>
          <w:noProof/>
        </w:rPr>
      </w:pPr>
      <w:r w:rsidRPr="00E16EC0">
        <w:rPr>
          <w:rFonts w:eastAsia="Calibri"/>
          <w:noProof/>
        </w:rPr>
        <w:t>RULE 7</w:t>
      </w:r>
    </w:p>
    <w:p w14:paraId="08CA5EE9" w14:textId="77777777" w:rsidR="00F45068" w:rsidRPr="00E16EC0" w:rsidRDefault="00F45068" w:rsidP="00E77585">
      <w:pPr>
        <w:jc w:val="center"/>
        <w:rPr>
          <w:rFonts w:eastAsia="Calibri"/>
          <w:noProof/>
        </w:rPr>
      </w:pPr>
    </w:p>
    <w:p w14:paraId="0AF39330" w14:textId="77777777" w:rsidR="00F45068" w:rsidRPr="00E16EC0" w:rsidRDefault="00611B30" w:rsidP="00E77585">
      <w:pPr>
        <w:jc w:val="center"/>
        <w:rPr>
          <w:rFonts w:eastAsia="Calibri"/>
          <w:noProof/>
        </w:rPr>
      </w:pPr>
      <w:r w:rsidRPr="00E16EC0">
        <w:rPr>
          <w:rFonts w:eastAsia="Calibri"/>
          <w:noProof/>
        </w:rPr>
        <w:t>Invitation of experts</w:t>
      </w:r>
    </w:p>
    <w:p w14:paraId="0DFF2793" w14:textId="77777777" w:rsidR="00F45068" w:rsidRPr="00E16EC0" w:rsidRDefault="00F45068" w:rsidP="00611B30">
      <w:pPr>
        <w:rPr>
          <w:rFonts w:eastAsia="Calibri"/>
          <w:noProof/>
        </w:rPr>
      </w:pPr>
    </w:p>
    <w:p w14:paraId="3D624565" w14:textId="0985FD3B" w:rsidR="00F45068" w:rsidRPr="00E16EC0" w:rsidRDefault="00611B30" w:rsidP="00611B30">
      <w:pPr>
        <w:rPr>
          <w:rFonts w:eastAsia="Calibri"/>
          <w:noProof/>
        </w:rPr>
      </w:pPr>
      <w:r w:rsidRPr="00E16EC0">
        <w:rPr>
          <w:rFonts w:eastAsia="Calibri"/>
          <w:noProof/>
        </w:rPr>
        <w:t xml:space="preserve">The </w:t>
      </w:r>
      <w:r w:rsidRPr="00E16EC0">
        <w:rPr>
          <w:rFonts w:eastAsia="Arial Unicode MS"/>
          <w:noProof/>
        </w:rPr>
        <w:t>co</w:t>
      </w:r>
      <w:r w:rsidR="00924183" w:rsidRPr="00E16EC0">
        <w:rPr>
          <w:rFonts w:eastAsia="Arial Unicode MS"/>
          <w:noProof/>
        </w:rPr>
        <w:t>-</w:t>
      </w:r>
      <w:r w:rsidRPr="00E16EC0">
        <w:rPr>
          <w:rFonts w:eastAsia="Arial Unicode MS"/>
          <w:noProof/>
        </w:rPr>
        <w:t>chairs</w:t>
      </w:r>
      <w:r w:rsidRPr="00E16EC0">
        <w:rPr>
          <w:rFonts w:eastAsia="Calibri"/>
          <w:noProof/>
        </w:rPr>
        <w:t xml:space="preserve"> of the </w:t>
      </w:r>
      <w:r w:rsidRPr="00E16EC0">
        <w:rPr>
          <w:rFonts w:eastAsia="Arial Unicode MS"/>
          <w:noProof/>
        </w:rPr>
        <w:t xml:space="preserve">Trade </w:t>
      </w:r>
      <w:r w:rsidRPr="00E16EC0">
        <w:rPr>
          <w:rFonts w:eastAsia="Calibri"/>
          <w:noProof/>
        </w:rPr>
        <w:t>Committee may, by mutual agre</w:t>
      </w:r>
      <w:r w:rsidR="004D552A" w:rsidRPr="00E16EC0">
        <w:rPr>
          <w:rFonts w:eastAsia="Calibri"/>
          <w:noProof/>
        </w:rPr>
        <w:t>ement, invite experts (i.e. non</w:t>
      </w:r>
      <w:r w:rsidR="00924183" w:rsidRPr="00E16EC0">
        <w:rPr>
          <w:rFonts w:eastAsia="Calibri"/>
          <w:noProof/>
        </w:rPr>
        <w:noBreakHyphen/>
      </w:r>
      <w:r w:rsidRPr="00E16EC0">
        <w:rPr>
          <w:rFonts w:eastAsia="Calibri"/>
          <w:noProof/>
        </w:rPr>
        <w:t>government officials) to attend the meetings of the Trade Committee in order to provide information on specific subjects and only for the parts of the meeting where such specific subjects are discussed.</w:t>
      </w:r>
    </w:p>
    <w:p w14:paraId="1B327B4A" w14:textId="5765DCA7" w:rsidR="00F45068" w:rsidRPr="00E16EC0" w:rsidRDefault="00F45068" w:rsidP="00611B30">
      <w:pPr>
        <w:rPr>
          <w:rFonts w:eastAsia="Calibri"/>
          <w:noProof/>
        </w:rPr>
      </w:pPr>
    </w:p>
    <w:p w14:paraId="79CEC89C" w14:textId="77777777" w:rsidR="004D552A" w:rsidRPr="00E16EC0" w:rsidRDefault="004D552A" w:rsidP="00611B30">
      <w:pPr>
        <w:rPr>
          <w:rFonts w:eastAsia="Calibri"/>
          <w:noProof/>
        </w:rPr>
      </w:pPr>
    </w:p>
    <w:p w14:paraId="7E0D0CED" w14:textId="7479826B" w:rsidR="00F45068" w:rsidRPr="00E16EC0" w:rsidRDefault="00924183" w:rsidP="004D552A">
      <w:pPr>
        <w:jc w:val="center"/>
        <w:rPr>
          <w:rFonts w:eastAsia="Calibri"/>
          <w:noProof/>
        </w:rPr>
      </w:pPr>
      <w:r w:rsidRPr="00E16EC0">
        <w:rPr>
          <w:rFonts w:eastAsia="Calibri"/>
          <w:noProof/>
        </w:rPr>
        <w:br w:type="page"/>
      </w:r>
      <w:r w:rsidR="00611B30" w:rsidRPr="00E16EC0">
        <w:rPr>
          <w:rFonts w:eastAsia="Calibri"/>
          <w:noProof/>
        </w:rPr>
        <w:t>RULE 8</w:t>
      </w:r>
    </w:p>
    <w:p w14:paraId="410647E7" w14:textId="77777777" w:rsidR="00F45068" w:rsidRPr="00E16EC0" w:rsidRDefault="00F45068" w:rsidP="004D552A">
      <w:pPr>
        <w:jc w:val="center"/>
        <w:rPr>
          <w:rFonts w:eastAsia="Calibri"/>
          <w:noProof/>
        </w:rPr>
      </w:pPr>
    </w:p>
    <w:p w14:paraId="55B5ED1D" w14:textId="77777777" w:rsidR="00F45068" w:rsidRPr="00E16EC0" w:rsidRDefault="00611B30" w:rsidP="004D552A">
      <w:pPr>
        <w:jc w:val="center"/>
        <w:rPr>
          <w:rFonts w:eastAsia="Arial Unicode MS"/>
          <w:noProof/>
        </w:rPr>
      </w:pPr>
      <w:r w:rsidRPr="00E16EC0">
        <w:rPr>
          <w:rFonts w:eastAsia="Arial Unicode MS"/>
          <w:noProof/>
        </w:rPr>
        <w:t>Minutes</w:t>
      </w:r>
    </w:p>
    <w:p w14:paraId="7178087C" w14:textId="77777777" w:rsidR="00F45068" w:rsidRPr="00E16EC0" w:rsidRDefault="00F45068" w:rsidP="00611B30">
      <w:pPr>
        <w:rPr>
          <w:rFonts w:eastAsia="Arial Unicode MS"/>
          <w:noProof/>
        </w:rPr>
      </w:pPr>
    </w:p>
    <w:p w14:paraId="3F5645AE" w14:textId="790D7D70" w:rsidR="00F45068" w:rsidRPr="00E16EC0" w:rsidRDefault="00611B30" w:rsidP="00611B30">
      <w:pPr>
        <w:rPr>
          <w:rFonts w:eastAsia="Arial Unicode MS"/>
          <w:noProof/>
        </w:rPr>
      </w:pPr>
      <w:r w:rsidRPr="00E16EC0">
        <w:rPr>
          <w:rFonts w:eastAsia="Arial Unicode MS"/>
          <w:noProof/>
        </w:rPr>
        <w:t>1.</w:t>
      </w:r>
      <w:r w:rsidRPr="00E16EC0">
        <w:rPr>
          <w:rFonts w:eastAsia="Arial Unicode MS"/>
          <w:noProof/>
        </w:rPr>
        <w:tab/>
        <w:t xml:space="preserve">Draft minutes of each meeting shall be drawn up by the </w:t>
      </w:r>
      <w:r w:rsidRPr="00E16EC0">
        <w:rPr>
          <w:rFonts w:eastAsia="Calibri"/>
          <w:noProof/>
        </w:rPr>
        <w:t>member of the</w:t>
      </w:r>
      <w:r w:rsidRPr="00E16EC0">
        <w:rPr>
          <w:rFonts w:eastAsia="Arial Unicode MS"/>
          <w:noProof/>
        </w:rPr>
        <w:t xml:space="preserve"> Secretariat of the Trade Committee of the Party hosting the meeting, within 15 days from the end of the meeting, unless otherwise decided by the co</w:t>
      </w:r>
      <w:r w:rsidR="001D2AA8" w:rsidRPr="00E16EC0">
        <w:rPr>
          <w:rFonts w:eastAsia="Arial Unicode MS"/>
          <w:noProof/>
        </w:rPr>
        <w:t>-</w:t>
      </w:r>
      <w:r w:rsidRPr="00E16EC0">
        <w:rPr>
          <w:rFonts w:eastAsia="Arial Unicode MS"/>
          <w:noProof/>
        </w:rPr>
        <w:t>chairs. The draft minutes shall be transmitted for comments to the member of the Secretariat of the Trade Committee of the other Party.</w:t>
      </w:r>
    </w:p>
    <w:p w14:paraId="0A66EA84" w14:textId="77777777" w:rsidR="00F45068" w:rsidRPr="00E16EC0" w:rsidRDefault="00F45068" w:rsidP="00611B30">
      <w:pPr>
        <w:rPr>
          <w:rFonts w:eastAsia="Arial Unicode MS"/>
          <w:noProof/>
        </w:rPr>
      </w:pPr>
    </w:p>
    <w:p w14:paraId="6BBBFD60" w14:textId="2E4889D6" w:rsidR="00F45068" w:rsidRPr="00E16EC0" w:rsidRDefault="00611B30" w:rsidP="00611B30">
      <w:pPr>
        <w:rPr>
          <w:rFonts w:eastAsia="Calibri"/>
          <w:noProof/>
        </w:rPr>
      </w:pPr>
      <w:r w:rsidRPr="00E16EC0">
        <w:rPr>
          <w:rFonts w:eastAsia="Calibri"/>
          <w:noProof/>
        </w:rPr>
        <w:t>2.</w:t>
      </w:r>
      <w:r w:rsidRPr="00E16EC0">
        <w:rPr>
          <w:rFonts w:eastAsia="Calibri"/>
          <w:noProof/>
        </w:rPr>
        <w:tab/>
        <w:t>Where the present rules apply to the meetings of specialised committees, the minutes of the specialised committee</w:t>
      </w:r>
      <w:r w:rsidR="00F06B0B" w:rsidRPr="00E16EC0">
        <w:rPr>
          <w:rFonts w:eastAsia="Calibri"/>
          <w:noProof/>
        </w:rPr>
        <w:t>'</w:t>
      </w:r>
      <w:r w:rsidRPr="00E16EC0">
        <w:rPr>
          <w:rFonts w:eastAsia="Calibri"/>
          <w:noProof/>
        </w:rPr>
        <w:t>s meeting shall be made available for any subsequent meetings of the Trade Committee.</w:t>
      </w:r>
    </w:p>
    <w:p w14:paraId="6B63FAFC" w14:textId="4A7F22CD" w:rsidR="00F45068" w:rsidRPr="00E16EC0" w:rsidRDefault="00F45068" w:rsidP="00611B30">
      <w:pPr>
        <w:rPr>
          <w:rFonts w:eastAsia="Calibri"/>
          <w:noProof/>
        </w:rPr>
      </w:pPr>
    </w:p>
    <w:p w14:paraId="25F42B8F" w14:textId="77777777" w:rsidR="00F45068" w:rsidRPr="00E16EC0" w:rsidRDefault="00611B30" w:rsidP="00611B30">
      <w:pPr>
        <w:rPr>
          <w:rFonts w:eastAsia="Arial Unicode MS"/>
          <w:noProof/>
        </w:rPr>
      </w:pPr>
      <w:r w:rsidRPr="00E16EC0">
        <w:rPr>
          <w:rFonts w:eastAsia="Arial Unicode MS"/>
          <w:noProof/>
        </w:rPr>
        <w:t>3.</w:t>
      </w:r>
      <w:r w:rsidRPr="00E16EC0">
        <w:rPr>
          <w:rFonts w:eastAsia="Arial Unicode MS"/>
          <w:noProof/>
        </w:rPr>
        <w:tab/>
        <w:t>The minutes shall, as a general rule, summarise each item on the agenda, specifying where applicable:</w:t>
      </w:r>
    </w:p>
    <w:p w14:paraId="1CD9EC2A" w14:textId="77777777" w:rsidR="00F45068" w:rsidRPr="00E16EC0" w:rsidRDefault="00F45068" w:rsidP="00611B30">
      <w:pPr>
        <w:rPr>
          <w:rFonts w:eastAsia="Arial Unicode MS"/>
          <w:noProof/>
        </w:rPr>
      </w:pPr>
    </w:p>
    <w:p w14:paraId="2337E524" w14:textId="77777777" w:rsidR="00F45068" w:rsidRPr="00E16EC0" w:rsidRDefault="00611B30" w:rsidP="004D552A">
      <w:pPr>
        <w:ind w:left="567" w:hanging="567"/>
        <w:rPr>
          <w:rFonts w:eastAsia="Calibri"/>
          <w:noProof/>
        </w:rPr>
      </w:pPr>
      <w:r w:rsidRPr="00E16EC0">
        <w:rPr>
          <w:rFonts w:eastAsia="Calibri"/>
          <w:noProof/>
        </w:rPr>
        <w:t>(a)</w:t>
      </w:r>
      <w:r w:rsidRPr="00E16EC0">
        <w:rPr>
          <w:rFonts w:eastAsia="Calibri"/>
          <w:noProof/>
        </w:rPr>
        <w:tab/>
        <w:t xml:space="preserve">all documents submitted to the </w:t>
      </w:r>
      <w:r w:rsidRPr="00E16EC0">
        <w:rPr>
          <w:rFonts w:eastAsia="Arial Unicode MS"/>
          <w:noProof/>
        </w:rPr>
        <w:t xml:space="preserve">Trade </w:t>
      </w:r>
      <w:r w:rsidRPr="00E16EC0">
        <w:rPr>
          <w:rFonts w:eastAsia="Calibri"/>
          <w:noProof/>
        </w:rPr>
        <w:t>Committee;</w:t>
      </w:r>
    </w:p>
    <w:p w14:paraId="383D6C0D" w14:textId="77777777" w:rsidR="00F45068" w:rsidRPr="00E16EC0" w:rsidRDefault="00F45068" w:rsidP="004D552A">
      <w:pPr>
        <w:ind w:left="567" w:hanging="567"/>
        <w:rPr>
          <w:rFonts w:eastAsia="Calibri"/>
          <w:noProof/>
        </w:rPr>
      </w:pPr>
    </w:p>
    <w:p w14:paraId="325E67E7" w14:textId="0DA002D0" w:rsidR="00F45068" w:rsidRPr="00E16EC0" w:rsidRDefault="00611B30" w:rsidP="004D552A">
      <w:pPr>
        <w:ind w:left="567" w:hanging="567"/>
        <w:rPr>
          <w:rFonts w:eastAsia="Calibri"/>
          <w:noProof/>
        </w:rPr>
      </w:pPr>
      <w:r w:rsidRPr="00E16EC0">
        <w:rPr>
          <w:rFonts w:eastAsia="Calibri"/>
          <w:noProof/>
        </w:rPr>
        <w:t>(b)</w:t>
      </w:r>
      <w:r w:rsidRPr="00E16EC0">
        <w:rPr>
          <w:rFonts w:eastAsia="Calibri"/>
          <w:noProof/>
        </w:rPr>
        <w:tab/>
        <w:t xml:space="preserve">any statement that one of the </w:t>
      </w:r>
      <w:r w:rsidRPr="00E16EC0">
        <w:rPr>
          <w:rFonts w:eastAsia="Arial Unicode MS"/>
          <w:noProof/>
        </w:rPr>
        <w:t>co</w:t>
      </w:r>
      <w:r w:rsidR="001D2AA8" w:rsidRPr="00E16EC0">
        <w:rPr>
          <w:rFonts w:eastAsia="Arial Unicode MS"/>
          <w:noProof/>
        </w:rPr>
        <w:t>-</w:t>
      </w:r>
      <w:r w:rsidRPr="00E16EC0">
        <w:rPr>
          <w:rFonts w:eastAsia="Arial Unicode MS"/>
          <w:noProof/>
        </w:rPr>
        <w:t>chairs</w:t>
      </w:r>
      <w:r w:rsidRPr="00E16EC0">
        <w:rPr>
          <w:rFonts w:eastAsia="Calibri"/>
          <w:noProof/>
        </w:rPr>
        <w:t xml:space="preserve"> of the </w:t>
      </w:r>
      <w:r w:rsidRPr="00E16EC0">
        <w:rPr>
          <w:rFonts w:eastAsia="Arial Unicode MS"/>
          <w:noProof/>
        </w:rPr>
        <w:t xml:space="preserve">Trade </w:t>
      </w:r>
      <w:r w:rsidRPr="00E16EC0">
        <w:rPr>
          <w:rFonts w:eastAsia="Calibri"/>
          <w:noProof/>
        </w:rPr>
        <w:t>Committee requested to be entered in the minutes; and</w:t>
      </w:r>
    </w:p>
    <w:p w14:paraId="7571AC20" w14:textId="77777777" w:rsidR="00F45068" w:rsidRPr="00E16EC0" w:rsidRDefault="00F45068" w:rsidP="004D552A">
      <w:pPr>
        <w:ind w:left="567" w:hanging="567"/>
        <w:rPr>
          <w:rFonts w:eastAsia="Calibri"/>
          <w:noProof/>
        </w:rPr>
      </w:pPr>
    </w:p>
    <w:p w14:paraId="6AC4C9E1" w14:textId="77777777" w:rsidR="00F45068" w:rsidRPr="00E16EC0" w:rsidRDefault="00611B30" w:rsidP="004D552A">
      <w:pPr>
        <w:ind w:left="567" w:hanging="567"/>
        <w:rPr>
          <w:rFonts w:eastAsia="Calibri"/>
          <w:noProof/>
        </w:rPr>
      </w:pPr>
      <w:r w:rsidRPr="00E16EC0">
        <w:rPr>
          <w:rFonts w:eastAsia="Calibri"/>
          <w:noProof/>
        </w:rPr>
        <w:t>(c)</w:t>
      </w:r>
      <w:r w:rsidRPr="00E16EC0">
        <w:rPr>
          <w:rFonts w:eastAsia="Calibri"/>
          <w:noProof/>
        </w:rPr>
        <w:tab/>
        <w:t>the decisions taken, recommendations made, statements agreed upon and conclusions adopted on specific items.</w:t>
      </w:r>
    </w:p>
    <w:p w14:paraId="47B30028" w14:textId="77777777" w:rsidR="00F45068" w:rsidRPr="00E16EC0" w:rsidRDefault="00F45068" w:rsidP="00611B30">
      <w:pPr>
        <w:rPr>
          <w:rFonts w:eastAsia="Calibri"/>
          <w:noProof/>
        </w:rPr>
      </w:pPr>
    </w:p>
    <w:p w14:paraId="1A81A916" w14:textId="26C059BC" w:rsidR="00F45068" w:rsidRPr="00E16EC0" w:rsidRDefault="00725FA2" w:rsidP="00611B30">
      <w:pPr>
        <w:rPr>
          <w:rFonts w:eastAsia="Arial Unicode MS"/>
          <w:noProof/>
        </w:rPr>
      </w:pPr>
      <w:r w:rsidRPr="00E16EC0">
        <w:rPr>
          <w:rFonts w:eastAsia="Arial Unicode MS"/>
          <w:noProof/>
        </w:rPr>
        <w:br w:type="page"/>
      </w:r>
      <w:r w:rsidR="00611B30" w:rsidRPr="00E16EC0">
        <w:rPr>
          <w:rFonts w:eastAsia="Arial Unicode MS"/>
          <w:noProof/>
        </w:rPr>
        <w:t>4.</w:t>
      </w:r>
      <w:r w:rsidR="00611B30" w:rsidRPr="00E16EC0">
        <w:rPr>
          <w:rFonts w:eastAsia="Arial Unicode MS"/>
          <w:noProof/>
        </w:rPr>
        <w:tab/>
        <w:t>The minutes shall include a list of all decisions of the Trade Committee taken by written procedure pursuant to Rule 9(2) since the last meeting of the Trade Committee.</w:t>
      </w:r>
    </w:p>
    <w:p w14:paraId="15A45F47" w14:textId="77777777" w:rsidR="00F45068" w:rsidRPr="00E16EC0" w:rsidRDefault="00F45068" w:rsidP="00611B30">
      <w:pPr>
        <w:rPr>
          <w:rFonts w:eastAsia="Arial Unicode MS"/>
          <w:noProof/>
        </w:rPr>
      </w:pPr>
    </w:p>
    <w:p w14:paraId="7B407D7E" w14:textId="77777777" w:rsidR="00F45068" w:rsidRPr="00E16EC0" w:rsidRDefault="00611B30" w:rsidP="00611B30">
      <w:pPr>
        <w:rPr>
          <w:rFonts w:eastAsia="Arial Unicode MS"/>
          <w:noProof/>
        </w:rPr>
      </w:pPr>
      <w:r w:rsidRPr="00E16EC0">
        <w:rPr>
          <w:rFonts w:eastAsia="Arial Unicode MS"/>
          <w:noProof/>
        </w:rPr>
        <w:t>5.</w:t>
      </w:r>
      <w:r w:rsidRPr="00E16EC0">
        <w:rPr>
          <w:rFonts w:eastAsia="Arial Unicode MS"/>
          <w:noProof/>
        </w:rPr>
        <w:tab/>
        <w:t>An annex to the minutes shall also include a list of the names, titles and capacity of all individuals who attended the meeting of the Trade Committee.</w:t>
      </w:r>
    </w:p>
    <w:p w14:paraId="06313A50" w14:textId="77777777" w:rsidR="00F45068" w:rsidRPr="00E16EC0" w:rsidRDefault="00F45068" w:rsidP="00611B30">
      <w:pPr>
        <w:rPr>
          <w:rFonts w:eastAsia="Arial Unicode MS"/>
          <w:noProof/>
        </w:rPr>
      </w:pPr>
    </w:p>
    <w:p w14:paraId="741B3611" w14:textId="751EF933" w:rsidR="00F45068" w:rsidRPr="00E16EC0" w:rsidRDefault="00611B30" w:rsidP="00611B30">
      <w:pPr>
        <w:rPr>
          <w:rFonts w:eastAsia="Arial Unicode MS"/>
          <w:noProof/>
        </w:rPr>
      </w:pPr>
      <w:r w:rsidRPr="00E16EC0">
        <w:rPr>
          <w:rFonts w:eastAsia="Arial Unicode MS"/>
          <w:noProof/>
        </w:rPr>
        <w:t>6.</w:t>
      </w:r>
      <w:r w:rsidRPr="00E16EC0">
        <w:rPr>
          <w:rFonts w:eastAsia="Arial Unicode MS"/>
          <w:noProof/>
        </w:rPr>
        <w:tab/>
        <w:t xml:space="preserve">The host </w:t>
      </w:r>
      <w:r w:rsidRPr="00E16EC0">
        <w:rPr>
          <w:rFonts w:eastAsia="Calibri"/>
          <w:noProof/>
        </w:rPr>
        <w:t xml:space="preserve">member of the Secretariat </w:t>
      </w:r>
      <w:r w:rsidRPr="00E16EC0">
        <w:rPr>
          <w:rFonts w:eastAsia="Arial Unicode MS"/>
          <w:noProof/>
        </w:rPr>
        <w:t>of the Trade Committee shall adjust the draft minutes on the basis of comments received and the revised</w:t>
      </w:r>
      <w:r w:rsidRPr="00E16EC0">
        <w:rPr>
          <w:rFonts w:eastAsia="Calibri"/>
          <w:noProof/>
        </w:rPr>
        <w:t xml:space="preserve"> </w:t>
      </w:r>
      <w:r w:rsidRPr="00E16EC0">
        <w:rPr>
          <w:rFonts w:eastAsia="Arial Unicode MS"/>
          <w:noProof/>
        </w:rPr>
        <w:t>draft minutes shall be approved by the Parties within 30 days of the date of the meeting, or by any other date agreed by the co</w:t>
      </w:r>
      <w:r w:rsidR="00725FA2" w:rsidRPr="00E16EC0">
        <w:rPr>
          <w:rFonts w:eastAsia="Arial Unicode MS"/>
          <w:noProof/>
        </w:rPr>
        <w:t>-</w:t>
      </w:r>
      <w:r w:rsidRPr="00E16EC0">
        <w:rPr>
          <w:rFonts w:eastAsia="Arial Unicode MS"/>
          <w:noProof/>
        </w:rPr>
        <w:t>chairs. Once approved, two originals of the minutes shall be established by the Secretariat of the Trade Committee and the Parties shall each receive one original of the minutes.</w:t>
      </w:r>
    </w:p>
    <w:p w14:paraId="732D8911" w14:textId="03EAF11C" w:rsidR="00F45068" w:rsidRPr="00E16EC0" w:rsidRDefault="00F45068" w:rsidP="00611B30">
      <w:pPr>
        <w:rPr>
          <w:rFonts w:eastAsia="Arial Unicode MS"/>
          <w:noProof/>
        </w:rPr>
      </w:pPr>
    </w:p>
    <w:p w14:paraId="67307D96" w14:textId="77777777" w:rsidR="004D552A" w:rsidRPr="00E16EC0" w:rsidRDefault="004D552A" w:rsidP="00611B30">
      <w:pPr>
        <w:rPr>
          <w:rFonts w:eastAsia="Arial Unicode MS"/>
          <w:noProof/>
        </w:rPr>
      </w:pPr>
    </w:p>
    <w:p w14:paraId="52F62E93" w14:textId="77777777" w:rsidR="00F45068" w:rsidRPr="00E16EC0" w:rsidRDefault="00611B30" w:rsidP="004D552A">
      <w:pPr>
        <w:jc w:val="center"/>
        <w:rPr>
          <w:rFonts w:eastAsia="Calibri"/>
          <w:noProof/>
        </w:rPr>
      </w:pPr>
      <w:r w:rsidRPr="00E16EC0">
        <w:rPr>
          <w:rFonts w:eastAsia="Calibri"/>
          <w:noProof/>
        </w:rPr>
        <w:t>RULE 9</w:t>
      </w:r>
    </w:p>
    <w:p w14:paraId="2FEE60F0" w14:textId="77777777" w:rsidR="00F45068" w:rsidRPr="00E16EC0" w:rsidRDefault="00F45068" w:rsidP="004D552A">
      <w:pPr>
        <w:jc w:val="center"/>
        <w:rPr>
          <w:rFonts w:eastAsia="Calibri"/>
          <w:noProof/>
        </w:rPr>
      </w:pPr>
    </w:p>
    <w:p w14:paraId="496595BE" w14:textId="77777777" w:rsidR="00F45068" w:rsidRPr="00E16EC0" w:rsidRDefault="00611B30" w:rsidP="004D552A">
      <w:pPr>
        <w:jc w:val="center"/>
        <w:rPr>
          <w:rFonts w:eastAsia="Arial Unicode MS"/>
          <w:noProof/>
        </w:rPr>
      </w:pPr>
      <w:r w:rsidRPr="00E16EC0">
        <w:rPr>
          <w:rFonts w:eastAsia="Arial Unicode MS"/>
          <w:noProof/>
        </w:rPr>
        <w:t>Decisions and recommendations</w:t>
      </w:r>
    </w:p>
    <w:p w14:paraId="1A5B3B28" w14:textId="77777777" w:rsidR="00F45068" w:rsidRPr="00E16EC0" w:rsidRDefault="00F45068" w:rsidP="00611B30">
      <w:pPr>
        <w:rPr>
          <w:rFonts w:eastAsia="Arial Unicode MS"/>
          <w:noProof/>
        </w:rPr>
      </w:pPr>
    </w:p>
    <w:p w14:paraId="592E79C8" w14:textId="77777777" w:rsidR="00F45068" w:rsidRPr="00E16EC0" w:rsidRDefault="00611B30" w:rsidP="00611B30">
      <w:pPr>
        <w:rPr>
          <w:rFonts w:eastAsia="Arial Unicode MS"/>
          <w:noProof/>
        </w:rPr>
      </w:pPr>
      <w:r w:rsidRPr="00E16EC0">
        <w:rPr>
          <w:rFonts w:eastAsia="Arial Unicode MS"/>
          <w:noProof/>
        </w:rPr>
        <w:t>1.</w:t>
      </w:r>
      <w:r w:rsidRPr="00E16EC0">
        <w:rPr>
          <w:rFonts w:eastAsia="Arial Unicode MS"/>
          <w:noProof/>
        </w:rPr>
        <w:tab/>
        <w:t>The Trade Committee may adopt decisions and recommendations in respect of all matters where this Agreement so provides. The Trade Committee shall adopt decisions and recommendations by consensus, as provided for in Article 24.5(2) (Decisions and recommendations)</w:t>
      </w:r>
      <w:r w:rsidRPr="00E16EC0">
        <w:rPr>
          <w:noProof/>
        </w:rPr>
        <w:t>.</w:t>
      </w:r>
    </w:p>
    <w:p w14:paraId="7C0DC5DC" w14:textId="2996D44C" w:rsidR="00F45068" w:rsidRPr="00E16EC0" w:rsidRDefault="00F45068" w:rsidP="00611B30">
      <w:pPr>
        <w:rPr>
          <w:rFonts w:eastAsia="Arial Unicode MS"/>
          <w:noProof/>
        </w:rPr>
      </w:pPr>
    </w:p>
    <w:p w14:paraId="6702CCBD" w14:textId="77777777" w:rsidR="00F45068" w:rsidRPr="00E16EC0" w:rsidRDefault="00611B30" w:rsidP="00611B30">
      <w:pPr>
        <w:rPr>
          <w:rFonts w:eastAsia="Arial Unicode MS"/>
          <w:noProof/>
        </w:rPr>
      </w:pPr>
      <w:r w:rsidRPr="00E16EC0">
        <w:rPr>
          <w:rFonts w:eastAsia="Arial Unicode MS"/>
          <w:noProof/>
        </w:rPr>
        <w:t>2.</w:t>
      </w:r>
      <w:r w:rsidRPr="00E16EC0">
        <w:rPr>
          <w:rFonts w:eastAsia="Arial Unicode MS"/>
          <w:noProof/>
        </w:rPr>
        <w:tab/>
        <w:t>In the period between meetings, the Trade Committee may adopt decisions or recommendations by written procedure.</w:t>
      </w:r>
    </w:p>
    <w:p w14:paraId="6BD460B8" w14:textId="77777777" w:rsidR="00F45068" w:rsidRPr="00E16EC0" w:rsidRDefault="00F45068" w:rsidP="00611B30">
      <w:pPr>
        <w:rPr>
          <w:rFonts w:eastAsia="Arial Unicode MS"/>
          <w:noProof/>
        </w:rPr>
      </w:pPr>
    </w:p>
    <w:p w14:paraId="71755BC1" w14:textId="53A3F633" w:rsidR="00F45068" w:rsidRPr="00E16EC0" w:rsidRDefault="00725FA2" w:rsidP="00611B30">
      <w:pPr>
        <w:rPr>
          <w:rFonts w:eastAsia="Arial Unicode MS"/>
          <w:noProof/>
        </w:rPr>
      </w:pPr>
      <w:r w:rsidRPr="00E16EC0">
        <w:rPr>
          <w:rFonts w:eastAsia="Arial Unicode MS"/>
          <w:noProof/>
        </w:rPr>
        <w:br w:type="page"/>
      </w:r>
      <w:r w:rsidR="00611B30" w:rsidRPr="00E16EC0">
        <w:rPr>
          <w:rFonts w:eastAsia="Arial Unicode MS"/>
          <w:noProof/>
        </w:rPr>
        <w:t>3.</w:t>
      </w:r>
      <w:r w:rsidR="00611B30" w:rsidRPr="00E16EC0">
        <w:rPr>
          <w:rFonts w:eastAsia="Arial Unicode MS"/>
          <w:noProof/>
        </w:rPr>
        <w:tab/>
        <w:t>The text of a draft decision or recommendation shall be presented in writing by a co</w:t>
      </w:r>
      <w:r w:rsidR="001D2AA8" w:rsidRPr="00E16EC0">
        <w:rPr>
          <w:rFonts w:eastAsia="Arial Unicode MS"/>
          <w:noProof/>
        </w:rPr>
        <w:t>-</w:t>
      </w:r>
      <w:r w:rsidR="00611B30" w:rsidRPr="00E16EC0">
        <w:rPr>
          <w:rFonts w:eastAsia="Arial Unicode MS"/>
          <w:noProof/>
        </w:rPr>
        <w:t>chair to the other co</w:t>
      </w:r>
      <w:r w:rsidR="001D2AA8" w:rsidRPr="00E16EC0">
        <w:rPr>
          <w:rFonts w:eastAsia="Arial Unicode MS"/>
          <w:noProof/>
        </w:rPr>
        <w:t>-</w:t>
      </w:r>
      <w:r w:rsidR="00611B30" w:rsidRPr="00E16EC0">
        <w:rPr>
          <w:rFonts w:eastAsia="Arial Unicode MS"/>
          <w:noProof/>
        </w:rPr>
        <w:t>chair in the working language of the Trade Committee. The other Party shall have one month, or any longer period of time specified by the proposing Party, to express its agreement to the draft decision or recommendation. If the other Party does not express its agreement, the proposed decision or recommendation shall be discussed and may be adopted at the next meeting of the Trade Committee. The draft decisions or recommendations shall be deemed to be adopted once the other Party expresses its agreement and shall be recorded in the minutes of the meeting of the Trade Committee pursuant to Rule 8.3(c).</w:t>
      </w:r>
    </w:p>
    <w:p w14:paraId="4B7F185A" w14:textId="77777777" w:rsidR="00F45068" w:rsidRPr="00E16EC0" w:rsidRDefault="00F45068" w:rsidP="00611B30">
      <w:pPr>
        <w:rPr>
          <w:rFonts w:eastAsia="Arial Unicode MS"/>
          <w:noProof/>
        </w:rPr>
      </w:pPr>
    </w:p>
    <w:p w14:paraId="3E4DE6EF" w14:textId="77777777" w:rsidR="00F45068" w:rsidRPr="00E16EC0" w:rsidRDefault="00611B30" w:rsidP="00611B30">
      <w:pPr>
        <w:rPr>
          <w:rFonts w:eastAsia="Arial Unicode MS"/>
          <w:noProof/>
        </w:rPr>
      </w:pPr>
      <w:r w:rsidRPr="00E16EC0">
        <w:rPr>
          <w:rFonts w:eastAsia="Arial Unicode MS"/>
          <w:noProof/>
        </w:rPr>
        <w:t>4.</w:t>
      </w:r>
      <w:r w:rsidRPr="00E16EC0">
        <w:rPr>
          <w:rFonts w:eastAsia="Arial Unicode MS"/>
          <w:noProof/>
        </w:rPr>
        <w:tab/>
        <w:t>Where the Trade Committee is empowered under this Agreement to adopt decisions or recommendations, such decisions or recommendations shall be entitled "Decision" or "Recommendation" respectively. The Secretariat of the Trade Committee shall give any decision or recommendation a progressive serial number, the date of adoption and a description of their subject matter. Each decision and recommendation shall provide for the date of its entry into force.</w:t>
      </w:r>
    </w:p>
    <w:p w14:paraId="5F435796" w14:textId="77777777" w:rsidR="00F45068" w:rsidRPr="00E16EC0" w:rsidRDefault="00F45068" w:rsidP="00611B30">
      <w:pPr>
        <w:rPr>
          <w:rFonts w:eastAsia="Arial Unicode MS"/>
          <w:noProof/>
        </w:rPr>
      </w:pPr>
    </w:p>
    <w:p w14:paraId="4DA14759" w14:textId="6D38068D" w:rsidR="00F45068" w:rsidRPr="00E16EC0" w:rsidRDefault="00611B30" w:rsidP="00611B30">
      <w:pPr>
        <w:rPr>
          <w:rFonts w:eastAsia="Arial Unicode MS"/>
          <w:noProof/>
        </w:rPr>
      </w:pPr>
      <w:r w:rsidRPr="00E16EC0">
        <w:rPr>
          <w:rFonts w:eastAsia="Arial Unicode MS"/>
          <w:noProof/>
        </w:rPr>
        <w:t>5.</w:t>
      </w:r>
      <w:r w:rsidRPr="00E16EC0">
        <w:rPr>
          <w:rFonts w:eastAsia="Arial Unicode MS"/>
          <w:noProof/>
        </w:rPr>
        <w:tab/>
        <w:t>The decisions and recommendations adopted by the Trade Committee shall be established in duplicate, authenticated by the co</w:t>
      </w:r>
      <w:r w:rsidR="001D2AA8" w:rsidRPr="00E16EC0">
        <w:rPr>
          <w:rFonts w:eastAsia="Arial Unicode MS"/>
          <w:noProof/>
        </w:rPr>
        <w:t>-</w:t>
      </w:r>
      <w:r w:rsidRPr="00E16EC0">
        <w:rPr>
          <w:rFonts w:eastAsia="Arial Unicode MS"/>
          <w:noProof/>
        </w:rPr>
        <w:t>chairs and transmitted one to each Party.</w:t>
      </w:r>
    </w:p>
    <w:p w14:paraId="070D8849" w14:textId="0CAD9E63" w:rsidR="00F45068" w:rsidRPr="00E16EC0" w:rsidRDefault="00F45068" w:rsidP="00611B30">
      <w:pPr>
        <w:rPr>
          <w:rFonts w:eastAsia="Arial Unicode MS"/>
          <w:noProof/>
        </w:rPr>
      </w:pPr>
    </w:p>
    <w:p w14:paraId="7BA203BE" w14:textId="77777777" w:rsidR="004D552A" w:rsidRPr="00E16EC0" w:rsidRDefault="004D552A" w:rsidP="00611B30">
      <w:pPr>
        <w:rPr>
          <w:rFonts w:eastAsia="Arial Unicode MS"/>
          <w:noProof/>
        </w:rPr>
      </w:pPr>
    </w:p>
    <w:p w14:paraId="3F3B0A15" w14:textId="77777777" w:rsidR="00F45068" w:rsidRPr="00E16EC0" w:rsidRDefault="00611B30" w:rsidP="004D552A">
      <w:pPr>
        <w:jc w:val="center"/>
        <w:rPr>
          <w:rFonts w:eastAsia="Calibri"/>
          <w:noProof/>
        </w:rPr>
      </w:pPr>
      <w:r w:rsidRPr="00E16EC0">
        <w:rPr>
          <w:rFonts w:eastAsia="Calibri"/>
          <w:noProof/>
        </w:rPr>
        <w:t>RULE 10</w:t>
      </w:r>
    </w:p>
    <w:p w14:paraId="09F54593" w14:textId="77777777" w:rsidR="00F45068" w:rsidRPr="00E16EC0" w:rsidRDefault="00F45068" w:rsidP="004D552A">
      <w:pPr>
        <w:jc w:val="center"/>
        <w:rPr>
          <w:rFonts w:eastAsia="Calibri"/>
          <w:noProof/>
        </w:rPr>
      </w:pPr>
    </w:p>
    <w:p w14:paraId="56FE9EEB" w14:textId="77777777" w:rsidR="00F45068" w:rsidRPr="00E16EC0" w:rsidRDefault="00611B30" w:rsidP="004D552A">
      <w:pPr>
        <w:jc w:val="center"/>
        <w:rPr>
          <w:rFonts w:eastAsia="Arial Unicode MS"/>
          <w:noProof/>
        </w:rPr>
      </w:pPr>
      <w:r w:rsidRPr="00E16EC0">
        <w:rPr>
          <w:rFonts w:eastAsia="Arial Unicode MS"/>
          <w:noProof/>
        </w:rPr>
        <w:t>Transparency</w:t>
      </w:r>
    </w:p>
    <w:p w14:paraId="43719CEA" w14:textId="77777777" w:rsidR="00F45068" w:rsidRPr="00E16EC0" w:rsidRDefault="00F45068" w:rsidP="00611B30">
      <w:pPr>
        <w:rPr>
          <w:rFonts w:eastAsia="Arial Unicode MS"/>
          <w:noProof/>
        </w:rPr>
      </w:pPr>
    </w:p>
    <w:p w14:paraId="01238EAB" w14:textId="77777777" w:rsidR="00F45068" w:rsidRPr="00E16EC0" w:rsidRDefault="00611B30" w:rsidP="00611B30">
      <w:pPr>
        <w:rPr>
          <w:rFonts w:eastAsia="Arial Unicode MS"/>
          <w:noProof/>
        </w:rPr>
      </w:pPr>
      <w:r w:rsidRPr="00E16EC0">
        <w:rPr>
          <w:rFonts w:eastAsia="Arial Unicode MS"/>
          <w:noProof/>
        </w:rPr>
        <w:t>1.</w:t>
      </w:r>
      <w:r w:rsidRPr="00E16EC0">
        <w:rPr>
          <w:rFonts w:eastAsia="Arial Unicode MS"/>
          <w:noProof/>
        </w:rPr>
        <w:tab/>
        <w:t>The Parties may agree to meet in public.</w:t>
      </w:r>
    </w:p>
    <w:p w14:paraId="3C21764C" w14:textId="77777777" w:rsidR="00F45068" w:rsidRPr="00E16EC0" w:rsidRDefault="00F45068" w:rsidP="00611B30">
      <w:pPr>
        <w:rPr>
          <w:rFonts w:eastAsia="Arial Unicode MS"/>
          <w:noProof/>
        </w:rPr>
      </w:pPr>
    </w:p>
    <w:p w14:paraId="4C24DBCF" w14:textId="0F1D7CC1" w:rsidR="00F45068" w:rsidRPr="00E16EC0" w:rsidRDefault="00CC5448" w:rsidP="00611B30">
      <w:pPr>
        <w:rPr>
          <w:rFonts w:eastAsia="Arial Unicode MS"/>
          <w:noProof/>
        </w:rPr>
      </w:pPr>
      <w:r w:rsidRPr="00E16EC0">
        <w:rPr>
          <w:rFonts w:eastAsia="Arial Unicode MS"/>
          <w:noProof/>
        </w:rPr>
        <w:br w:type="page"/>
      </w:r>
      <w:r w:rsidR="00611B30" w:rsidRPr="00E16EC0">
        <w:rPr>
          <w:rFonts w:eastAsia="Arial Unicode MS"/>
          <w:noProof/>
        </w:rPr>
        <w:t>2.</w:t>
      </w:r>
      <w:r w:rsidR="00611B30" w:rsidRPr="00E16EC0">
        <w:rPr>
          <w:rFonts w:eastAsia="Arial Unicode MS"/>
          <w:noProof/>
        </w:rPr>
        <w:tab/>
        <w:t>Each Party may decide on the publication of the decisions and recommendations of the Trade Committee in its respective official publication or online.</w:t>
      </w:r>
    </w:p>
    <w:p w14:paraId="25CCFDBB" w14:textId="77777777" w:rsidR="00F45068" w:rsidRPr="00E16EC0" w:rsidRDefault="00F45068" w:rsidP="00611B30">
      <w:pPr>
        <w:rPr>
          <w:rFonts w:eastAsia="Arial Unicode MS"/>
          <w:noProof/>
        </w:rPr>
      </w:pPr>
    </w:p>
    <w:p w14:paraId="3D117C0D" w14:textId="77777777" w:rsidR="00F45068" w:rsidRPr="00E16EC0" w:rsidRDefault="00611B30" w:rsidP="00611B30">
      <w:pPr>
        <w:rPr>
          <w:rFonts w:eastAsia="Calibri"/>
          <w:noProof/>
        </w:rPr>
      </w:pPr>
      <w:r w:rsidRPr="00E16EC0">
        <w:rPr>
          <w:rFonts w:eastAsia="Calibri"/>
          <w:noProof/>
        </w:rPr>
        <w:t>3.</w:t>
      </w:r>
      <w:r w:rsidRPr="00E16EC0">
        <w:rPr>
          <w:rFonts w:eastAsia="Calibri"/>
          <w:noProof/>
        </w:rPr>
        <w:tab/>
        <w:t>As provided for in Article 25.7 (Disclosure of information), all documents submitted by a Party to the Trade Committee and that are designated as confidential shall be considered as confidential, unless that Party decides otherwise and notifies the Secretariat of the Trade Committee accordingly.</w:t>
      </w:r>
    </w:p>
    <w:p w14:paraId="34021BB8" w14:textId="77777777" w:rsidR="00F45068" w:rsidRPr="00E16EC0" w:rsidRDefault="00F45068" w:rsidP="00611B30">
      <w:pPr>
        <w:rPr>
          <w:rFonts w:eastAsia="Calibri"/>
          <w:noProof/>
        </w:rPr>
      </w:pPr>
    </w:p>
    <w:p w14:paraId="62D0DA95" w14:textId="77777777" w:rsidR="00F45068" w:rsidRPr="00E16EC0" w:rsidRDefault="00611B30" w:rsidP="00611B30">
      <w:pPr>
        <w:rPr>
          <w:rFonts w:eastAsia="Calibri"/>
          <w:noProof/>
        </w:rPr>
      </w:pPr>
      <w:r w:rsidRPr="00E16EC0">
        <w:rPr>
          <w:rFonts w:eastAsia="Calibri"/>
          <w:noProof/>
        </w:rPr>
        <w:t>4.</w:t>
      </w:r>
      <w:r w:rsidRPr="00E16EC0">
        <w:rPr>
          <w:rFonts w:eastAsia="Calibri"/>
          <w:noProof/>
        </w:rPr>
        <w:tab/>
        <w:t xml:space="preserve">Provisional agendas of the meetings </w:t>
      </w:r>
      <w:r w:rsidRPr="00E16EC0">
        <w:rPr>
          <w:rFonts w:eastAsia="Arial Unicode MS"/>
          <w:noProof/>
        </w:rPr>
        <w:t>of the Trade Committee</w:t>
      </w:r>
      <w:r w:rsidRPr="00E16EC0">
        <w:rPr>
          <w:rFonts w:eastAsia="Calibri"/>
          <w:noProof/>
        </w:rPr>
        <w:t xml:space="preserve"> shall be made public before the meeting of the </w:t>
      </w:r>
      <w:r w:rsidRPr="00E16EC0">
        <w:rPr>
          <w:rFonts w:eastAsia="Arial Unicode MS"/>
          <w:noProof/>
        </w:rPr>
        <w:t xml:space="preserve">Trade </w:t>
      </w:r>
      <w:r w:rsidRPr="00E16EC0">
        <w:rPr>
          <w:rFonts w:eastAsia="Calibri"/>
          <w:noProof/>
        </w:rPr>
        <w:t xml:space="preserve">Committee takes place. The minutes of the meetings </w:t>
      </w:r>
      <w:r w:rsidRPr="00E16EC0">
        <w:rPr>
          <w:rFonts w:eastAsia="Arial Unicode MS"/>
          <w:noProof/>
        </w:rPr>
        <w:t>of the Trade Committee</w:t>
      </w:r>
      <w:r w:rsidRPr="00E16EC0">
        <w:rPr>
          <w:rFonts w:eastAsia="Calibri"/>
          <w:noProof/>
        </w:rPr>
        <w:t xml:space="preserve"> shall be made public following their approval in accordance with Rule 8.6.</w:t>
      </w:r>
    </w:p>
    <w:p w14:paraId="0CA573C5" w14:textId="77777777" w:rsidR="00F45068" w:rsidRPr="00E16EC0" w:rsidRDefault="00F45068" w:rsidP="00611B30">
      <w:pPr>
        <w:rPr>
          <w:rFonts w:eastAsia="Calibri"/>
          <w:noProof/>
        </w:rPr>
      </w:pPr>
    </w:p>
    <w:p w14:paraId="015E7A7F" w14:textId="3FB43E35" w:rsidR="00BC0237" w:rsidRPr="00E16EC0" w:rsidRDefault="00611B30" w:rsidP="00611B30">
      <w:pPr>
        <w:rPr>
          <w:rFonts w:eastAsia="Calibri"/>
          <w:noProof/>
        </w:rPr>
      </w:pPr>
      <w:r w:rsidRPr="00E16EC0">
        <w:rPr>
          <w:rFonts w:eastAsia="Calibri"/>
          <w:noProof/>
        </w:rPr>
        <w:t>5.</w:t>
      </w:r>
      <w:r w:rsidRPr="00E16EC0">
        <w:rPr>
          <w:rFonts w:eastAsia="Calibri"/>
          <w:noProof/>
        </w:rPr>
        <w:tab/>
        <w:t>Publication of the documents referred to in paragraphs 2 and 4 shall be conducted in compliance with each Party</w:t>
      </w:r>
      <w:r w:rsidR="00F06B0B" w:rsidRPr="00E16EC0">
        <w:rPr>
          <w:rFonts w:eastAsia="Calibri"/>
          <w:noProof/>
        </w:rPr>
        <w:t>'</w:t>
      </w:r>
      <w:r w:rsidRPr="00E16EC0">
        <w:rPr>
          <w:rFonts w:eastAsia="Calibri"/>
          <w:noProof/>
        </w:rPr>
        <w:t>s applicable data protection rules.</w:t>
      </w:r>
    </w:p>
    <w:p w14:paraId="72A897BD" w14:textId="77777777" w:rsidR="004D552A" w:rsidRPr="00E16EC0" w:rsidRDefault="004D552A" w:rsidP="00611B30">
      <w:pPr>
        <w:rPr>
          <w:rFonts w:eastAsia="Calibri"/>
          <w:noProof/>
        </w:rPr>
      </w:pPr>
    </w:p>
    <w:p w14:paraId="11D3658A" w14:textId="77777777" w:rsidR="004D552A" w:rsidRPr="00E16EC0" w:rsidRDefault="004D552A" w:rsidP="00611B30">
      <w:pPr>
        <w:rPr>
          <w:rFonts w:eastAsia="Calibri"/>
          <w:noProof/>
        </w:rPr>
      </w:pPr>
    </w:p>
    <w:p w14:paraId="566D0ADA" w14:textId="0B9FF053" w:rsidR="00F45068" w:rsidRPr="00E16EC0" w:rsidRDefault="00611B30" w:rsidP="004D552A">
      <w:pPr>
        <w:jc w:val="center"/>
        <w:rPr>
          <w:rFonts w:eastAsia="Calibri"/>
          <w:noProof/>
        </w:rPr>
      </w:pPr>
      <w:r w:rsidRPr="00E16EC0">
        <w:rPr>
          <w:rFonts w:eastAsia="Calibri"/>
          <w:noProof/>
        </w:rPr>
        <w:t>RULE 11</w:t>
      </w:r>
    </w:p>
    <w:p w14:paraId="0F150C40" w14:textId="77777777" w:rsidR="00F45068" w:rsidRPr="00E16EC0" w:rsidRDefault="00F45068" w:rsidP="004D552A">
      <w:pPr>
        <w:jc w:val="center"/>
        <w:rPr>
          <w:rFonts w:eastAsia="Calibri"/>
          <w:noProof/>
        </w:rPr>
      </w:pPr>
    </w:p>
    <w:p w14:paraId="208E10FD" w14:textId="77777777" w:rsidR="00F45068" w:rsidRPr="00E16EC0" w:rsidRDefault="00611B30" w:rsidP="004D552A">
      <w:pPr>
        <w:jc w:val="center"/>
        <w:rPr>
          <w:rFonts w:eastAsia="Arial Unicode MS"/>
          <w:noProof/>
        </w:rPr>
      </w:pPr>
      <w:r w:rsidRPr="00E16EC0">
        <w:rPr>
          <w:rFonts w:eastAsia="Arial Unicode MS"/>
          <w:noProof/>
        </w:rPr>
        <w:t>Languages</w:t>
      </w:r>
    </w:p>
    <w:p w14:paraId="59F61F59" w14:textId="77777777" w:rsidR="00F45068" w:rsidRPr="00E16EC0" w:rsidRDefault="00F45068" w:rsidP="00611B30">
      <w:pPr>
        <w:rPr>
          <w:rFonts w:eastAsia="Arial Unicode MS"/>
          <w:noProof/>
        </w:rPr>
      </w:pPr>
    </w:p>
    <w:p w14:paraId="052E6BE4" w14:textId="77777777" w:rsidR="00F45068" w:rsidRPr="00E16EC0" w:rsidRDefault="00611B30" w:rsidP="00611B30">
      <w:pPr>
        <w:rPr>
          <w:rFonts w:eastAsia="Arial Unicode MS"/>
          <w:noProof/>
        </w:rPr>
      </w:pPr>
      <w:r w:rsidRPr="00E16EC0">
        <w:rPr>
          <w:rFonts w:eastAsia="Arial Unicode MS"/>
          <w:noProof/>
        </w:rPr>
        <w:t>1.</w:t>
      </w:r>
      <w:r w:rsidRPr="00E16EC0">
        <w:rPr>
          <w:rFonts w:eastAsia="Arial Unicode MS"/>
          <w:noProof/>
        </w:rPr>
        <w:tab/>
        <w:t>The working language of the Trade Committee shall be English.</w:t>
      </w:r>
    </w:p>
    <w:p w14:paraId="0180DB94" w14:textId="77777777" w:rsidR="00F45068" w:rsidRPr="00E16EC0" w:rsidRDefault="00F45068" w:rsidP="00611B30">
      <w:pPr>
        <w:rPr>
          <w:rFonts w:eastAsia="Arial Unicode MS"/>
          <w:noProof/>
        </w:rPr>
      </w:pPr>
    </w:p>
    <w:p w14:paraId="60EDCEB9" w14:textId="503367AE" w:rsidR="00F45068" w:rsidRPr="00E16EC0" w:rsidRDefault="00CC5448" w:rsidP="00611B30">
      <w:pPr>
        <w:rPr>
          <w:rFonts w:eastAsia="Arial Unicode MS"/>
          <w:noProof/>
        </w:rPr>
      </w:pPr>
      <w:r w:rsidRPr="00E16EC0">
        <w:rPr>
          <w:rFonts w:eastAsia="Arial Unicode MS"/>
          <w:noProof/>
        </w:rPr>
        <w:br w:type="page"/>
      </w:r>
      <w:r w:rsidR="00611B30" w:rsidRPr="00E16EC0">
        <w:rPr>
          <w:rFonts w:eastAsia="Arial Unicode MS"/>
          <w:noProof/>
        </w:rPr>
        <w:t>2.</w:t>
      </w:r>
      <w:r w:rsidR="00611B30" w:rsidRPr="00E16EC0">
        <w:rPr>
          <w:rFonts w:eastAsia="Arial Unicode MS"/>
          <w:noProof/>
        </w:rPr>
        <w:tab/>
        <w:t>The Trade Committee shall adopt decisions concerning the amendment or interpretation of the provisions of this Agreement in the languages of the authentic texts of this Agreement. All other decisions of the Trade Committee shall be adopted in the working language referred to i</w:t>
      </w:r>
      <w:r w:rsidR="004D552A" w:rsidRPr="00E16EC0">
        <w:rPr>
          <w:rFonts w:eastAsia="Arial Unicode MS"/>
          <w:noProof/>
        </w:rPr>
        <w:t>n paragraph </w:t>
      </w:r>
      <w:r w:rsidR="00611B30" w:rsidRPr="00E16EC0">
        <w:rPr>
          <w:rFonts w:eastAsia="Arial Unicode MS"/>
          <w:noProof/>
        </w:rPr>
        <w:t>1.</w:t>
      </w:r>
    </w:p>
    <w:p w14:paraId="2072831B" w14:textId="77777777" w:rsidR="00F45068" w:rsidRPr="00E16EC0" w:rsidRDefault="00F45068" w:rsidP="00611B30">
      <w:pPr>
        <w:rPr>
          <w:rFonts w:eastAsia="Arial Unicode MS"/>
          <w:noProof/>
        </w:rPr>
      </w:pPr>
    </w:p>
    <w:p w14:paraId="1E207CF1" w14:textId="77777777" w:rsidR="00BC0237" w:rsidRPr="00E16EC0" w:rsidRDefault="00611B30" w:rsidP="00611B30">
      <w:pPr>
        <w:rPr>
          <w:rFonts w:eastAsia="Arial Unicode MS"/>
          <w:noProof/>
        </w:rPr>
      </w:pPr>
      <w:r w:rsidRPr="00E16EC0">
        <w:rPr>
          <w:rFonts w:eastAsia="Arial Unicode MS"/>
          <w:noProof/>
        </w:rPr>
        <w:t>3.</w:t>
      </w:r>
      <w:r w:rsidRPr="00E16EC0">
        <w:rPr>
          <w:rFonts w:eastAsia="Arial Unicode MS"/>
          <w:noProof/>
        </w:rPr>
        <w:tab/>
        <w:t>Each Party shall be responsible for the translation of decisions and other documents into its own official language, if required pursuant to this Article, and it shall meet expenses associated with such translations.</w:t>
      </w:r>
    </w:p>
    <w:p w14:paraId="3F2BB5DA" w14:textId="77777777" w:rsidR="004D552A" w:rsidRPr="00E16EC0" w:rsidRDefault="004D552A" w:rsidP="00611B30">
      <w:pPr>
        <w:rPr>
          <w:rFonts w:eastAsia="Calibri"/>
          <w:noProof/>
        </w:rPr>
      </w:pPr>
    </w:p>
    <w:p w14:paraId="5BE43DE3" w14:textId="77777777" w:rsidR="004D552A" w:rsidRPr="00E16EC0" w:rsidRDefault="004D552A" w:rsidP="00611B30">
      <w:pPr>
        <w:rPr>
          <w:rFonts w:eastAsia="Calibri"/>
          <w:noProof/>
        </w:rPr>
      </w:pPr>
    </w:p>
    <w:p w14:paraId="54EFC3FD" w14:textId="58EB7494" w:rsidR="00F45068" w:rsidRPr="00E16EC0" w:rsidRDefault="00611B30" w:rsidP="004D552A">
      <w:pPr>
        <w:jc w:val="center"/>
        <w:rPr>
          <w:rFonts w:eastAsia="Calibri"/>
          <w:noProof/>
        </w:rPr>
      </w:pPr>
      <w:r w:rsidRPr="00E16EC0">
        <w:rPr>
          <w:rFonts w:eastAsia="Calibri"/>
          <w:noProof/>
        </w:rPr>
        <w:t>RULE 12</w:t>
      </w:r>
    </w:p>
    <w:p w14:paraId="21C12043" w14:textId="77777777" w:rsidR="00F45068" w:rsidRPr="00E16EC0" w:rsidRDefault="00F45068" w:rsidP="004D552A">
      <w:pPr>
        <w:jc w:val="center"/>
        <w:rPr>
          <w:rFonts w:eastAsia="Calibri"/>
          <w:noProof/>
        </w:rPr>
      </w:pPr>
    </w:p>
    <w:p w14:paraId="5F65F0BB" w14:textId="77777777" w:rsidR="00F45068" w:rsidRPr="00E16EC0" w:rsidRDefault="00611B30" w:rsidP="004D552A">
      <w:pPr>
        <w:jc w:val="center"/>
        <w:rPr>
          <w:rFonts w:eastAsia="Arial Unicode MS"/>
          <w:noProof/>
        </w:rPr>
      </w:pPr>
      <w:r w:rsidRPr="00E16EC0">
        <w:rPr>
          <w:rFonts w:eastAsia="Arial Unicode MS"/>
          <w:noProof/>
        </w:rPr>
        <w:t>Expenses</w:t>
      </w:r>
    </w:p>
    <w:p w14:paraId="30E79326" w14:textId="77777777" w:rsidR="00F45068" w:rsidRPr="00E16EC0" w:rsidRDefault="00F45068" w:rsidP="00611B30">
      <w:pPr>
        <w:rPr>
          <w:rFonts w:eastAsia="Arial Unicode MS"/>
          <w:noProof/>
        </w:rPr>
      </w:pPr>
    </w:p>
    <w:p w14:paraId="64D12533" w14:textId="77777777" w:rsidR="00F45068" w:rsidRPr="00E16EC0" w:rsidRDefault="00611B30" w:rsidP="00611B30">
      <w:pPr>
        <w:rPr>
          <w:rFonts w:eastAsia="Arial Unicode MS"/>
          <w:noProof/>
        </w:rPr>
      </w:pPr>
      <w:r w:rsidRPr="00E16EC0">
        <w:rPr>
          <w:rFonts w:eastAsia="Arial Unicode MS"/>
          <w:noProof/>
        </w:rPr>
        <w:t>1.</w:t>
      </w:r>
      <w:r w:rsidRPr="00E16EC0">
        <w:rPr>
          <w:rFonts w:eastAsia="Arial Unicode MS"/>
          <w:noProof/>
        </w:rPr>
        <w:tab/>
        <w:t>Each Party shall meet any expenses it incurs as a result of participating in the meetings of the Trade Committee, in particular with regard to staff, travel and subsistence expenditure and with regard to video or teleconferences, postal and telecommunications expenditure.</w:t>
      </w:r>
    </w:p>
    <w:p w14:paraId="1D112D26" w14:textId="77777777" w:rsidR="00F45068" w:rsidRPr="00E16EC0" w:rsidRDefault="00F45068" w:rsidP="00611B30">
      <w:pPr>
        <w:rPr>
          <w:rFonts w:eastAsia="Arial Unicode MS"/>
          <w:noProof/>
        </w:rPr>
      </w:pPr>
    </w:p>
    <w:p w14:paraId="468D0B9D" w14:textId="77777777" w:rsidR="00F45068" w:rsidRPr="00E16EC0" w:rsidRDefault="00611B30" w:rsidP="00611B30">
      <w:pPr>
        <w:rPr>
          <w:rFonts w:eastAsia="Arial Unicode MS"/>
          <w:noProof/>
        </w:rPr>
      </w:pPr>
      <w:r w:rsidRPr="00E16EC0">
        <w:rPr>
          <w:rFonts w:eastAsia="Arial Unicode MS"/>
          <w:noProof/>
        </w:rPr>
        <w:t>2.</w:t>
      </w:r>
      <w:r w:rsidRPr="00E16EC0">
        <w:rPr>
          <w:rFonts w:eastAsia="Arial Unicode MS"/>
          <w:noProof/>
        </w:rPr>
        <w:tab/>
        <w:t>Expenses in connection with the organisation of meetings and reproduction of documents shall be borne by the Party hosting the meeting.</w:t>
      </w:r>
    </w:p>
    <w:p w14:paraId="632FBADB" w14:textId="36FDCADF" w:rsidR="00F45068" w:rsidRPr="00E16EC0" w:rsidRDefault="00F45068" w:rsidP="00611B30">
      <w:pPr>
        <w:rPr>
          <w:rFonts w:eastAsia="Arial Unicode MS"/>
          <w:noProof/>
        </w:rPr>
      </w:pPr>
    </w:p>
    <w:p w14:paraId="2C036A11" w14:textId="77777777" w:rsidR="00F45068" w:rsidRPr="00E16EC0" w:rsidRDefault="00611B30" w:rsidP="00611B30">
      <w:pPr>
        <w:rPr>
          <w:rFonts w:eastAsia="Arial Unicode MS"/>
          <w:noProof/>
        </w:rPr>
      </w:pPr>
      <w:r w:rsidRPr="00E16EC0">
        <w:rPr>
          <w:rFonts w:eastAsia="Arial Unicode MS"/>
          <w:noProof/>
        </w:rPr>
        <w:t>3.</w:t>
      </w:r>
      <w:r w:rsidRPr="00E16EC0">
        <w:rPr>
          <w:rFonts w:eastAsia="Arial Unicode MS"/>
          <w:noProof/>
        </w:rPr>
        <w:tab/>
        <w:t>Expenses in connection with the provision of interpretation services to and from the working language of the Trade Committee at meetings shall be borne by the Party hosting the meeting.</w:t>
      </w:r>
    </w:p>
    <w:p w14:paraId="1677990A" w14:textId="77777777" w:rsidR="00F45068" w:rsidRPr="00E16EC0" w:rsidRDefault="00F45068" w:rsidP="00611B30">
      <w:pPr>
        <w:rPr>
          <w:rFonts w:eastAsia="Arial Unicode MS"/>
          <w:noProof/>
        </w:rPr>
      </w:pPr>
    </w:p>
    <w:p w14:paraId="66898FC7" w14:textId="77777777" w:rsidR="004D552A" w:rsidRPr="00E16EC0" w:rsidRDefault="004D552A" w:rsidP="00611B30">
      <w:pPr>
        <w:rPr>
          <w:rFonts w:eastAsia="Calibri"/>
          <w:noProof/>
        </w:rPr>
      </w:pPr>
    </w:p>
    <w:p w14:paraId="1A08D476" w14:textId="1815ABCC" w:rsidR="00F45068" w:rsidRPr="00E16EC0" w:rsidRDefault="00CC5448" w:rsidP="004D552A">
      <w:pPr>
        <w:jc w:val="center"/>
        <w:rPr>
          <w:rFonts w:eastAsia="Calibri"/>
          <w:noProof/>
        </w:rPr>
      </w:pPr>
      <w:r w:rsidRPr="00E16EC0">
        <w:rPr>
          <w:rFonts w:eastAsia="Calibri"/>
          <w:noProof/>
        </w:rPr>
        <w:br w:type="page"/>
      </w:r>
      <w:r w:rsidR="00611B30" w:rsidRPr="00E16EC0">
        <w:rPr>
          <w:rFonts w:eastAsia="Calibri"/>
          <w:noProof/>
        </w:rPr>
        <w:t>RULE 13</w:t>
      </w:r>
    </w:p>
    <w:p w14:paraId="3E0DE5F2" w14:textId="77777777" w:rsidR="00F45068" w:rsidRPr="00E16EC0" w:rsidRDefault="00F45068" w:rsidP="004D552A">
      <w:pPr>
        <w:jc w:val="center"/>
        <w:rPr>
          <w:rFonts w:eastAsia="Calibri"/>
          <w:noProof/>
        </w:rPr>
      </w:pPr>
    </w:p>
    <w:p w14:paraId="5FCB74E1" w14:textId="77777777" w:rsidR="00F45068" w:rsidRPr="00E16EC0" w:rsidRDefault="00611B30" w:rsidP="004D552A">
      <w:pPr>
        <w:jc w:val="center"/>
        <w:rPr>
          <w:rFonts w:eastAsia="Calibri"/>
          <w:noProof/>
        </w:rPr>
      </w:pPr>
      <w:r w:rsidRPr="00E16EC0">
        <w:rPr>
          <w:rFonts w:eastAsia="Calibri"/>
          <w:noProof/>
        </w:rPr>
        <w:t xml:space="preserve">Specialised </w:t>
      </w:r>
      <w:r w:rsidRPr="00E16EC0">
        <w:rPr>
          <w:rFonts w:eastAsia="Arial Unicode MS"/>
          <w:noProof/>
        </w:rPr>
        <w:t>committees</w:t>
      </w:r>
    </w:p>
    <w:p w14:paraId="30278EBB" w14:textId="77777777" w:rsidR="00F45068" w:rsidRPr="00E16EC0" w:rsidRDefault="00F45068" w:rsidP="00611B30">
      <w:pPr>
        <w:rPr>
          <w:rFonts w:eastAsia="Calibri"/>
          <w:noProof/>
        </w:rPr>
      </w:pPr>
    </w:p>
    <w:p w14:paraId="1B4FB68E" w14:textId="77777777" w:rsidR="00F45068" w:rsidRPr="00E16EC0" w:rsidRDefault="00611B30" w:rsidP="00611B30">
      <w:pPr>
        <w:rPr>
          <w:rFonts w:eastAsia="Calibri"/>
          <w:noProof/>
        </w:rPr>
      </w:pPr>
      <w:r w:rsidRPr="00E16EC0">
        <w:rPr>
          <w:rFonts w:eastAsia="Calibri"/>
          <w:noProof/>
        </w:rPr>
        <w:t>1.</w:t>
      </w:r>
      <w:r w:rsidRPr="00E16EC0">
        <w:rPr>
          <w:rFonts w:eastAsia="Calibri"/>
          <w:noProof/>
        </w:rPr>
        <w:tab/>
        <w:t xml:space="preserve">Pursuant to Article </w:t>
      </w:r>
      <w:r w:rsidRPr="00E16EC0">
        <w:rPr>
          <w:rFonts w:eastAsia="Arial Unicode MS"/>
          <w:noProof/>
        </w:rPr>
        <w:t>24.4 (Specialised committes)</w:t>
      </w:r>
      <w:r w:rsidRPr="00E16EC0">
        <w:rPr>
          <w:rFonts w:eastAsia="Calibri"/>
          <w:noProof/>
        </w:rPr>
        <w:t xml:space="preserve">, the </w:t>
      </w:r>
      <w:r w:rsidRPr="00E16EC0">
        <w:rPr>
          <w:rFonts w:eastAsia="Arial Unicode MS"/>
          <w:noProof/>
        </w:rPr>
        <w:t>Trade</w:t>
      </w:r>
      <w:r w:rsidRPr="00E16EC0">
        <w:rPr>
          <w:rFonts w:eastAsia="Calibri"/>
          <w:noProof/>
        </w:rPr>
        <w:t xml:space="preserve"> Committee shall supervise the work of all specialised committees and other bodies established under </w:t>
      </w:r>
      <w:r w:rsidRPr="00E16EC0">
        <w:rPr>
          <w:rFonts w:eastAsia="Arial Unicode MS"/>
          <w:noProof/>
        </w:rPr>
        <w:t>this</w:t>
      </w:r>
      <w:r w:rsidRPr="00E16EC0">
        <w:rPr>
          <w:rFonts w:eastAsia="Calibri"/>
          <w:noProof/>
        </w:rPr>
        <w:t xml:space="preserve"> Agreement.</w:t>
      </w:r>
    </w:p>
    <w:p w14:paraId="7FA0177C" w14:textId="77777777" w:rsidR="00F45068" w:rsidRPr="00E16EC0" w:rsidRDefault="00F45068" w:rsidP="00611B30">
      <w:pPr>
        <w:rPr>
          <w:rFonts w:eastAsia="Calibri"/>
          <w:noProof/>
        </w:rPr>
      </w:pPr>
    </w:p>
    <w:p w14:paraId="5C1B1EC1" w14:textId="77777777" w:rsidR="00F45068" w:rsidRPr="00E16EC0" w:rsidRDefault="00611B30" w:rsidP="00611B30">
      <w:pPr>
        <w:rPr>
          <w:rFonts w:eastAsia="Calibri"/>
          <w:noProof/>
        </w:rPr>
      </w:pPr>
      <w:r w:rsidRPr="00E16EC0">
        <w:rPr>
          <w:rFonts w:eastAsia="Calibri"/>
          <w:noProof/>
        </w:rPr>
        <w:t>2.</w:t>
      </w:r>
      <w:r w:rsidRPr="00E16EC0">
        <w:rPr>
          <w:rFonts w:eastAsia="Calibri"/>
          <w:noProof/>
        </w:rPr>
        <w:tab/>
        <w:t xml:space="preserve">The </w:t>
      </w:r>
      <w:r w:rsidRPr="00E16EC0">
        <w:rPr>
          <w:rFonts w:eastAsia="Arial Unicode MS"/>
          <w:noProof/>
        </w:rPr>
        <w:t>Trade</w:t>
      </w:r>
      <w:r w:rsidRPr="00E16EC0">
        <w:rPr>
          <w:rFonts w:eastAsia="Calibri"/>
          <w:noProof/>
        </w:rPr>
        <w:t xml:space="preserve"> Committee shall be informed in writing of the contact points designated by specialised committees or other bodies established under </w:t>
      </w:r>
      <w:r w:rsidRPr="00E16EC0">
        <w:rPr>
          <w:rFonts w:eastAsia="Arial Unicode MS"/>
          <w:noProof/>
        </w:rPr>
        <w:t>this</w:t>
      </w:r>
      <w:r w:rsidRPr="00E16EC0">
        <w:rPr>
          <w:rFonts w:eastAsia="Calibri"/>
          <w:noProof/>
        </w:rPr>
        <w:t xml:space="preserve"> Agreement. All relevant correspondence, documents and communications between the contact points of each specialised committee regarding the implementation of </w:t>
      </w:r>
      <w:r w:rsidRPr="00E16EC0">
        <w:rPr>
          <w:rFonts w:eastAsia="Arial Unicode MS"/>
          <w:noProof/>
        </w:rPr>
        <w:t>this</w:t>
      </w:r>
      <w:r w:rsidRPr="00E16EC0">
        <w:rPr>
          <w:rFonts w:eastAsia="Calibri"/>
          <w:noProof/>
        </w:rPr>
        <w:t xml:space="preserve"> Agreement shall be forwarded to the </w:t>
      </w:r>
      <w:r w:rsidRPr="00E16EC0">
        <w:rPr>
          <w:rFonts w:eastAsia="Arial Unicode MS"/>
          <w:noProof/>
        </w:rPr>
        <w:t xml:space="preserve">Secretariat </w:t>
      </w:r>
      <w:r w:rsidRPr="00E16EC0">
        <w:rPr>
          <w:rFonts w:eastAsia="Calibri"/>
          <w:noProof/>
        </w:rPr>
        <w:t xml:space="preserve">of the </w:t>
      </w:r>
      <w:r w:rsidRPr="00E16EC0">
        <w:rPr>
          <w:rFonts w:eastAsia="Arial Unicode MS"/>
          <w:noProof/>
        </w:rPr>
        <w:t>Trade</w:t>
      </w:r>
      <w:r w:rsidRPr="00E16EC0">
        <w:rPr>
          <w:rFonts w:eastAsia="Calibri"/>
          <w:noProof/>
        </w:rPr>
        <w:t xml:space="preserve"> Committee simultaneously.</w:t>
      </w:r>
    </w:p>
    <w:p w14:paraId="34D35391" w14:textId="77777777" w:rsidR="00F45068" w:rsidRPr="00E16EC0" w:rsidRDefault="00F45068" w:rsidP="00611B30">
      <w:pPr>
        <w:rPr>
          <w:rFonts w:eastAsia="Calibri"/>
          <w:noProof/>
        </w:rPr>
      </w:pPr>
    </w:p>
    <w:p w14:paraId="1777C2A9" w14:textId="77777777" w:rsidR="00F45068" w:rsidRPr="00E16EC0" w:rsidRDefault="00611B30" w:rsidP="00611B30">
      <w:pPr>
        <w:rPr>
          <w:rFonts w:eastAsia="Calibri"/>
          <w:noProof/>
        </w:rPr>
      </w:pPr>
      <w:r w:rsidRPr="00E16EC0">
        <w:rPr>
          <w:rFonts w:eastAsia="Calibri"/>
          <w:noProof/>
        </w:rPr>
        <w:t>3.</w:t>
      </w:r>
      <w:r w:rsidRPr="00E16EC0">
        <w:rPr>
          <w:rFonts w:eastAsia="Calibri"/>
          <w:noProof/>
        </w:rPr>
        <w:tab/>
        <w:t xml:space="preserve">Pursuant to Article </w:t>
      </w:r>
      <w:r w:rsidRPr="00E16EC0">
        <w:rPr>
          <w:rFonts w:eastAsia="Arial Unicode MS"/>
          <w:noProof/>
        </w:rPr>
        <w:t>24.4(7) (Specialised committees)</w:t>
      </w:r>
      <w:r w:rsidRPr="00E16EC0">
        <w:rPr>
          <w:rFonts w:eastAsia="Calibri"/>
          <w:noProof/>
        </w:rPr>
        <w:t xml:space="preserve">, the specialised committees shall report to the </w:t>
      </w:r>
      <w:r w:rsidRPr="00E16EC0">
        <w:rPr>
          <w:rFonts w:eastAsia="Arial Unicode MS"/>
          <w:noProof/>
        </w:rPr>
        <w:t>Trade</w:t>
      </w:r>
      <w:r w:rsidRPr="00E16EC0">
        <w:rPr>
          <w:rFonts w:eastAsia="Calibri"/>
          <w:noProof/>
        </w:rPr>
        <w:t xml:space="preserve"> Committee on the results, decisions and conclusions from each of their meetings.</w:t>
      </w:r>
    </w:p>
    <w:p w14:paraId="335FA40E" w14:textId="77777777" w:rsidR="00F45068" w:rsidRPr="00E16EC0" w:rsidRDefault="00F45068" w:rsidP="00611B30">
      <w:pPr>
        <w:rPr>
          <w:rFonts w:eastAsia="Calibri"/>
          <w:noProof/>
        </w:rPr>
      </w:pPr>
    </w:p>
    <w:p w14:paraId="68737A20" w14:textId="41B4E06C" w:rsidR="00BC0237" w:rsidRPr="00E16EC0" w:rsidRDefault="00611B30" w:rsidP="00611B30">
      <w:pPr>
        <w:rPr>
          <w:rFonts w:eastAsia="Calibri"/>
          <w:noProof/>
        </w:rPr>
      </w:pPr>
      <w:r w:rsidRPr="00E16EC0">
        <w:rPr>
          <w:rFonts w:eastAsia="Calibri"/>
          <w:noProof/>
        </w:rPr>
        <w:t>4.</w:t>
      </w:r>
      <w:r w:rsidRPr="00E16EC0">
        <w:rPr>
          <w:rFonts w:eastAsia="Calibri"/>
          <w:noProof/>
        </w:rPr>
        <w:tab/>
        <w:t xml:space="preserve">Unless otherwise decided by each specialised committee pursuant to </w:t>
      </w:r>
      <w:r w:rsidRPr="00E16EC0">
        <w:rPr>
          <w:rFonts w:eastAsia="Arial Unicode MS"/>
          <w:noProof/>
        </w:rPr>
        <w:t xml:space="preserve">Article 24.4(5) (Specialised committees) </w:t>
      </w:r>
      <w:r w:rsidRPr="00E16EC0">
        <w:rPr>
          <w:rFonts w:eastAsia="Calibri"/>
          <w:noProof/>
        </w:rPr>
        <w:t xml:space="preserve">of </w:t>
      </w:r>
      <w:r w:rsidRPr="00E16EC0">
        <w:rPr>
          <w:rFonts w:eastAsia="Arial Unicode MS"/>
          <w:noProof/>
        </w:rPr>
        <w:t>this</w:t>
      </w:r>
      <w:r w:rsidRPr="00E16EC0">
        <w:rPr>
          <w:rFonts w:eastAsia="Calibri"/>
          <w:noProof/>
        </w:rPr>
        <w:t xml:space="preserve"> Agreement, the Rules of Procedure set out in this Annex shall apply </w:t>
      </w:r>
      <w:r w:rsidRPr="00E16EC0">
        <w:rPr>
          <w:rFonts w:eastAsia="Calibri"/>
          <w:i/>
          <w:iCs/>
          <w:noProof/>
        </w:rPr>
        <w:t>mutatis mutandis</w:t>
      </w:r>
      <w:r w:rsidRPr="00E16EC0">
        <w:rPr>
          <w:rFonts w:eastAsia="Calibri"/>
          <w:noProof/>
        </w:rPr>
        <w:t xml:space="preserve"> to the specialised committees under </w:t>
      </w:r>
      <w:r w:rsidRPr="00E16EC0">
        <w:rPr>
          <w:rFonts w:eastAsia="Arial Unicode MS"/>
          <w:noProof/>
        </w:rPr>
        <w:t xml:space="preserve">this </w:t>
      </w:r>
      <w:r w:rsidRPr="00E16EC0">
        <w:rPr>
          <w:rFonts w:eastAsia="Calibri"/>
          <w:noProof/>
        </w:rPr>
        <w:t>Agreement.</w:t>
      </w:r>
    </w:p>
    <w:p w14:paraId="531253CB" w14:textId="08247837" w:rsidR="004D552A" w:rsidRPr="00E16EC0" w:rsidRDefault="004D552A" w:rsidP="00611B30">
      <w:pPr>
        <w:rPr>
          <w:rFonts w:eastAsia="Calibri"/>
          <w:noProof/>
        </w:rPr>
      </w:pPr>
    </w:p>
    <w:p w14:paraId="7A247C44" w14:textId="77777777" w:rsidR="004D552A" w:rsidRPr="00E16EC0" w:rsidRDefault="004D552A" w:rsidP="00611B30">
      <w:pPr>
        <w:rPr>
          <w:rFonts w:eastAsia="Calibri"/>
          <w:noProof/>
        </w:rPr>
      </w:pPr>
    </w:p>
    <w:p w14:paraId="5CB925CE" w14:textId="69B5607A" w:rsidR="00F45068" w:rsidRPr="00E16EC0" w:rsidRDefault="00C06C97" w:rsidP="004D552A">
      <w:pPr>
        <w:jc w:val="center"/>
        <w:rPr>
          <w:rFonts w:eastAsia="Calibri"/>
          <w:noProof/>
        </w:rPr>
      </w:pPr>
      <w:r w:rsidRPr="00E16EC0">
        <w:rPr>
          <w:rFonts w:eastAsia="Calibri"/>
          <w:noProof/>
        </w:rPr>
        <w:br w:type="page"/>
      </w:r>
      <w:r w:rsidR="00611B30" w:rsidRPr="00E16EC0">
        <w:rPr>
          <w:rFonts w:eastAsia="Calibri"/>
          <w:noProof/>
        </w:rPr>
        <w:t>RULE 14</w:t>
      </w:r>
    </w:p>
    <w:p w14:paraId="4A9D15E8" w14:textId="77777777" w:rsidR="00F45068" w:rsidRPr="00E16EC0" w:rsidRDefault="00F45068" w:rsidP="004D552A">
      <w:pPr>
        <w:jc w:val="center"/>
        <w:rPr>
          <w:rFonts w:eastAsia="Calibri"/>
          <w:noProof/>
        </w:rPr>
      </w:pPr>
    </w:p>
    <w:p w14:paraId="31210853" w14:textId="77777777" w:rsidR="00F45068" w:rsidRPr="00E16EC0" w:rsidRDefault="00611B30" w:rsidP="004D552A">
      <w:pPr>
        <w:jc w:val="center"/>
        <w:rPr>
          <w:rFonts w:eastAsia="Calibri"/>
          <w:noProof/>
        </w:rPr>
      </w:pPr>
      <w:r w:rsidRPr="00E16EC0">
        <w:rPr>
          <w:rFonts w:eastAsia="Calibri"/>
          <w:noProof/>
        </w:rPr>
        <w:t>Amendments of the Rules of Procedure</w:t>
      </w:r>
    </w:p>
    <w:p w14:paraId="01E47F43" w14:textId="77777777" w:rsidR="00F45068" w:rsidRPr="00E16EC0" w:rsidRDefault="00F45068" w:rsidP="00611B30">
      <w:pPr>
        <w:rPr>
          <w:rFonts w:eastAsia="Calibri"/>
          <w:noProof/>
        </w:rPr>
      </w:pPr>
    </w:p>
    <w:p w14:paraId="5B4924CD" w14:textId="77777777" w:rsidR="00F45068" w:rsidRPr="00E16EC0" w:rsidRDefault="00611B30" w:rsidP="00611B30">
      <w:pPr>
        <w:rPr>
          <w:rFonts w:eastAsia="Calibri"/>
          <w:noProof/>
        </w:rPr>
      </w:pPr>
      <w:r w:rsidRPr="00E16EC0">
        <w:rPr>
          <w:rFonts w:eastAsia="Calibri"/>
          <w:noProof/>
        </w:rPr>
        <w:t>These Rules of Procedure may be amended by a decision of the Trade Committee in accordance with Rule 9.</w:t>
      </w:r>
    </w:p>
    <w:p w14:paraId="472FA3D9" w14:textId="2A39AE67" w:rsidR="00F45068" w:rsidRPr="00E16EC0" w:rsidRDefault="00F45068" w:rsidP="00611B30">
      <w:pPr>
        <w:rPr>
          <w:rFonts w:eastAsia="Calibri"/>
          <w:noProof/>
        </w:rPr>
      </w:pPr>
    </w:p>
    <w:p w14:paraId="2005FE19" w14:textId="77777777" w:rsidR="00F45068" w:rsidRPr="00E16EC0" w:rsidRDefault="00F45068" w:rsidP="00611B30">
      <w:pPr>
        <w:rPr>
          <w:noProof/>
        </w:rPr>
      </w:pPr>
    </w:p>
    <w:p w14:paraId="5C58744A" w14:textId="77777777" w:rsidR="00864761" w:rsidRPr="00E16EC0" w:rsidRDefault="00864761" w:rsidP="00864761">
      <w:pPr>
        <w:jc w:val="center"/>
        <w:rPr>
          <w:noProof/>
        </w:rPr>
      </w:pPr>
      <w:r w:rsidRPr="00E16EC0">
        <w:rPr>
          <w:noProof/>
        </w:rPr>
        <w:t>________________</w:t>
      </w:r>
    </w:p>
    <w:p w14:paraId="60847181" w14:textId="77777777" w:rsidR="004D552A" w:rsidRPr="00E16EC0" w:rsidRDefault="004D552A" w:rsidP="00611B30">
      <w:pPr>
        <w:rPr>
          <w:rFonts w:eastAsia="Calibri"/>
          <w:noProof/>
        </w:rPr>
        <w:sectPr w:rsidR="004D552A" w:rsidRPr="00E16EC0" w:rsidSect="004A7859">
          <w:headerReference w:type="even" r:id="rId201"/>
          <w:headerReference w:type="default" r:id="rId202"/>
          <w:footerReference w:type="even" r:id="rId203"/>
          <w:footerReference w:type="default" r:id="rId204"/>
          <w:headerReference w:type="first" r:id="rId205"/>
          <w:footerReference w:type="first" r:id="rId206"/>
          <w:endnotePr>
            <w:numFmt w:val="decimal"/>
          </w:endnotePr>
          <w:pgSz w:w="11907" w:h="16840" w:code="9"/>
          <w:pgMar w:top="1134" w:right="1134" w:bottom="1134" w:left="1134" w:header="1134" w:footer="1134" w:gutter="0"/>
          <w:pgNumType w:start="1"/>
          <w:cols w:space="720"/>
          <w:docGrid w:linePitch="326"/>
        </w:sectPr>
      </w:pPr>
    </w:p>
    <w:p w14:paraId="7E4E868B" w14:textId="3090B46A" w:rsidR="00F45068" w:rsidRPr="00E16EC0" w:rsidRDefault="00611B30" w:rsidP="004D552A">
      <w:pPr>
        <w:jc w:val="right"/>
        <w:rPr>
          <w:rFonts w:eastAsia="Calibri"/>
          <w:b/>
          <w:bCs/>
          <w:noProof/>
          <w:u w:val="single"/>
        </w:rPr>
      </w:pPr>
      <w:r w:rsidRPr="00E16EC0">
        <w:rPr>
          <w:rFonts w:eastAsia="Calibri"/>
          <w:b/>
          <w:bCs/>
          <w:noProof/>
          <w:u w:val="single"/>
        </w:rPr>
        <w:t>ANNEX 26</w:t>
      </w:r>
      <w:r w:rsidR="00DC5DAD" w:rsidRPr="00E16EC0">
        <w:rPr>
          <w:rFonts w:eastAsia="Calibri"/>
          <w:b/>
          <w:bCs/>
          <w:noProof/>
          <w:u w:val="single"/>
        </w:rPr>
        <w:t>–</w:t>
      </w:r>
      <w:r w:rsidRPr="00E16EC0">
        <w:rPr>
          <w:rFonts w:eastAsia="Calibri"/>
          <w:b/>
          <w:bCs/>
          <w:noProof/>
          <w:u w:val="single"/>
        </w:rPr>
        <w:t>A</w:t>
      </w:r>
    </w:p>
    <w:p w14:paraId="26913A01" w14:textId="62FD4312" w:rsidR="00F45068" w:rsidRPr="00E16EC0" w:rsidRDefault="00F45068" w:rsidP="00611B30">
      <w:pPr>
        <w:rPr>
          <w:rFonts w:eastAsia="Calibri"/>
          <w:noProof/>
        </w:rPr>
      </w:pPr>
    </w:p>
    <w:p w14:paraId="2902F164" w14:textId="77777777" w:rsidR="004D552A" w:rsidRPr="00E16EC0" w:rsidRDefault="004D552A" w:rsidP="00611B30">
      <w:pPr>
        <w:rPr>
          <w:rFonts w:eastAsia="Calibri"/>
          <w:noProof/>
        </w:rPr>
      </w:pPr>
    </w:p>
    <w:p w14:paraId="27BD3D93" w14:textId="6F3CF40D" w:rsidR="00F45068" w:rsidRPr="00E16EC0" w:rsidRDefault="00611B30" w:rsidP="004D552A">
      <w:pPr>
        <w:jc w:val="center"/>
        <w:rPr>
          <w:rFonts w:eastAsia="Calibri"/>
          <w:noProof/>
        </w:rPr>
      </w:pPr>
      <w:r w:rsidRPr="00E16EC0">
        <w:rPr>
          <w:rFonts w:eastAsia="Calibri"/>
          <w:noProof/>
        </w:rPr>
        <w:t>RULES OF PROCEDURE FOR DISPUTE SETTLEMENT</w:t>
      </w:r>
    </w:p>
    <w:p w14:paraId="01F08053" w14:textId="1F606E2D" w:rsidR="004D552A" w:rsidRPr="00E16EC0" w:rsidRDefault="004D552A" w:rsidP="00FB0D88">
      <w:pPr>
        <w:rPr>
          <w:rFonts w:eastAsia="Calibri"/>
          <w:noProof/>
        </w:rPr>
      </w:pPr>
    </w:p>
    <w:p w14:paraId="1A5F4020" w14:textId="2636CE52" w:rsidR="00F45068" w:rsidRPr="00E16EC0" w:rsidRDefault="00611B30" w:rsidP="00872382">
      <w:pPr>
        <w:jc w:val="center"/>
        <w:rPr>
          <w:rFonts w:eastAsia="Calibri"/>
          <w:noProof/>
        </w:rPr>
      </w:pPr>
      <w:r w:rsidRPr="00E16EC0">
        <w:rPr>
          <w:rFonts w:eastAsia="Calibri"/>
          <w:noProof/>
        </w:rPr>
        <w:t>I.</w:t>
      </w:r>
      <w:r w:rsidR="00FA25BF" w:rsidRPr="00E16EC0">
        <w:rPr>
          <w:rFonts w:eastAsia="Calibri"/>
          <w:noProof/>
        </w:rPr>
        <w:t xml:space="preserve"> </w:t>
      </w:r>
      <w:r w:rsidRPr="00E16EC0">
        <w:rPr>
          <w:rFonts w:eastAsia="Calibri"/>
          <w:noProof/>
        </w:rPr>
        <w:t>Definitions</w:t>
      </w:r>
    </w:p>
    <w:p w14:paraId="0950956E" w14:textId="77777777" w:rsidR="00F45068" w:rsidRPr="00E16EC0" w:rsidRDefault="00F45068" w:rsidP="00611B30">
      <w:pPr>
        <w:rPr>
          <w:rFonts w:eastAsia="Calibri"/>
          <w:noProof/>
        </w:rPr>
      </w:pPr>
    </w:p>
    <w:p w14:paraId="532BC59E" w14:textId="77777777" w:rsidR="00F45068" w:rsidRPr="00E16EC0" w:rsidRDefault="00611B30" w:rsidP="00611B30">
      <w:pPr>
        <w:rPr>
          <w:noProof/>
        </w:rPr>
      </w:pPr>
      <w:r w:rsidRPr="00E16EC0">
        <w:rPr>
          <w:noProof/>
        </w:rPr>
        <w:t>1.</w:t>
      </w:r>
      <w:r w:rsidRPr="00E16EC0">
        <w:rPr>
          <w:noProof/>
        </w:rPr>
        <w:tab/>
        <w:t>For the purposes of Chapter 26 (Dispute settlement) and of this Annex, the following definitions apply:</w:t>
      </w:r>
    </w:p>
    <w:p w14:paraId="677C2736" w14:textId="77777777" w:rsidR="00F45068" w:rsidRPr="00E16EC0" w:rsidRDefault="00F45068" w:rsidP="00611B30">
      <w:pPr>
        <w:rPr>
          <w:noProof/>
        </w:rPr>
      </w:pPr>
    </w:p>
    <w:p w14:paraId="51492EDD" w14:textId="77777777" w:rsidR="00F45068" w:rsidRPr="00E16EC0" w:rsidRDefault="00611B30" w:rsidP="00C64C88">
      <w:pPr>
        <w:ind w:left="567" w:hanging="567"/>
        <w:rPr>
          <w:noProof/>
        </w:rPr>
      </w:pPr>
      <w:r w:rsidRPr="00E16EC0">
        <w:rPr>
          <w:noProof/>
        </w:rPr>
        <w:t>(a)</w:t>
      </w:r>
      <w:r w:rsidRPr="00E16EC0">
        <w:rPr>
          <w:noProof/>
        </w:rPr>
        <w:tab/>
        <w:t>"administrative staff", in respect of a panellist, means individuals under the direction and control of a panellist, other than assistants;</w:t>
      </w:r>
    </w:p>
    <w:p w14:paraId="095F342E" w14:textId="77777777" w:rsidR="00F45068" w:rsidRPr="00E16EC0" w:rsidRDefault="00F45068" w:rsidP="00C64C88">
      <w:pPr>
        <w:ind w:left="567" w:hanging="567"/>
        <w:rPr>
          <w:noProof/>
        </w:rPr>
      </w:pPr>
    </w:p>
    <w:p w14:paraId="7F97C6C6" w14:textId="77777777" w:rsidR="00F45068" w:rsidRPr="00E16EC0" w:rsidRDefault="00611B30" w:rsidP="00C64C88">
      <w:pPr>
        <w:ind w:left="567" w:hanging="567"/>
        <w:rPr>
          <w:noProof/>
        </w:rPr>
      </w:pPr>
      <w:r w:rsidRPr="00E16EC0">
        <w:rPr>
          <w:noProof/>
        </w:rPr>
        <w:t>(b)</w:t>
      </w:r>
      <w:r w:rsidRPr="00E16EC0">
        <w:rPr>
          <w:noProof/>
        </w:rPr>
        <w:tab/>
        <w:t>"adviser" means an individual retained by a Party to advise or assist that Party in connection with the panel proceedings;</w:t>
      </w:r>
    </w:p>
    <w:p w14:paraId="672AE99F" w14:textId="77777777" w:rsidR="00F45068" w:rsidRPr="00E16EC0" w:rsidRDefault="00F45068" w:rsidP="00C64C88">
      <w:pPr>
        <w:ind w:left="567" w:hanging="567"/>
        <w:rPr>
          <w:noProof/>
        </w:rPr>
      </w:pPr>
    </w:p>
    <w:p w14:paraId="7CB188BF" w14:textId="02089FC5" w:rsidR="00F45068" w:rsidRPr="00E16EC0" w:rsidRDefault="00611B30" w:rsidP="00C64C88">
      <w:pPr>
        <w:ind w:left="567" w:hanging="567"/>
        <w:rPr>
          <w:noProof/>
        </w:rPr>
      </w:pPr>
      <w:r w:rsidRPr="00E16EC0">
        <w:rPr>
          <w:noProof/>
        </w:rPr>
        <w:t>(c)</w:t>
      </w:r>
      <w:r w:rsidRPr="00E16EC0">
        <w:rPr>
          <w:noProof/>
        </w:rPr>
        <w:tab/>
        <w:t>"assistant"</w:t>
      </w:r>
      <w:r w:rsidR="00483D11" w:rsidRPr="00E16EC0">
        <w:rPr>
          <w:noProof/>
        </w:rPr>
        <w:t xml:space="preserve"> </w:t>
      </w:r>
      <w:r w:rsidRPr="00E16EC0">
        <w:rPr>
          <w:noProof/>
        </w:rPr>
        <w:t>means an individual who, under the terms of appointment and under the direction and control of a panellist, conducts research or provides assistance to that panellist;</w:t>
      </w:r>
    </w:p>
    <w:p w14:paraId="503FDC23" w14:textId="77777777" w:rsidR="00F45068" w:rsidRPr="00E16EC0" w:rsidRDefault="00F45068" w:rsidP="00C64C88">
      <w:pPr>
        <w:ind w:left="567" w:hanging="567"/>
        <w:rPr>
          <w:noProof/>
        </w:rPr>
      </w:pPr>
    </w:p>
    <w:p w14:paraId="41D7FA1A" w14:textId="77777777" w:rsidR="00F45068" w:rsidRPr="00E16EC0" w:rsidRDefault="00611B30" w:rsidP="00C64C88">
      <w:pPr>
        <w:ind w:left="567" w:hanging="567"/>
        <w:rPr>
          <w:noProof/>
        </w:rPr>
      </w:pPr>
      <w:r w:rsidRPr="00E16EC0">
        <w:rPr>
          <w:noProof/>
        </w:rPr>
        <w:t>(d)</w:t>
      </w:r>
      <w:r w:rsidRPr="00E16EC0">
        <w:rPr>
          <w:noProof/>
        </w:rPr>
        <w:tab/>
        <w:t>"complaining Party" means any Party that requests the establishment of a panel pursuant to Article 26.4 (Initiation of panel procedures);</w:t>
      </w:r>
    </w:p>
    <w:p w14:paraId="543BF65D" w14:textId="77777777" w:rsidR="00F45068" w:rsidRPr="00E16EC0" w:rsidRDefault="00F45068" w:rsidP="00C64C88">
      <w:pPr>
        <w:ind w:left="567" w:hanging="567"/>
        <w:rPr>
          <w:noProof/>
        </w:rPr>
      </w:pPr>
    </w:p>
    <w:p w14:paraId="15A294E2" w14:textId="77777777" w:rsidR="00F45068" w:rsidRPr="00E16EC0" w:rsidRDefault="00611B30" w:rsidP="00C64C88">
      <w:pPr>
        <w:ind w:left="567" w:hanging="567"/>
        <w:rPr>
          <w:noProof/>
        </w:rPr>
      </w:pPr>
      <w:r w:rsidRPr="00E16EC0">
        <w:rPr>
          <w:noProof/>
        </w:rPr>
        <w:t>(e)</w:t>
      </w:r>
      <w:r w:rsidRPr="00E16EC0">
        <w:rPr>
          <w:noProof/>
        </w:rPr>
        <w:tab/>
        <w:t>"day" means a calendar day;</w:t>
      </w:r>
    </w:p>
    <w:p w14:paraId="68EBDE5B" w14:textId="77777777" w:rsidR="00F45068" w:rsidRPr="00E16EC0" w:rsidRDefault="00F45068" w:rsidP="00C64C88">
      <w:pPr>
        <w:ind w:left="567" w:hanging="567"/>
        <w:rPr>
          <w:noProof/>
        </w:rPr>
      </w:pPr>
    </w:p>
    <w:p w14:paraId="193668FD" w14:textId="48051A0B" w:rsidR="00F45068" w:rsidRPr="00E16EC0" w:rsidRDefault="00BA784F" w:rsidP="00C64C88">
      <w:pPr>
        <w:ind w:left="567" w:hanging="567"/>
        <w:rPr>
          <w:noProof/>
        </w:rPr>
      </w:pPr>
      <w:r w:rsidRPr="00E16EC0">
        <w:rPr>
          <w:noProof/>
        </w:rPr>
        <w:br w:type="page"/>
      </w:r>
      <w:r w:rsidR="00611B30" w:rsidRPr="00E16EC0">
        <w:rPr>
          <w:noProof/>
        </w:rPr>
        <w:t>(f)</w:t>
      </w:r>
      <w:r w:rsidR="00611B30" w:rsidRPr="00E16EC0">
        <w:rPr>
          <w:noProof/>
        </w:rPr>
        <w:tab/>
        <w:t>"panel" means a panel established pursuant to Article 26.5 (Establishment of a panel);</w:t>
      </w:r>
    </w:p>
    <w:p w14:paraId="406E31B2" w14:textId="77777777" w:rsidR="00F45068" w:rsidRPr="00E16EC0" w:rsidRDefault="00F45068" w:rsidP="00C64C88">
      <w:pPr>
        <w:ind w:left="567" w:hanging="567"/>
        <w:rPr>
          <w:noProof/>
        </w:rPr>
      </w:pPr>
    </w:p>
    <w:p w14:paraId="57665EF1" w14:textId="77777777" w:rsidR="00F45068" w:rsidRPr="00E16EC0" w:rsidRDefault="00611B30" w:rsidP="00C64C88">
      <w:pPr>
        <w:ind w:left="567" w:hanging="567"/>
        <w:rPr>
          <w:noProof/>
        </w:rPr>
      </w:pPr>
      <w:r w:rsidRPr="00E16EC0">
        <w:rPr>
          <w:noProof/>
        </w:rPr>
        <w:t>(g)</w:t>
      </w:r>
      <w:r w:rsidRPr="00E16EC0">
        <w:rPr>
          <w:noProof/>
        </w:rPr>
        <w:tab/>
        <w:t>"panellist" means a member of a panel;</w:t>
      </w:r>
    </w:p>
    <w:p w14:paraId="57C639E0" w14:textId="77777777" w:rsidR="00F45068" w:rsidRPr="00E16EC0" w:rsidRDefault="00F45068" w:rsidP="00C64C88">
      <w:pPr>
        <w:ind w:left="567" w:hanging="567"/>
        <w:rPr>
          <w:noProof/>
        </w:rPr>
      </w:pPr>
    </w:p>
    <w:p w14:paraId="0D5523C3" w14:textId="77777777" w:rsidR="00F45068" w:rsidRPr="00E16EC0" w:rsidRDefault="00611B30" w:rsidP="00C64C88">
      <w:pPr>
        <w:ind w:left="567" w:hanging="567"/>
        <w:rPr>
          <w:noProof/>
        </w:rPr>
      </w:pPr>
      <w:r w:rsidRPr="00E16EC0">
        <w:rPr>
          <w:noProof/>
        </w:rPr>
        <w:t>(h)</w:t>
      </w:r>
      <w:r w:rsidRPr="00E16EC0">
        <w:rPr>
          <w:noProof/>
        </w:rPr>
        <w:tab/>
        <w:t>"Party complained against" means the Party that is alleged to be in violation of the covered provisions; and</w:t>
      </w:r>
    </w:p>
    <w:p w14:paraId="55F3A50F" w14:textId="4ED95617" w:rsidR="00F45068" w:rsidRPr="00E16EC0" w:rsidRDefault="00F45068" w:rsidP="00C64C88">
      <w:pPr>
        <w:ind w:left="567" w:hanging="567"/>
        <w:rPr>
          <w:noProof/>
        </w:rPr>
      </w:pPr>
    </w:p>
    <w:p w14:paraId="1649AC03" w14:textId="77777777" w:rsidR="00F45068" w:rsidRPr="00E16EC0" w:rsidRDefault="00CA3F4C" w:rsidP="00C64C88">
      <w:pPr>
        <w:ind w:left="567" w:hanging="567"/>
        <w:rPr>
          <w:noProof/>
        </w:rPr>
      </w:pPr>
      <w:r w:rsidRPr="00E16EC0">
        <w:rPr>
          <w:noProof/>
        </w:rPr>
        <w:t>(i)</w:t>
      </w:r>
      <w:r w:rsidR="00611B30" w:rsidRPr="00E16EC0">
        <w:rPr>
          <w:noProof/>
        </w:rPr>
        <w:tab/>
        <w:t>"representative of a Party" means an employee or any individual appointed by a government department, agency or any other public entity of a Party who represents the Party for the purposes of a dispute under this Agreement.</w:t>
      </w:r>
    </w:p>
    <w:p w14:paraId="62C92E02" w14:textId="2742B9D3" w:rsidR="00F45068" w:rsidRPr="00E16EC0" w:rsidRDefault="00F45068" w:rsidP="00611B30">
      <w:pPr>
        <w:rPr>
          <w:noProof/>
        </w:rPr>
      </w:pPr>
    </w:p>
    <w:p w14:paraId="45DFA9F8" w14:textId="77777777" w:rsidR="00C64C88" w:rsidRPr="00E16EC0" w:rsidRDefault="00C64C88" w:rsidP="00611B30">
      <w:pPr>
        <w:rPr>
          <w:noProof/>
        </w:rPr>
      </w:pPr>
    </w:p>
    <w:p w14:paraId="23589D19" w14:textId="36743431" w:rsidR="00F45068" w:rsidRPr="00E16EC0" w:rsidRDefault="00611B30" w:rsidP="00872382">
      <w:pPr>
        <w:jc w:val="center"/>
        <w:rPr>
          <w:rFonts w:eastAsia="Calibri"/>
          <w:noProof/>
        </w:rPr>
      </w:pPr>
      <w:r w:rsidRPr="00E16EC0">
        <w:rPr>
          <w:rFonts w:eastAsia="Calibri"/>
          <w:noProof/>
        </w:rPr>
        <w:t>II.</w:t>
      </w:r>
      <w:r w:rsidR="000207E6" w:rsidRPr="00E16EC0">
        <w:rPr>
          <w:rFonts w:eastAsia="Calibri"/>
          <w:noProof/>
        </w:rPr>
        <w:tab/>
      </w:r>
      <w:r w:rsidRPr="00E16EC0">
        <w:rPr>
          <w:rFonts w:eastAsia="Calibri"/>
          <w:noProof/>
        </w:rPr>
        <w:t>Notifications</w:t>
      </w:r>
    </w:p>
    <w:p w14:paraId="3FD141D7" w14:textId="4D1B19E4" w:rsidR="00F45068" w:rsidRPr="00E16EC0" w:rsidRDefault="00F45068" w:rsidP="00611B30">
      <w:pPr>
        <w:rPr>
          <w:rFonts w:eastAsia="Calibri"/>
          <w:noProof/>
        </w:rPr>
      </w:pPr>
    </w:p>
    <w:p w14:paraId="198F8FCB" w14:textId="77777777" w:rsidR="00F45068" w:rsidRPr="00E16EC0" w:rsidRDefault="000253B1" w:rsidP="00611B30">
      <w:pPr>
        <w:rPr>
          <w:rFonts w:eastAsiaTheme="minorEastAsia"/>
          <w:noProof/>
        </w:rPr>
      </w:pPr>
      <w:r w:rsidRPr="00E16EC0">
        <w:rPr>
          <w:noProof/>
        </w:rPr>
        <w:t>2.</w:t>
      </w:r>
      <w:r w:rsidR="00611B30" w:rsidRPr="00E16EC0">
        <w:rPr>
          <w:noProof/>
        </w:rPr>
        <w:tab/>
        <w:t xml:space="preserve">Any request, notice, written submission or other document </w:t>
      </w:r>
      <w:r w:rsidR="00611B30" w:rsidRPr="00E16EC0">
        <w:rPr>
          <w:rFonts w:eastAsiaTheme="minorEastAsia"/>
          <w:noProof/>
        </w:rPr>
        <w:t>of:</w:t>
      </w:r>
    </w:p>
    <w:p w14:paraId="374B4863" w14:textId="0437A5EC" w:rsidR="00F45068" w:rsidRPr="00E16EC0" w:rsidRDefault="00F45068" w:rsidP="00611B30">
      <w:pPr>
        <w:rPr>
          <w:rFonts w:eastAsiaTheme="minorEastAsia"/>
          <w:noProof/>
        </w:rPr>
      </w:pPr>
    </w:p>
    <w:p w14:paraId="338C0BB4" w14:textId="77777777" w:rsidR="00F45068" w:rsidRPr="00E16EC0" w:rsidRDefault="000253B1" w:rsidP="00014859">
      <w:pPr>
        <w:ind w:left="567" w:hanging="567"/>
        <w:rPr>
          <w:rFonts w:eastAsiaTheme="minorEastAsia"/>
          <w:noProof/>
        </w:rPr>
      </w:pPr>
      <w:r w:rsidRPr="00E16EC0">
        <w:rPr>
          <w:rFonts w:eastAsiaTheme="minorEastAsia"/>
          <w:noProof/>
        </w:rPr>
        <w:t>(a)</w:t>
      </w:r>
      <w:r w:rsidR="00611B30" w:rsidRPr="00E16EC0">
        <w:rPr>
          <w:rFonts w:eastAsiaTheme="minorEastAsia"/>
          <w:noProof/>
        </w:rPr>
        <w:tab/>
      </w:r>
      <w:r w:rsidR="00611B30" w:rsidRPr="00E16EC0">
        <w:rPr>
          <w:noProof/>
        </w:rPr>
        <w:t>the panel shall be sent to both Parties at the same time</w:t>
      </w:r>
      <w:r w:rsidR="00611B30" w:rsidRPr="00E16EC0">
        <w:rPr>
          <w:rFonts w:eastAsiaTheme="minorEastAsia"/>
          <w:noProof/>
        </w:rPr>
        <w:t>;</w:t>
      </w:r>
    </w:p>
    <w:p w14:paraId="6F57BA0F" w14:textId="236044BF" w:rsidR="00F45068" w:rsidRPr="00E16EC0" w:rsidRDefault="00F45068" w:rsidP="00014859">
      <w:pPr>
        <w:ind w:left="567" w:hanging="567"/>
        <w:rPr>
          <w:rFonts w:eastAsiaTheme="minorEastAsia"/>
          <w:noProof/>
        </w:rPr>
      </w:pPr>
    </w:p>
    <w:p w14:paraId="1EA9D1A2" w14:textId="77777777" w:rsidR="00F45068" w:rsidRPr="00E16EC0" w:rsidRDefault="00611B30" w:rsidP="00014859">
      <w:pPr>
        <w:ind w:left="567" w:hanging="567"/>
        <w:rPr>
          <w:rFonts w:eastAsiaTheme="minorEastAsia"/>
          <w:noProof/>
        </w:rPr>
      </w:pPr>
      <w:r w:rsidRPr="00E16EC0">
        <w:rPr>
          <w:noProof/>
        </w:rPr>
        <w:t>(</w:t>
      </w:r>
      <w:r w:rsidRPr="00E16EC0">
        <w:rPr>
          <w:rFonts w:eastAsiaTheme="minorEastAsia"/>
          <w:noProof/>
        </w:rPr>
        <w:t>b</w:t>
      </w:r>
      <w:r w:rsidR="000253B1" w:rsidRPr="00E16EC0">
        <w:rPr>
          <w:noProof/>
        </w:rPr>
        <w:t>)</w:t>
      </w:r>
      <w:r w:rsidRPr="00E16EC0">
        <w:rPr>
          <w:noProof/>
        </w:rPr>
        <w:tab/>
        <w:t>a Party which is addressed to the panel shall be copied to the other Party</w:t>
      </w:r>
      <w:r w:rsidRPr="00E16EC0">
        <w:rPr>
          <w:rFonts w:eastAsiaTheme="minorEastAsia"/>
          <w:noProof/>
        </w:rPr>
        <w:t xml:space="preserve"> at the same time; and</w:t>
      </w:r>
    </w:p>
    <w:p w14:paraId="2D470715" w14:textId="26C76466" w:rsidR="00F45068" w:rsidRPr="00E16EC0" w:rsidRDefault="00F45068" w:rsidP="00014859">
      <w:pPr>
        <w:ind w:left="567" w:hanging="567"/>
        <w:rPr>
          <w:rFonts w:eastAsiaTheme="minorEastAsia"/>
          <w:noProof/>
        </w:rPr>
      </w:pPr>
    </w:p>
    <w:p w14:paraId="73DBF423" w14:textId="77777777" w:rsidR="00F45068" w:rsidRPr="00E16EC0" w:rsidRDefault="00611B30" w:rsidP="00014859">
      <w:pPr>
        <w:ind w:left="567" w:hanging="567"/>
        <w:rPr>
          <w:rFonts w:eastAsiaTheme="minorEastAsia"/>
          <w:noProof/>
        </w:rPr>
      </w:pPr>
      <w:r w:rsidRPr="00E16EC0">
        <w:rPr>
          <w:noProof/>
        </w:rPr>
        <w:t>(c)</w:t>
      </w:r>
      <w:r w:rsidRPr="00E16EC0">
        <w:rPr>
          <w:noProof/>
        </w:rPr>
        <w:tab/>
        <w:t>a Party which is addressed to the other Party shall be copied to the panel at the same time, as appropriate.</w:t>
      </w:r>
    </w:p>
    <w:p w14:paraId="6CAF4827" w14:textId="77777777" w:rsidR="00F45068" w:rsidRPr="00E16EC0" w:rsidRDefault="00F45068" w:rsidP="00611B30">
      <w:pPr>
        <w:rPr>
          <w:rFonts w:eastAsiaTheme="minorEastAsia"/>
          <w:noProof/>
        </w:rPr>
      </w:pPr>
    </w:p>
    <w:p w14:paraId="5831DD12" w14:textId="32C4121A" w:rsidR="00F45068" w:rsidRPr="00E16EC0" w:rsidRDefault="00BA784F" w:rsidP="00611B30">
      <w:pPr>
        <w:rPr>
          <w:noProof/>
        </w:rPr>
      </w:pPr>
      <w:r w:rsidRPr="00E16EC0">
        <w:rPr>
          <w:noProof/>
        </w:rPr>
        <w:br w:type="page"/>
      </w:r>
      <w:r w:rsidR="00611B30" w:rsidRPr="00E16EC0">
        <w:rPr>
          <w:noProof/>
        </w:rPr>
        <w:t>3.</w:t>
      </w:r>
      <w:r w:rsidR="00611B30" w:rsidRPr="00E16EC0">
        <w:rPr>
          <w:noProof/>
        </w:rPr>
        <w:tab/>
        <w:t>Any request, notice, written submission or other document referred to under Rule 2</w:t>
      </w:r>
      <w:r w:rsidR="00611B30" w:rsidRPr="00E16EC0">
        <w:rPr>
          <w:rFonts w:eastAsiaTheme="minorEastAsia"/>
          <w:noProof/>
        </w:rPr>
        <w:t xml:space="preserve"> shall be made </w:t>
      </w:r>
      <w:r w:rsidR="00611B30" w:rsidRPr="00E16EC0">
        <w:rPr>
          <w:noProof/>
        </w:rPr>
        <w:t>by e</w:t>
      </w:r>
      <w:r w:rsidR="001D2AA8" w:rsidRPr="00E16EC0">
        <w:rPr>
          <w:noProof/>
        </w:rPr>
        <w:t>-</w:t>
      </w:r>
      <w:r w:rsidR="00611B30" w:rsidRPr="00E16EC0">
        <w:rPr>
          <w:noProof/>
        </w:rPr>
        <w:t>mail</w:t>
      </w:r>
      <w:r w:rsidR="00611B30" w:rsidRPr="00E16EC0">
        <w:rPr>
          <w:rFonts w:eastAsiaTheme="minorEastAsia"/>
          <w:noProof/>
        </w:rPr>
        <w:t xml:space="preserve"> or, where appropriate, any other means of telecommunication that provides a record of its sending. Unless proven otherwise, such </w:t>
      </w:r>
      <w:r w:rsidR="00611B30" w:rsidRPr="00E16EC0">
        <w:rPr>
          <w:noProof/>
        </w:rPr>
        <w:t xml:space="preserve">notification </w:t>
      </w:r>
      <w:r w:rsidR="00611B30" w:rsidRPr="00E16EC0">
        <w:rPr>
          <w:rFonts w:eastAsiaTheme="minorEastAsia"/>
          <w:noProof/>
        </w:rPr>
        <w:t>shall be deemed to be delivered on the date of its sending.</w:t>
      </w:r>
    </w:p>
    <w:p w14:paraId="1FC7F4B8" w14:textId="77777777" w:rsidR="00F45068" w:rsidRPr="00E16EC0" w:rsidRDefault="00F45068" w:rsidP="00611B30">
      <w:pPr>
        <w:rPr>
          <w:noProof/>
        </w:rPr>
      </w:pPr>
    </w:p>
    <w:p w14:paraId="0BFAED35" w14:textId="21F1C921" w:rsidR="00F45068" w:rsidRPr="00E16EC0" w:rsidRDefault="00611B30" w:rsidP="00611B30">
      <w:pPr>
        <w:rPr>
          <w:noProof/>
        </w:rPr>
      </w:pPr>
      <w:r w:rsidRPr="00E16EC0">
        <w:rPr>
          <w:noProof/>
        </w:rPr>
        <w:t>4.</w:t>
      </w:r>
      <w:r w:rsidRPr="00E16EC0">
        <w:rPr>
          <w:noProof/>
        </w:rPr>
        <w:tab/>
        <w:t>Requests, notices, written submissions or other documents shall be addressed to the Directorate</w:t>
      </w:r>
      <w:r w:rsidR="006B4A49" w:rsidRPr="00E16EC0">
        <w:rPr>
          <w:noProof/>
        </w:rPr>
        <w:t>-</w:t>
      </w:r>
      <w:r w:rsidRPr="00E16EC0">
        <w:rPr>
          <w:noProof/>
        </w:rPr>
        <w:t xml:space="preserve">General for Trade of the European Commission of the European Union and to the Ministry of Foreign Affairs and Trade of </w:t>
      </w:r>
      <w:r w:rsidR="00B033A7" w:rsidRPr="00E16EC0">
        <w:rPr>
          <w:noProof/>
        </w:rPr>
        <w:t>New Zealand</w:t>
      </w:r>
      <w:r w:rsidRPr="00E16EC0">
        <w:rPr>
          <w:noProof/>
        </w:rPr>
        <w:t>, respectively.</w:t>
      </w:r>
    </w:p>
    <w:p w14:paraId="2C5743F1" w14:textId="77777777" w:rsidR="00F45068" w:rsidRPr="00E16EC0" w:rsidRDefault="00F45068" w:rsidP="00611B30">
      <w:pPr>
        <w:rPr>
          <w:noProof/>
        </w:rPr>
      </w:pPr>
    </w:p>
    <w:p w14:paraId="346AD2C9" w14:textId="77777777" w:rsidR="00F45068" w:rsidRPr="00E16EC0" w:rsidRDefault="00611B30" w:rsidP="00611B30">
      <w:pPr>
        <w:rPr>
          <w:noProof/>
        </w:rPr>
      </w:pPr>
      <w:r w:rsidRPr="00E16EC0">
        <w:rPr>
          <w:noProof/>
        </w:rPr>
        <w:t>5.</w:t>
      </w:r>
      <w:r w:rsidRPr="00E16EC0">
        <w:rPr>
          <w:noProof/>
        </w:rPr>
        <w:tab/>
        <w:t>Minor errors of a clerical nature in a request, notice, written submission or other document related to the panel proceedings may be corrected by delivery of a new document clearly indicating the changes.</w:t>
      </w:r>
    </w:p>
    <w:p w14:paraId="3ECB198D" w14:textId="6AA7398A" w:rsidR="00F45068" w:rsidRPr="00E16EC0" w:rsidRDefault="00F45068" w:rsidP="00611B30">
      <w:pPr>
        <w:rPr>
          <w:noProof/>
        </w:rPr>
      </w:pPr>
    </w:p>
    <w:p w14:paraId="01253C45" w14:textId="218F945C" w:rsidR="00F45068" w:rsidRPr="00E16EC0" w:rsidRDefault="00611B30" w:rsidP="00611B30">
      <w:pPr>
        <w:rPr>
          <w:noProof/>
        </w:rPr>
      </w:pPr>
      <w:r w:rsidRPr="00E16EC0">
        <w:rPr>
          <w:noProof/>
        </w:rPr>
        <w:t>6.</w:t>
      </w:r>
      <w:r w:rsidRPr="00E16EC0">
        <w:rPr>
          <w:noProof/>
        </w:rPr>
        <w:tab/>
        <w:t>If the last day for delivery of a document falls on a non</w:t>
      </w:r>
      <w:r w:rsidR="006B4A49" w:rsidRPr="00E16EC0">
        <w:rPr>
          <w:noProof/>
        </w:rPr>
        <w:t>-</w:t>
      </w:r>
      <w:r w:rsidRPr="00E16EC0">
        <w:rPr>
          <w:noProof/>
        </w:rPr>
        <w:t xml:space="preserve">working day of the institutions of the Union or of the government of </w:t>
      </w:r>
      <w:r w:rsidR="00B033A7" w:rsidRPr="00E16EC0">
        <w:rPr>
          <w:noProof/>
        </w:rPr>
        <w:t>New Zealand</w:t>
      </w:r>
      <w:r w:rsidRPr="00E16EC0">
        <w:rPr>
          <w:noProof/>
        </w:rPr>
        <w:t>, the time period for the delivery of the document shall end on the first following working day.</w:t>
      </w:r>
    </w:p>
    <w:p w14:paraId="6CA93839" w14:textId="3B34A337" w:rsidR="00F45068" w:rsidRPr="00E16EC0" w:rsidRDefault="00F45068" w:rsidP="00611B30">
      <w:pPr>
        <w:rPr>
          <w:noProof/>
        </w:rPr>
      </w:pPr>
    </w:p>
    <w:p w14:paraId="6D664EBE" w14:textId="77777777" w:rsidR="00014859" w:rsidRPr="00E16EC0" w:rsidRDefault="00014859" w:rsidP="00611B30">
      <w:pPr>
        <w:rPr>
          <w:noProof/>
        </w:rPr>
      </w:pPr>
    </w:p>
    <w:p w14:paraId="0C85CEFA" w14:textId="38020D88" w:rsidR="00F45068" w:rsidRPr="00E16EC0" w:rsidRDefault="00BA784F" w:rsidP="00872382">
      <w:pPr>
        <w:jc w:val="center"/>
        <w:rPr>
          <w:rFonts w:eastAsia="Calibri"/>
          <w:noProof/>
        </w:rPr>
      </w:pPr>
      <w:r w:rsidRPr="00E16EC0">
        <w:rPr>
          <w:rFonts w:eastAsia="Calibri"/>
          <w:noProof/>
        </w:rPr>
        <w:br w:type="page"/>
      </w:r>
      <w:r w:rsidR="00014859" w:rsidRPr="00E16EC0">
        <w:rPr>
          <w:rFonts w:eastAsia="Calibri"/>
          <w:noProof/>
        </w:rPr>
        <w:t>III.</w:t>
      </w:r>
      <w:r w:rsidR="000207E6" w:rsidRPr="00E16EC0">
        <w:rPr>
          <w:rFonts w:eastAsia="Calibri"/>
          <w:noProof/>
        </w:rPr>
        <w:tab/>
      </w:r>
      <w:r w:rsidR="00611B30" w:rsidRPr="00E16EC0">
        <w:rPr>
          <w:rFonts w:eastAsia="Calibri"/>
          <w:noProof/>
        </w:rPr>
        <w:t xml:space="preserve">Appointment of </w:t>
      </w:r>
      <w:r w:rsidR="00611B30" w:rsidRPr="00E16EC0">
        <w:rPr>
          <w:rFonts w:eastAsia="SimSun"/>
          <w:noProof/>
        </w:rPr>
        <w:t>panellists</w:t>
      </w:r>
    </w:p>
    <w:p w14:paraId="25BB0769" w14:textId="77777777" w:rsidR="00F45068" w:rsidRPr="00E16EC0" w:rsidRDefault="00F45068" w:rsidP="00611B30">
      <w:pPr>
        <w:rPr>
          <w:rFonts w:eastAsia="Calibri"/>
          <w:noProof/>
        </w:rPr>
      </w:pPr>
    </w:p>
    <w:p w14:paraId="0462113C" w14:textId="0F717020" w:rsidR="00F45068" w:rsidRPr="00E16EC0" w:rsidRDefault="00611B30" w:rsidP="00611B30">
      <w:pPr>
        <w:rPr>
          <w:noProof/>
        </w:rPr>
      </w:pPr>
      <w:r w:rsidRPr="00E16EC0">
        <w:rPr>
          <w:noProof/>
        </w:rPr>
        <w:t>7.</w:t>
      </w:r>
      <w:r w:rsidRPr="00E16EC0">
        <w:rPr>
          <w:noProof/>
        </w:rPr>
        <w:tab/>
        <w:t>If pursuant to Article 26.5 (Establishment of a panel), a panellist is selected by l</w:t>
      </w:r>
      <w:r w:rsidR="00014859" w:rsidRPr="00E16EC0">
        <w:rPr>
          <w:noProof/>
        </w:rPr>
        <w:t>ot, the co</w:t>
      </w:r>
      <w:r w:rsidR="006B4A49" w:rsidRPr="00E16EC0">
        <w:rPr>
          <w:noProof/>
        </w:rPr>
        <w:noBreakHyphen/>
      </w:r>
      <w:r w:rsidRPr="00E16EC0">
        <w:rPr>
          <w:noProof/>
        </w:rPr>
        <w:t xml:space="preserve">chair of the Trade Committee of the complaining Party shall promptly inform the </w:t>
      </w:r>
      <w:r w:rsidR="006B4A49" w:rsidRPr="00E16EC0">
        <w:rPr>
          <w:noProof/>
        </w:rPr>
        <w:t>co</w:t>
      </w:r>
      <w:r w:rsidR="006B4A49" w:rsidRPr="00E16EC0">
        <w:rPr>
          <w:noProof/>
        </w:rPr>
        <w:noBreakHyphen/>
        <w:t>chair</w:t>
      </w:r>
      <w:r w:rsidRPr="00E16EC0">
        <w:rPr>
          <w:noProof/>
        </w:rPr>
        <w:t xml:space="preserve"> of the Party complained against of the date, time and venue of the selection by lot. The Party complained against may, if it so chooses, be present during the selection. In any event, the selection shall be carried out with the Party or Parties that are present.</w:t>
      </w:r>
    </w:p>
    <w:p w14:paraId="797A3200" w14:textId="77777777" w:rsidR="00F45068" w:rsidRPr="00E16EC0" w:rsidRDefault="00F45068" w:rsidP="00611B30">
      <w:pPr>
        <w:rPr>
          <w:noProof/>
        </w:rPr>
      </w:pPr>
    </w:p>
    <w:p w14:paraId="413BE38E" w14:textId="07DDAA03" w:rsidR="00F45068" w:rsidRPr="00E16EC0" w:rsidRDefault="00611B30" w:rsidP="00611B30">
      <w:pPr>
        <w:rPr>
          <w:noProof/>
        </w:rPr>
      </w:pPr>
      <w:r w:rsidRPr="00E16EC0">
        <w:rPr>
          <w:noProof/>
        </w:rPr>
        <w:t>8.</w:t>
      </w:r>
      <w:r w:rsidRPr="00E16EC0">
        <w:rPr>
          <w:noProof/>
        </w:rPr>
        <w:tab/>
        <w:t xml:space="preserve">The </w:t>
      </w:r>
      <w:r w:rsidR="006B4A49" w:rsidRPr="00E16EC0">
        <w:rPr>
          <w:noProof/>
        </w:rPr>
        <w:t>co</w:t>
      </w:r>
      <w:r w:rsidR="006B4A49" w:rsidRPr="00E16EC0">
        <w:rPr>
          <w:noProof/>
        </w:rPr>
        <w:noBreakHyphen/>
        <w:t>chair</w:t>
      </w:r>
      <w:r w:rsidRPr="00E16EC0">
        <w:rPr>
          <w:noProof/>
        </w:rPr>
        <w:t xml:space="preserve"> of the complaining Party shall notify, in writing, each individual who has been selected to serve as a panellist of his or her selection. Each individual shall confirm his or her availability to both Parties within 10 days after the date of delivery of </w:t>
      </w:r>
      <w:r w:rsidRPr="00E16EC0">
        <w:rPr>
          <w:rFonts w:eastAsia="SimSun"/>
          <w:noProof/>
        </w:rPr>
        <w:t xml:space="preserve">such </w:t>
      </w:r>
      <w:r w:rsidRPr="00E16EC0">
        <w:rPr>
          <w:noProof/>
        </w:rPr>
        <w:t>notification.</w:t>
      </w:r>
    </w:p>
    <w:p w14:paraId="47FA8ECD" w14:textId="77777777" w:rsidR="00F45068" w:rsidRPr="00E16EC0" w:rsidRDefault="00F45068" w:rsidP="00611B30">
      <w:pPr>
        <w:rPr>
          <w:noProof/>
        </w:rPr>
      </w:pPr>
    </w:p>
    <w:p w14:paraId="31959BFC" w14:textId="3BB74925" w:rsidR="00F45068" w:rsidRPr="00E16EC0" w:rsidRDefault="00611B30" w:rsidP="00611B30">
      <w:pPr>
        <w:rPr>
          <w:noProof/>
        </w:rPr>
      </w:pPr>
      <w:r w:rsidRPr="00E16EC0">
        <w:rPr>
          <w:noProof/>
        </w:rPr>
        <w:t>9.</w:t>
      </w:r>
      <w:r w:rsidRPr="00E16EC0">
        <w:rPr>
          <w:rFonts w:eastAsia="Calibri"/>
          <w:noProof/>
        </w:rPr>
        <w:tab/>
      </w:r>
      <w:r w:rsidRPr="00E16EC0">
        <w:rPr>
          <w:noProof/>
        </w:rPr>
        <w:t xml:space="preserve">The </w:t>
      </w:r>
      <w:r w:rsidR="006B4A49" w:rsidRPr="00E16EC0">
        <w:rPr>
          <w:noProof/>
        </w:rPr>
        <w:t>co</w:t>
      </w:r>
      <w:r w:rsidR="006B4A49" w:rsidRPr="00E16EC0">
        <w:rPr>
          <w:noProof/>
        </w:rPr>
        <w:noBreakHyphen/>
        <w:t>chair</w:t>
      </w:r>
      <w:r w:rsidRPr="00E16EC0">
        <w:rPr>
          <w:noProof/>
        </w:rPr>
        <w:t xml:space="preserve"> of the Trade Committee of the complaining Party shall select by lot the panellist or chairperson, within</w:t>
      </w:r>
      <w:r w:rsidRPr="00E16EC0">
        <w:rPr>
          <w:rFonts w:eastAsia="Calibri"/>
          <w:noProof/>
        </w:rPr>
        <w:t xml:space="preserve"> 10 days after the expiry of the time period referred to in Article 26.5(2) (Establishment of a panel),</w:t>
      </w:r>
      <w:r w:rsidRPr="00E16EC0">
        <w:rPr>
          <w:noProof/>
        </w:rPr>
        <w:t xml:space="preserve"> if any of the sub</w:t>
      </w:r>
      <w:r w:rsidR="006B4A49" w:rsidRPr="00E16EC0">
        <w:rPr>
          <w:noProof/>
        </w:rPr>
        <w:t>-</w:t>
      </w:r>
      <w:r w:rsidRPr="00E16EC0">
        <w:rPr>
          <w:noProof/>
        </w:rPr>
        <w:t>lists</w:t>
      </w:r>
      <w:r w:rsidRPr="00E16EC0">
        <w:rPr>
          <w:rFonts w:eastAsia="Calibri"/>
          <w:noProof/>
        </w:rPr>
        <w:t xml:space="preserve"> referred in Article 26.6(2) (List of panellists):</w:t>
      </w:r>
    </w:p>
    <w:p w14:paraId="1D211778" w14:textId="77777777" w:rsidR="00F45068" w:rsidRPr="00E16EC0" w:rsidRDefault="00F45068" w:rsidP="00611B30">
      <w:pPr>
        <w:rPr>
          <w:noProof/>
        </w:rPr>
      </w:pPr>
    </w:p>
    <w:p w14:paraId="538DE92A" w14:textId="2AFD9B05" w:rsidR="00F45068" w:rsidRPr="00E16EC0" w:rsidRDefault="00611B30" w:rsidP="00014859">
      <w:pPr>
        <w:ind w:left="567" w:hanging="567"/>
        <w:rPr>
          <w:rFonts w:eastAsia="Calibri"/>
          <w:noProof/>
        </w:rPr>
      </w:pPr>
      <w:r w:rsidRPr="00E16EC0">
        <w:rPr>
          <w:noProof/>
        </w:rPr>
        <w:t>(a)</w:t>
      </w:r>
      <w:r w:rsidRPr="00E16EC0">
        <w:rPr>
          <w:noProof/>
        </w:rPr>
        <w:tab/>
        <w:t xml:space="preserve">is </w:t>
      </w:r>
      <w:r w:rsidRPr="00E16EC0">
        <w:rPr>
          <w:rFonts w:eastAsia="Calibri"/>
          <w:noProof/>
        </w:rPr>
        <w:t xml:space="preserve">not established or contains only names of persons who are not available amongst those individuals who have been formally proposed by one or both Parties for the establishment or maintenance of that particular </w:t>
      </w:r>
      <w:r w:rsidR="006B4A49" w:rsidRPr="00E16EC0">
        <w:rPr>
          <w:rFonts w:eastAsia="Calibri"/>
          <w:noProof/>
        </w:rPr>
        <w:t>sub</w:t>
      </w:r>
      <w:r w:rsidR="006B4A49" w:rsidRPr="00E16EC0">
        <w:rPr>
          <w:rFonts w:eastAsia="Calibri"/>
          <w:noProof/>
        </w:rPr>
        <w:noBreakHyphen/>
      </w:r>
      <w:r w:rsidRPr="00E16EC0">
        <w:rPr>
          <w:rFonts w:eastAsia="Calibri"/>
          <w:noProof/>
        </w:rPr>
        <w:t>list; or</w:t>
      </w:r>
    </w:p>
    <w:p w14:paraId="78B2B935" w14:textId="77777777" w:rsidR="00F45068" w:rsidRPr="00E16EC0" w:rsidRDefault="00F45068" w:rsidP="00014859">
      <w:pPr>
        <w:ind w:left="567" w:hanging="567"/>
        <w:rPr>
          <w:rFonts w:eastAsia="Calibri"/>
          <w:noProof/>
        </w:rPr>
      </w:pPr>
    </w:p>
    <w:p w14:paraId="0636C934" w14:textId="3AFC7E8E" w:rsidR="00F45068" w:rsidRPr="00E16EC0" w:rsidRDefault="00611B30" w:rsidP="00014859">
      <w:pPr>
        <w:ind w:left="567" w:hanging="567"/>
        <w:rPr>
          <w:rFonts w:eastAsia="Calibri"/>
          <w:noProof/>
        </w:rPr>
      </w:pPr>
      <w:r w:rsidRPr="00E16EC0">
        <w:rPr>
          <w:noProof/>
        </w:rPr>
        <w:t>(b)</w:t>
      </w:r>
      <w:r w:rsidRPr="00E16EC0">
        <w:rPr>
          <w:noProof/>
        </w:rPr>
        <w:tab/>
        <w:t>no longer contains at least three individuals amongst</w:t>
      </w:r>
      <w:r w:rsidRPr="00E16EC0">
        <w:rPr>
          <w:rFonts w:eastAsia="Calibri"/>
          <w:noProof/>
        </w:rPr>
        <w:t xml:space="preserve"> those individuals who remain on that particular </w:t>
      </w:r>
      <w:r w:rsidR="006B4A49" w:rsidRPr="00E16EC0">
        <w:rPr>
          <w:rFonts w:eastAsia="Calibri"/>
          <w:noProof/>
        </w:rPr>
        <w:t>sub</w:t>
      </w:r>
      <w:r w:rsidR="006B4A49" w:rsidRPr="00E16EC0">
        <w:rPr>
          <w:rFonts w:eastAsia="Calibri"/>
          <w:noProof/>
        </w:rPr>
        <w:noBreakHyphen/>
      </w:r>
      <w:r w:rsidRPr="00E16EC0">
        <w:rPr>
          <w:rFonts w:eastAsia="Calibri"/>
          <w:noProof/>
        </w:rPr>
        <w:t>list.</w:t>
      </w:r>
    </w:p>
    <w:p w14:paraId="15B9EE3A" w14:textId="2AD6421A" w:rsidR="00F45068" w:rsidRPr="00E16EC0" w:rsidRDefault="00F45068" w:rsidP="00611B30">
      <w:pPr>
        <w:rPr>
          <w:rFonts w:eastAsia="Calibri"/>
          <w:noProof/>
        </w:rPr>
      </w:pPr>
    </w:p>
    <w:p w14:paraId="7ED1744D" w14:textId="72F1BDB3" w:rsidR="00F45068" w:rsidRPr="00E16EC0" w:rsidRDefault="00BA784F" w:rsidP="00611B30">
      <w:pPr>
        <w:rPr>
          <w:rFonts w:eastAsia="Calibri"/>
          <w:noProof/>
        </w:rPr>
      </w:pPr>
      <w:r w:rsidRPr="00E16EC0">
        <w:rPr>
          <w:rFonts w:eastAsia="Calibri"/>
          <w:noProof/>
        </w:rPr>
        <w:br w:type="page"/>
      </w:r>
      <w:r w:rsidR="00611B30" w:rsidRPr="00E16EC0">
        <w:rPr>
          <w:rFonts w:eastAsia="Calibri"/>
          <w:noProof/>
        </w:rPr>
        <w:t>10.</w:t>
      </w:r>
      <w:r w:rsidR="00611B30" w:rsidRPr="00E16EC0">
        <w:rPr>
          <w:rFonts w:eastAsia="Calibri"/>
          <w:noProof/>
        </w:rPr>
        <w:tab/>
        <w:t>Without prejudice to Article 26.4(4) (Initiation of panel procedures), the Parties shall endeavour to ensure that, at the latest by the time all the panellists have accepted their appointment in accordance with Article 26.5(5) (Establishment of a panel), they have agreed on the remuneration and the reimbursement of expenses of the panellists and assistants, and have prepared the necessary appointment contracts with a view to having them signed promptly. The remuneration and expenses of the panellists shall be based on WTO standards. The remuneration and expenses of an assistant or all assistants of a panellist shall not exceed 50</w:t>
      </w:r>
      <w:r w:rsidR="002B6643" w:rsidRPr="00E16EC0">
        <w:rPr>
          <w:rFonts w:eastAsia="Calibri"/>
          <w:noProof/>
        </w:rPr>
        <w:t> %</w:t>
      </w:r>
      <w:r w:rsidR="00611B30" w:rsidRPr="00E16EC0">
        <w:rPr>
          <w:rFonts w:eastAsia="Calibri"/>
          <w:noProof/>
        </w:rPr>
        <w:t xml:space="preserve"> of the remuneration of that panellist.</w:t>
      </w:r>
    </w:p>
    <w:p w14:paraId="0A166A56" w14:textId="77777777" w:rsidR="00F45068" w:rsidRPr="00E16EC0" w:rsidRDefault="00F45068" w:rsidP="00611B30">
      <w:pPr>
        <w:rPr>
          <w:rFonts w:eastAsia="Calibri"/>
          <w:noProof/>
        </w:rPr>
      </w:pPr>
    </w:p>
    <w:p w14:paraId="68710D1F" w14:textId="77777777" w:rsidR="00014859" w:rsidRPr="00E16EC0" w:rsidRDefault="00014859" w:rsidP="00611B30">
      <w:pPr>
        <w:rPr>
          <w:noProof/>
        </w:rPr>
      </w:pPr>
    </w:p>
    <w:p w14:paraId="4467B8D1" w14:textId="54EC86EB" w:rsidR="00F45068" w:rsidRPr="00E16EC0" w:rsidRDefault="00014859" w:rsidP="00872382">
      <w:pPr>
        <w:jc w:val="center"/>
        <w:rPr>
          <w:noProof/>
        </w:rPr>
      </w:pPr>
      <w:r w:rsidRPr="00E16EC0">
        <w:rPr>
          <w:noProof/>
        </w:rPr>
        <w:t>IV.</w:t>
      </w:r>
      <w:r w:rsidR="000207E6" w:rsidRPr="00E16EC0">
        <w:rPr>
          <w:noProof/>
        </w:rPr>
        <w:tab/>
      </w:r>
      <w:r w:rsidR="00611B30" w:rsidRPr="00E16EC0">
        <w:rPr>
          <w:noProof/>
        </w:rPr>
        <w:t xml:space="preserve">Organisational </w:t>
      </w:r>
      <w:r w:rsidR="00611B30" w:rsidRPr="00E16EC0">
        <w:rPr>
          <w:rFonts w:eastAsia="SimSun"/>
          <w:noProof/>
        </w:rPr>
        <w:t>meeting</w:t>
      </w:r>
    </w:p>
    <w:p w14:paraId="50812C52" w14:textId="18FA1CB1" w:rsidR="00F45068" w:rsidRPr="00E16EC0" w:rsidRDefault="00F45068" w:rsidP="00611B30">
      <w:pPr>
        <w:rPr>
          <w:noProof/>
        </w:rPr>
      </w:pPr>
    </w:p>
    <w:p w14:paraId="5A29F3BB" w14:textId="77777777" w:rsidR="00F45068" w:rsidRPr="00E16EC0" w:rsidRDefault="00611B30" w:rsidP="00611B30">
      <w:pPr>
        <w:rPr>
          <w:noProof/>
        </w:rPr>
      </w:pPr>
      <w:r w:rsidRPr="00E16EC0">
        <w:rPr>
          <w:noProof/>
        </w:rPr>
        <w:t>11.</w:t>
      </w:r>
      <w:r w:rsidRPr="00E16EC0">
        <w:rPr>
          <w:noProof/>
        </w:rPr>
        <w:tab/>
        <w:t xml:space="preserve">Unless the Parties agree otherwise, they shall meet the panel within seven days after its establishment in order to determine matters that the Parties or the panel deem appropriate, including the timetable of the proceedings. Panellists and representatives of the Parties may take part in </w:t>
      </w:r>
      <w:r w:rsidRPr="00E16EC0">
        <w:rPr>
          <w:rFonts w:eastAsia="SimSun"/>
          <w:noProof/>
        </w:rPr>
        <w:t xml:space="preserve">such </w:t>
      </w:r>
      <w:r w:rsidRPr="00E16EC0">
        <w:rPr>
          <w:noProof/>
        </w:rPr>
        <w:t>meeting through any means of communication, including telephone video conference or other electronic means of communication.</w:t>
      </w:r>
    </w:p>
    <w:p w14:paraId="744DB98B" w14:textId="77777777" w:rsidR="00F45068" w:rsidRPr="00E16EC0" w:rsidRDefault="00F45068" w:rsidP="00611B30">
      <w:pPr>
        <w:rPr>
          <w:noProof/>
        </w:rPr>
      </w:pPr>
    </w:p>
    <w:p w14:paraId="1E952448" w14:textId="77777777" w:rsidR="00724563" w:rsidRPr="00E16EC0" w:rsidRDefault="00724563" w:rsidP="00611B30">
      <w:pPr>
        <w:rPr>
          <w:rFonts w:eastAsia="Calibri"/>
          <w:noProof/>
        </w:rPr>
      </w:pPr>
    </w:p>
    <w:p w14:paraId="1678238E" w14:textId="64BFCBC5" w:rsidR="00F45068" w:rsidRPr="00E16EC0" w:rsidRDefault="00611B30" w:rsidP="00872382">
      <w:pPr>
        <w:jc w:val="center"/>
        <w:rPr>
          <w:rFonts w:eastAsia="Calibri"/>
          <w:noProof/>
        </w:rPr>
      </w:pPr>
      <w:r w:rsidRPr="00E16EC0">
        <w:rPr>
          <w:rFonts w:eastAsia="Calibri"/>
          <w:noProof/>
        </w:rPr>
        <w:t>V.</w:t>
      </w:r>
      <w:r w:rsidR="000207E6" w:rsidRPr="00E16EC0">
        <w:rPr>
          <w:rFonts w:eastAsia="Calibri"/>
          <w:noProof/>
        </w:rPr>
        <w:tab/>
      </w:r>
      <w:r w:rsidRPr="00E16EC0">
        <w:rPr>
          <w:rFonts w:eastAsia="Calibri"/>
          <w:noProof/>
        </w:rPr>
        <w:t xml:space="preserve">Written </w:t>
      </w:r>
      <w:r w:rsidRPr="00E16EC0">
        <w:rPr>
          <w:rFonts w:eastAsia="SimSun"/>
          <w:noProof/>
        </w:rPr>
        <w:t>submissions</w:t>
      </w:r>
    </w:p>
    <w:p w14:paraId="174FB506" w14:textId="64D411F0" w:rsidR="00F45068" w:rsidRPr="00E16EC0" w:rsidRDefault="00F45068" w:rsidP="00611B30">
      <w:pPr>
        <w:rPr>
          <w:rFonts w:eastAsia="Calibri"/>
          <w:noProof/>
        </w:rPr>
      </w:pPr>
    </w:p>
    <w:p w14:paraId="19F8B12A" w14:textId="77777777" w:rsidR="00F45068" w:rsidRPr="00E16EC0" w:rsidRDefault="00611B30" w:rsidP="00611B30">
      <w:pPr>
        <w:rPr>
          <w:noProof/>
        </w:rPr>
      </w:pPr>
      <w:r w:rsidRPr="00E16EC0">
        <w:rPr>
          <w:noProof/>
        </w:rPr>
        <w:t>12.</w:t>
      </w:r>
      <w:r w:rsidRPr="00E16EC0">
        <w:rPr>
          <w:noProof/>
        </w:rPr>
        <w:tab/>
        <w:t>The complaining Party shall deliver its written submission no later than 20 days after the date of establishment of the panel. The Party complained against shall deliver its written submission no later than 20 days after the date of delivery of the written submission of the complaining Party.</w:t>
      </w:r>
    </w:p>
    <w:p w14:paraId="294AB143" w14:textId="77777777" w:rsidR="00F45068" w:rsidRPr="00E16EC0" w:rsidRDefault="00F45068" w:rsidP="00611B30">
      <w:pPr>
        <w:rPr>
          <w:noProof/>
        </w:rPr>
      </w:pPr>
    </w:p>
    <w:p w14:paraId="07FAB4E6" w14:textId="77777777" w:rsidR="00872382" w:rsidRPr="00E16EC0" w:rsidRDefault="00872382" w:rsidP="00611B30">
      <w:pPr>
        <w:rPr>
          <w:rFonts w:eastAsia="Calibri"/>
          <w:noProof/>
        </w:rPr>
      </w:pPr>
    </w:p>
    <w:p w14:paraId="74B16309" w14:textId="23ADE6ED" w:rsidR="00F45068" w:rsidRPr="00E16EC0" w:rsidRDefault="00BA784F" w:rsidP="00872382">
      <w:pPr>
        <w:jc w:val="center"/>
        <w:rPr>
          <w:rFonts w:eastAsia="Calibri"/>
          <w:noProof/>
        </w:rPr>
      </w:pPr>
      <w:r w:rsidRPr="00E16EC0">
        <w:rPr>
          <w:rFonts w:eastAsia="Calibri"/>
          <w:noProof/>
        </w:rPr>
        <w:br w:type="page"/>
      </w:r>
      <w:r w:rsidR="00611B30" w:rsidRPr="00E16EC0">
        <w:rPr>
          <w:rFonts w:eastAsia="Calibri"/>
          <w:noProof/>
        </w:rPr>
        <w:t>VI.</w:t>
      </w:r>
      <w:r w:rsidR="000207E6" w:rsidRPr="00E16EC0">
        <w:rPr>
          <w:rFonts w:eastAsia="Calibri"/>
          <w:noProof/>
        </w:rPr>
        <w:tab/>
      </w:r>
      <w:r w:rsidR="00611B30" w:rsidRPr="00E16EC0">
        <w:rPr>
          <w:rFonts w:eastAsia="Calibri"/>
          <w:noProof/>
        </w:rPr>
        <w:t xml:space="preserve">Operation of the </w:t>
      </w:r>
      <w:r w:rsidR="00611B30" w:rsidRPr="00E16EC0">
        <w:rPr>
          <w:rFonts w:eastAsia="SimSun"/>
          <w:noProof/>
        </w:rPr>
        <w:t>panel</w:t>
      </w:r>
    </w:p>
    <w:p w14:paraId="1A03FACD" w14:textId="77777777" w:rsidR="00F45068" w:rsidRPr="00E16EC0" w:rsidRDefault="00F45068" w:rsidP="00611B30">
      <w:pPr>
        <w:rPr>
          <w:rFonts w:eastAsia="Calibri"/>
          <w:noProof/>
        </w:rPr>
      </w:pPr>
    </w:p>
    <w:p w14:paraId="543134BF" w14:textId="77777777" w:rsidR="00F45068" w:rsidRPr="00E16EC0" w:rsidRDefault="00611B30" w:rsidP="00611B30">
      <w:pPr>
        <w:rPr>
          <w:noProof/>
        </w:rPr>
      </w:pPr>
      <w:r w:rsidRPr="00E16EC0">
        <w:rPr>
          <w:noProof/>
        </w:rPr>
        <w:t>13.</w:t>
      </w:r>
      <w:r w:rsidRPr="00E16EC0">
        <w:rPr>
          <w:noProof/>
        </w:rPr>
        <w:tab/>
        <w:t>The chairperson of the panel shall preside at all its meetings. The panel may delegate to the chairperson the authority to make administrative and procedural decisions.</w:t>
      </w:r>
    </w:p>
    <w:p w14:paraId="7D0FBA92" w14:textId="77777777" w:rsidR="00F45068" w:rsidRPr="00E16EC0" w:rsidRDefault="00F45068" w:rsidP="00611B30">
      <w:pPr>
        <w:rPr>
          <w:noProof/>
        </w:rPr>
      </w:pPr>
    </w:p>
    <w:p w14:paraId="7EC1738D" w14:textId="77777777" w:rsidR="00F45068" w:rsidRPr="00E16EC0" w:rsidRDefault="00611B30" w:rsidP="00611B30">
      <w:pPr>
        <w:rPr>
          <w:noProof/>
        </w:rPr>
      </w:pPr>
      <w:r w:rsidRPr="00E16EC0">
        <w:rPr>
          <w:noProof/>
        </w:rPr>
        <w:t>14.</w:t>
      </w:r>
      <w:r w:rsidRPr="00E16EC0">
        <w:rPr>
          <w:noProof/>
        </w:rPr>
        <w:tab/>
        <w:t xml:space="preserve">Unless otherwise provided in Chapter 26 (Dispute settlement), the panel may conduct its activities by any means, including telephone, </w:t>
      </w:r>
      <w:r w:rsidRPr="00E16EC0">
        <w:rPr>
          <w:rFonts w:eastAsia="SimSun"/>
          <w:noProof/>
        </w:rPr>
        <w:t xml:space="preserve">video conference </w:t>
      </w:r>
      <w:r w:rsidRPr="00E16EC0">
        <w:rPr>
          <w:noProof/>
        </w:rPr>
        <w:t>or other electronic means of communication.</w:t>
      </w:r>
    </w:p>
    <w:p w14:paraId="75871FC6" w14:textId="77777777" w:rsidR="00F45068" w:rsidRPr="00E16EC0" w:rsidRDefault="00F45068" w:rsidP="00611B30">
      <w:pPr>
        <w:rPr>
          <w:noProof/>
        </w:rPr>
      </w:pPr>
    </w:p>
    <w:p w14:paraId="5E7AE534" w14:textId="77777777" w:rsidR="00F45068" w:rsidRPr="00E16EC0" w:rsidRDefault="00611B30" w:rsidP="00611B30">
      <w:pPr>
        <w:rPr>
          <w:noProof/>
        </w:rPr>
      </w:pPr>
      <w:r w:rsidRPr="00E16EC0">
        <w:rPr>
          <w:noProof/>
        </w:rPr>
        <w:t>15.</w:t>
      </w:r>
      <w:r w:rsidRPr="00E16EC0">
        <w:rPr>
          <w:noProof/>
        </w:rPr>
        <w:tab/>
        <w:t xml:space="preserve">Only panellists may take part in the deliberations of the panel, but the panel may permit their assistants to be present </w:t>
      </w:r>
      <w:r w:rsidRPr="00E16EC0">
        <w:rPr>
          <w:rFonts w:eastAsia="SimSun"/>
          <w:noProof/>
        </w:rPr>
        <w:t xml:space="preserve">during </w:t>
      </w:r>
      <w:r w:rsidRPr="00E16EC0">
        <w:rPr>
          <w:noProof/>
        </w:rPr>
        <w:t>its deliberations.</w:t>
      </w:r>
    </w:p>
    <w:p w14:paraId="6B304AD5" w14:textId="77777777" w:rsidR="00F45068" w:rsidRPr="00E16EC0" w:rsidRDefault="00F45068" w:rsidP="00611B30">
      <w:pPr>
        <w:rPr>
          <w:noProof/>
        </w:rPr>
      </w:pPr>
    </w:p>
    <w:p w14:paraId="2BB7D4D5" w14:textId="77777777" w:rsidR="00F45068" w:rsidRPr="00E16EC0" w:rsidRDefault="00611B30" w:rsidP="00611B30">
      <w:pPr>
        <w:rPr>
          <w:noProof/>
        </w:rPr>
      </w:pPr>
      <w:r w:rsidRPr="00E16EC0">
        <w:rPr>
          <w:noProof/>
        </w:rPr>
        <w:t>16.</w:t>
      </w:r>
      <w:r w:rsidRPr="00E16EC0">
        <w:rPr>
          <w:noProof/>
        </w:rPr>
        <w:tab/>
        <w:t>The drafting of any decision and report shall remain the exclusive responsibility of the panel and shall not be delegated.</w:t>
      </w:r>
    </w:p>
    <w:p w14:paraId="415B5EBB" w14:textId="77777777" w:rsidR="00F45068" w:rsidRPr="00E16EC0" w:rsidRDefault="00F45068" w:rsidP="00611B30">
      <w:pPr>
        <w:rPr>
          <w:noProof/>
        </w:rPr>
      </w:pPr>
    </w:p>
    <w:p w14:paraId="466CBA28" w14:textId="77777777" w:rsidR="00F45068" w:rsidRPr="00E16EC0" w:rsidRDefault="00611B30" w:rsidP="00611B30">
      <w:pPr>
        <w:rPr>
          <w:noProof/>
        </w:rPr>
      </w:pPr>
      <w:r w:rsidRPr="00E16EC0">
        <w:rPr>
          <w:noProof/>
        </w:rPr>
        <w:t>17.</w:t>
      </w:r>
      <w:r w:rsidRPr="00E16EC0">
        <w:rPr>
          <w:noProof/>
        </w:rPr>
        <w:tab/>
        <w:t xml:space="preserve">Where a procedural question arises that is not covered by Chapter 26 (Dispute settlement), the panel, after consulting the Parties, may adopt an appropriate procedure that is compatible with </w:t>
      </w:r>
      <w:r w:rsidRPr="00E16EC0">
        <w:rPr>
          <w:rFonts w:eastAsia="SimSun"/>
          <w:noProof/>
        </w:rPr>
        <w:t>Chapter 26 (Dispute settlement)</w:t>
      </w:r>
      <w:r w:rsidRPr="00E16EC0">
        <w:rPr>
          <w:noProof/>
        </w:rPr>
        <w:t>.</w:t>
      </w:r>
    </w:p>
    <w:p w14:paraId="0A20D14E" w14:textId="77777777" w:rsidR="00F45068" w:rsidRPr="00E16EC0" w:rsidRDefault="00F45068" w:rsidP="00611B30">
      <w:pPr>
        <w:rPr>
          <w:noProof/>
        </w:rPr>
      </w:pPr>
    </w:p>
    <w:p w14:paraId="542E7502" w14:textId="651FA8EB" w:rsidR="00F45068" w:rsidRPr="00E16EC0" w:rsidRDefault="004C5516" w:rsidP="00611B30">
      <w:pPr>
        <w:rPr>
          <w:noProof/>
        </w:rPr>
      </w:pPr>
      <w:r w:rsidRPr="00E16EC0">
        <w:rPr>
          <w:noProof/>
        </w:rPr>
        <w:br w:type="page"/>
      </w:r>
      <w:r w:rsidR="00611B30" w:rsidRPr="00E16EC0">
        <w:rPr>
          <w:noProof/>
        </w:rPr>
        <w:t>18.</w:t>
      </w:r>
      <w:r w:rsidR="00611B30" w:rsidRPr="00E16EC0">
        <w:rPr>
          <w:noProof/>
        </w:rPr>
        <w:tab/>
        <w:t>If the panel considers that there is a need to modify any of the time periods for the proceedings other than the time periods set out in Chapter 26 (Dispute settlement) or to make any other procedural or administrative adjustment, it shall inform the Parties in writing of the time period or adjustment needed and the reasons therefor. The panel may adopt the modification or adjustment after consultation of the Parties.</w:t>
      </w:r>
    </w:p>
    <w:p w14:paraId="307E6AE3" w14:textId="1FBE4E8A" w:rsidR="00F45068" w:rsidRPr="00E16EC0" w:rsidRDefault="00F45068" w:rsidP="00611B30">
      <w:pPr>
        <w:rPr>
          <w:noProof/>
        </w:rPr>
      </w:pPr>
    </w:p>
    <w:p w14:paraId="62D7C757" w14:textId="77777777" w:rsidR="00872382" w:rsidRPr="00E16EC0" w:rsidRDefault="00872382" w:rsidP="00611B30">
      <w:pPr>
        <w:rPr>
          <w:noProof/>
        </w:rPr>
      </w:pPr>
    </w:p>
    <w:p w14:paraId="154BBDD2" w14:textId="77777777" w:rsidR="00F45068" w:rsidRPr="00E16EC0" w:rsidRDefault="00611B30" w:rsidP="00872382">
      <w:pPr>
        <w:jc w:val="center"/>
        <w:rPr>
          <w:rFonts w:eastAsia="Calibri"/>
          <w:noProof/>
        </w:rPr>
      </w:pPr>
      <w:r w:rsidRPr="00E16EC0">
        <w:rPr>
          <w:rFonts w:eastAsia="Calibri"/>
          <w:noProof/>
        </w:rPr>
        <w:t>VII. Replacement</w:t>
      </w:r>
    </w:p>
    <w:p w14:paraId="49238260" w14:textId="77777777" w:rsidR="00F45068" w:rsidRPr="00E16EC0" w:rsidRDefault="00F45068" w:rsidP="00611B30">
      <w:pPr>
        <w:rPr>
          <w:rFonts w:eastAsia="Calibri"/>
          <w:noProof/>
        </w:rPr>
      </w:pPr>
    </w:p>
    <w:p w14:paraId="15BDF0F1" w14:textId="38EB0418" w:rsidR="00F45068" w:rsidRPr="00E16EC0" w:rsidRDefault="00611B30" w:rsidP="00611B30">
      <w:pPr>
        <w:rPr>
          <w:noProof/>
        </w:rPr>
      </w:pPr>
      <w:r w:rsidRPr="00E16EC0">
        <w:rPr>
          <w:rFonts w:eastAsiaTheme="minorEastAsia"/>
          <w:noProof/>
        </w:rPr>
        <w:t>19.</w:t>
      </w:r>
      <w:r w:rsidRPr="00E16EC0">
        <w:rPr>
          <w:rFonts w:eastAsiaTheme="minorEastAsia"/>
          <w:noProof/>
        </w:rPr>
        <w:tab/>
        <w:t xml:space="preserve">If </w:t>
      </w:r>
      <w:r w:rsidRPr="00E16EC0">
        <w:rPr>
          <w:noProof/>
        </w:rPr>
        <w:t>a Party considers that a panellist does not comply with the requirements of Annex 26</w:t>
      </w:r>
      <w:r w:rsidR="00DC5DAD" w:rsidRPr="00E16EC0">
        <w:rPr>
          <w:noProof/>
        </w:rPr>
        <w:t>–</w:t>
      </w:r>
      <w:r w:rsidRPr="00E16EC0">
        <w:rPr>
          <w:noProof/>
        </w:rPr>
        <w:t xml:space="preserve">B (Code of conduct for panellists and mediators) and for this reason should be replaced, </w:t>
      </w:r>
      <w:r w:rsidRPr="00E16EC0">
        <w:rPr>
          <w:rFonts w:eastAsiaTheme="minorEastAsia"/>
          <w:noProof/>
        </w:rPr>
        <w:t>that</w:t>
      </w:r>
      <w:r w:rsidRPr="00E16EC0">
        <w:rPr>
          <w:noProof/>
        </w:rPr>
        <w:t xml:space="preserve"> Party </w:t>
      </w:r>
      <w:r w:rsidRPr="00E16EC0">
        <w:rPr>
          <w:rFonts w:eastAsiaTheme="minorEastAsia"/>
          <w:noProof/>
        </w:rPr>
        <w:t>shall</w:t>
      </w:r>
      <w:r w:rsidRPr="00E16EC0">
        <w:rPr>
          <w:noProof/>
        </w:rPr>
        <w:t xml:space="preserve"> notify the other Party within 15 days after the date on which it obtained</w:t>
      </w:r>
      <w:r w:rsidRPr="00E16EC0">
        <w:rPr>
          <w:rFonts w:eastAsiaTheme="minorEastAsia"/>
          <w:noProof/>
        </w:rPr>
        <w:t xml:space="preserve"> sufficient </w:t>
      </w:r>
      <w:r w:rsidRPr="00E16EC0">
        <w:rPr>
          <w:noProof/>
        </w:rPr>
        <w:t>evidence of</w:t>
      </w:r>
      <w:r w:rsidRPr="00E16EC0">
        <w:rPr>
          <w:rFonts w:eastAsiaTheme="minorEastAsia"/>
          <w:noProof/>
        </w:rPr>
        <w:t xml:space="preserve"> </w:t>
      </w:r>
      <w:r w:rsidRPr="00E16EC0">
        <w:rPr>
          <w:noProof/>
        </w:rPr>
        <w:t xml:space="preserve">the panellist's alleged </w:t>
      </w:r>
      <w:r w:rsidRPr="00E16EC0">
        <w:rPr>
          <w:rFonts w:eastAsiaTheme="minorEastAsia"/>
          <w:noProof/>
        </w:rPr>
        <w:t>failure to comply with the requirements</w:t>
      </w:r>
      <w:r w:rsidRPr="00E16EC0">
        <w:rPr>
          <w:noProof/>
        </w:rPr>
        <w:t xml:space="preserve"> of Annex 26</w:t>
      </w:r>
      <w:r w:rsidR="00DC5DAD" w:rsidRPr="00E16EC0">
        <w:rPr>
          <w:noProof/>
        </w:rPr>
        <w:t>–</w:t>
      </w:r>
      <w:r w:rsidRPr="00E16EC0">
        <w:rPr>
          <w:noProof/>
        </w:rPr>
        <w:t>B (Code of conduct for panellists and mediators).</w:t>
      </w:r>
    </w:p>
    <w:p w14:paraId="201264B1" w14:textId="77777777" w:rsidR="00F45068" w:rsidRPr="00E16EC0" w:rsidRDefault="00F45068" w:rsidP="00611B30">
      <w:pPr>
        <w:rPr>
          <w:noProof/>
        </w:rPr>
      </w:pPr>
    </w:p>
    <w:p w14:paraId="32D10440" w14:textId="4771C83B" w:rsidR="00F45068" w:rsidRPr="00E16EC0" w:rsidRDefault="00611B30" w:rsidP="00872382">
      <w:pPr>
        <w:rPr>
          <w:noProof/>
        </w:rPr>
      </w:pPr>
      <w:r w:rsidRPr="00E16EC0">
        <w:rPr>
          <w:rFonts w:eastAsiaTheme="minorEastAsia"/>
          <w:noProof/>
        </w:rPr>
        <w:t>20.</w:t>
      </w:r>
      <w:r w:rsidRPr="00E16EC0">
        <w:rPr>
          <w:rFonts w:eastAsiaTheme="minorEastAsia"/>
          <w:noProof/>
        </w:rPr>
        <w:tab/>
        <w:t>T</w:t>
      </w:r>
      <w:r w:rsidRPr="00E16EC0">
        <w:rPr>
          <w:noProof/>
        </w:rPr>
        <w:t>he Parties shall consult within 15 days after the date of the no</w:t>
      </w:r>
      <w:r w:rsidR="00872382" w:rsidRPr="00E16EC0">
        <w:rPr>
          <w:noProof/>
        </w:rPr>
        <w:t>tification referred to in Rule </w:t>
      </w:r>
      <w:r w:rsidRPr="00E16EC0">
        <w:rPr>
          <w:noProof/>
        </w:rPr>
        <w:t xml:space="preserve">19. They shall inform the panellist of its alleged failure and they may request the panellist to take steps to ameliorate </w:t>
      </w:r>
      <w:r w:rsidRPr="00E16EC0">
        <w:rPr>
          <w:rFonts w:eastAsia="SimSun"/>
          <w:noProof/>
        </w:rPr>
        <w:t xml:space="preserve">that </w:t>
      </w:r>
      <w:r w:rsidRPr="00E16EC0">
        <w:rPr>
          <w:noProof/>
        </w:rPr>
        <w:t>failure. They may also, if they so agree, remove the panellist and select a new panellist in accordance with Article 26.5 (Establishment of a panel).</w:t>
      </w:r>
    </w:p>
    <w:p w14:paraId="2B93D299" w14:textId="724D71C4" w:rsidR="00F45068" w:rsidRPr="00E16EC0" w:rsidRDefault="00F45068" w:rsidP="00611B30">
      <w:pPr>
        <w:rPr>
          <w:noProof/>
        </w:rPr>
      </w:pPr>
    </w:p>
    <w:p w14:paraId="179CD5A8" w14:textId="557D3E58" w:rsidR="00F45068" w:rsidRPr="00E16EC0" w:rsidRDefault="004C5516" w:rsidP="00611B30">
      <w:pPr>
        <w:rPr>
          <w:noProof/>
        </w:rPr>
      </w:pPr>
      <w:r w:rsidRPr="00E16EC0">
        <w:rPr>
          <w:noProof/>
        </w:rPr>
        <w:br w:type="page"/>
      </w:r>
      <w:r w:rsidR="00611B30" w:rsidRPr="00E16EC0">
        <w:rPr>
          <w:noProof/>
        </w:rPr>
        <w:t>21.</w:t>
      </w:r>
      <w:r w:rsidR="00611B30" w:rsidRPr="00E16EC0">
        <w:rPr>
          <w:noProof/>
        </w:rPr>
        <w:tab/>
        <w:t xml:space="preserve">If the Parties fail to agree on the need to replace a panellist, other than the chairperson of the panel, </w:t>
      </w:r>
      <w:r w:rsidR="00611B30" w:rsidRPr="00E16EC0">
        <w:rPr>
          <w:rFonts w:eastAsiaTheme="minorEastAsia"/>
          <w:noProof/>
        </w:rPr>
        <w:t>either</w:t>
      </w:r>
      <w:r w:rsidR="00611B30" w:rsidRPr="00E16EC0">
        <w:rPr>
          <w:noProof/>
        </w:rPr>
        <w:t xml:space="preserve"> Party may request that this matter be referred to the chairperson of the panel, whose decision shall be final. If the chairperson of the panel finds that </w:t>
      </w:r>
      <w:r w:rsidR="00611B30" w:rsidRPr="00E16EC0">
        <w:rPr>
          <w:rFonts w:eastAsiaTheme="minorEastAsia"/>
          <w:noProof/>
        </w:rPr>
        <w:t>the</w:t>
      </w:r>
      <w:r w:rsidR="00611B30" w:rsidRPr="00E16EC0">
        <w:rPr>
          <w:noProof/>
        </w:rPr>
        <w:t xml:space="preserve"> panellist does not comply with the requirements of Annex 26</w:t>
      </w:r>
      <w:r w:rsidR="00DC5DAD" w:rsidRPr="00E16EC0">
        <w:rPr>
          <w:noProof/>
        </w:rPr>
        <w:t>–</w:t>
      </w:r>
      <w:r w:rsidR="00611B30" w:rsidRPr="00E16EC0">
        <w:rPr>
          <w:noProof/>
        </w:rPr>
        <w:t>B (Code of conduct for panellists and mediators), the panellist shall be removed and a new panellist shall be selected in accordance with Article 26.5 (Establishment of a panel).</w:t>
      </w:r>
    </w:p>
    <w:p w14:paraId="6B0A36BC" w14:textId="77777777" w:rsidR="00F45068" w:rsidRPr="00E16EC0" w:rsidRDefault="00F45068" w:rsidP="00611B30">
      <w:pPr>
        <w:rPr>
          <w:noProof/>
        </w:rPr>
      </w:pPr>
    </w:p>
    <w:p w14:paraId="76BD4FAA" w14:textId="72BDD0A8" w:rsidR="00F45068" w:rsidRPr="00E16EC0" w:rsidRDefault="00611B30" w:rsidP="00611B30">
      <w:pPr>
        <w:rPr>
          <w:rFonts w:eastAsiaTheme="minorEastAsia"/>
          <w:noProof/>
        </w:rPr>
      </w:pPr>
      <w:r w:rsidRPr="00E16EC0">
        <w:rPr>
          <w:rFonts w:eastAsiaTheme="minorEastAsia"/>
          <w:noProof/>
        </w:rPr>
        <w:t>22.</w:t>
      </w:r>
      <w:r w:rsidRPr="00E16EC0">
        <w:rPr>
          <w:rFonts w:eastAsiaTheme="minorEastAsia"/>
          <w:noProof/>
        </w:rPr>
        <w:tab/>
      </w:r>
      <w:r w:rsidRPr="00E16EC0">
        <w:rPr>
          <w:noProof/>
        </w:rPr>
        <w:t xml:space="preserve">If the Parties fail to agree on the need to replace the chairperson, </w:t>
      </w:r>
      <w:r w:rsidRPr="00E16EC0">
        <w:rPr>
          <w:rFonts w:eastAsiaTheme="minorEastAsia"/>
          <w:noProof/>
        </w:rPr>
        <w:t xml:space="preserve">either Party may request that this matter be referred </w:t>
      </w:r>
      <w:r w:rsidRPr="00E16EC0">
        <w:rPr>
          <w:noProof/>
        </w:rPr>
        <w:t xml:space="preserve">to one of the remaining members of the pool of individuals from the </w:t>
      </w:r>
      <w:r w:rsidR="006B4A49" w:rsidRPr="00E16EC0">
        <w:rPr>
          <w:noProof/>
        </w:rPr>
        <w:t>sub</w:t>
      </w:r>
      <w:r w:rsidR="006B4A49" w:rsidRPr="00E16EC0">
        <w:rPr>
          <w:noProof/>
        </w:rPr>
        <w:noBreakHyphen/>
      </w:r>
      <w:r w:rsidRPr="00E16EC0">
        <w:rPr>
          <w:noProof/>
        </w:rPr>
        <w:t xml:space="preserve">list of chairpersons established pursuant to Article 26.6 (Lists of panellists). His or her name shall be drawn by lot by the </w:t>
      </w:r>
      <w:r w:rsidR="006B4A49" w:rsidRPr="00E16EC0">
        <w:rPr>
          <w:noProof/>
        </w:rPr>
        <w:t>co</w:t>
      </w:r>
      <w:r w:rsidR="006B4A49" w:rsidRPr="00E16EC0">
        <w:rPr>
          <w:noProof/>
        </w:rPr>
        <w:noBreakHyphen/>
        <w:t>chair</w:t>
      </w:r>
      <w:r w:rsidRPr="00E16EC0">
        <w:rPr>
          <w:noProof/>
        </w:rPr>
        <w:t xml:space="preserve"> of the Trade Committee from the requesting Party, or the chair's delegate. The decision by the selected person on the need to replace the chairperson shall be final.</w:t>
      </w:r>
      <w:r w:rsidRPr="00E16EC0">
        <w:rPr>
          <w:rFonts w:eastAsiaTheme="minorEastAsia"/>
          <w:noProof/>
        </w:rPr>
        <w:t xml:space="preserve"> </w:t>
      </w:r>
      <w:r w:rsidRPr="00E16EC0">
        <w:rPr>
          <w:noProof/>
        </w:rPr>
        <w:t>If this person finds that</w:t>
      </w:r>
      <w:r w:rsidRPr="00E16EC0">
        <w:rPr>
          <w:rFonts w:eastAsiaTheme="minorEastAsia"/>
          <w:noProof/>
        </w:rPr>
        <w:t xml:space="preserve"> the </w:t>
      </w:r>
      <w:r w:rsidRPr="00E16EC0">
        <w:rPr>
          <w:noProof/>
        </w:rPr>
        <w:t>chairperson does not comply with the requirements of Annex 26</w:t>
      </w:r>
      <w:r w:rsidR="00DC5DAD" w:rsidRPr="00E16EC0">
        <w:rPr>
          <w:noProof/>
        </w:rPr>
        <w:t>–</w:t>
      </w:r>
      <w:r w:rsidRPr="00E16EC0">
        <w:rPr>
          <w:noProof/>
        </w:rPr>
        <w:t>B (Code of conduct for panellists and mediators), the chairperson shall be removed and a new chairperson shall be selected in accordance with Article 26.5 (Establishment of a panel).</w:t>
      </w:r>
    </w:p>
    <w:p w14:paraId="6B8F6697" w14:textId="5FB0100D" w:rsidR="00F45068" w:rsidRPr="00E16EC0" w:rsidRDefault="00F45068" w:rsidP="00611B30">
      <w:pPr>
        <w:rPr>
          <w:rFonts w:eastAsiaTheme="minorEastAsia"/>
          <w:noProof/>
        </w:rPr>
      </w:pPr>
    </w:p>
    <w:p w14:paraId="0064A183" w14:textId="77777777" w:rsidR="00872382" w:rsidRPr="00E16EC0" w:rsidRDefault="00872382" w:rsidP="00611B30">
      <w:pPr>
        <w:rPr>
          <w:rFonts w:eastAsiaTheme="minorEastAsia"/>
          <w:noProof/>
        </w:rPr>
      </w:pPr>
    </w:p>
    <w:p w14:paraId="57A63174" w14:textId="77777777" w:rsidR="00F45068" w:rsidRPr="00E16EC0" w:rsidRDefault="00611B30" w:rsidP="00872382">
      <w:pPr>
        <w:jc w:val="center"/>
        <w:rPr>
          <w:rFonts w:eastAsia="Calibri"/>
          <w:noProof/>
        </w:rPr>
      </w:pPr>
      <w:r w:rsidRPr="00E16EC0">
        <w:rPr>
          <w:rFonts w:eastAsia="Calibri"/>
          <w:noProof/>
        </w:rPr>
        <w:t>VIII. Hearings</w:t>
      </w:r>
    </w:p>
    <w:p w14:paraId="31C81C95" w14:textId="77777777" w:rsidR="00F45068" w:rsidRPr="00E16EC0" w:rsidRDefault="00F45068" w:rsidP="00611B30">
      <w:pPr>
        <w:rPr>
          <w:rFonts w:eastAsia="Calibri"/>
          <w:noProof/>
        </w:rPr>
      </w:pPr>
    </w:p>
    <w:p w14:paraId="1DC4235B" w14:textId="77777777" w:rsidR="00F45068" w:rsidRPr="00E16EC0" w:rsidRDefault="00611B30" w:rsidP="00611B30">
      <w:pPr>
        <w:rPr>
          <w:rFonts w:eastAsiaTheme="minorEastAsia"/>
          <w:noProof/>
        </w:rPr>
      </w:pPr>
      <w:r w:rsidRPr="00E16EC0">
        <w:rPr>
          <w:rFonts w:eastAsiaTheme="minorEastAsia"/>
          <w:noProof/>
        </w:rPr>
        <w:t>23.</w:t>
      </w:r>
      <w:r w:rsidRPr="00E16EC0">
        <w:rPr>
          <w:rFonts w:eastAsiaTheme="minorEastAsia"/>
          <w:noProof/>
        </w:rPr>
        <w:tab/>
        <w:t xml:space="preserve">Based on the timetable determined pursuant to </w:t>
      </w:r>
      <w:r w:rsidRPr="00E16EC0">
        <w:rPr>
          <w:rFonts w:eastAsia="SimSun"/>
          <w:noProof/>
        </w:rPr>
        <w:t xml:space="preserve">Rule </w:t>
      </w:r>
      <w:r w:rsidRPr="00E16EC0">
        <w:rPr>
          <w:rFonts w:eastAsiaTheme="minorEastAsia"/>
          <w:noProof/>
        </w:rPr>
        <w:t xml:space="preserve">11, after consulting </w:t>
      </w:r>
      <w:r w:rsidRPr="00E16EC0">
        <w:rPr>
          <w:noProof/>
        </w:rPr>
        <w:t xml:space="preserve">with the Parties and the other </w:t>
      </w:r>
      <w:r w:rsidRPr="00E16EC0">
        <w:rPr>
          <w:rFonts w:eastAsiaTheme="minorEastAsia"/>
          <w:noProof/>
        </w:rPr>
        <w:t xml:space="preserve">panellists, the chairperson of the panel shall notify the Parties the date, time and venue of the hearing. </w:t>
      </w:r>
      <w:r w:rsidRPr="00E16EC0">
        <w:rPr>
          <w:noProof/>
        </w:rPr>
        <w:t>This information shall be made publicly available by the Party in which the hearing takes place</w:t>
      </w:r>
      <w:r w:rsidRPr="00E16EC0">
        <w:rPr>
          <w:rFonts w:eastAsiaTheme="minorEastAsia"/>
          <w:noProof/>
        </w:rPr>
        <w:t xml:space="preserve">, </w:t>
      </w:r>
      <w:r w:rsidRPr="00E16EC0">
        <w:rPr>
          <w:noProof/>
        </w:rPr>
        <w:t>unless the hearing is closed to the public.</w:t>
      </w:r>
    </w:p>
    <w:p w14:paraId="613AD563" w14:textId="77777777" w:rsidR="00F45068" w:rsidRPr="00E16EC0" w:rsidRDefault="00F45068" w:rsidP="00611B30">
      <w:pPr>
        <w:rPr>
          <w:rFonts w:eastAsiaTheme="minorEastAsia"/>
          <w:noProof/>
        </w:rPr>
      </w:pPr>
    </w:p>
    <w:p w14:paraId="088D2956" w14:textId="7BA6CDC4" w:rsidR="00F45068" w:rsidRPr="00E16EC0" w:rsidRDefault="004C5516" w:rsidP="00611B30">
      <w:pPr>
        <w:rPr>
          <w:noProof/>
        </w:rPr>
      </w:pPr>
      <w:r w:rsidRPr="00E16EC0">
        <w:rPr>
          <w:rFonts w:eastAsiaTheme="minorEastAsia"/>
          <w:noProof/>
        </w:rPr>
        <w:br w:type="page"/>
      </w:r>
      <w:r w:rsidR="00611B30" w:rsidRPr="00E16EC0">
        <w:rPr>
          <w:rFonts w:eastAsiaTheme="minorEastAsia"/>
          <w:noProof/>
        </w:rPr>
        <w:t>24.</w:t>
      </w:r>
      <w:r w:rsidR="00611B30" w:rsidRPr="00E16EC0">
        <w:rPr>
          <w:rFonts w:eastAsiaTheme="minorEastAsia"/>
          <w:noProof/>
        </w:rPr>
        <w:tab/>
      </w:r>
      <w:r w:rsidR="00611B30" w:rsidRPr="00E16EC0">
        <w:rPr>
          <w:noProof/>
        </w:rPr>
        <w:t xml:space="preserve">Unless the Parties agree otherwise, the hearing shall be held in Brussels if the complaining Party is </w:t>
      </w:r>
      <w:r w:rsidR="00B033A7" w:rsidRPr="00E16EC0">
        <w:rPr>
          <w:noProof/>
        </w:rPr>
        <w:t>New Zealand</w:t>
      </w:r>
      <w:r w:rsidR="00611B30" w:rsidRPr="00E16EC0">
        <w:rPr>
          <w:noProof/>
        </w:rPr>
        <w:t xml:space="preserve"> and in Wellington if the complaining Party is the Union. The Party complained against shall bear the administrative expenses of the hearing. In duly justified circumstances and at the request of a Party, the panel may decide to hold a virtual or hybrid hearing and make appropriate arrangements, taking into account the rights of due process and the need to ensure transparency, and after consulting both Parties.</w:t>
      </w:r>
    </w:p>
    <w:p w14:paraId="24EF3F92" w14:textId="77777777" w:rsidR="00F45068" w:rsidRPr="00E16EC0" w:rsidRDefault="00F45068" w:rsidP="00611B30">
      <w:pPr>
        <w:rPr>
          <w:noProof/>
        </w:rPr>
      </w:pPr>
    </w:p>
    <w:p w14:paraId="2A778277" w14:textId="75C5ADB2" w:rsidR="00F45068" w:rsidRPr="00E16EC0" w:rsidRDefault="00611B30" w:rsidP="00611B30">
      <w:pPr>
        <w:rPr>
          <w:noProof/>
        </w:rPr>
      </w:pPr>
      <w:r w:rsidRPr="00E16EC0">
        <w:rPr>
          <w:noProof/>
        </w:rPr>
        <w:t>25.</w:t>
      </w:r>
      <w:r w:rsidR="000207E6" w:rsidRPr="00E16EC0">
        <w:rPr>
          <w:noProof/>
        </w:rPr>
        <w:tab/>
      </w:r>
      <w:r w:rsidRPr="00E16EC0">
        <w:rPr>
          <w:noProof/>
        </w:rPr>
        <w:t>The panel may convene additional hearings if the Parties so agree.</w:t>
      </w:r>
    </w:p>
    <w:p w14:paraId="107F792C" w14:textId="77777777" w:rsidR="00F45068" w:rsidRPr="00E16EC0" w:rsidRDefault="00F45068" w:rsidP="00611B30">
      <w:pPr>
        <w:rPr>
          <w:noProof/>
        </w:rPr>
      </w:pPr>
    </w:p>
    <w:p w14:paraId="45D4C7E0" w14:textId="77777777" w:rsidR="00F45068" w:rsidRPr="00E16EC0" w:rsidRDefault="00611B30" w:rsidP="00611B30">
      <w:pPr>
        <w:rPr>
          <w:noProof/>
        </w:rPr>
      </w:pPr>
      <w:r w:rsidRPr="00E16EC0">
        <w:rPr>
          <w:rFonts w:eastAsiaTheme="minorEastAsia"/>
          <w:noProof/>
        </w:rPr>
        <w:t>26.</w:t>
      </w:r>
      <w:r w:rsidRPr="00E16EC0">
        <w:rPr>
          <w:rFonts w:eastAsiaTheme="minorEastAsia"/>
          <w:noProof/>
        </w:rPr>
        <w:tab/>
      </w:r>
      <w:r w:rsidRPr="00E16EC0">
        <w:rPr>
          <w:noProof/>
        </w:rPr>
        <w:t xml:space="preserve">All panellists shall be present during the entirety of </w:t>
      </w:r>
      <w:r w:rsidRPr="00E16EC0">
        <w:rPr>
          <w:rFonts w:eastAsiaTheme="minorEastAsia"/>
          <w:noProof/>
        </w:rPr>
        <w:t>the</w:t>
      </w:r>
      <w:r w:rsidRPr="00E16EC0">
        <w:rPr>
          <w:noProof/>
        </w:rPr>
        <w:t xml:space="preserve"> hearing.</w:t>
      </w:r>
    </w:p>
    <w:p w14:paraId="6C1BFAAF" w14:textId="77777777" w:rsidR="00F45068" w:rsidRPr="00E16EC0" w:rsidRDefault="00F45068" w:rsidP="00611B30">
      <w:pPr>
        <w:rPr>
          <w:noProof/>
        </w:rPr>
      </w:pPr>
    </w:p>
    <w:p w14:paraId="0F04C281" w14:textId="5589845D" w:rsidR="00F45068" w:rsidRPr="00E16EC0" w:rsidRDefault="00611B30" w:rsidP="00611B30">
      <w:pPr>
        <w:rPr>
          <w:noProof/>
        </w:rPr>
      </w:pPr>
      <w:r w:rsidRPr="00E16EC0">
        <w:rPr>
          <w:rFonts w:eastAsiaTheme="minorEastAsia"/>
          <w:noProof/>
        </w:rPr>
        <w:t>27.</w:t>
      </w:r>
      <w:r w:rsidR="000207E6" w:rsidRPr="00E16EC0">
        <w:rPr>
          <w:rFonts w:eastAsiaTheme="minorEastAsia"/>
          <w:noProof/>
        </w:rPr>
        <w:tab/>
      </w:r>
      <w:r w:rsidRPr="00E16EC0">
        <w:rPr>
          <w:rFonts w:eastAsiaTheme="minorEastAsia"/>
          <w:noProof/>
        </w:rPr>
        <w:t>Unless the Parties agree otherwise, t</w:t>
      </w:r>
      <w:r w:rsidRPr="00E16EC0">
        <w:rPr>
          <w:noProof/>
        </w:rPr>
        <w:t xml:space="preserve">he following persons may attend the hearing, irrespective of whether the </w:t>
      </w:r>
      <w:r w:rsidRPr="00E16EC0">
        <w:rPr>
          <w:rFonts w:eastAsiaTheme="minorEastAsia"/>
          <w:noProof/>
        </w:rPr>
        <w:t>hearing is</w:t>
      </w:r>
      <w:r w:rsidRPr="00E16EC0">
        <w:rPr>
          <w:noProof/>
        </w:rPr>
        <w:t xml:space="preserve"> open to the public or not:</w:t>
      </w:r>
    </w:p>
    <w:p w14:paraId="73244994" w14:textId="77777777" w:rsidR="00F45068" w:rsidRPr="00E16EC0" w:rsidRDefault="00F45068" w:rsidP="00611B30">
      <w:pPr>
        <w:rPr>
          <w:noProof/>
        </w:rPr>
      </w:pPr>
    </w:p>
    <w:p w14:paraId="44A69871" w14:textId="77777777" w:rsidR="00F45068" w:rsidRPr="00E16EC0" w:rsidRDefault="00611B30" w:rsidP="00872382">
      <w:pPr>
        <w:ind w:left="567" w:hanging="567"/>
        <w:rPr>
          <w:rFonts w:eastAsiaTheme="minorEastAsia"/>
          <w:noProof/>
        </w:rPr>
      </w:pPr>
      <w:r w:rsidRPr="00E16EC0">
        <w:rPr>
          <w:rFonts w:eastAsiaTheme="minorEastAsia"/>
          <w:noProof/>
        </w:rPr>
        <w:t>(a)</w:t>
      </w:r>
      <w:r w:rsidRPr="00E16EC0">
        <w:rPr>
          <w:rFonts w:eastAsiaTheme="minorEastAsia"/>
          <w:noProof/>
        </w:rPr>
        <w:tab/>
        <w:t>representatives and advisers of a Party; and</w:t>
      </w:r>
    </w:p>
    <w:p w14:paraId="2997D7CB" w14:textId="77777777" w:rsidR="00F45068" w:rsidRPr="00E16EC0" w:rsidRDefault="00F45068" w:rsidP="00872382">
      <w:pPr>
        <w:ind w:left="567" w:hanging="567"/>
        <w:rPr>
          <w:rFonts w:eastAsiaTheme="minorEastAsia"/>
          <w:noProof/>
        </w:rPr>
      </w:pPr>
    </w:p>
    <w:p w14:paraId="46330F20" w14:textId="77777777" w:rsidR="00F45068" w:rsidRPr="00E16EC0" w:rsidRDefault="00611B30" w:rsidP="00872382">
      <w:pPr>
        <w:ind w:left="567" w:hanging="567"/>
        <w:rPr>
          <w:rFonts w:eastAsiaTheme="minorEastAsia"/>
          <w:noProof/>
        </w:rPr>
      </w:pPr>
      <w:r w:rsidRPr="00E16EC0">
        <w:rPr>
          <w:rFonts w:eastAsiaTheme="minorEastAsia"/>
          <w:noProof/>
        </w:rPr>
        <w:t>(b)</w:t>
      </w:r>
      <w:r w:rsidRPr="00E16EC0">
        <w:rPr>
          <w:rFonts w:eastAsiaTheme="minorEastAsia"/>
          <w:noProof/>
        </w:rPr>
        <w:tab/>
        <w:t>assistants, interpreters and other persons whose presence is required by the panel.</w:t>
      </w:r>
    </w:p>
    <w:p w14:paraId="1E13227B" w14:textId="7CAD90C5" w:rsidR="00F45068" w:rsidRPr="00E16EC0" w:rsidRDefault="00F45068" w:rsidP="00611B30">
      <w:pPr>
        <w:rPr>
          <w:rFonts w:eastAsiaTheme="minorEastAsia"/>
          <w:noProof/>
        </w:rPr>
      </w:pPr>
    </w:p>
    <w:p w14:paraId="2FD823EE" w14:textId="77777777" w:rsidR="00F45068" w:rsidRPr="00E16EC0" w:rsidRDefault="00611B30" w:rsidP="00611B30">
      <w:pPr>
        <w:rPr>
          <w:noProof/>
        </w:rPr>
      </w:pPr>
      <w:r w:rsidRPr="00E16EC0">
        <w:rPr>
          <w:rFonts w:eastAsiaTheme="minorEastAsia"/>
          <w:noProof/>
        </w:rPr>
        <w:t>28.</w:t>
      </w:r>
      <w:r w:rsidRPr="00E16EC0">
        <w:rPr>
          <w:rFonts w:eastAsiaTheme="minorEastAsia"/>
          <w:noProof/>
        </w:rPr>
        <w:tab/>
        <w:t>No later than five days before the date of a hearing, each Party</w:t>
      </w:r>
      <w:r w:rsidRPr="00E16EC0">
        <w:rPr>
          <w:noProof/>
        </w:rPr>
        <w:t xml:space="preserve"> shall deliver to the panel and to the other Party a list of the names of the persons who will make oral arguments or presentations at the hearing on behalf of that Party and of other </w:t>
      </w:r>
      <w:r w:rsidRPr="00E16EC0">
        <w:rPr>
          <w:rFonts w:eastAsiaTheme="minorEastAsia"/>
          <w:noProof/>
        </w:rPr>
        <w:t>representatives and</w:t>
      </w:r>
      <w:r w:rsidRPr="00E16EC0">
        <w:rPr>
          <w:noProof/>
        </w:rPr>
        <w:t xml:space="preserve"> advisers who will be attending the hearing.</w:t>
      </w:r>
    </w:p>
    <w:p w14:paraId="35F14C79" w14:textId="77777777" w:rsidR="00F45068" w:rsidRPr="00E16EC0" w:rsidRDefault="00F45068" w:rsidP="00611B30">
      <w:pPr>
        <w:rPr>
          <w:noProof/>
        </w:rPr>
      </w:pPr>
    </w:p>
    <w:p w14:paraId="11E72B1E" w14:textId="500F66F5" w:rsidR="00F45068" w:rsidRPr="00E16EC0" w:rsidRDefault="00C32D8E" w:rsidP="00611B30">
      <w:pPr>
        <w:rPr>
          <w:noProof/>
        </w:rPr>
      </w:pPr>
      <w:r w:rsidRPr="00E16EC0">
        <w:rPr>
          <w:rFonts w:eastAsiaTheme="minorEastAsia"/>
          <w:noProof/>
        </w:rPr>
        <w:br w:type="page"/>
      </w:r>
      <w:r w:rsidR="00872382" w:rsidRPr="00E16EC0">
        <w:rPr>
          <w:rFonts w:eastAsiaTheme="minorEastAsia"/>
          <w:noProof/>
        </w:rPr>
        <w:t>29.</w:t>
      </w:r>
      <w:r w:rsidR="00611B30" w:rsidRPr="00E16EC0">
        <w:rPr>
          <w:rFonts w:eastAsiaTheme="minorEastAsia"/>
          <w:noProof/>
        </w:rPr>
        <w:tab/>
      </w:r>
      <w:r w:rsidR="00611B30" w:rsidRPr="00E16EC0">
        <w:rPr>
          <w:noProof/>
        </w:rPr>
        <w:t>The panel shall ensure that the Parties are treated on an equal footing and are afforded sufficient time to present their arguments.</w:t>
      </w:r>
    </w:p>
    <w:p w14:paraId="6E488451" w14:textId="77777777" w:rsidR="00F45068" w:rsidRPr="00E16EC0" w:rsidRDefault="00F45068" w:rsidP="00611B30">
      <w:pPr>
        <w:rPr>
          <w:noProof/>
        </w:rPr>
      </w:pPr>
    </w:p>
    <w:p w14:paraId="6C6DE694" w14:textId="77777777" w:rsidR="00F45068" w:rsidRPr="00E16EC0" w:rsidRDefault="00611B30" w:rsidP="00611B30">
      <w:pPr>
        <w:rPr>
          <w:noProof/>
        </w:rPr>
      </w:pPr>
      <w:r w:rsidRPr="00E16EC0">
        <w:rPr>
          <w:rFonts w:eastAsiaTheme="minorEastAsia"/>
          <w:noProof/>
        </w:rPr>
        <w:t>30.</w:t>
      </w:r>
      <w:r w:rsidRPr="00E16EC0">
        <w:rPr>
          <w:rFonts w:eastAsiaTheme="minorEastAsia"/>
          <w:noProof/>
        </w:rPr>
        <w:tab/>
      </w:r>
      <w:r w:rsidRPr="00E16EC0">
        <w:rPr>
          <w:noProof/>
        </w:rPr>
        <w:t>The panel may direct questions to either Party at any time during the</w:t>
      </w:r>
      <w:r w:rsidRPr="00E16EC0">
        <w:rPr>
          <w:rFonts w:eastAsiaTheme="minorEastAsia"/>
          <w:noProof/>
        </w:rPr>
        <w:t xml:space="preserve"> </w:t>
      </w:r>
      <w:r w:rsidRPr="00E16EC0">
        <w:rPr>
          <w:noProof/>
        </w:rPr>
        <w:t>hearing.</w:t>
      </w:r>
    </w:p>
    <w:p w14:paraId="30450774" w14:textId="77777777" w:rsidR="00F45068" w:rsidRPr="00E16EC0" w:rsidRDefault="00F45068" w:rsidP="00611B30">
      <w:pPr>
        <w:rPr>
          <w:noProof/>
        </w:rPr>
      </w:pPr>
    </w:p>
    <w:p w14:paraId="4F339CF2" w14:textId="77777777" w:rsidR="00F45068" w:rsidRPr="00E16EC0" w:rsidRDefault="00611B30" w:rsidP="00611B30">
      <w:pPr>
        <w:rPr>
          <w:noProof/>
        </w:rPr>
      </w:pPr>
      <w:r w:rsidRPr="00E16EC0">
        <w:rPr>
          <w:rFonts w:eastAsiaTheme="minorEastAsia"/>
          <w:noProof/>
        </w:rPr>
        <w:t>31.</w:t>
      </w:r>
      <w:r w:rsidRPr="00E16EC0">
        <w:rPr>
          <w:rFonts w:eastAsiaTheme="minorEastAsia"/>
          <w:noProof/>
        </w:rPr>
        <w:tab/>
      </w:r>
      <w:r w:rsidRPr="00E16EC0">
        <w:rPr>
          <w:noProof/>
        </w:rPr>
        <w:t xml:space="preserve">The panel shall arrange for a transcript or recording of </w:t>
      </w:r>
      <w:r w:rsidRPr="00E16EC0">
        <w:rPr>
          <w:rFonts w:eastAsiaTheme="minorEastAsia"/>
          <w:noProof/>
        </w:rPr>
        <w:t xml:space="preserve">the </w:t>
      </w:r>
      <w:r w:rsidRPr="00E16EC0">
        <w:rPr>
          <w:noProof/>
        </w:rPr>
        <w:t xml:space="preserve">hearing to be delivered </w:t>
      </w:r>
      <w:r w:rsidRPr="00E16EC0">
        <w:rPr>
          <w:rFonts w:eastAsiaTheme="minorEastAsia"/>
          <w:noProof/>
        </w:rPr>
        <w:t xml:space="preserve">to the Parties </w:t>
      </w:r>
      <w:r w:rsidRPr="00E16EC0">
        <w:rPr>
          <w:noProof/>
        </w:rPr>
        <w:t>as soon as possible</w:t>
      </w:r>
      <w:r w:rsidRPr="00E16EC0">
        <w:rPr>
          <w:rFonts w:eastAsiaTheme="minorEastAsia"/>
          <w:noProof/>
        </w:rPr>
        <w:t xml:space="preserve"> after the hearing</w:t>
      </w:r>
      <w:r w:rsidRPr="00E16EC0">
        <w:rPr>
          <w:noProof/>
        </w:rPr>
        <w:t xml:space="preserve">. Where a transcript is prepared, the Parties may comment on the transcript and the panel may consider </w:t>
      </w:r>
      <w:r w:rsidRPr="00E16EC0">
        <w:rPr>
          <w:rFonts w:eastAsia="SimSun"/>
          <w:noProof/>
        </w:rPr>
        <w:t xml:space="preserve">such </w:t>
      </w:r>
      <w:r w:rsidRPr="00E16EC0">
        <w:rPr>
          <w:noProof/>
        </w:rPr>
        <w:t>comments.</w:t>
      </w:r>
    </w:p>
    <w:p w14:paraId="0DC013ED" w14:textId="633BAC87" w:rsidR="00F45068" w:rsidRPr="00E16EC0" w:rsidRDefault="00F45068" w:rsidP="00611B30">
      <w:pPr>
        <w:rPr>
          <w:noProof/>
        </w:rPr>
      </w:pPr>
    </w:p>
    <w:p w14:paraId="0A18E063" w14:textId="77777777" w:rsidR="00F45068" w:rsidRPr="00E16EC0" w:rsidRDefault="00611B30" w:rsidP="00611B30">
      <w:pPr>
        <w:rPr>
          <w:noProof/>
        </w:rPr>
      </w:pPr>
      <w:r w:rsidRPr="00E16EC0">
        <w:rPr>
          <w:noProof/>
        </w:rPr>
        <w:t>32.</w:t>
      </w:r>
      <w:r w:rsidRPr="00E16EC0">
        <w:rPr>
          <w:noProof/>
        </w:rPr>
        <w:tab/>
        <w:t>Each Party may deliver a supplementary written submission concerning any matter that arose during the hearing within 10 days after the date of the hearing.</w:t>
      </w:r>
    </w:p>
    <w:p w14:paraId="2ED8138C" w14:textId="77777777" w:rsidR="00F45068" w:rsidRPr="00E16EC0" w:rsidRDefault="00F45068" w:rsidP="00611B30">
      <w:pPr>
        <w:rPr>
          <w:noProof/>
        </w:rPr>
      </w:pPr>
    </w:p>
    <w:p w14:paraId="24ABED62" w14:textId="77777777" w:rsidR="00872382" w:rsidRPr="00E16EC0" w:rsidRDefault="00872382" w:rsidP="00611B30">
      <w:pPr>
        <w:rPr>
          <w:rFonts w:eastAsia="Calibri"/>
          <w:noProof/>
        </w:rPr>
      </w:pPr>
    </w:p>
    <w:p w14:paraId="7764DBBA" w14:textId="6355E5AA" w:rsidR="00F45068" w:rsidRPr="00E16EC0" w:rsidRDefault="00611B30" w:rsidP="00872382">
      <w:pPr>
        <w:jc w:val="center"/>
        <w:rPr>
          <w:rFonts w:eastAsia="Calibri"/>
          <w:noProof/>
        </w:rPr>
      </w:pPr>
      <w:r w:rsidRPr="00E16EC0">
        <w:rPr>
          <w:rFonts w:eastAsia="Calibri"/>
          <w:noProof/>
        </w:rPr>
        <w:t>IX.</w:t>
      </w:r>
      <w:r w:rsidR="00C32D8E" w:rsidRPr="00E16EC0">
        <w:rPr>
          <w:rFonts w:eastAsia="Calibri"/>
          <w:noProof/>
        </w:rPr>
        <w:t xml:space="preserve"> </w:t>
      </w:r>
      <w:r w:rsidRPr="00E16EC0">
        <w:rPr>
          <w:rFonts w:eastAsia="Calibri"/>
          <w:noProof/>
        </w:rPr>
        <w:t xml:space="preserve">Questions in </w:t>
      </w:r>
      <w:r w:rsidRPr="00E16EC0">
        <w:rPr>
          <w:rFonts w:eastAsia="SimSun"/>
          <w:noProof/>
        </w:rPr>
        <w:t>writing</w:t>
      </w:r>
    </w:p>
    <w:p w14:paraId="466B3D67" w14:textId="77777777" w:rsidR="00F45068" w:rsidRPr="00E16EC0" w:rsidRDefault="00F45068" w:rsidP="00611B30">
      <w:pPr>
        <w:rPr>
          <w:rFonts w:eastAsia="Calibri"/>
          <w:noProof/>
        </w:rPr>
      </w:pPr>
    </w:p>
    <w:p w14:paraId="734E5D63" w14:textId="77777777" w:rsidR="00F45068" w:rsidRPr="00E16EC0" w:rsidRDefault="00611B30" w:rsidP="00611B30">
      <w:pPr>
        <w:rPr>
          <w:rFonts w:eastAsiaTheme="minorEastAsia"/>
          <w:noProof/>
        </w:rPr>
      </w:pPr>
      <w:r w:rsidRPr="00E16EC0">
        <w:rPr>
          <w:rFonts w:eastAsiaTheme="minorEastAsia"/>
          <w:noProof/>
        </w:rPr>
        <w:t>33.</w:t>
      </w:r>
      <w:r w:rsidRPr="00E16EC0">
        <w:rPr>
          <w:rFonts w:eastAsiaTheme="minorEastAsia"/>
          <w:noProof/>
        </w:rPr>
        <w:tab/>
      </w:r>
      <w:r w:rsidRPr="00E16EC0">
        <w:rPr>
          <w:noProof/>
        </w:rPr>
        <w:t xml:space="preserve">The panel may at any time during the proceedings </w:t>
      </w:r>
      <w:r w:rsidRPr="00E16EC0">
        <w:rPr>
          <w:rFonts w:eastAsiaTheme="minorEastAsia"/>
          <w:noProof/>
        </w:rPr>
        <w:t>submit</w:t>
      </w:r>
      <w:r w:rsidRPr="00E16EC0">
        <w:rPr>
          <w:noProof/>
        </w:rPr>
        <w:t xml:space="preserve"> questions in writing to one or both Parties. </w:t>
      </w:r>
      <w:r w:rsidRPr="00E16EC0">
        <w:rPr>
          <w:rFonts w:eastAsiaTheme="minorEastAsia"/>
          <w:noProof/>
        </w:rPr>
        <w:t>Any questions submitted to one Party shall be copied to the other Party.</w:t>
      </w:r>
    </w:p>
    <w:p w14:paraId="2EF73B8A" w14:textId="77777777" w:rsidR="00F45068" w:rsidRPr="00E16EC0" w:rsidRDefault="00F45068" w:rsidP="00611B30">
      <w:pPr>
        <w:rPr>
          <w:rFonts w:eastAsiaTheme="minorEastAsia"/>
          <w:noProof/>
        </w:rPr>
      </w:pPr>
    </w:p>
    <w:p w14:paraId="206191AF" w14:textId="5FDFB954" w:rsidR="00F45068" w:rsidRPr="00E16EC0" w:rsidRDefault="00611B30" w:rsidP="00611B30">
      <w:pPr>
        <w:rPr>
          <w:rFonts w:eastAsiaTheme="minorEastAsia"/>
          <w:noProof/>
        </w:rPr>
      </w:pPr>
      <w:r w:rsidRPr="00E16EC0">
        <w:rPr>
          <w:rFonts w:eastAsiaTheme="minorEastAsia"/>
          <w:noProof/>
        </w:rPr>
        <w:t>34.</w:t>
      </w:r>
      <w:r w:rsidRPr="00E16EC0">
        <w:rPr>
          <w:rFonts w:eastAsiaTheme="minorEastAsia"/>
          <w:noProof/>
        </w:rPr>
        <w:tab/>
        <w:t>Each Party shall provide the other Party with a copy of its responses to the questions submitted by the panel. The other Party shall have an opportunity to provide comments in writing on the Party</w:t>
      </w:r>
      <w:r w:rsidR="00F06B0B" w:rsidRPr="00E16EC0">
        <w:rPr>
          <w:rFonts w:eastAsiaTheme="minorEastAsia"/>
          <w:noProof/>
        </w:rPr>
        <w:t>'</w:t>
      </w:r>
      <w:r w:rsidRPr="00E16EC0">
        <w:rPr>
          <w:rFonts w:eastAsiaTheme="minorEastAsia"/>
          <w:noProof/>
        </w:rPr>
        <w:t>s responses within seven days after the delivery of such copy.</w:t>
      </w:r>
    </w:p>
    <w:p w14:paraId="21DA688A" w14:textId="0215DE21" w:rsidR="00F45068" w:rsidRPr="00E16EC0" w:rsidRDefault="00F45068" w:rsidP="00611B30">
      <w:pPr>
        <w:rPr>
          <w:rFonts w:eastAsiaTheme="minorEastAsia"/>
          <w:noProof/>
        </w:rPr>
      </w:pPr>
    </w:p>
    <w:p w14:paraId="1BF759DA" w14:textId="77777777" w:rsidR="00872382" w:rsidRPr="00E16EC0" w:rsidRDefault="00872382" w:rsidP="00611B30">
      <w:pPr>
        <w:rPr>
          <w:rFonts w:eastAsiaTheme="minorEastAsia"/>
          <w:noProof/>
        </w:rPr>
      </w:pPr>
    </w:p>
    <w:p w14:paraId="5A1E9DA5" w14:textId="68838D83" w:rsidR="00F45068" w:rsidRPr="00E16EC0" w:rsidRDefault="00C32D8E" w:rsidP="00872382">
      <w:pPr>
        <w:jc w:val="center"/>
        <w:rPr>
          <w:rFonts w:eastAsia="Calibri"/>
          <w:noProof/>
        </w:rPr>
      </w:pPr>
      <w:r w:rsidRPr="00E16EC0">
        <w:rPr>
          <w:rFonts w:eastAsia="Calibri"/>
          <w:noProof/>
        </w:rPr>
        <w:br w:type="page"/>
      </w:r>
      <w:r w:rsidR="00611B30" w:rsidRPr="00E16EC0">
        <w:rPr>
          <w:rFonts w:eastAsia="Calibri"/>
          <w:noProof/>
        </w:rPr>
        <w:t>X.</w:t>
      </w:r>
      <w:r w:rsidRPr="00E16EC0">
        <w:rPr>
          <w:rFonts w:eastAsia="Calibri"/>
          <w:noProof/>
        </w:rPr>
        <w:t xml:space="preserve"> </w:t>
      </w:r>
      <w:r w:rsidR="00611B30" w:rsidRPr="00E16EC0">
        <w:rPr>
          <w:rFonts w:eastAsia="Calibri"/>
          <w:noProof/>
        </w:rPr>
        <w:t>Confidentiality</w:t>
      </w:r>
    </w:p>
    <w:p w14:paraId="0F4BC058" w14:textId="77777777" w:rsidR="00F45068" w:rsidRPr="00E16EC0" w:rsidRDefault="00F45068" w:rsidP="00611B30">
      <w:pPr>
        <w:rPr>
          <w:rFonts w:eastAsia="Calibri"/>
          <w:noProof/>
        </w:rPr>
      </w:pPr>
    </w:p>
    <w:p w14:paraId="6392B02F" w14:textId="4F2CB6CE" w:rsidR="00F45068" w:rsidRPr="00E16EC0" w:rsidRDefault="00611B30" w:rsidP="00611B30">
      <w:pPr>
        <w:rPr>
          <w:rFonts w:eastAsiaTheme="minorEastAsia"/>
          <w:noProof/>
        </w:rPr>
      </w:pPr>
      <w:r w:rsidRPr="00E16EC0">
        <w:rPr>
          <w:rFonts w:eastAsiaTheme="minorEastAsia"/>
          <w:noProof/>
        </w:rPr>
        <w:t>35.</w:t>
      </w:r>
      <w:r w:rsidRPr="00E16EC0">
        <w:rPr>
          <w:rFonts w:eastAsiaTheme="minorEastAsia"/>
          <w:noProof/>
        </w:rPr>
        <w:tab/>
        <w:t>Each Party and the panel shall treat as confidential any information submitted by the other Party to the panel that the other Party has designated as confidential. When a Party submits to the panel a written submission that contains confidential information, i</w:t>
      </w:r>
      <w:r w:rsidR="00872382" w:rsidRPr="00E16EC0">
        <w:rPr>
          <w:rFonts w:eastAsiaTheme="minorEastAsia"/>
          <w:noProof/>
        </w:rPr>
        <w:t>t shall also provide, within 15 </w:t>
      </w:r>
      <w:r w:rsidRPr="00E16EC0">
        <w:rPr>
          <w:rFonts w:eastAsiaTheme="minorEastAsia"/>
          <w:noProof/>
        </w:rPr>
        <w:t>days, a submission without the confidential information, which shall be disclosed to the public.</w:t>
      </w:r>
    </w:p>
    <w:p w14:paraId="78FB6EE5" w14:textId="77777777" w:rsidR="00F45068" w:rsidRPr="00E16EC0" w:rsidRDefault="00F45068" w:rsidP="00611B30">
      <w:pPr>
        <w:rPr>
          <w:rFonts w:eastAsiaTheme="minorEastAsia"/>
          <w:noProof/>
        </w:rPr>
      </w:pPr>
    </w:p>
    <w:p w14:paraId="0D7DF4D6" w14:textId="77777777" w:rsidR="00F45068" w:rsidRPr="00E16EC0" w:rsidRDefault="00611B30" w:rsidP="00611B30">
      <w:pPr>
        <w:rPr>
          <w:rFonts w:eastAsiaTheme="minorEastAsia"/>
          <w:noProof/>
        </w:rPr>
      </w:pPr>
      <w:r w:rsidRPr="00E16EC0">
        <w:rPr>
          <w:rFonts w:eastAsiaTheme="minorEastAsia"/>
          <w:noProof/>
        </w:rPr>
        <w:t>36.</w:t>
      </w:r>
      <w:r w:rsidRPr="00E16EC0">
        <w:rPr>
          <w:rFonts w:eastAsiaTheme="minorEastAsia"/>
          <w:noProof/>
        </w:rPr>
        <w:tab/>
        <w:t>Nothing in this Annex shall preclude a Party from disclosing statements of its own positions to the public to the extent that, when making reference to information submitted by the other Party, it does not disclose any information designated by the other Party as confidential.</w:t>
      </w:r>
    </w:p>
    <w:p w14:paraId="30ACC28B" w14:textId="77777777" w:rsidR="00F45068" w:rsidRPr="00E16EC0" w:rsidRDefault="00F45068" w:rsidP="00611B30">
      <w:pPr>
        <w:rPr>
          <w:rFonts w:eastAsiaTheme="minorEastAsia"/>
          <w:noProof/>
        </w:rPr>
      </w:pPr>
    </w:p>
    <w:p w14:paraId="34266F96" w14:textId="77777777" w:rsidR="00F45068" w:rsidRPr="00E16EC0" w:rsidRDefault="00611B30" w:rsidP="00611B30">
      <w:pPr>
        <w:rPr>
          <w:rFonts w:eastAsiaTheme="minorEastAsia"/>
          <w:noProof/>
        </w:rPr>
      </w:pPr>
      <w:r w:rsidRPr="00E16EC0">
        <w:rPr>
          <w:rFonts w:eastAsiaTheme="minorEastAsia"/>
          <w:noProof/>
        </w:rPr>
        <w:t>37.</w:t>
      </w:r>
      <w:r w:rsidRPr="00E16EC0">
        <w:rPr>
          <w:rFonts w:eastAsiaTheme="minorEastAsia"/>
          <w:noProof/>
        </w:rPr>
        <w:tab/>
        <w:t>The panel shall meet in closed session when the submission and arguments of a Party contains confidential information. The Parties shall maintain the confidentiality of the panel hearings when the hearings are closed to the public.</w:t>
      </w:r>
    </w:p>
    <w:p w14:paraId="32D9A8EB" w14:textId="60DA4598" w:rsidR="00F45068" w:rsidRPr="00E16EC0" w:rsidRDefault="00F45068" w:rsidP="00611B30">
      <w:pPr>
        <w:rPr>
          <w:rFonts w:eastAsiaTheme="minorEastAsia"/>
          <w:noProof/>
        </w:rPr>
      </w:pPr>
    </w:p>
    <w:p w14:paraId="1A33B601" w14:textId="77777777" w:rsidR="00872382" w:rsidRPr="00E16EC0" w:rsidRDefault="00872382" w:rsidP="00611B30">
      <w:pPr>
        <w:rPr>
          <w:rFonts w:eastAsia="Calibri"/>
          <w:noProof/>
        </w:rPr>
      </w:pPr>
    </w:p>
    <w:p w14:paraId="4193B006" w14:textId="3917E918" w:rsidR="00F45068" w:rsidRPr="00E16EC0" w:rsidRDefault="00611B30" w:rsidP="00872382">
      <w:pPr>
        <w:jc w:val="center"/>
        <w:rPr>
          <w:rFonts w:eastAsia="Calibri"/>
          <w:noProof/>
        </w:rPr>
      </w:pPr>
      <w:r w:rsidRPr="00E16EC0">
        <w:rPr>
          <w:rFonts w:eastAsia="Calibri"/>
          <w:noProof/>
        </w:rPr>
        <w:t>XI.</w:t>
      </w:r>
      <w:r w:rsidR="00C32D8E" w:rsidRPr="00E16EC0">
        <w:rPr>
          <w:rFonts w:eastAsia="Calibri"/>
          <w:noProof/>
        </w:rPr>
        <w:t xml:space="preserve"> </w:t>
      </w:r>
      <w:r w:rsidRPr="00E16EC0">
        <w:rPr>
          <w:rFonts w:eastAsia="Calibri"/>
          <w:i/>
          <w:iCs/>
          <w:noProof/>
        </w:rPr>
        <w:t>Ex parte</w:t>
      </w:r>
      <w:r w:rsidRPr="00E16EC0">
        <w:rPr>
          <w:rFonts w:eastAsia="Calibri"/>
          <w:noProof/>
        </w:rPr>
        <w:t xml:space="preserve"> contacts</w:t>
      </w:r>
    </w:p>
    <w:p w14:paraId="75956D98" w14:textId="77777777" w:rsidR="00F45068" w:rsidRPr="00E16EC0" w:rsidRDefault="00F45068" w:rsidP="00611B30">
      <w:pPr>
        <w:rPr>
          <w:rFonts w:eastAsia="Calibri"/>
          <w:noProof/>
        </w:rPr>
      </w:pPr>
    </w:p>
    <w:p w14:paraId="59D4AA8C" w14:textId="77777777" w:rsidR="00F45068" w:rsidRPr="00E16EC0" w:rsidRDefault="00611B30" w:rsidP="00611B30">
      <w:pPr>
        <w:rPr>
          <w:noProof/>
        </w:rPr>
      </w:pPr>
      <w:r w:rsidRPr="00E16EC0">
        <w:rPr>
          <w:noProof/>
        </w:rPr>
        <w:t>38.</w:t>
      </w:r>
      <w:r w:rsidRPr="00E16EC0">
        <w:rPr>
          <w:noProof/>
        </w:rPr>
        <w:tab/>
        <w:t>The panel shall not meet or communicate with a Party in the absence of the other Party.</w:t>
      </w:r>
    </w:p>
    <w:p w14:paraId="73FDF713" w14:textId="6EB01EAB" w:rsidR="00F45068" w:rsidRPr="00E16EC0" w:rsidRDefault="00F45068" w:rsidP="00611B30">
      <w:pPr>
        <w:rPr>
          <w:noProof/>
        </w:rPr>
      </w:pPr>
    </w:p>
    <w:p w14:paraId="4E9FAAEE" w14:textId="77777777" w:rsidR="00F45068" w:rsidRPr="00E16EC0" w:rsidRDefault="00611B30" w:rsidP="00611B30">
      <w:pPr>
        <w:rPr>
          <w:noProof/>
        </w:rPr>
      </w:pPr>
      <w:r w:rsidRPr="00E16EC0">
        <w:rPr>
          <w:noProof/>
        </w:rPr>
        <w:t>39.</w:t>
      </w:r>
      <w:r w:rsidRPr="00E16EC0">
        <w:rPr>
          <w:noProof/>
        </w:rPr>
        <w:tab/>
        <w:t>A panellist shall not discuss any aspect of the subject matter of the proceedings with one Party or both Parties in the absence of the other panellists.</w:t>
      </w:r>
    </w:p>
    <w:p w14:paraId="3401D69A" w14:textId="3C62C9A1" w:rsidR="00F45068" w:rsidRPr="00E16EC0" w:rsidRDefault="00F45068" w:rsidP="00611B30">
      <w:pPr>
        <w:rPr>
          <w:noProof/>
        </w:rPr>
      </w:pPr>
    </w:p>
    <w:p w14:paraId="34DDEB79" w14:textId="77777777" w:rsidR="002E2FCA" w:rsidRPr="00E16EC0" w:rsidRDefault="002E2FCA" w:rsidP="00611B30">
      <w:pPr>
        <w:rPr>
          <w:noProof/>
        </w:rPr>
      </w:pPr>
    </w:p>
    <w:p w14:paraId="5E6D3FC8" w14:textId="6D058093" w:rsidR="00F45068" w:rsidRPr="00E16EC0" w:rsidRDefault="00C32D8E" w:rsidP="002E2FCA">
      <w:pPr>
        <w:jc w:val="center"/>
        <w:rPr>
          <w:rFonts w:eastAsia="Calibri"/>
          <w:noProof/>
        </w:rPr>
      </w:pPr>
      <w:r w:rsidRPr="00E16EC0">
        <w:rPr>
          <w:rFonts w:eastAsia="Calibri"/>
          <w:noProof/>
        </w:rPr>
        <w:br w:type="page"/>
      </w:r>
      <w:r w:rsidR="00611B30" w:rsidRPr="00E16EC0">
        <w:rPr>
          <w:rFonts w:eastAsia="Calibri"/>
          <w:noProof/>
        </w:rPr>
        <w:t>XII.</w:t>
      </w:r>
      <w:r w:rsidRPr="00E16EC0">
        <w:rPr>
          <w:rFonts w:eastAsia="Calibri"/>
          <w:noProof/>
        </w:rPr>
        <w:t xml:space="preserve"> </w:t>
      </w:r>
      <w:r w:rsidR="00611B30" w:rsidRPr="00E16EC0">
        <w:rPr>
          <w:rFonts w:eastAsia="Calibri"/>
          <w:i/>
          <w:iCs/>
          <w:noProof/>
        </w:rPr>
        <w:t>Amicus curiae</w:t>
      </w:r>
      <w:r w:rsidR="00611B30" w:rsidRPr="00E16EC0">
        <w:rPr>
          <w:rFonts w:eastAsia="Calibri"/>
          <w:noProof/>
        </w:rPr>
        <w:t xml:space="preserve"> submissions</w:t>
      </w:r>
    </w:p>
    <w:p w14:paraId="669A84BC" w14:textId="77777777" w:rsidR="00F45068" w:rsidRPr="00E16EC0" w:rsidRDefault="00F45068" w:rsidP="00611B30">
      <w:pPr>
        <w:rPr>
          <w:rFonts w:eastAsia="Calibri"/>
          <w:noProof/>
        </w:rPr>
      </w:pPr>
    </w:p>
    <w:p w14:paraId="2034B4E6" w14:textId="77777777" w:rsidR="00F45068" w:rsidRPr="00E16EC0" w:rsidRDefault="00611B30" w:rsidP="00611B30">
      <w:pPr>
        <w:rPr>
          <w:noProof/>
        </w:rPr>
      </w:pPr>
      <w:r w:rsidRPr="00E16EC0">
        <w:rPr>
          <w:noProof/>
        </w:rPr>
        <w:t>40.</w:t>
      </w:r>
      <w:r w:rsidRPr="00E16EC0">
        <w:rPr>
          <w:noProof/>
        </w:rPr>
        <w:tab/>
        <w:t>Unless the Parties agree otherwise within five days after the date of the establishment of the panel, the panel may receive unsolicited written submissions from a natural person of a Party or a legal person established in the territory of a Party who is independent from the governments of the Parties, provided that they:</w:t>
      </w:r>
    </w:p>
    <w:p w14:paraId="3C91AB12" w14:textId="77777777" w:rsidR="00F45068" w:rsidRPr="00E16EC0" w:rsidRDefault="00F45068" w:rsidP="00611B30">
      <w:pPr>
        <w:rPr>
          <w:noProof/>
        </w:rPr>
      </w:pPr>
    </w:p>
    <w:p w14:paraId="210C9BD8" w14:textId="37B9CF33" w:rsidR="00F45068" w:rsidRPr="00E16EC0" w:rsidRDefault="002E2FCA" w:rsidP="002E2FCA">
      <w:pPr>
        <w:ind w:left="567" w:hanging="567"/>
        <w:rPr>
          <w:noProof/>
        </w:rPr>
      </w:pPr>
      <w:r w:rsidRPr="00E16EC0">
        <w:rPr>
          <w:noProof/>
        </w:rPr>
        <w:t>(a)</w:t>
      </w:r>
      <w:r w:rsidR="00611B30" w:rsidRPr="00E16EC0">
        <w:rPr>
          <w:noProof/>
        </w:rPr>
        <w:tab/>
        <w:t>are received by the panel within 10 days after the date of the establishment of the panel;</w:t>
      </w:r>
    </w:p>
    <w:p w14:paraId="6A8F833F" w14:textId="77777777" w:rsidR="00F45068" w:rsidRPr="00E16EC0" w:rsidRDefault="00F45068" w:rsidP="002E2FCA">
      <w:pPr>
        <w:ind w:left="567" w:hanging="567"/>
        <w:rPr>
          <w:noProof/>
        </w:rPr>
      </w:pPr>
    </w:p>
    <w:p w14:paraId="7BC38176" w14:textId="77777777" w:rsidR="00F45068" w:rsidRPr="00E16EC0" w:rsidRDefault="00611B30" w:rsidP="002E2FCA">
      <w:pPr>
        <w:ind w:left="567" w:hanging="567"/>
        <w:rPr>
          <w:noProof/>
        </w:rPr>
      </w:pPr>
      <w:r w:rsidRPr="00E16EC0">
        <w:rPr>
          <w:noProof/>
        </w:rPr>
        <w:t>(b)</w:t>
      </w:r>
      <w:r w:rsidRPr="00E16EC0">
        <w:rPr>
          <w:noProof/>
        </w:rPr>
        <w:tab/>
        <w:t>are concise and in no case longer than 15 pages, including any annexes, typed at double space;</w:t>
      </w:r>
    </w:p>
    <w:p w14:paraId="616FE188" w14:textId="3B5C9A12" w:rsidR="00F45068" w:rsidRPr="00E16EC0" w:rsidRDefault="00F45068" w:rsidP="002E2FCA">
      <w:pPr>
        <w:ind w:left="567" w:hanging="567"/>
        <w:rPr>
          <w:noProof/>
        </w:rPr>
      </w:pPr>
    </w:p>
    <w:p w14:paraId="164A7D76" w14:textId="77777777" w:rsidR="00F45068" w:rsidRPr="00E16EC0" w:rsidRDefault="00611B30" w:rsidP="002E2FCA">
      <w:pPr>
        <w:ind w:left="567" w:hanging="567"/>
        <w:rPr>
          <w:noProof/>
        </w:rPr>
      </w:pPr>
      <w:r w:rsidRPr="00E16EC0">
        <w:rPr>
          <w:noProof/>
        </w:rPr>
        <w:t>(c)</w:t>
      </w:r>
      <w:r w:rsidRPr="00E16EC0">
        <w:rPr>
          <w:noProof/>
        </w:rPr>
        <w:tab/>
        <w:t>are directly relevant to a factual or a legal issue under consideration by the panel;</w:t>
      </w:r>
    </w:p>
    <w:p w14:paraId="200C46EE" w14:textId="77777777" w:rsidR="00F45068" w:rsidRPr="00E16EC0" w:rsidRDefault="00F45068" w:rsidP="002E2FCA">
      <w:pPr>
        <w:ind w:left="567" w:hanging="567"/>
        <w:rPr>
          <w:noProof/>
        </w:rPr>
      </w:pPr>
    </w:p>
    <w:p w14:paraId="42BBD96E" w14:textId="77777777" w:rsidR="00F45068" w:rsidRPr="00E16EC0" w:rsidRDefault="00611B30" w:rsidP="002E2FCA">
      <w:pPr>
        <w:ind w:left="567" w:hanging="567"/>
        <w:rPr>
          <w:noProof/>
        </w:rPr>
      </w:pPr>
      <w:r w:rsidRPr="00E16EC0">
        <w:rPr>
          <w:noProof/>
        </w:rPr>
        <w:t>(d)</w:t>
      </w:r>
      <w:r w:rsidRPr="00E16EC0">
        <w:rPr>
          <w:noProof/>
        </w:rPr>
        <w:tab/>
        <w:t>contain a description of the person making the submission, including for a natural person his or her nationality and for a legal person its place of establishment, the nature of its activities, its legal status, general objectives and its source of financing;</w:t>
      </w:r>
    </w:p>
    <w:p w14:paraId="1ECA31E0" w14:textId="77777777" w:rsidR="00F45068" w:rsidRPr="00E16EC0" w:rsidRDefault="00F45068" w:rsidP="002E2FCA">
      <w:pPr>
        <w:ind w:left="567" w:hanging="567"/>
        <w:rPr>
          <w:noProof/>
        </w:rPr>
      </w:pPr>
    </w:p>
    <w:p w14:paraId="41AD38D0" w14:textId="77777777" w:rsidR="009841F6" w:rsidRPr="00E16EC0" w:rsidRDefault="00611B30" w:rsidP="002E2FCA">
      <w:pPr>
        <w:ind w:left="567" w:hanging="567"/>
        <w:rPr>
          <w:noProof/>
        </w:rPr>
      </w:pPr>
      <w:r w:rsidRPr="00E16EC0">
        <w:rPr>
          <w:noProof/>
        </w:rPr>
        <w:t>(e)</w:t>
      </w:r>
      <w:r w:rsidRPr="00E16EC0">
        <w:rPr>
          <w:noProof/>
        </w:rPr>
        <w:tab/>
        <w:t>specify the nature of the interest that the person has in the panel proceedings; and</w:t>
      </w:r>
    </w:p>
    <w:p w14:paraId="0CABA482" w14:textId="242F3266" w:rsidR="00F45068" w:rsidRPr="00E16EC0" w:rsidRDefault="00F45068" w:rsidP="002E2FCA">
      <w:pPr>
        <w:ind w:left="567" w:hanging="567"/>
        <w:rPr>
          <w:noProof/>
        </w:rPr>
      </w:pPr>
    </w:p>
    <w:p w14:paraId="4AC4F069" w14:textId="77777777" w:rsidR="00F45068" w:rsidRPr="00E16EC0" w:rsidRDefault="00611B30" w:rsidP="002E2FCA">
      <w:pPr>
        <w:ind w:left="567" w:hanging="567"/>
        <w:rPr>
          <w:noProof/>
        </w:rPr>
      </w:pPr>
      <w:r w:rsidRPr="00E16EC0">
        <w:rPr>
          <w:noProof/>
        </w:rPr>
        <w:t>(f)</w:t>
      </w:r>
      <w:r w:rsidRPr="00E16EC0">
        <w:rPr>
          <w:noProof/>
        </w:rPr>
        <w:tab/>
        <w:t xml:space="preserve">are drafted in the working language determined in accordance with </w:t>
      </w:r>
      <w:r w:rsidRPr="00E16EC0">
        <w:rPr>
          <w:rFonts w:eastAsia="SimSun"/>
          <w:noProof/>
        </w:rPr>
        <w:t xml:space="preserve">Rules </w:t>
      </w:r>
      <w:r w:rsidRPr="00E16EC0">
        <w:rPr>
          <w:noProof/>
        </w:rPr>
        <w:t>44 and 45.</w:t>
      </w:r>
    </w:p>
    <w:p w14:paraId="5F2EF9C2" w14:textId="77777777" w:rsidR="00F45068" w:rsidRPr="00E16EC0" w:rsidRDefault="00F45068" w:rsidP="00611B30">
      <w:pPr>
        <w:rPr>
          <w:noProof/>
        </w:rPr>
      </w:pPr>
    </w:p>
    <w:p w14:paraId="0047DA71" w14:textId="352DA301" w:rsidR="00F45068" w:rsidRPr="00E16EC0" w:rsidRDefault="00C32D8E" w:rsidP="00611B30">
      <w:pPr>
        <w:rPr>
          <w:noProof/>
        </w:rPr>
      </w:pPr>
      <w:r w:rsidRPr="00E16EC0">
        <w:rPr>
          <w:noProof/>
        </w:rPr>
        <w:br w:type="page"/>
      </w:r>
      <w:r w:rsidR="00611B30" w:rsidRPr="00E16EC0">
        <w:rPr>
          <w:noProof/>
        </w:rPr>
        <w:t>41.</w:t>
      </w:r>
      <w:r w:rsidR="00611B30" w:rsidRPr="00E16EC0">
        <w:rPr>
          <w:noProof/>
        </w:rPr>
        <w:tab/>
        <w:t xml:space="preserve">The submissions shall be delivered to the Parties for their comments. The Parties may submit comments to the panel within 10 days </w:t>
      </w:r>
      <w:r w:rsidR="00611B30" w:rsidRPr="00E16EC0">
        <w:rPr>
          <w:rFonts w:eastAsia="SimSun"/>
          <w:noProof/>
        </w:rPr>
        <w:t xml:space="preserve">after such </w:t>
      </w:r>
      <w:r w:rsidR="00611B30" w:rsidRPr="00E16EC0">
        <w:rPr>
          <w:noProof/>
        </w:rPr>
        <w:t>delivery.</w:t>
      </w:r>
    </w:p>
    <w:p w14:paraId="43DFE113" w14:textId="4DE82DB9" w:rsidR="00F45068" w:rsidRPr="00E16EC0" w:rsidRDefault="00F45068" w:rsidP="00611B30">
      <w:pPr>
        <w:rPr>
          <w:noProof/>
        </w:rPr>
      </w:pPr>
    </w:p>
    <w:p w14:paraId="5F93E2E9" w14:textId="77777777" w:rsidR="00F45068" w:rsidRPr="00E16EC0" w:rsidRDefault="00611B30" w:rsidP="00611B30">
      <w:pPr>
        <w:rPr>
          <w:noProof/>
        </w:rPr>
      </w:pPr>
      <w:r w:rsidRPr="00E16EC0">
        <w:rPr>
          <w:noProof/>
        </w:rPr>
        <w:t>42.</w:t>
      </w:r>
      <w:r w:rsidRPr="00E16EC0">
        <w:rPr>
          <w:noProof/>
        </w:rPr>
        <w:tab/>
        <w:t xml:space="preserve">The panel shall list in its report all the submissions it has received pursuant to </w:t>
      </w:r>
      <w:r w:rsidRPr="00E16EC0">
        <w:rPr>
          <w:rFonts w:eastAsia="SimSun"/>
          <w:noProof/>
        </w:rPr>
        <w:t>Rule 40</w:t>
      </w:r>
      <w:r w:rsidRPr="00E16EC0">
        <w:rPr>
          <w:noProof/>
        </w:rPr>
        <w:t xml:space="preserve">. The panel shall not be obliged to address in its report the arguments made in </w:t>
      </w:r>
      <w:r w:rsidRPr="00E16EC0">
        <w:rPr>
          <w:rFonts w:eastAsia="SimSun"/>
          <w:noProof/>
        </w:rPr>
        <w:t xml:space="preserve">those </w:t>
      </w:r>
      <w:r w:rsidRPr="00E16EC0">
        <w:rPr>
          <w:noProof/>
        </w:rPr>
        <w:t xml:space="preserve">submissions, however, if it does, it shall also take into account any comments made by the Parties pursuant to </w:t>
      </w:r>
      <w:r w:rsidRPr="00E16EC0">
        <w:rPr>
          <w:rFonts w:eastAsia="SimSun"/>
          <w:noProof/>
        </w:rPr>
        <w:t>Rule</w:t>
      </w:r>
      <w:r w:rsidRPr="00E16EC0">
        <w:rPr>
          <w:noProof/>
        </w:rPr>
        <w:t xml:space="preserve"> 41.</w:t>
      </w:r>
    </w:p>
    <w:p w14:paraId="1D093216" w14:textId="25DAC0F7" w:rsidR="00F45068" w:rsidRPr="00E16EC0" w:rsidRDefault="00F45068" w:rsidP="00611B30">
      <w:pPr>
        <w:rPr>
          <w:noProof/>
        </w:rPr>
      </w:pPr>
    </w:p>
    <w:p w14:paraId="5429825F" w14:textId="77777777" w:rsidR="002E2FCA" w:rsidRPr="00E16EC0" w:rsidRDefault="002E2FCA" w:rsidP="00611B30">
      <w:pPr>
        <w:rPr>
          <w:noProof/>
        </w:rPr>
      </w:pPr>
    </w:p>
    <w:p w14:paraId="4774F7E3" w14:textId="72142B11" w:rsidR="00F45068" w:rsidRPr="00E16EC0" w:rsidRDefault="00611B30" w:rsidP="002E2FCA">
      <w:pPr>
        <w:jc w:val="center"/>
        <w:rPr>
          <w:rFonts w:eastAsia="Calibri"/>
          <w:noProof/>
        </w:rPr>
      </w:pPr>
      <w:r w:rsidRPr="00E16EC0">
        <w:rPr>
          <w:rFonts w:eastAsia="Calibri"/>
          <w:noProof/>
        </w:rPr>
        <w:t>XIII.</w:t>
      </w:r>
      <w:r w:rsidR="00C32D8E" w:rsidRPr="00E16EC0">
        <w:rPr>
          <w:rFonts w:eastAsia="Calibri"/>
          <w:noProof/>
        </w:rPr>
        <w:t xml:space="preserve"> </w:t>
      </w:r>
      <w:r w:rsidRPr="00E16EC0">
        <w:rPr>
          <w:rFonts w:eastAsia="Calibri"/>
          <w:noProof/>
        </w:rPr>
        <w:t>Urgent cases</w:t>
      </w:r>
    </w:p>
    <w:p w14:paraId="2098B492" w14:textId="04D33263" w:rsidR="00F45068" w:rsidRPr="00E16EC0" w:rsidRDefault="00F45068" w:rsidP="00611B30">
      <w:pPr>
        <w:rPr>
          <w:rFonts w:eastAsia="Calibri"/>
          <w:noProof/>
        </w:rPr>
      </w:pPr>
    </w:p>
    <w:p w14:paraId="6D568F43" w14:textId="77777777" w:rsidR="00F45068" w:rsidRPr="00E16EC0" w:rsidRDefault="00611B30" w:rsidP="00611B30">
      <w:pPr>
        <w:rPr>
          <w:noProof/>
        </w:rPr>
      </w:pPr>
      <w:r w:rsidRPr="00E16EC0">
        <w:rPr>
          <w:noProof/>
        </w:rPr>
        <w:t>43.</w:t>
      </w:r>
      <w:r w:rsidRPr="00E16EC0">
        <w:rPr>
          <w:noProof/>
        </w:rPr>
        <w:tab/>
        <w:t xml:space="preserve">In cases of urgency referred to in Article 26.10 (Decision on urgency), the panel, after consulting the Parties, shall adjust, as appropriate, the time periods referred to in this Annex. The panel shall notify the Parties of </w:t>
      </w:r>
      <w:r w:rsidRPr="00E16EC0">
        <w:rPr>
          <w:rFonts w:eastAsia="SimSun"/>
          <w:noProof/>
        </w:rPr>
        <w:t xml:space="preserve">such </w:t>
      </w:r>
      <w:r w:rsidRPr="00E16EC0">
        <w:rPr>
          <w:noProof/>
        </w:rPr>
        <w:t>adjustments.</w:t>
      </w:r>
    </w:p>
    <w:p w14:paraId="1080ED16" w14:textId="77777777" w:rsidR="00F45068" w:rsidRPr="00E16EC0" w:rsidRDefault="00F45068" w:rsidP="00611B30">
      <w:pPr>
        <w:rPr>
          <w:noProof/>
        </w:rPr>
      </w:pPr>
    </w:p>
    <w:p w14:paraId="62F55B86" w14:textId="77777777" w:rsidR="002E2FCA" w:rsidRPr="00E16EC0" w:rsidRDefault="002E2FCA" w:rsidP="00611B30">
      <w:pPr>
        <w:rPr>
          <w:rFonts w:eastAsia="Calibri"/>
          <w:noProof/>
        </w:rPr>
      </w:pPr>
    </w:p>
    <w:p w14:paraId="2CC2E857" w14:textId="386A596C" w:rsidR="00F45068" w:rsidRPr="00E16EC0" w:rsidRDefault="00611B30" w:rsidP="002E2FCA">
      <w:pPr>
        <w:jc w:val="center"/>
        <w:rPr>
          <w:rFonts w:eastAsia="Calibri"/>
          <w:noProof/>
        </w:rPr>
      </w:pPr>
      <w:r w:rsidRPr="00E16EC0">
        <w:rPr>
          <w:rFonts w:eastAsia="Calibri"/>
          <w:noProof/>
        </w:rPr>
        <w:t>XIV. Working language, translation and interpretation</w:t>
      </w:r>
    </w:p>
    <w:p w14:paraId="366692F7" w14:textId="77777777" w:rsidR="00F45068" w:rsidRPr="00E16EC0" w:rsidRDefault="00F45068" w:rsidP="00611B30">
      <w:pPr>
        <w:rPr>
          <w:rFonts w:eastAsia="Calibri"/>
          <w:noProof/>
        </w:rPr>
      </w:pPr>
    </w:p>
    <w:p w14:paraId="4C5813C4" w14:textId="77777777" w:rsidR="00F45068" w:rsidRPr="00E16EC0" w:rsidRDefault="00611B30" w:rsidP="00611B30">
      <w:pPr>
        <w:rPr>
          <w:noProof/>
        </w:rPr>
      </w:pPr>
      <w:r w:rsidRPr="00E16EC0">
        <w:rPr>
          <w:noProof/>
        </w:rPr>
        <w:t>44.</w:t>
      </w:r>
      <w:r w:rsidRPr="00E16EC0">
        <w:rPr>
          <w:noProof/>
        </w:rPr>
        <w:tab/>
        <w:t xml:space="preserve">During the consultations referred to in Article 26.3 (Consultations), and no later than the meeting referred to in </w:t>
      </w:r>
      <w:r w:rsidRPr="00E16EC0">
        <w:rPr>
          <w:rFonts w:eastAsia="SimSun"/>
          <w:noProof/>
        </w:rPr>
        <w:t>Rule</w:t>
      </w:r>
      <w:r w:rsidRPr="00E16EC0">
        <w:rPr>
          <w:noProof/>
        </w:rPr>
        <w:t xml:space="preserve"> 11, the Parties shall endeavour to agree on a common working language for the proceedings before the panel.</w:t>
      </w:r>
    </w:p>
    <w:p w14:paraId="67BBEAD5" w14:textId="77777777" w:rsidR="00F45068" w:rsidRPr="00E16EC0" w:rsidRDefault="00F45068" w:rsidP="00611B30">
      <w:pPr>
        <w:rPr>
          <w:noProof/>
        </w:rPr>
      </w:pPr>
    </w:p>
    <w:p w14:paraId="69FB2EF3" w14:textId="6F8827DD" w:rsidR="00F45068" w:rsidRPr="00E16EC0" w:rsidRDefault="00C32D8E" w:rsidP="00611B30">
      <w:pPr>
        <w:rPr>
          <w:noProof/>
        </w:rPr>
      </w:pPr>
      <w:r w:rsidRPr="00E16EC0">
        <w:rPr>
          <w:noProof/>
        </w:rPr>
        <w:br w:type="page"/>
      </w:r>
      <w:r w:rsidR="00611B30" w:rsidRPr="00E16EC0">
        <w:rPr>
          <w:noProof/>
        </w:rPr>
        <w:t>45.</w:t>
      </w:r>
      <w:r w:rsidR="00611B30" w:rsidRPr="00E16EC0">
        <w:rPr>
          <w:noProof/>
        </w:rPr>
        <w:tab/>
        <w:t xml:space="preserve">If the Parties are unable to agree on a common working language, each Party shall arrange for and bear the costs of the translation of its written submissions into the language chosen by the other Party. The panel shall give positive consideration to a request from one </w:t>
      </w:r>
      <w:r w:rsidR="00611B30" w:rsidRPr="00E16EC0">
        <w:rPr>
          <w:rFonts w:eastAsia="SimSun"/>
          <w:noProof/>
        </w:rPr>
        <w:t>Party</w:t>
      </w:r>
      <w:r w:rsidR="00611B30" w:rsidRPr="00E16EC0">
        <w:rPr>
          <w:noProof/>
        </w:rPr>
        <w:t xml:space="preserve"> or both Parties to modify the time periods for delivering written submissions if translations are required. The Party complained against shall arrange for the interpretation of oral submissions into the languages chosen by the Parties.</w:t>
      </w:r>
    </w:p>
    <w:p w14:paraId="7BEAC672" w14:textId="77777777" w:rsidR="00F45068" w:rsidRPr="00E16EC0" w:rsidRDefault="00F45068" w:rsidP="00611B30">
      <w:pPr>
        <w:rPr>
          <w:noProof/>
        </w:rPr>
      </w:pPr>
    </w:p>
    <w:p w14:paraId="64451DEE" w14:textId="77777777" w:rsidR="00F45068" w:rsidRPr="00E16EC0" w:rsidRDefault="00611B30" w:rsidP="00611B30">
      <w:pPr>
        <w:rPr>
          <w:rFonts w:eastAsiaTheme="minorEastAsia"/>
          <w:noProof/>
        </w:rPr>
      </w:pPr>
      <w:r w:rsidRPr="00E16EC0">
        <w:rPr>
          <w:noProof/>
        </w:rPr>
        <w:t>46.</w:t>
      </w:r>
      <w:r w:rsidRPr="00E16EC0">
        <w:rPr>
          <w:noProof/>
        </w:rPr>
        <w:tab/>
        <w:t xml:space="preserve">Panel reports and decisions shall be issued in the language or languages chosen by the Parties. If the Parties have not agreed on a common working language, the interim and final report of the panel shall be issued in one of </w:t>
      </w:r>
      <w:r w:rsidRPr="00E16EC0">
        <w:rPr>
          <w:rFonts w:eastAsiaTheme="minorEastAsia"/>
          <w:noProof/>
        </w:rPr>
        <w:t xml:space="preserve">the </w:t>
      </w:r>
      <w:r w:rsidRPr="00E16EC0">
        <w:rPr>
          <w:noProof/>
        </w:rPr>
        <w:t>working languages of the WTO</w:t>
      </w:r>
      <w:r w:rsidRPr="00E16EC0">
        <w:rPr>
          <w:rFonts w:eastAsiaTheme="minorEastAsia"/>
          <w:noProof/>
        </w:rPr>
        <w:t>.</w:t>
      </w:r>
    </w:p>
    <w:p w14:paraId="633A7049" w14:textId="77777777" w:rsidR="00F45068" w:rsidRPr="00E16EC0" w:rsidRDefault="00F45068" w:rsidP="00611B30">
      <w:pPr>
        <w:rPr>
          <w:rFonts w:eastAsiaTheme="minorEastAsia"/>
          <w:noProof/>
        </w:rPr>
      </w:pPr>
    </w:p>
    <w:p w14:paraId="4A9A24C1" w14:textId="77777777" w:rsidR="00F45068" w:rsidRPr="00E16EC0" w:rsidRDefault="00611B30" w:rsidP="00611B30">
      <w:pPr>
        <w:rPr>
          <w:noProof/>
        </w:rPr>
      </w:pPr>
      <w:r w:rsidRPr="00E16EC0">
        <w:rPr>
          <w:noProof/>
        </w:rPr>
        <w:t>47.</w:t>
      </w:r>
      <w:r w:rsidRPr="00E16EC0">
        <w:rPr>
          <w:noProof/>
        </w:rPr>
        <w:tab/>
        <w:t>Any Party may provide comments on the accuracy of the translation of any translated version of a document drawn up in accordance with this Annex.</w:t>
      </w:r>
    </w:p>
    <w:p w14:paraId="086C4C72" w14:textId="2830625E" w:rsidR="00F45068" w:rsidRPr="00E16EC0" w:rsidRDefault="00F45068" w:rsidP="00611B30">
      <w:pPr>
        <w:rPr>
          <w:noProof/>
        </w:rPr>
      </w:pPr>
    </w:p>
    <w:p w14:paraId="1680CC2B" w14:textId="77777777" w:rsidR="00F45068" w:rsidRPr="00E16EC0" w:rsidRDefault="00611B30" w:rsidP="00611B30">
      <w:pPr>
        <w:rPr>
          <w:noProof/>
        </w:rPr>
      </w:pPr>
      <w:r w:rsidRPr="00E16EC0">
        <w:rPr>
          <w:noProof/>
        </w:rPr>
        <w:t>48.</w:t>
      </w:r>
      <w:r w:rsidRPr="00E16EC0">
        <w:rPr>
          <w:noProof/>
        </w:rPr>
        <w:tab/>
        <w:t>Each Party shall bear the costs of the translation of its written submissions. Any costs incurred for translation of a ruling shall be borne equally by the Parties.</w:t>
      </w:r>
    </w:p>
    <w:p w14:paraId="4D6D82F3" w14:textId="0D002542" w:rsidR="00F45068" w:rsidRPr="00E16EC0" w:rsidRDefault="00F45068" w:rsidP="00611B30">
      <w:pPr>
        <w:rPr>
          <w:noProof/>
        </w:rPr>
      </w:pPr>
    </w:p>
    <w:p w14:paraId="59A21617" w14:textId="77777777" w:rsidR="00823C16" w:rsidRPr="00E16EC0" w:rsidRDefault="00823C16" w:rsidP="00611B30">
      <w:pPr>
        <w:rPr>
          <w:noProof/>
        </w:rPr>
      </w:pPr>
    </w:p>
    <w:p w14:paraId="66254F1B" w14:textId="72D0D281" w:rsidR="00F45068" w:rsidRPr="00E16EC0" w:rsidRDefault="00823C16" w:rsidP="00D32159">
      <w:pPr>
        <w:jc w:val="center"/>
        <w:rPr>
          <w:rFonts w:eastAsia="Calibri"/>
          <w:noProof/>
        </w:rPr>
      </w:pPr>
      <w:r w:rsidRPr="00E16EC0">
        <w:rPr>
          <w:rFonts w:eastAsia="Calibri"/>
          <w:noProof/>
        </w:rPr>
        <w:br w:type="page"/>
      </w:r>
      <w:r w:rsidR="00611B30" w:rsidRPr="00E16EC0">
        <w:rPr>
          <w:rFonts w:eastAsia="Calibri"/>
          <w:noProof/>
        </w:rPr>
        <w:t>XV.</w:t>
      </w:r>
      <w:r w:rsidRPr="00E16EC0">
        <w:rPr>
          <w:rFonts w:eastAsia="Calibri"/>
          <w:noProof/>
        </w:rPr>
        <w:t xml:space="preserve"> </w:t>
      </w:r>
      <w:r w:rsidR="00611B30" w:rsidRPr="00E16EC0">
        <w:rPr>
          <w:rFonts w:eastAsia="Calibri"/>
          <w:noProof/>
        </w:rPr>
        <w:t xml:space="preserve">Other </w:t>
      </w:r>
      <w:r w:rsidR="00611B30" w:rsidRPr="00E16EC0">
        <w:rPr>
          <w:rFonts w:eastAsia="SimSun"/>
          <w:noProof/>
        </w:rPr>
        <w:t>procedures</w:t>
      </w:r>
    </w:p>
    <w:p w14:paraId="1B15CD06" w14:textId="77777777" w:rsidR="00F45068" w:rsidRPr="00E16EC0" w:rsidRDefault="00F45068" w:rsidP="00611B30">
      <w:pPr>
        <w:rPr>
          <w:rFonts w:eastAsia="Calibri"/>
          <w:noProof/>
        </w:rPr>
      </w:pPr>
    </w:p>
    <w:p w14:paraId="4058B592" w14:textId="77777777" w:rsidR="00F45068" w:rsidRPr="00E16EC0" w:rsidRDefault="00611B30" w:rsidP="00611B30">
      <w:pPr>
        <w:rPr>
          <w:noProof/>
        </w:rPr>
      </w:pPr>
      <w:r w:rsidRPr="00E16EC0">
        <w:rPr>
          <w:noProof/>
        </w:rPr>
        <w:t>49.</w:t>
      </w:r>
      <w:r w:rsidRPr="00E16EC0">
        <w:rPr>
          <w:noProof/>
        </w:rPr>
        <w:tab/>
        <w:t>The time periods set out in this Annex shall be adjusted in line with the special time periods provided for the adoption of a report or decision by the panel in the proceedings under Article 26.14 (Reasonable period of time), Article 26.15 (Compliance review), Article 26.16 (Temporary remedies) and Article 26.17 (Review of any measure taken to comply after the adoption of temporary remedies).</w:t>
      </w:r>
    </w:p>
    <w:p w14:paraId="05F52F93" w14:textId="53F28CF1" w:rsidR="00F45068" w:rsidRPr="00E16EC0" w:rsidRDefault="00F45068" w:rsidP="00611B30">
      <w:pPr>
        <w:rPr>
          <w:noProof/>
        </w:rPr>
      </w:pPr>
    </w:p>
    <w:p w14:paraId="263A780F" w14:textId="77777777" w:rsidR="00F45068" w:rsidRPr="00E16EC0" w:rsidRDefault="00611B30" w:rsidP="00611B30">
      <w:pPr>
        <w:rPr>
          <w:noProof/>
        </w:rPr>
      </w:pPr>
      <w:r w:rsidRPr="00E16EC0">
        <w:rPr>
          <w:noProof/>
        </w:rPr>
        <w:t>50.</w:t>
      </w:r>
      <w:r w:rsidRPr="00E16EC0">
        <w:rPr>
          <w:noProof/>
        </w:rPr>
        <w:tab/>
        <w:t xml:space="preserve">Time periods for delivering written submissions shall also be adjusted in line with any determination of the panel following a request by one or both Parties as </w:t>
      </w:r>
      <w:r w:rsidRPr="00E16EC0">
        <w:rPr>
          <w:rFonts w:eastAsia="SimSun"/>
          <w:noProof/>
        </w:rPr>
        <w:t>referred to in</w:t>
      </w:r>
      <w:r w:rsidRPr="00E16EC0">
        <w:rPr>
          <w:noProof/>
        </w:rPr>
        <w:t xml:space="preserve"> Rule 43.</w:t>
      </w:r>
    </w:p>
    <w:p w14:paraId="3DD0327B" w14:textId="77777777" w:rsidR="00F45068" w:rsidRPr="00E16EC0" w:rsidRDefault="00F45068" w:rsidP="00611B30">
      <w:pPr>
        <w:rPr>
          <w:noProof/>
        </w:rPr>
      </w:pPr>
    </w:p>
    <w:p w14:paraId="03E547D0" w14:textId="77777777" w:rsidR="00F45068" w:rsidRPr="00E16EC0" w:rsidRDefault="00F45068" w:rsidP="00611B30">
      <w:pPr>
        <w:rPr>
          <w:noProof/>
        </w:rPr>
      </w:pPr>
    </w:p>
    <w:p w14:paraId="6177E12A" w14:textId="77777777" w:rsidR="00864761" w:rsidRPr="00E16EC0" w:rsidRDefault="00864761" w:rsidP="00864761">
      <w:pPr>
        <w:jc w:val="center"/>
        <w:rPr>
          <w:noProof/>
        </w:rPr>
      </w:pPr>
      <w:r w:rsidRPr="00E16EC0">
        <w:rPr>
          <w:noProof/>
        </w:rPr>
        <w:t>________________</w:t>
      </w:r>
    </w:p>
    <w:p w14:paraId="5C3986DF" w14:textId="77777777" w:rsidR="00D32159" w:rsidRPr="00E16EC0" w:rsidRDefault="00D32159" w:rsidP="00611B30">
      <w:pPr>
        <w:rPr>
          <w:rFonts w:eastAsia="Calibri"/>
          <w:noProof/>
        </w:rPr>
        <w:sectPr w:rsidR="00D32159" w:rsidRPr="00E16EC0" w:rsidSect="004A7859">
          <w:headerReference w:type="even" r:id="rId207"/>
          <w:headerReference w:type="default" r:id="rId208"/>
          <w:footerReference w:type="even" r:id="rId209"/>
          <w:footerReference w:type="default" r:id="rId210"/>
          <w:headerReference w:type="first" r:id="rId211"/>
          <w:footerReference w:type="first" r:id="rId212"/>
          <w:endnotePr>
            <w:numFmt w:val="decimal"/>
          </w:endnotePr>
          <w:pgSz w:w="11907" w:h="16840" w:code="9"/>
          <w:pgMar w:top="1134" w:right="1134" w:bottom="1134" w:left="1134" w:header="1134" w:footer="1134" w:gutter="0"/>
          <w:pgNumType w:start="1"/>
          <w:cols w:space="720"/>
          <w:docGrid w:linePitch="326"/>
        </w:sectPr>
      </w:pPr>
    </w:p>
    <w:p w14:paraId="610CD51C" w14:textId="7BA180BC" w:rsidR="00F45068" w:rsidRPr="00E16EC0" w:rsidRDefault="00611B30" w:rsidP="00D32159">
      <w:pPr>
        <w:jc w:val="right"/>
        <w:rPr>
          <w:rFonts w:eastAsia="Calibri"/>
          <w:b/>
          <w:bCs/>
          <w:noProof/>
          <w:u w:val="single"/>
        </w:rPr>
      </w:pPr>
      <w:r w:rsidRPr="00E16EC0">
        <w:rPr>
          <w:rFonts w:eastAsia="Calibri"/>
          <w:b/>
          <w:bCs/>
          <w:noProof/>
          <w:u w:val="single"/>
        </w:rPr>
        <w:t>ANNEX 26</w:t>
      </w:r>
      <w:r w:rsidR="00DC5DAD" w:rsidRPr="00E16EC0">
        <w:rPr>
          <w:rFonts w:eastAsia="Calibri"/>
          <w:b/>
          <w:bCs/>
          <w:noProof/>
          <w:u w:val="single"/>
        </w:rPr>
        <w:t>–</w:t>
      </w:r>
      <w:r w:rsidRPr="00E16EC0">
        <w:rPr>
          <w:rFonts w:eastAsia="Calibri"/>
          <w:b/>
          <w:bCs/>
          <w:noProof/>
          <w:u w:val="single"/>
        </w:rPr>
        <w:t>B</w:t>
      </w:r>
    </w:p>
    <w:p w14:paraId="0529F445" w14:textId="781D10C6" w:rsidR="00F45068" w:rsidRPr="00E16EC0" w:rsidRDefault="00F45068" w:rsidP="00611B30">
      <w:pPr>
        <w:rPr>
          <w:rFonts w:eastAsia="Calibri"/>
          <w:noProof/>
        </w:rPr>
      </w:pPr>
    </w:p>
    <w:p w14:paraId="0E197ED5" w14:textId="77777777" w:rsidR="00D32159" w:rsidRPr="00E16EC0" w:rsidRDefault="00D32159" w:rsidP="00611B30">
      <w:pPr>
        <w:rPr>
          <w:rFonts w:eastAsia="Calibri"/>
          <w:noProof/>
        </w:rPr>
      </w:pPr>
    </w:p>
    <w:p w14:paraId="445874A7" w14:textId="77777777" w:rsidR="00F45068" w:rsidRPr="00E16EC0" w:rsidRDefault="00611B30" w:rsidP="00D32159">
      <w:pPr>
        <w:jc w:val="center"/>
        <w:rPr>
          <w:rFonts w:eastAsia="Calibri"/>
          <w:noProof/>
        </w:rPr>
      </w:pPr>
      <w:r w:rsidRPr="00E16EC0">
        <w:rPr>
          <w:rFonts w:eastAsia="Calibri"/>
          <w:noProof/>
        </w:rPr>
        <w:t>CODE OF CONDUCT FOR PANELLISTS AND MEDIATORS</w:t>
      </w:r>
    </w:p>
    <w:p w14:paraId="36F33BB2" w14:textId="77777777" w:rsidR="00F45068" w:rsidRPr="00E16EC0" w:rsidRDefault="00F45068" w:rsidP="00611B30">
      <w:pPr>
        <w:rPr>
          <w:rFonts w:eastAsia="Calibri"/>
          <w:noProof/>
        </w:rPr>
      </w:pPr>
    </w:p>
    <w:p w14:paraId="10801093" w14:textId="4A23F0B4" w:rsidR="00F45068" w:rsidRPr="00E16EC0" w:rsidRDefault="00611B30" w:rsidP="0048506E">
      <w:pPr>
        <w:jc w:val="center"/>
        <w:rPr>
          <w:noProof/>
        </w:rPr>
      </w:pPr>
      <w:r w:rsidRPr="00E16EC0">
        <w:rPr>
          <w:noProof/>
        </w:rPr>
        <w:t>I.</w:t>
      </w:r>
      <w:r w:rsidR="00D9448A" w:rsidRPr="00E16EC0">
        <w:rPr>
          <w:noProof/>
        </w:rPr>
        <w:t xml:space="preserve"> </w:t>
      </w:r>
      <w:r w:rsidRPr="00E16EC0">
        <w:rPr>
          <w:noProof/>
        </w:rPr>
        <w:t>Definitions</w:t>
      </w:r>
    </w:p>
    <w:p w14:paraId="4E31B86E" w14:textId="77777777" w:rsidR="00F45068" w:rsidRPr="00E16EC0" w:rsidRDefault="00F45068" w:rsidP="00611B30">
      <w:pPr>
        <w:rPr>
          <w:noProof/>
        </w:rPr>
      </w:pPr>
    </w:p>
    <w:p w14:paraId="1C088C14" w14:textId="77777777" w:rsidR="00F45068" w:rsidRPr="00E16EC0" w:rsidRDefault="00611B30" w:rsidP="00611B30">
      <w:pPr>
        <w:rPr>
          <w:noProof/>
        </w:rPr>
      </w:pPr>
      <w:r w:rsidRPr="00E16EC0">
        <w:rPr>
          <w:noProof/>
        </w:rPr>
        <w:t>1.</w:t>
      </w:r>
      <w:r w:rsidRPr="00E16EC0">
        <w:rPr>
          <w:noProof/>
        </w:rPr>
        <w:tab/>
        <w:t>For the purposes of this Annex, the following definitions apply:</w:t>
      </w:r>
    </w:p>
    <w:p w14:paraId="106AF434" w14:textId="77777777" w:rsidR="00F45068" w:rsidRPr="00E16EC0" w:rsidRDefault="00F45068" w:rsidP="00611B30">
      <w:pPr>
        <w:rPr>
          <w:noProof/>
        </w:rPr>
      </w:pPr>
    </w:p>
    <w:p w14:paraId="0EF2A958" w14:textId="77777777" w:rsidR="00F45068" w:rsidRPr="00E16EC0" w:rsidRDefault="00611B30" w:rsidP="00D32159">
      <w:pPr>
        <w:ind w:left="567" w:hanging="567"/>
        <w:rPr>
          <w:noProof/>
        </w:rPr>
      </w:pPr>
      <w:r w:rsidRPr="00E16EC0">
        <w:rPr>
          <w:noProof/>
        </w:rPr>
        <w:t>(a)</w:t>
      </w:r>
      <w:r w:rsidRPr="00E16EC0">
        <w:rPr>
          <w:noProof/>
        </w:rPr>
        <w:tab/>
        <w:t>"administrative staff" means, in respect of a panellist, individuals under the direction and control of a panellist, other than assistants;</w:t>
      </w:r>
    </w:p>
    <w:p w14:paraId="2578BB96" w14:textId="77777777" w:rsidR="00F45068" w:rsidRPr="00E16EC0" w:rsidRDefault="00F45068" w:rsidP="00D32159">
      <w:pPr>
        <w:ind w:left="567" w:hanging="567"/>
        <w:rPr>
          <w:noProof/>
        </w:rPr>
      </w:pPr>
    </w:p>
    <w:p w14:paraId="0E5752CA" w14:textId="77777777" w:rsidR="00F45068" w:rsidRPr="00E16EC0" w:rsidRDefault="00611B30" w:rsidP="00D32159">
      <w:pPr>
        <w:ind w:left="567" w:hanging="567"/>
        <w:rPr>
          <w:noProof/>
        </w:rPr>
      </w:pPr>
      <w:r w:rsidRPr="00E16EC0">
        <w:rPr>
          <w:noProof/>
        </w:rPr>
        <w:t>(b)</w:t>
      </w:r>
      <w:r w:rsidRPr="00E16EC0">
        <w:rPr>
          <w:noProof/>
        </w:rPr>
        <w:tab/>
        <w:t>"assistant" means an individual who, under the terms of appointment of a panellist, conducts research or provides assistance to that panellist;</w:t>
      </w:r>
    </w:p>
    <w:p w14:paraId="4F9E6DF7" w14:textId="3A0CF266" w:rsidR="00F45068" w:rsidRPr="00E16EC0" w:rsidRDefault="00F45068" w:rsidP="00D32159">
      <w:pPr>
        <w:ind w:left="567" w:hanging="567"/>
        <w:rPr>
          <w:noProof/>
        </w:rPr>
      </w:pPr>
    </w:p>
    <w:p w14:paraId="470FBD3D" w14:textId="77777777" w:rsidR="00F45068" w:rsidRPr="00E16EC0" w:rsidRDefault="00611B30" w:rsidP="00D32159">
      <w:pPr>
        <w:ind w:left="567" w:hanging="567"/>
        <w:rPr>
          <w:noProof/>
        </w:rPr>
      </w:pPr>
      <w:r w:rsidRPr="00E16EC0">
        <w:rPr>
          <w:noProof/>
        </w:rPr>
        <w:t>(c)</w:t>
      </w:r>
      <w:r w:rsidRPr="00E16EC0">
        <w:rPr>
          <w:noProof/>
        </w:rPr>
        <w:tab/>
        <w:t>"candidate" means an individual whose name is on the list of pa</w:t>
      </w:r>
      <w:r w:rsidR="000253B1" w:rsidRPr="00E16EC0">
        <w:rPr>
          <w:noProof/>
        </w:rPr>
        <w:t>nellists referred to in Article </w:t>
      </w:r>
      <w:r w:rsidRPr="00E16EC0">
        <w:rPr>
          <w:noProof/>
        </w:rPr>
        <w:t>26.6 (Lists of panellists) and who is under consideration for selection as a panellist under Article 26.5 (Establishment of a panel);</w:t>
      </w:r>
    </w:p>
    <w:p w14:paraId="485C2E45" w14:textId="7A2A9A02" w:rsidR="00F45068" w:rsidRPr="00E16EC0" w:rsidRDefault="00F45068" w:rsidP="00D32159">
      <w:pPr>
        <w:ind w:left="567" w:hanging="567"/>
        <w:rPr>
          <w:noProof/>
        </w:rPr>
      </w:pPr>
    </w:p>
    <w:p w14:paraId="41DBAD4B" w14:textId="5F472626" w:rsidR="00F45068" w:rsidRPr="00E16EC0" w:rsidRDefault="000253B1" w:rsidP="00D32159">
      <w:pPr>
        <w:ind w:left="567" w:hanging="567"/>
        <w:rPr>
          <w:noProof/>
        </w:rPr>
      </w:pPr>
      <w:r w:rsidRPr="00E16EC0">
        <w:rPr>
          <w:noProof/>
        </w:rPr>
        <w:t>(d)</w:t>
      </w:r>
      <w:r w:rsidR="00611B30" w:rsidRPr="00E16EC0">
        <w:rPr>
          <w:noProof/>
        </w:rPr>
        <w:tab/>
        <w:t>"mediator" means an individual who has been selected as mediator in accordance with Part IV (Selection of the mediator) of Annex 26</w:t>
      </w:r>
      <w:r w:rsidR="00DC5DAD" w:rsidRPr="00E16EC0">
        <w:rPr>
          <w:noProof/>
        </w:rPr>
        <w:t>–</w:t>
      </w:r>
      <w:r w:rsidR="00611B30" w:rsidRPr="00E16EC0">
        <w:rPr>
          <w:noProof/>
        </w:rPr>
        <w:t>C; and</w:t>
      </w:r>
    </w:p>
    <w:p w14:paraId="6DF165B9" w14:textId="32AF0C38" w:rsidR="00F45068" w:rsidRPr="00E16EC0" w:rsidRDefault="00F45068" w:rsidP="00D32159">
      <w:pPr>
        <w:ind w:left="567" w:hanging="567"/>
        <w:rPr>
          <w:noProof/>
        </w:rPr>
      </w:pPr>
    </w:p>
    <w:p w14:paraId="2393F1CF" w14:textId="77777777" w:rsidR="00F45068" w:rsidRPr="00E16EC0" w:rsidRDefault="00611B30" w:rsidP="00D32159">
      <w:pPr>
        <w:ind w:left="567" w:hanging="567"/>
        <w:rPr>
          <w:noProof/>
        </w:rPr>
      </w:pPr>
      <w:r w:rsidRPr="00E16EC0">
        <w:rPr>
          <w:noProof/>
        </w:rPr>
        <w:t>(e)</w:t>
      </w:r>
      <w:r w:rsidRPr="00E16EC0">
        <w:rPr>
          <w:noProof/>
        </w:rPr>
        <w:tab/>
      </w:r>
      <w:r w:rsidR="000253B1" w:rsidRPr="00E16EC0">
        <w:rPr>
          <w:noProof/>
        </w:rPr>
        <w:t>"</w:t>
      </w:r>
      <w:r w:rsidRPr="00E16EC0">
        <w:rPr>
          <w:noProof/>
        </w:rPr>
        <w:t>panellist</w:t>
      </w:r>
      <w:r w:rsidR="000253B1" w:rsidRPr="00E16EC0">
        <w:rPr>
          <w:noProof/>
        </w:rPr>
        <w:t>"</w:t>
      </w:r>
      <w:r w:rsidRPr="00E16EC0">
        <w:rPr>
          <w:noProof/>
        </w:rPr>
        <w:t xml:space="preserve"> means a member of a panel.</w:t>
      </w:r>
    </w:p>
    <w:p w14:paraId="1F8348A8" w14:textId="57A042BB" w:rsidR="00F45068" w:rsidRPr="00E16EC0" w:rsidRDefault="00F45068" w:rsidP="00611B30">
      <w:pPr>
        <w:rPr>
          <w:noProof/>
        </w:rPr>
      </w:pPr>
    </w:p>
    <w:p w14:paraId="3A2CEED4" w14:textId="77777777" w:rsidR="00D32159" w:rsidRPr="00E16EC0" w:rsidRDefault="00D32159" w:rsidP="00611B30">
      <w:pPr>
        <w:rPr>
          <w:noProof/>
        </w:rPr>
      </w:pPr>
    </w:p>
    <w:p w14:paraId="7DB06AB0" w14:textId="5BBA9A6F" w:rsidR="00F45068" w:rsidRPr="00E16EC0" w:rsidRDefault="00D9448A" w:rsidP="00D32159">
      <w:pPr>
        <w:jc w:val="center"/>
        <w:rPr>
          <w:noProof/>
        </w:rPr>
      </w:pPr>
      <w:r w:rsidRPr="00E16EC0">
        <w:rPr>
          <w:noProof/>
        </w:rPr>
        <w:br w:type="page"/>
      </w:r>
      <w:r w:rsidR="00611B30" w:rsidRPr="00E16EC0">
        <w:rPr>
          <w:noProof/>
        </w:rPr>
        <w:t>II.</w:t>
      </w:r>
      <w:r w:rsidRPr="00E16EC0">
        <w:rPr>
          <w:noProof/>
        </w:rPr>
        <w:t xml:space="preserve"> </w:t>
      </w:r>
      <w:r w:rsidR="00611B30" w:rsidRPr="00E16EC0">
        <w:rPr>
          <w:noProof/>
        </w:rPr>
        <w:t xml:space="preserve">Governing </w:t>
      </w:r>
      <w:r w:rsidR="00611B30" w:rsidRPr="00E16EC0">
        <w:rPr>
          <w:rFonts w:eastAsia="SimSun"/>
          <w:noProof/>
        </w:rPr>
        <w:t>principles</w:t>
      </w:r>
    </w:p>
    <w:p w14:paraId="454331AF" w14:textId="77777777" w:rsidR="00F45068" w:rsidRPr="00E16EC0" w:rsidRDefault="00F45068" w:rsidP="00611B30">
      <w:pPr>
        <w:rPr>
          <w:noProof/>
        </w:rPr>
      </w:pPr>
    </w:p>
    <w:p w14:paraId="73F9CFA1" w14:textId="77777777" w:rsidR="00F45068" w:rsidRPr="00E16EC0" w:rsidRDefault="00611B30" w:rsidP="00611B30">
      <w:pPr>
        <w:rPr>
          <w:noProof/>
        </w:rPr>
      </w:pPr>
      <w:r w:rsidRPr="00E16EC0">
        <w:rPr>
          <w:noProof/>
        </w:rPr>
        <w:t>3.</w:t>
      </w:r>
      <w:r w:rsidRPr="00E16EC0">
        <w:rPr>
          <w:noProof/>
        </w:rPr>
        <w:tab/>
        <w:t xml:space="preserve">In order to preserve the integrity and impartiality of the dispute settlement </w:t>
      </w:r>
      <w:r w:rsidRPr="00E16EC0">
        <w:rPr>
          <w:rFonts w:eastAsia="SimSun"/>
          <w:noProof/>
        </w:rPr>
        <w:t xml:space="preserve">procedures </w:t>
      </w:r>
      <w:r w:rsidRPr="00E16EC0">
        <w:rPr>
          <w:noProof/>
        </w:rPr>
        <w:t>each candidate and panellist shall:</w:t>
      </w:r>
    </w:p>
    <w:p w14:paraId="33DCD064" w14:textId="2E671FFE" w:rsidR="00F45068" w:rsidRPr="00E16EC0" w:rsidRDefault="00F45068" w:rsidP="00611B30">
      <w:pPr>
        <w:rPr>
          <w:noProof/>
        </w:rPr>
      </w:pPr>
    </w:p>
    <w:p w14:paraId="519F50B1" w14:textId="77777777" w:rsidR="00F45068" w:rsidRPr="00E16EC0" w:rsidRDefault="00611B30" w:rsidP="00D32159">
      <w:pPr>
        <w:ind w:left="567" w:hanging="567"/>
        <w:rPr>
          <w:noProof/>
        </w:rPr>
      </w:pPr>
      <w:r w:rsidRPr="00E16EC0">
        <w:rPr>
          <w:noProof/>
        </w:rPr>
        <w:t>(a)</w:t>
      </w:r>
      <w:r w:rsidRPr="00E16EC0">
        <w:rPr>
          <w:noProof/>
        </w:rPr>
        <w:tab/>
        <w:t>get acquainted with this Code of Conduct;</w:t>
      </w:r>
    </w:p>
    <w:p w14:paraId="68A82573" w14:textId="77777777" w:rsidR="00F45068" w:rsidRPr="00E16EC0" w:rsidRDefault="00F45068" w:rsidP="00D32159">
      <w:pPr>
        <w:ind w:left="567" w:hanging="567"/>
        <w:rPr>
          <w:noProof/>
        </w:rPr>
      </w:pPr>
    </w:p>
    <w:p w14:paraId="67E78438" w14:textId="77777777" w:rsidR="00F45068" w:rsidRPr="00E16EC0" w:rsidRDefault="00611B30" w:rsidP="00D32159">
      <w:pPr>
        <w:ind w:left="567" w:hanging="567"/>
        <w:rPr>
          <w:noProof/>
        </w:rPr>
      </w:pPr>
      <w:r w:rsidRPr="00E16EC0">
        <w:rPr>
          <w:noProof/>
        </w:rPr>
        <w:t>(b)</w:t>
      </w:r>
      <w:r w:rsidRPr="00E16EC0">
        <w:rPr>
          <w:noProof/>
        </w:rPr>
        <w:tab/>
        <w:t>be independent and impartial;</w:t>
      </w:r>
    </w:p>
    <w:p w14:paraId="22ACDD41" w14:textId="77777777" w:rsidR="00F45068" w:rsidRPr="00E16EC0" w:rsidRDefault="00F45068" w:rsidP="00D32159">
      <w:pPr>
        <w:ind w:left="567" w:hanging="567"/>
        <w:rPr>
          <w:noProof/>
        </w:rPr>
      </w:pPr>
    </w:p>
    <w:p w14:paraId="37C84417" w14:textId="77777777" w:rsidR="00F45068" w:rsidRPr="00E16EC0" w:rsidRDefault="00611B30" w:rsidP="00D32159">
      <w:pPr>
        <w:ind w:left="567" w:hanging="567"/>
        <w:rPr>
          <w:noProof/>
        </w:rPr>
      </w:pPr>
      <w:r w:rsidRPr="00E16EC0">
        <w:rPr>
          <w:noProof/>
        </w:rPr>
        <w:t>(c)</w:t>
      </w:r>
      <w:r w:rsidRPr="00E16EC0">
        <w:rPr>
          <w:noProof/>
        </w:rPr>
        <w:tab/>
        <w:t>avoid direct or indirect conflicts of interests;</w:t>
      </w:r>
    </w:p>
    <w:p w14:paraId="440CCDC1" w14:textId="77777777" w:rsidR="00F45068" w:rsidRPr="00E16EC0" w:rsidRDefault="00F45068" w:rsidP="00D32159">
      <w:pPr>
        <w:ind w:left="567" w:hanging="567"/>
        <w:rPr>
          <w:noProof/>
        </w:rPr>
      </w:pPr>
    </w:p>
    <w:p w14:paraId="18E907D7" w14:textId="77777777" w:rsidR="00F45068" w:rsidRPr="00E16EC0" w:rsidRDefault="00611B30" w:rsidP="00D32159">
      <w:pPr>
        <w:ind w:left="567" w:hanging="567"/>
        <w:rPr>
          <w:noProof/>
        </w:rPr>
      </w:pPr>
      <w:r w:rsidRPr="00E16EC0">
        <w:rPr>
          <w:noProof/>
        </w:rPr>
        <w:t>(d)</w:t>
      </w:r>
      <w:r w:rsidRPr="00E16EC0">
        <w:rPr>
          <w:noProof/>
        </w:rPr>
        <w:tab/>
        <w:t xml:space="preserve"> avoid impropriety and the appearance of impropriety or bias;</w:t>
      </w:r>
    </w:p>
    <w:p w14:paraId="56834279" w14:textId="77777777" w:rsidR="00F45068" w:rsidRPr="00E16EC0" w:rsidRDefault="00F45068" w:rsidP="00D32159">
      <w:pPr>
        <w:ind w:left="567" w:hanging="567"/>
        <w:rPr>
          <w:noProof/>
        </w:rPr>
      </w:pPr>
    </w:p>
    <w:p w14:paraId="3EDE82A5" w14:textId="77777777" w:rsidR="00F45068" w:rsidRPr="00E16EC0" w:rsidRDefault="00611B30" w:rsidP="00D32159">
      <w:pPr>
        <w:ind w:left="567" w:hanging="567"/>
        <w:rPr>
          <w:noProof/>
        </w:rPr>
      </w:pPr>
      <w:r w:rsidRPr="00E16EC0">
        <w:rPr>
          <w:noProof/>
        </w:rPr>
        <w:t>(e)</w:t>
      </w:r>
      <w:r w:rsidRPr="00E16EC0">
        <w:rPr>
          <w:noProof/>
        </w:rPr>
        <w:tab/>
        <w:t>observe high standards of conduct; and</w:t>
      </w:r>
    </w:p>
    <w:p w14:paraId="75ECA14F" w14:textId="4291070D" w:rsidR="00F45068" w:rsidRPr="00E16EC0" w:rsidRDefault="00F45068" w:rsidP="00D32159">
      <w:pPr>
        <w:ind w:left="567" w:hanging="567"/>
        <w:rPr>
          <w:noProof/>
        </w:rPr>
      </w:pPr>
    </w:p>
    <w:p w14:paraId="7946CEFA" w14:textId="11E65D20" w:rsidR="00BC0237" w:rsidRPr="00E16EC0" w:rsidRDefault="00611B30" w:rsidP="00D32159">
      <w:pPr>
        <w:ind w:left="567" w:hanging="567"/>
        <w:rPr>
          <w:noProof/>
        </w:rPr>
      </w:pPr>
      <w:r w:rsidRPr="00E16EC0">
        <w:rPr>
          <w:noProof/>
        </w:rPr>
        <w:t>(f)</w:t>
      </w:r>
      <w:r w:rsidRPr="00E16EC0">
        <w:rPr>
          <w:noProof/>
        </w:rPr>
        <w:tab/>
        <w:t>not be influenced by self</w:t>
      </w:r>
      <w:r w:rsidR="006B4A49" w:rsidRPr="00E16EC0">
        <w:rPr>
          <w:noProof/>
        </w:rPr>
        <w:t>-</w:t>
      </w:r>
      <w:r w:rsidRPr="00E16EC0">
        <w:rPr>
          <w:noProof/>
        </w:rPr>
        <w:t>interest, outside pressure, political considerations, public clamour, and loyalty to a Party or fear of criticism.</w:t>
      </w:r>
    </w:p>
    <w:p w14:paraId="50C856D0" w14:textId="4013D810" w:rsidR="000253B1" w:rsidRPr="00E16EC0" w:rsidRDefault="000253B1" w:rsidP="00611B30">
      <w:pPr>
        <w:rPr>
          <w:noProof/>
        </w:rPr>
      </w:pPr>
    </w:p>
    <w:p w14:paraId="5454B926" w14:textId="77777777" w:rsidR="00D32159" w:rsidRPr="00E16EC0" w:rsidRDefault="00D32159" w:rsidP="00611B30">
      <w:pPr>
        <w:rPr>
          <w:noProof/>
        </w:rPr>
      </w:pPr>
    </w:p>
    <w:p w14:paraId="16F4EF87" w14:textId="7CC296C8" w:rsidR="00F45068" w:rsidRPr="00E16EC0" w:rsidRDefault="00D9448A" w:rsidP="00D32159">
      <w:pPr>
        <w:jc w:val="center"/>
        <w:rPr>
          <w:noProof/>
        </w:rPr>
      </w:pPr>
      <w:r w:rsidRPr="00E16EC0">
        <w:rPr>
          <w:noProof/>
        </w:rPr>
        <w:br w:type="page"/>
      </w:r>
      <w:r w:rsidR="00611B30" w:rsidRPr="00E16EC0">
        <w:rPr>
          <w:noProof/>
        </w:rPr>
        <w:t>III.</w:t>
      </w:r>
      <w:r w:rsidRPr="00E16EC0">
        <w:rPr>
          <w:noProof/>
        </w:rPr>
        <w:t xml:space="preserve"> </w:t>
      </w:r>
      <w:r w:rsidR="00611B30" w:rsidRPr="00E16EC0">
        <w:rPr>
          <w:noProof/>
        </w:rPr>
        <w:t>Disclosure obligations</w:t>
      </w:r>
    </w:p>
    <w:p w14:paraId="10A240C8" w14:textId="77777777" w:rsidR="00F45068" w:rsidRPr="00E16EC0" w:rsidRDefault="00F45068" w:rsidP="00611B30">
      <w:pPr>
        <w:rPr>
          <w:noProof/>
        </w:rPr>
      </w:pPr>
    </w:p>
    <w:p w14:paraId="2C7F4143" w14:textId="77777777" w:rsidR="00F45068" w:rsidRPr="00E16EC0" w:rsidRDefault="00611B30" w:rsidP="00611B30">
      <w:pPr>
        <w:rPr>
          <w:noProof/>
        </w:rPr>
      </w:pPr>
      <w:r w:rsidRPr="00E16EC0">
        <w:rPr>
          <w:noProof/>
        </w:rPr>
        <w:t>4.</w:t>
      </w:r>
      <w:r w:rsidRPr="00E16EC0">
        <w:rPr>
          <w:noProof/>
        </w:rPr>
        <w:tab/>
        <w:t>Prior to the acceptance of his or her appointment as a panellist under Article 26.5 (Establishment of a panel), a candidate requested to serve as a panellist shall disclose any interest, relationship or matter that is likely to affect his or her independence or impartiality or that might reasonably create an appearance of impropriety or bias in the proceedings. To this end, a candidate shall make all reasonable efforts to become aware of any such interests, relationships and matters, including financial interests, professional interests, or employment or family interests.</w:t>
      </w:r>
    </w:p>
    <w:p w14:paraId="504B9CF9" w14:textId="77777777" w:rsidR="00F45068" w:rsidRPr="00E16EC0" w:rsidRDefault="00F45068" w:rsidP="00611B30">
      <w:pPr>
        <w:rPr>
          <w:noProof/>
        </w:rPr>
      </w:pPr>
    </w:p>
    <w:p w14:paraId="28F7654F" w14:textId="77777777" w:rsidR="00F45068" w:rsidRPr="00E16EC0" w:rsidRDefault="00611B30" w:rsidP="00611B30">
      <w:pPr>
        <w:rPr>
          <w:noProof/>
        </w:rPr>
      </w:pPr>
      <w:r w:rsidRPr="00E16EC0">
        <w:rPr>
          <w:noProof/>
        </w:rPr>
        <w:t>5.</w:t>
      </w:r>
      <w:r w:rsidRPr="00E16EC0">
        <w:rPr>
          <w:noProof/>
        </w:rPr>
        <w:tab/>
        <w:t xml:space="preserve">The disclosure obligation under </w:t>
      </w:r>
      <w:r w:rsidRPr="00E16EC0">
        <w:rPr>
          <w:rFonts w:eastAsia="SimSun"/>
          <w:noProof/>
        </w:rPr>
        <w:t xml:space="preserve">paragraph </w:t>
      </w:r>
      <w:r w:rsidRPr="00E16EC0">
        <w:rPr>
          <w:noProof/>
        </w:rPr>
        <w:t>4 is a continuing duty which requires a panellist to disclose any such interests, relationships or matters that may arise during any stage of the proceedings.</w:t>
      </w:r>
    </w:p>
    <w:p w14:paraId="31C61FE2" w14:textId="77777777" w:rsidR="00F45068" w:rsidRPr="00E16EC0" w:rsidRDefault="00F45068" w:rsidP="00611B30">
      <w:pPr>
        <w:rPr>
          <w:noProof/>
        </w:rPr>
      </w:pPr>
    </w:p>
    <w:p w14:paraId="35F6437E" w14:textId="77777777" w:rsidR="00F45068" w:rsidRPr="00E16EC0" w:rsidRDefault="00611B30" w:rsidP="00611B30">
      <w:pPr>
        <w:rPr>
          <w:noProof/>
        </w:rPr>
      </w:pPr>
      <w:r w:rsidRPr="00E16EC0">
        <w:rPr>
          <w:noProof/>
        </w:rPr>
        <w:t>6.</w:t>
      </w:r>
      <w:r w:rsidRPr="00E16EC0">
        <w:rPr>
          <w:noProof/>
        </w:rPr>
        <w:tab/>
        <w:t>A candidate or a panellist shall communicate to the Trade Committee for consideration by the Parties any matters concerning actual or potential violations of this Code of Conduct at the earliest time he or she becomes aware of them.</w:t>
      </w:r>
    </w:p>
    <w:p w14:paraId="3564032B" w14:textId="0E1DCCBD" w:rsidR="00F45068" w:rsidRPr="00E16EC0" w:rsidRDefault="00F45068" w:rsidP="00611B30">
      <w:pPr>
        <w:rPr>
          <w:noProof/>
        </w:rPr>
      </w:pPr>
    </w:p>
    <w:p w14:paraId="28443851" w14:textId="77777777" w:rsidR="008B0D4D" w:rsidRPr="00E16EC0" w:rsidRDefault="008B0D4D" w:rsidP="00611B30">
      <w:pPr>
        <w:rPr>
          <w:noProof/>
        </w:rPr>
      </w:pPr>
    </w:p>
    <w:p w14:paraId="438810AA" w14:textId="13D64489" w:rsidR="00F45068" w:rsidRPr="00E16EC0" w:rsidRDefault="00611B30" w:rsidP="008B0D4D">
      <w:pPr>
        <w:jc w:val="center"/>
        <w:rPr>
          <w:noProof/>
        </w:rPr>
      </w:pPr>
      <w:r w:rsidRPr="00E16EC0">
        <w:rPr>
          <w:noProof/>
        </w:rPr>
        <w:t>IV.</w:t>
      </w:r>
      <w:r w:rsidR="000207E6" w:rsidRPr="00E16EC0">
        <w:rPr>
          <w:noProof/>
        </w:rPr>
        <w:tab/>
      </w:r>
      <w:r w:rsidR="00D9448A" w:rsidRPr="00E16EC0">
        <w:rPr>
          <w:noProof/>
        </w:rPr>
        <w:t xml:space="preserve"> </w:t>
      </w:r>
      <w:r w:rsidRPr="00E16EC0">
        <w:rPr>
          <w:noProof/>
        </w:rPr>
        <w:t xml:space="preserve">Independence and </w:t>
      </w:r>
      <w:r w:rsidRPr="00E16EC0">
        <w:rPr>
          <w:rFonts w:eastAsia="SimSun"/>
          <w:noProof/>
        </w:rPr>
        <w:t>impartiality of panellists</w:t>
      </w:r>
    </w:p>
    <w:p w14:paraId="640CC97F" w14:textId="77777777" w:rsidR="00F45068" w:rsidRPr="00E16EC0" w:rsidRDefault="00F45068" w:rsidP="00611B30">
      <w:pPr>
        <w:rPr>
          <w:noProof/>
        </w:rPr>
      </w:pPr>
    </w:p>
    <w:p w14:paraId="55F42612" w14:textId="77777777" w:rsidR="00F45068" w:rsidRPr="00E16EC0" w:rsidRDefault="00611B30" w:rsidP="00611B30">
      <w:pPr>
        <w:rPr>
          <w:noProof/>
        </w:rPr>
      </w:pPr>
      <w:r w:rsidRPr="00E16EC0">
        <w:rPr>
          <w:noProof/>
        </w:rPr>
        <w:t>7.</w:t>
      </w:r>
      <w:r w:rsidRPr="00E16EC0">
        <w:rPr>
          <w:noProof/>
        </w:rPr>
        <w:tab/>
        <w:t>A panellist shall not, directly or indirectly, incur any obligation or accept any benefit that would in any way interfere, or appear to interfere, with the proper performance of his or her duties.</w:t>
      </w:r>
    </w:p>
    <w:p w14:paraId="2B925D55" w14:textId="77777777" w:rsidR="00F45068" w:rsidRPr="00E16EC0" w:rsidRDefault="00F45068" w:rsidP="00611B30">
      <w:pPr>
        <w:rPr>
          <w:noProof/>
        </w:rPr>
      </w:pPr>
    </w:p>
    <w:p w14:paraId="126551FD" w14:textId="4F0F7C12" w:rsidR="00F45068" w:rsidRPr="00E16EC0" w:rsidRDefault="00D9448A" w:rsidP="00611B30">
      <w:pPr>
        <w:rPr>
          <w:noProof/>
        </w:rPr>
      </w:pPr>
      <w:r w:rsidRPr="00E16EC0">
        <w:rPr>
          <w:noProof/>
        </w:rPr>
        <w:br w:type="page"/>
      </w:r>
      <w:r w:rsidR="00611B30" w:rsidRPr="00E16EC0">
        <w:rPr>
          <w:noProof/>
        </w:rPr>
        <w:t>8.</w:t>
      </w:r>
      <w:r w:rsidR="00611B30" w:rsidRPr="00E16EC0">
        <w:rPr>
          <w:noProof/>
        </w:rPr>
        <w:tab/>
        <w:t>A panellist shall not use his or her position on the panel to advance any personal or private interests. A panellist shall avoid actions that may create the impression that others are in a special position to influence him or her.</w:t>
      </w:r>
    </w:p>
    <w:p w14:paraId="6477881B" w14:textId="77777777" w:rsidR="00F45068" w:rsidRPr="00E16EC0" w:rsidRDefault="00F45068" w:rsidP="00611B30">
      <w:pPr>
        <w:rPr>
          <w:noProof/>
        </w:rPr>
      </w:pPr>
    </w:p>
    <w:p w14:paraId="54071B65" w14:textId="77777777" w:rsidR="00F45068" w:rsidRPr="00E16EC0" w:rsidRDefault="00611B30" w:rsidP="00611B30">
      <w:pPr>
        <w:rPr>
          <w:noProof/>
        </w:rPr>
      </w:pPr>
      <w:r w:rsidRPr="00E16EC0">
        <w:rPr>
          <w:noProof/>
        </w:rPr>
        <w:t>9.</w:t>
      </w:r>
      <w:r w:rsidRPr="00E16EC0">
        <w:rPr>
          <w:noProof/>
        </w:rPr>
        <w:tab/>
        <w:t>A panellist shall not allow past or existing financial, business, professional, personal, or social relationships or responsibilities to influence his or her conduct or judgement.</w:t>
      </w:r>
    </w:p>
    <w:p w14:paraId="2F2DF0AF" w14:textId="29134CD6" w:rsidR="00F45068" w:rsidRPr="00E16EC0" w:rsidRDefault="00F45068" w:rsidP="00611B30">
      <w:pPr>
        <w:rPr>
          <w:noProof/>
        </w:rPr>
      </w:pPr>
    </w:p>
    <w:p w14:paraId="2FB2CC48" w14:textId="77777777" w:rsidR="00F45068" w:rsidRPr="00E16EC0" w:rsidRDefault="00611B30" w:rsidP="00611B30">
      <w:pPr>
        <w:rPr>
          <w:noProof/>
        </w:rPr>
      </w:pPr>
      <w:r w:rsidRPr="00E16EC0">
        <w:rPr>
          <w:noProof/>
        </w:rPr>
        <w:t>10.</w:t>
      </w:r>
      <w:r w:rsidRPr="00E16EC0">
        <w:rPr>
          <w:noProof/>
        </w:rPr>
        <w:tab/>
        <w:t>A panellist shall avoid entering into any relationship or acquiring any financial interest that is likely to affect his or her impartiality or that might reasonably create an appearance of impropriety or bias.</w:t>
      </w:r>
    </w:p>
    <w:p w14:paraId="5A1D2837" w14:textId="77777777" w:rsidR="00F45068" w:rsidRPr="00E16EC0" w:rsidRDefault="00F45068" w:rsidP="00611B30">
      <w:pPr>
        <w:rPr>
          <w:noProof/>
        </w:rPr>
      </w:pPr>
    </w:p>
    <w:p w14:paraId="065E3778" w14:textId="77777777" w:rsidR="008B0D4D" w:rsidRPr="00E16EC0" w:rsidRDefault="008B0D4D" w:rsidP="00611B30">
      <w:pPr>
        <w:rPr>
          <w:noProof/>
        </w:rPr>
      </w:pPr>
    </w:p>
    <w:p w14:paraId="7953B0C8" w14:textId="0C1E53A1" w:rsidR="00F45068" w:rsidRPr="00E16EC0" w:rsidRDefault="00611B30" w:rsidP="0048506E">
      <w:pPr>
        <w:jc w:val="center"/>
        <w:rPr>
          <w:noProof/>
        </w:rPr>
      </w:pPr>
      <w:r w:rsidRPr="00E16EC0">
        <w:rPr>
          <w:noProof/>
        </w:rPr>
        <w:t>V.</w:t>
      </w:r>
      <w:r w:rsidR="00D9448A" w:rsidRPr="00E16EC0">
        <w:rPr>
          <w:noProof/>
        </w:rPr>
        <w:t xml:space="preserve"> </w:t>
      </w:r>
      <w:r w:rsidRPr="00E16EC0">
        <w:rPr>
          <w:noProof/>
        </w:rPr>
        <w:t xml:space="preserve">Duties of </w:t>
      </w:r>
      <w:r w:rsidRPr="00E16EC0">
        <w:rPr>
          <w:rFonts w:eastAsia="SimSun"/>
          <w:noProof/>
        </w:rPr>
        <w:t>panellists</w:t>
      </w:r>
    </w:p>
    <w:p w14:paraId="4A426557" w14:textId="77777777" w:rsidR="00F45068" w:rsidRPr="00E16EC0" w:rsidRDefault="00F45068" w:rsidP="00611B30">
      <w:pPr>
        <w:rPr>
          <w:noProof/>
        </w:rPr>
      </w:pPr>
    </w:p>
    <w:p w14:paraId="1AB1E590" w14:textId="77777777" w:rsidR="00F45068" w:rsidRPr="00E16EC0" w:rsidRDefault="00611B30" w:rsidP="00611B30">
      <w:pPr>
        <w:rPr>
          <w:noProof/>
        </w:rPr>
      </w:pPr>
      <w:r w:rsidRPr="00E16EC0">
        <w:rPr>
          <w:noProof/>
        </w:rPr>
        <w:t>11.</w:t>
      </w:r>
      <w:r w:rsidRPr="00E16EC0">
        <w:rPr>
          <w:noProof/>
        </w:rPr>
        <w:tab/>
        <w:t>Upon acceptance of his or her appointment, a panellist shall be available to perform and shall perform his or her duties thoroughly and expeditiously throughout the proceedings, and with fairness and diligence.</w:t>
      </w:r>
    </w:p>
    <w:p w14:paraId="15C8FC3B" w14:textId="77777777" w:rsidR="00F45068" w:rsidRPr="00E16EC0" w:rsidRDefault="00F45068" w:rsidP="00611B30">
      <w:pPr>
        <w:rPr>
          <w:noProof/>
        </w:rPr>
      </w:pPr>
    </w:p>
    <w:p w14:paraId="35C0975C" w14:textId="77777777" w:rsidR="00F45068" w:rsidRPr="00E16EC0" w:rsidRDefault="00611B30" w:rsidP="00611B30">
      <w:pPr>
        <w:rPr>
          <w:noProof/>
        </w:rPr>
      </w:pPr>
      <w:r w:rsidRPr="00E16EC0">
        <w:rPr>
          <w:noProof/>
        </w:rPr>
        <w:t>12.</w:t>
      </w:r>
      <w:r w:rsidRPr="00E16EC0">
        <w:rPr>
          <w:noProof/>
        </w:rPr>
        <w:tab/>
        <w:t>A panellist shall consider only the issues raised in the proceedings and necessary for a decision and shall not delegate this duty to any other person.</w:t>
      </w:r>
    </w:p>
    <w:p w14:paraId="59D772E1" w14:textId="77777777" w:rsidR="00F45068" w:rsidRPr="00E16EC0" w:rsidRDefault="00F45068" w:rsidP="00611B30">
      <w:pPr>
        <w:rPr>
          <w:noProof/>
        </w:rPr>
      </w:pPr>
    </w:p>
    <w:p w14:paraId="387B7A4A" w14:textId="2D090C17" w:rsidR="00F45068" w:rsidRPr="00E16EC0" w:rsidRDefault="00611B30" w:rsidP="00611B30">
      <w:pPr>
        <w:rPr>
          <w:noProof/>
        </w:rPr>
      </w:pPr>
      <w:r w:rsidRPr="00E16EC0">
        <w:rPr>
          <w:noProof/>
        </w:rPr>
        <w:t>13.</w:t>
      </w:r>
      <w:r w:rsidRPr="00E16EC0">
        <w:rPr>
          <w:noProof/>
        </w:rPr>
        <w:tab/>
        <w:t>A panellist shall not delegate the duty to decide to any other individual.</w:t>
      </w:r>
    </w:p>
    <w:p w14:paraId="5D70AF58" w14:textId="77777777" w:rsidR="00F45068" w:rsidRPr="00E16EC0" w:rsidRDefault="00F45068" w:rsidP="00611B30">
      <w:pPr>
        <w:rPr>
          <w:noProof/>
        </w:rPr>
      </w:pPr>
    </w:p>
    <w:p w14:paraId="740F48DD" w14:textId="4A379171" w:rsidR="00F45068" w:rsidRPr="00E16EC0" w:rsidRDefault="00D9448A" w:rsidP="00611B30">
      <w:pPr>
        <w:rPr>
          <w:noProof/>
        </w:rPr>
      </w:pPr>
      <w:r w:rsidRPr="00E16EC0">
        <w:rPr>
          <w:noProof/>
        </w:rPr>
        <w:br w:type="page"/>
      </w:r>
      <w:r w:rsidR="008B0D4D" w:rsidRPr="00E16EC0">
        <w:rPr>
          <w:noProof/>
        </w:rPr>
        <w:t>14.</w:t>
      </w:r>
      <w:r w:rsidR="00611B30" w:rsidRPr="00E16EC0">
        <w:rPr>
          <w:noProof/>
        </w:rPr>
        <w:tab/>
        <w:t xml:space="preserve">Parts II (Governing </w:t>
      </w:r>
      <w:r w:rsidR="00611B30" w:rsidRPr="00E16EC0">
        <w:rPr>
          <w:rFonts w:eastAsia="SimSun"/>
          <w:noProof/>
        </w:rPr>
        <w:t>principles</w:t>
      </w:r>
      <w:r w:rsidR="00611B30" w:rsidRPr="00E16EC0">
        <w:rPr>
          <w:noProof/>
        </w:rPr>
        <w:t xml:space="preserve">), III (Disclosure </w:t>
      </w:r>
      <w:r w:rsidR="00611B30" w:rsidRPr="00E16EC0">
        <w:rPr>
          <w:rFonts w:eastAsia="SimSun"/>
          <w:noProof/>
        </w:rPr>
        <w:t>obligations</w:t>
      </w:r>
      <w:r w:rsidR="00611B30" w:rsidRPr="00E16EC0">
        <w:rPr>
          <w:noProof/>
        </w:rPr>
        <w:t xml:space="preserve">), IV (Independence and </w:t>
      </w:r>
      <w:r w:rsidR="00611B30" w:rsidRPr="00E16EC0">
        <w:rPr>
          <w:rFonts w:eastAsia="SimSun"/>
          <w:noProof/>
        </w:rPr>
        <w:t>impartiality of panellists</w:t>
      </w:r>
      <w:r w:rsidR="00611B30" w:rsidRPr="00E16EC0">
        <w:rPr>
          <w:noProof/>
        </w:rPr>
        <w:t xml:space="preserve">), </w:t>
      </w:r>
      <w:r w:rsidR="00611B30" w:rsidRPr="00E16EC0">
        <w:rPr>
          <w:rFonts w:eastAsia="SimSun"/>
          <w:noProof/>
        </w:rPr>
        <w:t xml:space="preserve">paragraph </w:t>
      </w:r>
      <w:r w:rsidR="00611B30" w:rsidRPr="00E16EC0">
        <w:rPr>
          <w:noProof/>
        </w:rPr>
        <w:t xml:space="preserve">11 of Part V (Duties of </w:t>
      </w:r>
      <w:r w:rsidR="00611B30" w:rsidRPr="00E16EC0">
        <w:rPr>
          <w:rFonts w:eastAsia="SimSun"/>
          <w:noProof/>
        </w:rPr>
        <w:t>panellists</w:t>
      </w:r>
      <w:r w:rsidR="00611B30" w:rsidRPr="00E16EC0">
        <w:rPr>
          <w:noProof/>
        </w:rPr>
        <w:t xml:space="preserve">), VI (Obligations of </w:t>
      </w:r>
      <w:r w:rsidR="00611B30" w:rsidRPr="00E16EC0">
        <w:rPr>
          <w:rFonts w:eastAsia="SimSun"/>
          <w:noProof/>
        </w:rPr>
        <w:t>former panellists</w:t>
      </w:r>
      <w:r w:rsidR="00611B30" w:rsidRPr="00E16EC0">
        <w:rPr>
          <w:noProof/>
        </w:rPr>
        <w:t>) and VII (Confidentiality) shall also apply to experts, assistants, and administrative staff.</w:t>
      </w:r>
    </w:p>
    <w:p w14:paraId="5FA015AE" w14:textId="70FA3468" w:rsidR="00F45068" w:rsidRPr="00E16EC0" w:rsidRDefault="00F45068" w:rsidP="00611B30">
      <w:pPr>
        <w:rPr>
          <w:noProof/>
        </w:rPr>
      </w:pPr>
    </w:p>
    <w:p w14:paraId="49B96C75" w14:textId="77777777" w:rsidR="008B0D4D" w:rsidRPr="00E16EC0" w:rsidRDefault="008B0D4D" w:rsidP="00611B30">
      <w:pPr>
        <w:rPr>
          <w:noProof/>
        </w:rPr>
      </w:pPr>
    </w:p>
    <w:p w14:paraId="096B3A47" w14:textId="6FF1E7FD" w:rsidR="00F45068" w:rsidRPr="00E16EC0" w:rsidRDefault="00611B30" w:rsidP="008B0D4D">
      <w:pPr>
        <w:jc w:val="center"/>
        <w:rPr>
          <w:noProof/>
        </w:rPr>
      </w:pPr>
      <w:r w:rsidRPr="00E16EC0">
        <w:rPr>
          <w:noProof/>
        </w:rPr>
        <w:t>VI.</w:t>
      </w:r>
      <w:r w:rsidR="00D9448A" w:rsidRPr="00E16EC0">
        <w:rPr>
          <w:noProof/>
        </w:rPr>
        <w:t xml:space="preserve"> </w:t>
      </w:r>
      <w:r w:rsidRPr="00E16EC0">
        <w:rPr>
          <w:noProof/>
        </w:rPr>
        <w:t xml:space="preserve">Obligations of </w:t>
      </w:r>
      <w:r w:rsidRPr="00E16EC0">
        <w:rPr>
          <w:rFonts w:eastAsia="SimSun"/>
          <w:noProof/>
        </w:rPr>
        <w:t>former panellists</w:t>
      </w:r>
    </w:p>
    <w:p w14:paraId="58D8B756" w14:textId="77777777" w:rsidR="00F45068" w:rsidRPr="00E16EC0" w:rsidRDefault="00F45068" w:rsidP="00611B30">
      <w:pPr>
        <w:rPr>
          <w:noProof/>
        </w:rPr>
      </w:pPr>
    </w:p>
    <w:p w14:paraId="71A77029" w14:textId="77777777" w:rsidR="00F45068" w:rsidRPr="00E16EC0" w:rsidRDefault="00611B30" w:rsidP="00611B30">
      <w:pPr>
        <w:rPr>
          <w:noProof/>
        </w:rPr>
      </w:pPr>
      <w:r w:rsidRPr="00E16EC0">
        <w:rPr>
          <w:noProof/>
        </w:rPr>
        <w:t>15.</w:t>
      </w:r>
      <w:r w:rsidRPr="00E16EC0">
        <w:rPr>
          <w:noProof/>
        </w:rPr>
        <w:tab/>
        <w:t>Each former panellist shall avoid actions that may create the appearance that he or she was biased in carrying out the duties or derived advantage from the decision of the panel.</w:t>
      </w:r>
    </w:p>
    <w:p w14:paraId="26195F95" w14:textId="77777777" w:rsidR="00F45068" w:rsidRPr="00E16EC0" w:rsidRDefault="00F45068" w:rsidP="00611B30">
      <w:pPr>
        <w:rPr>
          <w:noProof/>
        </w:rPr>
      </w:pPr>
    </w:p>
    <w:p w14:paraId="3F86C1D7" w14:textId="77777777" w:rsidR="00F45068" w:rsidRPr="00E16EC0" w:rsidRDefault="00611B30" w:rsidP="00611B30">
      <w:pPr>
        <w:rPr>
          <w:noProof/>
        </w:rPr>
      </w:pPr>
      <w:r w:rsidRPr="00E16EC0">
        <w:rPr>
          <w:noProof/>
        </w:rPr>
        <w:t>16.</w:t>
      </w:r>
      <w:r w:rsidRPr="00E16EC0">
        <w:rPr>
          <w:noProof/>
        </w:rPr>
        <w:tab/>
        <w:t xml:space="preserve">Each former panellist shall comply with the obligations in Part VII </w:t>
      </w:r>
      <w:r w:rsidRPr="00E16EC0">
        <w:rPr>
          <w:rFonts w:eastAsia="SimSun"/>
          <w:noProof/>
        </w:rPr>
        <w:t>(Confidentiality)</w:t>
      </w:r>
      <w:r w:rsidRPr="00E16EC0">
        <w:rPr>
          <w:noProof/>
        </w:rPr>
        <w:t>.</w:t>
      </w:r>
    </w:p>
    <w:p w14:paraId="062AC88D" w14:textId="435F8ECC" w:rsidR="00F45068" w:rsidRPr="00E16EC0" w:rsidRDefault="00F45068" w:rsidP="00611B30">
      <w:pPr>
        <w:rPr>
          <w:noProof/>
        </w:rPr>
      </w:pPr>
    </w:p>
    <w:p w14:paraId="43F5EEFE" w14:textId="77777777" w:rsidR="00D9448A" w:rsidRPr="00E16EC0" w:rsidRDefault="00D9448A" w:rsidP="00611B30">
      <w:pPr>
        <w:rPr>
          <w:noProof/>
        </w:rPr>
      </w:pPr>
    </w:p>
    <w:p w14:paraId="2FC73324" w14:textId="3AA6976C" w:rsidR="00F45068" w:rsidRPr="00E16EC0" w:rsidRDefault="00611B30" w:rsidP="008B0D4D">
      <w:pPr>
        <w:jc w:val="center"/>
        <w:rPr>
          <w:noProof/>
        </w:rPr>
      </w:pPr>
      <w:r w:rsidRPr="00E16EC0">
        <w:rPr>
          <w:noProof/>
        </w:rPr>
        <w:t>VII.</w:t>
      </w:r>
      <w:r w:rsidR="00D9448A" w:rsidRPr="00E16EC0">
        <w:rPr>
          <w:noProof/>
        </w:rPr>
        <w:t xml:space="preserve"> </w:t>
      </w:r>
      <w:r w:rsidRPr="00E16EC0">
        <w:rPr>
          <w:noProof/>
        </w:rPr>
        <w:t>Confidentiality</w:t>
      </w:r>
    </w:p>
    <w:p w14:paraId="0BDEE71A" w14:textId="77777777" w:rsidR="00F45068" w:rsidRPr="00E16EC0" w:rsidRDefault="00F45068" w:rsidP="00611B30">
      <w:pPr>
        <w:rPr>
          <w:noProof/>
        </w:rPr>
      </w:pPr>
    </w:p>
    <w:p w14:paraId="0801C459" w14:textId="7CB5C195" w:rsidR="00F45068" w:rsidRPr="00E16EC0" w:rsidRDefault="00611B30" w:rsidP="00611B30">
      <w:pPr>
        <w:rPr>
          <w:noProof/>
        </w:rPr>
      </w:pPr>
      <w:r w:rsidRPr="00E16EC0">
        <w:rPr>
          <w:noProof/>
        </w:rPr>
        <w:t>17.</w:t>
      </w:r>
      <w:r w:rsidRPr="00E16EC0">
        <w:rPr>
          <w:noProof/>
        </w:rPr>
        <w:tab/>
        <w:t>A panellist shall not, at any time, disclose any non</w:t>
      </w:r>
      <w:r w:rsidR="006B4A49" w:rsidRPr="00E16EC0">
        <w:rPr>
          <w:noProof/>
        </w:rPr>
        <w:t>-</w:t>
      </w:r>
      <w:r w:rsidRPr="00E16EC0">
        <w:rPr>
          <w:noProof/>
        </w:rPr>
        <w:t>public information concerning the proceedings or acquired during the proceedings for which he or she has been appointed. A panellist shall not, in any case, disclose or use such information to gain personal advantage or advantage for others or to adversely affect the interest of others.</w:t>
      </w:r>
    </w:p>
    <w:p w14:paraId="20FCD5ED" w14:textId="77777777" w:rsidR="00F45068" w:rsidRPr="00E16EC0" w:rsidRDefault="00F45068" w:rsidP="00611B30">
      <w:pPr>
        <w:rPr>
          <w:noProof/>
        </w:rPr>
      </w:pPr>
    </w:p>
    <w:p w14:paraId="46D63CC2" w14:textId="77777777" w:rsidR="00F45068" w:rsidRPr="00E16EC0" w:rsidRDefault="00611B30" w:rsidP="00611B30">
      <w:pPr>
        <w:rPr>
          <w:noProof/>
        </w:rPr>
      </w:pPr>
      <w:r w:rsidRPr="00E16EC0">
        <w:rPr>
          <w:noProof/>
        </w:rPr>
        <w:t>18.</w:t>
      </w:r>
      <w:r w:rsidRPr="00E16EC0">
        <w:rPr>
          <w:noProof/>
        </w:rPr>
        <w:tab/>
        <w:t>A panellist shall not disclose a decision of the panel or parts thereof prior to its publication in accordance with Article 26.23(3) (Reports and decisions of the panel).</w:t>
      </w:r>
    </w:p>
    <w:p w14:paraId="6A97DBD9" w14:textId="01547AEF" w:rsidR="00F45068" w:rsidRPr="00E16EC0" w:rsidRDefault="00F45068" w:rsidP="00611B30">
      <w:pPr>
        <w:rPr>
          <w:noProof/>
        </w:rPr>
      </w:pPr>
    </w:p>
    <w:p w14:paraId="23E5C1AF" w14:textId="61A55BD2" w:rsidR="00F45068" w:rsidRPr="00E16EC0" w:rsidRDefault="00D9448A" w:rsidP="00611B30">
      <w:pPr>
        <w:rPr>
          <w:noProof/>
        </w:rPr>
      </w:pPr>
      <w:r w:rsidRPr="00E16EC0">
        <w:rPr>
          <w:noProof/>
        </w:rPr>
        <w:br w:type="page"/>
      </w:r>
      <w:r w:rsidR="00611B30" w:rsidRPr="00E16EC0">
        <w:rPr>
          <w:noProof/>
        </w:rPr>
        <w:t>19.</w:t>
      </w:r>
      <w:r w:rsidR="00611B30" w:rsidRPr="00E16EC0">
        <w:rPr>
          <w:noProof/>
        </w:rPr>
        <w:tab/>
        <w:t>A panellist shall not, at any time, disclose the deliberations of a panel, or any panellist's view, nor make any public statements on the proceedings for which he or she has been appointed or on the issues in dispute in the proceedings.</w:t>
      </w:r>
    </w:p>
    <w:p w14:paraId="4EDD7088" w14:textId="6AD8B8E1" w:rsidR="00F45068" w:rsidRPr="00E16EC0" w:rsidRDefault="00F45068" w:rsidP="00611B30">
      <w:pPr>
        <w:rPr>
          <w:noProof/>
        </w:rPr>
      </w:pPr>
    </w:p>
    <w:p w14:paraId="17397A70" w14:textId="77777777" w:rsidR="008B0D4D" w:rsidRPr="00E16EC0" w:rsidRDefault="008B0D4D" w:rsidP="00611B30">
      <w:pPr>
        <w:rPr>
          <w:noProof/>
        </w:rPr>
      </w:pPr>
    </w:p>
    <w:p w14:paraId="40441CEF" w14:textId="62A44DC9" w:rsidR="00F45068" w:rsidRPr="00E16EC0" w:rsidRDefault="00611B30" w:rsidP="008B0D4D">
      <w:pPr>
        <w:jc w:val="center"/>
        <w:rPr>
          <w:noProof/>
        </w:rPr>
      </w:pPr>
      <w:r w:rsidRPr="00E16EC0">
        <w:rPr>
          <w:noProof/>
        </w:rPr>
        <w:t>VIII.</w:t>
      </w:r>
      <w:r w:rsidR="00D9448A" w:rsidRPr="00E16EC0">
        <w:rPr>
          <w:noProof/>
        </w:rPr>
        <w:t xml:space="preserve"> </w:t>
      </w:r>
      <w:r w:rsidRPr="00E16EC0">
        <w:rPr>
          <w:noProof/>
        </w:rPr>
        <w:t>Expenses</w:t>
      </w:r>
    </w:p>
    <w:p w14:paraId="4C82215A" w14:textId="77777777" w:rsidR="00F45068" w:rsidRPr="00E16EC0" w:rsidRDefault="00F45068" w:rsidP="00611B30">
      <w:pPr>
        <w:rPr>
          <w:noProof/>
        </w:rPr>
      </w:pPr>
    </w:p>
    <w:p w14:paraId="1016C5CF" w14:textId="77777777" w:rsidR="00F45068" w:rsidRPr="00E16EC0" w:rsidRDefault="00611B30" w:rsidP="00611B30">
      <w:pPr>
        <w:rPr>
          <w:noProof/>
        </w:rPr>
      </w:pPr>
      <w:r w:rsidRPr="00E16EC0">
        <w:rPr>
          <w:noProof/>
        </w:rPr>
        <w:t>20.</w:t>
      </w:r>
      <w:r w:rsidRPr="00E16EC0">
        <w:rPr>
          <w:noProof/>
        </w:rPr>
        <w:tab/>
        <w:t>Each panellist shall keep a record and render a final account of the time devoted to the proceedings and of his or her expenses, as well as the time and expenses of his or her assistants and administrative staff.</w:t>
      </w:r>
    </w:p>
    <w:p w14:paraId="74E7A463" w14:textId="77777777" w:rsidR="00F45068" w:rsidRPr="00E16EC0" w:rsidRDefault="00F45068" w:rsidP="00611B30">
      <w:pPr>
        <w:rPr>
          <w:noProof/>
        </w:rPr>
      </w:pPr>
    </w:p>
    <w:p w14:paraId="54AF4687" w14:textId="6AC08D47" w:rsidR="00F45068" w:rsidRPr="00E16EC0" w:rsidRDefault="00611B30" w:rsidP="008B0D4D">
      <w:pPr>
        <w:jc w:val="center"/>
        <w:rPr>
          <w:noProof/>
        </w:rPr>
      </w:pPr>
      <w:r w:rsidRPr="00E16EC0">
        <w:rPr>
          <w:noProof/>
        </w:rPr>
        <w:t>IX.</w:t>
      </w:r>
      <w:r w:rsidR="000207E6" w:rsidRPr="00E16EC0">
        <w:rPr>
          <w:noProof/>
        </w:rPr>
        <w:tab/>
      </w:r>
      <w:r w:rsidRPr="00E16EC0">
        <w:rPr>
          <w:noProof/>
        </w:rPr>
        <w:t>Mediators</w:t>
      </w:r>
    </w:p>
    <w:p w14:paraId="0B55DA08" w14:textId="77777777" w:rsidR="00F45068" w:rsidRPr="00E16EC0" w:rsidRDefault="00F45068" w:rsidP="00611B30">
      <w:pPr>
        <w:rPr>
          <w:noProof/>
        </w:rPr>
      </w:pPr>
    </w:p>
    <w:p w14:paraId="633188F3" w14:textId="77777777" w:rsidR="00BC0237" w:rsidRPr="00E16EC0" w:rsidRDefault="00611B30" w:rsidP="00611B30">
      <w:pPr>
        <w:rPr>
          <w:noProof/>
        </w:rPr>
      </w:pPr>
      <w:r w:rsidRPr="00E16EC0">
        <w:rPr>
          <w:noProof/>
        </w:rPr>
        <w:t>21.</w:t>
      </w:r>
      <w:r w:rsidRPr="00E16EC0">
        <w:rPr>
          <w:noProof/>
        </w:rPr>
        <w:tab/>
        <w:t xml:space="preserve">This Code of Conduct shall apply to mediators, </w:t>
      </w:r>
      <w:r w:rsidRPr="00E16EC0">
        <w:rPr>
          <w:i/>
          <w:iCs/>
          <w:noProof/>
        </w:rPr>
        <w:t>mutatis mutandis</w:t>
      </w:r>
      <w:r w:rsidRPr="00E16EC0">
        <w:rPr>
          <w:noProof/>
        </w:rPr>
        <w:t>.</w:t>
      </w:r>
    </w:p>
    <w:p w14:paraId="0A49748F" w14:textId="7018EA4C" w:rsidR="00F45068" w:rsidRPr="00E16EC0" w:rsidRDefault="00F45068" w:rsidP="00611B30">
      <w:pPr>
        <w:rPr>
          <w:noProof/>
        </w:rPr>
      </w:pPr>
    </w:p>
    <w:p w14:paraId="32C7749C" w14:textId="77777777" w:rsidR="00F45068" w:rsidRPr="00E16EC0" w:rsidRDefault="00F45068" w:rsidP="00611B30">
      <w:pPr>
        <w:rPr>
          <w:noProof/>
        </w:rPr>
      </w:pPr>
    </w:p>
    <w:p w14:paraId="6BA7E967" w14:textId="77777777" w:rsidR="00864761" w:rsidRPr="00E16EC0" w:rsidRDefault="00864761" w:rsidP="00864761">
      <w:pPr>
        <w:jc w:val="center"/>
        <w:rPr>
          <w:noProof/>
        </w:rPr>
      </w:pPr>
      <w:r w:rsidRPr="00E16EC0">
        <w:rPr>
          <w:noProof/>
        </w:rPr>
        <w:t>________________</w:t>
      </w:r>
    </w:p>
    <w:p w14:paraId="102AEB89" w14:textId="77777777" w:rsidR="008B0D4D" w:rsidRPr="00E16EC0" w:rsidRDefault="008B0D4D" w:rsidP="00611B30">
      <w:pPr>
        <w:rPr>
          <w:rFonts w:eastAsia="SimSun"/>
          <w:noProof/>
        </w:rPr>
        <w:sectPr w:rsidR="008B0D4D" w:rsidRPr="00E16EC0" w:rsidSect="004A7859">
          <w:headerReference w:type="even" r:id="rId213"/>
          <w:headerReference w:type="default" r:id="rId214"/>
          <w:footerReference w:type="even" r:id="rId215"/>
          <w:footerReference w:type="default" r:id="rId216"/>
          <w:headerReference w:type="first" r:id="rId217"/>
          <w:footerReference w:type="first" r:id="rId218"/>
          <w:endnotePr>
            <w:numFmt w:val="decimal"/>
          </w:endnotePr>
          <w:pgSz w:w="11907" w:h="16840" w:code="9"/>
          <w:pgMar w:top="1134" w:right="1134" w:bottom="1134" w:left="1134" w:header="1134" w:footer="1134" w:gutter="0"/>
          <w:pgNumType w:start="1"/>
          <w:cols w:space="720"/>
          <w:docGrid w:linePitch="326"/>
        </w:sectPr>
      </w:pPr>
    </w:p>
    <w:p w14:paraId="7E5FBF4B" w14:textId="5141FBE1" w:rsidR="00F45068" w:rsidRPr="00E16EC0" w:rsidRDefault="00611B30" w:rsidP="008B0D4D">
      <w:pPr>
        <w:jc w:val="right"/>
        <w:rPr>
          <w:rFonts w:eastAsia="SimSun"/>
          <w:b/>
          <w:bCs/>
          <w:noProof/>
          <w:u w:val="single"/>
        </w:rPr>
      </w:pPr>
      <w:r w:rsidRPr="00E16EC0">
        <w:rPr>
          <w:rFonts w:eastAsia="SimSun"/>
          <w:b/>
          <w:bCs/>
          <w:noProof/>
          <w:u w:val="single"/>
        </w:rPr>
        <w:t>ANNEX 26</w:t>
      </w:r>
      <w:r w:rsidR="00DC5DAD" w:rsidRPr="00E16EC0">
        <w:rPr>
          <w:rFonts w:eastAsia="SimSun"/>
          <w:b/>
          <w:bCs/>
          <w:noProof/>
          <w:u w:val="single"/>
        </w:rPr>
        <w:t>–</w:t>
      </w:r>
      <w:r w:rsidRPr="00E16EC0">
        <w:rPr>
          <w:rFonts w:eastAsia="SimSun"/>
          <w:b/>
          <w:bCs/>
          <w:noProof/>
          <w:u w:val="single"/>
        </w:rPr>
        <w:t>C</w:t>
      </w:r>
    </w:p>
    <w:p w14:paraId="1A10A060" w14:textId="3B9E2228" w:rsidR="00F45068" w:rsidRPr="00E16EC0" w:rsidRDefault="00F45068" w:rsidP="00611B30">
      <w:pPr>
        <w:rPr>
          <w:rFonts w:eastAsia="SimSun"/>
          <w:noProof/>
        </w:rPr>
      </w:pPr>
    </w:p>
    <w:p w14:paraId="3C9125A2" w14:textId="77777777" w:rsidR="008B0D4D" w:rsidRPr="00E16EC0" w:rsidRDefault="008B0D4D" w:rsidP="00611B30">
      <w:pPr>
        <w:rPr>
          <w:rFonts w:eastAsia="SimSun"/>
          <w:noProof/>
        </w:rPr>
      </w:pPr>
    </w:p>
    <w:p w14:paraId="3A3AAB77" w14:textId="77777777" w:rsidR="00F45068" w:rsidRPr="00E16EC0" w:rsidRDefault="00611B30" w:rsidP="008B0D4D">
      <w:pPr>
        <w:jc w:val="center"/>
        <w:rPr>
          <w:rFonts w:eastAsia="Calibri"/>
          <w:noProof/>
        </w:rPr>
      </w:pPr>
      <w:r w:rsidRPr="00E16EC0">
        <w:rPr>
          <w:rFonts w:eastAsia="Calibri"/>
          <w:noProof/>
        </w:rPr>
        <w:t xml:space="preserve">RULES OF </w:t>
      </w:r>
      <w:r w:rsidRPr="00E16EC0">
        <w:rPr>
          <w:rFonts w:eastAsia="SimSun"/>
          <w:noProof/>
        </w:rPr>
        <w:t>PROCEDURE FOR MEDIATION</w:t>
      </w:r>
    </w:p>
    <w:p w14:paraId="24AFDEAD" w14:textId="77777777" w:rsidR="00F45068" w:rsidRPr="00E16EC0" w:rsidRDefault="00F45068" w:rsidP="00611B30">
      <w:pPr>
        <w:rPr>
          <w:rFonts w:eastAsia="Calibri"/>
          <w:noProof/>
        </w:rPr>
      </w:pPr>
    </w:p>
    <w:p w14:paraId="77D0BA96" w14:textId="77777777" w:rsidR="00F45068" w:rsidRPr="00E16EC0" w:rsidRDefault="00611B30" w:rsidP="008B0D4D">
      <w:pPr>
        <w:jc w:val="center"/>
        <w:rPr>
          <w:noProof/>
        </w:rPr>
      </w:pPr>
      <w:r w:rsidRPr="00E16EC0">
        <w:rPr>
          <w:noProof/>
        </w:rPr>
        <w:t>I. Objective</w:t>
      </w:r>
    </w:p>
    <w:p w14:paraId="6D6F9BBA" w14:textId="77777777" w:rsidR="00F45068" w:rsidRPr="00E16EC0" w:rsidRDefault="00F45068" w:rsidP="00611B30">
      <w:pPr>
        <w:rPr>
          <w:noProof/>
        </w:rPr>
      </w:pPr>
    </w:p>
    <w:p w14:paraId="1D92FBD7" w14:textId="23B121B3" w:rsidR="00BC0237" w:rsidRPr="00E16EC0" w:rsidRDefault="008B0D4D" w:rsidP="00611B30">
      <w:pPr>
        <w:rPr>
          <w:noProof/>
        </w:rPr>
      </w:pPr>
      <w:r w:rsidRPr="00E16EC0">
        <w:rPr>
          <w:noProof/>
        </w:rPr>
        <w:t>1.</w:t>
      </w:r>
      <w:r w:rsidR="00611B30" w:rsidRPr="00E16EC0">
        <w:rPr>
          <w:noProof/>
        </w:rPr>
        <w:tab/>
        <w:t>Further to Article 26.25 (Mediation), the objective of this Annex is to facilitate the finding of a mutually agreed solution through a comprehensive and expeditious procedure with the assistance of a mediator.</w:t>
      </w:r>
    </w:p>
    <w:p w14:paraId="290D9F9E" w14:textId="77777777" w:rsidR="008B0D4D" w:rsidRPr="00E16EC0" w:rsidRDefault="008B0D4D" w:rsidP="00611B30">
      <w:pPr>
        <w:rPr>
          <w:noProof/>
        </w:rPr>
      </w:pPr>
    </w:p>
    <w:p w14:paraId="3AE56DED" w14:textId="77777777" w:rsidR="008B0D4D" w:rsidRPr="00E16EC0" w:rsidRDefault="008B0D4D" w:rsidP="00611B30">
      <w:pPr>
        <w:rPr>
          <w:noProof/>
        </w:rPr>
      </w:pPr>
    </w:p>
    <w:p w14:paraId="75B1B16E" w14:textId="6FB2D6C0" w:rsidR="00F45068" w:rsidRPr="00E16EC0" w:rsidRDefault="00611B30" w:rsidP="008B0D4D">
      <w:pPr>
        <w:jc w:val="center"/>
        <w:rPr>
          <w:noProof/>
        </w:rPr>
      </w:pPr>
      <w:r w:rsidRPr="00E16EC0">
        <w:rPr>
          <w:noProof/>
        </w:rPr>
        <w:t>II. Request for information</w:t>
      </w:r>
    </w:p>
    <w:p w14:paraId="2C6667B1" w14:textId="77777777" w:rsidR="00F45068" w:rsidRPr="00E16EC0" w:rsidRDefault="00F45068" w:rsidP="00611B30">
      <w:pPr>
        <w:rPr>
          <w:noProof/>
        </w:rPr>
      </w:pPr>
    </w:p>
    <w:p w14:paraId="2AD41796" w14:textId="7039EE0C" w:rsidR="00F45068" w:rsidRPr="00E16EC0" w:rsidRDefault="005E0845" w:rsidP="00611B30">
      <w:pPr>
        <w:rPr>
          <w:noProof/>
        </w:rPr>
      </w:pPr>
      <w:r w:rsidRPr="00E16EC0">
        <w:rPr>
          <w:noProof/>
        </w:rPr>
        <w:t>2.</w:t>
      </w:r>
      <w:r w:rsidR="00611B30" w:rsidRPr="00E16EC0">
        <w:rPr>
          <w:noProof/>
        </w:rPr>
        <w:tab/>
        <w:t>At any time before the initiation of the mediation procedure, a Party may deliver a written request for information regarding a measure allegedly adversely affecting trade or investment between the Parties. The Party to which such request is made shall, within 20 days after delivery of the request, deliver a written response containing its comments on the requested information.</w:t>
      </w:r>
    </w:p>
    <w:p w14:paraId="098DE61B" w14:textId="77777777" w:rsidR="00F45068" w:rsidRPr="00E16EC0" w:rsidRDefault="00F45068" w:rsidP="00611B30">
      <w:pPr>
        <w:rPr>
          <w:noProof/>
        </w:rPr>
      </w:pPr>
    </w:p>
    <w:p w14:paraId="25999CFA" w14:textId="71DD806C" w:rsidR="00F45068" w:rsidRPr="00E16EC0" w:rsidRDefault="005E0845" w:rsidP="00611B30">
      <w:pPr>
        <w:rPr>
          <w:noProof/>
        </w:rPr>
      </w:pPr>
      <w:r w:rsidRPr="00E16EC0">
        <w:rPr>
          <w:noProof/>
        </w:rPr>
        <w:t>3.</w:t>
      </w:r>
      <w:r w:rsidR="00611B30" w:rsidRPr="00E16EC0">
        <w:rPr>
          <w:noProof/>
        </w:rPr>
        <w:tab/>
        <w:t xml:space="preserve">When the responding Party considers it will not be able to deliver a response within 20 days after delivery of the request </w:t>
      </w:r>
      <w:r w:rsidR="00611B30" w:rsidRPr="00E16EC0">
        <w:rPr>
          <w:rFonts w:eastAsia="SimSun"/>
          <w:noProof/>
        </w:rPr>
        <w:t>referred to in Rule 2</w:t>
      </w:r>
      <w:r w:rsidR="00611B30" w:rsidRPr="00E16EC0">
        <w:rPr>
          <w:noProof/>
        </w:rPr>
        <w:t>, it shall promptly notify the requesting Party, stating the reasons for the delay and providing an estimate of the shortest period within which it will be able to deliver its response.</w:t>
      </w:r>
    </w:p>
    <w:p w14:paraId="015B319D" w14:textId="77777777" w:rsidR="00F45068" w:rsidRPr="00E16EC0" w:rsidRDefault="00F45068" w:rsidP="00611B30">
      <w:pPr>
        <w:rPr>
          <w:noProof/>
        </w:rPr>
      </w:pPr>
    </w:p>
    <w:p w14:paraId="1127E13D" w14:textId="0E1EAB64" w:rsidR="00BC0237" w:rsidRPr="00E16EC0" w:rsidRDefault="00CC5F5F" w:rsidP="00611B30">
      <w:pPr>
        <w:rPr>
          <w:noProof/>
        </w:rPr>
      </w:pPr>
      <w:r w:rsidRPr="00E16EC0">
        <w:rPr>
          <w:noProof/>
        </w:rPr>
        <w:br w:type="page"/>
      </w:r>
      <w:r w:rsidR="005E0845" w:rsidRPr="00E16EC0">
        <w:rPr>
          <w:noProof/>
        </w:rPr>
        <w:t>4.</w:t>
      </w:r>
      <w:r w:rsidR="00611B30" w:rsidRPr="00E16EC0">
        <w:rPr>
          <w:noProof/>
        </w:rPr>
        <w:tab/>
        <w:t>A Party is normally expected to avail itself of this provision before the initiation of the mediation procedure.</w:t>
      </w:r>
    </w:p>
    <w:p w14:paraId="724B34D9" w14:textId="2D41EF6D" w:rsidR="005E0845" w:rsidRPr="00E16EC0" w:rsidRDefault="005E0845" w:rsidP="00611B30">
      <w:pPr>
        <w:rPr>
          <w:noProof/>
        </w:rPr>
      </w:pPr>
    </w:p>
    <w:p w14:paraId="558AE19E" w14:textId="77777777" w:rsidR="005E0845" w:rsidRPr="00E16EC0" w:rsidRDefault="005E0845" w:rsidP="00611B30">
      <w:pPr>
        <w:rPr>
          <w:noProof/>
        </w:rPr>
      </w:pPr>
    </w:p>
    <w:p w14:paraId="09045A56" w14:textId="6DB62FF8" w:rsidR="00F45068" w:rsidRPr="00E16EC0" w:rsidRDefault="00611B30" w:rsidP="005E0845">
      <w:pPr>
        <w:jc w:val="center"/>
        <w:rPr>
          <w:noProof/>
        </w:rPr>
      </w:pPr>
      <w:r w:rsidRPr="00E16EC0">
        <w:rPr>
          <w:noProof/>
        </w:rPr>
        <w:t>III. Initiation of the mediation procedure</w:t>
      </w:r>
    </w:p>
    <w:p w14:paraId="30BC8EDA" w14:textId="77777777" w:rsidR="00F45068" w:rsidRPr="00E16EC0" w:rsidRDefault="00F45068" w:rsidP="00611B30">
      <w:pPr>
        <w:rPr>
          <w:noProof/>
        </w:rPr>
      </w:pPr>
    </w:p>
    <w:p w14:paraId="41F8A066" w14:textId="194CC363" w:rsidR="00F45068" w:rsidRPr="00E16EC0" w:rsidRDefault="005E0845" w:rsidP="00611B30">
      <w:pPr>
        <w:rPr>
          <w:noProof/>
        </w:rPr>
      </w:pPr>
      <w:r w:rsidRPr="00E16EC0">
        <w:rPr>
          <w:noProof/>
        </w:rPr>
        <w:t>5.</w:t>
      </w:r>
      <w:r w:rsidR="00611B30" w:rsidRPr="00E16EC0">
        <w:rPr>
          <w:noProof/>
        </w:rPr>
        <w:tab/>
        <w:t xml:space="preserve">A Party may at any time request to enter into a mediation procedure </w:t>
      </w:r>
      <w:r w:rsidR="00611B30" w:rsidRPr="00E16EC0">
        <w:rPr>
          <w:rFonts w:eastAsia="SimSun"/>
          <w:noProof/>
        </w:rPr>
        <w:t xml:space="preserve">with respect to any </w:t>
      </w:r>
      <w:r w:rsidR="00611B30" w:rsidRPr="00E16EC0">
        <w:rPr>
          <w:noProof/>
        </w:rPr>
        <w:t>measure by a Party allegedly adversely affecting trade or investment between the Parties.</w:t>
      </w:r>
    </w:p>
    <w:p w14:paraId="46763677" w14:textId="77777777" w:rsidR="00F45068" w:rsidRPr="00E16EC0" w:rsidRDefault="00F45068" w:rsidP="00611B30">
      <w:pPr>
        <w:rPr>
          <w:noProof/>
        </w:rPr>
      </w:pPr>
    </w:p>
    <w:p w14:paraId="7A2E4E94" w14:textId="1142571E" w:rsidR="00F45068" w:rsidRPr="00E16EC0" w:rsidRDefault="00611B30" w:rsidP="005E0845">
      <w:pPr>
        <w:rPr>
          <w:noProof/>
        </w:rPr>
      </w:pPr>
      <w:r w:rsidRPr="00E16EC0">
        <w:rPr>
          <w:noProof/>
        </w:rPr>
        <w:t>6.</w:t>
      </w:r>
      <w:r w:rsidRPr="00E16EC0">
        <w:rPr>
          <w:noProof/>
        </w:rPr>
        <w:tab/>
        <w:t>The request shall be made by means of a written request delivered to the other Party. The request shall be sufficiently detailed to present the concerns of the requesting Party clearly and shall:</w:t>
      </w:r>
    </w:p>
    <w:p w14:paraId="22D0C19D" w14:textId="77777777" w:rsidR="00F45068" w:rsidRPr="00E16EC0" w:rsidRDefault="00F45068" w:rsidP="00611B30">
      <w:pPr>
        <w:rPr>
          <w:noProof/>
        </w:rPr>
      </w:pPr>
    </w:p>
    <w:p w14:paraId="5D8988B0" w14:textId="1FFCA1A0" w:rsidR="00F45068" w:rsidRPr="00E16EC0" w:rsidRDefault="005E0845" w:rsidP="005E0845">
      <w:pPr>
        <w:ind w:left="567" w:hanging="567"/>
        <w:rPr>
          <w:noProof/>
        </w:rPr>
      </w:pPr>
      <w:r w:rsidRPr="00E16EC0">
        <w:rPr>
          <w:noProof/>
        </w:rPr>
        <w:t>(a)</w:t>
      </w:r>
      <w:r w:rsidRPr="00E16EC0">
        <w:rPr>
          <w:noProof/>
        </w:rPr>
        <w:tab/>
      </w:r>
      <w:r w:rsidR="00611B30" w:rsidRPr="00E16EC0">
        <w:rPr>
          <w:noProof/>
        </w:rPr>
        <w:t>identify the specific measure at issue;</w:t>
      </w:r>
    </w:p>
    <w:p w14:paraId="04AC72BC" w14:textId="77777777" w:rsidR="00F45068" w:rsidRPr="00E16EC0" w:rsidRDefault="00F45068" w:rsidP="005E0845">
      <w:pPr>
        <w:ind w:left="567" w:hanging="567"/>
        <w:rPr>
          <w:noProof/>
        </w:rPr>
      </w:pPr>
    </w:p>
    <w:p w14:paraId="004DAAC6" w14:textId="33C1D681" w:rsidR="00F45068" w:rsidRPr="00E16EC0" w:rsidRDefault="005E0845" w:rsidP="005E0845">
      <w:pPr>
        <w:ind w:left="567" w:hanging="567"/>
        <w:rPr>
          <w:noProof/>
        </w:rPr>
      </w:pPr>
      <w:r w:rsidRPr="00E16EC0">
        <w:rPr>
          <w:noProof/>
        </w:rPr>
        <w:t>(b)</w:t>
      </w:r>
      <w:r w:rsidRPr="00E16EC0">
        <w:rPr>
          <w:noProof/>
        </w:rPr>
        <w:tab/>
      </w:r>
      <w:r w:rsidR="00611B30" w:rsidRPr="00E16EC0">
        <w:rPr>
          <w:noProof/>
        </w:rPr>
        <w:t>provide a statement of the adverse effects that the requesting Party considers the measure has, or will have, on trade or investment between the Parties; and</w:t>
      </w:r>
    </w:p>
    <w:p w14:paraId="02ABE74C" w14:textId="77777777" w:rsidR="00F45068" w:rsidRPr="00E16EC0" w:rsidRDefault="00F45068" w:rsidP="005E0845">
      <w:pPr>
        <w:ind w:left="567" w:hanging="567"/>
        <w:rPr>
          <w:noProof/>
        </w:rPr>
      </w:pPr>
    </w:p>
    <w:p w14:paraId="3E9D1172" w14:textId="2CBEEEB7" w:rsidR="00F45068" w:rsidRPr="00E16EC0" w:rsidRDefault="005E0845" w:rsidP="005E0845">
      <w:pPr>
        <w:ind w:left="567" w:hanging="567"/>
        <w:rPr>
          <w:noProof/>
        </w:rPr>
      </w:pPr>
      <w:r w:rsidRPr="00E16EC0">
        <w:rPr>
          <w:noProof/>
        </w:rPr>
        <w:t>(c)</w:t>
      </w:r>
      <w:r w:rsidRPr="00E16EC0">
        <w:rPr>
          <w:noProof/>
        </w:rPr>
        <w:tab/>
      </w:r>
      <w:r w:rsidR="00611B30" w:rsidRPr="00E16EC0">
        <w:rPr>
          <w:noProof/>
        </w:rPr>
        <w:t>explain how the requesting Party considers that those</w:t>
      </w:r>
      <w:r w:rsidR="00611B30" w:rsidRPr="00E16EC0">
        <w:rPr>
          <w:rFonts w:eastAsia="SimSun"/>
          <w:noProof/>
        </w:rPr>
        <w:t xml:space="preserve"> adverse </w:t>
      </w:r>
      <w:r w:rsidR="00611B30" w:rsidRPr="00E16EC0">
        <w:rPr>
          <w:noProof/>
        </w:rPr>
        <w:t>effects are linked to the measure.</w:t>
      </w:r>
    </w:p>
    <w:p w14:paraId="47872279" w14:textId="77777777" w:rsidR="00F45068" w:rsidRPr="00E16EC0" w:rsidRDefault="00F45068" w:rsidP="00611B30">
      <w:pPr>
        <w:rPr>
          <w:noProof/>
        </w:rPr>
      </w:pPr>
    </w:p>
    <w:p w14:paraId="2AB32001" w14:textId="10562C78" w:rsidR="00BC0237" w:rsidRPr="00E16EC0" w:rsidRDefault="00CC5F5F" w:rsidP="00611B30">
      <w:pPr>
        <w:rPr>
          <w:noProof/>
        </w:rPr>
      </w:pPr>
      <w:r w:rsidRPr="00E16EC0">
        <w:rPr>
          <w:noProof/>
        </w:rPr>
        <w:br w:type="page"/>
      </w:r>
      <w:r w:rsidR="00611B30" w:rsidRPr="00E16EC0">
        <w:rPr>
          <w:noProof/>
        </w:rPr>
        <w:t>7.</w:t>
      </w:r>
      <w:r w:rsidR="00611B30" w:rsidRPr="00E16EC0">
        <w:rPr>
          <w:noProof/>
        </w:rPr>
        <w:tab/>
        <w:t>The mediation procedure may only be initiated by mutual agreement of the Parties in order to explore mutually agreed solutions and consider any advice and proposed solutions by the mediator. The Party to which the request is made shall give sympathetic good faith consideration to the request and deliver its written acceptance or rejection to the requesting Party within 10 days after its delivery. Otherwise the request shall be regarded as rejected.</w:t>
      </w:r>
    </w:p>
    <w:p w14:paraId="4DEC7277" w14:textId="77777777" w:rsidR="005E0845" w:rsidRPr="00E16EC0" w:rsidRDefault="005E0845" w:rsidP="00611B30">
      <w:pPr>
        <w:rPr>
          <w:noProof/>
        </w:rPr>
      </w:pPr>
    </w:p>
    <w:p w14:paraId="21AB8B34" w14:textId="77777777" w:rsidR="005E0845" w:rsidRPr="00E16EC0" w:rsidRDefault="005E0845" w:rsidP="00611B30">
      <w:pPr>
        <w:rPr>
          <w:noProof/>
        </w:rPr>
      </w:pPr>
    </w:p>
    <w:p w14:paraId="7FAC84D6" w14:textId="4C6033AE" w:rsidR="00F45068" w:rsidRPr="00E16EC0" w:rsidRDefault="00611B30" w:rsidP="005E0845">
      <w:pPr>
        <w:jc w:val="center"/>
        <w:rPr>
          <w:noProof/>
        </w:rPr>
      </w:pPr>
      <w:r w:rsidRPr="00E16EC0">
        <w:rPr>
          <w:noProof/>
        </w:rPr>
        <w:t>IV. Selection of the mediator</w:t>
      </w:r>
    </w:p>
    <w:p w14:paraId="6F2C87EE" w14:textId="77777777" w:rsidR="00F45068" w:rsidRPr="00E16EC0" w:rsidRDefault="00F45068" w:rsidP="00611B30">
      <w:pPr>
        <w:rPr>
          <w:noProof/>
        </w:rPr>
      </w:pPr>
    </w:p>
    <w:p w14:paraId="3ECF22FA" w14:textId="77777777" w:rsidR="009841F6" w:rsidRPr="00E16EC0" w:rsidRDefault="00611B30" w:rsidP="00611B30">
      <w:pPr>
        <w:rPr>
          <w:noProof/>
        </w:rPr>
      </w:pPr>
      <w:r w:rsidRPr="00E16EC0">
        <w:rPr>
          <w:noProof/>
        </w:rPr>
        <w:t>8.</w:t>
      </w:r>
      <w:r w:rsidRPr="00E16EC0">
        <w:rPr>
          <w:noProof/>
        </w:rPr>
        <w:tab/>
        <w:t>The Parties shall endeavour to agree on a mediator within 15 days of the initiation of the mediation procedure.</w:t>
      </w:r>
    </w:p>
    <w:p w14:paraId="47F362E3" w14:textId="2D696186" w:rsidR="00F45068" w:rsidRPr="00E16EC0" w:rsidRDefault="00F45068" w:rsidP="00611B30">
      <w:pPr>
        <w:rPr>
          <w:noProof/>
        </w:rPr>
      </w:pPr>
    </w:p>
    <w:p w14:paraId="7DB94E9C" w14:textId="5069A854" w:rsidR="00F45068" w:rsidRPr="00E16EC0" w:rsidRDefault="00611B30" w:rsidP="00611B30">
      <w:pPr>
        <w:rPr>
          <w:noProof/>
        </w:rPr>
      </w:pPr>
      <w:r w:rsidRPr="00E16EC0">
        <w:rPr>
          <w:noProof/>
        </w:rPr>
        <w:t>9.</w:t>
      </w:r>
      <w:r w:rsidRPr="00E16EC0">
        <w:rPr>
          <w:noProof/>
        </w:rPr>
        <w:tab/>
        <w:t xml:space="preserve">In the event that the Parties are unable to agree on the mediator within the time period set out in Rule 8, either Party may request the </w:t>
      </w:r>
      <w:r w:rsidR="006B4A49" w:rsidRPr="00E16EC0">
        <w:rPr>
          <w:noProof/>
        </w:rPr>
        <w:t>co</w:t>
      </w:r>
      <w:r w:rsidR="006B4A49" w:rsidRPr="00E16EC0">
        <w:rPr>
          <w:noProof/>
        </w:rPr>
        <w:noBreakHyphen/>
        <w:t>chair</w:t>
      </w:r>
      <w:r w:rsidRPr="00E16EC0">
        <w:rPr>
          <w:noProof/>
        </w:rPr>
        <w:t xml:space="preserve"> of the Trade Committee from the complaining Party to select the mediator by lot, within five days after the request, from the sub</w:t>
      </w:r>
      <w:r w:rsidR="00CC5F5F" w:rsidRPr="00E16EC0">
        <w:rPr>
          <w:noProof/>
        </w:rPr>
        <w:t>-</w:t>
      </w:r>
      <w:r w:rsidRPr="00E16EC0">
        <w:rPr>
          <w:noProof/>
        </w:rPr>
        <w:t>list of chairpersons</w:t>
      </w:r>
      <w:r w:rsidRPr="00E16EC0" w:rsidDel="00C77524">
        <w:rPr>
          <w:noProof/>
        </w:rPr>
        <w:t xml:space="preserve"> </w:t>
      </w:r>
      <w:r w:rsidRPr="00E16EC0">
        <w:rPr>
          <w:noProof/>
        </w:rPr>
        <w:t>established under Article 26.6 (Lists of panellists). The co</w:t>
      </w:r>
      <w:r w:rsidR="00CC5F5F" w:rsidRPr="00E16EC0">
        <w:rPr>
          <w:noProof/>
        </w:rPr>
        <w:t>-</w:t>
      </w:r>
      <w:r w:rsidRPr="00E16EC0">
        <w:rPr>
          <w:noProof/>
        </w:rPr>
        <w:t>chair of the Trade Committee from the complaining Party may delegate such selection by lot of the mediator.</w:t>
      </w:r>
    </w:p>
    <w:p w14:paraId="16ACE840" w14:textId="77777777" w:rsidR="00F45068" w:rsidRPr="00E16EC0" w:rsidRDefault="00F45068" w:rsidP="00611B30">
      <w:pPr>
        <w:rPr>
          <w:noProof/>
        </w:rPr>
      </w:pPr>
    </w:p>
    <w:p w14:paraId="4909A604" w14:textId="1143C6D8" w:rsidR="00F45068" w:rsidRPr="00E16EC0" w:rsidRDefault="00611B30" w:rsidP="00611B30">
      <w:pPr>
        <w:rPr>
          <w:noProof/>
        </w:rPr>
      </w:pPr>
      <w:r w:rsidRPr="00E16EC0">
        <w:rPr>
          <w:noProof/>
        </w:rPr>
        <w:t>10.</w:t>
      </w:r>
      <w:r w:rsidRPr="00E16EC0">
        <w:rPr>
          <w:noProof/>
        </w:rPr>
        <w:tab/>
        <w:t xml:space="preserve">Should the </w:t>
      </w:r>
      <w:r w:rsidR="006B4A49" w:rsidRPr="00E16EC0">
        <w:rPr>
          <w:noProof/>
        </w:rPr>
        <w:t>sub</w:t>
      </w:r>
      <w:r w:rsidR="006B4A49" w:rsidRPr="00E16EC0">
        <w:rPr>
          <w:noProof/>
        </w:rPr>
        <w:noBreakHyphen/>
      </w:r>
      <w:r w:rsidRPr="00E16EC0">
        <w:rPr>
          <w:noProof/>
        </w:rPr>
        <w:t>list of chairpersons</w:t>
      </w:r>
      <w:r w:rsidRPr="00E16EC0" w:rsidDel="00C77524">
        <w:rPr>
          <w:noProof/>
        </w:rPr>
        <w:t xml:space="preserve"> </w:t>
      </w:r>
      <w:r w:rsidRPr="00E16EC0">
        <w:rPr>
          <w:noProof/>
        </w:rPr>
        <w:t xml:space="preserve">referred to in Article 26.6 (Lists of panellists) not be established at the time a request is made pursuant to Rules 5 to 7 (Initiation of the mediation procedure), the mediator shall be drawn by lot from the individuals formally proposed by one </w:t>
      </w:r>
      <w:r w:rsidRPr="00E16EC0">
        <w:rPr>
          <w:rFonts w:eastAsia="SimSun"/>
          <w:noProof/>
        </w:rPr>
        <w:t>Party</w:t>
      </w:r>
      <w:r w:rsidRPr="00E16EC0">
        <w:rPr>
          <w:noProof/>
        </w:rPr>
        <w:t xml:space="preserve"> or both of the Parties for that sub</w:t>
      </w:r>
      <w:r w:rsidR="00CC5F5F" w:rsidRPr="00E16EC0">
        <w:rPr>
          <w:noProof/>
        </w:rPr>
        <w:t>-</w:t>
      </w:r>
      <w:r w:rsidRPr="00E16EC0">
        <w:rPr>
          <w:noProof/>
        </w:rPr>
        <w:t>list.</w:t>
      </w:r>
    </w:p>
    <w:p w14:paraId="53B820A5" w14:textId="1A67AEE3" w:rsidR="00F45068" w:rsidRPr="00E16EC0" w:rsidRDefault="00F45068" w:rsidP="00611B30">
      <w:pPr>
        <w:rPr>
          <w:noProof/>
        </w:rPr>
      </w:pPr>
    </w:p>
    <w:p w14:paraId="1232BE4C" w14:textId="1632ECAE" w:rsidR="00F45068" w:rsidRPr="00E16EC0" w:rsidRDefault="00CC5F5F" w:rsidP="00611B30">
      <w:pPr>
        <w:rPr>
          <w:noProof/>
        </w:rPr>
      </w:pPr>
      <w:r w:rsidRPr="00E16EC0">
        <w:rPr>
          <w:noProof/>
        </w:rPr>
        <w:br w:type="page"/>
      </w:r>
      <w:r w:rsidR="00611B30" w:rsidRPr="00E16EC0">
        <w:rPr>
          <w:noProof/>
        </w:rPr>
        <w:t>11.</w:t>
      </w:r>
      <w:r w:rsidR="00611B30" w:rsidRPr="00E16EC0">
        <w:rPr>
          <w:noProof/>
        </w:rPr>
        <w:tab/>
        <w:t>A mediator shall not be a national of either Party or employed by either Party, unless the Parties agree otherwise.</w:t>
      </w:r>
    </w:p>
    <w:p w14:paraId="67BE674E" w14:textId="77777777" w:rsidR="00F45068" w:rsidRPr="00E16EC0" w:rsidRDefault="00F45068" w:rsidP="00611B30">
      <w:pPr>
        <w:rPr>
          <w:noProof/>
        </w:rPr>
      </w:pPr>
    </w:p>
    <w:p w14:paraId="3FBB3117" w14:textId="1FA017D4" w:rsidR="00F45068" w:rsidRPr="00E16EC0" w:rsidRDefault="00611B30" w:rsidP="00611B30">
      <w:pPr>
        <w:rPr>
          <w:noProof/>
        </w:rPr>
      </w:pPr>
      <w:r w:rsidRPr="00E16EC0">
        <w:rPr>
          <w:noProof/>
        </w:rPr>
        <w:t>12.</w:t>
      </w:r>
      <w:r w:rsidRPr="00E16EC0">
        <w:rPr>
          <w:noProof/>
        </w:rPr>
        <w:tab/>
        <w:t>A mediator shall comply with Annex 26</w:t>
      </w:r>
      <w:r w:rsidR="00DC5DAD" w:rsidRPr="00E16EC0">
        <w:rPr>
          <w:noProof/>
        </w:rPr>
        <w:t>–</w:t>
      </w:r>
      <w:r w:rsidRPr="00E16EC0">
        <w:rPr>
          <w:noProof/>
        </w:rPr>
        <w:t>B (Code of conduct for panellists and mediators).</w:t>
      </w:r>
    </w:p>
    <w:p w14:paraId="74094D1F" w14:textId="77777777" w:rsidR="00F45068" w:rsidRPr="00E16EC0" w:rsidRDefault="00F45068" w:rsidP="00611B30">
      <w:pPr>
        <w:rPr>
          <w:noProof/>
        </w:rPr>
      </w:pPr>
    </w:p>
    <w:p w14:paraId="090DD0C7" w14:textId="77777777" w:rsidR="005E0845" w:rsidRPr="00E16EC0" w:rsidRDefault="005E0845" w:rsidP="00611B30">
      <w:pPr>
        <w:rPr>
          <w:rFonts w:eastAsia="SimSun"/>
          <w:noProof/>
        </w:rPr>
      </w:pPr>
    </w:p>
    <w:p w14:paraId="0B572423" w14:textId="07A9682A" w:rsidR="00F45068" w:rsidRPr="00E16EC0" w:rsidRDefault="00611B30" w:rsidP="005E0845">
      <w:pPr>
        <w:jc w:val="center"/>
        <w:rPr>
          <w:noProof/>
        </w:rPr>
      </w:pPr>
      <w:r w:rsidRPr="00E16EC0">
        <w:rPr>
          <w:rFonts w:eastAsia="SimSun"/>
          <w:noProof/>
        </w:rPr>
        <w:t>V. Mediation</w:t>
      </w:r>
      <w:r w:rsidRPr="00E16EC0">
        <w:rPr>
          <w:noProof/>
        </w:rPr>
        <w:t xml:space="preserve"> procedure</w:t>
      </w:r>
    </w:p>
    <w:p w14:paraId="4E2DDC68" w14:textId="77777777" w:rsidR="00F45068" w:rsidRPr="00E16EC0" w:rsidRDefault="00F45068" w:rsidP="00611B30">
      <w:pPr>
        <w:rPr>
          <w:noProof/>
        </w:rPr>
      </w:pPr>
    </w:p>
    <w:p w14:paraId="291211F5" w14:textId="77777777" w:rsidR="00F45068" w:rsidRPr="00E16EC0" w:rsidRDefault="00611B30" w:rsidP="00611B30">
      <w:pPr>
        <w:rPr>
          <w:noProof/>
        </w:rPr>
      </w:pPr>
      <w:r w:rsidRPr="00E16EC0">
        <w:rPr>
          <w:noProof/>
        </w:rPr>
        <w:t>13.</w:t>
      </w:r>
      <w:r w:rsidRPr="00E16EC0">
        <w:rPr>
          <w:noProof/>
        </w:rPr>
        <w:tab/>
        <w:t xml:space="preserve">Within 10 days after the appointment of the mediator, the Party which invoked the mediation procedure shall deliver to the mediator and to the other Party a detailed written description of its concerns, in particular of the operation of the measure at issue and its possible adverse effects on trade or investment. Within 20 days after the delivery of </w:t>
      </w:r>
      <w:r w:rsidRPr="00E16EC0">
        <w:rPr>
          <w:rFonts w:eastAsia="SimSun"/>
          <w:noProof/>
        </w:rPr>
        <w:t xml:space="preserve">such </w:t>
      </w:r>
      <w:r w:rsidRPr="00E16EC0">
        <w:rPr>
          <w:noProof/>
        </w:rPr>
        <w:t xml:space="preserve">description, the other Party may deliver written comments on </w:t>
      </w:r>
      <w:r w:rsidRPr="00E16EC0">
        <w:rPr>
          <w:rFonts w:eastAsia="SimSun"/>
          <w:noProof/>
        </w:rPr>
        <w:t xml:space="preserve">such </w:t>
      </w:r>
      <w:r w:rsidRPr="00E16EC0">
        <w:rPr>
          <w:noProof/>
        </w:rPr>
        <w:t>description. Either Party may include any information that it deems relevant in its description or comments.</w:t>
      </w:r>
    </w:p>
    <w:p w14:paraId="0E1EAE6A" w14:textId="77777777" w:rsidR="00F45068" w:rsidRPr="00E16EC0" w:rsidRDefault="00F45068" w:rsidP="00611B30">
      <w:pPr>
        <w:rPr>
          <w:noProof/>
        </w:rPr>
      </w:pPr>
    </w:p>
    <w:p w14:paraId="3547A32B" w14:textId="77777777" w:rsidR="00F45068" w:rsidRPr="00E16EC0" w:rsidRDefault="00611B30" w:rsidP="00611B30">
      <w:pPr>
        <w:rPr>
          <w:noProof/>
        </w:rPr>
      </w:pPr>
      <w:r w:rsidRPr="00E16EC0">
        <w:rPr>
          <w:noProof/>
        </w:rPr>
        <w:t>14.</w:t>
      </w:r>
      <w:r w:rsidRPr="00E16EC0">
        <w:rPr>
          <w:noProof/>
        </w:rPr>
        <w:tab/>
        <w:t>The mediator shall assist the Parties in a transparent manner in bringing clarity to the measure concerned and its possible adverse effects on trade or investment. In particular, the mediator may organise meetings between the Parties, consult the Parties jointly or individually, seek the assistance of, or consult with, relevant experts and stakeholders and provide any additional support requested by the Parties. The mediator shall consult with the Parties before seeking the assistance of, or consulting with, relevant experts and stakeholders.</w:t>
      </w:r>
    </w:p>
    <w:p w14:paraId="07EFA202" w14:textId="506D59E6" w:rsidR="00F45068" w:rsidRPr="00E16EC0" w:rsidRDefault="00F45068" w:rsidP="00611B30">
      <w:pPr>
        <w:rPr>
          <w:noProof/>
        </w:rPr>
      </w:pPr>
    </w:p>
    <w:p w14:paraId="184B872F" w14:textId="56EDBB56" w:rsidR="00F45068" w:rsidRPr="00E16EC0" w:rsidRDefault="00CC5F5F" w:rsidP="00611B30">
      <w:pPr>
        <w:rPr>
          <w:noProof/>
        </w:rPr>
      </w:pPr>
      <w:r w:rsidRPr="00E16EC0">
        <w:rPr>
          <w:noProof/>
        </w:rPr>
        <w:br w:type="page"/>
      </w:r>
      <w:r w:rsidR="00611B30" w:rsidRPr="00E16EC0">
        <w:rPr>
          <w:noProof/>
        </w:rPr>
        <w:t>15.</w:t>
      </w:r>
      <w:r w:rsidR="00611B30" w:rsidRPr="00E16EC0">
        <w:rPr>
          <w:noProof/>
        </w:rPr>
        <w:tab/>
        <w:t>The mediator may offer advice and propose a solution for the consideration of the Parties. The Parties may accept or reject the proposed solution, or agree on a different solution. The mediator shall not advise or comment on the consistency of the measure at issue with this Agreement.</w:t>
      </w:r>
    </w:p>
    <w:p w14:paraId="4287057A" w14:textId="77777777" w:rsidR="00F45068" w:rsidRPr="00E16EC0" w:rsidRDefault="00F45068" w:rsidP="00611B30">
      <w:pPr>
        <w:rPr>
          <w:noProof/>
        </w:rPr>
      </w:pPr>
    </w:p>
    <w:p w14:paraId="248DD265" w14:textId="77777777" w:rsidR="00F45068" w:rsidRPr="00E16EC0" w:rsidRDefault="00611B30" w:rsidP="00611B30">
      <w:pPr>
        <w:rPr>
          <w:noProof/>
        </w:rPr>
      </w:pPr>
      <w:r w:rsidRPr="00E16EC0">
        <w:rPr>
          <w:noProof/>
        </w:rPr>
        <w:t>16.</w:t>
      </w:r>
      <w:r w:rsidRPr="00E16EC0">
        <w:rPr>
          <w:noProof/>
        </w:rPr>
        <w:tab/>
        <w:t>The mediation procedure shall take place in the territory of the Party to which the request was addressed, or by mutual agreement in any other location or by any other means.</w:t>
      </w:r>
    </w:p>
    <w:p w14:paraId="38A6CEA3" w14:textId="77777777" w:rsidR="00F45068" w:rsidRPr="00E16EC0" w:rsidRDefault="00F45068" w:rsidP="00611B30">
      <w:pPr>
        <w:rPr>
          <w:noProof/>
        </w:rPr>
      </w:pPr>
    </w:p>
    <w:p w14:paraId="6FCD28A2" w14:textId="77777777" w:rsidR="00F45068" w:rsidRPr="00E16EC0" w:rsidRDefault="00611B30" w:rsidP="00611B30">
      <w:pPr>
        <w:rPr>
          <w:noProof/>
        </w:rPr>
      </w:pPr>
      <w:r w:rsidRPr="00E16EC0">
        <w:rPr>
          <w:noProof/>
        </w:rPr>
        <w:t>17.</w:t>
      </w:r>
      <w:r w:rsidRPr="00E16EC0">
        <w:rPr>
          <w:noProof/>
        </w:rPr>
        <w:tab/>
        <w:t>The Parties shall endeavour to reach a mutually agreed solution within 60 days after the appointment of the mediator. Pending a final agreement, the Parties may consider possible interim solutions, particularly if the measure relates to perishable goods, or seasonal goods or services that rapidly lose their trade value.</w:t>
      </w:r>
    </w:p>
    <w:p w14:paraId="73B05D07" w14:textId="50E9E945" w:rsidR="00F45068" w:rsidRPr="00E16EC0" w:rsidRDefault="00F45068" w:rsidP="00611B30">
      <w:pPr>
        <w:rPr>
          <w:noProof/>
        </w:rPr>
      </w:pPr>
    </w:p>
    <w:p w14:paraId="2C9CB4AE" w14:textId="4D153CDD" w:rsidR="00F45068" w:rsidRPr="00E16EC0" w:rsidRDefault="00611B30" w:rsidP="00611B30">
      <w:pPr>
        <w:rPr>
          <w:noProof/>
        </w:rPr>
      </w:pPr>
      <w:r w:rsidRPr="00E16EC0">
        <w:rPr>
          <w:noProof/>
        </w:rPr>
        <w:t>18.</w:t>
      </w:r>
      <w:r w:rsidRPr="00E16EC0">
        <w:rPr>
          <w:noProof/>
        </w:rPr>
        <w:tab/>
        <w:t>The solution may be adopted by means of a decision of the Trade Committee. Either Party may make the solution subject to the completion of any necessary internal procedures.</w:t>
      </w:r>
      <w:r w:rsidR="00483D11" w:rsidRPr="00E16EC0">
        <w:rPr>
          <w:noProof/>
        </w:rPr>
        <w:t xml:space="preserve"> </w:t>
      </w:r>
      <w:r w:rsidRPr="00E16EC0">
        <w:rPr>
          <w:noProof/>
        </w:rPr>
        <w:t>Mutually agreed solutions shall be made publicly available. The version disclosed to the public shall not contain any information a Party has designated as confidential.</w:t>
      </w:r>
    </w:p>
    <w:p w14:paraId="20372C16" w14:textId="77777777" w:rsidR="00F45068" w:rsidRPr="00E16EC0" w:rsidRDefault="00F45068" w:rsidP="00611B30">
      <w:pPr>
        <w:rPr>
          <w:noProof/>
        </w:rPr>
      </w:pPr>
    </w:p>
    <w:p w14:paraId="12CC4B5C" w14:textId="46684893" w:rsidR="00F45068" w:rsidRPr="00E16EC0" w:rsidRDefault="005E0845" w:rsidP="005E0845">
      <w:pPr>
        <w:rPr>
          <w:noProof/>
        </w:rPr>
      </w:pPr>
      <w:r w:rsidRPr="00E16EC0">
        <w:rPr>
          <w:noProof/>
        </w:rPr>
        <w:t>19</w:t>
      </w:r>
      <w:r w:rsidR="00611B30" w:rsidRPr="00E16EC0">
        <w:rPr>
          <w:noProof/>
        </w:rPr>
        <w:t>.</w:t>
      </w:r>
      <w:r w:rsidR="00611B30" w:rsidRPr="00E16EC0">
        <w:rPr>
          <w:noProof/>
        </w:rPr>
        <w:tab/>
        <w:t>Upon request of either Party, the mediator shall deliver a draft factual report to the Parties, providing:</w:t>
      </w:r>
    </w:p>
    <w:p w14:paraId="0BCB0141" w14:textId="77777777" w:rsidR="00F45068" w:rsidRPr="00E16EC0" w:rsidRDefault="00F45068" w:rsidP="00611B30">
      <w:pPr>
        <w:rPr>
          <w:noProof/>
        </w:rPr>
      </w:pPr>
    </w:p>
    <w:p w14:paraId="4273BB39" w14:textId="77777777" w:rsidR="00F45068" w:rsidRPr="00E16EC0" w:rsidRDefault="00611B30" w:rsidP="005E0845">
      <w:pPr>
        <w:ind w:left="567" w:hanging="567"/>
        <w:rPr>
          <w:noProof/>
        </w:rPr>
      </w:pPr>
      <w:r w:rsidRPr="00E16EC0">
        <w:rPr>
          <w:noProof/>
        </w:rPr>
        <w:t>(a)</w:t>
      </w:r>
      <w:r w:rsidRPr="00E16EC0">
        <w:rPr>
          <w:noProof/>
        </w:rPr>
        <w:tab/>
        <w:t>a brief summary of the measure at issue;</w:t>
      </w:r>
    </w:p>
    <w:p w14:paraId="6EC5B18A" w14:textId="77777777" w:rsidR="00F45068" w:rsidRPr="00E16EC0" w:rsidRDefault="00F45068" w:rsidP="005E0845">
      <w:pPr>
        <w:ind w:left="567" w:hanging="567"/>
        <w:rPr>
          <w:noProof/>
        </w:rPr>
      </w:pPr>
    </w:p>
    <w:p w14:paraId="6CE25963" w14:textId="0996D03D" w:rsidR="00F45068" w:rsidRPr="00E16EC0" w:rsidRDefault="00CC5F5F" w:rsidP="005E0845">
      <w:pPr>
        <w:ind w:left="567" w:hanging="567"/>
        <w:rPr>
          <w:noProof/>
        </w:rPr>
      </w:pPr>
      <w:r w:rsidRPr="00E16EC0">
        <w:rPr>
          <w:noProof/>
        </w:rPr>
        <w:br w:type="page"/>
      </w:r>
      <w:r w:rsidR="00611B30" w:rsidRPr="00E16EC0">
        <w:rPr>
          <w:noProof/>
        </w:rPr>
        <w:t>(b)</w:t>
      </w:r>
      <w:r w:rsidR="00611B30" w:rsidRPr="00E16EC0">
        <w:rPr>
          <w:noProof/>
        </w:rPr>
        <w:tab/>
        <w:t>the procedures followed; and</w:t>
      </w:r>
    </w:p>
    <w:p w14:paraId="5428A8A3" w14:textId="77777777" w:rsidR="00F45068" w:rsidRPr="00E16EC0" w:rsidRDefault="00F45068" w:rsidP="005E0845">
      <w:pPr>
        <w:ind w:left="567" w:hanging="567"/>
        <w:rPr>
          <w:noProof/>
        </w:rPr>
      </w:pPr>
    </w:p>
    <w:p w14:paraId="428C2972" w14:textId="77777777" w:rsidR="00F45068" w:rsidRPr="00E16EC0" w:rsidRDefault="00611B30" w:rsidP="005E0845">
      <w:pPr>
        <w:ind w:left="567" w:hanging="567"/>
        <w:rPr>
          <w:noProof/>
        </w:rPr>
      </w:pPr>
      <w:r w:rsidRPr="00E16EC0">
        <w:rPr>
          <w:noProof/>
        </w:rPr>
        <w:t>(c)</w:t>
      </w:r>
      <w:r w:rsidRPr="00E16EC0">
        <w:rPr>
          <w:noProof/>
        </w:rPr>
        <w:tab/>
        <w:t>if applicable, any mutually agreed solution reached, including possible interim solutions.</w:t>
      </w:r>
    </w:p>
    <w:p w14:paraId="557DD4B6" w14:textId="7252237F" w:rsidR="00F45068" w:rsidRPr="00E16EC0" w:rsidRDefault="00F45068" w:rsidP="00611B30">
      <w:pPr>
        <w:rPr>
          <w:noProof/>
        </w:rPr>
      </w:pPr>
    </w:p>
    <w:p w14:paraId="161EC545" w14:textId="36A7E97E" w:rsidR="00F45068" w:rsidRPr="00E16EC0" w:rsidRDefault="00611B30" w:rsidP="00611B30">
      <w:pPr>
        <w:rPr>
          <w:noProof/>
        </w:rPr>
      </w:pPr>
      <w:r w:rsidRPr="00E16EC0">
        <w:rPr>
          <w:noProof/>
        </w:rPr>
        <w:t>The mediator shall allow the Parties 15 days to comment on the draft report. After considering the comments of the Parties received, the mediator shall, within 15 days after the delivery of the Parties</w:t>
      </w:r>
      <w:r w:rsidR="00F06B0B" w:rsidRPr="00E16EC0">
        <w:rPr>
          <w:noProof/>
        </w:rPr>
        <w:t>'</w:t>
      </w:r>
      <w:r w:rsidRPr="00E16EC0">
        <w:rPr>
          <w:noProof/>
        </w:rPr>
        <w:t xml:space="preserve"> comments, deliver a final factual report to the Parties. The factual report shall not include any interpretation of this Agreement.</w:t>
      </w:r>
    </w:p>
    <w:p w14:paraId="299458F1" w14:textId="77777777" w:rsidR="00F45068" w:rsidRPr="00E16EC0" w:rsidRDefault="00F45068" w:rsidP="00611B30">
      <w:pPr>
        <w:rPr>
          <w:noProof/>
        </w:rPr>
      </w:pPr>
    </w:p>
    <w:p w14:paraId="3582AD27" w14:textId="29B50BF1" w:rsidR="00F45068" w:rsidRPr="00E16EC0" w:rsidRDefault="005E0845" w:rsidP="005E0845">
      <w:pPr>
        <w:rPr>
          <w:noProof/>
        </w:rPr>
      </w:pPr>
      <w:r w:rsidRPr="00E16EC0">
        <w:rPr>
          <w:noProof/>
        </w:rPr>
        <w:t>20</w:t>
      </w:r>
      <w:r w:rsidR="00611B30" w:rsidRPr="00E16EC0">
        <w:rPr>
          <w:noProof/>
        </w:rPr>
        <w:t>.</w:t>
      </w:r>
      <w:r w:rsidR="00611B30" w:rsidRPr="00E16EC0">
        <w:rPr>
          <w:noProof/>
        </w:rPr>
        <w:tab/>
        <w:t>The procedure shall be terminated:</w:t>
      </w:r>
    </w:p>
    <w:p w14:paraId="106CA7DC" w14:textId="77777777" w:rsidR="00F45068" w:rsidRPr="00E16EC0" w:rsidRDefault="00F45068" w:rsidP="00611B30">
      <w:pPr>
        <w:rPr>
          <w:noProof/>
        </w:rPr>
      </w:pPr>
    </w:p>
    <w:p w14:paraId="713976C6" w14:textId="77777777" w:rsidR="00F45068" w:rsidRPr="00E16EC0" w:rsidRDefault="00611B30" w:rsidP="005E0845">
      <w:pPr>
        <w:ind w:left="567" w:hanging="567"/>
        <w:rPr>
          <w:noProof/>
        </w:rPr>
      </w:pPr>
      <w:r w:rsidRPr="00E16EC0">
        <w:rPr>
          <w:noProof/>
        </w:rPr>
        <w:t>(a)</w:t>
      </w:r>
      <w:r w:rsidRPr="00E16EC0">
        <w:rPr>
          <w:noProof/>
        </w:rPr>
        <w:tab/>
        <w:t>by the adoption of a mutually agreed solution by the Parties, on the date of the adoption thereof;</w:t>
      </w:r>
    </w:p>
    <w:p w14:paraId="3459F343" w14:textId="77777777" w:rsidR="00F45068" w:rsidRPr="00E16EC0" w:rsidRDefault="00F45068" w:rsidP="005E0845">
      <w:pPr>
        <w:ind w:left="567" w:hanging="567"/>
        <w:rPr>
          <w:noProof/>
        </w:rPr>
      </w:pPr>
    </w:p>
    <w:p w14:paraId="448E8051" w14:textId="77777777" w:rsidR="00F45068" w:rsidRPr="00E16EC0" w:rsidRDefault="00611B30" w:rsidP="005E0845">
      <w:pPr>
        <w:ind w:left="567" w:hanging="567"/>
        <w:rPr>
          <w:noProof/>
        </w:rPr>
      </w:pPr>
      <w:r w:rsidRPr="00E16EC0">
        <w:rPr>
          <w:noProof/>
        </w:rPr>
        <w:t>(b)</w:t>
      </w:r>
      <w:r w:rsidRPr="00E16EC0">
        <w:rPr>
          <w:noProof/>
        </w:rPr>
        <w:tab/>
        <w:t>by mutual agreement of the Parties at any stage of the procedure, on the date of that agreement;</w:t>
      </w:r>
    </w:p>
    <w:p w14:paraId="5DE0D092" w14:textId="77777777" w:rsidR="00F45068" w:rsidRPr="00E16EC0" w:rsidRDefault="00F45068" w:rsidP="005E0845">
      <w:pPr>
        <w:ind w:left="567" w:hanging="567"/>
        <w:rPr>
          <w:noProof/>
        </w:rPr>
      </w:pPr>
    </w:p>
    <w:p w14:paraId="29DD7CF7" w14:textId="77777777" w:rsidR="00F45068" w:rsidRPr="00E16EC0" w:rsidRDefault="00611B30" w:rsidP="005E0845">
      <w:pPr>
        <w:ind w:left="567" w:hanging="567"/>
        <w:rPr>
          <w:noProof/>
        </w:rPr>
      </w:pPr>
      <w:r w:rsidRPr="00E16EC0">
        <w:rPr>
          <w:noProof/>
        </w:rPr>
        <w:t>(c)</w:t>
      </w:r>
      <w:r w:rsidRPr="00E16EC0">
        <w:rPr>
          <w:noProof/>
        </w:rPr>
        <w:tab/>
        <w:t>by a written declaration of the mediator, after consultation with the Parties, that further efforts at mediation would be to no avail, on the date of that declaration; or</w:t>
      </w:r>
    </w:p>
    <w:p w14:paraId="5BFD3C92" w14:textId="77777777" w:rsidR="00F45068" w:rsidRPr="00E16EC0" w:rsidRDefault="00F45068" w:rsidP="005E0845">
      <w:pPr>
        <w:ind w:left="567" w:hanging="567"/>
        <w:rPr>
          <w:noProof/>
        </w:rPr>
      </w:pPr>
    </w:p>
    <w:p w14:paraId="310FEBE5" w14:textId="77777777" w:rsidR="00BC0237" w:rsidRPr="00E16EC0" w:rsidRDefault="00611B30" w:rsidP="005E0845">
      <w:pPr>
        <w:ind w:left="567" w:hanging="567"/>
        <w:rPr>
          <w:noProof/>
        </w:rPr>
      </w:pPr>
      <w:r w:rsidRPr="00E16EC0">
        <w:rPr>
          <w:noProof/>
        </w:rPr>
        <w:t>(d)</w:t>
      </w:r>
      <w:r w:rsidRPr="00E16EC0">
        <w:rPr>
          <w:noProof/>
        </w:rPr>
        <w:tab/>
        <w:t>by a written declaration of a Party after exploring mutually agreed solutions under the mediation procedure and after having considered any advice and proposed solutions by the mediator, on the date of that declaration.</w:t>
      </w:r>
    </w:p>
    <w:p w14:paraId="18EFFB34" w14:textId="77777777" w:rsidR="005E0845" w:rsidRPr="00E16EC0" w:rsidRDefault="005E0845" w:rsidP="00611B30">
      <w:pPr>
        <w:rPr>
          <w:noProof/>
        </w:rPr>
      </w:pPr>
    </w:p>
    <w:p w14:paraId="3CC39555" w14:textId="77777777" w:rsidR="005E0845" w:rsidRPr="00E16EC0" w:rsidRDefault="005E0845" w:rsidP="00611B30">
      <w:pPr>
        <w:rPr>
          <w:noProof/>
        </w:rPr>
      </w:pPr>
    </w:p>
    <w:p w14:paraId="40DE37A6" w14:textId="3AC20E11" w:rsidR="00F45068" w:rsidRPr="00E16EC0" w:rsidRDefault="00CC5F5F" w:rsidP="005E0845">
      <w:pPr>
        <w:jc w:val="center"/>
        <w:rPr>
          <w:noProof/>
        </w:rPr>
      </w:pPr>
      <w:r w:rsidRPr="00E16EC0">
        <w:rPr>
          <w:noProof/>
        </w:rPr>
        <w:br w:type="page"/>
      </w:r>
      <w:r w:rsidR="00611B30" w:rsidRPr="00E16EC0">
        <w:rPr>
          <w:noProof/>
        </w:rPr>
        <w:t>VI. Confidentiality</w:t>
      </w:r>
    </w:p>
    <w:p w14:paraId="112C3B8D" w14:textId="77777777" w:rsidR="00F45068" w:rsidRPr="00E16EC0" w:rsidRDefault="00F45068" w:rsidP="00611B30">
      <w:pPr>
        <w:rPr>
          <w:noProof/>
        </w:rPr>
      </w:pPr>
    </w:p>
    <w:p w14:paraId="4AD973B4" w14:textId="2197DC8B" w:rsidR="00BC0237" w:rsidRPr="00E16EC0" w:rsidRDefault="009A43F3" w:rsidP="009A43F3">
      <w:pPr>
        <w:rPr>
          <w:noProof/>
        </w:rPr>
      </w:pPr>
      <w:r w:rsidRPr="00E16EC0">
        <w:rPr>
          <w:noProof/>
        </w:rPr>
        <w:t>21.</w:t>
      </w:r>
      <w:r w:rsidR="00611B30" w:rsidRPr="00E16EC0">
        <w:rPr>
          <w:noProof/>
        </w:rPr>
        <w:tab/>
        <w:t xml:space="preserve">Unless the Parties agree otherwise, all steps of the mediation procedure, including any advice or proposed solution, are confidential. A Party may disclose to the public the fact that a mediation </w:t>
      </w:r>
      <w:r w:rsidR="00611B30" w:rsidRPr="00E16EC0">
        <w:rPr>
          <w:rFonts w:eastAsia="SimSun"/>
          <w:noProof/>
        </w:rPr>
        <w:t xml:space="preserve">procedure </w:t>
      </w:r>
      <w:r w:rsidR="00611B30" w:rsidRPr="00E16EC0">
        <w:rPr>
          <w:noProof/>
        </w:rPr>
        <w:t>is taking place.</w:t>
      </w:r>
    </w:p>
    <w:p w14:paraId="78026524" w14:textId="77777777" w:rsidR="009C4D61" w:rsidRPr="00E16EC0" w:rsidRDefault="009C4D61" w:rsidP="00611B30">
      <w:pPr>
        <w:rPr>
          <w:noProof/>
        </w:rPr>
      </w:pPr>
    </w:p>
    <w:p w14:paraId="3D86DC0A" w14:textId="77777777" w:rsidR="009C4D61" w:rsidRPr="00E16EC0" w:rsidRDefault="009C4D61" w:rsidP="00611B30">
      <w:pPr>
        <w:rPr>
          <w:noProof/>
        </w:rPr>
      </w:pPr>
    </w:p>
    <w:p w14:paraId="0BA9E096" w14:textId="17F56DED" w:rsidR="00F45068" w:rsidRPr="00E16EC0" w:rsidRDefault="00611B30" w:rsidP="009C4D61">
      <w:pPr>
        <w:jc w:val="center"/>
        <w:rPr>
          <w:noProof/>
        </w:rPr>
      </w:pPr>
      <w:r w:rsidRPr="00E16EC0">
        <w:rPr>
          <w:noProof/>
        </w:rPr>
        <w:t>VII. Relationship to dispute settlement procedures</w:t>
      </w:r>
    </w:p>
    <w:p w14:paraId="03808543" w14:textId="77777777" w:rsidR="00F45068" w:rsidRPr="00E16EC0" w:rsidRDefault="00F45068" w:rsidP="00611B30">
      <w:pPr>
        <w:rPr>
          <w:noProof/>
        </w:rPr>
      </w:pPr>
    </w:p>
    <w:p w14:paraId="13388D1F" w14:textId="59F4789E" w:rsidR="00F45068" w:rsidRPr="00E16EC0" w:rsidRDefault="009A43F3" w:rsidP="009A43F3">
      <w:pPr>
        <w:rPr>
          <w:noProof/>
        </w:rPr>
      </w:pPr>
      <w:r w:rsidRPr="00E16EC0">
        <w:rPr>
          <w:noProof/>
        </w:rPr>
        <w:t>22</w:t>
      </w:r>
      <w:r w:rsidR="00611B30" w:rsidRPr="00E16EC0">
        <w:rPr>
          <w:noProof/>
        </w:rPr>
        <w:t>.</w:t>
      </w:r>
      <w:r w:rsidR="00611B30" w:rsidRPr="00E16EC0">
        <w:rPr>
          <w:noProof/>
        </w:rPr>
        <w:tab/>
        <w:t>The mediation procedure is without prejudice to each Party</w:t>
      </w:r>
      <w:r w:rsidR="00F06B0B" w:rsidRPr="00E16EC0">
        <w:rPr>
          <w:noProof/>
        </w:rPr>
        <w:t>'</w:t>
      </w:r>
      <w:r w:rsidR="00611B30" w:rsidRPr="00E16EC0">
        <w:rPr>
          <w:noProof/>
        </w:rPr>
        <w:t>s rights and obligations under Sections B (Consultations) and C (Panel procedures) of Chapter 26 (Dispute settlement) or under dispute settlement procedures under any other agreement.</w:t>
      </w:r>
    </w:p>
    <w:p w14:paraId="6EA7AE4F" w14:textId="77777777" w:rsidR="00F45068" w:rsidRPr="00E16EC0" w:rsidRDefault="00F45068" w:rsidP="00611B30">
      <w:pPr>
        <w:rPr>
          <w:noProof/>
        </w:rPr>
      </w:pPr>
    </w:p>
    <w:p w14:paraId="7B8A91BC" w14:textId="12C4211D" w:rsidR="00F45068" w:rsidRPr="00E16EC0" w:rsidRDefault="009A43F3" w:rsidP="009A43F3">
      <w:pPr>
        <w:rPr>
          <w:noProof/>
        </w:rPr>
      </w:pPr>
      <w:r w:rsidRPr="00E16EC0">
        <w:rPr>
          <w:noProof/>
        </w:rPr>
        <w:t>23</w:t>
      </w:r>
      <w:r w:rsidR="00611B30" w:rsidRPr="00E16EC0">
        <w:rPr>
          <w:noProof/>
        </w:rPr>
        <w:t>.</w:t>
      </w:r>
      <w:r w:rsidR="00611B30" w:rsidRPr="00E16EC0">
        <w:rPr>
          <w:noProof/>
        </w:rPr>
        <w:tab/>
        <w:t>A Party shall not rely on, or introduce as evidence, in other dispute settlement procedures under this Agreement or any other agreement, nor shall a panel take into consideration:</w:t>
      </w:r>
    </w:p>
    <w:p w14:paraId="2E230721" w14:textId="36DA4577" w:rsidR="00F45068" w:rsidRPr="00E16EC0" w:rsidRDefault="00F45068" w:rsidP="00611B30">
      <w:pPr>
        <w:rPr>
          <w:noProof/>
        </w:rPr>
      </w:pPr>
    </w:p>
    <w:p w14:paraId="0E05D156" w14:textId="7C4DEBD4" w:rsidR="00F45068" w:rsidRPr="00E16EC0" w:rsidRDefault="009A43F3" w:rsidP="009C4D61">
      <w:pPr>
        <w:ind w:left="567" w:hanging="567"/>
        <w:rPr>
          <w:noProof/>
        </w:rPr>
      </w:pPr>
      <w:r w:rsidRPr="00E16EC0">
        <w:rPr>
          <w:noProof/>
        </w:rPr>
        <w:t>(a)</w:t>
      </w:r>
      <w:r w:rsidRPr="00E16EC0">
        <w:rPr>
          <w:noProof/>
        </w:rPr>
        <w:tab/>
      </w:r>
      <w:r w:rsidR="00611B30" w:rsidRPr="00E16EC0">
        <w:rPr>
          <w:noProof/>
        </w:rPr>
        <w:t>positions taken by the other Party in the course of the mediation procedure or information exclusively gathered under Rule 14 (Mediation procedure);</w:t>
      </w:r>
    </w:p>
    <w:p w14:paraId="300739DF" w14:textId="77777777" w:rsidR="00F45068" w:rsidRPr="00E16EC0" w:rsidRDefault="00F45068" w:rsidP="009C4D61">
      <w:pPr>
        <w:ind w:left="567" w:hanging="567"/>
        <w:rPr>
          <w:noProof/>
        </w:rPr>
      </w:pPr>
    </w:p>
    <w:p w14:paraId="103C836C" w14:textId="35CCEA20" w:rsidR="00F45068" w:rsidRPr="00E16EC0" w:rsidRDefault="00A165EB" w:rsidP="009C4D61">
      <w:pPr>
        <w:ind w:left="567" w:hanging="567"/>
        <w:rPr>
          <w:noProof/>
        </w:rPr>
      </w:pPr>
      <w:r w:rsidRPr="00E16EC0">
        <w:rPr>
          <w:noProof/>
        </w:rPr>
        <w:br w:type="page"/>
      </w:r>
      <w:r w:rsidR="00611B30" w:rsidRPr="00E16EC0">
        <w:rPr>
          <w:noProof/>
        </w:rPr>
        <w:t>(b)</w:t>
      </w:r>
      <w:r w:rsidR="00611B30" w:rsidRPr="00E16EC0">
        <w:rPr>
          <w:noProof/>
        </w:rPr>
        <w:tab/>
        <w:t>the fact that the other Party has indicated its willingness to accept a solution to the measure subject to mediation; or</w:t>
      </w:r>
    </w:p>
    <w:p w14:paraId="599844B6" w14:textId="77777777" w:rsidR="00F45068" w:rsidRPr="00E16EC0" w:rsidRDefault="00F45068" w:rsidP="009C4D61">
      <w:pPr>
        <w:ind w:left="567" w:hanging="567"/>
        <w:rPr>
          <w:noProof/>
        </w:rPr>
      </w:pPr>
    </w:p>
    <w:p w14:paraId="7C8A7C08" w14:textId="77777777" w:rsidR="00F45068" w:rsidRPr="00E16EC0" w:rsidRDefault="00611B30" w:rsidP="009C4D61">
      <w:pPr>
        <w:ind w:left="567" w:hanging="567"/>
        <w:rPr>
          <w:noProof/>
        </w:rPr>
      </w:pPr>
      <w:r w:rsidRPr="00E16EC0">
        <w:rPr>
          <w:noProof/>
        </w:rPr>
        <w:t>(c)</w:t>
      </w:r>
      <w:r w:rsidRPr="00E16EC0">
        <w:rPr>
          <w:noProof/>
        </w:rPr>
        <w:tab/>
        <w:t>advice given or proposals made by the mediator.</w:t>
      </w:r>
    </w:p>
    <w:p w14:paraId="26A59F82" w14:textId="77777777" w:rsidR="00F45068" w:rsidRPr="00E16EC0" w:rsidRDefault="00F45068" w:rsidP="009C4D61">
      <w:pPr>
        <w:ind w:left="567" w:hanging="567"/>
        <w:rPr>
          <w:noProof/>
        </w:rPr>
      </w:pPr>
    </w:p>
    <w:p w14:paraId="67C528C7" w14:textId="0937159A" w:rsidR="00BC0237" w:rsidRPr="00E16EC0" w:rsidRDefault="009A43F3" w:rsidP="009A43F3">
      <w:pPr>
        <w:rPr>
          <w:noProof/>
        </w:rPr>
      </w:pPr>
      <w:r w:rsidRPr="00E16EC0">
        <w:rPr>
          <w:noProof/>
        </w:rPr>
        <w:t>24</w:t>
      </w:r>
      <w:r w:rsidR="00611B30" w:rsidRPr="00E16EC0">
        <w:rPr>
          <w:noProof/>
        </w:rPr>
        <w:t>.</w:t>
      </w:r>
      <w:r w:rsidR="00611B30" w:rsidRPr="00E16EC0">
        <w:rPr>
          <w:noProof/>
        </w:rPr>
        <w:tab/>
        <w:t>Unless the Parties agree otherwise, a mediator shall not serve as a member of a panel in dispute settlement procedures under this Agreement or under any other international trade agreement to which both Parties are party involving the same matter for which he or she has been a mediator.</w:t>
      </w:r>
    </w:p>
    <w:p w14:paraId="6B1446A7" w14:textId="0C96E8DC" w:rsidR="00F45068" w:rsidRPr="00E16EC0" w:rsidRDefault="00F45068" w:rsidP="00611B30">
      <w:pPr>
        <w:rPr>
          <w:noProof/>
        </w:rPr>
      </w:pPr>
    </w:p>
    <w:p w14:paraId="146FEEFB" w14:textId="77777777" w:rsidR="000253B1" w:rsidRPr="00E16EC0" w:rsidRDefault="000253B1" w:rsidP="00611B30">
      <w:pPr>
        <w:rPr>
          <w:noProof/>
        </w:rPr>
      </w:pPr>
    </w:p>
    <w:p w14:paraId="181D7C09" w14:textId="77777777" w:rsidR="00864761" w:rsidRPr="00E16EC0" w:rsidRDefault="00864761" w:rsidP="00864761">
      <w:pPr>
        <w:jc w:val="center"/>
        <w:rPr>
          <w:noProof/>
        </w:rPr>
      </w:pPr>
      <w:r w:rsidRPr="00E16EC0">
        <w:rPr>
          <w:noProof/>
        </w:rPr>
        <w:t>________________</w:t>
      </w:r>
    </w:p>
    <w:p w14:paraId="5FA93498" w14:textId="77777777" w:rsidR="009C4D61" w:rsidRPr="00E16EC0" w:rsidRDefault="009C4D61" w:rsidP="00611B30">
      <w:pPr>
        <w:rPr>
          <w:noProof/>
        </w:rPr>
        <w:sectPr w:rsidR="009C4D61" w:rsidRPr="00E16EC0" w:rsidSect="004A7859">
          <w:headerReference w:type="even" r:id="rId219"/>
          <w:headerReference w:type="default" r:id="rId220"/>
          <w:footerReference w:type="even" r:id="rId221"/>
          <w:footerReference w:type="default" r:id="rId222"/>
          <w:headerReference w:type="first" r:id="rId223"/>
          <w:footerReference w:type="first" r:id="rId224"/>
          <w:endnotePr>
            <w:numFmt w:val="decimal"/>
          </w:endnotePr>
          <w:pgSz w:w="11907" w:h="16840" w:code="9"/>
          <w:pgMar w:top="1134" w:right="1134" w:bottom="1134" w:left="1134" w:header="1134" w:footer="1134" w:gutter="0"/>
          <w:pgNumType w:start="1"/>
          <w:cols w:space="720"/>
          <w:docGrid w:linePitch="326"/>
        </w:sectPr>
      </w:pPr>
    </w:p>
    <w:p w14:paraId="11BA4D76" w14:textId="5B838599" w:rsidR="00F45068" w:rsidRPr="00E16EC0" w:rsidRDefault="00611B30" w:rsidP="009C4D61">
      <w:pPr>
        <w:jc w:val="right"/>
        <w:rPr>
          <w:b/>
          <w:bCs/>
          <w:noProof/>
          <w:u w:val="single"/>
        </w:rPr>
      </w:pPr>
      <w:r w:rsidRPr="00E16EC0">
        <w:rPr>
          <w:b/>
          <w:bCs/>
          <w:noProof/>
          <w:u w:val="single"/>
        </w:rPr>
        <w:t>ANNEX 27</w:t>
      </w:r>
    </w:p>
    <w:p w14:paraId="519007AF" w14:textId="39F65403" w:rsidR="00F45068" w:rsidRPr="00E16EC0" w:rsidRDefault="00F45068" w:rsidP="00611B30">
      <w:pPr>
        <w:rPr>
          <w:noProof/>
        </w:rPr>
      </w:pPr>
    </w:p>
    <w:p w14:paraId="3A01D20E" w14:textId="77777777" w:rsidR="009C4D61" w:rsidRPr="00E16EC0" w:rsidRDefault="009C4D61" w:rsidP="00611B30">
      <w:pPr>
        <w:rPr>
          <w:noProof/>
        </w:rPr>
      </w:pPr>
    </w:p>
    <w:p w14:paraId="333A6250" w14:textId="77777777" w:rsidR="00F45068" w:rsidRPr="00E16EC0" w:rsidRDefault="00611B30" w:rsidP="009C4D61">
      <w:pPr>
        <w:jc w:val="center"/>
        <w:rPr>
          <w:noProof/>
        </w:rPr>
      </w:pPr>
      <w:r w:rsidRPr="00E16EC0">
        <w:rPr>
          <w:noProof/>
        </w:rPr>
        <w:t>JOINT DECLARATION ON CUSTOMS UNIONS</w:t>
      </w:r>
    </w:p>
    <w:p w14:paraId="20959CFF" w14:textId="77777777" w:rsidR="00F45068" w:rsidRPr="00E16EC0" w:rsidRDefault="00F45068" w:rsidP="00611B30">
      <w:pPr>
        <w:rPr>
          <w:noProof/>
        </w:rPr>
      </w:pPr>
    </w:p>
    <w:p w14:paraId="61DA649D" w14:textId="77777777" w:rsidR="00F45068" w:rsidRPr="00E16EC0" w:rsidRDefault="00611B30" w:rsidP="00611B30">
      <w:pPr>
        <w:rPr>
          <w:noProof/>
        </w:rPr>
      </w:pPr>
      <w:r w:rsidRPr="00E16EC0">
        <w:rPr>
          <w:noProof/>
        </w:rPr>
        <w:t>1.</w:t>
      </w:r>
      <w:r w:rsidRPr="00E16EC0">
        <w:rPr>
          <w:noProof/>
        </w:rPr>
        <w:tab/>
        <w:t>The Union recalls the obligation of those countries that have established a customs union with the Union to align their trade regime to that of the Union, and for certain of them to conclude preferential agreements with countries having preferential agreements with the Union.</w:t>
      </w:r>
    </w:p>
    <w:p w14:paraId="5C26CC36" w14:textId="31D702DD" w:rsidR="00F45068" w:rsidRPr="00E16EC0" w:rsidRDefault="00F45068" w:rsidP="00611B30">
      <w:pPr>
        <w:rPr>
          <w:noProof/>
        </w:rPr>
      </w:pPr>
    </w:p>
    <w:p w14:paraId="1252B4CD" w14:textId="466F4521" w:rsidR="00F45068" w:rsidRPr="00E16EC0" w:rsidRDefault="00611B30" w:rsidP="00611B30">
      <w:pPr>
        <w:rPr>
          <w:noProof/>
        </w:rPr>
      </w:pPr>
      <w:r w:rsidRPr="00E16EC0">
        <w:rPr>
          <w:noProof/>
        </w:rPr>
        <w:t>2.</w:t>
      </w:r>
      <w:r w:rsidRPr="00E16EC0">
        <w:rPr>
          <w:noProof/>
        </w:rPr>
        <w:tab/>
        <w:t xml:space="preserve">In this context, </w:t>
      </w:r>
      <w:r w:rsidR="00B033A7" w:rsidRPr="00E16EC0">
        <w:rPr>
          <w:noProof/>
        </w:rPr>
        <w:t>New Zealand</w:t>
      </w:r>
      <w:r w:rsidRPr="00E16EC0">
        <w:rPr>
          <w:noProof/>
        </w:rPr>
        <w:t xml:space="preserve"> shall endeavour to start negotiations with those countries that:</w:t>
      </w:r>
    </w:p>
    <w:p w14:paraId="7F2F4220" w14:textId="77777777" w:rsidR="00F45068" w:rsidRPr="00E16EC0" w:rsidRDefault="00F45068" w:rsidP="00611B30">
      <w:pPr>
        <w:rPr>
          <w:noProof/>
        </w:rPr>
      </w:pPr>
    </w:p>
    <w:p w14:paraId="09EEE72E" w14:textId="77777777" w:rsidR="00F45068" w:rsidRPr="00E16EC0" w:rsidRDefault="00611B30" w:rsidP="009C4D61">
      <w:pPr>
        <w:ind w:left="567" w:hanging="567"/>
        <w:rPr>
          <w:noProof/>
        </w:rPr>
      </w:pPr>
      <w:r w:rsidRPr="00E16EC0">
        <w:rPr>
          <w:noProof/>
        </w:rPr>
        <w:t>(a)</w:t>
      </w:r>
      <w:r w:rsidRPr="00E16EC0">
        <w:rPr>
          <w:noProof/>
        </w:rPr>
        <w:tab/>
        <w:t>have established a customs union with the Union; and</w:t>
      </w:r>
    </w:p>
    <w:p w14:paraId="7C2E62D4" w14:textId="77777777" w:rsidR="00F45068" w:rsidRPr="00E16EC0" w:rsidRDefault="00F45068" w:rsidP="009C4D61">
      <w:pPr>
        <w:ind w:left="567" w:hanging="567"/>
        <w:rPr>
          <w:noProof/>
        </w:rPr>
      </w:pPr>
    </w:p>
    <w:p w14:paraId="2D2786DC" w14:textId="77777777" w:rsidR="00F45068" w:rsidRPr="00E16EC0" w:rsidRDefault="00611B30" w:rsidP="009C4D61">
      <w:pPr>
        <w:ind w:left="567" w:hanging="567"/>
        <w:rPr>
          <w:noProof/>
        </w:rPr>
      </w:pPr>
      <w:r w:rsidRPr="00E16EC0">
        <w:rPr>
          <w:noProof/>
        </w:rPr>
        <w:t>(b)</w:t>
      </w:r>
      <w:r w:rsidRPr="00E16EC0">
        <w:rPr>
          <w:noProof/>
        </w:rPr>
        <w:tab/>
        <w:t>whose goods do not benefit from the tariff concessions under this Agreement,</w:t>
      </w:r>
    </w:p>
    <w:p w14:paraId="7C085CEA" w14:textId="77777777" w:rsidR="00F45068" w:rsidRPr="00E16EC0" w:rsidRDefault="00F45068" w:rsidP="00611B30">
      <w:pPr>
        <w:rPr>
          <w:noProof/>
        </w:rPr>
      </w:pPr>
    </w:p>
    <w:p w14:paraId="606D73C5" w14:textId="77777777" w:rsidR="00F45068" w:rsidRPr="00E16EC0" w:rsidRDefault="00611B30" w:rsidP="00611B30">
      <w:pPr>
        <w:rPr>
          <w:noProof/>
        </w:rPr>
      </w:pPr>
      <w:r w:rsidRPr="00E16EC0">
        <w:rPr>
          <w:noProof/>
        </w:rPr>
        <w:t>with a view to concluding a comprehensive bilateral agreement establishing a free trade area in accordance with Article XXIV of GATT 1994.</w:t>
      </w:r>
    </w:p>
    <w:p w14:paraId="7D07BDB4" w14:textId="1A925D0C" w:rsidR="00F45068" w:rsidRPr="00E16EC0" w:rsidRDefault="00F45068" w:rsidP="00611B30">
      <w:pPr>
        <w:rPr>
          <w:noProof/>
        </w:rPr>
      </w:pPr>
    </w:p>
    <w:p w14:paraId="61FF4234" w14:textId="0CB4C137" w:rsidR="00F45068" w:rsidRPr="00E16EC0" w:rsidRDefault="00B033A7" w:rsidP="00611B30">
      <w:pPr>
        <w:rPr>
          <w:noProof/>
        </w:rPr>
      </w:pPr>
      <w:r w:rsidRPr="00E16EC0">
        <w:rPr>
          <w:noProof/>
        </w:rPr>
        <w:t>New Zealand</w:t>
      </w:r>
      <w:r w:rsidR="00611B30" w:rsidRPr="00E16EC0">
        <w:rPr>
          <w:noProof/>
        </w:rPr>
        <w:t xml:space="preserve"> shall endeavour to start negotiations as soon as possible with a view to having a comprehensive bilateral agreement enter into force as quickly as possible after the entry into force of this Agreement.</w:t>
      </w:r>
    </w:p>
    <w:p w14:paraId="0D6525D6" w14:textId="62E3BD5D" w:rsidR="00864761" w:rsidRPr="00E16EC0" w:rsidRDefault="00864761" w:rsidP="00611B30">
      <w:pPr>
        <w:rPr>
          <w:noProof/>
        </w:rPr>
      </w:pPr>
    </w:p>
    <w:p w14:paraId="55E495D7" w14:textId="77777777" w:rsidR="00864761" w:rsidRPr="00E16EC0" w:rsidRDefault="00864761" w:rsidP="00611B30">
      <w:pPr>
        <w:rPr>
          <w:noProof/>
        </w:rPr>
      </w:pPr>
    </w:p>
    <w:p w14:paraId="7B2FC2EB" w14:textId="77777777" w:rsidR="00864761" w:rsidRPr="00E16EC0" w:rsidRDefault="00864761" w:rsidP="00864761">
      <w:pPr>
        <w:jc w:val="center"/>
        <w:rPr>
          <w:noProof/>
        </w:rPr>
      </w:pPr>
      <w:r w:rsidRPr="00E16EC0">
        <w:rPr>
          <w:noProof/>
        </w:rPr>
        <w:t>________________</w:t>
      </w:r>
    </w:p>
    <w:sectPr w:rsidR="00864761" w:rsidRPr="00E16EC0" w:rsidSect="004A7859">
      <w:headerReference w:type="even" r:id="rId225"/>
      <w:headerReference w:type="default" r:id="rId226"/>
      <w:footerReference w:type="even" r:id="rId227"/>
      <w:footerReference w:type="default" r:id="rId228"/>
      <w:headerReference w:type="first" r:id="rId229"/>
      <w:footerReference w:type="first" r:id="rId230"/>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894C1" w14:textId="77777777" w:rsidR="00F1461B" w:rsidRDefault="00F1461B">
      <w:r>
        <w:separator/>
      </w:r>
    </w:p>
  </w:endnote>
  <w:endnote w:type="continuationSeparator" w:id="0">
    <w:p w14:paraId="0196DDCE" w14:textId="77777777" w:rsidR="00F1461B" w:rsidRDefault="00F1461B">
      <w:r>
        <w:separator/>
      </w:r>
    </w:p>
  </w:endnote>
  <w:endnote w:type="continuationNotice" w:id="1">
    <w:p w14:paraId="7FA1D451" w14:textId="77777777" w:rsidR="00F1461B" w:rsidRDefault="00F146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EU Albertina"/>
    <w:charset w:val="00"/>
    <w:family w:val="auto"/>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¹ÙÅÁ">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rlito">
    <w:altName w:val="Calibri"/>
    <w:charset w:val="00"/>
    <w:family w:val="swiss"/>
    <w:pitch w:val="variable"/>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C00A4" w14:textId="77777777" w:rsidR="00A04CC4" w:rsidRPr="00A04CC4" w:rsidRDefault="00A04CC4" w:rsidP="00A04CC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D6E90" w14:textId="77777777" w:rsidR="00F1461B" w:rsidRDefault="00F1461B">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2DFBC" w14:textId="77777777" w:rsidR="00F1461B" w:rsidRDefault="00F1461B">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A40B2" w14:textId="77777777" w:rsidR="00F1461B" w:rsidRDefault="00F1461B" w:rsidP="003F7C2A">
    <w:pPr>
      <w:pStyle w:val="Footer"/>
    </w:pPr>
  </w:p>
  <w:p w14:paraId="3D20F2C9" w14:textId="21BF7868"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15</w:t>
    </w:r>
    <w:r>
      <w:rPr>
        <w:noProof/>
      </w:rP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FD843" w14:textId="77777777" w:rsidR="00F1461B" w:rsidRDefault="00F1461B" w:rsidP="0075123E">
    <w:pPr>
      <w:pStyle w:val="Footer"/>
    </w:pPr>
  </w:p>
  <w:p w14:paraId="02486314"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Pr>
        <w:noProof/>
      </w:rPr>
      <w:t>172</w:t>
    </w:r>
    <w:r>
      <w:rPr>
        <w:noProof/>
      </w:rP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5A136" w14:textId="77777777" w:rsidR="00F1461B" w:rsidRDefault="00F1461B">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600EB" w14:textId="77777777" w:rsidR="00F1461B" w:rsidRDefault="00F1461B" w:rsidP="003F7C2A">
    <w:pPr>
      <w:pStyle w:val="Footer"/>
    </w:pPr>
  </w:p>
  <w:p w14:paraId="5C5E0538" w14:textId="6FA70B57"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6</w:t>
    </w:r>
    <w:r>
      <w:rPr>
        <w:noProof/>
      </w:rP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09273" w14:textId="77777777" w:rsidR="00F1461B" w:rsidRDefault="00F1461B" w:rsidP="0075123E">
    <w:pPr>
      <w:pStyle w:val="Footer"/>
    </w:pPr>
  </w:p>
  <w:p w14:paraId="7C5EF7D4"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Pr>
        <w:noProof/>
      </w:rPr>
      <w:t>172</w:t>
    </w:r>
    <w:r>
      <w:rPr>
        <w:noProof/>
      </w:rP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F611A" w14:textId="77777777" w:rsidR="00F1461B" w:rsidRDefault="00F1461B">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B7E3E" w14:textId="77777777" w:rsidR="00F1461B" w:rsidRDefault="00F1461B" w:rsidP="003F7C2A">
    <w:pPr>
      <w:pStyle w:val="Footer"/>
    </w:pPr>
  </w:p>
  <w:p w14:paraId="50B6CD34" w14:textId="08AD3AE0"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8</w:t>
    </w:r>
    <w:r>
      <w:rPr>
        <w:noProof/>
      </w:rP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8B2E3" w14:textId="77777777" w:rsidR="00F1461B" w:rsidRDefault="00F1461B" w:rsidP="0075123E">
    <w:pPr>
      <w:pStyle w:val="Footer"/>
    </w:pPr>
  </w:p>
  <w:p w14:paraId="22B383CF"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Pr>
        <w:noProof/>
      </w:rPr>
      <w:t>172</w:t>
    </w:r>
    <w:r>
      <w:rPr>
        <w:noProof/>
      </w:rP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258EC" w14:textId="77777777" w:rsidR="00F1461B" w:rsidRDefault="00F1461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4F265" w14:textId="77777777" w:rsidR="00F1461B" w:rsidRDefault="00F1461B" w:rsidP="003F7C2A">
    <w:pPr>
      <w:pStyle w:val="Footer"/>
    </w:pPr>
  </w:p>
  <w:p w14:paraId="4223FF08" w14:textId="61C5C1B1"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E375D">
      <w:rPr>
        <w:noProof/>
      </w:rPr>
      <w:t>57</w:t>
    </w:r>
    <w:r>
      <w:rPr>
        <w:noProof/>
      </w:rP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1FF7E" w14:textId="77777777" w:rsidR="00F1461B" w:rsidRDefault="00F1461B" w:rsidP="003F7C2A">
    <w:pPr>
      <w:pStyle w:val="Footer"/>
    </w:pPr>
  </w:p>
  <w:p w14:paraId="2B333FAB" w14:textId="25B6085E"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1</w:t>
    </w:r>
    <w:r>
      <w:rPr>
        <w:noProof/>
      </w:rP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5321D" w14:textId="77777777" w:rsidR="00F1461B" w:rsidRDefault="00F1461B" w:rsidP="0075123E">
    <w:pPr>
      <w:pStyle w:val="Footer"/>
    </w:pPr>
  </w:p>
  <w:p w14:paraId="65C055EE"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Pr>
        <w:noProof/>
      </w:rPr>
      <w:t>172</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E6152" w14:textId="77777777" w:rsidR="00F1461B" w:rsidRPr="00EC1507" w:rsidRDefault="00F1461B" w:rsidP="00611B30">
    <w:pPr>
      <w:pStyle w:val="Header"/>
      <w:jc w:val="right"/>
      <w:rPr>
        <w:i/>
        <w:sz w:val="32"/>
        <w:szCs w:val="32"/>
        <w:lang w:val="fr-BE"/>
      </w:rPr>
    </w:pPr>
    <w:r w:rsidRPr="00EC1507">
      <w:rPr>
        <w:i/>
        <w:sz w:val="32"/>
        <w:szCs w:val="32"/>
        <w:lang w:val="fr-BE"/>
      </w:rPr>
      <w:t>Limited</w:t>
    </w:r>
  </w:p>
  <w:p w14:paraId="69287B13" w14:textId="77777777" w:rsidR="00F1461B" w:rsidRDefault="00F1461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26A0" w14:textId="77777777" w:rsidR="00F1461B" w:rsidRDefault="00F1461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2BD3F" w14:textId="77777777" w:rsidR="00F1461B" w:rsidRDefault="00F1461B" w:rsidP="003F7C2A">
    <w:pPr>
      <w:pStyle w:val="Footer"/>
    </w:pPr>
  </w:p>
  <w:p w14:paraId="56E30E79" w14:textId="14D01138"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4</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5A17" w14:textId="77777777" w:rsidR="00F1461B" w:rsidRPr="00EC1507" w:rsidRDefault="00F1461B" w:rsidP="00611B30">
    <w:pPr>
      <w:pStyle w:val="Header"/>
      <w:jc w:val="right"/>
      <w:rPr>
        <w:i/>
        <w:sz w:val="32"/>
        <w:szCs w:val="32"/>
        <w:lang w:val="fr-BE"/>
      </w:rPr>
    </w:pPr>
    <w:r w:rsidRPr="00EC1507">
      <w:rPr>
        <w:i/>
        <w:sz w:val="32"/>
        <w:szCs w:val="32"/>
        <w:lang w:val="fr-BE"/>
      </w:rPr>
      <w:t>Limited</w:t>
    </w:r>
  </w:p>
  <w:p w14:paraId="73AA06CF" w14:textId="77777777" w:rsidR="00F1461B" w:rsidRDefault="00F1461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9035F" w14:textId="77777777" w:rsidR="00F1461B" w:rsidRDefault="00F1461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01A03" w14:textId="77777777" w:rsidR="00F1461B" w:rsidRDefault="00F1461B" w:rsidP="003F7C2A">
    <w:pPr>
      <w:pStyle w:val="Footer"/>
    </w:pPr>
  </w:p>
  <w:p w14:paraId="0422B20C" w14:textId="08AE99F9"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1</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0D070" w14:textId="77777777" w:rsidR="00F1461B" w:rsidRPr="00EC1507" w:rsidRDefault="00F1461B" w:rsidP="00611B30">
    <w:pPr>
      <w:pStyle w:val="Header"/>
      <w:jc w:val="right"/>
      <w:rPr>
        <w:i/>
        <w:sz w:val="32"/>
        <w:szCs w:val="32"/>
        <w:lang w:val="fr-BE"/>
      </w:rPr>
    </w:pPr>
    <w:r w:rsidRPr="00EC1507">
      <w:rPr>
        <w:i/>
        <w:sz w:val="32"/>
        <w:szCs w:val="32"/>
        <w:lang w:val="fr-BE"/>
      </w:rPr>
      <w:t>Limited</w:t>
    </w:r>
  </w:p>
  <w:p w14:paraId="4B394269" w14:textId="77777777" w:rsidR="00F1461B" w:rsidRDefault="00F1461B">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7D027" w14:textId="77777777" w:rsidR="00F1461B" w:rsidRDefault="00F14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9BBE4" w14:textId="6B287731" w:rsidR="005E375D" w:rsidRPr="00A04CC4" w:rsidRDefault="00A04CC4" w:rsidP="00A04CC4">
    <w:pPr>
      <w:pStyle w:val="FooterCoverPage"/>
      <w:rPr>
        <w:rFonts w:ascii="Arial" w:hAnsi="Arial" w:cs="Arial"/>
        <w:b/>
        <w:sz w:val="48"/>
      </w:rPr>
    </w:pPr>
    <w:r w:rsidRPr="00A04CC4">
      <w:rPr>
        <w:rFonts w:ascii="Arial" w:hAnsi="Arial" w:cs="Arial"/>
        <w:b/>
        <w:sz w:val="48"/>
      </w:rPr>
      <w:t>EN</w:t>
    </w:r>
    <w:r w:rsidRPr="00A04CC4">
      <w:rPr>
        <w:rFonts w:ascii="Arial" w:hAnsi="Arial" w:cs="Arial"/>
        <w:b/>
        <w:sz w:val="48"/>
      </w:rPr>
      <w:tab/>
    </w:r>
    <w:r w:rsidRPr="00A04CC4">
      <w:rPr>
        <w:rFonts w:ascii="Arial" w:hAnsi="Arial" w:cs="Arial"/>
        <w:b/>
        <w:sz w:val="48"/>
      </w:rPr>
      <w:tab/>
    </w:r>
    <w:r w:rsidRPr="00A04CC4">
      <w:tab/>
    </w:r>
    <w:r w:rsidRPr="00A04CC4">
      <w:rPr>
        <w:rFonts w:ascii="Arial" w:hAnsi="Arial" w:cs="Arial"/>
        <w:b/>
        <w:sz w:val="48"/>
      </w:rPr>
      <w:t>EN</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B4E3" w14:textId="77777777" w:rsidR="00F1461B" w:rsidRDefault="00F1461B" w:rsidP="003F7C2A">
    <w:pPr>
      <w:pStyle w:val="Footer"/>
    </w:pPr>
  </w:p>
  <w:p w14:paraId="5C082814" w14:textId="1B473453"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1</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7EE63" w14:textId="77777777" w:rsidR="00F1461B" w:rsidRPr="00EC1507" w:rsidRDefault="00F1461B" w:rsidP="00611B30">
    <w:pPr>
      <w:pStyle w:val="Header"/>
      <w:jc w:val="right"/>
      <w:rPr>
        <w:i/>
        <w:sz w:val="32"/>
        <w:szCs w:val="32"/>
        <w:lang w:val="fr-BE"/>
      </w:rPr>
    </w:pPr>
    <w:r w:rsidRPr="00EC1507">
      <w:rPr>
        <w:i/>
        <w:sz w:val="32"/>
        <w:szCs w:val="32"/>
        <w:lang w:val="fr-BE"/>
      </w:rPr>
      <w:t>Limited</w:t>
    </w:r>
  </w:p>
  <w:p w14:paraId="31712D86" w14:textId="77777777" w:rsidR="00F1461B" w:rsidRDefault="00F1461B">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FF15" w14:textId="77777777" w:rsidR="00F1461B" w:rsidRDefault="00F1461B">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8220" w14:textId="77777777" w:rsidR="00F1461B" w:rsidRDefault="00F1461B" w:rsidP="003F7C2A">
    <w:pPr>
      <w:pStyle w:val="Footer"/>
    </w:pPr>
  </w:p>
  <w:p w14:paraId="1EAED8DF" w14:textId="5651F8E8"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1</w:t>
    </w:r>
    <w:r>
      <w:rPr>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08CC5" w14:textId="77777777" w:rsidR="00F1461B" w:rsidRPr="00EC1507" w:rsidRDefault="00F1461B" w:rsidP="00611B30">
    <w:pPr>
      <w:pStyle w:val="Header"/>
      <w:jc w:val="right"/>
      <w:rPr>
        <w:i/>
        <w:sz w:val="32"/>
        <w:szCs w:val="32"/>
        <w:lang w:val="fr-BE"/>
      </w:rPr>
    </w:pPr>
    <w:r w:rsidRPr="00EC1507">
      <w:rPr>
        <w:i/>
        <w:sz w:val="32"/>
        <w:szCs w:val="32"/>
        <w:lang w:val="fr-BE"/>
      </w:rPr>
      <w:t>Limited</w:t>
    </w:r>
  </w:p>
  <w:p w14:paraId="34D55781" w14:textId="77777777" w:rsidR="00F1461B" w:rsidRDefault="00F1461B">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22C8F" w14:textId="77777777" w:rsidR="00F1461B" w:rsidRDefault="00F1461B">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4F975" w14:textId="77777777" w:rsidR="00F1461B" w:rsidRDefault="00F1461B" w:rsidP="003F7C2A">
    <w:pPr>
      <w:pStyle w:val="Footer"/>
    </w:pPr>
  </w:p>
  <w:p w14:paraId="75B2DBE9" w14:textId="030FFAE3"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2</w:t>
    </w:r>
    <w:r>
      <w:rPr>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CFB47" w14:textId="77777777" w:rsidR="00F1461B" w:rsidRPr="00EC1507" w:rsidRDefault="00F1461B" w:rsidP="00611B30">
    <w:pPr>
      <w:pStyle w:val="Header"/>
      <w:jc w:val="right"/>
      <w:rPr>
        <w:i/>
        <w:sz w:val="32"/>
        <w:szCs w:val="32"/>
        <w:lang w:val="fr-BE"/>
      </w:rPr>
    </w:pPr>
    <w:r w:rsidRPr="00EC1507">
      <w:rPr>
        <w:i/>
        <w:sz w:val="32"/>
        <w:szCs w:val="32"/>
        <w:lang w:val="fr-BE"/>
      </w:rPr>
      <w:t>Limited</w:t>
    </w:r>
  </w:p>
  <w:p w14:paraId="7A80B835" w14:textId="77777777" w:rsidR="00F1461B" w:rsidRDefault="00F1461B">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15CA" w14:textId="77777777" w:rsidR="00F1461B" w:rsidRDefault="00F1461B">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06D0" w14:textId="77777777" w:rsidR="00F1461B" w:rsidRDefault="00F1461B" w:rsidP="003F7C2A">
    <w:pPr>
      <w:pStyle w:val="Footer"/>
    </w:pPr>
  </w:p>
  <w:p w14:paraId="2EB82804" w14:textId="3DD02240"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41C0A" w14:textId="77777777" w:rsidR="00A04CC4" w:rsidRPr="00A04CC4" w:rsidRDefault="00A04CC4" w:rsidP="00A04CC4">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C34DE" w14:textId="77777777" w:rsidR="00F1461B" w:rsidRPr="00EC1507" w:rsidRDefault="00F1461B" w:rsidP="00611B30">
    <w:pPr>
      <w:pStyle w:val="Header"/>
      <w:jc w:val="right"/>
      <w:rPr>
        <w:i/>
        <w:sz w:val="32"/>
        <w:szCs w:val="32"/>
        <w:lang w:val="fr-BE"/>
      </w:rPr>
    </w:pPr>
    <w:r w:rsidRPr="00EC1507">
      <w:rPr>
        <w:i/>
        <w:sz w:val="32"/>
        <w:szCs w:val="32"/>
        <w:lang w:val="fr-BE"/>
      </w:rPr>
      <w:t>Limited</w:t>
    </w:r>
  </w:p>
  <w:p w14:paraId="15852149" w14:textId="77777777" w:rsidR="00F1461B" w:rsidRDefault="00F1461B">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2B283" w14:textId="77777777" w:rsidR="00F1461B" w:rsidRDefault="00F1461B">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4C495" w14:textId="77777777" w:rsidR="00F1461B" w:rsidRDefault="00F1461B" w:rsidP="003F7C2A">
    <w:pPr>
      <w:pStyle w:val="Footer"/>
    </w:pPr>
  </w:p>
  <w:p w14:paraId="1126845D" w14:textId="4A3C25A1"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1</w:t>
    </w:r>
    <w:r>
      <w:rPr>
        <w:noProof/>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D848" w14:textId="77777777" w:rsidR="00F1461B" w:rsidRPr="00EC1507" w:rsidRDefault="00F1461B" w:rsidP="00611B30">
    <w:pPr>
      <w:pStyle w:val="Header"/>
      <w:jc w:val="right"/>
      <w:rPr>
        <w:i/>
        <w:sz w:val="32"/>
        <w:szCs w:val="32"/>
        <w:lang w:val="fr-BE"/>
      </w:rPr>
    </w:pPr>
    <w:r w:rsidRPr="00EC1507">
      <w:rPr>
        <w:i/>
        <w:sz w:val="32"/>
        <w:szCs w:val="32"/>
        <w:lang w:val="fr-BE"/>
      </w:rPr>
      <w:t>Limited</w:t>
    </w:r>
  </w:p>
  <w:p w14:paraId="65011D7F" w14:textId="77777777" w:rsidR="00F1461B" w:rsidRDefault="00F1461B">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6B740" w14:textId="77777777" w:rsidR="00F1461B" w:rsidRDefault="00F1461B">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A6D8E" w14:textId="77777777" w:rsidR="00F1461B" w:rsidRDefault="00F1461B" w:rsidP="003F7C2A">
    <w:pPr>
      <w:pStyle w:val="Footer"/>
    </w:pPr>
  </w:p>
  <w:p w14:paraId="6DD9B46E" w14:textId="07BB50BE"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1</w:t>
    </w:r>
    <w:r>
      <w:rPr>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9DD2" w14:textId="77777777" w:rsidR="00F1461B" w:rsidRPr="00EC1507" w:rsidRDefault="00F1461B" w:rsidP="00611B30">
    <w:pPr>
      <w:pStyle w:val="Header"/>
      <w:jc w:val="right"/>
      <w:rPr>
        <w:i/>
        <w:sz w:val="32"/>
        <w:szCs w:val="32"/>
        <w:lang w:val="fr-BE"/>
      </w:rPr>
    </w:pPr>
    <w:r w:rsidRPr="00EC1507">
      <w:rPr>
        <w:i/>
        <w:sz w:val="32"/>
        <w:szCs w:val="32"/>
        <w:lang w:val="fr-BE"/>
      </w:rPr>
      <w:t>Limited</w:t>
    </w:r>
  </w:p>
  <w:p w14:paraId="06A45DC1" w14:textId="77777777" w:rsidR="00F1461B" w:rsidRDefault="00F1461B">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CCD85" w14:textId="77777777" w:rsidR="00F1461B" w:rsidRDefault="00F1461B">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42A74" w14:textId="77777777" w:rsidR="00F1461B" w:rsidRDefault="00F1461B" w:rsidP="003F7C2A">
    <w:pPr>
      <w:pStyle w:val="Footer"/>
    </w:pPr>
  </w:p>
  <w:p w14:paraId="23DD983E" w14:textId="4280FD93"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4</w:t>
    </w:r>
    <w:r>
      <w:rPr>
        <w:noProof/>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A5C16" w14:textId="77777777" w:rsidR="00F1461B" w:rsidRPr="00EC1507" w:rsidRDefault="00F1461B" w:rsidP="00611B30">
    <w:pPr>
      <w:pStyle w:val="Header"/>
      <w:jc w:val="right"/>
      <w:rPr>
        <w:i/>
        <w:sz w:val="32"/>
        <w:szCs w:val="32"/>
        <w:lang w:val="fr-BE"/>
      </w:rPr>
    </w:pPr>
    <w:r w:rsidRPr="00EC1507">
      <w:rPr>
        <w:i/>
        <w:sz w:val="32"/>
        <w:szCs w:val="32"/>
        <w:lang w:val="fr-BE"/>
      </w:rPr>
      <w:t>Limited</w:t>
    </w:r>
  </w:p>
  <w:p w14:paraId="7B0BA995" w14:textId="77777777" w:rsidR="00F1461B" w:rsidRDefault="00F146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87D9C" w14:textId="77777777" w:rsidR="00F1461B" w:rsidRDefault="00F1461B">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EFC82" w14:textId="77777777" w:rsidR="00F1461B" w:rsidRDefault="00F1461B">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0657D" w14:textId="77777777" w:rsidR="00F1461B" w:rsidRDefault="00F1461B" w:rsidP="003F7C2A">
    <w:pPr>
      <w:pStyle w:val="Footer"/>
    </w:pPr>
  </w:p>
  <w:p w14:paraId="78C2237B" w14:textId="4134FBEB"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1</w:t>
    </w:r>
    <w:r>
      <w:rPr>
        <w:noProof/>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0A02" w14:textId="77777777" w:rsidR="00F1461B" w:rsidRPr="00EC1507" w:rsidRDefault="00F1461B" w:rsidP="00611B30">
    <w:pPr>
      <w:pStyle w:val="Header"/>
      <w:jc w:val="right"/>
      <w:rPr>
        <w:i/>
        <w:sz w:val="32"/>
        <w:szCs w:val="32"/>
        <w:lang w:val="fr-BE"/>
      </w:rPr>
    </w:pPr>
    <w:r w:rsidRPr="00EC1507">
      <w:rPr>
        <w:i/>
        <w:sz w:val="32"/>
        <w:szCs w:val="32"/>
        <w:lang w:val="fr-BE"/>
      </w:rPr>
      <w:t>Limited</w:t>
    </w:r>
  </w:p>
  <w:p w14:paraId="49F6F7EC" w14:textId="77777777" w:rsidR="00F1461B" w:rsidRDefault="00F1461B">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5D413" w14:textId="77777777" w:rsidR="00F1461B" w:rsidRDefault="00F1461B">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E7525" w14:textId="77777777" w:rsidR="00F1461B" w:rsidRDefault="00F1461B" w:rsidP="003F7C2A">
    <w:pPr>
      <w:pStyle w:val="Footer"/>
    </w:pPr>
  </w:p>
  <w:p w14:paraId="5510D7E5" w14:textId="0640D2F3"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5</w:t>
    </w:r>
    <w:r>
      <w:rPr>
        <w:noProof/>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524B3" w14:textId="77777777" w:rsidR="00F1461B" w:rsidRPr="00EC1507" w:rsidRDefault="00F1461B" w:rsidP="00611B30">
    <w:pPr>
      <w:pStyle w:val="Header"/>
      <w:jc w:val="right"/>
      <w:rPr>
        <w:i/>
        <w:sz w:val="32"/>
        <w:szCs w:val="32"/>
        <w:lang w:val="fr-BE"/>
      </w:rPr>
    </w:pPr>
    <w:r w:rsidRPr="00EC1507">
      <w:rPr>
        <w:i/>
        <w:sz w:val="32"/>
        <w:szCs w:val="32"/>
        <w:lang w:val="fr-BE"/>
      </w:rPr>
      <w:t>Limited</w:t>
    </w:r>
  </w:p>
  <w:p w14:paraId="677DE235" w14:textId="77777777" w:rsidR="00F1461B" w:rsidRDefault="00F1461B">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159A" w14:textId="77777777" w:rsidR="00F1461B" w:rsidRDefault="00F1461B">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59EC8" w14:textId="77777777" w:rsidR="00F1461B" w:rsidRDefault="00F1461B" w:rsidP="003F7C2A">
    <w:pPr>
      <w:pStyle w:val="Footer"/>
    </w:pPr>
  </w:p>
  <w:p w14:paraId="6F692995" w14:textId="0131D609"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13</w:t>
    </w:r>
    <w:r>
      <w:rPr>
        <w:noProof/>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DCAAB" w14:textId="77777777" w:rsidR="00F1461B" w:rsidRPr="00EC1507" w:rsidRDefault="00F1461B" w:rsidP="00611B30">
    <w:pPr>
      <w:pStyle w:val="Header"/>
      <w:jc w:val="right"/>
      <w:rPr>
        <w:i/>
        <w:sz w:val="32"/>
        <w:szCs w:val="32"/>
        <w:lang w:val="fr-BE"/>
      </w:rPr>
    </w:pPr>
    <w:r w:rsidRPr="00EC1507">
      <w:rPr>
        <w:i/>
        <w:sz w:val="32"/>
        <w:szCs w:val="32"/>
        <w:lang w:val="fr-BE"/>
      </w:rPr>
      <w:t>Limited</w:t>
    </w:r>
  </w:p>
  <w:p w14:paraId="7614F0DD" w14:textId="77777777" w:rsidR="00F1461B" w:rsidRDefault="00F1461B">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F5B4" w14:textId="77777777" w:rsidR="00F1461B" w:rsidRDefault="00F146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BA654" w14:textId="77777777" w:rsidR="00F1461B" w:rsidRDefault="00F1461B" w:rsidP="003F7C2A">
    <w:pPr>
      <w:pStyle w:val="Footer"/>
    </w:pPr>
  </w:p>
  <w:p w14:paraId="5BD8BF2D" w14:textId="48F80136"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A04CC4">
      <w:rPr>
        <w:noProof/>
      </w:rPr>
      <w:t>1</w:t>
    </w:r>
    <w:r>
      <w:rPr>
        <w:noProof/>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5444B" w14:textId="77777777" w:rsidR="00F1461B" w:rsidRDefault="00F1461B" w:rsidP="003F7C2A">
    <w:pPr>
      <w:pStyle w:val="Footer"/>
    </w:pPr>
  </w:p>
  <w:p w14:paraId="00B99883" w14:textId="63412A77"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1</w:t>
    </w:r>
    <w:r>
      <w:rPr>
        <w:noProof/>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C415A" w14:textId="77777777" w:rsidR="00F1461B" w:rsidRPr="00EC1507" w:rsidRDefault="00F1461B" w:rsidP="00611B30">
    <w:pPr>
      <w:pStyle w:val="Header"/>
      <w:jc w:val="right"/>
      <w:rPr>
        <w:i/>
        <w:sz w:val="32"/>
        <w:szCs w:val="32"/>
        <w:lang w:val="fr-BE"/>
      </w:rPr>
    </w:pPr>
    <w:r w:rsidRPr="00EC1507">
      <w:rPr>
        <w:i/>
        <w:sz w:val="32"/>
        <w:szCs w:val="32"/>
        <w:lang w:val="fr-BE"/>
      </w:rPr>
      <w:t>Limited</w:t>
    </w:r>
  </w:p>
  <w:p w14:paraId="4F83ED64" w14:textId="77777777" w:rsidR="00F1461B" w:rsidRDefault="00F1461B">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12CE4" w14:textId="77777777" w:rsidR="00F1461B" w:rsidRDefault="00F1461B">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DDB3A" w14:textId="77777777" w:rsidR="00F1461B" w:rsidRDefault="00F1461B" w:rsidP="003F7C2A">
    <w:pPr>
      <w:pStyle w:val="Footer"/>
    </w:pPr>
  </w:p>
  <w:p w14:paraId="282010EB" w14:textId="49A385D1"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1</w:t>
    </w:r>
    <w:r>
      <w:rPr>
        <w:noProof/>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C149D" w14:textId="77777777" w:rsidR="00F1461B" w:rsidRPr="00EC1507" w:rsidRDefault="00F1461B" w:rsidP="00611B30">
    <w:pPr>
      <w:pStyle w:val="Header"/>
      <w:jc w:val="right"/>
      <w:rPr>
        <w:i/>
        <w:sz w:val="32"/>
        <w:szCs w:val="32"/>
        <w:lang w:val="fr-BE"/>
      </w:rPr>
    </w:pPr>
    <w:r w:rsidRPr="00EC1507">
      <w:rPr>
        <w:i/>
        <w:sz w:val="32"/>
        <w:szCs w:val="32"/>
        <w:lang w:val="fr-BE"/>
      </w:rPr>
      <w:t>Limited</w:t>
    </w:r>
  </w:p>
  <w:p w14:paraId="17AF8555" w14:textId="77777777" w:rsidR="00F1461B" w:rsidRDefault="00F1461B">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5F762" w14:textId="77777777" w:rsidR="00F1461B" w:rsidRDefault="00F1461B">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E2A27" w14:textId="77777777" w:rsidR="00F1461B" w:rsidRDefault="00F1461B" w:rsidP="003F7C2A">
    <w:pPr>
      <w:pStyle w:val="Footer"/>
    </w:pPr>
  </w:p>
  <w:p w14:paraId="14D402B2" w14:textId="1C9B0941"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37</w:t>
    </w:r>
    <w:r>
      <w:rPr>
        <w:noProof/>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65948" w14:textId="77777777" w:rsidR="00F1461B" w:rsidRPr="00EC1507" w:rsidRDefault="00F1461B" w:rsidP="00611B30">
    <w:pPr>
      <w:pStyle w:val="Header"/>
      <w:jc w:val="right"/>
      <w:rPr>
        <w:i/>
        <w:sz w:val="32"/>
        <w:szCs w:val="32"/>
        <w:lang w:val="fr-BE"/>
      </w:rPr>
    </w:pPr>
    <w:r w:rsidRPr="00EC1507">
      <w:rPr>
        <w:i/>
        <w:sz w:val="32"/>
        <w:szCs w:val="32"/>
        <w:lang w:val="fr-BE"/>
      </w:rPr>
      <w:t>Limited</w:t>
    </w:r>
  </w:p>
  <w:p w14:paraId="621C1FA8" w14:textId="77777777" w:rsidR="00F1461B" w:rsidRDefault="00F1461B">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27CA3" w14:textId="77777777" w:rsidR="00F1461B" w:rsidRDefault="00F1461B">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C4CE5" w14:textId="77777777" w:rsidR="00F1461B" w:rsidRDefault="00F1461B" w:rsidP="003F7C2A">
    <w:pPr>
      <w:pStyle w:val="Footer"/>
    </w:pPr>
  </w:p>
  <w:p w14:paraId="0A1EA8B0" w14:textId="2EDD1F83"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244</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66510" w14:textId="77777777" w:rsidR="00F1461B" w:rsidRPr="00EC1507" w:rsidRDefault="00F1461B" w:rsidP="00611B30">
    <w:pPr>
      <w:pStyle w:val="Header"/>
      <w:jc w:val="right"/>
      <w:rPr>
        <w:i/>
        <w:sz w:val="32"/>
        <w:szCs w:val="32"/>
        <w:lang w:val="fr-BE"/>
      </w:rPr>
    </w:pPr>
    <w:r w:rsidRPr="00EC1507">
      <w:rPr>
        <w:i/>
        <w:sz w:val="32"/>
        <w:szCs w:val="32"/>
        <w:lang w:val="fr-BE"/>
      </w:rPr>
      <w:t>Limited</w:t>
    </w:r>
  </w:p>
  <w:p w14:paraId="2FDFE7D0" w14:textId="77777777" w:rsidR="00F1461B" w:rsidRDefault="00F1461B">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A858" w14:textId="77777777" w:rsidR="00F1461B" w:rsidRPr="00EC1507" w:rsidRDefault="00F1461B" w:rsidP="00611B30">
    <w:pPr>
      <w:pStyle w:val="Header"/>
      <w:jc w:val="right"/>
      <w:rPr>
        <w:i/>
        <w:sz w:val="32"/>
        <w:szCs w:val="32"/>
        <w:lang w:val="fr-BE"/>
      </w:rPr>
    </w:pPr>
    <w:r w:rsidRPr="00EC1507">
      <w:rPr>
        <w:i/>
        <w:sz w:val="32"/>
        <w:szCs w:val="32"/>
        <w:lang w:val="fr-BE"/>
      </w:rPr>
      <w:t>Limited</w:t>
    </w:r>
  </w:p>
  <w:p w14:paraId="738BE90B" w14:textId="77777777" w:rsidR="00F1461B" w:rsidRDefault="00F1461B">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7BB12" w14:textId="77777777" w:rsidR="00F1461B" w:rsidRDefault="00F1461B">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E6ADA" w14:textId="77777777" w:rsidR="00F1461B" w:rsidRDefault="00F1461B" w:rsidP="003F7C2A">
    <w:pPr>
      <w:pStyle w:val="Footer"/>
    </w:pPr>
  </w:p>
  <w:p w14:paraId="6945E29E" w14:textId="2FA5076D"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171</w:t>
    </w:r>
    <w:r>
      <w:rPr>
        <w:noProof/>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BCFF2" w14:textId="77777777" w:rsidR="00F1461B" w:rsidRDefault="00F1461B" w:rsidP="0075123E">
    <w:pPr>
      <w:pStyle w:val="Footer"/>
    </w:pPr>
  </w:p>
  <w:p w14:paraId="42948784" w14:textId="17A25177" w:rsidR="00F1461B" w:rsidRPr="00DE64D9" w:rsidRDefault="00F1461B"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1</w:t>
    </w:r>
    <w:r>
      <w:rPr>
        <w:noProof/>
      </w:rP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AF03C" w14:textId="77777777" w:rsidR="00F1461B" w:rsidRDefault="00F1461B">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5BAC6" w14:textId="77777777" w:rsidR="00F1461B" w:rsidRDefault="00F1461B" w:rsidP="003F7C2A">
    <w:pPr>
      <w:pStyle w:val="Footer"/>
    </w:pPr>
  </w:p>
  <w:p w14:paraId="20DAFC59" w14:textId="77777777"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Pr>
        <w:noProof/>
      </w:rPr>
      <w:t>1</w:t>
    </w:r>
    <w:r>
      <w:rPr>
        <w:noProof/>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F56E9" w14:textId="77777777" w:rsidR="00F1461B" w:rsidRDefault="00F1461B" w:rsidP="0075123E">
    <w:pPr>
      <w:pStyle w:val="Footer"/>
    </w:pPr>
  </w:p>
  <w:p w14:paraId="6245FCDD" w14:textId="46C09135" w:rsidR="00F1461B" w:rsidRPr="00DE64D9" w:rsidRDefault="00F1461B"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172</w:t>
    </w:r>
    <w:r>
      <w:rPr>
        <w:noProof/>
      </w:rP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8D581" w14:textId="77777777" w:rsidR="00F1461B" w:rsidRDefault="00F1461B">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E2E67" w14:textId="77777777" w:rsidR="00F1461B" w:rsidRDefault="00F1461B" w:rsidP="003F7C2A">
    <w:pPr>
      <w:pStyle w:val="Footer"/>
    </w:pPr>
  </w:p>
  <w:p w14:paraId="0B271849" w14:textId="0BD60D81"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200</w:t>
    </w:r>
    <w:r>
      <w:rPr>
        <w:noProof/>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67322" w14:textId="77777777" w:rsidR="00F1461B" w:rsidRDefault="00F1461B" w:rsidP="0075123E">
    <w:pPr>
      <w:pStyle w:val="Footer"/>
    </w:pPr>
  </w:p>
  <w:p w14:paraId="0F8B87E4"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Pr>
        <w:noProof/>
      </w:rPr>
      <w:t>172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972DA" w14:textId="77777777" w:rsidR="00F1461B" w:rsidRDefault="00F1461B">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BC3ED" w14:textId="77777777" w:rsidR="00F1461B" w:rsidRDefault="00F1461B">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C4C0C" w14:textId="77777777" w:rsidR="00F1461B" w:rsidRDefault="00F1461B" w:rsidP="003F7C2A">
    <w:pPr>
      <w:pStyle w:val="Footer"/>
    </w:pPr>
  </w:p>
  <w:p w14:paraId="439E55E8" w14:textId="481BADD8"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9</w:t>
    </w:r>
    <w:r>
      <w:rPr>
        <w:noProof/>
      </w:rP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9E851" w14:textId="77777777" w:rsidR="00F1461B" w:rsidRDefault="00F1461B" w:rsidP="0075123E">
    <w:pPr>
      <w:pStyle w:val="Footer"/>
    </w:pPr>
  </w:p>
  <w:p w14:paraId="09824C50"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Pr>
        <w:noProof/>
      </w:rPr>
      <w:t>172</w:t>
    </w:r>
    <w:r>
      <w:rPr>
        <w:noProof/>
      </w:rP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F756C" w14:textId="77777777" w:rsidR="00F1461B" w:rsidRDefault="00F1461B">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3C522" w14:textId="77777777" w:rsidR="00F1461B" w:rsidRDefault="00F1461B" w:rsidP="003F7C2A">
    <w:pPr>
      <w:pStyle w:val="Footer"/>
    </w:pPr>
  </w:p>
  <w:p w14:paraId="36AE4EAB" w14:textId="42D66632"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2</w:t>
    </w:r>
    <w:r>
      <w:rPr>
        <w:noProof/>
      </w:rP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030A1" w14:textId="77777777" w:rsidR="00F1461B" w:rsidRDefault="00F1461B" w:rsidP="0075123E">
    <w:pPr>
      <w:pStyle w:val="Footer"/>
    </w:pPr>
  </w:p>
  <w:p w14:paraId="4B56726B"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Pr>
        <w:noProof/>
      </w:rPr>
      <w:t>172</w:t>
    </w:r>
    <w:r>
      <w:rPr>
        <w:noProof/>
      </w:rP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7F321" w14:textId="77777777" w:rsidR="00F1461B" w:rsidRDefault="00F1461B">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612B0" w14:textId="77777777" w:rsidR="00F1461B" w:rsidRDefault="00F1461B" w:rsidP="003F7C2A">
    <w:pPr>
      <w:pStyle w:val="Footer"/>
    </w:pPr>
  </w:p>
  <w:p w14:paraId="1C57C86D" w14:textId="5CB665B4"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36</w:t>
    </w:r>
    <w:r>
      <w:rPr>
        <w:noProof/>
      </w:rP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23D7D" w14:textId="77777777" w:rsidR="00F1461B" w:rsidRDefault="00F1461B" w:rsidP="0075123E">
    <w:pPr>
      <w:pStyle w:val="Footer"/>
    </w:pPr>
  </w:p>
  <w:p w14:paraId="488DAA18"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Pr>
        <w:noProof/>
      </w:rPr>
      <w:t>172</w:t>
    </w:r>
    <w:r>
      <w:rPr>
        <w:noProof/>
      </w:rP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13DA" w14:textId="77777777" w:rsidR="00F1461B" w:rsidRDefault="00F1461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B5786" w14:textId="77777777" w:rsidR="00F1461B" w:rsidRDefault="00F1461B" w:rsidP="003F7C2A">
    <w:pPr>
      <w:pStyle w:val="Footer"/>
    </w:pPr>
  </w:p>
  <w:p w14:paraId="1F499B21" w14:textId="5FDF0DC0"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E375D">
      <w:rPr>
        <w:noProof/>
      </w:rPr>
      <w:t>19</w:t>
    </w:r>
    <w:r>
      <w:rPr>
        <w:noProof/>
      </w:rP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4FE68" w14:textId="77777777" w:rsidR="00F1461B" w:rsidRDefault="00F1461B" w:rsidP="003F7C2A">
    <w:pPr>
      <w:pStyle w:val="Footer"/>
    </w:pPr>
  </w:p>
  <w:p w14:paraId="053093AF" w14:textId="4AA99804"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5</w:t>
    </w:r>
    <w:r>
      <w:rPr>
        <w:noProof/>
      </w:rP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FB858" w14:textId="77777777" w:rsidR="00F1461B" w:rsidRDefault="00F1461B" w:rsidP="0075123E">
    <w:pPr>
      <w:pStyle w:val="Footer"/>
    </w:pPr>
  </w:p>
  <w:p w14:paraId="186FEBB3"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Pr>
        <w:noProof/>
      </w:rPr>
      <w:t>172</w:t>
    </w:r>
    <w:r>
      <w:rPr>
        <w:noProof/>
      </w:rP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CF58C" w14:textId="77777777" w:rsidR="00F1461B" w:rsidRDefault="00F1461B">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13BA" w14:textId="77777777" w:rsidR="00F1461B" w:rsidRDefault="00F1461B" w:rsidP="003F7C2A">
    <w:pPr>
      <w:pStyle w:val="Footer"/>
    </w:pPr>
  </w:p>
  <w:p w14:paraId="6105846B" w14:textId="0D3B7044"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2</w:t>
    </w:r>
    <w:r>
      <w:rPr>
        <w:noProof/>
      </w:rP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761E8" w14:textId="77777777" w:rsidR="00F1461B" w:rsidRDefault="00F1461B" w:rsidP="0075123E">
    <w:pPr>
      <w:pStyle w:val="Footer"/>
    </w:pPr>
  </w:p>
  <w:p w14:paraId="7E33B61A"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Pr>
        <w:noProof/>
      </w:rPr>
      <w:t>172</w:t>
    </w:r>
    <w:r>
      <w:rPr>
        <w:noProof/>
      </w:rP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D864A" w14:textId="77777777" w:rsidR="00F1461B" w:rsidRDefault="00F1461B">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19528" w14:textId="77777777" w:rsidR="00F1461B" w:rsidRDefault="00F1461B" w:rsidP="003F7C2A">
    <w:pPr>
      <w:pStyle w:val="Footer"/>
    </w:pPr>
  </w:p>
  <w:p w14:paraId="5893F4E0" w14:textId="5802EDDE"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27</w:t>
    </w:r>
    <w:r>
      <w:rPr>
        <w:noProof/>
      </w:rP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DB19E" w14:textId="77777777" w:rsidR="00F1461B" w:rsidRDefault="00F1461B" w:rsidP="0075123E">
    <w:pPr>
      <w:pStyle w:val="Footer"/>
    </w:pPr>
  </w:p>
  <w:p w14:paraId="20A3D0B8"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Pr>
        <w:noProof/>
      </w:rPr>
      <w:t>172</w:t>
    </w:r>
    <w:r>
      <w:rPr>
        <w:noProof/>
      </w:rP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B0C84" w14:textId="77777777" w:rsidR="00F1461B" w:rsidRDefault="00F1461B">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9F89D" w14:textId="77777777" w:rsidR="00F1461B" w:rsidRDefault="00F1461B" w:rsidP="003F7C2A">
    <w:pPr>
      <w:pStyle w:val="Footer"/>
    </w:pPr>
  </w:p>
  <w:p w14:paraId="481340D4" w14:textId="0A0EC320"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3</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E1B7" w14:textId="77777777" w:rsidR="00F1461B" w:rsidRPr="00EC1507" w:rsidRDefault="00F1461B" w:rsidP="00611B30">
    <w:pPr>
      <w:pStyle w:val="Header"/>
      <w:jc w:val="right"/>
      <w:rPr>
        <w:i/>
        <w:sz w:val="32"/>
        <w:szCs w:val="32"/>
        <w:lang w:val="fr-BE"/>
      </w:rPr>
    </w:pPr>
    <w:r w:rsidRPr="00EC1507">
      <w:rPr>
        <w:i/>
        <w:sz w:val="32"/>
        <w:szCs w:val="32"/>
        <w:lang w:val="fr-BE"/>
      </w:rPr>
      <w:t>Limited</w:t>
    </w:r>
  </w:p>
  <w:p w14:paraId="314E075E" w14:textId="77777777" w:rsidR="00F1461B" w:rsidRDefault="00F1461B">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A4242" w14:textId="77777777" w:rsidR="00F1461B" w:rsidRDefault="00F1461B" w:rsidP="0075123E">
    <w:pPr>
      <w:pStyle w:val="Footer"/>
    </w:pPr>
  </w:p>
  <w:p w14:paraId="45CCA695"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Pr>
        <w:noProof/>
      </w:rPr>
      <w:t>172</w:t>
    </w:r>
    <w:r>
      <w:rPr>
        <w:noProof/>
      </w:rP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94F6A" w14:textId="77777777" w:rsidR="00F1461B" w:rsidRDefault="00F1461B">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65731" w14:textId="77777777" w:rsidR="00F1461B" w:rsidRDefault="00F1461B" w:rsidP="003F7C2A">
    <w:pPr>
      <w:pStyle w:val="Footer"/>
    </w:pPr>
  </w:p>
  <w:p w14:paraId="7DCBBC9A" w14:textId="5F0F4001"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1</w:t>
    </w:r>
    <w:r>
      <w:rPr>
        <w:noProof/>
      </w:rP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3131E" w14:textId="77777777" w:rsidR="00F1461B" w:rsidRDefault="00F1461B" w:rsidP="0075123E">
    <w:pPr>
      <w:pStyle w:val="Footer"/>
    </w:pPr>
  </w:p>
  <w:p w14:paraId="74A14F9F"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Pr>
        <w:noProof/>
      </w:rPr>
      <w:t>172</w:t>
    </w:r>
    <w:r>
      <w:rPr>
        <w:noProof/>
      </w:rP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AC7FF" w14:textId="77777777" w:rsidR="00F1461B" w:rsidRDefault="00F1461B">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3C93C" w14:textId="77777777" w:rsidR="00F1461B" w:rsidRDefault="00F1461B" w:rsidP="003F7C2A">
    <w:pPr>
      <w:pStyle w:val="Footer"/>
    </w:pPr>
  </w:p>
  <w:p w14:paraId="1DCBCCD4" w14:textId="5E74C7AB"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10</w:t>
    </w:r>
    <w:r>
      <w:rPr>
        <w:noProof/>
      </w:rP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35BF" w14:textId="77777777" w:rsidR="00F1461B" w:rsidRDefault="00F1461B" w:rsidP="0075123E">
    <w:pPr>
      <w:pStyle w:val="Footer"/>
    </w:pPr>
  </w:p>
  <w:p w14:paraId="5169A219"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Pr>
        <w:noProof/>
      </w:rPr>
      <w:t>172</w:t>
    </w:r>
    <w:r>
      <w:rPr>
        <w:noProof/>
      </w:rP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AA514" w14:textId="77777777" w:rsidR="00F1461B" w:rsidRDefault="00F1461B">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25641" w14:textId="77777777" w:rsidR="00F1461B" w:rsidRDefault="00F1461B" w:rsidP="003F7C2A">
    <w:pPr>
      <w:pStyle w:val="Footer"/>
    </w:pPr>
  </w:p>
  <w:p w14:paraId="0213BA8F" w14:textId="3BB5A90E" w:rsidR="00F1461B" w:rsidRPr="005846A5" w:rsidRDefault="00F1461B"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072FC4">
      <w:rPr>
        <w:noProof/>
      </w:rPr>
      <w:t>11</w:t>
    </w:r>
    <w:r>
      <w:rPr>
        <w:noProof/>
      </w:rP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0AE09" w14:textId="77777777" w:rsidR="00F1461B" w:rsidRDefault="00F1461B" w:rsidP="0075123E">
    <w:pPr>
      <w:pStyle w:val="Footer"/>
    </w:pPr>
  </w:p>
  <w:p w14:paraId="76915DB7" w14:textId="77777777" w:rsidR="00F1461B" w:rsidRPr="00DE64D9" w:rsidRDefault="00F1461B"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Pr>
        <w:noProof/>
      </w:rPr>
      <w:t>172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61DEC" w14:textId="77777777" w:rsidR="00F1461B" w:rsidRDefault="00F1461B">
      <w:r>
        <w:separator/>
      </w:r>
    </w:p>
  </w:footnote>
  <w:footnote w:type="continuationSeparator" w:id="0">
    <w:p w14:paraId="22302D32" w14:textId="77777777" w:rsidR="00F1461B" w:rsidRDefault="00F1461B">
      <w:r>
        <w:separator/>
      </w:r>
    </w:p>
  </w:footnote>
  <w:footnote w:type="continuationNotice" w:id="1">
    <w:p w14:paraId="44CA4336" w14:textId="77777777" w:rsidR="00F1461B" w:rsidRDefault="00F1461B">
      <w:pPr>
        <w:spacing w:line="240" w:lineRule="auto"/>
      </w:pPr>
    </w:p>
  </w:footnote>
  <w:footnote w:id="2">
    <w:p w14:paraId="395DCD1D" w14:textId="0661BCED" w:rsidR="00F1461B" w:rsidRPr="007F6096" w:rsidRDefault="00F1461B" w:rsidP="00E46D1E">
      <w:pPr>
        <w:pStyle w:val="FootnoteText"/>
        <w:rPr>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rPr>
        <w:tab/>
        <w:t>Annex 2 to Commission Implementing Regulation (EU) 2017/1925 of 12 October 2017 amending Annex I to Council Regulation (EEC) No 2658/87 on the tariff and statistical nomenclature and on the Common Customs Tariff (OJ L 256, 7.9.1987, p. 1).</w:t>
      </w:r>
    </w:p>
  </w:footnote>
  <w:footnote w:id="3">
    <w:p w14:paraId="5E92A5E7" w14:textId="4DE92A26" w:rsidR="00F1461B" w:rsidRPr="007F6096" w:rsidRDefault="00F1461B" w:rsidP="00E46D1E">
      <w:pPr>
        <w:pStyle w:val="FootnoteText"/>
        <w:rPr>
          <w:rStyle w:val="FootnoteTextChar"/>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szCs w:val="24"/>
        </w:rPr>
        <w:tab/>
      </w:r>
      <w:r w:rsidRPr="007F6096">
        <w:rPr>
          <w:rStyle w:val="FootnoteTextChar"/>
          <w:rFonts w:asciiTheme="majorBidi" w:hAnsiTheme="majorBidi" w:cstheme="majorBidi"/>
        </w:rPr>
        <w:t>For tariff lines ex 1502</w:t>
      </w:r>
      <w:r>
        <w:rPr>
          <w:rStyle w:val="FootnoteTextChar"/>
          <w:rFonts w:asciiTheme="majorBidi" w:hAnsiTheme="majorBidi" w:cstheme="majorBidi"/>
        </w:rPr>
        <w:t>.</w:t>
      </w:r>
      <w:r w:rsidRPr="007F6096">
        <w:rPr>
          <w:rStyle w:val="FootnoteTextChar"/>
          <w:rFonts w:asciiTheme="majorBidi" w:hAnsiTheme="majorBidi" w:cstheme="majorBidi"/>
        </w:rPr>
        <w:t>10</w:t>
      </w:r>
      <w:r>
        <w:rPr>
          <w:rStyle w:val="FootnoteTextChar"/>
          <w:rFonts w:asciiTheme="majorBidi" w:hAnsiTheme="majorBidi" w:cstheme="majorBidi"/>
        </w:rPr>
        <w:t>.</w:t>
      </w:r>
      <w:r w:rsidRPr="007F6096">
        <w:rPr>
          <w:rStyle w:val="FootnoteTextChar"/>
          <w:rFonts w:asciiTheme="majorBidi" w:hAnsiTheme="majorBidi" w:cstheme="majorBidi"/>
        </w:rPr>
        <w:t>90 and ex 1502</w:t>
      </w:r>
      <w:r>
        <w:rPr>
          <w:rStyle w:val="FootnoteTextChar"/>
          <w:rFonts w:asciiTheme="majorBidi" w:hAnsiTheme="majorBidi" w:cstheme="majorBidi"/>
        </w:rPr>
        <w:t>.</w:t>
      </w:r>
      <w:r w:rsidRPr="007F6096">
        <w:rPr>
          <w:rStyle w:val="FootnoteTextChar"/>
          <w:rFonts w:asciiTheme="majorBidi" w:hAnsiTheme="majorBidi" w:cstheme="majorBidi"/>
        </w:rPr>
        <w:t>90</w:t>
      </w:r>
      <w:r>
        <w:rPr>
          <w:rStyle w:val="FootnoteTextChar"/>
          <w:rFonts w:asciiTheme="majorBidi" w:hAnsiTheme="majorBidi" w:cstheme="majorBidi"/>
        </w:rPr>
        <w:t>.</w:t>
      </w:r>
      <w:r w:rsidRPr="007F6096">
        <w:rPr>
          <w:rStyle w:val="FootnoteTextChar"/>
          <w:rFonts w:asciiTheme="majorBidi" w:hAnsiTheme="majorBidi" w:cstheme="majorBidi"/>
        </w:rPr>
        <w:t>90, the applicable in-quota tariff rate shall be 3,2%, the base rate of customs duty set out in Appendix 2-A-1 (Tariff schedule of the European Union).</w:t>
      </w:r>
    </w:p>
  </w:footnote>
  <w:footnote w:id="4">
    <w:p w14:paraId="3AF37CFD" w14:textId="6B52C5C7" w:rsidR="00F1461B" w:rsidRPr="007F6096" w:rsidRDefault="00F1461B" w:rsidP="00E46D1E">
      <w:pPr>
        <w:pStyle w:val="FootnoteText"/>
        <w:rPr>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rPr>
        <w:tab/>
        <w:t>Commission Implementing Regulation (EU) 2020/761 of 17 December 2019 laying down rules for the application of Regulations (EU) No 1306/2013, (EU) No 1308/2013 and (EU) No 510/2014 of the European Parliament and of the Council as regards the management system of tariff quotas with licences (OJ EU L 185, 12.6.2020, p. 24).</w:t>
      </w:r>
    </w:p>
  </w:footnote>
  <w:footnote w:id="5">
    <w:p w14:paraId="2A0EC93B" w14:textId="365F9C86" w:rsidR="00F1461B" w:rsidRPr="007F6096" w:rsidRDefault="00F1461B" w:rsidP="00E46D1E">
      <w:pPr>
        <w:pStyle w:val="FootnoteText"/>
        <w:rPr>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rPr>
        <w:tab/>
        <w:t>These two quotas shall be merged on the date of entry into force of this Agreement, and the product coverage shall be expanded to all 0406 tariff lines.</w:t>
      </w:r>
    </w:p>
  </w:footnote>
  <w:footnote w:id="6">
    <w:p w14:paraId="144AB5AD" w14:textId="3D880511" w:rsidR="00F1461B" w:rsidRPr="007F6096" w:rsidRDefault="00F1461B" w:rsidP="00E46D1E">
      <w:pPr>
        <w:pStyle w:val="FootnoteText"/>
        <w:rPr>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rPr>
        <w:tab/>
        <w:t xml:space="preserve">For greater certainty, </w:t>
      </w:r>
      <w:r w:rsidRPr="007F6096">
        <w:rPr>
          <w:rFonts w:asciiTheme="majorBidi" w:hAnsiTheme="majorBidi" w:cstheme="majorBidi"/>
          <w:bCs/>
          <w:szCs w:val="24"/>
        </w:rPr>
        <w:t xml:space="preserve">if </w:t>
      </w:r>
      <w:r w:rsidRPr="007F6096">
        <w:rPr>
          <w:rFonts w:asciiTheme="majorBidi" w:hAnsiTheme="majorBidi" w:cstheme="majorBidi"/>
        </w:rPr>
        <w:t>a single product-specific rule of origin applies to a group of headings or subheadings and that rule of origin specifies a change of heading or subheading, it shall be understood that the change in heading or subheading may occur from any other heading or subheading, as the case may be, including from any other heading or subheading within the group.</w:t>
      </w:r>
    </w:p>
  </w:footnote>
  <w:footnote w:id="7">
    <w:p w14:paraId="11286E24" w14:textId="6A17E297" w:rsidR="00F1461B" w:rsidRPr="007F6096" w:rsidRDefault="00F1461B" w:rsidP="00E46D1E">
      <w:pPr>
        <w:pStyle w:val="FootnoteText"/>
        <w:rPr>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rPr>
        <w:tab/>
        <w:t>Products classified in subheadings 0303.54, 0303.55, 0303.66, 0303.68, 0303.69, 0303.89, and 0307.43 can obtain originating status under alternative product-specific rules of origin within annual quotas as specified in Appendix 3-B-1 (Origin quotas and alternatives to the product-specific rules of origin in Annex 3-B).</w:t>
      </w:r>
    </w:p>
  </w:footnote>
  <w:footnote w:id="8">
    <w:p w14:paraId="571608B5" w14:textId="65CC0865" w:rsidR="00F1461B" w:rsidRPr="007F6096" w:rsidRDefault="00F1461B" w:rsidP="00E46D1E">
      <w:pPr>
        <w:pStyle w:val="FootnoteText"/>
        <w:rPr>
          <w:rFonts w:asciiTheme="majorBidi" w:hAnsiTheme="majorBidi" w:cstheme="majorBidi"/>
          <w:color w:val="0070C0"/>
          <w:lang w:val="en-US"/>
        </w:rPr>
      </w:pPr>
      <w:r w:rsidRPr="007F6096">
        <w:rPr>
          <w:rStyle w:val="FootnoteReference"/>
          <w:rFonts w:asciiTheme="majorBidi" w:hAnsiTheme="majorBidi" w:cstheme="majorBidi"/>
        </w:rPr>
        <w:footnoteRef/>
      </w:r>
      <w:r w:rsidRPr="007F6096">
        <w:rPr>
          <w:rFonts w:asciiTheme="majorBidi" w:hAnsiTheme="majorBidi" w:cstheme="majorBidi"/>
        </w:rPr>
        <w:tab/>
        <w:t>Products classified in heading 59.03 can obtain originating status under alternative product</w:t>
      </w:r>
      <w:r w:rsidRPr="007F6096">
        <w:rPr>
          <w:rFonts w:asciiTheme="majorBidi" w:hAnsiTheme="majorBidi" w:cstheme="majorBidi"/>
        </w:rPr>
        <w:noBreakHyphen/>
        <w:t>specific rules of origin within annual quotas as specified in Appendix 3-B-1 (Origin quotas and alternatives to the product-specific rules of origin in Annex 3-B).</w:t>
      </w:r>
    </w:p>
    <w:p w14:paraId="0358F959" w14:textId="77777777" w:rsidR="00F1461B" w:rsidRPr="007F6096" w:rsidRDefault="00F1461B" w:rsidP="00E46D1E">
      <w:pPr>
        <w:pStyle w:val="FootnoteText"/>
        <w:rPr>
          <w:rFonts w:asciiTheme="majorBidi" w:hAnsiTheme="majorBidi" w:cstheme="majorBidi"/>
          <w:lang w:val="en-US"/>
        </w:rPr>
      </w:pPr>
    </w:p>
  </w:footnote>
  <w:footnote w:id="9">
    <w:p w14:paraId="6AC4048E" w14:textId="5BB92C1B" w:rsidR="00F1461B" w:rsidRPr="007F6096" w:rsidRDefault="00F1461B" w:rsidP="00AB6CD2">
      <w:pPr>
        <w:pStyle w:val="FootnoteText"/>
        <w:rPr>
          <w:rFonts w:asciiTheme="majorBidi" w:hAnsiTheme="majorBidi" w:cstheme="majorBidi"/>
          <w:lang w:val="en-US"/>
        </w:rPr>
      </w:pPr>
      <w:r w:rsidRPr="007F6096">
        <w:rPr>
          <w:rStyle w:val="FootnoteReference"/>
          <w:rFonts w:asciiTheme="majorBidi" w:hAnsiTheme="majorBidi" w:cstheme="majorBidi"/>
        </w:rPr>
        <w:footnoteRef/>
      </w:r>
      <w:r w:rsidRPr="007F6096">
        <w:rPr>
          <w:rFonts w:asciiTheme="majorBidi" w:hAnsiTheme="majorBidi" w:cstheme="majorBidi"/>
        </w:rPr>
        <w:tab/>
        <w:t>Products classified in Chapter 61 can obtain originating status under alternative product</w:t>
      </w:r>
      <w:r w:rsidRPr="007F6096">
        <w:rPr>
          <w:rFonts w:asciiTheme="majorBidi" w:hAnsiTheme="majorBidi" w:cstheme="majorBidi"/>
        </w:rPr>
        <w:noBreakHyphen/>
        <w:t>specific rules of origin within annual quotas as specified in Appendix 3-B-1 (Origin quotas and alternatives to the product-specific rules of origin in Annex 3-B).</w:t>
      </w:r>
    </w:p>
  </w:footnote>
  <w:footnote w:id="10">
    <w:p w14:paraId="7CEFB3D8" w14:textId="0A82FB9F" w:rsidR="00F1461B" w:rsidRPr="007F6096" w:rsidRDefault="00F1461B" w:rsidP="00E46D1E">
      <w:pPr>
        <w:pStyle w:val="FootnoteText"/>
        <w:rPr>
          <w:rFonts w:asciiTheme="majorBidi" w:hAnsiTheme="majorBidi" w:cstheme="majorBidi"/>
          <w:szCs w:val="24"/>
          <w:lang w:val="en-US"/>
        </w:rPr>
      </w:pPr>
      <w:r w:rsidRPr="007F6096">
        <w:rPr>
          <w:rStyle w:val="FootnoteReference"/>
          <w:rFonts w:asciiTheme="majorBidi" w:hAnsiTheme="majorBidi" w:cstheme="majorBidi"/>
        </w:rPr>
        <w:footnoteRef/>
      </w:r>
      <w:r w:rsidRPr="007F6096">
        <w:rPr>
          <w:rFonts w:asciiTheme="majorBidi" w:hAnsiTheme="majorBidi" w:cstheme="majorBidi"/>
          <w:szCs w:val="24"/>
        </w:rPr>
        <w:tab/>
        <w:t>Products classified in Chapter 62 can obtain originating status under alternative product-specific rules of origin within annual quotas as specified in Appendix 3-B-1 (Origin quotas and alternatives to the product-specific rules of origin in Annex 3-B).</w:t>
      </w:r>
    </w:p>
  </w:footnote>
  <w:footnote w:id="11">
    <w:p w14:paraId="0AAF8FDD" w14:textId="5DFBC047" w:rsidR="00F1461B" w:rsidRPr="007F6096" w:rsidRDefault="00F1461B" w:rsidP="00E46D1E">
      <w:pPr>
        <w:pStyle w:val="FootnoteText"/>
        <w:rPr>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b/>
        </w:rPr>
        <w:tab/>
      </w:r>
      <w:r w:rsidRPr="007F6096">
        <w:rPr>
          <w:rFonts w:asciiTheme="majorBidi" w:hAnsiTheme="majorBidi" w:cstheme="majorBidi"/>
        </w:rPr>
        <w:t>For greater certainty, with regard to the rule of origin, it is understood that the production is beyond the insufficient production provided in Article 3.6 (Insufficient working or processing).</w:t>
      </w:r>
    </w:p>
  </w:footnote>
  <w:footnote w:id="12">
    <w:p w14:paraId="50414810" w14:textId="77777777" w:rsidR="00F1461B" w:rsidRPr="007F6096" w:rsidRDefault="00F1461B" w:rsidP="00E46D1E">
      <w:pPr>
        <w:pStyle w:val="FootnoteText"/>
        <w:rPr>
          <w:rFonts w:asciiTheme="majorBidi" w:hAnsiTheme="majorBidi" w:cstheme="majorBidi"/>
          <w:szCs w:val="24"/>
          <w:lang w:val="pl-PL"/>
        </w:rPr>
      </w:pPr>
      <w:r w:rsidRPr="007F6096">
        <w:rPr>
          <w:rStyle w:val="FootnoteReference"/>
          <w:rFonts w:asciiTheme="majorBidi" w:hAnsiTheme="majorBidi" w:cstheme="majorBidi"/>
        </w:rPr>
        <w:footnoteRef/>
      </w:r>
      <w:r w:rsidRPr="007F6096">
        <w:rPr>
          <w:rFonts w:asciiTheme="majorBidi" w:hAnsiTheme="majorBidi" w:cstheme="majorBidi"/>
          <w:bCs/>
          <w:szCs w:val="24"/>
          <w:lang w:val="pl-PL"/>
        </w:rPr>
        <w:tab/>
      </w:r>
      <w:r w:rsidRPr="007F6096">
        <w:rPr>
          <w:rFonts w:asciiTheme="majorBidi" w:hAnsiTheme="majorBidi" w:cstheme="majorBidi"/>
          <w:szCs w:val="24"/>
          <w:lang w:val="pl-PL"/>
        </w:rPr>
        <w:t>OJ EC L 374, 31.12.1990, p. 13</w:t>
      </w:r>
      <w:r w:rsidRPr="007F6096">
        <w:rPr>
          <w:rFonts w:asciiTheme="majorBidi" w:hAnsiTheme="majorBidi" w:cstheme="majorBidi"/>
          <w:bCs/>
          <w:szCs w:val="24"/>
          <w:lang w:val="pl-PL"/>
        </w:rPr>
        <w:t>.</w:t>
      </w:r>
    </w:p>
  </w:footnote>
  <w:footnote w:id="13">
    <w:p w14:paraId="7376810D" w14:textId="77777777" w:rsidR="00F1461B" w:rsidRPr="007F6096" w:rsidRDefault="00F1461B" w:rsidP="00E46D1E">
      <w:pPr>
        <w:pStyle w:val="FootnoteText"/>
        <w:rPr>
          <w:rFonts w:asciiTheme="majorBidi" w:hAnsiTheme="majorBidi" w:cstheme="majorBidi"/>
          <w:lang w:val="pl-PL"/>
        </w:rPr>
      </w:pPr>
      <w:r w:rsidRPr="007F6096">
        <w:rPr>
          <w:rStyle w:val="FootnoteReference"/>
          <w:rFonts w:asciiTheme="majorBidi" w:hAnsiTheme="majorBidi" w:cstheme="majorBidi"/>
        </w:rPr>
        <w:footnoteRef/>
      </w:r>
      <w:r w:rsidRPr="007F6096">
        <w:rPr>
          <w:rFonts w:asciiTheme="majorBidi" w:hAnsiTheme="majorBidi" w:cstheme="majorBidi"/>
          <w:lang w:val="pl-PL"/>
        </w:rPr>
        <w:tab/>
        <w:t>OJ EC L 84, 28.3.2002, p. 43.</w:t>
      </w:r>
    </w:p>
  </w:footnote>
  <w:footnote w:id="14">
    <w:p w14:paraId="2441B780" w14:textId="4D990BB9" w:rsidR="00F1461B" w:rsidRPr="007F6096" w:rsidRDefault="00F1461B" w:rsidP="00E46D1E">
      <w:pPr>
        <w:pStyle w:val="FootnoteText"/>
        <w:rPr>
          <w:rFonts w:asciiTheme="majorBidi" w:hAnsiTheme="majorBidi" w:cstheme="majorBidi"/>
          <w:lang w:val="en-NZ"/>
        </w:rPr>
      </w:pPr>
      <w:r w:rsidRPr="007F6096">
        <w:rPr>
          <w:rStyle w:val="FootnoteReference"/>
          <w:rFonts w:asciiTheme="majorBidi" w:eastAsiaTheme="minorEastAsia" w:hAnsiTheme="majorBidi" w:cstheme="majorBidi"/>
        </w:rPr>
        <w:footnoteRef/>
      </w:r>
      <w:r w:rsidRPr="007F6096">
        <w:rPr>
          <w:rFonts w:asciiTheme="majorBidi" w:hAnsiTheme="majorBidi" w:cstheme="majorBidi"/>
        </w:rPr>
        <w:tab/>
      </w:r>
      <w:r w:rsidRPr="007F6096">
        <w:rPr>
          <w:rFonts w:asciiTheme="majorBidi" w:hAnsiTheme="majorBidi" w:cstheme="majorBidi"/>
          <w:lang w:val="en-NZ"/>
        </w:rPr>
        <w:t>In the case of the Union, "competent authority" for the purposes of this Annex shall be understood as the European Commission, as specified in point (c) of Annex 6-A (Competent authorities).</w:t>
      </w:r>
    </w:p>
  </w:footnote>
  <w:footnote w:id="15">
    <w:p w14:paraId="08297302" w14:textId="6D7C8D9F" w:rsidR="00F1461B" w:rsidRPr="007F6096" w:rsidRDefault="00F1461B" w:rsidP="00E46D1E">
      <w:pPr>
        <w:pStyle w:val="FootnoteText"/>
        <w:rPr>
          <w:rFonts w:asciiTheme="majorBidi" w:hAnsiTheme="majorBidi" w:cstheme="majorBidi"/>
        </w:rPr>
      </w:pPr>
      <w:r w:rsidRPr="007F6096">
        <w:rPr>
          <w:rStyle w:val="FootnoteReference"/>
          <w:rFonts w:asciiTheme="majorBidi" w:eastAsiaTheme="minorEastAsia" w:hAnsiTheme="majorBidi" w:cstheme="majorBidi"/>
        </w:rPr>
        <w:footnoteRef/>
      </w:r>
      <w:r w:rsidRPr="007F6096">
        <w:rPr>
          <w:rFonts w:asciiTheme="majorBidi" w:hAnsiTheme="majorBidi" w:cstheme="majorBidi"/>
        </w:rPr>
        <w:tab/>
        <w:t>ECE/TRANS/WP.29/78/Rev.6 of 11 July 2017.</w:t>
      </w:r>
    </w:p>
  </w:footnote>
  <w:footnote w:id="16">
    <w:p w14:paraId="392DCE79" w14:textId="77777777" w:rsidR="00F1461B" w:rsidRPr="007F6096" w:rsidRDefault="00F1461B" w:rsidP="00E46D1E">
      <w:pPr>
        <w:pStyle w:val="FootnoteText"/>
        <w:rPr>
          <w:rFonts w:asciiTheme="majorBidi" w:hAnsiTheme="majorBidi" w:cstheme="majorBidi"/>
        </w:rPr>
      </w:pPr>
      <w:r w:rsidRPr="007F6096">
        <w:rPr>
          <w:rStyle w:val="FootnoteReference"/>
          <w:rFonts w:asciiTheme="majorBidi" w:eastAsiaTheme="minorEastAsia" w:hAnsiTheme="majorBidi" w:cstheme="majorBidi"/>
        </w:rPr>
        <w:footnoteRef/>
      </w:r>
      <w:r w:rsidRPr="007F6096">
        <w:rPr>
          <w:rFonts w:asciiTheme="majorBidi" w:hAnsiTheme="majorBidi" w:cstheme="majorBidi"/>
        </w:rPr>
        <w:tab/>
        <w:t>Including EEC, EC and EU type-approval certificates.</w:t>
      </w:r>
    </w:p>
  </w:footnote>
  <w:footnote w:id="17">
    <w:p w14:paraId="2D56BB05" w14:textId="77777777" w:rsidR="00F1461B" w:rsidRPr="007F6096" w:rsidRDefault="00F1461B" w:rsidP="00E46D1E">
      <w:pPr>
        <w:pStyle w:val="FootnoteText"/>
        <w:rPr>
          <w:rFonts w:asciiTheme="majorBidi" w:hAnsiTheme="majorBidi" w:cstheme="majorBidi"/>
          <w:szCs w:val="24"/>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ab/>
        <w:t xml:space="preserve">Including EC </w:t>
      </w:r>
      <w:r w:rsidRPr="007F6096">
        <w:rPr>
          <w:rFonts w:asciiTheme="majorBidi" w:hAnsiTheme="majorBidi" w:cstheme="majorBidi"/>
        </w:rPr>
        <w:t>and</w:t>
      </w:r>
      <w:r w:rsidRPr="007F6096">
        <w:rPr>
          <w:rFonts w:asciiTheme="majorBidi" w:hAnsiTheme="majorBidi" w:cstheme="majorBidi"/>
          <w:szCs w:val="24"/>
        </w:rPr>
        <w:t xml:space="preserve"> EU Certificates of Conformity.</w:t>
      </w:r>
    </w:p>
  </w:footnote>
  <w:footnote w:id="18">
    <w:p w14:paraId="17792349" w14:textId="286B75FC" w:rsidR="00F1461B" w:rsidRPr="007F6096" w:rsidRDefault="00F1461B" w:rsidP="00E46D1E">
      <w:pPr>
        <w:pStyle w:val="FootnoteText"/>
        <w:rPr>
          <w:rFonts w:asciiTheme="majorBidi" w:hAnsiTheme="majorBidi" w:cstheme="majorBidi"/>
          <w:szCs w:val="24"/>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ab/>
        <w:t>In the case of a Declaration of Conformance, the obligation in this provision</w:t>
      </w:r>
      <w:r w:rsidRPr="007F6096">
        <w:rPr>
          <w:rFonts w:asciiTheme="majorBidi" w:hAnsiTheme="majorBidi" w:cstheme="majorBidi"/>
          <w:color w:val="0000FF"/>
          <w:szCs w:val="24"/>
        </w:rPr>
        <w:t xml:space="preserve"> </w:t>
      </w:r>
      <w:r w:rsidRPr="007F6096">
        <w:rPr>
          <w:rFonts w:asciiTheme="majorBidi" w:hAnsiTheme="majorBidi" w:cstheme="majorBidi"/>
          <w:szCs w:val="24"/>
        </w:rPr>
        <w:t xml:space="preserve">will enter into application when UN </w:t>
      </w:r>
      <w:r w:rsidRPr="007F6096">
        <w:rPr>
          <w:rFonts w:asciiTheme="majorBidi" w:hAnsiTheme="majorBidi" w:cstheme="majorBidi"/>
          <w:color w:val="000000"/>
          <w:spacing w:val="-4"/>
          <w:szCs w:val="24"/>
        </w:rPr>
        <w:t>Regulation No. 0 on the International Whole Vehicle Type Approval has entered into force.</w:t>
      </w:r>
    </w:p>
  </w:footnote>
  <w:footnote w:id="19">
    <w:p w14:paraId="7321C9F0" w14:textId="77777777" w:rsidR="00F1461B" w:rsidRPr="007F6096" w:rsidRDefault="00F1461B" w:rsidP="00E46D1E">
      <w:pPr>
        <w:pStyle w:val="FootnoteText"/>
        <w:rPr>
          <w:rFonts w:asciiTheme="majorBidi" w:hAnsiTheme="majorBidi" w:cstheme="majorBidi"/>
        </w:rPr>
      </w:pPr>
      <w:r w:rsidRPr="007F6096">
        <w:rPr>
          <w:rStyle w:val="FootnoteReference"/>
          <w:rFonts w:asciiTheme="majorBidi" w:eastAsiaTheme="minorEastAsia" w:hAnsiTheme="majorBidi" w:cstheme="majorBidi"/>
        </w:rPr>
        <w:footnoteRef/>
      </w:r>
      <w:r w:rsidRPr="007F6096">
        <w:rPr>
          <w:rFonts w:asciiTheme="majorBidi" w:hAnsiTheme="majorBidi" w:cstheme="majorBidi"/>
        </w:rPr>
        <w:tab/>
        <w:t>Including EEC, EC and EU type-approval marks.</w:t>
      </w:r>
    </w:p>
  </w:footnote>
  <w:footnote w:id="20">
    <w:p w14:paraId="724CF532" w14:textId="7301EA9A" w:rsidR="00F1461B" w:rsidRPr="007F6096" w:rsidRDefault="00F1461B" w:rsidP="00E46D1E">
      <w:pPr>
        <w:pStyle w:val="FootnoteText"/>
        <w:rPr>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rPr>
        <w:tab/>
        <w:t>Although this list of excluded vehicles is not covered by the Annex, this does not mean that the vehicles cannot be imported if they meet domestic requirements.</w:t>
      </w:r>
    </w:p>
  </w:footnote>
  <w:footnote w:id="21">
    <w:p w14:paraId="0D67667E" w14:textId="512F7D6B" w:rsidR="00F1461B" w:rsidRPr="007F6096" w:rsidRDefault="00F1461B" w:rsidP="00E46D1E">
      <w:pPr>
        <w:pStyle w:val="FootnoteText"/>
        <w:rPr>
          <w:rFonts w:asciiTheme="majorBidi" w:eastAsia="Malgun Gothic" w:hAnsiTheme="majorBidi" w:cstheme="majorBidi"/>
          <w:iCs/>
          <w:lang w:val="en-NZ" w:eastAsia="ko-KR"/>
        </w:rPr>
      </w:pPr>
      <w:r w:rsidRPr="007F6096">
        <w:rPr>
          <w:rStyle w:val="FootnoteReference"/>
          <w:rFonts w:asciiTheme="majorBidi" w:eastAsiaTheme="minorEastAsia" w:hAnsiTheme="majorBidi" w:cstheme="majorBidi"/>
        </w:rPr>
        <w:footnoteRef/>
      </w:r>
      <w:r w:rsidRPr="007F6096">
        <w:rPr>
          <w:rFonts w:asciiTheme="majorBidi" w:hAnsiTheme="majorBidi" w:cstheme="majorBidi"/>
        </w:rPr>
        <w:tab/>
      </w:r>
      <w:r w:rsidRPr="007F6096">
        <w:rPr>
          <w:rFonts w:asciiTheme="majorBidi" w:eastAsia="Malgun Gothic" w:hAnsiTheme="majorBidi" w:cstheme="majorBidi"/>
          <w:iCs/>
          <w:lang w:val="en-NZ" w:eastAsia="ko-KR"/>
        </w:rPr>
        <w:t>These vehicles have been:</w:t>
      </w:r>
    </w:p>
    <w:p w14:paraId="52D3B5D5" w14:textId="4FAF555C" w:rsidR="00F1461B" w:rsidRPr="007F6096" w:rsidRDefault="00F1461B" w:rsidP="001B7B77">
      <w:pPr>
        <w:pStyle w:val="FootnoteText"/>
        <w:ind w:left="1134"/>
        <w:rPr>
          <w:rFonts w:asciiTheme="majorBidi" w:eastAsia="Malgun Gothic" w:hAnsiTheme="majorBidi" w:cstheme="majorBidi"/>
          <w:lang w:val="en-NZ" w:eastAsia="ko-KR"/>
        </w:rPr>
      </w:pPr>
      <w:r w:rsidRPr="007F6096">
        <w:rPr>
          <w:rFonts w:asciiTheme="majorBidi" w:eastAsia="Malgun Gothic" w:hAnsiTheme="majorBidi" w:cstheme="majorBidi"/>
          <w:lang w:val="en-NZ" w:eastAsia="ko-KR"/>
        </w:rPr>
        <w:t>(a)</w:t>
      </w:r>
      <w:r w:rsidRPr="007F6096">
        <w:rPr>
          <w:rFonts w:asciiTheme="majorBidi" w:eastAsia="Malgun Gothic" w:hAnsiTheme="majorBidi" w:cstheme="majorBidi"/>
          <w:lang w:val="en-NZ" w:eastAsia="ko-KR"/>
        </w:rPr>
        <w:tab/>
        <w:t>registered under:</w:t>
      </w:r>
    </w:p>
    <w:p w14:paraId="5CD0D5DD" w14:textId="77777777" w:rsidR="00F1461B" w:rsidRPr="007F6096" w:rsidRDefault="00F1461B" w:rsidP="001B7B77">
      <w:pPr>
        <w:pStyle w:val="FootnoteText"/>
        <w:ind w:left="1701"/>
        <w:rPr>
          <w:rFonts w:asciiTheme="majorBidi" w:eastAsia="Malgun Gothic" w:hAnsiTheme="majorBidi" w:cstheme="majorBidi"/>
        </w:rPr>
      </w:pPr>
      <w:r w:rsidRPr="007F6096">
        <w:rPr>
          <w:rFonts w:asciiTheme="majorBidi" w:eastAsia="Malgun Gothic" w:hAnsiTheme="majorBidi" w:cstheme="majorBidi"/>
          <w:lang w:val="en-NZ" w:eastAsia="ko-KR"/>
        </w:rPr>
        <w:t>(i)</w:t>
      </w:r>
      <w:r w:rsidRPr="007F6096">
        <w:rPr>
          <w:rFonts w:asciiTheme="majorBidi" w:eastAsia="Malgun Gothic" w:hAnsiTheme="majorBidi" w:cstheme="majorBidi"/>
          <w:lang w:val="en-NZ" w:eastAsia="ko-KR"/>
        </w:rPr>
        <w:tab/>
        <w:t>the Transport Act 1962;</w:t>
      </w:r>
    </w:p>
    <w:p w14:paraId="4839D65D" w14:textId="0502DAD6" w:rsidR="00F1461B" w:rsidRPr="007F6096" w:rsidRDefault="00F1461B" w:rsidP="001B7B77">
      <w:pPr>
        <w:pStyle w:val="FootnoteText"/>
        <w:ind w:left="1701"/>
        <w:rPr>
          <w:rFonts w:asciiTheme="majorBidi" w:eastAsia="Malgun Gothic" w:hAnsiTheme="majorBidi" w:cstheme="majorBidi"/>
          <w:lang w:val="en-NZ" w:eastAsia="ko-KR"/>
        </w:rPr>
      </w:pPr>
      <w:r w:rsidRPr="007F6096">
        <w:rPr>
          <w:rFonts w:asciiTheme="majorBidi" w:eastAsia="Malgun Gothic" w:hAnsiTheme="majorBidi" w:cstheme="majorBidi"/>
          <w:lang w:val="en-NZ" w:eastAsia="ko-KR"/>
        </w:rPr>
        <w:t>(ii)</w:t>
      </w:r>
      <w:r w:rsidRPr="007F6096">
        <w:rPr>
          <w:rFonts w:asciiTheme="majorBidi" w:eastAsia="Malgun Gothic" w:hAnsiTheme="majorBidi" w:cstheme="majorBidi"/>
          <w:lang w:val="en-NZ" w:eastAsia="ko-KR"/>
        </w:rPr>
        <w:tab/>
        <w:t>the Transport (Vehicle and Driver Registration and Licensing</w:t>
      </w:r>
      <w:r>
        <w:rPr>
          <w:rFonts w:asciiTheme="majorBidi" w:eastAsia="Malgun Gothic" w:hAnsiTheme="majorBidi" w:cstheme="majorBidi"/>
          <w:lang w:val="en-NZ" w:eastAsia="ko-KR"/>
        </w:rPr>
        <w:t>)</w:t>
      </w:r>
      <w:r w:rsidRPr="007F6096">
        <w:rPr>
          <w:rFonts w:asciiTheme="majorBidi" w:eastAsia="Malgun Gothic" w:hAnsiTheme="majorBidi" w:cstheme="majorBidi"/>
          <w:lang w:val="en-NZ" w:eastAsia="ko-KR"/>
        </w:rPr>
        <w:t xml:space="preserve"> Act 1986 or Part 17 of the Land Transport Act 1998; or</w:t>
      </w:r>
    </w:p>
    <w:p w14:paraId="7EE0A505" w14:textId="77777777" w:rsidR="00F1461B" w:rsidRPr="007F6096" w:rsidRDefault="00F1461B" w:rsidP="001B7B77">
      <w:pPr>
        <w:pStyle w:val="FootnoteText"/>
        <w:ind w:left="1701"/>
        <w:rPr>
          <w:rFonts w:asciiTheme="majorBidi" w:eastAsia="Malgun Gothic" w:hAnsiTheme="majorBidi" w:cstheme="majorBidi"/>
          <w:lang w:val="en-NZ" w:eastAsia="ko-KR"/>
        </w:rPr>
      </w:pPr>
      <w:r w:rsidRPr="007F6096">
        <w:rPr>
          <w:rFonts w:asciiTheme="majorBidi" w:eastAsia="Malgun Gothic" w:hAnsiTheme="majorBidi" w:cstheme="majorBidi"/>
          <w:lang w:val="en-NZ" w:eastAsia="ko-KR"/>
        </w:rPr>
        <w:t>(iii)</w:t>
      </w:r>
      <w:r w:rsidRPr="007F6096">
        <w:rPr>
          <w:rFonts w:asciiTheme="majorBidi" w:eastAsia="Malgun Gothic" w:hAnsiTheme="majorBidi" w:cstheme="majorBidi"/>
          <w:lang w:val="en-NZ" w:eastAsia="ko-KR"/>
        </w:rPr>
        <w:tab/>
        <w:t>any corresponding legislation in any other country; or</w:t>
      </w:r>
    </w:p>
    <w:p w14:paraId="599BF975" w14:textId="6DE17F61" w:rsidR="00F1461B" w:rsidRPr="007F6096" w:rsidRDefault="00F1461B" w:rsidP="001B7B77">
      <w:pPr>
        <w:pStyle w:val="FootnoteText"/>
        <w:ind w:left="1134"/>
        <w:rPr>
          <w:rFonts w:asciiTheme="majorBidi" w:eastAsia="Malgun Gothic" w:hAnsiTheme="majorBidi" w:cstheme="majorBidi"/>
          <w:lang w:val="en-NZ" w:eastAsia="ko-KR"/>
        </w:rPr>
      </w:pPr>
      <w:r w:rsidRPr="007F6096">
        <w:rPr>
          <w:rFonts w:asciiTheme="majorBidi" w:eastAsia="Malgun Gothic" w:hAnsiTheme="majorBidi" w:cstheme="majorBidi"/>
          <w:lang w:val="en-NZ" w:eastAsia="ko-KR"/>
        </w:rPr>
        <w:t>(b)</w:t>
      </w:r>
      <w:r w:rsidRPr="007F6096">
        <w:rPr>
          <w:rFonts w:asciiTheme="majorBidi" w:eastAsia="Malgun Gothic" w:hAnsiTheme="majorBidi" w:cstheme="majorBidi"/>
          <w:lang w:val="en-NZ" w:eastAsia="ko-KR"/>
        </w:rPr>
        <w:tab/>
        <w:t>used for a purpose not connected with its manufacture or sale.</w:t>
      </w:r>
    </w:p>
  </w:footnote>
  <w:footnote w:id="22">
    <w:p w14:paraId="437C1FCD" w14:textId="1FC96562" w:rsidR="00F1461B" w:rsidRPr="007F6096" w:rsidRDefault="00F1461B" w:rsidP="00E46D1E">
      <w:pPr>
        <w:pStyle w:val="FootnoteText"/>
        <w:rPr>
          <w:rFonts w:asciiTheme="majorBidi" w:hAnsiTheme="majorBidi" w:cstheme="majorBidi"/>
          <w:szCs w:val="24"/>
        </w:rPr>
      </w:pPr>
      <w:r w:rsidRPr="007F6096">
        <w:rPr>
          <w:rStyle w:val="FootnoteReference"/>
          <w:rFonts w:asciiTheme="majorBidi" w:hAnsiTheme="majorBidi" w:cstheme="majorBidi"/>
        </w:rPr>
        <w:footnoteRef/>
      </w:r>
      <w:r w:rsidRPr="007F6096">
        <w:rPr>
          <w:rFonts w:asciiTheme="majorBidi" w:hAnsiTheme="majorBidi" w:cstheme="majorBidi"/>
          <w:szCs w:val="24"/>
        </w:rPr>
        <w:tab/>
        <w:t>For greater certainty, this definition includes concentrated grape must and rectified concentrated grape must that are permitted for enrichment and sweetening purposes as well as fractions of wine that may result from permitted separative techniques.</w:t>
      </w:r>
    </w:p>
  </w:footnote>
  <w:footnote w:id="23">
    <w:p w14:paraId="32210D89" w14:textId="1A0600B8" w:rsidR="00F1461B" w:rsidRPr="007F6096" w:rsidRDefault="00F1461B" w:rsidP="00EC2AA6">
      <w:pPr>
        <w:pStyle w:val="FootnoteText"/>
        <w:rPr>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szCs w:val="24"/>
        </w:rPr>
        <w:tab/>
        <w:t>For greater certainty, for the purposes of this Annex the term "marketing" means "to place on the market for sale".</w:t>
      </w:r>
    </w:p>
  </w:footnote>
  <w:footnote w:id="24">
    <w:p w14:paraId="6125399C" w14:textId="2144740A" w:rsidR="00F1461B" w:rsidRPr="007F6096" w:rsidRDefault="00F1461B" w:rsidP="00EC2AA6">
      <w:pPr>
        <w:pStyle w:val="FootnoteText"/>
        <w:rPr>
          <w:rFonts w:asciiTheme="majorBidi" w:hAnsiTheme="majorBidi" w:cstheme="majorBidi"/>
          <w:szCs w:val="24"/>
        </w:rPr>
      </w:pPr>
      <w:r w:rsidRPr="007F6096">
        <w:rPr>
          <w:rStyle w:val="FootnoteReference"/>
          <w:rFonts w:asciiTheme="majorBidi" w:hAnsiTheme="majorBidi" w:cstheme="majorBidi"/>
        </w:rPr>
        <w:footnoteRef/>
      </w:r>
      <w:r w:rsidRPr="007F6096">
        <w:rPr>
          <w:rFonts w:asciiTheme="majorBidi" w:hAnsiTheme="majorBidi" w:cstheme="majorBidi"/>
          <w:szCs w:val="24"/>
        </w:rPr>
        <w:tab/>
        <w:t>This provision is without prejudice to the specific requirements concerning the product name "wine" in Article 9(1) (Mandatory labelling information specifications – product name, actual alcohol strength by volume, lot identification) of this Annex.</w:t>
      </w:r>
    </w:p>
  </w:footnote>
  <w:footnote w:id="25">
    <w:p w14:paraId="209EA17B" w14:textId="5DCEAD0B" w:rsidR="00F1461B" w:rsidRPr="007F6096" w:rsidRDefault="00F1461B" w:rsidP="00E46D1E">
      <w:pPr>
        <w:pStyle w:val="FootnoteText"/>
        <w:rPr>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rPr>
        <w:tab/>
        <w:t xml:space="preserve">Notwithstanding point (b), the Union shall authorise the importation and marketing in its territory of wine produced in New Zealand using physical winemaking processes in accordance with New Zealand law set out in Appendix </w:t>
      </w:r>
      <w:r w:rsidRPr="007F6096">
        <w:rPr>
          <w:rFonts w:asciiTheme="majorBidi" w:eastAsia="Calibri" w:hAnsiTheme="majorBidi" w:cstheme="majorBidi"/>
          <w:lang w:eastAsia="en-US"/>
        </w:rPr>
        <w:t xml:space="preserve">9-E-2 </w:t>
      </w:r>
      <w:r w:rsidRPr="007F6096">
        <w:rPr>
          <w:rFonts w:asciiTheme="majorBidi" w:eastAsia="Calibri" w:hAnsiTheme="majorBidi" w:cstheme="majorBidi"/>
          <w:bCs/>
          <w:lang w:eastAsia="en-US"/>
        </w:rPr>
        <w:t>(New Zealand law as referred to in point (b) of Article 6(1)</w:t>
      </w:r>
      <w:r w:rsidRPr="007F6096">
        <w:rPr>
          <w:rFonts w:asciiTheme="majorBidi" w:eastAsia="Calibri" w:hAnsiTheme="majorBidi" w:cstheme="majorBidi"/>
          <w:iCs/>
          <w:lang w:val="en-NZ" w:eastAsia="en-US"/>
        </w:rPr>
        <w:t>)</w:t>
      </w:r>
      <w:r w:rsidRPr="007F6096">
        <w:rPr>
          <w:rFonts w:asciiTheme="majorBidi" w:hAnsiTheme="majorBidi" w:cstheme="majorBidi"/>
        </w:rPr>
        <w:t>.</w:t>
      </w:r>
    </w:p>
  </w:footnote>
  <w:footnote w:id="26">
    <w:p w14:paraId="6CEEB888" w14:textId="404645D1" w:rsidR="00F1461B" w:rsidRPr="007F6096" w:rsidRDefault="00F1461B" w:rsidP="00EC2AA6">
      <w:pPr>
        <w:pStyle w:val="FootnoteText"/>
        <w:rPr>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rPr>
        <w:tab/>
      </w:r>
      <w:r w:rsidRPr="007F6096">
        <w:rPr>
          <w:rFonts w:asciiTheme="majorBidi" w:hAnsiTheme="majorBidi" w:cstheme="majorBidi"/>
          <w:szCs w:val="24"/>
        </w:rPr>
        <w:t>For greater certainty, points (b) and (c) of Article 6(1) (</w:t>
      </w:r>
      <w:r w:rsidRPr="007F6096">
        <w:rPr>
          <w:rFonts w:asciiTheme="majorBidi" w:eastAsiaTheme="minorHAnsi" w:hAnsiTheme="majorBidi" w:cstheme="majorBidi"/>
          <w:iCs/>
          <w:szCs w:val="24"/>
          <w:lang w:val="en-NZ" w:eastAsia="en-US"/>
        </w:rPr>
        <w:t>Product definitions and oenological practices and processes)</w:t>
      </w:r>
      <w:r w:rsidRPr="007F6096">
        <w:rPr>
          <w:rFonts w:asciiTheme="majorBidi" w:eastAsiaTheme="minorHAnsi" w:hAnsiTheme="majorBidi" w:cstheme="majorBidi"/>
          <w:iCs/>
          <w:lang w:val="en-NZ" w:eastAsia="en-US"/>
        </w:rPr>
        <w:t xml:space="preserve"> </w:t>
      </w:r>
      <w:r w:rsidRPr="007F6096">
        <w:rPr>
          <w:rFonts w:asciiTheme="majorBidi" w:hAnsiTheme="majorBidi" w:cstheme="majorBidi"/>
          <w:szCs w:val="24"/>
        </w:rPr>
        <w:t>shall apply individually or cumulatively, depending on the oenological practices applied in wine produced in New Zealand.</w:t>
      </w:r>
    </w:p>
  </w:footnote>
  <w:footnote w:id="27">
    <w:p w14:paraId="72EEECA2" w14:textId="6D6F4128" w:rsidR="00F1461B" w:rsidRPr="007F6096" w:rsidRDefault="00F1461B" w:rsidP="00E46D1E">
      <w:pPr>
        <w:pStyle w:val="FootnoteText"/>
        <w:rPr>
          <w:rFonts w:asciiTheme="majorBidi" w:hAnsiTheme="majorBidi" w:cstheme="majorBidi"/>
        </w:rPr>
      </w:pPr>
      <w:r w:rsidRPr="007F6096">
        <w:rPr>
          <w:rStyle w:val="FootnoteReference"/>
          <w:rFonts w:asciiTheme="majorBidi" w:hAnsiTheme="majorBidi" w:cstheme="majorBidi"/>
        </w:rPr>
        <w:footnoteRef/>
      </w:r>
      <w:r w:rsidRPr="000A4D99">
        <w:rPr>
          <w:rFonts w:asciiTheme="majorBidi" w:hAnsiTheme="majorBidi" w:cstheme="majorBidi"/>
        </w:rPr>
        <w:tab/>
      </w:r>
      <w:r w:rsidRPr="007F6096">
        <w:rPr>
          <w:rFonts w:asciiTheme="majorBidi" w:hAnsiTheme="majorBidi" w:cstheme="majorBidi"/>
        </w:rPr>
        <w:t>By way of derogation from point (b), wine produced in the Union using yeast mannoproteins or potassium ferrocyanide may be imported and marketed in the territory of New Zealand provided such wine meets the prescribed limits laid down in the Australia New Zealand Food Standards Code for these substances for as long as the prescribed limits laid down in the Australia New Zealand Food Standards Code differ from the established OIV recommendations as published.</w:t>
      </w:r>
    </w:p>
  </w:footnote>
  <w:footnote w:id="28">
    <w:p w14:paraId="36449E6B" w14:textId="4E90AA45" w:rsidR="00F1461B" w:rsidRPr="007F6096" w:rsidRDefault="00F1461B" w:rsidP="00E46D1E">
      <w:pPr>
        <w:pStyle w:val="FootnoteText"/>
        <w:rPr>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szCs w:val="24"/>
        </w:rPr>
        <w:tab/>
        <w:t>Notwithstanding point (b), New Zealand shall authorise the importation and marketing in its territory of wine produced in the Union in accordance with physical winemaking processes and the conditions and limits of their use as laid down in Article 3(1) and Annex I, Part A, Table 1, of Commission Delegated Regulation (EU) 2019/934.</w:t>
      </w:r>
    </w:p>
  </w:footnote>
  <w:footnote w:id="29">
    <w:p w14:paraId="017E33A9" w14:textId="475D395F" w:rsidR="00F1461B" w:rsidRPr="007F6096" w:rsidRDefault="00F1461B" w:rsidP="00E46D1E">
      <w:pPr>
        <w:pStyle w:val="FootnoteText"/>
        <w:rPr>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rPr>
        <w:tab/>
      </w:r>
      <w:r w:rsidRPr="007F6096">
        <w:rPr>
          <w:rFonts w:asciiTheme="majorBidi" w:hAnsiTheme="majorBidi" w:cstheme="majorBidi"/>
          <w:szCs w:val="24"/>
        </w:rPr>
        <w:t>For greater certainty, points (b) and (c) of Article 6(2) (</w:t>
      </w:r>
      <w:r w:rsidRPr="007F6096">
        <w:rPr>
          <w:rFonts w:asciiTheme="majorBidi" w:eastAsiaTheme="minorHAnsi" w:hAnsiTheme="majorBidi" w:cstheme="majorBidi"/>
          <w:iCs/>
          <w:szCs w:val="24"/>
          <w:lang w:val="en-NZ" w:eastAsia="en-US"/>
        </w:rPr>
        <w:t xml:space="preserve">Product definitions and oenological practices and processes) </w:t>
      </w:r>
      <w:r w:rsidRPr="007F6096">
        <w:rPr>
          <w:rFonts w:asciiTheme="majorBidi" w:hAnsiTheme="majorBidi" w:cstheme="majorBidi"/>
          <w:szCs w:val="24"/>
        </w:rPr>
        <w:t>shall apply individually or cumulatively, depending on the oenological practices applied in wine produced in the Union.</w:t>
      </w:r>
    </w:p>
  </w:footnote>
  <w:footnote w:id="30">
    <w:p w14:paraId="61908421" w14:textId="4986F211" w:rsidR="00F1461B" w:rsidRPr="007F6096" w:rsidRDefault="00F1461B" w:rsidP="00E46D1E">
      <w:pPr>
        <w:pStyle w:val="FootnoteText"/>
        <w:rPr>
          <w:rFonts w:asciiTheme="majorBidi" w:hAnsiTheme="majorBidi" w:cstheme="majorBidi"/>
          <w:szCs w:val="24"/>
        </w:rPr>
      </w:pPr>
      <w:r w:rsidRPr="007F6096">
        <w:rPr>
          <w:rStyle w:val="FootnoteReference"/>
          <w:rFonts w:asciiTheme="majorBidi" w:hAnsiTheme="majorBidi" w:cstheme="majorBidi"/>
        </w:rPr>
        <w:footnoteRef/>
      </w:r>
      <w:r w:rsidRPr="007F6096">
        <w:rPr>
          <w:rFonts w:asciiTheme="majorBidi" w:hAnsiTheme="majorBidi" w:cstheme="majorBidi"/>
          <w:szCs w:val="24"/>
        </w:rPr>
        <w:tab/>
        <w:t>For greater certainty, the term "defacement" includes the following actions: alter; remove; erase; obliterate; and obscure.</w:t>
      </w:r>
    </w:p>
  </w:footnote>
  <w:footnote w:id="31">
    <w:p w14:paraId="5DB0D9A4" w14:textId="7E1A2B16" w:rsidR="00F1461B" w:rsidRPr="007F6096" w:rsidRDefault="00F1461B" w:rsidP="000B2884">
      <w:pPr>
        <w:pStyle w:val="FootnoteText"/>
        <w:rPr>
          <w:rFonts w:asciiTheme="majorBidi" w:hAnsiTheme="majorBidi" w:cstheme="majorBidi"/>
          <w:szCs w:val="24"/>
        </w:rPr>
      </w:pPr>
      <w:r w:rsidRPr="007F6096">
        <w:rPr>
          <w:rStyle w:val="FootnoteReference"/>
          <w:rFonts w:asciiTheme="majorBidi" w:hAnsiTheme="majorBidi" w:cstheme="majorBidi"/>
        </w:rPr>
        <w:footnoteRef/>
      </w:r>
      <w:r w:rsidRPr="007F6096">
        <w:rPr>
          <w:rFonts w:asciiTheme="majorBidi" w:hAnsiTheme="majorBidi" w:cstheme="majorBidi"/>
          <w:szCs w:val="24"/>
        </w:rPr>
        <w:tab/>
        <w:t>Regulation (EU) No 1308/2013 of the European Parliament and of the Council of 17 December 2013 establishing a common organisation of the markets in agricultural products and repealing Council Regulations (EEC) No 922/72, (EEC) No 234/79, (EC) No 1037/2001 and (EC) No 1234/2007 (OJ EU L 374, 20.12.2013, p. 671).</w:t>
      </w:r>
    </w:p>
  </w:footnote>
  <w:footnote w:id="32">
    <w:p w14:paraId="2442B909" w14:textId="09E8F33C" w:rsidR="00F1461B" w:rsidRPr="007F6096" w:rsidRDefault="00F1461B" w:rsidP="000B2884">
      <w:pPr>
        <w:pStyle w:val="FootnoteText"/>
        <w:rPr>
          <w:rFonts w:asciiTheme="majorBidi" w:hAnsiTheme="majorBidi" w:cstheme="majorBidi"/>
          <w:szCs w:val="24"/>
        </w:rPr>
      </w:pPr>
      <w:r w:rsidRPr="007F6096">
        <w:rPr>
          <w:rStyle w:val="FootnoteReference"/>
          <w:rFonts w:asciiTheme="majorBidi" w:hAnsiTheme="majorBidi" w:cstheme="majorBidi"/>
        </w:rPr>
        <w:footnoteRef/>
      </w:r>
      <w:r w:rsidRPr="007F6096">
        <w:rPr>
          <w:rFonts w:asciiTheme="majorBidi" w:hAnsiTheme="majorBidi" w:cstheme="majorBidi"/>
        </w:rPr>
        <w:tab/>
      </w:r>
      <w:r w:rsidRPr="007F6096">
        <w:rPr>
          <w:rFonts w:asciiTheme="majorBidi" w:hAnsiTheme="majorBidi" w:cstheme="majorBidi"/>
          <w:szCs w:val="24"/>
        </w:rPr>
        <w:t>Commission Delegated Regulation (EU) 2019/33 of 17 October 2018 supplementing Regulation (EU) No 1308/2013 of the European Parliament and of the Council as regards applications for protection of designations of origin, geographical indications and traditional terms in the wine sector, the objection procedure, restrictions of use, amendments to product specifications, cancellation of protection, and labelling and presentation (OJ EU L 9, 11.1.2019, p. 2).</w:t>
      </w:r>
    </w:p>
  </w:footnote>
  <w:footnote w:id="33">
    <w:p w14:paraId="3977A168" w14:textId="3A379A58" w:rsidR="00F1461B" w:rsidRPr="007F6096" w:rsidRDefault="00F1461B" w:rsidP="00594C98">
      <w:pPr>
        <w:pStyle w:val="FootnoteText"/>
        <w:rPr>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rPr>
        <w:tab/>
      </w:r>
      <w:r>
        <w:rPr>
          <w:rFonts w:asciiTheme="majorBidi" w:hAnsiTheme="majorBidi" w:cstheme="majorBidi"/>
        </w:rPr>
        <w:t>C</w:t>
      </w:r>
      <w:r w:rsidRPr="007F6096">
        <w:rPr>
          <w:rFonts w:asciiTheme="majorBidi" w:hAnsiTheme="majorBidi" w:cstheme="majorBidi"/>
        </w:rPr>
        <w:t>ommission Delegated Regulation (EU) 2019/934 of 12 March 2019 supplementing Regulation (EU) No 1308/2013 of the European Parliament and of the Council as regards wine-growing areas where the alcoholic strength may be increased, authorised oenological practices and restrictions applicable to the production and conservation of grapevine products, the minimum percentage of alcohol for by-products and their disposal, and publication of OIV files (OJ EU L 149, 7.6.2019, p. 1).</w:t>
      </w:r>
    </w:p>
  </w:footnote>
  <w:footnote w:id="34">
    <w:p w14:paraId="3D77F550" w14:textId="7A2216ED" w:rsidR="00F1461B" w:rsidRPr="007F6096" w:rsidRDefault="00F1461B" w:rsidP="00E46D1E">
      <w:pPr>
        <w:pStyle w:val="FootnoteText"/>
        <w:rPr>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rPr>
        <w:tab/>
        <w:t>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(OJ EU L 304, 22.11.2011, p. 18).</w:t>
      </w:r>
    </w:p>
  </w:footnote>
  <w:footnote w:id="35">
    <w:p w14:paraId="3E0AD26F" w14:textId="3965C257" w:rsidR="00F1461B" w:rsidRPr="000A4D99" w:rsidRDefault="00F1461B" w:rsidP="00E46D1E">
      <w:pPr>
        <w:pStyle w:val="FootnoteText"/>
        <w:rPr>
          <w:rFonts w:asciiTheme="majorBidi" w:hAnsiTheme="majorBidi" w:cstheme="majorBidi"/>
        </w:rPr>
      </w:pPr>
      <w:r w:rsidRPr="007F6096">
        <w:rPr>
          <w:rStyle w:val="FootnoteReference"/>
          <w:rFonts w:asciiTheme="majorBidi" w:eastAsiaTheme="minorEastAsia" w:hAnsiTheme="majorBidi" w:cstheme="majorBidi"/>
        </w:rPr>
        <w:footnoteRef/>
      </w:r>
      <w:r w:rsidRPr="007F6096">
        <w:rPr>
          <w:rFonts w:asciiTheme="majorBidi" w:hAnsiTheme="majorBidi" w:cstheme="majorBidi"/>
        </w:rPr>
        <w:tab/>
      </w:r>
      <w:r w:rsidRPr="007F6096">
        <w:rPr>
          <w:rFonts w:asciiTheme="majorBidi" w:hAnsiTheme="majorBidi" w:cstheme="majorBidi"/>
          <w:color w:val="000000"/>
          <w:lang w:val="en-NZ"/>
        </w:rPr>
        <w:t>For example</w:t>
      </w:r>
      <w:r w:rsidRPr="007F6096">
        <w:rPr>
          <w:rFonts w:asciiTheme="majorBidi" w:hAnsiTheme="majorBidi" w:cstheme="majorBidi"/>
          <w:lang w:val="en-NZ"/>
        </w:rPr>
        <w:t xml:space="preserve">, partnerships and sole proprietorships are generally not acceptable legal forms for financial institutions in New Zealand and the Union. This headnote </w:t>
      </w:r>
      <w:r w:rsidRPr="007F6096">
        <w:rPr>
          <w:rFonts w:asciiTheme="majorBidi" w:hAnsiTheme="majorBidi" w:cstheme="majorBidi"/>
          <w:color w:val="000000"/>
          <w:lang w:val="en-NZ"/>
        </w:rPr>
        <w:t>is not in itself intended to affect, or otherwise limit, a choice by a financial institution of the other Party between branches or subsidiar</w:t>
      </w:r>
      <w:r w:rsidRPr="000A4D99">
        <w:rPr>
          <w:rFonts w:asciiTheme="majorBidi" w:hAnsiTheme="majorBidi" w:cstheme="majorBidi"/>
          <w:lang w:val="en-NZ"/>
        </w:rPr>
        <w:t>ies.</w:t>
      </w:r>
    </w:p>
  </w:footnote>
  <w:footnote w:id="36">
    <w:p w14:paraId="4037B408" w14:textId="77777777" w:rsidR="00F1461B" w:rsidRPr="007F6096" w:rsidRDefault="00F1461B" w:rsidP="00E46D1E">
      <w:pPr>
        <w:pStyle w:val="FootnoteText"/>
        <w:rPr>
          <w:rFonts w:asciiTheme="majorBidi" w:hAnsiTheme="majorBidi" w:cstheme="majorBidi"/>
          <w:szCs w:val="24"/>
        </w:rPr>
      </w:pPr>
      <w:r w:rsidRPr="007F6096">
        <w:rPr>
          <w:rStyle w:val="FootnoteReference"/>
          <w:rFonts w:asciiTheme="majorBidi" w:hAnsiTheme="majorBidi" w:cstheme="majorBidi"/>
        </w:rPr>
        <w:footnoteRef/>
      </w:r>
      <w:r w:rsidRPr="007F6096">
        <w:rPr>
          <w:rFonts w:asciiTheme="majorBidi" w:hAnsiTheme="majorBidi" w:cstheme="majorBidi"/>
          <w:szCs w:val="24"/>
        </w:rPr>
        <w:tab/>
        <w:t>For the purposes of this reservation:</w:t>
      </w:r>
    </w:p>
    <w:p w14:paraId="0B9F6B80" w14:textId="77777777" w:rsidR="00F1461B" w:rsidRPr="007F6096" w:rsidRDefault="00F1461B" w:rsidP="000B78D6">
      <w:pPr>
        <w:pStyle w:val="FootnoteText"/>
        <w:ind w:left="1134"/>
        <w:rPr>
          <w:rFonts w:asciiTheme="majorBidi" w:hAnsiTheme="majorBidi" w:cstheme="majorBidi"/>
          <w:szCs w:val="24"/>
        </w:rPr>
      </w:pPr>
      <w:r w:rsidRPr="007F6096">
        <w:rPr>
          <w:rFonts w:asciiTheme="majorBidi" w:hAnsiTheme="majorBidi" w:cstheme="majorBidi"/>
          <w:szCs w:val="24"/>
        </w:rPr>
        <w:t>(a)</w:t>
      </w:r>
      <w:r w:rsidRPr="007F6096">
        <w:rPr>
          <w:rFonts w:asciiTheme="majorBidi" w:hAnsiTheme="majorBidi" w:cstheme="majorBidi"/>
          <w:szCs w:val="24"/>
        </w:rPr>
        <w:tab/>
        <w:t>"domestic law" means the law of the specific Member State and Union law;</w:t>
      </w:r>
    </w:p>
    <w:p w14:paraId="57D5AE50" w14:textId="77777777" w:rsidR="00F1461B" w:rsidRPr="007F6096" w:rsidRDefault="00F1461B" w:rsidP="000B78D6">
      <w:pPr>
        <w:pStyle w:val="FootnoteText"/>
        <w:ind w:left="1134"/>
        <w:rPr>
          <w:rFonts w:asciiTheme="majorBidi" w:hAnsiTheme="majorBidi" w:cstheme="majorBidi"/>
          <w:szCs w:val="24"/>
        </w:rPr>
      </w:pPr>
      <w:r w:rsidRPr="007F6096">
        <w:rPr>
          <w:rFonts w:asciiTheme="majorBidi" w:hAnsiTheme="majorBidi" w:cstheme="majorBidi"/>
          <w:szCs w:val="24"/>
        </w:rPr>
        <w:t>(b)</w:t>
      </w:r>
      <w:r w:rsidRPr="007F6096">
        <w:rPr>
          <w:rFonts w:asciiTheme="majorBidi" w:hAnsiTheme="majorBidi" w:cstheme="majorBidi"/>
          <w:szCs w:val="24"/>
        </w:rPr>
        <w:tab/>
        <w:t>"public international law"</w:t>
      </w:r>
      <w:r w:rsidRPr="007F6096">
        <w:rPr>
          <w:rFonts w:asciiTheme="majorBidi" w:hAnsiTheme="majorBidi" w:cstheme="majorBidi"/>
          <w:i/>
          <w:szCs w:val="24"/>
        </w:rPr>
        <w:t xml:space="preserve"> </w:t>
      </w:r>
      <w:r w:rsidRPr="007F6096">
        <w:rPr>
          <w:rFonts w:asciiTheme="majorBidi" w:hAnsiTheme="majorBidi" w:cstheme="majorBidi"/>
          <w:szCs w:val="24"/>
        </w:rPr>
        <w:t>excludes European Union law and includes law established by international treaties and conventions, as well as international customary law;</w:t>
      </w:r>
    </w:p>
    <w:p w14:paraId="4469A942" w14:textId="77777777" w:rsidR="00F1461B" w:rsidRPr="007F6096" w:rsidRDefault="00F1461B" w:rsidP="000B78D6">
      <w:pPr>
        <w:pStyle w:val="FootnoteText"/>
        <w:ind w:left="1134"/>
        <w:rPr>
          <w:rFonts w:asciiTheme="majorBidi" w:hAnsiTheme="majorBidi" w:cstheme="majorBidi"/>
          <w:szCs w:val="24"/>
        </w:rPr>
      </w:pPr>
      <w:r w:rsidRPr="007F6096">
        <w:rPr>
          <w:rFonts w:asciiTheme="majorBidi" w:hAnsiTheme="majorBidi" w:cstheme="majorBidi"/>
          <w:szCs w:val="24"/>
        </w:rPr>
        <w:t>(c)</w:t>
      </w:r>
      <w:r w:rsidRPr="007F6096">
        <w:rPr>
          <w:rFonts w:asciiTheme="majorBidi" w:hAnsiTheme="majorBidi" w:cstheme="majorBidi"/>
          <w:szCs w:val="24"/>
        </w:rPr>
        <w:tab/>
        <w:t>"</w:t>
      </w:r>
      <w:r w:rsidRPr="007F6096">
        <w:rPr>
          <w:rFonts w:asciiTheme="majorBidi" w:hAnsiTheme="majorBidi" w:cstheme="majorBidi"/>
          <w:bCs/>
          <w:szCs w:val="24"/>
        </w:rPr>
        <w:t>legal advice</w:t>
      </w:r>
      <w:r w:rsidRPr="007F6096">
        <w:rPr>
          <w:rFonts w:asciiTheme="majorBidi" w:hAnsiTheme="majorBidi" w:cstheme="majorBidi"/>
          <w:szCs w:val="24"/>
        </w:rPr>
        <w:t>" includes provision of advice to and consultation with clients in matters including transactions, relationships and disputes, involving the application or interpretation of law; participation with or on behalf of clients in negotiations and other dealings with third parties in such matters; and preparation of documents governed in whole or in part by law; and the verification of documents of any kind for purposes of and in accordance with the requirements of law;</w:t>
      </w:r>
    </w:p>
    <w:p w14:paraId="04CC65B2" w14:textId="5616D156" w:rsidR="00F1461B" w:rsidRPr="007F6096" w:rsidRDefault="00F1461B" w:rsidP="000B78D6">
      <w:pPr>
        <w:pStyle w:val="FootnoteText"/>
        <w:ind w:left="1134"/>
        <w:rPr>
          <w:rFonts w:asciiTheme="majorBidi" w:hAnsiTheme="majorBidi" w:cstheme="majorBidi"/>
          <w:szCs w:val="24"/>
        </w:rPr>
      </w:pPr>
      <w:r w:rsidRPr="007F6096">
        <w:rPr>
          <w:rFonts w:asciiTheme="majorBidi" w:hAnsiTheme="majorBidi" w:cstheme="majorBidi"/>
          <w:szCs w:val="24"/>
        </w:rPr>
        <w:t>(d)</w:t>
      </w:r>
      <w:r w:rsidRPr="007F6096">
        <w:rPr>
          <w:rFonts w:asciiTheme="majorBidi" w:hAnsiTheme="majorBidi" w:cstheme="majorBidi"/>
          <w:szCs w:val="24"/>
        </w:rPr>
        <w:tab/>
        <w:t>"</w:t>
      </w:r>
      <w:r w:rsidRPr="007F6096">
        <w:rPr>
          <w:rFonts w:asciiTheme="majorBidi" w:hAnsiTheme="majorBidi" w:cstheme="majorBidi"/>
          <w:bCs/>
          <w:szCs w:val="24"/>
        </w:rPr>
        <w:t>legal representation</w:t>
      </w:r>
      <w:r w:rsidRPr="007F6096">
        <w:rPr>
          <w:rFonts w:asciiTheme="majorBidi" w:hAnsiTheme="majorBidi" w:cstheme="majorBidi"/>
          <w:szCs w:val="24"/>
        </w:rPr>
        <w:t>" includes preparation of documents intended to be submitted to administrative agencies, the courts or other duly constituted official tribunals; and appearances before administrative agencies, the courts or other duly constituted official tribunals; and</w:t>
      </w:r>
    </w:p>
    <w:p w14:paraId="547BDCF8" w14:textId="6FD4CDFD" w:rsidR="00F1461B" w:rsidRPr="007F6096" w:rsidRDefault="00F1461B" w:rsidP="000B78D6">
      <w:pPr>
        <w:pStyle w:val="FootnoteText"/>
        <w:ind w:left="1134"/>
        <w:rPr>
          <w:rFonts w:asciiTheme="majorBidi" w:hAnsiTheme="majorBidi" w:cstheme="majorBidi"/>
        </w:rPr>
      </w:pPr>
      <w:r w:rsidRPr="007F6096">
        <w:rPr>
          <w:rFonts w:asciiTheme="majorBidi" w:hAnsiTheme="majorBidi" w:cstheme="majorBidi"/>
          <w:szCs w:val="24"/>
        </w:rPr>
        <w:t>(e)</w:t>
      </w:r>
      <w:r w:rsidRPr="007F6096">
        <w:rPr>
          <w:rFonts w:asciiTheme="majorBidi" w:hAnsiTheme="majorBidi" w:cstheme="majorBidi"/>
          <w:szCs w:val="24"/>
        </w:rPr>
        <w:tab/>
        <w:t>"l</w:t>
      </w:r>
      <w:r w:rsidRPr="007F6096">
        <w:rPr>
          <w:rFonts w:asciiTheme="majorBidi" w:hAnsiTheme="majorBidi" w:cstheme="majorBidi"/>
          <w:bCs/>
          <w:szCs w:val="24"/>
        </w:rPr>
        <w:t xml:space="preserve">egal arbitration, conciliation and mediation " means the preparation of documents to be submitted to, the preparation for and appearance before, an arbitrator, conciliator or mediator in any dispute involving the application and interpretation of law. It does not include arbitration, conciliation and mediation services in disputes not involving the application and interpretation of law, which fall under services incidental to management consulting. It also does not include acting as an arbitrator, conciliator or mediator. </w:t>
      </w:r>
      <w:r w:rsidRPr="007F6096">
        <w:rPr>
          <w:rFonts w:asciiTheme="majorBidi" w:hAnsiTheme="majorBidi" w:cstheme="majorBidi"/>
          <w:szCs w:val="24"/>
        </w:rPr>
        <w:t>As a sub-category, international legal arbitration, conciliation or mediation services refers to the same services when the dispute involves parties from two or more countries.</w:t>
      </w:r>
    </w:p>
  </w:footnote>
  <w:footnote w:id="37">
    <w:p w14:paraId="2ED8ED76" w14:textId="09D28217" w:rsidR="00F1461B" w:rsidRPr="007F6096" w:rsidRDefault="00F1461B" w:rsidP="00715835">
      <w:pPr>
        <w:pStyle w:val="FootnoteText"/>
        <w:rPr>
          <w:rFonts w:asciiTheme="majorBidi" w:hAnsiTheme="majorBidi" w:cstheme="majorBidi"/>
          <w:szCs w:val="24"/>
        </w:rPr>
      </w:pPr>
      <w:r w:rsidRPr="007F6096">
        <w:rPr>
          <w:rStyle w:val="FootnoteReference"/>
          <w:rFonts w:asciiTheme="majorBidi" w:hAnsiTheme="majorBidi" w:cstheme="majorBidi"/>
        </w:rPr>
        <w:footnoteRef/>
      </w:r>
      <w:r w:rsidRPr="007F6096">
        <w:rPr>
          <w:rFonts w:asciiTheme="majorBidi" w:hAnsiTheme="majorBidi" w:cstheme="majorBidi"/>
          <w:szCs w:val="24"/>
        </w:rPr>
        <w:tab/>
        <w:t>Regulation (EU) 2017/1001 of the European Parliament and of the Council of 14 June 2017 on the European Union trade mark (OJ EU L 154, 16.6.2017, p. 1).</w:t>
      </w:r>
    </w:p>
  </w:footnote>
  <w:footnote w:id="38">
    <w:p w14:paraId="531A99C3" w14:textId="6771C639" w:rsidR="00F1461B" w:rsidRPr="007F6096" w:rsidRDefault="00F1461B" w:rsidP="00715835">
      <w:pPr>
        <w:pStyle w:val="FootnoteText"/>
        <w:rPr>
          <w:rFonts w:asciiTheme="majorBidi" w:hAnsiTheme="majorBidi" w:cstheme="majorBidi"/>
          <w:szCs w:val="24"/>
        </w:rPr>
      </w:pPr>
      <w:r w:rsidRPr="007F6096">
        <w:rPr>
          <w:rStyle w:val="FootnoteReference"/>
          <w:rFonts w:asciiTheme="majorBidi" w:hAnsiTheme="majorBidi" w:cstheme="majorBidi"/>
        </w:rPr>
        <w:footnoteRef/>
      </w:r>
      <w:r w:rsidRPr="007F6096">
        <w:rPr>
          <w:rFonts w:asciiTheme="majorBidi" w:hAnsiTheme="majorBidi" w:cstheme="majorBidi"/>
          <w:szCs w:val="24"/>
        </w:rPr>
        <w:tab/>
        <w:t>Council Regulation (EC) No 6/2002 of 12 December 2001 on Community designs (OJ EU L 3, 5.1.2002, p. 1).</w:t>
      </w:r>
    </w:p>
  </w:footnote>
  <w:footnote w:id="39">
    <w:p w14:paraId="3E89BC22" w14:textId="77777777" w:rsidR="00F1461B" w:rsidRPr="007F6096" w:rsidRDefault="00F1461B" w:rsidP="00E46D1E">
      <w:pPr>
        <w:pStyle w:val="FootnoteText"/>
        <w:rPr>
          <w:rFonts w:asciiTheme="majorBidi" w:hAnsiTheme="majorBidi" w:cstheme="majorBidi"/>
          <w:szCs w:val="24"/>
          <w:lang w:val="en-IE"/>
        </w:rPr>
      </w:pPr>
      <w:r w:rsidRPr="007F6096">
        <w:rPr>
          <w:rStyle w:val="FootnoteReference"/>
          <w:rFonts w:asciiTheme="majorBidi" w:hAnsiTheme="majorBidi" w:cstheme="majorBidi"/>
        </w:rPr>
        <w:footnoteRef/>
      </w:r>
      <w:r w:rsidRPr="00413B0F">
        <w:rPr>
          <w:rFonts w:asciiTheme="majorBidi" w:hAnsiTheme="majorBidi" w:cstheme="majorBidi"/>
          <w:szCs w:val="24"/>
        </w:rPr>
        <w:tab/>
      </w:r>
      <w:r w:rsidRPr="007F6096">
        <w:rPr>
          <w:rFonts w:asciiTheme="majorBidi" w:hAnsiTheme="majorBidi" w:cstheme="majorBidi"/>
          <w:iCs/>
          <w:szCs w:val="24"/>
          <w:lang w:val="en-IE"/>
        </w:rPr>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EU L 182, 29.6.2013, p. 19).</w:t>
      </w:r>
    </w:p>
  </w:footnote>
  <w:footnote w:id="40">
    <w:p w14:paraId="45034C94" w14:textId="77777777" w:rsidR="00F1461B" w:rsidRPr="007F6096" w:rsidRDefault="00F1461B" w:rsidP="00E46D1E">
      <w:pPr>
        <w:pStyle w:val="FootnoteText"/>
        <w:rPr>
          <w:rFonts w:asciiTheme="majorBidi" w:hAnsiTheme="majorBidi" w:cstheme="majorBidi"/>
          <w:sz w:val="22"/>
          <w:szCs w:val="22"/>
          <w:lang w:val="en-IE"/>
        </w:rPr>
      </w:pPr>
      <w:r w:rsidRPr="007F6096">
        <w:rPr>
          <w:rStyle w:val="FootnoteReference"/>
          <w:rFonts w:asciiTheme="majorBidi" w:hAnsiTheme="majorBidi" w:cstheme="majorBidi"/>
        </w:rPr>
        <w:footnoteRef/>
      </w:r>
      <w:r w:rsidRPr="007F6096">
        <w:rPr>
          <w:rFonts w:asciiTheme="majorBidi" w:hAnsiTheme="majorBidi" w:cstheme="majorBidi"/>
          <w:szCs w:val="24"/>
          <w:lang w:val="en-IE"/>
        </w:rPr>
        <w:tab/>
      </w:r>
      <w:r w:rsidRPr="007F6096">
        <w:rPr>
          <w:rFonts w:asciiTheme="majorBidi" w:hAnsiTheme="majorBidi" w:cstheme="majorBidi"/>
          <w:iCs/>
          <w:szCs w:val="24"/>
          <w:lang w:val="en-IE"/>
        </w:rPr>
        <w:t>Directive 2006/43/EC of the European Parliament and of the Council of 17 May 2006 on statutory audits of annual accounts and consolidated accounts, amending Council Directives 78/660/EEC and 83/349/EEC and repealing Council Directive 84/253/EEC (OJ EU L 157, 9.6.2006, p. 87).</w:t>
      </w:r>
    </w:p>
  </w:footnote>
  <w:footnote w:id="41">
    <w:p w14:paraId="2A9D96A5" w14:textId="5EC441A9" w:rsidR="00F1461B" w:rsidRPr="007F6096" w:rsidRDefault="00F1461B" w:rsidP="00E46D1E">
      <w:pPr>
        <w:pStyle w:val="FootnoteText"/>
        <w:rPr>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sz w:val="22"/>
          <w:szCs w:val="22"/>
        </w:rPr>
        <w:tab/>
      </w:r>
      <w:r w:rsidRPr="007F6096">
        <w:rPr>
          <w:rFonts w:asciiTheme="majorBidi" w:hAnsiTheme="majorBidi" w:cstheme="majorBidi"/>
        </w:rPr>
        <w:t>Regulation (EC) No 1008/2008 of the European Parliament and of the Council of 24 September 2008 on common rules for the operation of air services in the Community (OJ L 293 31.10.2008, p. 3).</w:t>
      </w:r>
    </w:p>
  </w:footnote>
  <w:footnote w:id="42">
    <w:p w14:paraId="7AA8F95A" w14:textId="30E29B56" w:rsidR="00F1461B" w:rsidRPr="007F6096" w:rsidRDefault="00F1461B" w:rsidP="00E46D1E">
      <w:pPr>
        <w:pStyle w:val="FootnoteText"/>
        <w:rPr>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sz w:val="22"/>
          <w:szCs w:val="22"/>
        </w:rPr>
        <w:tab/>
      </w:r>
      <w:r w:rsidRPr="007F6096">
        <w:rPr>
          <w:rFonts w:asciiTheme="majorBidi" w:hAnsiTheme="majorBidi" w:cstheme="majorBidi"/>
        </w:rPr>
        <w:t>Regulation (EC) No 80/2009 of the European Parliament and of the Council of 14 January 2009 on a Code of Conduct for computerised reservation systems and repealing Council Regulation (EEC) No 2299/89 (OJ L 35, 4.2.2009, p. 47).</w:t>
      </w:r>
    </w:p>
  </w:footnote>
  <w:footnote w:id="43">
    <w:p w14:paraId="3F72E17D" w14:textId="77777777" w:rsidR="00F1461B" w:rsidRPr="007F6096" w:rsidRDefault="00F1461B" w:rsidP="00E46D1E">
      <w:pPr>
        <w:pStyle w:val="FootnoteText"/>
        <w:rPr>
          <w:rFonts w:asciiTheme="majorBidi" w:hAnsiTheme="majorBidi" w:cstheme="majorBidi"/>
          <w:sz w:val="22"/>
          <w:szCs w:val="22"/>
        </w:rPr>
      </w:pPr>
      <w:r w:rsidRPr="007F6096">
        <w:rPr>
          <w:rStyle w:val="FootnoteReference"/>
          <w:rFonts w:asciiTheme="majorBidi" w:hAnsiTheme="majorBidi" w:cstheme="majorBidi"/>
        </w:rPr>
        <w:footnoteRef/>
      </w:r>
      <w:r w:rsidRPr="007F6096">
        <w:rPr>
          <w:rFonts w:asciiTheme="majorBidi" w:hAnsiTheme="majorBidi" w:cstheme="majorBidi"/>
        </w:rPr>
        <w:tab/>
        <w:t>Directive 97/67/EC of the European Parliament and of the Council of 15 December 1997 on common rules for the development of the internal market of Community postal services and the improvement of quality of service (OJ EU L 15 21.1.1998, p. 14).</w:t>
      </w:r>
    </w:p>
  </w:footnote>
  <w:footnote w:id="44">
    <w:p w14:paraId="3541528D" w14:textId="43D32035" w:rsidR="00F1461B" w:rsidRPr="007F6096" w:rsidRDefault="00F1461B" w:rsidP="00E46D1E">
      <w:pPr>
        <w:pStyle w:val="FootnoteText"/>
        <w:rPr>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sz w:val="22"/>
          <w:szCs w:val="22"/>
        </w:rPr>
        <w:tab/>
      </w:r>
      <w:r w:rsidRPr="007F6096">
        <w:rPr>
          <w:rFonts w:asciiTheme="majorBidi" w:hAnsiTheme="majorBidi" w:cstheme="majorBidi"/>
        </w:rPr>
        <w:t>Regulation (EU) 2017/352 of the European Parliament and of the Council of 15 February 2017 establishing a framework for the provision of port services and common rules on the financial transparency of ports (OJ L 57 3.3.2017, p. 1).</w:t>
      </w:r>
    </w:p>
  </w:footnote>
  <w:footnote w:id="45">
    <w:p w14:paraId="2608B268" w14:textId="77777777" w:rsidR="00F1461B" w:rsidRPr="007F6096" w:rsidRDefault="00F1461B" w:rsidP="00E46D1E">
      <w:pPr>
        <w:pStyle w:val="FootnoteText"/>
        <w:rPr>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sz w:val="22"/>
          <w:szCs w:val="22"/>
        </w:rPr>
        <w:tab/>
      </w:r>
      <w:r w:rsidRPr="007F6096">
        <w:rPr>
          <w:rFonts w:asciiTheme="majorBidi" w:hAnsiTheme="majorBidi" w:cstheme="majorBidi"/>
        </w:rPr>
        <w:t>Council Directive 96/67/EC of 15 October 1996 on access to the groundhandling market at Community airports (OJ L 272, 25.10.1996, p. 36).</w:t>
      </w:r>
    </w:p>
  </w:footnote>
  <w:footnote w:id="46">
    <w:p w14:paraId="36B108B0" w14:textId="515A741F" w:rsidR="00F1461B" w:rsidRPr="007F6096" w:rsidRDefault="00F1461B" w:rsidP="00E46D1E">
      <w:pPr>
        <w:pStyle w:val="FootnoteText"/>
        <w:rPr>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sz w:val="22"/>
          <w:szCs w:val="22"/>
        </w:rPr>
        <w:tab/>
      </w:r>
      <w:r w:rsidRPr="007F6096">
        <w:rPr>
          <w:rFonts w:asciiTheme="majorBidi" w:hAnsiTheme="majorBidi" w:cstheme="majorBidi"/>
        </w:rPr>
        <w:t>Regulation (EU) No 952/2013 of the European Parliament and of the Council of 9 October 2013 laying down the Union Customs Code (OJ EU L 269, 10.10.2013, p. 1).</w:t>
      </w:r>
    </w:p>
  </w:footnote>
  <w:footnote w:id="47">
    <w:p w14:paraId="40A717A9" w14:textId="15424D96" w:rsidR="00F1461B" w:rsidRPr="007F6096" w:rsidRDefault="00F1461B" w:rsidP="00E46D1E">
      <w:pPr>
        <w:pStyle w:val="FootnoteText"/>
        <w:rPr>
          <w:rFonts w:asciiTheme="majorBidi" w:hAnsiTheme="majorBidi" w:cstheme="majorBidi"/>
        </w:rPr>
      </w:pPr>
      <w:r w:rsidRPr="007F6096">
        <w:rPr>
          <w:rStyle w:val="FootnoteReference"/>
          <w:rFonts w:asciiTheme="majorBidi" w:eastAsiaTheme="minorEastAsia" w:hAnsiTheme="majorBidi" w:cstheme="majorBidi"/>
        </w:rPr>
        <w:footnoteRef/>
      </w:r>
      <w:r w:rsidRPr="007F6096">
        <w:rPr>
          <w:rFonts w:asciiTheme="majorBidi" w:hAnsiTheme="majorBidi" w:cstheme="majorBidi"/>
        </w:rPr>
        <w:tab/>
        <w:t>An overseas company or subsidiary of an overseas company is "large" in respect of an accounting period if at least one of the following applies:</w:t>
      </w:r>
    </w:p>
    <w:p w14:paraId="6543926C" w14:textId="0C280462" w:rsidR="00F1461B" w:rsidRPr="007F6096" w:rsidRDefault="00F1461B" w:rsidP="005237A1">
      <w:pPr>
        <w:pStyle w:val="FootnoteText"/>
        <w:ind w:left="1134"/>
        <w:rPr>
          <w:rFonts w:asciiTheme="majorBidi" w:hAnsiTheme="majorBidi" w:cstheme="majorBidi"/>
        </w:rPr>
      </w:pPr>
      <w:r w:rsidRPr="007F6096">
        <w:rPr>
          <w:rFonts w:asciiTheme="majorBidi" w:hAnsiTheme="majorBidi" w:cstheme="majorBidi"/>
        </w:rPr>
        <w:t>(i)</w:t>
      </w:r>
      <w:r w:rsidRPr="007F6096">
        <w:rPr>
          <w:rFonts w:asciiTheme="majorBidi" w:hAnsiTheme="majorBidi" w:cstheme="majorBidi"/>
        </w:rPr>
        <w:tab/>
        <w:t>as at the balance date of each of the two preceding accounting periods, the total assets of the entity and its subsidiaries (if any) exceed NZ$ 20 million; or</w:t>
      </w:r>
    </w:p>
    <w:p w14:paraId="6C5525E1" w14:textId="1689F226" w:rsidR="00F1461B" w:rsidRPr="007F6096" w:rsidRDefault="00F1461B" w:rsidP="005237A1">
      <w:pPr>
        <w:pStyle w:val="FootnoteText"/>
        <w:ind w:left="1134"/>
        <w:rPr>
          <w:rFonts w:asciiTheme="majorBidi" w:hAnsiTheme="majorBidi" w:cstheme="majorBidi"/>
        </w:rPr>
      </w:pPr>
      <w:r w:rsidRPr="007F6096">
        <w:rPr>
          <w:rFonts w:asciiTheme="majorBidi" w:hAnsiTheme="majorBidi" w:cstheme="majorBidi"/>
        </w:rPr>
        <w:t>(ii)</w:t>
      </w:r>
      <w:r w:rsidRPr="007F6096">
        <w:rPr>
          <w:rFonts w:asciiTheme="majorBidi" w:hAnsiTheme="majorBidi" w:cstheme="majorBidi"/>
        </w:rPr>
        <w:tab/>
        <w:t>in each of the two preceding accounting periods, the total revenue of the entity and its subsidiaries (if any) exceeds NZ$ 10 million.</w:t>
      </w:r>
    </w:p>
    <w:p w14:paraId="199B111E" w14:textId="36D2F891" w:rsidR="00F1461B" w:rsidRPr="007F6096" w:rsidRDefault="00F1461B" w:rsidP="005237A1">
      <w:pPr>
        <w:pStyle w:val="FootnoteText"/>
        <w:ind w:left="1134" w:firstLine="0"/>
        <w:rPr>
          <w:rFonts w:asciiTheme="majorBidi" w:hAnsiTheme="majorBidi" w:cstheme="majorBidi"/>
        </w:rPr>
      </w:pPr>
      <w:r w:rsidRPr="007F6096">
        <w:rPr>
          <w:rFonts w:asciiTheme="majorBidi" w:hAnsiTheme="majorBidi" w:cstheme="majorBidi"/>
        </w:rPr>
        <w:t>An audit report is required unless the New Zealand business of that overseas company is not "large" and the law in the jurisdiction where the company is incorporated does not require an audit.</w:t>
      </w:r>
    </w:p>
  </w:footnote>
  <w:footnote w:id="48">
    <w:p w14:paraId="04BDC2F1" w14:textId="77777777" w:rsidR="00F1461B" w:rsidRPr="007F6096" w:rsidRDefault="00F1461B" w:rsidP="00F16267">
      <w:pPr>
        <w:pStyle w:val="FootnoteText"/>
        <w:rPr>
          <w:rFonts w:asciiTheme="majorBidi" w:hAnsiTheme="majorBidi" w:cstheme="majorBidi"/>
        </w:rPr>
      </w:pPr>
      <w:r w:rsidRPr="007F6096">
        <w:rPr>
          <w:rStyle w:val="FootnoteReference"/>
          <w:rFonts w:asciiTheme="majorBidi" w:eastAsiaTheme="minorEastAsia" w:hAnsiTheme="majorBidi" w:cstheme="majorBidi"/>
        </w:rPr>
        <w:footnoteRef/>
      </w:r>
      <w:r w:rsidRPr="007F6096">
        <w:rPr>
          <w:rFonts w:asciiTheme="majorBidi" w:hAnsiTheme="majorBidi" w:cstheme="majorBidi"/>
        </w:rPr>
        <w:tab/>
        <w:t>A New Zealand company is "large" in respect of an accounting period if at least one of the following paragraphs applies:</w:t>
      </w:r>
    </w:p>
    <w:p w14:paraId="7EEC53DD" w14:textId="77777777" w:rsidR="00F1461B" w:rsidRPr="007F6096" w:rsidRDefault="00F1461B" w:rsidP="002D283B">
      <w:pPr>
        <w:pStyle w:val="FootnoteText"/>
        <w:ind w:left="1134"/>
        <w:rPr>
          <w:rFonts w:asciiTheme="majorBidi" w:hAnsiTheme="majorBidi" w:cstheme="majorBidi"/>
        </w:rPr>
      </w:pPr>
      <w:r w:rsidRPr="007F6096">
        <w:rPr>
          <w:rFonts w:asciiTheme="majorBidi" w:hAnsiTheme="majorBidi" w:cstheme="majorBidi"/>
        </w:rPr>
        <w:t>(i)</w:t>
      </w:r>
      <w:r w:rsidRPr="007F6096">
        <w:rPr>
          <w:rFonts w:asciiTheme="majorBidi" w:hAnsiTheme="majorBidi" w:cstheme="majorBidi"/>
        </w:rPr>
        <w:tab/>
        <w:t>as at the balance date of each of the two preceding accounting periods, the total assets of the entity and its subsidiaries (if any) exceed NZ$ 60 million; or</w:t>
      </w:r>
    </w:p>
    <w:p w14:paraId="4B5A4DF4" w14:textId="77777777" w:rsidR="00F1461B" w:rsidRPr="007F6096" w:rsidRDefault="00F1461B" w:rsidP="002D283B">
      <w:pPr>
        <w:pStyle w:val="FootnoteText"/>
        <w:ind w:left="1134"/>
        <w:rPr>
          <w:rFonts w:asciiTheme="majorBidi" w:hAnsiTheme="majorBidi" w:cstheme="majorBidi"/>
        </w:rPr>
      </w:pPr>
      <w:r w:rsidRPr="007F6096">
        <w:rPr>
          <w:rFonts w:asciiTheme="majorBidi" w:hAnsiTheme="majorBidi" w:cstheme="majorBidi"/>
          <w:szCs w:val="24"/>
        </w:rPr>
        <w:t>(ii)</w:t>
      </w:r>
      <w:r w:rsidRPr="007F6096">
        <w:rPr>
          <w:rFonts w:asciiTheme="majorBidi" w:hAnsiTheme="majorBidi" w:cstheme="majorBidi"/>
          <w:szCs w:val="24"/>
        </w:rPr>
        <w:tab/>
        <w:t>in each of the two preceding accounting periods, the total revenue of the entity and its subsidiaries (if any) exceeds NZ$ 30 million.</w:t>
      </w:r>
    </w:p>
  </w:footnote>
  <w:footnote w:id="49">
    <w:p w14:paraId="73182962" w14:textId="08516C9C" w:rsidR="00F1461B" w:rsidRPr="007F6096" w:rsidRDefault="00F1461B" w:rsidP="00E46D1E">
      <w:pPr>
        <w:pStyle w:val="FootnoteText"/>
        <w:rPr>
          <w:rFonts w:asciiTheme="majorBidi" w:hAnsiTheme="majorBidi" w:cstheme="majorBidi"/>
          <w:b/>
        </w:rPr>
      </w:pPr>
      <w:r w:rsidRPr="007F6096">
        <w:rPr>
          <w:rStyle w:val="FootnoteReference"/>
          <w:rFonts w:asciiTheme="majorBidi" w:eastAsiaTheme="minorEastAsia" w:hAnsiTheme="majorBidi" w:cstheme="majorBidi"/>
        </w:rPr>
        <w:footnoteRef/>
      </w:r>
      <w:r w:rsidRPr="007F6096">
        <w:rPr>
          <w:rFonts w:asciiTheme="majorBidi" w:hAnsiTheme="majorBidi" w:cstheme="majorBidi"/>
        </w:rPr>
        <w:tab/>
        <w:t>The Kiwi Share in Air New Zealand is a single NZ$ 1 special rights convertible preference share issued to the Crown. The Kiwi Shareholder is His Majesty the King in Right of New Zealand.</w:t>
      </w:r>
    </w:p>
  </w:footnote>
  <w:footnote w:id="50">
    <w:p w14:paraId="00F88E70" w14:textId="4704276C" w:rsidR="00F1461B" w:rsidRPr="007F6096" w:rsidRDefault="00F1461B" w:rsidP="00E46D1E">
      <w:pPr>
        <w:pStyle w:val="FootnoteText"/>
        <w:rPr>
          <w:rFonts w:asciiTheme="majorBidi" w:hAnsiTheme="majorBidi" w:cstheme="majorBidi"/>
          <w:szCs w:val="24"/>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ab/>
        <w:t>For greater certainty, the term "shares" includes shares and other types of securities.</w:t>
      </w:r>
    </w:p>
  </w:footnote>
  <w:footnote w:id="51">
    <w:p w14:paraId="5A7D1FA6" w14:textId="0D9E3326" w:rsidR="00F1461B" w:rsidRPr="007F6096" w:rsidRDefault="00F1461B" w:rsidP="00E46D1E">
      <w:pPr>
        <w:pStyle w:val="FootnoteText"/>
        <w:rPr>
          <w:rFonts w:asciiTheme="majorBidi" w:hAnsiTheme="majorBidi" w:cstheme="majorBidi"/>
          <w:szCs w:val="24"/>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ab/>
        <w:t>For greater certainty, "voting power" includes the power to control the composition of 25</w:t>
      </w:r>
      <w:r w:rsidRPr="007F6096">
        <w:rPr>
          <w:rFonts w:asciiTheme="majorBidi" w:hAnsiTheme="majorBidi" w:cstheme="majorBidi"/>
        </w:rPr>
        <w:t xml:space="preserve">% </w:t>
      </w:r>
      <w:r w:rsidRPr="007F6096">
        <w:rPr>
          <w:rFonts w:asciiTheme="majorBidi" w:hAnsiTheme="majorBidi" w:cstheme="majorBidi"/>
          <w:szCs w:val="24"/>
        </w:rPr>
        <w:t>or more of the governing body of the New Zealand entity.</w:t>
      </w:r>
    </w:p>
  </w:footnote>
  <w:footnote w:id="52">
    <w:p w14:paraId="0D340FA8" w14:textId="72E52D7E" w:rsidR="00F1461B" w:rsidRPr="007F6096" w:rsidRDefault="00F1461B" w:rsidP="00E46D1E">
      <w:pPr>
        <w:pStyle w:val="FootnoteText"/>
        <w:rPr>
          <w:rFonts w:asciiTheme="majorBidi" w:hAnsiTheme="majorBidi" w:cstheme="majorBidi"/>
          <w:szCs w:val="24"/>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ab/>
        <w:t>For greater certainty, the term "shares" includes shares and other types of securities.</w:t>
      </w:r>
    </w:p>
  </w:footnote>
  <w:footnote w:id="53">
    <w:p w14:paraId="214951A3" w14:textId="3664CF09" w:rsidR="00F1461B" w:rsidRPr="007F6096" w:rsidRDefault="00F1461B" w:rsidP="00E46D1E">
      <w:pPr>
        <w:pStyle w:val="FootnoteText"/>
        <w:rPr>
          <w:rFonts w:asciiTheme="majorBidi" w:hAnsiTheme="majorBidi" w:cstheme="majorBidi"/>
          <w:b/>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ab/>
        <w:t>For greater certainty, "voting power" includes the power to control the composition of 25</w:t>
      </w:r>
      <w:r w:rsidRPr="007F6096">
        <w:rPr>
          <w:rFonts w:asciiTheme="majorBidi" w:hAnsiTheme="majorBidi" w:cstheme="majorBidi"/>
        </w:rPr>
        <w:t xml:space="preserve">% </w:t>
      </w:r>
      <w:r w:rsidRPr="007F6096">
        <w:rPr>
          <w:rFonts w:asciiTheme="majorBidi" w:hAnsiTheme="majorBidi" w:cstheme="majorBidi"/>
          <w:szCs w:val="24"/>
        </w:rPr>
        <w:t>or more of the governing body of the New Zealand entity.</w:t>
      </w:r>
    </w:p>
  </w:footnote>
  <w:footnote w:id="54">
    <w:p w14:paraId="14CD9722" w14:textId="1BF366CC" w:rsidR="00F1461B" w:rsidRPr="000A4D99" w:rsidRDefault="00F1461B" w:rsidP="00E46D1E">
      <w:pPr>
        <w:pStyle w:val="FootnoteText"/>
        <w:rPr>
          <w:rFonts w:asciiTheme="majorBidi" w:hAnsiTheme="majorBidi" w:cstheme="majorBidi"/>
          <w:szCs w:val="24"/>
        </w:rPr>
      </w:pPr>
      <w:r w:rsidRPr="007F6096">
        <w:rPr>
          <w:rStyle w:val="FootnoteReference"/>
          <w:rFonts w:asciiTheme="majorBidi" w:eastAsiaTheme="minorEastAsia" w:hAnsiTheme="majorBidi" w:cstheme="majorBidi"/>
        </w:rPr>
        <w:footnoteRef/>
      </w:r>
      <w:r w:rsidRPr="007F6096">
        <w:rPr>
          <w:rFonts w:asciiTheme="majorBidi" w:hAnsiTheme="majorBidi" w:cstheme="majorBidi"/>
        </w:rPr>
        <w:tab/>
      </w:r>
      <w:r w:rsidRPr="007F6096">
        <w:rPr>
          <w:rFonts w:asciiTheme="majorBidi" w:hAnsiTheme="majorBidi" w:cstheme="majorBidi"/>
          <w:color w:val="000000"/>
          <w:szCs w:val="24"/>
          <w:lang w:val="en-NZ"/>
        </w:rPr>
        <w:t>For example</w:t>
      </w:r>
      <w:r w:rsidRPr="007F6096">
        <w:rPr>
          <w:rFonts w:asciiTheme="majorBidi" w:hAnsiTheme="majorBidi" w:cstheme="majorBidi"/>
          <w:szCs w:val="24"/>
          <w:lang w:val="en-NZ"/>
        </w:rPr>
        <w:t xml:space="preserve">, partnerships and sole proprietorships are generally not acceptable legal forms for financial institutions in New Zealand and the Union. This headnote </w:t>
      </w:r>
      <w:r w:rsidRPr="007F6096">
        <w:rPr>
          <w:rFonts w:asciiTheme="majorBidi" w:hAnsiTheme="majorBidi" w:cstheme="majorBidi"/>
          <w:color w:val="000000"/>
          <w:szCs w:val="24"/>
          <w:lang w:val="en-NZ"/>
        </w:rPr>
        <w:t>is not in itself intended to affect, or otherwise limit, a choice by a financial institution of the other Party between branches or subsidiarie</w:t>
      </w:r>
      <w:r w:rsidRPr="000A4D99">
        <w:rPr>
          <w:rFonts w:asciiTheme="majorBidi" w:hAnsiTheme="majorBidi" w:cstheme="majorBidi"/>
          <w:szCs w:val="24"/>
          <w:lang w:val="en-NZ"/>
        </w:rPr>
        <w:t>s.</w:t>
      </w:r>
    </w:p>
  </w:footnote>
  <w:footnote w:id="55">
    <w:p w14:paraId="2E2BC0AE" w14:textId="77777777" w:rsidR="00F1461B" w:rsidRPr="007F6096" w:rsidRDefault="00F1461B" w:rsidP="00E46D1E">
      <w:pPr>
        <w:pStyle w:val="FootnoteText"/>
        <w:rPr>
          <w:rFonts w:asciiTheme="majorBidi" w:hAnsiTheme="majorBidi" w:cstheme="majorBidi"/>
          <w:sz w:val="22"/>
          <w:szCs w:val="22"/>
        </w:rPr>
      </w:pPr>
      <w:r w:rsidRPr="007F6096">
        <w:rPr>
          <w:rStyle w:val="FootnoteReference"/>
          <w:rFonts w:asciiTheme="majorBidi" w:eastAsiaTheme="minorEastAsia" w:hAnsiTheme="majorBidi" w:cstheme="majorBidi"/>
        </w:rPr>
        <w:footnoteRef/>
      </w:r>
      <w:r w:rsidRPr="007F6096">
        <w:rPr>
          <w:rFonts w:asciiTheme="majorBidi" w:hAnsiTheme="majorBidi" w:cstheme="majorBidi"/>
          <w:sz w:val="22"/>
          <w:szCs w:val="22"/>
        </w:rPr>
        <w:tab/>
      </w:r>
      <w:r w:rsidRPr="007F6096">
        <w:rPr>
          <w:rFonts w:asciiTheme="majorBidi" w:eastAsia="Calibri" w:hAnsiTheme="majorBidi" w:cstheme="majorBidi"/>
          <w:sz w:val="22"/>
          <w:szCs w:val="22"/>
        </w:rPr>
        <w:t>Regulation (EC) No 391/2009 of the European Parliament and the Council of 23 April 2009 on common rules and standards for ship inspection and survey organisations (OJ L 131 28.5.2009, p. 11).</w:t>
      </w:r>
    </w:p>
  </w:footnote>
  <w:footnote w:id="56">
    <w:p w14:paraId="5F8B9812" w14:textId="77777777" w:rsidR="00F1461B" w:rsidRPr="007F6096" w:rsidRDefault="00F1461B" w:rsidP="00E46D1E">
      <w:pPr>
        <w:pStyle w:val="FootnoteText"/>
        <w:rPr>
          <w:rFonts w:asciiTheme="majorBidi" w:hAnsiTheme="majorBidi" w:cstheme="majorBidi"/>
          <w:szCs w:val="24"/>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ab/>
      </w:r>
      <w:r w:rsidRPr="007F6096">
        <w:rPr>
          <w:rFonts w:asciiTheme="majorBidi" w:eastAsia="Calibri" w:hAnsiTheme="majorBidi" w:cstheme="majorBidi"/>
          <w:iCs/>
          <w:szCs w:val="24"/>
        </w:rPr>
        <w:t>Directive 2009/65/EC of the European Parliament and of the Council of 13 July 2009 on the coordination of laws, regulations and administrative provisions relating to undertakings for collective investment in transferable securities (</w:t>
      </w:r>
      <w:r w:rsidRPr="007F6096">
        <w:rPr>
          <w:rFonts w:asciiTheme="majorBidi" w:eastAsia="Calibri" w:hAnsiTheme="majorBidi" w:cstheme="majorBidi"/>
          <w:szCs w:val="24"/>
        </w:rPr>
        <w:t>UCITS</w:t>
      </w:r>
      <w:r w:rsidRPr="007F6096">
        <w:rPr>
          <w:rFonts w:asciiTheme="majorBidi" w:eastAsia="Calibri" w:hAnsiTheme="majorBidi" w:cstheme="majorBidi"/>
          <w:iCs/>
          <w:szCs w:val="24"/>
        </w:rPr>
        <w:t>) (OJ EU L 302, 17.11.2009, p. 32).</w:t>
      </w:r>
    </w:p>
  </w:footnote>
  <w:footnote w:id="57">
    <w:p w14:paraId="0955C19C" w14:textId="75B942D8" w:rsidR="00F1461B" w:rsidRPr="007F6096" w:rsidRDefault="00F1461B" w:rsidP="00E46D1E">
      <w:pPr>
        <w:pStyle w:val="FootnoteText"/>
        <w:rPr>
          <w:rFonts w:asciiTheme="majorBidi" w:hAnsiTheme="majorBidi" w:cstheme="majorBidi"/>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ab/>
        <w:t>Directive 2011/61/EU of the European Parliament and of the Council of 8 June 2011 on Alternative Investment Fund Managers and amending Directives 2003/41/EC and 2009/65/EC and Regulations (EC) No 1060/2009 and (EU) No 1095/2010 (OJ EU L 174, 1.7.2011, p. 1).</w:t>
      </w:r>
    </w:p>
  </w:footnote>
  <w:footnote w:id="58">
    <w:p w14:paraId="39F133B2" w14:textId="5AB22E86" w:rsidR="00F1461B" w:rsidRPr="007F6096" w:rsidRDefault="00F1461B" w:rsidP="00E46D1E">
      <w:pPr>
        <w:pStyle w:val="FootnoteText"/>
        <w:rPr>
          <w:rFonts w:asciiTheme="majorBidi" w:hAnsiTheme="majorBidi" w:cstheme="majorBidi"/>
          <w:szCs w:val="24"/>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ab/>
      </w:r>
      <w:r w:rsidRPr="007F6096">
        <w:rPr>
          <w:rFonts w:asciiTheme="majorBidi" w:eastAsia="Calibri" w:hAnsiTheme="majorBidi" w:cstheme="majorBidi"/>
          <w:bCs/>
          <w:szCs w:val="24"/>
        </w:rPr>
        <w:t>Regulation (EC) No 1071/2009 of the European Parliament and of the Council of 21 October 2009 establishing common rules concerning the conditions to be complied with to pursue the occupation of road transport operator and repealing Council Directive 96/26/EC (OJ EU L 300, 14.11.2009, p. 51).</w:t>
      </w:r>
    </w:p>
  </w:footnote>
  <w:footnote w:id="59">
    <w:p w14:paraId="75590C14" w14:textId="0E4B8BA9" w:rsidR="00F1461B" w:rsidRPr="007F6096" w:rsidRDefault="00F1461B" w:rsidP="00E46D1E">
      <w:pPr>
        <w:pStyle w:val="FootnoteText"/>
        <w:rPr>
          <w:rFonts w:asciiTheme="majorBidi" w:eastAsia="Calibri" w:hAnsiTheme="majorBidi" w:cstheme="majorBidi"/>
          <w:bCs/>
          <w:szCs w:val="24"/>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ab/>
      </w:r>
      <w:r w:rsidRPr="007F6096">
        <w:rPr>
          <w:rFonts w:asciiTheme="majorBidi" w:eastAsia="Calibri" w:hAnsiTheme="majorBidi" w:cstheme="majorBidi"/>
          <w:bCs/>
          <w:szCs w:val="24"/>
        </w:rPr>
        <w:t>Regulation (EC) No 1072/2009 of the European Parliament and of the Council of 21 October 2009 on common rules for access to the international road haulage market (OJ L 300, 14.11.2009, p. 72).</w:t>
      </w:r>
    </w:p>
  </w:footnote>
  <w:footnote w:id="60">
    <w:p w14:paraId="743141FD" w14:textId="61E670CF" w:rsidR="00F1461B" w:rsidRPr="007F6096" w:rsidRDefault="00F1461B" w:rsidP="00E46D1E">
      <w:pPr>
        <w:pStyle w:val="FootnoteText"/>
        <w:rPr>
          <w:rFonts w:asciiTheme="majorBidi" w:hAnsiTheme="majorBidi" w:cstheme="majorBidi"/>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ab/>
      </w:r>
      <w:r w:rsidRPr="007F6096">
        <w:rPr>
          <w:rFonts w:asciiTheme="majorBidi" w:eastAsia="Calibri" w:hAnsiTheme="majorBidi" w:cstheme="majorBidi"/>
          <w:bCs/>
          <w:szCs w:val="24"/>
        </w:rPr>
        <w:t>Regulation (EC) No 1073/2009 of the European Parliament and of the Council of 21 October 2009 on common rules for access to the international market for coach and bus services, and amending Regulation (EC) No 561/2006 (OJ L 300 14.11.2009, p. 88).</w:t>
      </w:r>
    </w:p>
  </w:footnote>
  <w:footnote w:id="61">
    <w:p w14:paraId="20BD8850" w14:textId="2FEE185B" w:rsidR="00F1461B" w:rsidRPr="007F6096" w:rsidRDefault="00F1461B" w:rsidP="00E46D1E">
      <w:pPr>
        <w:pStyle w:val="FootnoteText"/>
        <w:rPr>
          <w:rFonts w:asciiTheme="majorBidi" w:hAnsiTheme="majorBidi" w:cstheme="majorBidi"/>
          <w:szCs w:val="24"/>
        </w:rPr>
      </w:pPr>
      <w:r w:rsidRPr="007F6096">
        <w:rPr>
          <w:rStyle w:val="FootnoteReference"/>
          <w:rFonts w:asciiTheme="majorBidi" w:eastAsia="MS Mincho" w:hAnsiTheme="majorBidi" w:cstheme="majorBidi"/>
        </w:rPr>
        <w:footnoteRef/>
      </w:r>
      <w:r w:rsidRPr="007F6096">
        <w:rPr>
          <w:rFonts w:asciiTheme="majorBidi" w:hAnsiTheme="majorBidi" w:cstheme="majorBidi"/>
          <w:szCs w:val="24"/>
        </w:rPr>
        <w:tab/>
        <w:t>With regard to Austria the part of the most-favoured-nation treatment exemption regarding traffic rights covers all countries with whom bilateral agreements on road transport or other arrangements relating to road transport exist or may be considered in future.</w:t>
      </w:r>
    </w:p>
  </w:footnote>
  <w:footnote w:id="62">
    <w:p w14:paraId="22233337" w14:textId="77777777" w:rsidR="00F1461B" w:rsidRPr="007F6096" w:rsidRDefault="00F1461B" w:rsidP="00E46D1E">
      <w:pPr>
        <w:pStyle w:val="FootnoteText"/>
        <w:rPr>
          <w:rFonts w:asciiTheme="majorBidi" w:hAnsiTheme="majorBidi" w:cstheme="majorBidi"/>
        </w:rPr>
      </w:pPr>
      <w:r w:rsidRPr="007F6096">
        <w:rPr>
          <w:rStyle w:val="FootnoteReference"/>
          <w:rFonts w:asciiTheme="majorBidi" w:eastAsiaTheme="minorEastAsia" w:hAnsiTheme="majorBidi" w:cstheme="majorBidi"/>
        </w:rPr>
        <w:footnoteRef/>
      </w:r>
      <w:r w:rsidRPr="007F6096">
        <w:rPr>
          <w:rFonts w:asciiTheme="majorBidi" w:hAnsiTheme="majorBidi" w:cstheme="majorBidi"/>
          <w:sz w:val="22"/>
          <w:szCs w:val="22"/>
        </w:rPr>
        <w:tab/>
      </w:r>
      <w:r w:rsidRPr="007F6096">
        <w:rPr>
          <w:rFonts w:asciiTheme="majorBidi" w:eastAsia="Calibri" w:hAnsiTheme="majorBidi" w:cstheme="majorBidi"/>
        </w:rPr>
        <w:t>Directive (EU) 2019/944 of the European Parliament and of the Council of 5 June 2019 on common rules for the internal market for electricity and amending Directive 2012/27/EU (OJ L 158, 14.6.2019, p. 125).</w:t>
      </w:r>
    </w:p>
  </w:footnote>
  <w:footnote w:id="63">
    <w:p w14:paraId="3B7089C4" w14:textId="22F9D238" w:rsidR="00F1461B" w:rsidRPr="007F6096" w:rsidRDefault="00F1461B" w:rsidP="00E46D1E">
      <w:pPr>
        <w:pStyle w:val="FootnoteText"/>
        <w:rPr>
          <w:rFonts w:asciiTheme="majorBidi" w:hAnsiTheme="majorBidi" w:cstheme="majorBidi"/>
        </w:rPr>
      </w:pPr>
      <w:r w:rsidRPr="007F6096">
        <w:rPr>
          <w:rStyle w:val="FootnoteReference"/>
          <w:rFonts w:asciiTheme="majorBidi" w:eastAsiaTheme="minorEastAsia" w:hAnsiTheme="majorBidi" w:cstheme="majorBidi"/>
        </w:rPr>
        <w:footnoteRef/>
      </w:r>
      <w:r w:rsidRPr="00413B0F">
        <w:rPr>
          <w:rFonts w:asciiTheme="majorBidi" w:hAnsiTheme="majorBidi" w:cstheme="majorBidi"/>
          <w:sz w:val="22"/>
          <w:szCs w:val="22"/>
        </w:rPr>
        <w:tab/>
      </w:r>
      <w:r w:rsidRPr="007F6096">
        <w:rPr>
          <w:rFonts w:asciiTheme="majorBidi" w:eastAsia="Calibri" w:hAnsiTheme="majorBidi" w:cstheme="majorBidi"/>
        </w:rPr>
        <w:t>Directive 2009/73/EC of the European Parliament and of the Council of 13 July 2009 concerning common rules for the internal market in natural gas and repealing Directive 2003/55/EC (OJ L 211, 14.8.2009, p. 94).</w:t>
      </w:r>
    </w:p>
  </w:footnote>
  <w:footnote w:id="64">
    <w:p w14:paraId="6761F44D" w14:textId="77777777" w:rsidR="00F1461B" w:rsidRPr="007F6096" w:rsidRDefault="00F1461B" w:rsidP="00E46D1E">
      <w:pPr>
        <w:pStyle w:val="FootnoteText"/>
        <w:rPr>
          <w:rFonts w:asciiTheme="majorBidi" w:hAnsiTheme="majorBidi" w:cstheme="majorBidi"/>
          <w:szCs w:val="24"/>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ab/>
      </w:r>
      <w:r w:rsidRPr="007F6096">
        <w:rPr>
          <w:rFonts w:asciiTheme="majorBidi" w:eastAsia="Calibri" w:hAnsiTheme="majorBidi" w:cstheme="majorBidi"/>
          <w:szCs w:val="24"/>
        </w:rPr>
        <w:t>Directive 96/92/EC of the European Parliament and of the Council of 19 December 1996 concerning common rules for the internal market in electricity (OJ L 27, 30.1.1997, p. 20).</w:t>
      </w:r>
    </w:p>
  </w:footnote>
  <w:footnote w:id="65">
    <w:p w14:paraId="33E60E7B" w14:textId="2478DF8E" w:rsidR="00F1461B" w:rsidRPr="007F6096" w:rsidRDefault="00F1461B" w:rsidP="00E46D1E">
      <w:pPr>
        <w:pStyle w:val="FootnoteText"/>
        <w:rPr>
          <w:rFonts w:asciiTheme="majorBidi" w:hAnsiTheme="majorBidi" w:cstheme="majorBidi"/>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ab/>
      </w:r>
      <w:r w:rsidRPr="007F6096">
        <w:rPr>
          <w:rFonts w:asciiTheme="majorBidi" w:eastAsia="Calibri" w:hAnsiTheme="majorBidi" w:cstheme="majorBidi"/>
          <w:szCs w:val="24"/>
        </w:rPr>
        <w:t>Directive 2003/54/EC of the European Parliament and of the Council of 26 June 2003 concerning common rules for the internal market in electricity and repealing Directive 96/92/EC (OJ L 176, 15.7.2003, p. 37).</w:t>
      </w:r>
    </w:p>
  </w:footnote>
  <w:footnote w:id="66">
    <w:p w14:paraId="1BC65CBA" w14:textId="77777777" w:rsidR="00F1461B" w:rsidRPr="007F6096" w:rsidRDefault="00F1461B" w:rsidP="00E46D1E">
      <w:pPr>
        <w:pStyle w:val="FootnoteText"/>
        <w:rPr>
          <w:rFonts w:asciiTheme="majorBidi" w:hAnsiTheme="majorBidi" w:cstheme="majorBidi"/>
        </w:rPr>
      </w:pPr>
      <w:r w:rsidRPr="007F6096">
        <w:rPr>
          <w:rStyle w:val="FootnoteReference"/>
          <w:rFonts w:asciiTheme="majorBidi" w:eastAsiaTheme="minorEastAsia" w:hAnsiTheme="majorBidi" w:cstheme="majorBidi"/>
        </w:rPr>
        <w:footnoteRef/>
      </w:r>
      <w:r w:rsidRPr="007F6096">
        <w:rPr>
          <w:rFonts w:asciiTheme="majorBidi" w:hAnsiTheme="majorBidi" w:cstheme="majorBidi"/>
        </w:rPr>
        <w:tab/>
        <w:t>Directive 98/30/EC of the European Parliament and the Council of 22 June 1998 concerning common rules for the internal market in natural gas (OJ L 204, 21.7.1998, p. 1).</w:t>
      </w:r>
    </w:p>
  </w:footnote>
  <w:footnote w:id="67">
    <w:p w14:paraId="23E00F75" w14:textId="2949CE93" w:rsidR="00F1461B" w:rsidRPr="007F6096" w:rsidRDefault="00F1461B" w:rsidP="00E46D1E">
      <w:pPr>
        <w:pStyle w:val="FootnoteText"/>
        <w:rPr>
          <w:rFonts w:asciiTheme="majorBidi" w:hAnsiTheme="majorBidi" w:cstheme="majorBidi"/>
          <w:b/>
          <w:szCs w:val="24"/>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ab/>
        <w:t>For greater certainty, the term "shares" includes shares and other types of securities.</w:t>
      </w:r>
    </w:p>
  </w:footnote>
  <w:footnote w:id="68">
    <w:p w14:paraId="65BDC4B5" w14:textId="26C1594D" w:rsidR="00F1461B" w:rsidRPr="007F6096" w:rsidRDefault="00F1461B" w:rsidP="00E46D1E">
      <w:pPr>
        <w:pStyle w:val="FootnoteText"/>
        <w:rPr>
          <w:rFonts w:asciiTheme="majorBidi" w:hAnsiTheme="majorBidi" w:cstheme="majorBidi"/>
          <w:b/>
          <w:sz w:val="16"/>
          <w:szCs w:val="16"/>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ab/>
        <w:t>For greater certainty, "voting power" includes the power to control the composition of 25% or more of the governing body of the New Zealand entity.</w:t>
      </w:r>
    </w:p>
  </w:footnote>
  <w:footnote w:id="69">
    <w:p w14:paraId="478D5C63" w14:textId="77777777" w:rsidR="00F1461B" w:rsidRPr="007F6096" w:rsidRDefault="00F1461B" w:rsidP="00E46D1E">
      <w:pPr>
        <w:pStyle w:val="FootnoteText"/>
        <w:rPr>
          <w:rFonts w:asciiTheme="majorBidi" w:hAnsiTheme="majorBidi" w:cstheme="majorBidi"/>
          <w:b/>
          <w:szCs w:val="24"/>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ab/>
        <w:t>For greater certainty, the term "shares" includes shares and other types of securities.</w:t>
      </w:r>
    </w:p>
  </w:footnote>
  <w:footnote w:id="70">
    <w:p w14:paraId="151E17B0" w14:textId="5A2454DC" w:rsidR="00F1461B" w:rsidRPr="007F6096" w:rsidRDefault="00F1461B" w:rsidP="00E46D1E">
      <w:pPr>
        <w:pStyle w:val="FootnoteText"/>
        <w:rPr>
          <w:rFonts w:asciiTheme="majorBidi" w:hAnsiTheme="majorBidi" w:cstheme="majorBidi"/>
          <w:b/>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ab/>
        <w:t>For greater certainty, "voting power" includes the power to control the composition of 25 % or more of the governing body of the New Zealand entity.</w:t>
      </w:r>
    </w:p>
  </w:footnote>
  <w:footnote w:id="71">
    <w:p w14:paraId="1CBD1A84" w14:textId="77777777" w:rsidR="00F1461B" w:rsidRPr="007F6096" w:rsidRDefault="00F1461B" w:rsidP="008D7EB1">
      <w:pPr>
        <w:pStyle w:val="FootnoteText"/>
        <w:rPr>
          <w:rFonts w:asciiTheme="majorBidi" w:hAnsiTheme="majorBidi" w:cstheme="majorBidi"/>
        </w:rPr>
      </w:pPr>
      <w:r w:rsidRPr="007F6096">
        <w:rPr>
          <w:rStyle w:val="FootnoteReference"/>
          <w:rFonts w:asciiTheme="majorBidi" w:eastAsiaTheme="minorEastAsia" w:hAnsiTheme="majorBidi" w:cstheme="majorBidi"/>
        </w:rPr>
        <w:footnoteRef/>
      </w:r>
      <w:r w:rsidRPr="007F6096">
        <w:rPr>
          <w:rFonts w:asciiTheme="majorBidi" w:hAnsiTheme="majorBidi" w:cstheme="majorBidi"/>
        </w:rPr>
        <w:tab/>
        <w:t>The issue of stamps bearing the words "New Zealand" to Universal Postal Union designated operators except where the words "New Zealand" form part of the name of the operator issuing the stamps.</w:t>
      </w:r>
    </w:p>
  </w:footnote>
  <w:footnote w:id="72">
    <w:p w14:paraId="04C93D75" w14:textId="77777777" w:rsidR="00F1461B" w:rsidRPr="007F6096" w:rsidRDefault="00F1461B" w:rsidP="00B95546">
      <w:pPr>
        <w:pStyle w:val="FootnoteText"/>
        <w:rPr>
          <w:rFonts w:asciiTheme="majorBidi" w:hAnsiTheme="majorBidi" w:cstheme="majorBidi"/>
          <w:b/>
        </w:rPr>
      </w:pPr>
      <w:r w:rsidRPr="007F6096">
        <w:rPr>
          <w:rStyle w:val="FootnoteReference"/>
          <w:rFonts w:asciiTheme="majorBidi" w:eastAsiaTheme="minorEastAsia" w:hAnsiTheme="majorBidi" w:cstheme="majorBidi"/>
        </w:rPr>
        <w:footnoteRef/>
      </w:r>
      <w:r w:rsidRPr="007F6096">
        <w:rPr>
          <w:rFonts w:asciiTheme="majorBidi" w:hAnsiTheme="majorBidi" w:cstheme="majorBidi"/>
        </w:rPr>
        <w:tab/>
        <w:t>Maritime Container Handling Services means activities exercised by stevedoring companies, including terminal operators, but not including the direct activities of dockers when this workforce is organised independently of the stevedoring or terminal operator companies. The activities include the organisation and supervision of:</w:t>
      </w:r>
    </w:p>
    <w:p w14:paraId="37476714" w14:textId="77777777" w:rsidR="00F1461B" w:rsidRPr="007F6096" w:rsidRDefault="00F1461B" w:rsidP="00B95546">
      <w:pPr>
        <w:pStyle w:val="FootnoteText"/>
        <w:ind w:left="1134"/>
        <w:rPr>
          <w:rFonts w:asciiTheme="majorBidi" w:hAnsiTheme="majorBidi" w:cstheme="majorBidi"/>
          <w:b/>
        </w:rPr>
      </w:pPr>
      <w:r w:rsidRPr="007F6096">
        <w:rPr>
          <w:rFonts w:asciiTheme="majorBidi" w:hAnsiTheme="majorBidi" w:cstheme="majorBidi"/>
        </w:rPr>
        <w:t>(a)</w:t>
      </w:r>
      <w:r w:rsidRPr="007F6096">
        <w:rPr>
          <w:rFonts w:asciiTheme="majorBidi" w:hAnsiTheme="majorBidi" w:cstheme="majorBidi"/>
        </w:rPr>
        <w:tab/>
        <w:t>the loading and discharging of containers to and from a ship:</w:t>
      </w:r>
    </w:p>
    <w:p w14:paraId="494A3F3C" w14:textId="77777777" w:rsidR="00F1461B" w:rsidRPr="007F6096" w:rsidRDefault="00F1461B" w:rsidP="00B95546">
      <w:pPr>
        <w:pStyle w:val="FootnoteText"/>
        <w:ind w:left="1134"/>
        <w:rPr>
          <w:rFonts w:asciiTheme="majorBidi" w:hAnsiTheme="majorBidi" w:cstheme="majorBidi"/>
          <w:b/>
        </w:rPr>
      </w:pPr>
      <w:r w:rsidRPr="007F6096">
        <w:rPr>
          <w:rFonts w:asciiTheme="majorBidi" w:hAnsiTheme="majorBidi" w:cstheme="majorBidi"/>
        </w:rPr>
        <w:t>(b)</w:t>
      </w:r>
      <w:r w:rsidRPr="007F6096">
        <w:rPr>
          <w:rFonts w:asciiTheme="majorBidi" w:hAnsiTheme="majorBidi" w:cstheme="majorBidi"/>
        </w:rPr>
        <w:tab/>
        <w:t>the lashing and unlashing of containers; and</w:t>
      </w:r>
    </w:p>
    <w:p w14:paraId="4068B9E3" w14:textId="42978C03" w:rsidR="00F1461B" w:rsidRPr="007F6096" w:rsidRDefault="00F1461B" w:rsidP="00B95546">
      <w:pPr>
        <w:pStyle w:val="FootnoteText"/>
        <w:ind w:left="1134"/>
        <w:rPr>
          <w:rFonts w:asciiTheme="majorBidi" w:hAnsiTheme="majorBidi" w:cstheme="majorBidi"/>
          <w:lang w:val="mi-NZ"/>
        </w:rPr>
      </w:pPr>
      <w:r w:rsidRPr="007F6096">
        <w:rPr>
          <w:rFonts w:asciiTheme="majorBidi" w:hAnsiTheme="majorBidi" w:cstheme="majorBidi"/>
        </w:rPr>
        <w:t>(c)</w:t>
      </w:r>
      <w:r w:rsidRPr="007F6096">
        <w:rPr>
          <w:rFonts w:asciiTheme="majorBidi" w:hAnsiTheme="majorBidi" w:cstheme="majorBidi"/>
        </w:rPr>
        <w:tab/>
        <w:t>the reception and delivery, and safekeeping, of containers before shipment or after discharge.</w:t>
      </w:r>
    </w:p>
  </w:footnote>
  <w:footnote w:id="73">
    <w:p w14:paraId="4978E9A6" w14:textId="56A5593D" w:rsidR="00F1461B" w:rsidRPr="007F6096" w:rsidRDefault="00F1461B" w:rsidP="00E46D1E">
      <w:pPr>
        <w:pStyle w:val="FootnoteText"/>
        <w:rPr>
          <w:rFonts w:asciiTheme="majorBidi" w:hAnsiTheme="majorBidi" w:cstheme="majorBidi"/>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lang w:val="mi-NZ"/>
        </w:rPr>
        <w:tab/>
        <w:t>"Creative arts" include ngā toi Māori (Māori arts), the performing arts – including theatre, dance, and music, haka</w:t>
      </w:r>
      <w:r w:rsidRPr="007F6096">
        <w:rPr>
          <w:rFonts w:asciiTheme="majorBidi" w:hAnsiTheme="majorBidi" w:cstheme="majorBidi"/>
          <w:b/>
          <w:szCs w:val="24"/>
          <w:lang w:val="mi-NZ"/>
        </w:rPr>
        <w:t xml:space="preserve"> </w:t>
      </w:r>
      <w:r w:rsidRPr="007F6096">
        <w:rPr>
          <w:rFonts w:asciiTheme="majorBidi" w:hAnsiTheme="majorBidi" w:cstheme="majorBidi"/>
          <w:szCs w:val="24"/>
          <w:lang w:val="mi-NZ"/>
        </w:rPr>
        <w:t xml:space="preserve">(traditional Māori posture dance), waiata (song or chant) – visual arts and craft – such as painting, sculpture, whakairo (carving), raranga (weaving), and tā moko (traditional Māori tattoo) – literature, language arts, creative online content, indigenous traditional practice and contemporary cultural expression, and digital interactive media and hybrid art work, including those that use new technologies to transcend discrete art form divisions. </w:t>
      </w:r>
      <w:r w:rsidRPr="007F6096">
        <w:rPr>
          <w:rFonts w:asciiTheme="majorBidi" w:hAnsiTheme="majorBidi" w:cstheme="majorBidi"/>
          <w:szCs w:val="24"/>
        </w:rPr>
        <w:t>The term encompasses those activities involved in the presentation, execution and interpretation of the arts; and the study and technical development of these art forms and activities.</w:t>
      </w:r>
    </w:p>
  </w:footnote>
  <w:footnote w:id="74">
    <w:p w14:paraId="3EA86F2E" w14:textId="1F8D9655" w:rsidR="00F1461B" w:rsidRPr="007F6096" w:rsidRDefault="00F1461B" w:rsidP="00E46D1E">
      <w:pPr>
        <w:pStyle w:val="FootnoteText"/>
        <w:rPr>
          <w:rFonts w:asciiTheme="majorBidi" w:hAnsiTheme="majorBidi" w:cstheme="majorBidi"/>
          <w:szCs w:val="24"/>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ab/>
        <w:t xml:space="preserve">Notwithstanding the commitments set out </w:t>
      </w:r>
      <w:r w:rsidRPr="007F6096">
        <w:rPr>
          <w:rFonts w:asciiTheme="majorBidi" w:hAnsiTheme="majorBidi" w:cstheme="majorBidi"/>
          <w:szCs w:val="24"/>
          <w:lang w:val="en-NZ"/>
        </w:rPr>
        <w:t>in this paragraph</w:t>
      </w:r>
      <w:r w:rsidRPr="007F6096">
        <w:rPr>
          <w:rFonts w:asciiTheme="majorBidi" w:hAnsiTheme="majorBidi" w:cstheme="majorBidi"/>
          <w:szCs w:val="24"/>
        </w:rPr>
        <w:t>, New Zealand reserves the right to adopt or maintain any measure with respect to ships' crews.</w:t>
      </w:r>
    </w:p>
  </w:footnote>
  <w:footnote w:id="75">
    <w:p w14:paraId="5EBE0470" w14:textId="57607BEC" w:rsidR="00F1461B" w:rsidRPr="007F6096" w:rsidRDefault="00F1461B" w:rsidP="00E46D1E">
      <w:pPr>
        <w:pStyle w:val="FootnoteText"/>
        <w:rPr>
          <w:rFonts w:asciiTheme="majorBidi" w:hAnsiTheme="majorBidi" w:cstheme="majorBidi"/>
          <w:lang w:eastAsia="en-NZ"/>
        </w:rPr>
      </w:pPr>
      <w:r w:rsidRPr="007F6096">
        <w:rPr>
          <w:rStyle w:val="FootnoteReference"/>
          <w:rFonts w:asciiTheme="majorBidi" w:eastAsiaTheme="minorEastAsia" w:hAnsiTheme="majorBidi" w:cstheme="majorBidi"/>
        </w:rPr>
        <w:footnoteRef/>
      </w:r>
      <w:r w:rsidRPr="007F6096">
        <w:rPr>
          <w:rFonts w:asciiTheme="majorBidi" w:hAnsiTheme="majorBidi" w:cstheme="majorBidi"/>
          <w:sz w:val="22"/>
        </w:rPr>
        <w:tab/>
      </w:r>
      <w:r w:rsidRPr="007F6096">
        <w:rPr>
          <w:rFonts w:asciiTheme="majorBidi" w:hAnsiTheme="majorBidi" w:cstheme="majorBidi"/>
          <w:lang w:eastAsia="en-NZ"/>
        </w:rPr>
        <w:t>For greater certainty, these qualifications must be recognised by the appropriate New Zealand authority where under New Zealand law such recognition is a condition of the provision of that service in New Zealand.</w:t>
      </w:r>
    </w:p>
  </w:footnote>
  <w:footnote w:id="76">
    <w:p w14:paraId="3ABD1687" w14:textId="27FA59CF" w:rsidR="00F1461B" w:rsidRPr="007F6096" w:rsidRDefault="00F1461B" w:rsidP="00E46D1E">
      <w:pPr>
        <w:pStyle w:val="FootnoteText"/>
        <w:rPr>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rPr>
        <w:tab/>
        <w:t>Obtained after having reached the age of majority.</w:t>
      </w:r>
    </w:p>
  </w:footnote>
  <w:footnote w:id="77">
    <w:p w14:paraId="03160AB8" w14:textId="63220716" w:rsidR="00F1461B" w:rsidRPr="007F6096" w:rsidRDefault="00F1461B" w:rsidP="00E46D1E">
      <w:pPr>
        <w:pStyle w:val="FootnoteText"/>
        <w:rPr>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sz w:val="20"/>
        </w:rPr>
        <w:tab/>
      </w:r>
      <w:r w:rsidRPr="007F6096">
        <w:rPr>
          <w:rFonts w:asciiTheme="majorBidi" w:eastAsia="Batang" w:hAnsiTheme="majorBidi" w:cstheme="majorBidi"/>
          <w:lang w:eastAsia="ko-KR"/>
        </w:rPr>
        <w:t>Where the degree or qualification has not been obtained in the Party where the service is supplied, that Party may evaluate whether this is equivalent to a university degree required in its territory.</w:t>
      </w:r>
    </w:p>
  </w:footnote>
  <w:footnote w:id="78">
    <w:p w14:paraId="7FA5E7DE" w14:textId="77777777" w:rsidR="00F1461B" w:rsidRPr="007F6096" w:rsidRDefault="00F1461B" w:rsidP="00E46D1E">
      <w:pPr>
        <w:pStyle w:val="FootnoteText"/>
        <w:rPr>
          <w:rFonts w:asciiTheme="majorBidi" w:hAnsiTheme="majorBidi" w:cstheme="majorBidi"/>
          <w:szCs w:val="24"/>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ab/>
        <w:t>Does not include legal advice and legal representation on tax matters, which is covered under legal services in respect of public international law and home jurisdiction law.</w:t>
      </w:r>
    </w:p>
  </w:footnote>
  <w:footnote w:id="79">
    <w:p w14:paraId="1ABD243E" w14:textId="15661EEE" w:rsidR="00F1461B" w:rsidRPr="007F6096" w:rsidRDefault="00F1461B" w:rsidP="00E46D1E">
      <w:pPr>
        <w:pStyle w:val="FootnoteText"/>
        <w:rPr>
          <w:rFonts w:asciiTheme="majorBidi" w:hAnsiTheme="majorBidi" w:cstheme="majorBidi"/>
          <w:szCs w:val="24"/>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 xml:space="preserve"> </w:t>
      </w:r>
      <w:r w:rsidRPr="007F6096">
        <w:rPr>
          <w:rFonts w:asciiTheme="majorBidi" w:hAnsiTheme="majorBidi" w:cstheme="majorBidi"/>
          <w:szCs w:val="24"/>
        </w:rPr>
        <w:tab/>
        <w:t>Part of CPC 85201, which is under medical and dental services.</w:t>
      </w:r>
    </w:p>
  </w:footnote>
  <w:footnote w:id="80">
    <w:p w14:paraId="65241AFD" w14:textId="366D82AE" w:rsidR="00F1461B" w:rsidRPr="007F6096" w:rsidRDefault="00F1461B" w:rsidP="00E46D1E">
      <w:pPr>
        <w:pStyle w:val="FootnoteText"/>
        <w:rPr>
          <w:rFonts w:asciiTheme="majorBidi" w:hAnsiTheme="majorBidi" w:cstheme="majorBidi"/>
          <w:szCs w:val="24"/>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ab/>
        <w:t>For all Member States except DK, the approval of the research organisation and the hosting agreement must meet the conditions set pursuant to Directive 2005/71/EC of 12 October 2005.</w:t>
      </w:r>
    </w:p>
  </w:footnote>
  <w:footnote w:id="81">
    <w:p w14:paraId="352C4C27" w14:textId="2F08334C" w:rsidR="00F1461B" w:rsidRPr="007F6096" w:rsidRDefault="00F1461B" w:rsidP="00E46D1E">
      <w:pPr>
        <w:pStyle w:val="FootnoteText"/>
        <w:rPr>
          <w:rFonts w:asciiTheme="majorBidi" w:hAnsiTheme="majorBidi" w:cstheme="majorBidi"/>
          <w:szCs w:val="24"/>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 xml:space="preserve"> </w:t>
      </w:r>
      <w:r w:rsidRPr="007F6096">
        <w:rPr>
          <w:rFonts w:asciiTheme="majorBidi" w:hAnsiTheme="majorBidi" w:cstheme="majorBidi"/>
          <w:szCs w:val="24"/>
        </w:rPr>
        <w:tab/>
        <w:t>For all Member States except DK, the approval of the research organisation and the hosting agreement must meet the conditions set pursuant to Directive 2005/71/EC of 12 October 2005.</w:t>
      </w:r>
    </w:p>
  </w:footnote>
  <w:footnote w:id="82">
    <w:p w14:paraId="7F7251C0" w14:textId="3DBE9608" w:rsidR="00F1461B" w:rsidRPr="007F6096" w:rsidRDefault="00F1461B" w:rsidP="00E46D1E">
      <w:pPr>
        <w:pStyle w:val="FootnoteText"/>
        <w:rPr>
          <w:rFonts w:asciiTheme="majorBidi" w:hAnsiTheme="majorBidi" w:cstheme="majorBidi"/>
          <w:szCs w:val="24"/>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ab/>
        <w:t>Maintenance and repair services of office machinery and equipment including computers (CPC 845) are under computer services.</w:t>
      </w:r>
    </w:p>
  </w:footnote>
  <w:footnote w:id="83">
    <w:p w14:paraId="5FB72DEE" w14:textId="77777777" w:rsidR="00F1461B" w:rsidRPr="007F6096" w:rsidRDefault="00F1461B" w:rsidP="00E46D1E">
      <w:pPr>
        <w:pStyle w:val="FootnoteText"/>
        <w:rPr>
          <w:rFonts w:asciiTheme="majorBidi" w:hAnsiTheme="majorBidi" w:cstheme="majorBidi"/>
          <w:szCs w:val="24"/>
        </w:rPr>
      </w:pPr>
      <w:r w:rsidRPr="007F6096">
        <w:rPr>
          <w:rStyle w:val="FootnoteReference"/>
          <w:rFonts w:asciiTheme="majorBidi" w:eastAsiaTheme="minorEastAsia" w:hAnsiTheme="majorBidi" w:cstheme="majorBidi"/>
        </w:rPr>
        <w:footnoteRef/>
      </w:r>
      <w:r w:rsidRPr="007F6096">
        <w:rPr>
          <w:rFonts w:asciiTheme="majorBidi" w:hAnsiTheme="majorBidi" w:cstheme="majorBidi"/>
          <w:szCs w:val="24"/>
        </w:rPr>
        <w:tab/>
        <w:t>Service suppliers whose function is to accompany a tour group of a minimum of 10 natural persons, without acting as guides in specific locations.</w:t>
      </w:r>
    </w:p>
  </w:footnote>
  <w:footnote w:id="84">
    <w:p w14:paraId="1169F4FB" w14:textId="77777777" w:rsidR="00F1461B" w:rsidRPr="007F6096" w:rsidRDefault="00F1461B" w:rsidP="00E46D1E">
      <w:pPr>
        <w:pStyle w:val="FootnoteText"/>
        <w:rPr>
          <w:rFonts w:asciiTheme="majorBidi" w:hAnsiTheme="majorBidi" w:cstheme="majorBidi"/>
          <w:szCs w:val="24"/>
        </w:rPr>
      </w:pPr>
    </w:p>
    <w:p w14:paraId="28E7FBC7" w14:textId="7FC8DAC0" w:rsidR="00F1461B" w:rsidRPr="007F6096" w:rsidRDefault="00F1461B" w:rsidP="00E46D1E">
      <w:pPr>
        <w:pStyle w:val="FootnoteText"/>
        <w:rPr>
          <w:rFonts w:asciiTheme="majorBidi" w:hAnsiTheme="majorBidi" w:cstheme="majorBidi"/>
          <w:szCs w:val="24"/>
        </w:rPr>
      </w:pPr>
      <w:r w:rsidRPr="007F6096">
        <w:rPr>
          <w:rStyle w:val="FootnoteReference"/>
          <w:rFonts w:asciiTheme="majorBidi" w:hAnsiTheme="majorBidi" w:cstheme="majorBidi"/>
        </w:rPr>
        <w:footnoteRef/>
      </w:r>
      <w:r w:rsidRPr="007F6096">
        <w:rPr>
          <w:rFonts w:asciiTheme="majorBidi" w:hAnsiTheme="majorBidi" w:cstheme="majorBidi"/>
          <w:szCs w:val="24"/>
        </w:rPr>
        <w:tab/>
        <w:t>The definitions included in Article 10.3 (Definitions) and Article 10.20(3) (Scope and definitions) apply to this Annex.</w:t>
      </w:r>
    </w:p>
  </w:footnote>
  <w:footnote w:id="85">
    <w:p w14:paraId="66B2DCC7" w14:textId="77777777" w:rsidR="00F1461B" w:rsidRPr="007F6096" w:rsidRDefault="00F1461B" w:rsidP="00E46D1E">
      <w:pPr>
        <w:pStyle w:val="FootnoteText"/>
        <w:rPr>
          <w:rFonts w:asciiTheme="majorBidi" w:hAnsiTheme="majorBidi" w:cstheme="majorBidi"/>
          <w:szCs w:val="24"/>
        </w:rPr>
      </w:pPr>
    </w:p>
    <w:p w14:paraId="76CCB62D" w14:textId="4F757B7B" w:rsidR="00F1461B" w:rsidRPr="007F6096" w:rsidRDefault="00F1461B" w:rsidP="00E46D1E">
      <w:pPr>
        <w:pStyle w:val="FootnoteText"/>
        <w:rPr>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szCs w:val="24"/>
        </w:rPr>
        <w:tab/>
        <w:t>Paragraphs 1, 2 and 3 do not apply for the Member States that are not subject to the application of the Directive 2014/66/EU of the European Parliament and of the Council of 15 May 2014 on the conditions of entry and residence of third-country nationals in the framework of an intra-corporate transfer,</w:t>
      </w:r>
      <w:r w:rsidRPr="007F6096">
        <w:rPr>
          <w:rFonts w:asciiTheme="majorBidi" w:hAnsiTheme="majorBidi" w:cstheme="majorBidi"/>
        </w:rPr>
        <w:t xml:space="preserve"> </w:t>
      </w:r>
      <w:r w:rsidRPr="007F6096">
        <w:rPr>
          <w:rFonts w:asciiTheme="majorBidi" w:hAnsiTheme="majorBidi" w:cstheme="majorBidi"/>
          <w:szCs w:val="24"/>
        </w:rPr>
        <w:t>OJ L 157, 27.5.2014, p. 1.</w:t>
      </w:r>
    </w:p>
  </w:footnote>
  <w:footnote w:id="86">
    <w:p w14:paraId="2675CE2A" w14:textId="00F837A8" w:rsidR="00F1461B" w:rsidRPr="007F6096" w:rsidRDefault="00F1461B" w:rsidP="00E46D1E">
      <w:pPr>
        <w:pStyle w:val="FootnoteText"/>
        <w:rPr>
          <w:rFonts w:asciiTheme="majorBidi" w:hAnsiTheme="majorBidi" w:cstheme="majorBidi"/>
          <w:szCs w:val="24"/>
          <w:lang w:val="en-NZ"/>
        </w:rPr>
      </w:pPr>
      <w:r w:rsidRPr="007F6096">
        <w:rPr>
          <w:rStyle w:val="FootnoteReference"/>
          <w:rFonts w:asciiTheme="majorBidi" w:hAnsiTheme="majorBidi" w:cstheme="majorBidi"/>
        </w:rPr>
        <w:footnoteRef/>
      </w:r>
      <w:r w:rsidRPr="007F6096">
        <w:rPr>
          <w:rFonts w:asciiTheme="majorBidi" w:hAnsiTheme="majorBidi" w:cstheme="majorBidi"/>
          <w:szCs w:val="24"/>
        </w:rPr>
        <w:tab/>
        <w:t>Includes all unprocessed and semi-processed products covered in these chapters.</w:t>
      </w:r>
    </w:p>
  </w:footnote>
  <w:footnote w:id="87">
    <w:p w14:paraId="1072F7CE" w14:textId="0AA599CB" w:rsidR="00F1461B" w:rsidRPr="007F6096" w:rsidRDefault="00F1461B" w:rsidP="00E46D1E">
      <w:pPr>
        <w:pStyle w:val="FootnoteText"/>
        <w:rPr>
          <w:rFonts w:asciiTheme="majorBidi" w:hAnsiTheme="majorBidi" w:cstheme="majorBidi"/>
          <w:szCs w:val="24"/>
        </w:rPr>
      </w:pPr>
      <w:r w:rsidRPr="007F6096">
        <w:rPr>
          <w:rStyle w:val="FootnoteReference"/>
          <w:rFonts w:asciiTheme="majorBidi" w:hAnsiTheme="majorBidi" w:cstheme="majorBidi"/>
        </w:rPr>
        <w:footnoteRef/>
      </w:r>
      <w:r w:rsidRPr="007F6096">
        <w:rPr>
          <w:rFonts w:asciiTheme="majorBidi" w:hAnsiTheme="majorBidi" w:cstheme="majorBidi"/>
          <w:szCs w:val="24"/>
        </w:rPr>
        <w:tab/>
        <w:t>For the purposes of this Agreement, "Regional contracting authorities" shall be understood as contracting authorities of the administrative units falling under NUTS 1 and 2, as referred to by Regulation (EC) No 1059/2003 of the European Parliament and of the Council of 26 May 2003 on the establishment of a common classification of territorial units for statistics (NUTS), OJ L154, 21.06.2003, as last amended by Regulation (EC) No 1137/2008.</w:t>
      </w:r>
    </w:p>
  </w:footnote>
  <w:footnote w:id="88">
    <w:p w14:paraId="25994572" w14:textId="4CBCF181" w:rsidR="00F1461B" w:rsidRPr="007F6096" w:rsidRDefault="00F1461B" w:rsidP="00E46D1E">
      <w:pPr>
        <w:pStyle w:val="FootnoteText"/>
        <w:rPr>
          <w:rFonts w:asciiTheme="majorBidi" w:hAnsiTheme="majorBidi" w:cstheme="majorBidi"/>
          <w:szCs w:val="24"/>
        </w:rPr>
      </w:pPr>
      <w:r w:rsidRPr="007F6096">
        <w:rPr>
          <w:rStyle w:val="FootnoteReference"/>
          <w:rFonts w:asciiTheme="majorBidi" w:hAnsiTheme="majorBidi" w:cstheme="majorBidi"/>
        </w:rPr>
        <w:footnoteRef/>
      </w:r>
      <w:r w:rsidRPr="007F6096">
        <w:rPr>
          <w:rFonts w:asciiTheme="majorBidi" w:hAnsiTheme="majorBidi" w:cstheme="majorBidi"/>
          <w:szCs w:val="24"/>
        </w:rPr>
        <w:tab/>
        <w:t>Cf. Regulation (EC) No 2195/2002 of the European Parliament and of the Council of 5 November 2002 on the Common Procurement Vocabulary (CPV), OJ L 340/1 of 16 December 2002.</w:t>
      </w:r>
    </w:p>
  </w:footnote>
  <w:footnote w:id="89">
    <w:p w14:paraId="6E098AC3" w14:textId="42CCF41F" w:rsidR="00F1461B" w:rsidRPr="007F6096" w:rsidRDefault="00F1461B" w:rsidP="00E46D1E">
      <w:pPr>
        <w:pStyle w:val="FootnoteText"/>
        <w:rPr>
          <w:rStyle w:val="FootnoteTextChar1"/>
          <w:rFonts w:asciiTheme="majorBidi" w:hAnsiTheme="majorBidi" w:cstheme="majorBidi"/>
        </w:rPr>
      </w:pPr>
      <w:r w:rsidRPr="007F6096">
        <w:rPr>
          <w:rStyle w:val="FootnoteReference"/>
          <w:rFonts w:asciiTheme="majorBidi" w:hAnsiTheme="majorBidi" w:cstheme="majorBidi"/>
        </w:rPr>
        <w:footnoteRef/>
      </w:r>
      <w:r w:rsidRPr="007F6096">
        <w:rPr>
          <w:rFonts w:asciiTheme="majorBidi" w:hAnsiTheme="majorBidi" w:cstheme="majorBidi"/>
          <w:szCs w:val="24"/>
        </w:rPr>
        <w:tab/>
      </w:r>
      <w:r w:rsidRPr="007F6096">
        <w:rPr>
          <w:rStyle w:val="FootnoteTextChar1"/>
          <w:rFonts w:asciiTheme="majorBidi" w:hAnsiTheme="majorBidi" w:cstheme="majorBidi"/>
        </w:rPr>
        <w:t>As defined and handled according to the New Zealand Government guidance document, "Unsolicited Unique Proposals – How to deal with uninvited bids" (May 2013), updated from time to time.</w:t>
      </w:r>
    </w:p>
  </w:footnote>
  <w:footnote w:id="90">
    <w:p w14:paraId="0D14E22C" w14:textId="310C9497" w:rsidR="00F1461B" w:rsidRPr="007F6096" w:rsidRDefault="00F1461B" w:rsidP="00E46D1E">
      <w:pPr>
        <w:pStyle w:val="FootnoteText"/>
        <w:rPr>
          <w:rFonts w:asciiTheme="majorBidi" w:eastAsia="MS Mincho" w:hAnsiTheme="majorBidi" w:cstheme="majorBidi"/>
          <w:szCs w:val="24"/>
          <w:lang w:eastAsia="ja-JP"/>
        </w:rPr>
      </w:pPr>
      <w:r w:rsidRPr="007F6096">
        <w:rPr>
          <w:rStyle w:val="FootnoteReference"/>
          <w:rFonts w:asciiTheme="majorBidi" w:eastAsia="MS Mincho" w:hAnsiTheme="majorBidi" w:cstheme="majorBidi"/>
        </w:rPr>
        <w:footnoteRef/>
      </w:r>
      <w:r w:rsidRPr="007F6096">
        <w:rPr>
          <w:rFonts w:asciiTheme="majorBidi" w:eastAsia="MS Mincho" w:hAnsiTheme="majorBidi" w:cstheme="majorBidi"/>
          <w:szCs w:val="24"/>
          <w:lang w:eastAsia="ja-JP"/>
        </w:rPr>
        <w:tab/>
        <w:t>The product classes apply in relation to Sub-Section 4.</w:t>
      </w:r>
    </w:p>
  </w:footnote>
  <w:footnote w:id="91">
    <w:p w14:paraId="753558DF" w14:textId="2575541B" w:rsidR="00F1461B" w:rsidRPr="007F6096" w:rsidRDefault="00F1461B" w:rsidP="00E46D1E">
      <w:pPr>
        <w:pStyle w:val="FootnoteText"/>
        <w:rPr>
          <w:rFonts w:asciiTheme="majorBidi" w:hAnsiTheme="majorBidi" w:cstheme="majorBidi"/>
          <w:lang w:val="en-NZ"/>
        </w:rPr>
      </w:pPr>
      <w:r w:rsidRPr="007F6096">
        <w:rPr>
          <w:rStyle w:val="FootnoteReference"/>
          <w:rFonts w:asciiTheme="majorBidi" w:eastAsia="MS Mincho" w:hAnsiTheme="majorBidi" w:cstheme="majorBidi"/>
        </w:rPr>
        <w:footnoteRef/>
      </w:r>
      <w:r w:rsidRPr="007F6096">
        <w:rPr>
          <w:rFonts w:asciiTheme="majorBidi" w:eastAsia="MS Mincho" w:hAnsiTheme="majorBidi" w:cstheme="majorBidi"/>
          <w:szCs w:val="24"/>
          <w:lang w:eastAsia="ja-JP"/>
        </w:rPr>
        <w:tab/>
        <w:t>Other than to the extent the product falls within class 16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43A33" w14:textId="77777777" w:rsidR="00A04CC4" w:rsidRPr="00A04CC4" w:rsidRDefault="00A04CC4" w:rsidP="00A04CC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5BBF" w14:textId="77777777" w:rsidR="00F1461B" w:rsidRDefault="00F1461B">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4A287" w14:textId="77777777" w:rsidR="00F1461B" w:rsidRDefault="00F1461B">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D1F10" w14:textId="77777777" w:rsidR="00F1461B" w:rsidRDefault="00F1461B">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FD760" w14:textId="77777777" w:rsidR="00F1461B" w:rsidRDefault="00F1461B">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979E2" w14:textId="77777777" w:rsidR="00F1461B" w:rsidRDefault="00F1461B">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B23B" w14:textId="77777777" w:rsidR="00F1461B" w:rsidRDefault="00F1461B">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85BF0" w14:textId="77777777" w:rsidR="00F1461B" w:rsidRDefault="00F1461B">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92ADA" w14:textId="77777777" w:rsidR="00F1461B" w:rsidRDefault="00F1461B">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FFFA" w14:textId="77777777" w:rsidR="00F1461B" w:rsidRDefault="00F1461B">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47DCF" w14:textId="77777777" w:rsidR="00F1461B" w:rsidRDefault="00F1461B">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B3F40" w14:textId="77777777" w:rsidR="00F1461B" w:rsidRDefault="00F1461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D5497" w14:textId="77777777" w:rsidR="00F1461B" w:rsidRDefault="00F1461B">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85C9F" w14:textId="77777777" w:rsidR="00F1461B" w:rsidRDefault="00F1461B">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B5540" w14:textId="77777777" w:rsidR="00F1461B" w:rsidRDefault="00F1461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30188" w14:textId="77777777" w:rsidR="00F1461B" w:rsidRDefault="00F1461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3D2C7" w14:textId="77777777" w:rsidR="00F1461B" w:rsidRDefault="00F1461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0D48B" w14:textId="77777777" w:rsidR="00F1461B" w:rsidRDefault="00F1461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C7E09" w14:textId="77777777" w:rsidR="00F1461B" w:rsidRDefault="00F1461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1B4A2" w14:textId="77777777" w:rsidR="00F1461B" w:rsidRDefault="00F1461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EC39" w14:textId="77777777" w:rsidR="00F1461B" w:rsidRDefault="00F1461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5EC8E" w14:textId="77777777" w:rsidR="00F1461B" w:rsidRDefault="00F1461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A1E5C" w14:textId="77777777" w:rsidR="00F1461B" w:rsidRDefault="00F14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C0A30" w14:textId="77777777" w:rsidR="00A04CC4" w:rsidRPr="00A04CC4" w:rsidRDefault="00A04CC4" w:rsidP="00A04CC4">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F7D1E" w14:textId="77777777" w:rsidR="00F1461B" w:rsidRDefault="00F1461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DF2EB" w14:textId="77777777" w:rsidR="00F1461B" w:rsidRDefault="00F1461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D3440" w14:textId="77777777" w:rsidR="00F1461B" w:rsidRDefault="00F1461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9FC43" w14:textId="77777777" w:rsidR="00F1461B" w:rsidRDefault="00F1461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4FF96" w14:textId="77777777" w:rsidR="00F1461B" w:rsidRDefault="00F1461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41FE3" w14:textId="77777777" w:rsidR="00F1461B" w:rsidRDefault="00F1461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ECFF2" w14:textId="77777777" w:rsidR="00F1461B" w:rsidRDefault="00F1461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87D46" w14:textId="77777777" w:rsidR="00F1461B" w:rsidRDefault="00F1461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585BE" w14:textId="77777777" w:rsidR="00F1461B" w:rsidRDefault="00F1461B">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1A662" w14:textId="77777777" w:rsidR="00F1461B" w:rsidRDefault="00F146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68751" w14:textId="77777777" w:rsidR="00A04CC4" w:rsidRPr="00A04CC4" w:rsidRDefault="00A04CC4" w:rsidP="00A04CC4">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9046A" w14:textId="77777777" w:rsidR="00F1461B" w:rsidRDefault="00F1461B">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C4E87" w14:textId="77777777" w:rsidR="00F1461B" w:rsidRDefault="00F1461B">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69799" w14:textId="77777777" w:rsidR="00F1461B" w:rsidRDefault="00F1461B">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4A5D4" w14:textId="77777777" w:rsidR="00F1461B" w:rsidRDefault="00F1461B">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91F0D" w14:textId="77777777" w:rsidR="00F1461B" w:rsidRDefault="00F1461B">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507ED" w14:textId="77777777" w:rsidR="00F1461B" w:rsidRDefault="00F1461B">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E602D" w14:textId="77777777" w:rsidR="00F1461B" w:rsidRDefault="00F1461B">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C238F" w14:textId="77777777" w:rsidR="00F1461B" w:rsidRDefault="00F1461B">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D87B7" w14:textId="77777777" w:rsidR="00F1461B" w:rsidRDefault="00F1461B">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56F46" w14:textId="77777777" w:rsidR="00F1461B" w:rsidRDefault="00F146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22243" w14:textId="77777777" w:rsidR="00F1461B" w:rsidRDefault="00F1461B">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FA42E" w14:textId="77777777" w:rsidR="00F1461B" w:rsidRDefault="00F1461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8C7C3" w14:textId="77777777" w:rsidR="00F1461B" w:rsidRDefault="00F1461B">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37D59" w14:textId="77777777" w:rsidR="00F1461B" w:rsidRDefault="00F1461B">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E0AE8" w14:textId="77777777" w:rsidR="00F1461B" w:rsidRDefault="00F1461B">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D5F2F" w14:textId="77777777" w:rsidR="00F1461B" w:rsidRDefault="00F1461B">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54B91" w14:textId="77777777" w:rsidR="00F1461B" w:rsidRDefault="00F1461B">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F132A" w14:textId="77777777" w:rsidR="00F1461B" w:rsidRDefault="00F1461B">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A66D4" w14:textId="77777777" w:rsidR="00F1461B" w:rsidRDefault="00F1461B">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CE40E" w14:textId="77777777" w:rsidR="00F1461B" w:rsidRDefault="00F1461B">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0134" w14:textId="77777777" w:rsidR="00F1461B" w:rsidRDefault="00F146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DD345" w14:textId="77777777" w:rsidR="00F1461B" w:rsidRDefault="00F1461B">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CCD3" w14:textId="77777777" w:rsidR="00F1461B" w:rsidRDefault="00F1461B">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B3547" w14:textId="77777777" w:rsidR="00F1461B" w:rsidRDefault="00F1461B">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2645E" w14:textId="77777777" w:rsidR="00F1461B" w:rsidRDefault="00F1461B">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95181" w14:textId="77777777" w:rsidR="00F1461B" w:rsidRDefault="00F1461B">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95470" w14:textId="77777777" w:rsidR="00F1461B" w:rsidRDefault="00F1461B">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1B7C9" w14:textId="77777777" w:rsidR="00F1461B" w:rsidRDefault="00F1461B">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D3A8C" w14:textId="77777777" w:rsidR="00F1461B" w:rsidRDefault="00F1461B">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21DAB" w14:textId="77777777" w:rsidR="00F1461B" w:rsidRDefault="00F1461B">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8FCB0" w14:textId="77777777" w:rsidR="00F1461B" w:rsidRDefault="00F1461B">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C36D6" w14:textId="77777777" w:rsidR="00F1461B" w:rsidRDefault="00F146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7FEFB" w14:textId="77777777" w:rsidR="00F1461B" w:rsidRDefault="00F1461B">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49AB8" w14:textId="77777777" w:rsidR="00F1461B" w:rsidRDefault="00F1461B">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67DFF" w14:textId="77777777" w:rsidR="00F1461B" w:rsidRDefault="00F1461B">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173E" w14:textId="77777777" w:rsidR="00F1461B" w:rsidRDefault="00F1461B">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F98C" w14:textId="77777777" w:rsidR="00F1461B" w:rsidRDefault="00F1461B">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9DA1" w14:textId="77777777" w:rsidR="00F1461B" w:rsidRDefault="00F1461B">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34AB6" w14:textId="77777777" w:rsidR="00F1461B" w:rsidRDefault="00F1461B">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CDE" w14:textId="77777777" w:rsidR="00F1461B" w:rsidRDefault="00F1461B">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D0615" w14:textId="77777777" w:rsidR="00F1461B" w:rsidRDefault="00F1461B">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E91DE" w14:textId="77777777" w:rsidR="00F1461B" w:rsidRDefault="00F1461B">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6B1F4" w14:textId="77777777" w:rsidR="00F1461B" w:rsidRDefault="00F146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0593D" w14:textId="77777777" w:rsidR="00F1461B" w:rsidRDefault="00F1461B">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12686" w14:textId="77777777" w:rsidR="00F1461B" w:rsidRDefault="00F1461B">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61779" w14:textId="77777777" w:rsidR="00F1461B" w:rsidRDefault="00F1461B">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0F613" w14:textId="77777777" w:rsidR="00F1461B" w:rsidRDefault="00F1461B">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0F285" w14:textId="77777777" w:rsidR="00F1461B" w:rsidRDefault="00F1461B">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45C39" w14:textId="77777777" w:rsidR="00F1461B" w:rsidRDefault="00F1461B">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7C1E4" w14:textId="77777777" w:rsidR="00F1461B" w:rsidRDefault="00F1461B">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C1358" w14:textId="77777777" w:rsidR="00F1461B" w:rsidRDefault="00F1461B">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C41DE" w14:textId="77777777" w:rsidR="00F1461B" w:rsidRDefault="00F1461B">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EE5CB" w14:textId="77777777" w:rsidR="00F1461B" w:rsidRDefault="00F1461B">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BFB5A" w14:textId="77777777" w:rsidR="00F1461B" w:rsidRDefault="00F146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FE517" w14:textId="77777777" w:rsidR="00F1461B" w:rsidRDefault="00F1461B">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60936" w14:textId="77777777" w:rsidR="00F1461B" w:rsidRDefault="00F1461B">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27033" w14:textId="77777777" w:rsidR="00F1461B" w:rsidRDefault="00F1461B">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CF1A5" w14:textId="77777777" w:rsidR="00F1461B" w:rsidRDefault="00F1461B">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197F4" w14:textId="77777777" w:rsidR="00F1461B" w:rsidRDefault="00F1461B">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8EECF" w14:textId="77777777" w:rsidR="00F1461B" w:rsidRDefault="00F1461B">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F2EDE" w14:textId="77777777" w:rsidR="00F1461B" w:rsidRDefault="00F1461B">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7DC44" w14:textId="77777777" w:rsidR="00F1461B" w:rsidRDefault="00F1461B">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24A9C" w14:textId="77777777" w:rsidR="00F1461B" w:rsidRDefault="00F1461B">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E2426" w14:textId="77777777" w:rsidR="00F1461B" w:rsidRDefault="00F1461B">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0938A" w14:textId="77777777" w:rsidR="00F1461B" w:rsidRDefault="00F1461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7279" w14:textId="77777777" w:rsidR="00F1461B" w:rsidRDefault="00F1461B">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18941" w14:textId="77777777" w:rsidR="00F1461B" w:rsidRDefault="00F1461B">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385F0" w14:textId="77777777" w:rsidR="00F1461B" w:rsidRDefault="00F1461B">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A3FAE" w14:textId="77777777" w:rsidR="00F1461B" w:rsidRDefault="00F1461B">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F1A0B" w14:textId="77777777" w:rsidR="00F1461B" w:rsidRDefault="00F1461B">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BA212" w14:textId="77777777" w:rsidR="00F1461B" w:rsidRDefault="00F1461B">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1B304" w14:textId="77777777" w:rsidR="00F1461B" w:rsidRDefault="00F1461B">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AA336" w14:textId="77777777" w:rsidR="00F1461B" w:rsidRDefault="00F1461B">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27A2E" w14:textId="77777777" w:rsidR="00F1461B" w:rsidRDefault="00F1461B">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14FF3" w14:textId="77777777" w:rsidR="00F1461B" w:rsidRDefault="00F1461B">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4A393" w14:textId="77777777" w:rsidR="00F1461B" w:rsidRDefault="00F14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4" w15:restartNumberingAfterBreak="0">
    <w:nsid w:val="0CDA2F71"/>
    <w:multiLevelType w:val="singleLevel"/>
    <w:tmpl w:val="29C487D4"/>
    <w:lvl w:ilvl="0">
      <w:start w:val="1"/>
      <w:numFmt w:val="bullet"/>
      <w:lvlRestart w:val="0"/>
      <w:pStyle w:val="Tiret2"/>
      <w:lvlText w:val="–"/>
      <w:lvlJc w:val="left"/>
      <w:pPr>
        <w:tabs>
          <w:tab w:val="num" w:pos="1984"/>
        </w:tabs>
        <w:ind w:left="1984" w:hanging="567"/>
      </w:pPr>
    </w:lvl>
  </w:abstractNum>
  <w:abstractNum w:abstractNumId="5" w15:restartNumberingAfterBreak="0">
    <w:nsid w:val="11EC3AFC"/>
    <w:multiLevelType w:val="singleLevel"/>
    <w:tmpl w:val="D1B6C77A"/>
    <w:lvl w:ilvl="0">
      <w:start w:val="1"/>
      <w:numFmt w:val="decimal"/>
      <w:lvlRestart w:val="0"/>
      <w:pStyle w:val="Considrant"/>
      <w:lvlText w:val="(%1)"/>
      <w:lvlJc w:val="left"/>
      <w:pPr>
        <w:tabs>
          <w:tab w:val="num" w:pos="709"/>
        </w:tabs>
        <w:ind w:left="709" w:hanging="709"/>
      </w:pPr>
      <w:rPr>
        <w:rFonts w:cs="Times New Roman"/>
      </w:r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15:restartNumberingAfterBreak="0">
    <w:nsid w:val="14B23408"/>
    <w:multiLevelType w:val="multilevel"/>
    <w:tmpl w:val="0419001D"/>
    <w:styleLink w:val="Style3"/>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BFB2485"/>
    <w:multiLevelType w:val="multilevel"/>
    <w:tmpl w:val="100AACDE"/>
    <w:styleLink w:val="Style2"/>
    <w:lvl w:ilvl="0">
      <w:start w:val="1"/>
      <w:numFmt w:val="lowerLetter"/>
      <w:lvlText w:val="%1)"/>
      <w:lvlJc w:val="left"/>
      <w:pPr>
        <w:tabs>
          <w:tab w:val="num" w:pos="2137"/>
        </w:tabs>
        <w:ind w:left="2137" w:hanging="360"/>
      </w:pPr>
      <w:rPr>
        <w:rFonts w:cs="Times New Roman" w:hint="default"/>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1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2"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6"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7" w15:restartNumberingAfterBreak="0">
    <w:nsid w:val="2F1B6DD0"/>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15:restartNumberingAfterBreak="0">
    <w:nsid w:val="332F50C4"/>
    <w:multiLevelType w:val="singleLevel"/>
    <w:tmpl w:val="CF7C6E98"/>
    <w:lvl w:ilvl="0">
      <w:start w:val="1"/>
      <w:numFmt w:val="bullet"/>
      <w:pStyle w:val="Tiret1"/>
      <w:lvlText w:val="–"/>
      <w:lvlJc w:val="left"/>
      <w:pPr>
        <w:tabs>
          <w:tab w:val="num" w:pos="1417"/>
        </w:tabs>
        <w:ind w:left="1417" w:hanging="567"/>
      </w:pPr>
    </w:lvl>
  </w:abstractNum>
  <w:abstractNum w:abstractNumId="19" w15:restartNumberingAfterBreak="0">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3"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4"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28757B8"/>
    <w:multiLevelType w:val="hybridMultilevel"/>
    <w:tmpl w:val="A2AE60EA"/>
    <w:lvl w:ilvl="0" w:tplc="14090017">
      <w:start w:val="1"/>
      <w:numFmt w:val="lowerLetter"/>
      <w:lvlText w:val="%1)"/>
      <w:lvlJc w:val="left"/>
      <w:pPr>
        <w:tabs>
          <w:tab w:val="num" w:pos="1080"/>
        </w:tabs>
        <w:ind w:left="1080" w:hanging="72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1" w15:restartNumberingAfterBreak="0">
    <w:nsid w:val="57551E12"/>
    <w:multiLevelType w:val="multilevel"/>
    <w:tmpl w:val="5A2E2286"/>
    <w:styleLink w:val="LegalHeadings"/>
    <w:lvl w:ilvl="0">
      <w:start w:val="1"/>
      <w:numFmt w:val="decimal"/>
      <w:lvlRestart w:val="0"/>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0"/>
      <w:suff w:val="nothing"/>
      <w:lvlText w:val="%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32" w15:restartNumberingAfterBreak="0">
    <w:nsid w:val="599D3116"/>
    <w:multiLevelType w:val="multilevel"/>
    <w:tmpl w:val="F558B684"/>
    <w:lvl w:ilvl="0">
      <w:start w:val="1"/>
      <w:numFmt w:val="bullet"/>
      <w:pStyle w:val="BulletPoints"/>
      <w:lvlText w:val=""/>
      <w:lvlJc w:val="left"/>
      <w:pPr>
        <w:tabs>
          <w:tab w:val="num" w:pos="720"/>
        </w:tabs>
        <w:ind w:left="720" w:hanging="72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361"/>
        </w:tabs>
        <w:ind w:left="1361" w:hanging="641"/>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928"/>
        </w:tabs>
        <w:ind w:left="1928"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95"/>
        </w:tabs>
        <w:ind w:left="2495" w:hanging="567"/>
      </w:pPr>
      <w:rPr>
        <w:rFonts w:ascii="Symbol" w:hAnsi="Symbol" w:hint="default"/>
        <w:b w:val="0"/>
        <w:i w:val="0"/>
        <w:sz w:val="16"/>
      </w:rPr>
    </w:lvl>
    <w:lvl w:ilvl="4">
      <w:start w:val="1"/>
      <w:numFmt w:val="bullet"/>
      <w:lvlText w:val="o"/>
      <w:lvlJc w:val="left"/>
      <w:pPr>
        <w:tabs>
          <w:tab w:val="num" w:pos="7200"/>
        </w:tabs>
        <w:ind w:left="7200" w:hanging="360"/>
      </w:pPr>
      <w:rPr>
        <w:rFonts w:ascii="Courier New" w:hAnsi="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33" w15:restartNumberingAfterBreak="0">
    <w:nsid w:val="63D526BA"/>
    <w:multiLevelType w:val="hybridMultilevel"/>
    <w:tmpl w:val="4202A08C"/>
    <w:lvl w:ilvl="0" w:tplc="84285A78">
      <w:start w:val="1"/>
      <w:numFmt w:val="decimal"/>
      <w:pStyle w:val="SummaryText"/>
      <w:lvlText w:val="%1."/>
      <w:lvlJc w:val="left"/>
      <w:pPr>
        <w:ind w:left="360" w:hanging="360"/>
      </w:pPr>
      <w:rPr>
        <w:rFonts w:ascii="Times New Roman" w:hAnsi="Times New Roman" w:cs="Times New Roman" w:hint="default"/>
        <w:b w:val="0"/>
        <w:sz w:val="24"/>
        <w:szCs w:val="24"/>
      </w:rPr>
    </w:lvl>
    <w:lvl w:ilvl="1" w:tplc="BE8465B0">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65D72AF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7" w15:restartNumberingAfterBreak="0">
    <w:nsid w:val="67EC134D"/>
    <w:multiLevelType w:val="singleLevel"/>
    <w:tmpl w:val="C9963BB4"/>
    <w:name w:val="List Dash"/>
    <w:lvl w:ilvl="0">
      <w:start w:val="1"/>
      <w:numFmt w:val="bullet"/>
      <w:pStyle w:val="Tiret3"/>
      <w:lvlText w:val="–"/>
      <w:lvlJc w:val="left"/>
      <w:pPr>
        <w:tabs>
          <w:tab w:val="num" w:pos="2551"/>
        </w:tabs>
        <w:ind w:left="2551" w:hanging="567"/>
      </w:pPr>
    </w:lvl>
  </w:abstractNum>
  <w:abstractNum w:abstractNumId="38" w15:restartNumberingAfterBreak="0">
    <w:nsid w:val="6DE00985"/>
    <w:multiLevelType w:val="multilevel"/>
    <w:tmpl w:val="F078B908"/>
    <w:styleLink w:val="Style1"/>
    <w:lvl w:ilvl="0">
      <w:start w:val="1"/>
      <w:numFmt w:val="lowerRoman"/>
      <w:lvlText w:val="%1)"/>
      <w:lvlJc w:val="left"/>
      <w:pPr>
        <w:tabs>
          <w:tab w:val="num" w:pos="2137"/>
        </w:tabs>
        <w:ind w:left="2137" w:hanging="360"/>
      </w:pPr>
      <w:rPr>
        <w:rFonts w:cs="Times New Roman"/>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3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1" w15:restartNumberingAfterBreak="0">
    <w:nsid w:val="712154A4"/>
    <w:multiLevelType w:val="singleLevel"/>
    <w:tmpl w:val="99F26DBE"/>
    <w:lvl w:ilvl="0">
      <w:start w:val="1"/>
      <w:numFmt w:val="bullet"/>
      <w:pStyle w:val="Tiret4"/>
      <w:lvlText w:val="–"/>
      <w:lvlJc w:val="left"/>
      <w:pPr>
        <w:tabs>
          <w:tab w:val="num" w:pos="3118"/>
        </w:tabs>
        <w:ind w:left="3118" w:hanging="567"/>
      </w:pPr>
    </w:lvl>
  </w:abstractNum>
  <w:abstractNum w:abstractNumId="42" w15:restartNumberingAfterBreak="0">
    <w:nsid w:val="776B10F0"/>
    <w:multiLevelType w:val="multilevel"/>
    <w:tmpl w:val="113A59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sl"/>
      </w:rPr>
    </w:lvl>
    <w:lvl w:ilvl="1">
      <w:start w:val="2"/>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t"/>
      </w:rPr>
    </w:lvl>
    <w:lvl w:ilvl="2">
      <w:start w:val="100"/>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da"/>
      </w:rPr>
    </w:lvl>
    <w:lvl w:ilvl="3">
      <w:start w:val="1"/>
      <w:numFmt w:val="lowerRoman"/>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l"/>
      </w:rPr>
    </w:lvl>
    <w:lvl w:ilvl="4">
      <w:start w:val="4"/>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5">
      <w:start w:val="3"/>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sl"/>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7">
      <w:numFmt w:val="decimal"/>
      <w:lvlText w:val=""/>
      <w:lvlJc w:val="left"/>
    </w:lvl>
    <w:lvl w:ilvl="8">
      <w:numFmt w:val="decimal"/>
      <w:lvlText w:val=""/>
      <w:lvlJc w:val="left"/>
    </w:lvl>
  </w:abstractNum>
  <w:abstractNum w:abstractNumId="4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4" w15:restartNumberingAfterBreak="0">
    <w:nsid w:val="7BE66D97"/>
    <w:multiLevelType w:val="singleLevel"/>
    <w:tmpl w:val="AAB21E0E"/>
    <w:lvl w:ilvl="0">
      <w:start w:val="1"/>
      <w:numFmt w:val="bullet"/>
      <w:pStyle w:val="Tiret0"/>
      <w:lvlText w:val="–"/>
      <w:lvlJc w:val="left"/>
      <w:pPr>
        <w:tabs>
          <w:tab w:val="num" w:pos="850"/>
        </w:tabs>
        <w:ind w:left="850" w:hanging="850"/>
      </w:pPr>
    </w:lvl>
  </w:abstractNum>
  <w:abstractNum w:abstractNumId="45" w15:restartNumberingAfterBreak="0">
    <w:nsid w:val="7BE95D7F"/>
    <w:multiLevelType w:val="multilevel"/>
    <w:tmpl w:val="5BCC05B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numFmt w:val="bullet"/>
      <w:pStyle w:val="Point1letter"/>
      <w:lvlText w:val="-"/>
      <w:lvlJc w:val="left"/>
      <w:pPr>
        <w:tabs>
          <w:tab w:val="num" w:pos="1417"/>
        </w:tabs>
        <w:ind w:left="1417" w:hanging="567"/>
      </w:pPr>
      <w:rPr>
        <w:rFonts w:ascii="Times New Roman" w:eastAsia="Times New Roman" w:hAnsi="Times New Roman" w:cs="Times New Roman"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6" w15:restartNumberingAfterBreak="0">
    <w:nsid w:val="7F356A48"/>
    <w:multiLevelType w:val="hybridMultilevel"/>
    <w:tmpl w:val="A22AB39C"/>
    <w:lvl w:ilvl="0" w:tplc="4FCC962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6"/>
  </w:num>
  <w:num w:numId="2">
    <w:abstractNumId w:val="22"/>
  </w:num>
  <w:num w:numId="3">
    <w:abstractNumId w:val="43"/>
  </w:num>
  <w:num w:numId="4">
    <w:abstractNumId w:val="11"/>
  </w:num>
  <w:num w:numId="5">
    <w:abstractNumId w:val="25"/>
  </w:num>
  <w:num w:numId="6">
    <w:abstractNumId w:val="20"/>
  </w:num>
  <w:num w:numId="7">
    <w:abstractNumId w:val="23"/>
  </w:num>
  <w:num w:numId="8">
    <w:abstractNumId w:val="39"/>
  </w:num>
  <w:num w:numId="9">
    <w:abstractNumId w:val="15"/>
  </w:num>
  <w:num w:numId="10">
    <w:abstractNumId w:val="3"/>
  </w:num>
  <w:num w:numId="11">
    <w:abstractNumId w:val="12"/>
  </w:num>
  <w:num w:numId="12">
    <w:abstractNumId w:val="12"/>
  </w:num>
  <w:num w:numId="13">
    <w:abstractNumId w:val="12"/>
  </w:num>
  <w:num w:numId="14">
    <w:abstractNumId w:val="12"/>
  </w:num>
  <w:num w:numId="15">
    <w:abstractNumId w:val="1"/>
  </w:num>
  <w:num w:numId="16">
    <w:abstractNumId w:val="0"/>
  </w:num>
  <w:num w:numId="17">
    <w:abstractNumId w:val="30"/>
  </w:num>
  <w:num w:numId="18">
    <w:abstractNumId w:val="21"/>
  </w:num>
  <w:num w:numId="19">
    <w:abstractNumId w:val="14"/>
  </w:num>
  <w:num w:numId="20">
    <w:abstractNumId w:val="7"/>
  </w:num>
  <w:num w:numId="21">
    <w:abstractNumId w:val="6"/>
  </w:num>
  <w:num w:numId="22">
    <w:abstractNumId w:val="36"/>
  </w:num>
  <w:num w:numId="23">
    <w:abstractNumId w:val="35"/>
  </w:num>
  <w:num w:numId="24">
    <w:abstractNumId w:val="40"/>
  </w:num>
  <w:num w:numId="25">
    <w:abstractNumId w:val="13"/>
  </w:num>
  <w:num w:numId="26">
    <w:abstractNumId w:val="24"/>
  </w:num>
  <w:num w:numId="27">
    <w:abstractNumId w:val="27"/>
  </w:num>
  <w:num w:numId="28">
    <w:abstractNumId w:val="26"/>
  </w:num>
  <w:num w:numId="29">
    <w:abstractNumId w:val="2"/>
  </w:num>
  <w:num w:numId="30">
    <w:abstractNumId w:val="28"/>
  </w:num>
  <w:num w:numId="31">
    <w:abstractNumId w:val="19"/>
  </w:num>
  <w:num w:numId="32">
    <w:abstractNumId w:val="4"/>
  </w:num>
  <w:num w:numId="33">
    <w:abstractNumId w:val="45"/>
  </w:num>
  <w:num w:numId="34">
    <w:abstractNumId w:val="34"/>
  </w:num>
  <w:num w:numId="35">
    <w:abstractNumId w:val="9"/>
  </w:num>
  <w:num w:numId="36">
    <w:abstractNumId w:val="17"/>
  </w:num>
  <w:num w:numId="37">
    <w:abstractNumId w:val="44"/>
  </w:num>
  <w:num w:numId="38">
    <w:abstractNumId w:val="18"/>
  </w:num>
  <w:num w:numId="39">
    <w:abstractNumId w:val="37"/>
  </w:num>
  <w:num w:numId="40">
    <w:abstractNumId w:val="41"/>
  </w:num>
  <w:num w:numId="41">
    <w:abstractNumId w:val="5"/>
  </w:num>
  <w:num w:numId="42">
    <w:abstractNumId w:val="38"/>
  </w:num>
  <w:num w:numId="43">
    <w:abstractNumId w:val="10"/>
  </w:num>
  <w:num w:numId="44">
    <w:abstractNumId w:val="8"/>
  </w:num>
  <w:num w:numId="45">
    <w:abstractNumId w:val="33"/>
  </w:num>
  <w:num w:numId="46">
    <w:abstractNumId w:val="31"/>
  </w:num>
  <w:num w:numId="47">
    <w:abstractNumId w:val="32"/>
  </w:num>
  <w:num w:numId="48">
    <w:abstractNumId w:val="46"/>
  </w:num>
  <w:num w:numId="49">
    <w:abstractNumId w:val="29"/>
  </w:num>
  <w:num w:numId="50">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de-DE" w:vendorID="64" w:dllVersion="131078" w:nlCheck="1" w:checkStyle="0"/>
  <w:activeWritingStyle w:appName="MSWord" w:lang="es-ES" w:vendorID="64" w:dllVersion="131078" w:nlCheck="1" w:checkStyle="0"/>
  <w:activeWritingStyle w:appName="MSWord" w:lang="fi-FI" w:vendorID="64" w:dllVersion="131078" w:nlCheck="1" w:checkStyle="0"/>
  <w:activeWritingStyle w:appName="MSWord" w:lang="pt-PT" w:vendorID="64" w:dllVersion="131078" w:nlCheck="1" w:checkStyle="0"/>
  <w:activeWritingStyle w:appName="MSWord" w:lang="nl-NL" w:vendorID="64" w:dllVersion="131078" w:nlCheck="1" w:checkStyle="0"/>
  <w:activeWritingStyle w:appName="MSWord" w:lang="da-DK" w:vendorID="64" w:dllVersion="131078" w:nlCheck="1" w:checkStyle="0"/>
  <w:activeWritingStyle w:appName="MSWord" w:lang="en-NZ" w:vendorID="64" w:dllVersion="131078" w:nlCheck="1" w:checkStyle="1"/>
  <w:activeWritingStyle w:appName="MSWord" w:lang="en-IE" w:vendorID="64" w:dllVersion="131078" w:nlCheck="1" w:checkStyle="1"/>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to the "/>
    <w:docVar w:name="LW_ANNEX_NBR_FIRST" w:val="2"/>
    <w:docVar w:name="LW_ANNEX_NBR_LAST" w:val="2"/>
    <w:docVar w:name="LW_ANNEX_UNIQUE" w:val="0"/>
    <w:docVar w:name="LW_CORRIGENDUM" w:val="&lt;UNUSED&gt;"/>
    <w:docVar w:name="LW_COVERPAGE_EXISTS" w:val="True"/>
    <w:docVar w:name="LW_COVERPAGE_GUID" w:val="5049C503-891B-45F6-AE92-4F127521495A"/>
    <w:docVar w:name="LW_COVERPAGE_TYPE" w:val="1"/>
    <w:docVar w:name="LW_CROSSREFERENCE" w:val="&lt;UNUSED&gt;"/>
    <w:docVar w:name="LW_DocType" w:val="_GENEN"/>
    <w:docVar w:name="LW_EMISSION" w:val="17.2.2023"/>
    <w:docVar w:name="LW_EMISSION_ISODATE" w:val="2023-02-17"/>
    <w:docVar w:name="LW_EMISSION_LOCATION" w:val="BRX"/>
    <w:docVar w:name="LW_EMISSION_PREFIX" w:val="Brussels, "/>
    <w:docVar w:name="LW_EMISSION_SUFFIX" w:val=" "/>
    <w:docVar w:name="LW_ID_DOCTYPE_NONLW" w:val="CP-036"/>
    <w:docVar w:name="LW_LANGUE" w:val="EN"/>
    <w:docVar w:name="LW_LEVEL_OF_SENSITIVITY" w:val="Standard treatment"/>
    <w:docVar w:name="LW_NOM.INST" w:val="EUROPEAN COMMISSION"/>
    <w:docVar w:name="LW_NOM.INST_JOINTDOC" w:val="&lt;EMPTY&gt;"/>
    <w:docVar w:name="LW_OBJETACTEPRINCIPAL.CP" w:val="on the conclusion of the Free Trade Agreement between the European Union and New Zealand_x000d__x000d__x000b__x000d__x000d__x000b__x000d__x000d__x000b_"/>
    <w:docVar w:name="LW_PART_NBR" w:val="1"/>
    <w:docVar w:name="LW_PART_NBR_TOTAL" w:val="1"/>
    <w:docVar w:name="LW_REF.INST.NEW" w:val="COM"/>
    <w:docVar w:name="LW_REF.INST.NEW_ADOPTED" w:val="final"/>
    <w:docVar w:name="LW_REF.INST.NEW_TEXT" w:val="(2023) 8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Proposal for a Council Decision"/>
    <w:docVar w:name="LwApiVersions" w:val="LW4CoDe 1.23.2.0; LW 8.0, Build 20211117"/>
  </w:docVars>
  <w:rsids>
    <w:rsidRoot w:val="005846A5"/>
    <w:rsid w:val="000041DA"/>
    <w:rsid w:val="00007A54"/>
    <w:rsid w:val="0001003C"/>
    <w:rsid w:val="00011415"/>
    <w:rsid w:val="00011A50"/>
    <w:rsid w:val="00011A67"/>
    <w:rsid w:val="00014816"/>
    <w:rsid w:val="00014859"/>
    <w:rsid w:val="00017748"/>
    <w:rsid w:val="000207E6"/>
    <w:rsid w:val="000247E0"/>
    <w:rsid w:val="0002521C"/>
    <w:rsid w:val="000253B1"/>
    <w:rsid w:val="0002674B"/>
    <w:rsid w:val="00027B3E"/>
    <w:rsid w:val="000370DD"/>
    <w:rsid w:val="00037452"/>
    <w:rsid w:val="000405C0"/>
    <w:rsid w:val="000406E9"/>
    <w:rsid w:val="00041CFD"/>
    <w:rsid w:val="000449B4"/>
    <w:rsid w:val="000458A4"/>
    <w:rsid w:val="0005086A"/>
    <w:rsid w:val="0005192D"/>
    <w:rsid w:val="00054C4B"/>
    <w:rsid w:val="00056081"/>
    <w:rsid w:val="00056D10"/>
    <w:rsid w:val="000612B6"/>
    <w:rsid w:val="000617A8"/>
    <w:rsid w:val="00067F31"/>
    <w:rsid w:val="00072FC4"/>
    <w:rsid w:val="00075910"/>
    <w:rsid w:val="0008085C"/>
    <w:rsid w:val="000815AC"/>
    <w:rsid w:val="00083FBC"/>
    <w:rsid w:val="000860F7"/>
    <w:rsid w:val="000867FF"/>
    <w:rsid w:val="00087751"/>
    <w:rsid w:val="00091B6D"/>
    <w:rsid w:val="00092472"/>
    <w:rsid w:val="0009523E"/>
    <w:rsid w:val="0009569C"/>
    <w:rsid w:val="000A3826"/>
    <w:rsid w:val="000A428E"/>
    <w:rsid w:val="000A4D99"/>
    <w:rsid w:val="000A4FE6"/>
    <w:rsid w:val="000A63E6"/>
    <w:rsid w:val="000B2884"/>
    <w:rsid w:val="000B2993"/>
    <w:rsid w:val="000B3757"/>
    <w:rsid w:val="000B63EC"/>
    <w:rsid w:val="000B769D"/>
    <w:rsid w:val="000B78D6"/>
    <w:rsid w:val="000C1C56"/>
    <w:rsid w:val="000C48A7"/>
    <w:rsid w:val="000C73A5"/>
    <w:rsid w:val="000D0F42"/>
    <w:rsid w:val="000D15FB"/>
    <w:rsid w:val="000D1FA6"/>
    <w:rsid w:val="000D246F"/>
    <w:rsid w:val="000D2AB5"/>
    <w:rsid w:val="000D2B33"/>
    <w:rsid w:val="000D3F45"/>
    <w:rsid w:val="000D7B09"/>
    <w:rsid w:val="000D7C3C"/>
    <w:rsid w:val="000E1C75"/>
    <w:rsid w:val="000E2E99"/>
    <w:rsid w:val="000E5430"/>
    <w:rsid w:val="000F22AE"/>
    <w:rsid w:val="000F467B"/>
    <w:rsid w:val="000F67EA"/>
    <w:rsid w:val="000F7030"/>
    <w:rsid w:val="00100E1B"/>
    <w:rsid w:val="00101B99"/>
    <w:rsid w:val="00102C87"/>
    <w:rsid w:val="00106CBB"/>
    <w:rsid w:val="00111126"/>
    <w:rsid w:val="0011326D"/>
    <w:rsid w:val="00115A16"/>
    <w:rsid w:val="00117BED"/>
    <w:rsid w:val="001221B2"/>
    <w:rsid w:val="00123029"/>
    <w:rsid w:val="00123647"/>
    <w:rsid w:val="0012661D"/>
    <w:rsid w:val="0012665C"/>
    <w:rsid w:val="00131BD0"/>
    <w:rsid w:val="00131E83"/>
    <w:rsid w:val="00131FC4"/>
    <w:rsid w:val="0013295C"/>
    <w:rsid w:val="001359D6"/>
    <w:rsid w:val="00136EF8"/>
    <w:rsid w:val="00140A04"/>
    <w:rsid w:val="00141B93"/>
    <w:rsid w:val="0014406C"/>
    <w:rsid w:val="00144A41"/>
    <w:rsid w:val="00145340"/>
    <w:rsid w:val="001458C3"/>
    <w:rsid w:val="00151AC8"/>
    <w:rsid w:val="00151D0B"/>
    <w:rsid w:val="0015334C"/>
    <w:rsid w:val="00156CB3"/>
    <w:rsid w:val="00156D7D"/>
    <w:rsid w:val="0016025F"/>
    <w:rsid w:val="00161C18"/>
    <w:rsid w:val="001626F4"/>
    <w:rsid w:val="00164724"/>
    <w:rsid w:val="00164E11"/>
    <w:rsid w:val="00167BA6"/>
    <w:rsid w:val="00171354"/>
    <w:rsid w:val="00171F08"/>
    <w:rsid w:val="001725EF"/>
    <w:rsid w:val="0017296A"/>
    <w:rsid w:val="0017454A"/>
    <w:rsid w:val="0017477F"/>
    <w:rsid w:val="00174E40"/>
    <w:rsid w:val="00174EC6"/>
    <w:rsid w:val="00180BC5"/>
    <w:rsid w:val="001825B4"/>
    <w:rsid w:val="00182940"/>
    <w:rsid w:val="00182D8F"/>
    <w:rsid w:val="001840C3"/>
    <w:rsid w:val="00185E6B"/>
    <w:rsid w:val="00185FC6"/>
    <w:rsid w:val="001915AA"/>
    <w:rsid w:val="00191848"/>
    <w:rsid w:val="00191ADA"/>
    <w:rsid w:val="001921B3"/>
    <w:rsid w:val="00196049"/>
    <w:rsid w:val="00197092"/>
    <w:rsid w:val="001A1051"/>
    <w:rsid w:val="001A3446"/>
    <w:rsid w:val="001A3904"/>
    <w:rsid w:val="001A6D97"/>
    <w:rsid w:val="001B0471"/>
    <w:rsid w:val="001B04E5"/>
    <w:rsid w:val="001B6B08"/>
    <w:rsid w:val="001B7B77"/>
    <w:rsid w:val="001C3FC7"/>
    <w:rsid w:val="001D1933"/>
    <w:rsid w:val="001D2AA8"/>
    <w:rsid w:val="001D47F7"/>
    <w:rsid w:val="001D4E5A"/>
    <w:rsid w:val="001D60D8"/>
    <w:rsid w:val="001D6511"/>
    <w:rsid w:val="001D6647"/>
    <w:rsid w:val="001D7105"/>
    <w:rsid w:val="001D794C"/>
    <w:rsid w:val="001D7B23"/>
    <w:rsid w:val="001D7C49"/>
    <w:rsid w:val="001E017D"/>
    <w:rsid w:val="001E10A0"/>
    <w:rsid w:val="001E3607"/>
    <w:rsid w:val="001E3750"/>
    <w:rsid w:val="001E44D4"/>
    <w:rsid w:val="001E4569"/>
    <w:rsid w:val="001F0AAB"/>
    <w:rsid w:val="001F33C6"/>
    <w:rsid w:val="001F3F03"/>
    <w:rsid w:val="001F413B"/>
    <w:rsid w:val="001F4835"/>
    <w:rsid w:val="001F5874"/>
    <w:rsid w:val="001F59C5"/>
    <w:rsid w:val="001F62BC"/>
    <w:rsid w:val="001F7964"/>
    <w:rsid w:val="0020127F"/>
    <w:rsid w:val="00201F75"/>
    <w:rsid w:val="00204F63"/>
    <w:rsid w:val="0020739D"/>
    <w:rsid w:val="00211B89"/>
    <w:rsid w:val="00215329"/>
    <w:rsid w:val="002159EB"/>
    <w:rsid w:val="00217971"/>
    <w:rsid w:val="002207D5"/>
    <w:rsid w:val="00220AE0"/>
    <w:rsid w:val="002213D4"/>
    <w:rsid w:val="0022170F"/>
    <w:rsid w:val="0022250D"/>
    <w:rsid w:val="0022341A"/>
    <w:rsid w:val="0022543E"/>
    <w:rsid w:val="00225834"/>
    <w:rsid w:val="00234D95"/>
    <w:rsid w:val="00237758"/>
    <w:rsid w:val="0024027D"/>
    <w:rsid w:val="0024283F"/>
    <w:rsid w:val="00242AF2"/>
    <w:rsid w:val="00244CB8"/>
    <w:rsid w:val="0024590B"/>
    <w:rsid w:val="00246F33"/>
    <w:rsid w:val="0024736C"/>
    <w:rsid w:val="00250F40"/>
    <w:rsid w:val="002514F4"/>
    <w:rsid w:val="00253109"/>
    <w:rsid w:val="00254243"/>
    <w:rsid w:val="002544AD"/>
    <w:rsid w:val="002553F2"/>
    <w:rsid w:val="002555F1"/>
    <w:rsid w:val="0025703C"/>
    <w:rsid w:val="00262834"/>
    <w:rsid w:val="00266C8C"/>
    <w:rsid w:val="00270E5B"/>
    <w:rsid w:val="00273E82"/>
    <w:rsid w:val="00274086"/>
    <w:rsid w:val="00275BB1"/>
    <w:rsid w:val="002772D9"/>
    <w:rsid w:val="00282319"/>
    <w:rsid w:val="00284A58"/>
    <w:rsid w:val="00286BDA"/>
    <w:rsid w:val="00286F82"/>
    <w:rsid w:val="00290C5D"/>
    <w:rsid w:val="00291D75"/>
    <w:rsid w:val="002925B9"/>
    <w:rsid w:val="0029417F"/>
    <w:rsid w:val="002945F3"/>
    <w:rsid w:val="00295747"/>
    <w:rsid w:val="00297E11"/>
    <w:rsid w:val="00297EF6"/>
    <w:rsid w:val="002A000E"/>
    <w:rsid w:val="002A0FEB"/>
    <w:rsid w:val="002A105A"/>
    <w:rsid w:val="002A177B"/>
    <w:rsid w:val="002A1B24"/>
    <w:rsid w:val="002A5B68"/>
    <w:rsid w:val="002B28C5"/>
    <w:rsid w:val="002B2AFA"/>
    <w:rsid w:val="002B2C9B"/>
    <w:rsid w:val="002B3EB5"/>
    <w:rsid w:val="002B6643"/>
    <w:rsid w:val="002B74F6"/>
    <w:rsid w:val="002C1F3C"/>
    <w:rsid w:val="002C2564"/>
    <w:rsid w:val="002C2E2C"/>
    <w:rsid w:val="002C465A"/>
    <w:rsid w:val="002C4EB6"/>
    <w:rsid w:val="002D0849"/>
    <w:rsid w:val="002D1181"/>
    <w:rsid w:val="002D19D1"/>
    <w:rsid w:val="002D1EFE"/>
    <w:rsid w:val="002D283B"/>
    <w:rsid w:val="002D3246"/>
    <w:rsid w:val="002D3432"/>
    <w:rsid w:val="002D4BF8"/>
    <w:rsid w:val="002D572D"/>
    <w:rsid w:val="002D5B64"/>
    <w:rsid w:val="002E036C"/>
    <w:rsid w:val="002E1AE7"/>
    <w:rsid w:val="002E2FCA"/>
    <w:rsid w:val="002E46F1"/>
    <w:rsid w:val="002E5C12"/>
    <w:rsid w:val="002E5F7D"/>
    <w:rsid w:val="002E736B"/>
    <w:rsid w:val="002F0FB8"/>
    <w:rsid w:val="002F1116"/>
    <w:rsid w:val="002F1CB9"/>
    <w:rsid w:val="002F2D8D"/>
    <w:rsid w:val="002F7FD2"/>
    <w:rsid w:val="00301C5D"/>
    <w:rsid w:val="00303215"/>
    <w:rsid w:val="003041C6"/>
    <w:rsid w:val="00304C1B"/>
    <w:rsid w:val="00304DEB"/>
    <w:rsid w:val="0030542E"/>
    <w:rsid w:val="003063A0"/>
    <w:rsid w:val="003106A3"/>
    <w:rsid w:val="0031077A"/>
    <w:rsid w:val="00312178"/>
    <w:rsid w:val="00316D9A"/>
    <w:rsid w:val="00320425"/>
    <w:rsid w:val="00323DF1"/>
    <w:rsid w:val="003254D1"/>
    <w:rsid w:val="0033056C"/>
    <w:rsid w:val="003308F1"/>
    <w:rsid w:val="003317EC"/>
    <w:rsid w:val="003326CB"/>
    <w:rsid w:val="00335A55"/>
    <w:rsid w:val="00336BD4"/>
    <w:rsid w:val="00337F16"/>
    <w:rsid w:val="003408A6"/>
    <w:rsid w:val="00342099"/>
    <w:rsid w:val="00344E99"/>
    <w:rsid w:val="003456B0"/>
    <w:rsid w:val="00351955"/>
    <w:rsid w:val="003520FE"/>
    <w:rsid w:val="00355EE7"/>
    <w:rsid w:val="00355FC2"/>
    <w:rsid w:val="0035642F"/>
    <w:rsid w:val="00356A3C"/>
    <w:rsid w:val="00357CC4"/>
    <w:rsid w:val="00365804"/>
    <w:rsid w:val="00365A1E"/>
    <w:rsid w:val="00367001"/>
    <w:rsid w:val="00371131"/>
    <w:rsid w:val="00372FF9"/>
    <w:rsid w:val="00374C6F"/>
    <w:rsid w:val="00376FF1"/>
    <w:rsid w:val="0038027C"/>
    <w:rsid w:val="0038061B"/>
    <w:rsid w:val="003812B9"/>
    <w:rsid w:val="00382A2E"/>
    <w:rsid w:val="00382F15"/>
    <w:rsid w:val="003849AA"/>
    <w:rsid w:val="00385B08"/>
    <w:rsid w:val="00387240"/>
    <w:rsid w:val="00390622"/>
    <w:rsid w:val="0039090B"/>
    <w:rsid w:val="00391072"/>
    <w:rsid w:val="00391920"/>
    <w:rsid w:val="00392040"/>
    <w:rsid w:val="00396077"/>
    <w:rsid w:val="0039677B"/>
    <w:rsid w:val="00396F6C"/>
    <w:rsid w:val="003A0873"/>
    <w:rsid w:val="003A0A54"/>
    <w:rsid w:val="003A0BAC"/>
    <w:rsid w:val="003A31E7"/>
    <w:rsid w:val="003A4248"/>
    <w:rsid w:val="003A7377"/>
    <w:rsid w:val="003B278E"/>
    <w:rsid w:val="003B2835"/>
    <w:rsid w:val="003B3A2B"/>
    <w:rsid w:val="003B3CB9"/>
    <w:rsid w:val="003B4BBB"/>
    <w:rsid w:val="003C03B7"/>
    <w:rsid w:val="003C1166"/>
    <w:rsid w:val="003C380D"/>
    <w:rsid w:val="003C51C2"/>
    <w:rsid w:val="003D12D6"/>
    <w:rsid w:val="003D2D15"/>
    <w:rsid w:val="003D38D5"/>
    <w:rsid w:val="003D4721"/>
    <w:rsid w:val="003D5361"/>
    <w:rsid w:val="003D604E"/>
    <w:rsid w:val="003D6C44"/>
    <w:rsid w:val="003D6D38"/>
    <w:rsid w:val="003E2043"/>
    <w:rsid w:val="003E3460"/>
    <w:rsid w:val="003E49D3"/>
    <w:rsid w:val="003E4D91"/>
    <w:rsid w:val="003E4DED"/>
    <w:rsid w:val="003E681A"/>
    <w:rsid w:val="003E6A5F"/>
    <w:rsid w:val="003F010B"/>
    <w:rsid w:val="003F460E"/>
    <w:rsid w:val="003F4CA0"/>
    <w:rsid w:val="003F53BD"/>
    <w:rsid w:val="003F552E"/>
    <w:rsid w:val="003F7522"/>
    <w:rsid w:val="003F777B"/>
    <w:rsid w:val="003F7C2A"/>
    <w:rsid w:val="00400764"/>
    <w:rsid w:val="0040348C"/>
    <w:rsid w:val="00405515"/>
    <w:rsid w:val="00407216"/>
    <w:rsid w:val="00407A11"/>
    <w:rsid w:val="00410588"/>
    <w:rsid w:val="0041298C"/>
    <w:rsid w:val="00413B0F"/>
    <w:rsid w:val="00415D5B"/>
    <w:rsid w:val="004175E1"/>
    <w:rsid w:val="00421374"/>
    <w:rsid w:val="00423F99"/>
    <w:rsid w:val="00425327"/>
    <w:rsid w:val="00426C28"/>
    <w:rsid w:val="00427E40"/>
    <w:rsid w:val="0043365F"/>
    <w:rsid w:val="00434270"/>
    <w:rsid w:val="00434BDE"/>
    <w:rsid w:val="0043699A"/>
    <w:rsid w:val="004402C5"/>
    <w:rsid w:val="0044089D"/>
    <w:rsid w:val="00443C84"/>
    <w:rsid w:val="00445F2C"/>
    <w:rsid w:val="00446082"/>
    <w:rsid w:val="00446EA1"/>
    <w:rsid w:val="00455168"/>
    <w:rsid w:val="0045517C"/>
    <w:rsid w:val="0045521B"/>
    <w:rsid w:val="00462C5A"/>
    <w:rsid w:val="00462CBB"/>
    <w:rsid w:val="00465B83"/>
    <w:rsid w:val="00466B29"/>
    <w:rsid w:val="0047766E"/>
    <w:rsid w:val="004825B2"/>
    <w:rsid w:val="00483D11"/>
    <w:rsid w:val="00484858"/>
    <w:rsid w:val="0048506E"/>
    <w:rsid w:val="004876F3"/>
    <w:rsid w:val="00487F2F"/>
    <w:rsid w:val="00490932"/>
    <w:rsid w:val="00490AD2"/>
    <w:rsid w:val="004911EA"/>
    <w:rsid w:val="00491ACF"/>
    <w:rsid w:val="00492609"/>
    <w:rsid w:val="004970B1"/>
    <w:rsid w:val="004A50D2"/>
    <w:rsid w:val="004A63D7"/>
    <w:rsid w:val="004A6848"/>
    <w:rsid w:val="004A783E"/>
    <w:rsid w:val="004A7859"/>
    <w:rsid w:val="004B0F78"/>
    <w:rsid w:val="004B1ACC"/>
    <w:rsid w:val="004B23EC"/>
    <w:rsid w:val="004B421C"/>
    <w:rsid w:val="004C1147"/>
    <w:rsid w:val="004C2945"/>
    <w:rsid w:val="004C3063"/>
    <w:rsid w:val="004C5516"/>
    <w:rsid w:val="004C655D"/>
    <w:rsid w:val="004C6FDA"/>
    <w:rsid w:val="004C71A4"/>
    <w:rsid w:val="004D0EAB"/>
    <w:rsid w:val="004D202F"/>
    <w:rsid w:val="004D2EAA"/>
    <w:rsid w:val="004D2EFA"/>
    <w:rsid w:val="004D48A1"/>
    <w:rsid w:val="004D552A"/>
    <w:rsid w:val="004E08DC"/>
    <w:rsid w:val="004E09B5"/>
    <w:rsid w:val="004E30A8"/>
    <w:rsid w:val="004E3767"/>
    <w:rsid w:val="004E6C26"/>
    <w:rsid w:val="004F042F"/>
    <w:rsid w:val="004F0C33"/>
    <w:rsid w:val="004F1F3A"/>
    <w:rsid w:val="004F23C7"/>
    <w:rsid w:val="004F289E"/>
    <w:rsid w:val="004F3B20"/>
    <w:rsid w:val="004F70AD"/>
    <w:rsid w:val="00501C0B"/>
    <w:rsid w:val="00502385"/>
    <w:rsid w:val="00506DD2"/>
    <w:rsid w:val="0050791D"/>
    <w:rsid w:val="005115B2"/>
    <w:rsid w:val="00511989"/>
    <w:rsid w:val="00512D3E"/>
    <w:rsid w:val="00515A6D"/>
    <w:rsid w:val="005176C6"/>
    <w:rsid w:val="00517AFA"/>
    <w:rsid w:val="00517F1E"/>
    <w:rsid w:val="00520634"/>
    <w:rsid w:val="005211BF"/>
    <w:rsid w:val="0052231B"/>
    <w:rsid w:val="005237A1"/>
    <w:rsid w:val="0053148A"/>
    <w:rsid w:val="00531B62"/>
    <w:rsid w:val="00534A27"/>
    <w:rsid w:val="00535751"/>
    <w:rsid w:val="00543C5F"/>
    <w:rsid w:val="00545138"/>
    <w:rsid w:val="005468A4"/>
    <w:rsid w:val="005478E4"/>
    <w:rsid w:val="00552A32"/>
    <w:rsid w:val="005555EB"/>
    <w:rsid w:val="00555849"/>
    <w:rsid w:val="0055660B"/>
    <w:rsid w:val="00560825"/>
    <w:rsid w:val="00560940"/>
    <w:rsid w:val="00563E58"/>
    <w:rsid w:val="0056454D"/>
    <w:rsid w:val="005663BB"/>
    <w:rsid w:val="00570CD7"/>
    <w:rsid w:val="00573235"/>
    <w:rsid w:val="00575022"/>
    <w:rsid w:val="005750EC"/>
    <w:rsid w:val="0057562C"/>
    <w:rsid w:val="00575BE8"/>
    <w:rsid w:val="00576FA0"/>
    <w:rsid w:val="0057713A"/>
    <w:rsid w:val="00577F2C"/>
    <w:rsid w:val="00581A4D"/>
    <w:rsid w:val="005846A5"/>
    <w:rsid w:val="005862C6"/>
    <w:rsid w:val="0058682D"/>
    <w:rsid w:val="00591446"/>
    <w:rsid w:val="005923C6"/>
    <w:rsid w:val="00594C98"/>
    <w:rsid w:val="00597109"/>
    <w:rsid w:val="005974AB"/>
    <w:rsid w:val="005A31EC"/>
    <w:rsid w:val="005A6D84"/>
    <w:rsid w:val="005A7418"/>
    <w:rsid w:val="005B25B3"/>
    <w:rsid w:val="005B2FFC"/>
    <w:rsid w:val="005B6695"/>
    <w:rsid w:val="005C1DE3"/>
    <w:rsid w:val="005C4936"/>
    <w:rsid w:val="005D11D1"/>
    <w:rsid w:val="005D191D"/>
    <w:rsid w:val="005D1AC2"/>
    <w:rsid w:val="005D315B"/>
    <w:rsid w:val="005D3664"/>
    <w:rsid w:val="005D3C88"/>
    <w:rsid w:val="005D5FF9"/>
    <w:rsid w:val="005D619B"/>
    <w:rsid w:val="005E0845"/>
    <w:rsid w:val="005E17CB"/>
    <w:rsid w:val="005E375D"/>
    <w:rsid w:val="005E5406"/>
    <w:rsid w:val="005E6905"/>
    <w:rsid w:val="005E6ECE"/>
    <w:rsid w:val="005F1028"/>
    <w:rsid w:val="005F45C3"/>
    <w:rsid w:val="005F5494"/>
    <w:rsid w:val="005F793E"/>
    <w:rsid w:val="00604699"/>
    <w:rsid w:val="00605B78"/>
    <w:rsid w:val="00611B30"/>
    <w:rsid w:val="00612893"/>
    <w:rsid w:val="00614368"/>
    <w:rsid w:val="00614B3B"/>
    <w:rsid w:val="00615C14"/>
    <w:rsid w:val="006164E1"/>
    <w:rsid w:val="00620ECE"/>
    <w:rsid w:val="006230D4"/>
    <w:rsid w:val="00624461"/>
    <w:rsid w:val="00624C6D"/>
    <w:rsid w:val="00627335"/>
    <w:rsid w:val="00627EA9"/>
    <w:rsid w:val="006316C9"/>
    <w:rsid w:val="006365AB"/>
    <w:rsid w:val="00641466"/>
    <w:rsid w:val="00643193"/>
    <w:rsid w:val="006453D4"/>
    <w:rsid w:val="00650722"/>
    <w:rsid w:val="00650CC5"/>
    <w:rsid w:val="0065291B"/>
    <w:rsid w:val="006559B8"/>
    <w:rsid w:val="006609FB"/>
    <w:rsid w:val="006618C5"/>
    <w:rsid w:val="006674B0"/>
    <w:rsid w:val="006675F9"/>
    <w:rsid w:val="00670773"/>
    <w:rsid w:val="006718E4"/>
    <w:rsid w:val="00673217"/>
    <w:rsid w:val="00673FFD"/>
    <w:rsid w:val="00675843"/>
    <w:rsid w:val="006771E9"/>
    <w:rsid w:val="00677863"/>
    <w:rsid w:val="00677D9A"/>
    <w:rsid w:val="00681EB1"/>
    <w:rsid w:val="00682FEA"/>
    <w:rsid w:val="00684FF2"/>
    <w:rsid w:val="006865E6"/>
    <w:rsid w:val="00687E56"/>
    <w:rsid w:val="0069240B"/>
    <w:rsid w:val="0069311C"/>
    <w:rsid w:val="006937B9"/>
    <w:rsid w:val="006948A9"/>
    <w:rsid w:val="006955A7"/>
    <w:rsid w:val="006A0D97"/>
    <w:rsid w:val="006A5E54"/>
    <w:rsid w:val="006A7D9A"/>
    <w:rsid w:val="006B0BD1"/>
    <w:rsid w:val="006B21F6"/>
    <w:rsid w:val="006B3FE1"/>
    <w:rsid w:val="006B4A49"/>
    <w:rsid w:val="006B513B"/>
    <w:rsid w:val="006C0035"/>
    <w:rsid w:val="006C0926"/>
    <w:rsid w:val="006C612F"/>
    <w:rsid w:val="006C6C26"/>
    <w:rsid w:val="006D2C19"/>
    <w:rsid w:val="006D5BD5"/>
    <w:rsid w:val="006D6BE9"/>
    <w:rsid w:val="006E5355"/>
    <w:rsid w:val="006E5564"/>
    <w:rsid w:val="006E6E7E"/>
    <w:rsid w:val="006E7B4B"/>
    <w:rsid w:val="006F0331"/>
    <w:rsid w:val="006F22F6"/>
    <w:rsid w:val="006F3E3F"/>
    <w:rsid w:val="006F7CF4"/>
    <w:rsid w:val="0070108B"/>
    <w:rsid w:val="00701E04"/>
    <w:rsid w:val="007037E7"/>
    <w:rsid w:val="00704625"/>
    <w:rsid w:val="00704C8A"/>
    <w:rsid w:val="00705B42"/>
    <w:rsid w:val="007072EE"/>
    <w:rsid w:val="0071095D"/>
    <w:rsid w:val="00711FD8"/>
    <w:rsid w:val="007145D7"/>
    <w:rsid w:val="00715835"/>
    <w:rsid w:val="00715F7E"/>
    <w:rsid w:val="00720475"/>
    <w:rsid w:val="00721C4D"/>
    <w:rsid w:val="00724563"/>
    <w:rsid w:val="00724ECC"/>
    <w:rsid w:val="00725FA2"/>
    <w:rsid w:val="00726FCA"/>
    <w:rsid w:val="00727118"/>
    <w:rsid w:val="00727AA6"/>
    <w:rsid w:val="00735AB8"/>
    <w:rsid w:val="00736106"/>
    <w:rsid w:val="0074051B"/>
    <w:rsid w:val="007424BA"/>
    <w:rsid w:val="00743D88"/>
    <w:rsid w:val="00744A4D"/>
    <w:rsid w:val="00744D17"/>
    <w:rsid w:val="007500BF"/>
    <w:rsid w:val="00750FCB"/>
    <w:rsid w:val="0075123E"/>
    <w:rsid w:val="007526A3"/>
    <w:rsid w:val="0075321B"/>
    <w:rsid w:val="0075359F"/>
    <w:rsid w:val="00754CB7"/>
    <w:rsid w:val="007550BF"/>
    <w:rsid w:val="00755B97"/>
    <w:rsid w:val="007573B6"/>
    <w:rsid w:val="00761E8A"/>
    <w:rsid w:val="00763794"/>
    <w:rsid w:val="007639C9"/>
    <w:rsid w:val="00763DF1"/>
    <w:rsid w:val="0076433F"/>
    <w:rsid w:val="00764ADC"/>
    <w:rsid w:val="007651B0"/>
    <w:rsid w:val="007654CE"/>
    <w:rsid w:val="0076794C"/>
    <w:rsid w:val="0077270D"/>
    <w:rsid w:val="00775244"/>
    <w:rsid w:val="007755DC"/>
    <w:rsid w:val="0077561E"/>
    <w:rsid w:val="007756A1"/>
    <w:rsid w:val="007774C3"/>
    <w:rsid w:val="007814F7"/>
    <w:rsid w:val="00782B9A"/>
    <w:rsid w:val="0078328E"/>
    <w:rsid w:val="007838EE"/>
    <w:rsid w:val="00784441"/>
    <w:rsid w:val="00784FF2"/>
    <w:rsid w:val="00785E1E"/>
    <w:rsid w:val="0079262E"/>
    <w:rsid w:val="00796024"/>
    <w:rsid w:val="00797AC2"/>
    <w:rsid w:val="007A0ECE"/>
    <w:rsid w:val="007A3339"/>
    <w:rsid w:val="007A423F"/>
    <w:rsid w:val="007A5B13"/>
    <w:rsid w:val="007A7BCB"/>
    <w:rsid w:val="007B0C99"/>
    <w:rsid w:val="007B0D74"/>
    <w:rsid w:val="007B6A8D"/>
    <w:rsid w:val="007B6E58"/>
    <w:rsid w:val="007B75AE"/>
    <w:rsid w:val="007B7848"/>
    <w:rsid w:val="007C3339"/>
    <w:rsid w:val="007C39E3"/>
    <w:rsid w:val="007C6589"/>
    <w:rsid w:val="007C7023"/>
    <w:rsid w:val="007D0248"/>
    <w:rsid w:val="007D3DB7"/>
    <w:rsid w:val="007D5B09"/>
    <w:rsid w:val="007D62A8"/>
    <w:rsid w:val="007E1E62"/>
    <w:rsid w:val="007E2195"/>
    <w:rsid w:val="007E28EC"/>
    <w:rsid w:val="007E7A17"/>
    <w:rsid w:val="007F07CE"/>
    <w:rsid w:val="007F0FFE"/>
    <w:rsid w:val="007F38E2"/>
    <w:rsid w:val="007F5CD3"/>
    <w:rsid w:val="007F6096"/>
    <w:rsid w:val="007F612F"/>
    <w:rsid w:val="007F7819"/>
    <w:rsid w:val="007F7B42"/>
    <w:rsid w:val="00804A53"/>
    <w:rsid w:val="00805EF0"/>
    <w:rsid w:val="00814A73"/>
    <w:rsid w:val="00815C1E"/>
    <w:rsid w:val="00816BC4"/>
    <w:rsid w:val="0081789E"/>
    <w:rsid w:val="00820319"/>
    <w:rsid w:val="00820CDA"/>
    <w:rsid w:val="00820D9C"/>
    <w:rsid w:val="0082247B"/>
    <w:rsid w:val="00823C16"/>
    <w:rsid w:val="0082472A"/>
    <w:rsid w:val="00825458"/>
    <w:rsid w:val="00826220"/>
    <w:rsid w:val="00826D24"/>
    <w:rsid w:val="008302F7"/>
    <w:rsid w:val="0083043C"/>
    <w:rsid w:val="008308BD"/>
    <w:rsid w:val="008370F6"/>
    <w:rsid w:val="00837293"/>
    <w:rsid w:val="00843C9A"/>
    <w:rsid w:val="0084472E"/>
    <w:rsid w:val="008452A6"/>
    <w:rsid w:val="008467A0"/>
    <w:rsid w:val="00850C40"/>
    <w:rsid w:val="008515A7"/>
    <w:rsid w:val="00853B46"/>
    <w:rsid w:val="00857C73"/>
    <w:rsid w:val="00864761"/>
    <w:rsid w:val="00867570"/>
    <w:rsid w:val="008716BF"/>
    <w:rsid w:val="0087215F"/>
    <w:rsid w:val="00872382"/>
    <w:rsid w:val="00874463"/>
    <w:rsid w:val="0088319A"/>
    <w:rsid w:val="008844D7"/>
    <w:rsid w:val="00884A67"/>
    <w:rsid w:val="008878C2"/>
    <w:rsid w:val="008906FE"/>
    <w:rsid w:val="0089101C"/>
    <w:rsid w:val="0089399D"/>
    <w:rsid w:val="00893E0E"/>
    <w:rsid w:val="00896CD2"/>
    <w:rsid w:val="008A0B56"/>
    <w:rsid w:val="008A4161"/>
    <w:rsid w:val="008A465C"/>
    <w:rsid w:val="008A617B"/>
    <w:rsid w:val="008A7576"/>
    <w:rsid w:val="008A7F24"/>
    <w:rsid w:val="008B0268"/>
    <w:rsid w:val="008B0D4D"/>
    <w:rsid w:val="008B3082"/>
    <w:rsid w:val="008B3E59"/>
    <w:rsid w:val="008C05AD"/>
    <w:rsid w:val="008C2BB6"/>
    <w:rsid w:val="008C36E5"/>
    <w:rsid w:val="008C429F"/>
    <w:rsid w:val="008C79DB"/>
    <w:rsid w:val="008D0400"/>
    <w:rsid w:val="008D04D2"/>
    <w:rsid w:val="008D30E5"/>
    <w:rsid w:val="008D3B70"/>
    <w:rsid w:val="008D3F5F"/>
    <w:rsid w:val="008D4848"/>
    <w:rsid w:val="008D50D8"/>
    <w:rsid w:val="008D7EB1"/>
    <w:rsid w:val="008E1A03"/>
    <w:rsid w:val="008E32C0"/>
    <w:rsid w:val="008E6CE1"/>
    <w:rsid w:val="008F0F75"/>
    <w:rsid w:val="008F0F94"/>
    <w:rsid w:val="008F11FE"/>
    <w:rsid w:val="008F3E80"/>
    <w:rsid w:val="008F458A"/>
    <w:rsid w:val="008F61AD"/>
    <w:rsid w:val="008F67BE"/>
    <w:rsid w:val="00900194"/>
    <w:rsid w:val="00901A25"/>
    <w:rsid w:val="00903B45"/>
    <w:rsid w:val="009041DC"/>
    <w:rsid w:val="00907A87"/>
    <w:rsid w:val="00910A51"/>
    <w:rsid w:val="00910B34"/>
    <w:rsid w:val="0091119F"/>
    <w:rsid w:val="00911F80"/>
    <w:rsid w:val="009135EF"/>
    <w:rsid w:val="0091601A"/>
    <w:rsid w:val="00924183"/>
    <w:rsid w:val="0092599F"/>
    <w:rsid w:val="00925BB6"/>
    <w:rsid w:val="00936EE5"/>
    <w:rsid w:val="0093706E"/>
    <w:rsid w:val="00942225"/>
    <w:rsid w:val="0094226A"/>
    <w:rsid w:val="00942687"/>
    <w:rsid w:val="0094340C"/>
    <w:rsid w:val="00947CE8"/>
    <w:rsid w:val="00950B14"/>
    <w:rsid w:val="00951A1C"/>
    <w:rsid w:val="00964950"/>
    <w:rsid w:val="009700CD"/>
    <w:rsid w:val="00970954"/>
    <w:rsid w:val="00970D09"/>
    <w:rsid w:val="009724DE"/>
    <w:rsid w:val="009726E1"/>
    <w:rsid w:val="00973A72"/>
    <w:rsid w:val="00981905"/>
    <w:rsid w:val="0098270C"/>
    <w:rsid w:val="009841F6"/>
    <w:rsid w:val="0098446F"/>
    <w:rsid w:val="009846A3"/>
    <w:rsid w:val="00985966"/>
    <w:rsid w:val="009905C6"/>
    <w:rsid w:val="009913E7"/>
    <w:rsid w:val="00995506"/>
    <w:rsid w:val="009967BC"/>
    <w:rsid w:val="009A132D"/>
    <w:rsid w:val="009A1D2C"/>
    <w:rsid w:val="009A43F3"/>
    <w:rsid w:val="009A554F"/>
    <w:rsid w:val="009A64E7"/>
    <w:rsid w:val="009A719A"/>
    <w:rsid w:val="009B0C8A"/>
    <w:rsid w:val="009B0D8E"/>
    <w:rsid w:val="009B272C"/>
    <w:rsid w:val="009B2A33"/>
    <w:rsid w:val="009B4086"/>
    <w:rsid w:val="009B74E3"/>
    <w:rsid w:val="009B7522"/>
    <w:rsid w:val="009C0490"/>
    <w:rsid w:val="009C3438"/>
    <w:rsid w:val="009C45AA"/>
    <w:rsid w:val="009C4D61"/>
    <w:rsid w:val="009C6CE0"/>
    <w:rsid w:val="009D0114"/>
    <w:rsid w:val="009D15C2"/>
    <w:rsid w:val="009D31EC"/>
    <w:rsid w:val="009D703E"/>
    <w:rsid w:val="009E10E6"/>
    <w:rsid w:val="009E7878"/>
    <w:rsid w:val="009F0FE5"/>
    <w:rsid w:val="009F3259"/>
    <w:rsid w:val="00A033B7"/>
    <w:rsid w:val="00A04CC4"/>
    <w:rsid w:val="00A061DB"/>
    <w:rsid w:val="00A105F9"/>
    <w:rsid w:val="00A12F9B"/>
    <w:rsid w:val="00A13804"/>
    <w:rsid w:val="00A15A7B"/>
    <w:rsid w:val="00A16142"/>
    <w:rsid w:val="00A1617B"/>
    <w:rsid w:val="00A165EB"/>
    <w:rsid w:val="00A20D7B"/>
    <w:rsid w:val="00A24057"/>
    <w:rsid w:val="00A24105"/>
    <w:rsid w:val="00A27252"/>
    <w:rsid w:val="00A27C2C"/>
    <w:rsid w:val="00A3456F"/>
    <w:rsid w:val="00A35B4C"/>
    <w:rsid w:val="00A4552D"/>
    <w:rsid w:val="00A456CC"/>
    <w:rsid w:val="00A47AF2"/>
    <w:rsid w:val="00A5017C"/>
    <w:rsid w:val="00A519C7"/>
    <w:rsid w:val="00A52CDF"/>
    <w:rsid w:val="00A53CA4"/>
    <w:rsid w:val="00A55050"/>
    <w:rsid w:val="00A55EB4"/>
    <w:rsid w:val="00A56CF2"/>
    <w:rsid w:val="00A57124"/>
    <w:rsid w:val="00A65887"/>
    <w:rsid w:val="00A65AE3"/>
    <w:rsid w:val="00A711A4"/>
    <w:rsid w:val="00A768D7"/>
    <w:rsid w:val="00A804A6"/>
    <w:rsid w:val="00A80A69"/>
    <w:rsid w:val="00A821C2"/>
    <w:rsid w:val="00A82CAA"/>
    <w:rsid w:val="00A83A74"/>
    <w:rsid w:val="00A842D5"/>
    <w:rsid w:val="00A8452C"/>
    <w:rsid w:val="00A9225C"/>
    <w:rsid w:val="00A9375E"/>
    <w:rsid w:val="00A957DB"/>
    <w:rsid w:val="00A9613B"/>
    <w:rsid w:val="00AA1F3A"/>
    <w:rsid w:val="00AA30CE"/>
    <w:rsid w:val="00AA37BD"/>
    <w:rsid w:val="00AA3A04"/>
    <w:rsid w:val="00AA5434"/>
    <w:rsid w:val="00AA73CE"/>
    <w:rsid w:val="00AB27AC"/>
    <w:rsid w:val="00AB4D76"/>
    <w:rsid w:val="00AB6CD2"/>
    <w:rsid w:val="00AC73C2"/>
    <w:rsid w:val="00AC7BEE"/>
    <w:rsid w:val="00AD020C"/>
    <w:rsid w:val="00AD13E2"/>
    <w:rsid w:val="00AD4219"/>
    <w:rsid w:val="00AD4F1C"/>
    <w:rsid w:val="00AD5794"/>
    <w:rsid w:val="00AD6D3E"/>
    <w:rsid w:val="00AD7D12"/>
    <w:rsid w:val="00AE003E"/>
    <w:rsid w:val="00AE3C9A"/>
    <w:rsid w:val="00AE677E"/>
    <w:rsid w:val="00AE6D64"/>
    <w:rsid w:val="00AE6DBA"/>
    <w:rsid w:val="00AF29FE"/>
    <w:rsid w:val="00AF530D"/>
    <w:rsid w:val="00AF5CFC"/>
    <w:rsid w:val="00AF6780"/>
    <w:rsid w:val="00AF6BCA"/>
    <w:rsid w:val="00B008CF"/>
    <w:rsid w:val="00B0127E"/>
    <w:rsid w:val="00B01529"/>
    <w:rsid w:val="00B01F5A"/>
    <w:rsid w:val="00B02B92"/>
    <w:rsid w:val="00B033A7"/>
    <w:rsid w:val="00B04988"/>
    <w:rsid w:val="00B104EA"/>
    <w:rsid w:val="00B112C8"/>
    <w:rsid w:val="00B20D5F"/>
    <w:rsid w:val="00B21C47"/>
    <w:rsid w:val="00B26D46"/>
    <w:rsid w:val="00B27ABD"/>
    <w:rsid w:val="00B3019C"/>
    <w:rsid w:val="00B31323"/>
    <w:rsid w:val="00B3741C"/>
    <w:rsid w:val="00B37DB4"/>
    <w:rsid w:val="00B40E1C"/>
    <w:rsid w:val="00B43394"/>
    <w:rsid w:val="00B51FF7"/>
    <w:rsid w:val="00B53F73"/>
    <w:rsid w:val="00B55A5E"/>
    <w:rsid w:val="00B652BD"/>
    <w:rsid w:val="00B655E8"/>
    <w:rsid w:val="00B65B98"/>
    <w:rsid w:val="00B65FC7"/>
    <w:rsid w:val="00B67670"/>
    <w:rsid w:val="00B722DD"/>
    <w:rsid w:val="00B76874"/>
    <w:rsid w:val="00B77F1E"/>
    <w:rsid w:val="00B810A4"/>
    <w:rsid w:val="00B82AC8"/>
    <w:rsid w:val="00B845E7"/>
    <w:rsid w:val="00B865CA"/>
    <w:rsid w:val="00B90005"/>
    <w:rsid w:val="00B9041F"/>
    <w:rsid w:val="00B9096D"/>
    <w:rsid w:val="00B90BE2"/>
    <w:rsid w:val="00B91568"/>
    <w:rsid w:val="00B934BE"/>
    <w:rsid w:val="00B93D6B"/>
    <w:rsid w:val="00B954BD"/>
    <w:rsid w:val="00B95546"/>
    <w:rsid w:val="00B9603A"/>
    <w:rsid w:val="00B97461"/>
    <w:rsid w:val="00BA5F30"/>
    <w:rsid w:val="00BA784F"/>
    <w:rsid w:val="00BB2A03"/>
    <w:rsid w:val="00BB6317"/>
    <w:rsid w:val="00BB779F"/>
    <w:rsid w:val="00BC0237"/>
    <w:rsid w:val="00BC0607"/>
    <w:rsid w:val="00BC0DCF"/>
    <w:rsid w:val="00BC0EAB"/>
    <w:rsid w:val="00BC3FE8"/>
    <w:rsid w:val="00BC4750"/>
    <w:rsid w:val="00BC7013"/>
    <w:rsid w:val="00BD38E7"/>
    <w:rsid w:val="00BD60DB"/>
    <w:rsid w:val="00BE0095"/>
    <w:rsid w:val="00BE0D86"/>
    <w:rsid w:val="00BE0F9F"/>
    <w:rsid w:val="00BE2747"/>
    <w:rsid w:val="00BE3A7F"/>
    <w:rsid w:val="00BE63BA"/>
    <w:rsid w:val="00BE6514"/>
    <w:rsid w:val="00BE7C2A"/>
    <w:rsid w:val="00BF1051"/>
    <w:rsid w:val="00C017FC"/>
    <w:rsid w:val="00C0464E"/>
    <w:rsid w:val="00C06C97"/>
    <w:rsid w:val="00C06CBE"/>
    <w:rsid w:val="00C159BF"/>
    <w:rsid w:val="00C15BEA"/>
    <w:rsid w:val="00C16676"/>
    <w:rsid w:val="00C2095A"/>
    <w:rsid w:val="00C20A01"/>
    <w:rsid w:val="00C22400"/>
    <w:rsid w:val="00C2434F"/>
    <w:rsid w:val="00C25DB4"/>
    <w:rsid w:val="00C26346"/>
    <w:rsid w:val="00C26F75"/>
    <w:rsid w:val="00C31DD7"/>
    <w:rsid w:val="00C32D8E"/>
    <w:rsid w:val="00C33205"/>
    <w:rsid w:val="00C351CC"/>
    <w:rsid w:val="00C3584D"/>
    <w:rsid w:val="00C36711"/>
    <w:rsid w:val="00C40882"/>
    <w:rsid w:val="00C42ED7"/>
    <w:rsid w:val="00C43771"/>
    <w:rsid w:val="00C4415B"/>
    <w:rsid w:val="00C45585"/>
    <w:rsid w:val="00C502FD"/>
    <w:rsid w:val="00C52F08"/>
    <w:rsid w:val="00C53B6C"/>
    <w:rsid w:val="00C548E9"/>
    <w:rsid w:val="00C55246"/>
    <w:rsid w:val="00C56FE2"/>
    <w:rsid w:val="00C61BFA"/>
    <w:rsid w:val="00C64C88"/>
    <w:rsid w:val="00C66DC8"/>
    <w:rsid w:val="00C70D61"/>
    <w:rsid w:val="00C7115C"/>
    <w:rsid w:val="00C72741"/>
    <w:rsid w:val="00C74737"/>
    <w:rsid w:val="00C74F17"/>
    <w:rsid w:val="00C803FB"/>
    <w:rsid w:val="00C82663"/>
    <w:rsid w:val="00C8287E"/>
    <w:rsid w:val="00C83670"/>
    <w:rsid w:val="00C86DDC"/>
    <w:rsid w:val="00C8726D"/>
    <w:rsid w:val="00C905B9"/>
    <w:rsid w:val="00C9116F"/>
    <w:rsid w:val="00C93C93"/>
    <w:rsid w:val="00C96B82"/>
    <w:rsid w:val="00C96DC3"/>
    <w:rsid w:val="00CA3023"/>
    <w:rsid w:val="00CA3E5F"/>
    <w:rsid w:val="00CA3F4C"/>
    <w:rsid w:val="00CA7A46"/>
    <w:rsid w:val="00CB1950"/>
    <w:rsid w:val="00CB1CBC"/>
    <w:rsid w:val="00CB245B"/>
    <w:rsid w:val="00CC5448"/>
    <w:rsid w:val="00CC5D2B"/>
    <w:rsid w:val="00CC5F5F"/>
    <w:rsid w:val="00CC6318"/>
    <w:rsid w:val="00CD241B"/>
    <w:rsid w:val="00CD2F92"/>
    <w:rsid w:val="00CD359C"/>
    <w:rsid w:val="00CD35C2"/>
    <w:rsid w:val="00CD536E"/>
    <w:rsid w:val="00CD68BE"/>
    <w:rsid w:val="00CE04A6"/>
    <w:rsid w:val="00CE0701"/>
    <w:rsid w:val="00CE0C42"/>
    <w:rsid w:val="00CE1387"/>
    <w:rsid w:val="00CE3420"/>
    <w:rsid w:val="00CE4E7C"/>
    <w:rsid w:val="00CE51DE"/>
    <w:rsid w:val="00CE6EBA"/>
    <w:rsid w:val="00CE70D8"/>
    <w:rsid w:val="00CF0EB8"/>
    <w:rsid w:val="00CF309C"/>
    <w:rsid w:val="00CF64AC"/>
    <w:rsid w:val="00CF76DB"/>
    <w:rsid w:val="00CF77E5"/>
    <w:rsid w:val="00CF7C9F"/>
    <w:rsid w:val="00D00151"/>
    <w:rsid w:val="00D00859"/>
    <w:rsid w:val="00D00DFA"/>
    <w:rsid w:val="00D0121F"/>
    <w:rsid w:val="00D0198C"/>
    <w:rsid w:val="00D0424E"/>
    <w:rsid w:val="00D06F85"/>
    <w:rsid w:val="00D07441"/>
    <w:rsid w:val="00D11D41"/>
    <w:rsid w:val="00D125DB"/>
    <w:rsid w:val="00D14D7C"/>
    <w:rsid w:val="00D213A4"/>
    <w:rsid w:val="00D23950"/>
    <w:rsid w:val="00D246B4"/>
    <w:rsid w:val="00D25D34"/>
    <w:rsid w:val="00D30BD3"/>
    <w:rsid w:val="00D3163B"/>
    <w:rsid w:val="00D31A71"/>
    <w:rsid w:val="00D32159"/>
    <w:rsid w:val="00D34375"/>
    <w:rsid w:val="00D348FC"/>
    <w:rsid w:val="00D359B0"/>
    <w:rsid w:val="00D37C83"/>
    <w:rsid w:val="00D40257"/>
    <w:rsid w:val="00D43917"/>
    <w:rsid w:val="00D44ACD"/>
    <w:rsid w:val="00D457CD"/>
    <w:rsid w:val="00D46CFB"/>
    <w:rsid w:val="00D472C0"/>
    <w:rsid w:val="00D52328"/>
    <w:rsid w:val="00D528FF"/>
    <w:rsid w:val="00D53148"/>
    <w:rsid w:val="00D5388E"/>
    <w:rsid w:val="00D56379"/>
    <w:rsid w:val="00D565A6"/>
    <w:rsid w:val="00D605D1"/>
    <w:rsid w:val="00D62112"/>
    <w:rsid w:val="00D623F4"/>
    <w:rsid w:val="00D6521B"/>
    <w:rsid w:val="00D664B0"/>
    <w:rsid w:val="00D7328D"/>
    <w:rsid w:val="00D73654"/>
    <w:rsid w:val="00D80C7D"/>
    <w:rsid w:val="00D80EA6"/>
    <w:rsid w:val="00D84AE4"/>
    <w:rsid w:val="00D84D18"/>
    <w:rsid w:val="00D84E16"/>
    <w:rsid w:val="00D85119"/>
    <w:rsid w:val="00D852EB"/>
    <w:rsid w:val="00D85994"/>
    <w:rsid w:val="00D8743C"/>
    <w:rsid w:val="00D9087C"/>
    <w:rsid w:val="00D90D0E"/>
    <w:rsid w:val="00D9448A"/>
    <w:rsid w:val="00D954D7"/>
    <w:rsid w:val="00D96E50"/>
    <w:rsid w:val="00D97143"/>
    <w:rsid w:val="00DA0B44"/>
    <w:rsid w:val="00DA0CC5"/>
    <w:rsid w:val="00DA1F85"/>
    <w:rsid w:val="00DA238A"/>
    <w:rsid w:val="00DA36BB"/>
    <w:rsid w:val="00DA7F53"/>
    <w:rsid w:val="00DB0138"/>
    <w:rsid w:val="00DB05FE"/>
    <w:rsid w:val="00DB1ABE"/>
    <w:rsid w:val="00DB7C15"/>
    <w:rsid w:val="00DB7D3F"/>
    <w:rsid w:val="00DC015F"/>
    <w:rsid w:val="00DC0246"/>
    <w:rsid w:val="00DC1E33"/>
    <w:rsid w:val="00DC301C"/>
    <w:rsid w:val="00DC3E5D"/>
    <w:rsid w:val="00DC5DAD"/>
    <w:rsid w:val="00DC5F24"/>
    <w:rsid w:val="00DC61DC"/>
    <w:rsid w:val="00DC78D5"/>
    <w:rsid w:val="00DD2B00"/>
    <w:rsid w:val="00DD38FF"/>
    <w:rsid w:val="00DD54E0"/>
    <w:rsid w:val="00DD6C98"/>
    <w:rsid w:val="00DD70B3"/>
    <w:rsid w:val="00DE1D55"/>
    <w:rsid w:val="00DE42A7"/>
    <w:rsid w:val="00DE6375"/>
    <w:rsid w:val="00DE64D9"/>
    <w:rsid w:val="00DF1149"/>
    <w:rsid w:val="00DF2DF3"/>
    <w:rsid w:val="00DF2EA7"/>
    <w:rsid w:val="00DF5B47"/>
    <w:rsid w:val="00DF75FE"/>
    <w:rsid w:val="00E03069"/>
    <w:rsid w:val="00E04116"/>
    <w:rsid w:val="00E0581F"/>
    <w:rsid w:val="00E06A92"/>
    <w:rsid w:val="00E106F6"/>
    <w:rsid w:val="00E136B5"/>
    <w:rsid w:val="00E1499E"/>
    <w:rsid w:val="00E1533F"/>
    <w:rsid w:val="00E16EC0"/>
    <w:rsid w:val="00E202CF"/>
    <w:rsid w:val="00E2059D"/>
    <w:rsid w:val="00E25A8B"/>
    <w:rsid w:val="00E303D0"/>
    <w:rsid w:val="00E3330F"/>
    <w:rsid w:val="00E33FED"/>
    <w:rsid w:val="00E372B8"/>
    <w:rsid w:val="00E4010C"/>
    <w:rsid w:val="00E40837"/>
    <w:rsid w:val="00E40BDE"/>
    <w:rsid w:val="00E41B76"/>
    <w:rsid w:val="00E4342D"/>
    <w:rsid w:val="00E43CBE"/>
    <w:rsid w:val="00E45613"/>
    <w:rsid w:val="00E46D1E"/>
    <w:rsid w:val="00E47905"/>
    <w:rsid w:val="00E5556D"/>
    <w:rsid w:val="00E56089"/>
    <w:rsid w:val="00E603A1"/>
    <w:rsid w:val="00E62D27"/>
    <w:rsid w:val="00E6618D"/>
    <w:rsid w:val="00E727D4"/>
    <w:rsid w:val="00E72D7B"/>
    <w:rsid w:val="00E740F2"/>
    <w:rsid w:val="00E77585"/>
    <w:rsid w:val="00E847E1"/>
    <w:rsid w:val="00E90DE1"/>
    <w:rsid w:val="00E9227B"/>
    <w:rsid w:val="00E92F01"/>
    <w:rsid w:val="00E93941"/>
    <w:rsid w:val="00E9637B"/>
    <w:rsid w:val="00E97586"/>
    <w:rsid w:val="00EA314A"/>
    <w:rsid w:val="00EA3E32"/>
    <w:rsid w:val="00EA7B83"/>
    <w:rsid w:val="00EB05DB"/>
    <w:rsid w:val="00EB0763"/>
    <w:rsid w:val="00EB2A7B"/>
    <w:rsid w:val="00EB3FB2"/>
    <w:rsid w:val="00EB638C"/>
    <w:rsid w:val="00EC0A2A"/>
    <w:rsid w:val="00EC2AA6"/>
    <w:rsid w:val="00ED0D9E"/>
    <w:rsid w:val="00ED1EDC"/>
    <w:rsid w:val="00ED404C"/>
    <w:rsid w:val="00EE00BA"/>
    <w:rsid w:val="00EE1304"/>
    <w:rsid w:val="00EE183E"/>
    <w:rsid w:val="00EE2FCE"/>
    <w:rsid w:val="00EE6194"/>
    <w:rsid w:val="00EE6E72"/>
    <w:rsid w:val="00EF0856"/>
    <w:rsid w:val="00EF2956"/>
    <w:rsid w:val="00F030A6"/>
    <w:rsid w:val="00F03360"/>
    <w:rsid w:val="00F040F6"/>
    <w:rsid w:val="00F06142"/>
    <w:rsid w:val="00F067BD"/>
    <w:rsid w:val="00F06B0B"/>
    <w:rsid w:val="00F06CB9"/>
    <w:rsid w:val="00F10507"/>
    <w:rsid w:val="00F12BF4"/>
    <w:rsid w:val="00F1461B"/>
    <w:rsid w:val="00F15335"/>
    <w:rsid w:val="00F16267"/>
    <w:rsid w:val="00F1732C"/>
    <w:rsid w:val="00F244DD"/>
    <w:rsid w:val="00F25AEA"/>
    <w:rsid w:val="00F26096"/>
    <w:rsid w:val="00F269DB"/>
    <w:rsid w:val="00F32A94"/>
    <w:rsid w:val="00F3356C"/>
    <w:rsid w:val="00F4028D"/>
    <w:rsid w:val="00F412FE"/>
    <w:rsid w:val="00F42ECF"/>
    <w:rsid w:val="00F432AB"/>
    <w:rsid w:val="00F44F59"/>
    <w:rsid w:val="00F45068"/>
    <w:rsid w:val="00F56887"/>
    <w:rsid w:val="00F60665"/>
    <w:rsid w:val="00F61B96"/>
    <w:rsid w:val="00F61C0D"/>
    <w:rsid w:val="00F631F5"/>
    <w:rsid w:val="00F63AE5"/>
    <w:rsid w:val="00F64303"/>
    <w:rsid w:val="00F649E7"/>
    <w:rsid w:val="00F6766B"/>
    <w:rsid w:val="00F721EA"/>
    <w:rsid w:val="00F72502"/>
    <w:rsid w:val="00F72D06"/>
    <w:rsid w:val="00F73921"/>
    <w:rsid w:val="00F74259"/>
    <w:rsid w:val="00F75257"/>
    <w:rsid w:val="00F85697"/>
    <w:rsid w:val="00F861AB"/>
    <w:rsid w:val="00F90147"/>
    <w:rsid w:val="00F91457"/>
    <w:rsid w:val="00F93849"/>
    <w:rsid w:val="00F956C7"/>
    <w:rsid w:val="00FA18ED"/>
    <w:rsid w:val="00FA25BF"/>
    <w:rsid w:val="00FA264E"/>
    <w:rsid w:val="00FA4088"/>
    <w:rsid w:val="00FA6DC7"/>
    <w:rsid w:val="00FB0D88"/>
    <w:rsid w:val="00FB16BD"/>
    <w:rsid w:val="00FB290B"/>
    <w:rsid w:val="00FB2C84"/>
    <w:rsid w:val="00FB33A8"/>
    <w:rsid w:val="00FB5A2C"/>
    <w:rsid w:val="00FD59B1"/>
    <w:rsid w:val="00FE1B44"/>
    <w:rsid w:val="00FE26E6"/>
    <w:rsid w:val="00FE29F9"/>
    <w:rsid w:val="00FE2D54"/>
    <w:rsid w:val="00FE3DA2"/>
    <w:rsid w:val="00FE6E1F"/>
    <w:rsid w:val="00FF0738"/>
    <w:rsid w:val="00FF467D"/>
    <w:rsid w:val="00FF4B96"/>
    <w:rsid w:val="00FF69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E6A1AC8"/>
  <w15:docId w15:val="{79483136-5208-45D3-A278-7DE8A9C0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8A6"/>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basedOn w:val="DefaultParagraphFont"/>
    <w:uiPriority w:val="99"/>
    <w:unhideWhenUsed/>
    <w:qFormat/>
    <w:rsid w:val="004E6C26"/>
    <w:rPr>
      <w:b/>
      <w:vertAlign w:val="superscript"/>
    </w:rPr>
  </w:style>
  <w:style w:type="paragraph" w:styleId="FootnoteText">
    <w:name w:val="footnote text"/>
    <w:basedOn w:val="Normal"/>
    <w:link w:val="FootnoteTextChar"/>
    <w:uiPriority w:val="99"/>
    <w:unhideWhenUsed/>
    <w:qFormat/>
    <w:rsid w:val="00E46D1E"/>
    <w:pPr>
      <w:spacing w:line="240" w:lineRule="auto"/>
      <w:ind w:left="567" w:hanging="567"/>
    </w:pPr>
  </w:style>
  <w:style w:type="paragraph" w:styleId="Header">
    <w:name w:val="header"/>
    <w:aliases w:val="Header1,Header1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uiPriority w:val="99"/>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rsid w:val="007D0248"/>
    <w:rPr>
      <w:rFonts w:ascii="Tahoma" w:hAnsi="Tahoma" w:cs="Tahoma"/>
      <w:sz w:val="16"/>
      <w:szCs w:val="16"/>
    </w:rPr>
  </w:style>
  <w:style w:type="paragraph" w:customStyle="1" w:styleId="Default">
    <w:name w:val="Default"/>
    <w:uiPriority w:val="99"/>
    <w:rsid w:val="00611B3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E46D1E"/>
    <w:rPr>
      <w:sz w:val="24"/>
      <w:lang w:eastAsia="fr-BE"/>
    </w:rPr>
  </w:style>
  <w:style w:type="paragraph" w:styleId="ListParagraph">
    <w:name w:val="List Paragraph"/>
    <w:aliases w:val="Bullets,Paragraphe de liste1,references,List Paragraph1,List Paragraph11,Dot pt,No Spacing1,List Paragraph Char Char Char,Indicator Text,Numbered Para 1,Colorful List - Accent 11,Bullet 1,F5 List Paragraph,Normal Fv,lp1,Ha,L,Bullet List"/>
    <w:basedOn w:val="Normal"/>
    <w:link w:val="ListParagraphChar"/>
    <w:uiPriority w:val="34"/>
    <w:qFormat/>
    <w:rsid w:val="00611B30"/>
    <w:pPr>
      <w:widowControl/>
      <w:spacing w:line="240" w:lineRule="auto"/>
      <w:ind w:left="720"/>
      <w:contextualSpacing/>
    </w:pPr>
    <w:rPr>
      <w:szCs w:val="24"/>
      <w:lang w:eastAsia="en-GB"/>
    </w:rPr>
  </w:style>
  <w:style w:type="character" w:customStyle="1" w:styleId="ListParagraphChar">
    <w:name w:val="List Paragraph Char"/>
    <w:aliases w:val="Bullets Char,Paragraphe de liste1 Char,references Char,List Paragraph1 Char,List Paragraph11 Char,Dot pt Char,No Spacing1 Char,List Paragraph Char Char Char Char,Indicator Text Char,Numbered Para 1 Char,Colorful List - Accent 11 Char"/>
    <w:basedOn w:val="DefaultParagraphFont"/>
    <w:link w:val="ListParagraph"/>
    <w:uiPriority w:val="34"/>
    <w:qFormat/>
    <w:rsid w:val="00611B30"/>
    <w:rPr>
      <w:sz w:val="24"/>
      <w:szCs w:val="24"/>
    </w:rPr>
  </w:style>
  <w:style w:type="character" w:styleId="CommentReference">
    <w:name w:val="annotation reference"/>
    <w:basedOn w:val="DefaultParagraphFont"/>
    <w:uiPriority w:val="99"/>
    <w:qFormat/>
    <w:rsid w:val="00611B30"/>
    <w:rPr>
      <w:sz w:val="16"/>
      <w:szCs w:val="16"/>
    </w:rPr>
  </w:style>
  <w:style w:type="paragraph" w:styleId="CommentText">
    <w:name w:val="annotation text"/>
    <w:basedOn w:val="Normal"/>
    <w:link w:val="CommentTextChar"/>
    <w:uiPriority w:val="99"/>
    <w:qFormat/>
    <w:rsid w:val="00611B30"/>
    <w:pPr>
      <w:widowControl/>
      <w:spacing w:line="240" w:lineRule="auto"/>
    </w:pPr>
    <w:rPr>
      <w:sz w:val="20"/>
      <w:lang w:eastAsia="en-GB"/>
    </w:rPr>
  </w:style>
  <w:style w:type="character" w:customStyle="1" w:styleId="CommentTextChar">
    <w:name w:val="Comment Text Char"/>
    <w:basedOn w:val="DefaultParagraphFont"/>
    <w:link w:val="CommentText"/>
    <w:uiPriority w:val="99"/>
    <w:rsid w:val="00611B30"/>
  </w:style>
  <w:style w:type="character" w:customStyle="1" w:styleId="BalloonTextChar">
    <w:name w:val="Balloon Text Char"/>
    <w:basedOn w:val="DefaultParagraphFont"/>
    <w:link w:val="BalloonText"/>
    <w:uiPriority w:val="99"/>
    <w:rsid w:val="00611B30"/>
    <w:rPr>
      <w:rFonts w:ascii="Tahoma" w:hAnsi="Tahoma" w:cs="Tahoma"/>
      <w:sz w:val="16"/>
      <w:szCs w:val="16"/>
      <w:lang w:eastAsia="fr-BE"/>
    </w:rPr>
  </w:style>
  <w:style w:type="character" w:customStyle="1" w:styleId="Heading1Char">
    <w:name w:val="Heading 1 Char"/>
    <w:basedOn w:val="DefaultParagraphFont"/>
    <w:link w:val="Heading1"/>
    <w:uiPriority w:val="9"/>
    <w:rsid w:val="00611B30"/>
    <w:rPr>
      <w:b/>
      <w:smallCaps/>
      <w:sz w:val="24"/>
      <w:lang w:eastAsia="fr-BE"/>
    </w:rPr>
  </w:style>
  <w:style w:type="character" w:customStyle="1" w:styleId="Heading2Char">
    <w:name w:val="Heading 2 Char"/>
    <w:basedOn w:val="DefaultParagraphFont"/>
    <w:link w:val="Heading2"/>
    <w:rsid w:val="00611B30"/>
    <w:rPr>
      <w:b/>
      <w:sz w:val="24"/>
      <w:lang w:eastAsia="fr-BE"/>
    </w:rPr>
  </w:style>
  <w:style w:type="character" w:customStyle="1" w:styleId="Heading3Char">
    <w:name w:val="Heading 3 Char"/>
    <w:basedOn w:val="DefaultParagraphFont"/>
    <w:link w:val="Heading3"/>
    <w:rsid w:val="00611B30"/>
    <w:rPr>
      <w:i/>
      <w:sz w:val="24"/>
      <w:lang w:eastAsia="fr-BE"/>
    </w:rPr>
  </w:style>
  <w:style w:type="character" w:customStyle="1" w:styleId="Heading4Char">
    <w:name w:val="Heading 4 Char"/>
    <w:basedOn w:val="DefaultParagraphFont"/>
    <w:link w:val="Heading4"/>
    <w:rsid w:val="00611B30"/>
    <w:rPr>
      <w:sz w:val="24"/>
      <w:lang w:eastAsia="fr-BE"/>
    </w:rPr>
  </w:style>
  <w:style w:type="character" w:customStyle="1" w:styleId="Heading5Char">
    <w:name w:val="Heading 5 Char"/>
    <w:basedOn w:val="DefaultParagraphFont"/>
    <w:link w:val="Heading5"/>
    <w:rsid w:val="00611B30"/>
    <w:rPr>
      <w:rFonts w:ascii="Arial" w:hAnsi="Arial"/>
      <w:sz w:val="22"/>
      <w:lang w:eastAsia="fr-BE"/>
    </w:rPr>
  </w:style>
  <w:style w:type="character" w:customStyle="1" w:styleId="Heading6Char">
    <w:name w:val="Heading 6 Char"/>
    <w:basedOn w:val="DefaultParagraphFont"/>
    <w:link w:val="Heading6"/>
    <w:rsid w:val="00611B30"/>
    <w:rPr>
      <w:rFonts w:ascii="Arial" w:hAnsi="Arial"/>
      <w:i/>
      <w:sz w:val="22"/>
      <w:lang w:eastAsia="fr-BE"/>
    </w:rPr>
  </w:style>
  <w:style w:type="character" w:customStyle="1" w:styleId="Heading7Char">
    <w:name w:val="Heading 7 Char"/>
    <w:basedOn w:val="DefaultParagraphFont"/>
    <w:link w:val="Heading7"/>
    <w:rsid w:val="00611B30"/>
    <w:rPr>
      <w:rFonts w:ascii="Arial" w:hAnsi="Arial"/>
      <w:lang w:eastAsia="fr-BE"/>
    </w:rPr>
  </w:style>
  <w:style w:type="character" w:customStyle="1" w:styleId="Heading8Char">
    <w:name w:val="Heading 8 Char"/>
    <w:basedOn w:val="DefaultParagraphFont"/>
    <w:link w:val="Heading8"/>
    <w:rsid w:val="00611B30"/>
    <w:rPr>
      <w:rFonts w:ascii="Arial" w:hAnsi="Arial"/>
      <w:i/>
      <w:lang w:eastAsia="fr-BE"/>
    </w:rPr>
  </w:style>
  <w:style w:type="character" w:customStyle="1" w:styleId="Heading9Char">
    <w:name w:val="Heading 9 Char"/>
    <w:basedOn w:val="DefaultParagraphFont"/>
    <w:link w:val="Heading9"/>
    <w:rsid w:val="00611B30"/>
    <w:rPr>
      <w:rFonts w:ascii="Arial" w:hAnsi="Arial"/>
      <w:i/>
      <w:sz w:val="18"/>
      <w:lang w:eastAsia="fr-BE"/>
    </w:rPr>
  </w:style>
  <w:style w:type="character" w:customStyle="1" w:styleId="HeaderChar">
    <w:name w:val="Header Char"/>
    <w:aliases w:val="Header1 Char,Header11 Char"/>
    <w:basedOn w:val="DefaultParagraphFont"/>
    <w:link w:val="Header"/>
    <w:uiPriority w:val="99"/>
    <w:qFormat/>
    <w:rsid w:val="00611B30"/>
    <w:rPr>
      <w:sz w:val="24"/>
      <w:lang w:eastAsia="fr-BE"/>
    </w:rPr>
  </w:style>
  <w:style w:type="paragraph" w:customStyle="1" w:styleId="ListDash">
    <w:name w:val="List Dash"/>
    <w:basedOn w:val="Normal"/>
    <w:rsid w:val="00611B30"/>
    <w:pPr>
      <w:widowControl/>
      <w:tabs>
        <w:tab w:val="num" w:pos="926"/>
      </w:tabs>
      <w:spacing w:before="120" w:after="240" w:line="240" w:lineRule="auto"/>
      <w:ind w:left="926" w:hanging="360"/>
      <w:jc w:val="both"/>
    </w:pPr>
    <w:rPr>
      <w:lang w:eastAsia="en-US"/>
    </w:rPr>
  </w:style>
  <w:style w:type="character" w:customStyle="1" w:styleId="FooterChar">
    <w:name w:val="Footer Char"/>
    <w:basedOn w:val="DefaultParagraphFont"/>
    <w:link w:val="Footer"/>
    <w:rsid w:val="00611B30"/>
    <w:rPr>
      <w:sz w:val="24"/>
      <w:lang w:eastAsia="fr-BE"/>
    </w:rPr>
  </w:style>
  <w:style w:type="paragraph" w:styleId="NoSpacing">
    <w:name w:val="No Spacing"/>
    <w:aliases w:val="EU Text"/>
    <w:uiPriority w:val="1"/>
    <w:qFormat/>
    <w:rsid w:val="00611B30"/>
    <w:pPr>
      <w:spacing w:before="120" w:after="120"/>
    </w:pPr>
    <w:rPr>
      <w:rFonts w:ascii="Calibri" w:eastAsia="Calibri" w:hAnsi="Calibri"/>
      <w:sz w:val="22"/>
      <w:szCs w:val="22"/>
      <w:lang w:eastAsia="en-US"/>
    </w:rPr>
  </w:style>
  <w:style w:type="paragraph" w:styleId="CommentSubject">
    <w:name w:val="annotation subject"/>
    <w:basedOn w:val="CommentText"/>
    <w:next w:val="CommentText"/>
    <w:link w:val="CommentSubjectChar"/>
    <w:uiPriority w:val="99"/>
    <w:unhideWhenUsed/>
    <w:rsid w:val="00611B30"/>
    <w:pPr>
      <w:spacing w:before="120" w:after="120"/>
    </w:pPr>
    <w:rPr>
      <w:rFonts w:ascii="Calibri" w:eastAsia="Calibri" w:hAnsi="Calibri"/>
      <w:b/>
      <w:bCs/>
      <w:lang w:eastAsia="en-US"/>
    </w:rPr>
  </w:style>
  <w:style w:type="character" w:customStyle="1" w:styleId="CommentSubjectChar">
    <w:name w:val="Comment Subject Char"/>
    <w:basedOn w:val="CommentTextChar"/>
    <w:link w:val="CommentSubject"/>
    <w:uiPriority w:val="99"/>
    <w:rsid w:val="00611B30"/>
    <w:rPr>
      <w:rFonts w:ascii="Calibri" w:eastAsia="Calibri" w:hAnsi="Calibri"/>
      <w:b/>
      <w:bCs/>
      <w:lang w:eastAsia="en-US"/>
    </w:rPr>
  </w:style>
  <w:style w:type="paragraph" w:styleId="Revision">
    <w:name w:val="Revision"/>
    <w:hidden/>
    <w:uiPriority w:val="99"/>
    <w:rsid w:val="00611B30"/>
    <w:pPr>
      <w:spacing w:before="120" w:after="120"/>
    </w:pPr>
    <w:rPr>
      <w:rFonts w:ascii="Calibri" w:eastAsia="Calibri" w:hAnsi="Calibri"/>
      <w:sz w:val="22"/>
      <w:szCs w:val="22"/>
      <w:lang w:eastAsia="en-US"/>
    </w:rPr>
  </w:style>
  <w:style w:type="paragraph" w:customStyle="1" w:styleId="ManualNumPar1">
    <w:name w:val="Manual NumPar 1"/>
    <w:basedOn w:val="Normal"/>
    <w:next w:val="Normal"/>
    <w:rsid w:val="00611B30"/>
    <w:pPr>
      <w:widowControl/>
      <w:spacing w:before="120" w:after="120" w:line="240" w:lineRule="auto"/>
      <w:ind w:left="850" w:hanging="850"/>
      <w:jc w:val="both"/>
    </w:pPr>
    <w:rPr>
      <w:szCs w:val="24"/>
      <w:lang w:eastAsia="de-DE"/>
    </w:rPr>
  </w:style>
  <w:style w:type="paragraph" w:customStyle="1" w:styleId="Text1">
    <w:name w:val="Text 1"/>
    <w:basedOn w:val="Normal"/>
    <w:link w:val="Text1Znak"/>
    <w:rsid w:val="00611B30"/>
    <w:pPr>
      <w:widowControl/>
      <w:tabs>
        <w:tab w:val="left" w:pos="720"/>
      </w:tabs>
      <w:suppressAutoHyphens/>
      <w:spacing w:after="240" w:line="240" w:lineRule="auto"/>
      <w:ind w:left="482"/>
      <w:jc w:val="both"/>
    </w:pPr>
    <w:rPr>
      <w:color w:val="000000"/>
      <w:lang w:eastAsia="en-GB"/>
    </w:rPr>
  </w:style>
  <w:style w:type="paragraph" w:customStyle="1" w:styleId="Point1">
    <w:name w:val="Point 1"/>
    <w:basedOn w:val="Normal"/>
    <w:link w:val="Point1Char"/>
    <w:rsid w:val="00611B30"/>
    <w:pPr>
      <w:widowControl/>
      <w:tabs>
        <w:tab w:val="left" w:pos="720"/>
      </w:tabs>
      <w:suppressAutoHyphens/>
      <w:spacing w:before="120" w:after="120" w:line="240" w:lineRule="auto"/>
      <w:ind w:left="1417" w:hanging="567"/>
      <w:jc w:val="both"/>
    </w:pPr>
    <w:rPr>
      <w:color w:val="000000"/>
      <w:szCs w:val="24"/>
      <w:lang w:eastAsia="de-DE"/>
    </w:rPr>
  </w:style>
  <w:style w:type="paragraph" w:customStyle="1" w:styleId="Titrearticle">
    <w:name w:val="Titre article"/>
    <w:basedOn w:val="Normal"/>
    <w:rsid w:val="00611B30"/>
    <w:pPr>
      <w:keepNext/>
      <w:widowControl/>
      <w:tabs>
        <w:tab w:val="left" w:pos="720"/>
      </w:tabs>
      <w:suppressAutoHyphens/>
      <w:spacing w:before="360" w:after="120" w:line="240" w:lineRule="auto"/>
      <w:jc w:val="center"/>
    </w:pPr>
    <w:rPr>
      <w:i/>
      <w:color w:val="000000"/>
      <w:szCs w:val="24"/>
      <w:lang w:eastAsia="de-DE"/>
    </w:rPr>
  </w:style>
  <w:style w:type="paragraph" w:styleId="Title">
    <w:name w:val="Title"/>
    <w:basedOn w:val="Normal"/>
    <w:next w:val="Subtitle"/>
    <w:link w:val="TitleChar"/>
    <w:qFormat/>
    <w:rsid w:val="00611B30"/>
    <w:pPr>
      <w:widowControl/>
      <w:tabs>
        <w:tab w:val="left" w:pos="720"/>
      </w:tabs>
      <w:suppressAutoHyphens/>
      <w:spacing w:before="240" w:after="60" w:line="240" w:lineRule="auto"/>
      <w:jc w:val="center"/>
    </w:pPr>
    <w:rPr>
      <w:rFonts w:ascii="Cambria" w:hAnsi="Cambria"/>
      <w:b/>
      <w:bCs/>
      <w:color w:val="000000"/>
      <w:kern w:val="28"/>
      <w:sz w:val="32"/>
      <w:szCs w:val="32"/>
      <w:lang w:eastAsia="en-GB"/>
    </w:rPr>
  </w:style>
  <w:style w:type="character" w:customStyle="1" w:styleId="TitleChar">
    <w:name w:val="Title Char"/>
    <w:basedOn w:val="DefaultParagraphFont"/>
    <w:link w:val="Title"/>
    <w:rsid w:val="00611B30"/>
    <w:rPr>
      <w:rFonts w:ascii="Cambria" w:hAnsi="Cambria"/>
      <w:b/>
      <w:bCs/>
      <w:color w:val="000000"/>
      <w:kern w:val="28"/>
      <w:sz w:val="32"/>
      <w:szCs w:val="32"/>
    </w:rPr>
  </w:style>
  <w:style w:type="paragraph" w:styleId="Subtitle">
    <w:name w:val="Subtitle"/>
    <w:basedOn w:val="Normal"/>
    <w:next w:val="Normal"/>
    <w:link w:val="SubtitleChar"/>
    <w:qFormat/>
    <w:rsid w:val="00611B30"/>
    <w:pPr>
      <w:widowControl/>
      <w:numPr>
        <w:ilvl w:val="1"/>
      </w:numPr>
      <w:spacing w:before="120" w:after="120" w:line="240"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rsid w:val="00611B30"/>
    <w:rPr>
      <w:rFonts w:asciiTheme="majorHAnsi" w:eastAsiaTheme="majorEastAsia" w:hAnsiTheme="majorHAnsi" w:cstheme="majorBidi"/>
      <w:i/>
      <w:iCs/>
      <w:color w:val="4F81BD" w:themeColor="accent1"/>
      <w:spacing w:val="15"/>
      <w:sz w:val="24"/>
      <w:szCs w:val="24"/>
      <w:lang w:eastAsia="en-US"/>
    </w:rPr>
  </w:style>
  <w:style w:type="paragraph" w:customStyle="1" w:styleId="CM1">
    <w:name w:val="CM1"/>
    <w:basedOn w:val="Default"/>
    <w:next w:val="Default"/>
    <w:uiPriority w:val="99"/>
    <w:rsid w:val="00611B30"/>
    <w:rPr>
      <w:rFonts w:ascii="EUAlbertina" w:hAnsi="EUAlbertina"/>
      <w:color w:val="auto"/>
      <w:lang w:eastAsia="en-US"/>
    </w:rPr>
  </w:style>
  <w:style w:type="table" w:styleId="TableGrid">
    <w:name w:val="Table Grid"/>
    <w:basedOn w:val="TableNormal"/>
    <w:uiPriority w:val="59"/>
    <w:rsid w:val="00611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1B30"/>
    <w:pPr>
      <w:widowControl/>
      <w:spacing w:before="100" w:beforeAutospacing="1" w:after="100" w:afterAutospacing="1" w:line="240" w:lineRule="auto"/>
    </w:pPr>
    <w:rPr>
      <w:szCs w:val="24"/>
      <w:lang w:val="en-NZ" w:eastAsia="en-NZ"/>
    </w:rPr>
  </w:style>
  <w:style w:type="table" w:customStyle="1" w:styleId="TableGrid0">
    <w:name w:val="TableGrid"/>
    <w:rsid w:val="00611B3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DefaultParagraphFont"/>
    <w:rsid w:val="00611B30"/>
  </w:style>
  <w:style w:type="character" w:customStyle="1" w:styleId="eop">
    <w:name w:val="eop"/>
    <w:basedOn w:val="DefaultParagraphFont"/>
    <w:rsid w:val="00611B30"/>
  </w:style>
  <w:style w:type="table" w:customStyle="1" w:styleId="TableGrid1">
    <w:name w:val="Table Grid1"/>
    <w:basedOn w:val="TableNormal"/>
    <w:next w:val="TableGrid"/>
    <w:uiPriority w:val="59"/>
    <w:rsid w:val="00611B30"/>
    <w:rPr>
      <w:rFonts w:eastAsia="Calibri"/>
      <w:sz w:val="24"/>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rsid w:val="00611B30"/>
    <w:pPr>
      <w:widowControl/>
      <w:tabs>
        <w:tab w:val="left" w:pos="2160"/>
      </w:tabs>
      <w:spacing w:after="240" w:line="240" w:lineRule="auto"/>
      <w:ind w:left="1077"/>
      <w:jc w:val="both"/>
    </w:pPr>
    <w:rPr>
      <w:rFonts w:eastAsiaTheme="minorEastAsia"/>
      <w:lang w:eastAsia="en-US"/>
    </w:rPr>
  </w:style>
  <w:style w:type="paragraph" w:customStyle="1" w:styleId="Text3">
    <w:name w:val="Text 3"/>
    <w:basedOn w:val="Normal"/>
    <w:rsid w:val="00611B30"/>
    <w:pPr>
      <w:widowControl/>
      <w:tabs>
        <w:tab w:val="left" w:pos="2302"/>
      </w:tabs>
      <w:spacing w:after="240" w:line="240" w:lineRule="auto"/>
      <w:ind w:left="1916"/>
      <w:jc w:val="both"/>
    </w:pPr>
    <w:rPr>
      <w:rFonts w:eastAsiaTheme="minorEastAsia"/>
      <w:lang w:eastAsia="en-US"/>
    </w:rPr>
  </w:style>
  <w:style w:type="paragraph" w:customStyle="1" w:styleId="Text4">
    <w:name w:val="Text 4"/>
    <w:basedOn w:val="Normal"/>
    <w:rsid w:val="00611B30"/>
    <w:pPr>
      <w:widowControl/>
      <w:spacing w:after="240" w:line="240" w:lineRule="auto"/>
      <w:ind w:left="2880"/>
      <w:jc w:val="both"/>
    </w:pPr>
    <w:rPr>
      <w:rFonts w:eastAsiaTheme="minorEastAsia"/>
      <w:lang w:eastAsia="en-US"/>
    </w:rPr>
  </w:style>
  <w:style w:type="paragraph" w:customStyle="1" w:styleId="Address">
    <w:name w:val="Address"/>
    <w:basedOn w:val="Normal"/>
    <w:rsid w:val="00611B30"/>
    <w:pPr>
      <w:widowControl/>
      <w:spacing w:line="240" w:lineRule="auto"/>
    </w:pPr>
    <w:rPr>
      <w:rFonts w:eastAsiaTheme="minorEastAsia"/>
      <w:lang w:eastAsia="en-US"/>
    </w:rPr>
  </w:style>
  <w:style w:type="paragraph" w:customStyle="1" w:styleId="AddressTL">
    <w:name w:val="AddressTL"/>
    <w:basedOn w:val="Normal"/>
    <w:next w:val="Normal"/>
    <w:rsid w:val="00611B30"/>
    <w:pPr>
      <w:widowControl/>
      <w:spacing w:after="720" w:line="240" w:lineRule="auto"/>
    </w:pPr>
    <w:rPr>
      <w:rFonts w:eastAsiaTheme="minorEastAsia"/>
      <w:lang w:eastAsia="en-US"/>
    </w:rPr>
  </w:style>
  <w:style w:type="paragraph" w:customStyle="1" w:styleId="AddressTR">
    <w:name w:val="AddressTR"/>
    <w:basedOn w:val="Normal"/>
    <w:next w:val="Normal"/>
    <w:rsid w:val="00611B30"/>
    <w:pPr>
      <w:widowControl/>
      <w:spacing w:after="720" w:line="240" w:lineRule="auto"/>
      <w:ind w:left="5103"/>
    </w:pPr>
    <w:rPr>
      <w:rFonts w:eastAsiaTheme="minorEastAsia"/>
      <w:lang w:eastAsia="en-US"/>
    </w:rPr>
  </w:style>
  <w:style w:type="paragraph" w:styleId="BlockText">
    <w:name w:val="Block Text"/>
    <w:basedOn w:val="Normal"/>
    <w:rsid w:val="00611B30"/>
    <w:pPr>
      <w:widowControl/>
      <w:spacing w:after="120" w:line="240" w:lineRule="auto"/>
      <w:ind w:left="1440" w:right="1440"/>
      <w:jc w:val="both"/>
    </w:pPr>
    <w:rPr>
      <w:rFonts w:eastAsiaTheme="minorEastAsia"/>
      <w:lang w:eastAsia="en-US"/>
    </w:rPr>
  </w:style>
  <w:style w:type="paragraph" w:styleId="BodyText">
    <w:name w:val="Body Text"/>
    <w:aliases w:val="Body Text MFAT"/>
    <w:basedOn w:val="Normal"/>
    <w:link w:val="BodyTextChar"/>
    <w:qFormat/>
    <w:rsid w:val="00611B30"/>
    <w:pPr>
      <w:widowControl/>
      <w:spacing w:after="120" w:line="240" w:lineRule="auto"/>
      <w:jc w:val="both"/>
    </w:pPr>
    <w:rPr>
      <w:rFonts w:eastAsiaTheme="minorEastAsia"/>
      <w:lang w:eastAsia="en-US"/>
    </w:rPr>
  </w:style>
  <w:style w:type="character" w:customStyle="1" w:styleId="BodyTextChar">
    <w:name w:val="Body Text Char"/>
    <w:aliases w:val="Body Text MFAT Char"/>
    <w:basedOn w:val="DefaultParagraphFont"/>
    <w:link w:val="BodyText"/>
    <w:rsid w:val="00611B30"/>
    <w:rPr>
      <w:rFonts w:eastAsiaTheme="minorEastAsia"/>
      <w:sz w:val="24"/>
      <w:lang w:eastAsia="en-US"/>
    </w:rPr>
  </w:style>
  <w:style w:type="paragraph" w:styleId="BodyText2">
    <w:name w:val="Body Text 2"/>
    <w:basedOn w:val="Normal"/>
    <w:link w:val="BodyText2Char"/>
    <w:rsid w:val="00611B30"/>
    <w:pPr>
      <w:widowControl/>
      <w:spacing w:after="120" w:line="480" w:lineRule="auto"/>
      <w:jc w:val="both"/>
    </w:pPr>
    <w:rPr>
      <w:rFonts w:eastAsiaTheme="minorEastAsia"/>
      <w:lang w:eastAsia="en-US"/>
    </w:rPr>
  </w:style>
  <w:style w:type="character" w:customStyle="1" w:styleId="BodyText2Char">
    <w:name w:val="Body Text 2 Char"/>
    <w:basedOn w:val="DefaultParagraphFont"/>
    <w:link w:val="BodyText2"/>
    <w:rsid w:val="00611B30"/>
    <w:rPr>
      <w:rFonts w:eastAsiaTheme="minorEastAsia"/>
      <w:sz w:val="24"/>
      <w:lang w:eastAsia="en-US"/>
    </w:rPr>
  </w:style>
  <w:style w:type="paragraph" w:styleId="BodyText3">
    <w:name w:val="Body Text 3"/>
    <w:basedOn w:val="Normal"/>
    <w:link w:val="BodyText3Char"/>
    <w:rsid w:val="00611B30"/>
    <w:pPr>
      <w:widowControl/>
      <w:spacing w:after="120" w:line="240" w:lineRule="auto"/>
      <w:jc w:val="both"/>
    </w:pPr>
    <w:rPr>
      <w:rFonts w:eastAsiaTheme="minorEastAsia"/>
      <w:sz w:val="16"/>
      <w:lang w:eastAsia="en-US"/>
    </w:rPr>
  </w:style>
  <w:style w:type="character" w:customStyle="1" w:styleId="BodyText3Char">
    <w:name w:val="Body Text 3 Char"/>
    <w:basedOn w:val="DefaultParagraphFont"/>
    <w:link w:val="BodyText3"/>
    <w:rsid w:val="00611B30"/>
    <w:rPr>
      <w:rFonts w:eastAsiaTheme="minorEastAsia"/>
      <w:sz w:val="16"/>
      <w:lang w:eastAsia="en-US"/>
    </w:rPr>
  </w:style>
  <w:style w:type="paragraph" w:styleId="BodyTextFirstIndent">
    <w:name w:val="Body Text First Indent"/>
    <w:basedOn w:val="BodyText"/>
    <w:link w:val="BodyTextFirstIndentChar"/>
    <w:rsid w:val="00611B30"/>
    <w:pPr>
      <w:ind w:firstLine="210"/>
    </w:pPr>
  </w:style>
  <w:style w:type="character" w:customStyle="1" w:styleId="BodyTextFirstIndentChar">
    <w:name w:val="Body Text First Indent Char"/>
    <w:basedOn w:val="BodyTextChar"/>
    <w:link w:val="BodyTextFirstIndent"/>
    <w:rsid w:val="00611B30"/>
    <w:rPr>
      <w:rFonts w:eastAsiaTheme="minorEastAsia"/>
      <w:sz w:val="24"/>
      <w:lang w:eastAsia="en-US"/>
    </w:rPr>
  </w:style>
  <w:style w:type="paragraph" w:styleId="BodyTextIndent">
    <w:name w:val="Body Text Indent"/>
    <w:basedOn w:val="Normal"/>
    <w:link w:val="BodyTextIndentChar"/>
    <w:rsid w:val="00611B30"/>
    <w:pPr>
      <w:widowControl/>
      <w:spacing w:after="120" w:line="240" w:lineRule="auto"/>
      <w:ind w:left="283"/>
      <w:jc w:val="both"/>
    </w:pPr>
    <w:rPr>
      <w:rFonts w:eastAsiaTheme="minorEastAsia"/>
      <w:lang w:eastAsia="en-US"/>
    </w:rPr>
  </w:style>
  <w:style w:type="character" w:customStyle="1" w:styleId="BodyTextIndentChar">
    <w:name w:val="Body Text Indent Char"/>
    <w:basedOn w:val="DefaultParagraphFont"/>
    <w:link w:val="BodyTextIndent"/>
    <w:rsid w:val="00611B30"/>
    <w:rPr>
      <w:rFonts w:eastAsiaTheme="minorEastAsia"/>
      <w:sz w:val="24"/>
      <w:lang w:eastAsia="en-US"/>
    </w:rPr>
  </w:style>
  <w:style w:type="paragraph" w:styleId="BodyTextFirstIndent2">
    <w:name w:val="Body Text First Indent 2"/>
    <w:basedOn w:val="BodyTextIndent"/>
    <w:link w:val="BodyTextFirstIndent2Char"/>
    <w:rsid w:val="00611B30"/>
    <w:pPr>
      <w:ind w:firstLine="210"/>
    </w:pPr>
  </w:style>
  <w:style w:type="character" w:customStyle="1" w:styleId="BodyTextFirstIndent2Char">
    <w:name w:val="Body Text First Indent 2 Char"/>
    <w:basedOn w:val="BodyTextIndentChar"/>
    <w:link w:val="BodyTextFirstIndent2"/>
    <w:rsid w:val="00611B30"/>
    <w:rPr>
      <w:rFonts w:eastAsiaTheme="minorEastAsia"/>
      <w:sz w:val="24"/>
      <w:lang w:eastAsia="en-US"/>
    </w:rPr>
  </w:style>
  <w:style w:type="paragraph" w:styleId="BodyTextIndent2">
    <w:name w:val="Body Text Indent 2"/>
    <w:basedOn w:val="Normal"/>
    <w:link w:val="BodyTextIndent2Char"/>
    <w:rsid w:val="00611B30"/>
    <w:pPr>
      <w:widowControl/>
      <w:spacing w:after="120" w:line="480" w:lineRule="auto"/>
      <w:ind w:left="283"/>
      <w:jc w:val="both"/>
    </w:pPr>
    <w:rPr>
      <w:rFonts w:eastAsiaTheme="minorEastAsia"/>
      <w:lang w:eastAsia="en-US"/>
    </w:rPr>
  </w:style>
  <w:style w:type="character" w:customStyle="1" w:styleId="BodyTextIndent2Char">
    <w:name w:val="Body Text Indent 2 Char"/>
    <w:basedOn w:val="DefaultParagraphFont"/>
    <w:link w:val="BodyTextIndent2"/>
    <w:rsid w:val="00611B30"/>
    <w:rPr>
      <w:rFonts w:eastAsiaTheme="minorEastAsia"/>
      <w:sz w:val="24"/>
      <w:lang w:eastAsia="en-US"/>
    </w:rPr>
  </w:style>
  <w:style w:type="paragraph" w:styleId="BodyTextIndent3">
    <w:name w:val="Body Text Indent 3"/>
    <w:basedOn w:val="Normal"/>
    <w:link w:val="BodyTextIndent3Char"/>
    <w:rsid w:val="00611B30"/>
    <w:pPr>
      <w:widowControl/>
      <w:spacing w:after="120" w:line="240" w:lineRule="auto"/>
      <w:ind w:left="283"/>
      <w:jc w:val="both"/>
    </w:pPr>
    <w:rPr>
      <w:rFonts w:eastAsiaTheme="minorEastAsia"/>
      <w:sz w:val="16"/>
      <w:lang w:eastAsia="en-US"/>
    </w:rPr>
  </w:style>
  <w:style w:type="character" w:customStyle="1" w:styleId="BodyTextIndent3Char">
    <w:name w:val="Body Text Indent 3 Char"/>
    <w:basedOn w:val="DefaultParagraphFont"/>
    <w:link w:val="BodyTextIndent3"/>
    <w:rsid w:val="00611B30"/>
    <w:rPr>
      <w:rFonts w:eastAsiaTheme="minorEastAsia"/>
      <w:sz w:val="16"/>
      <w:lang w:eastAsia="en-US"/>
    </w:rPr>
  </w:style>
  <w:style w:type="paragraph" w:styleId="Caption">
    <w:name w:val="caption"/>
    <w:basedOn w:val="Normal"/>
    <w:next w:val="Normal"/>
    <w:qFormat/>
    <w:rsid w:val="00611B30"/>
    <w:pPr>
      <w:widowControl/>
      <w:spacing w:before="120" w:after="120" w:line="240" w:lineRule="auto"/>
      <w:jc w:val="both"/>
    </w:pPr>
    <w:rPr>
      <w:rFonts w:eastAsiaTheme="minorEastAsia"/>
      <w:b/>
      <w:lang w:eastAsia="en-US"/>
    </w:rPr>
  </w:style>
  <w:style w:type="paragraph" w:styleId="Closing">
    <w:name w:val="Closing"/>
    <w:basedOn w:val="Normal"/>
    <w:next w:val="Signature"/>
    <w:link w:val="ClosingChar"/>
    <w:rsid w:val="00611B30"/>
    <w:pPr>
      <w:widowControl/>
      <w:tabs>
        <w:tab w:val="left" w:pos="5103"/>
      </w:tabs>
      <w:spacing w:before="240" w:after="240" w:line="240" w:lineRule="auto"/>
      <w:ind w:left="5103"/>
    </w:pPr>
    <w:rPr>
      <w:rFonts w:eastAsiaTheme="minorEastAsia"/>
      <w:lang w:eastAsia="en-US"/>
    </w:rPr>
  </w:style>
  <w:style w:type="character" w:customStyle="1" w:styleId="ClosingChar">
    <w:name w:val="Closing Char"/>
    <w:basedOn w:val="DefaultParagraphFont"/>
    <w:link w:val="Closing"/>
    <w:rsid w:val="00611B30"/>
    <w:rPr>
      <w:rFonts w:eastAsiaTheme="minorEastAsia"/>
      <w:sz w:val="24"/>
      <w:lang w:eastAsia="en-US"/>
    </w:rPr>
  </w:style>
  <w:style w:type="paragraph" w:styleId="Signature">
    <w:name w:val="Signature"/>
    <w:basedOn w:val="Normal"/>
    <w:next w:val="Contact"/>
    <w:link w:val="SignatureChar"/>
    <w:rsid w:val="00611B30"/>
    <w:pPr>
      <w:widowControl/>
      <w:tabs>
        <w:tab w:val="left" w:pos="5103"/>
      </w:tabs>
      <w:spacing w:before="1200" w:line="240" w:lineRule="auto"/>
      <w:ind w:left="5103"/>
      <w:jc w:val="center"/>
    </w:pPr>
    <w:rPr>
      <w:rFonts w:eastAsiaTheme="minorEastAsia"/>
      <w:lang w:eastAsia="en-US"/>
    </w:rPr>
  </w:style>
  <w:style w:type="character" w:customStyle="1" w:styleId="SignatureChar">
    <w:name w:val="Signature Char"/>
    <w:basedOn w:val="DefaultParagraphFont"/>
    <w:link w:val="Signature"/>
    <w:rsid w:val="00611B30"/>
    <w:rPr>
      <w:rFonts w:eastAsiaTheme="minorEastAsia"/>
      <w:sz w:val="24"/>
      <w:lang w:eastAsia="en-US"/>
    </w:rPr>
  </w:style>
  <w:style w:type="paragraph" w:customStyle="1" w:styleId="Enclosures">
    <w:name w:val="Enclosures"/>
    <w:basedOn w:val="Normal"/>
    <w:next w:val="Participants"/>
    <w:rsid w:val="00611B30"/>
    <w:pPr>
      <w:keepNext/>
      <w:keepLines/>
      <w:widowControl/>
      <w:tabs>
        <w:tab w:val="left" w:pos="5670"/>
      </w:tabs>
      <w:spacing w:before="480" w:line="240" w:lineRule="auto"/>
      <w:ind w:left="1985" w:hanging="1985"/>
    </w:pPr>
    <w:rPr>
      <w:rFonts w:eastAsiaTheme="minorEastAsia"/>
      <w:lang w:eastAsia="en-US"/>
    </w:rPr>
  </w:style>
  <w:style w:type="paragraph" w:customStyle="1" w:styleId="Participants">
    <w:name w:val="Participants"/>
    <w:basedOn w:val="Normal"/>
    <w:next w:val="Copies"/>
    <w:rsid w:val="00611B30"/>
    <w:pPr>
      <w:widowControl/>
      <w:tabs>
        <w:tab w:val="left" w:pos="2552"/>
        <w:tab w:val="left" w:pos="2835"/>
        <w:tab w:val="left" w:pos="5670"/>
        <w:tab w:val="left" w:pos="6379"/>
        <w:tab w:val="left" w:pos="6804"/>
      </w:tabs>
      <w:spacing w:before="480" w:line="240" w:lineRule="auto"/>
      <w:ind w:left="1985" w:hanging="1985"/>
    </w:pPr>
    <w:rPr>
      <w:rFonts w:eastAsiaTheme="minorEastAsia"/>
      <w:lang w:eastAsia="en-US"/>
    </w:rPr>
  </w:style>
  <w:style w:type="paragraph" w:customStyle="1" w:styleId="Copies">
    <w:name w:val="Copies"/>
    <w:basedOn w:val="Normal"/>
    <w:next w:val="Normal"/>
    <w:rsid w:val="00611B30"/>
    <w:pPr>
      <w:widowControl/>
      <w:tabs>
        <w:tab w:val="left" w:pos="2552"/>
        <w:tab w:val="left" w:pos="2835"/>
        <w:tab w:val="left" w:pos="5670"/>
        <w:tab w:val="left" w:pos="6379"/>
        <w:tab w:val="left" w:pos="6804"/>
      </w:tabs>
      <w:spacing w:before="480" w:line="240" w:lineRule="auto"/>
      <w:ind w:left="1985" w:hanging="1985"/>
    </w:pPr>
    <w:rPr>
      <w:rFonts w:eastAsiaTheme="minorEastAsia"/>
      <w:lang w:eastAsia="en-US"/>
    </w:rPr>
  </w:style>
  <w:style w:type="paragraph" w:styleId="Date">
    <w:name w:val="Date"/>
    <w:basedOn w:val="Normal"/>
    <w:next w:val="References"/>
    <w:link w:val="DateChar"/>
    <w:rsid w:val="00611B30"/>
    <w:pPr>
      <w:widowControl/>
      <w:spacing w:line="240" w:lineRule="auto"/>
      <w:ind w:left="5103" w:right="-567"/>
    </w:pPr>
    <w:rPr>
      <w:rFonts w:eastAsiaTheme="minorEastAsia"/>
      <w:lang w:eastAsia="en-US"/>
    </w:rPr>
  </w:style>
  <w:style w:type="character" w:customStyle="1" w:styleId="DateChar">
    <w:name w:val="Date Char"/>
    <w:basedOn w:val="DefaultParagraphFont"/>
    <w:link w:val="Date"/>
    <w:rsid w:val="00611B30"/>
    <w:rPr>
      <w:rFonts w:eastAsiaTheme="minorEastAsia"/>
      <w:sz w:val="24"/>
      <w:lang w:eastAsia="en-US"/>
    </w:rPr>
  </w:style>
  <w:style w:type="paragraph" w:customStyle="1" w:styleId="References">
    <w:name w:val="References"/>
    <w:basedOn w:val="Normal"/>
    <w:next w:val="AddressTR"/>
    <w:rsid w:val="00611B30"/>
    <w:pPr>
      <w:widowControl/>
      <w:spacing w:after="240" w:line="240" w:lineRule="auto"/>
      <w:ind w:left="5103"/>
    </w:pPr>
    <w:rPr>
      <w:rFonts w:eastAsiaTheme="minorEastAsia"/>
      <w:sz w:val="20"/>
      <w:lang w:eastAsia="en-US"/>
    </w:rPr>
  </w:style>
  <w:style w:type="paragraph" w:styleId="DocumentMap">
    <w:name w:val="Document Map"/>
    <w:basedOn w:val="Normal"/>
    <w:link w:val="DocumentMapChar"/>
    <w:rsid w:val="00611B30"/>
    <w:pPr>
      <w:widowControl/>
      <w:shd w:val="clear" w:color="auto" w:fill="000080"/>
      <w:spacing w:after="240" w:line="240" w:lineRule="auto"/>
      <w:jc w:val="both"/>
    </w:pPr>
    <w:rPr>
      <w:rFonts w:ascii="Tahoma" w:eastAsiaTheme="minorEastAsia" w:hAnsi="Tahoma"/>
      <w:lang w:eastAsia="en-US"/>
    </w:rPr>
  </w:style>
  <w:style w:type="character" w:customStyle="1" w:styleId="DocumentMapChar">
    <w:name w:val="Document Map Char"/>
    <w:basedOn w:val="DefaultParagraphFont"/>
    <w:link w:val="DocumentMap"/>
    <w:rsid w:val="00611B30"/>
    <w:rPr>
      <w:rFonts w:ascii="Tahoma" w:eastAsiaTheme="minorEastAsia" w:hAnsi="Tahoma"/>
      <w:sz w:val="24"/>
      <w:shd w:val="clear" w:color="auto" w:fill="000080"/>
      <w:lang w:eastAsia="en-US"/>
    </w:rPr>
  </w:style>
  <w:style w:type="paragraph" w:customStyle="1" w:styleId="DoubSign">
    <w:name w:val="DoubSign"/>
    <w:basedOn w:val="Normal"/>
    <w:next w:val="Contact"/>
    <w:rsid w:val="00611B30"/>
    <w:pPr>
      <w:widowControl/>
      <w:tabs>
        <w:tab w:val="left" w:pos="5103"/>
      </w:tabs>
      <w:spacing w:before="1200" w:line="240" w:lineRule="auto"/>
    </w:pPr>
    <w:rPr>
      <w:rFonts w:eastAsiaTheme="minorEastAsia"/>
      <w:lang w:eastAsia="en-US"/>
    </w:rPr>
  </w:style>
  <w:style w:type="character" w:customStyle="1" w:styleId="EndnoteTextChar">
    <w:name w:val="Endnote Text Char"/>
    <w:basedOn w:val="DefaultParagraphFont"/>
    <w:link w:val="EndnoteText"/>
    <w:uiPriority w:val="99"/>
    <w:rsid w:val="00611B30"/>
    <w:rPr>
      <w:sz w:val="24"/>
      <w:lang w:eastAsia="fr-BE"/>
    </w:rPr>
  </w:style>
  <w:style w:type="paragraph" w:styleId="EnvelopeAddress">
    <w:name w:val="envelope address"/>
    <w:basedOn w:val="Normal"/>
    <w:rsid w:val="00611B30"/>
    <w:pPr>
      <w:framePr w:w="7920" w:h="1980" w:hRule="exact" w:hSpace="180" w:wrap="auto" w:hAnchor="page" w:xAlign="center" w:yAlign="bottom"/>
      <w:widowControl/>
      <w:spacing w:line="240" w:lineRule="auto"/>
      <w:jc w:val="both"/>
    </w:pPr>
    <w:rPr>
      <w:rFonts w:eastAsiaTheme="minorEastAsia"/>
      <w:lang w:eastAsia="en-US"/>
    </w:rPr>
  </w:style>
  <w:style w:type="paragraph" w:styleId="EnvelopeReturn">
    <w:name w:val="envelope return"/>
    <w:basedOn w:val="Normal"/>
    <w:rsid w:val="00611B30"/>
    <w:pPr>
      <w:widowControl/>
      <w:spacing w:line="240" w:lineRule="auto"/>
      <w:jc w:val="both"/>
    </w:pPr>
    <w:rPr>
      <w:rFonts w:eastAsiaTheme="minorEastAsia"/>
      <w:sz w:val="20"/>
      <w:lang w:eastAsia="en-US"/>
    </w:rPr>
  </w:style>
  <w:style w:type="paragraph" w:styleId="Index1">
    <w:name w:val="index 1"/>
    <w:basedOn w:val="Normal"/>
    <w:next w:val="Normal"/>
    <w:autoRedefine/>
    <w:rsid w:val="00611B30"/>
    <w:pPr>
      <w:widowControl/>
      <w:spacing w:after="240" w:line="240" w:lineRule="auto"/>
      <w:ind w:left="240" w:hanging="240"/>
      <w:jc w:val="both"/>
    </w:pPr>
    <w:rPr>
      <w:rFonts w:eastAsiaTheme="minorEastAsia"/>
      <w:lang w:eastAsia="en-US"/>
    </w:rPr>
  </w:style>
  <w:style w:type="paragraph" w:styleId="Index2">
    <w:name w:val="index 2"/>
    <w:basedOn w:val="Normal"/>
    <w:next w:val="Normal"/>
    <w:autoRedefine/>
    <w:rsid w:val="00611B30"/>
    <w:pPr>
      <w:widowControl/>
      <w:spacing w:after="240" w:line="240" w:lineRule="auto"/>
      <w:ind w:left="480" w:hanging="240"/>
      <w:jc w:val="both"/>
    </w:pPr>
    <w:rPr>
      <w:rFonts w:eastAsiaTheme="minorEastAsia"/>
      <w:lang w:eastAsia="en-US"/>
    </w:rPr>
  </w:style>
  <w:style w:type="paragraph" w:styleId="Index3">
    <w:name w:val="index 3"/>
    <w:basedOn w:val="Normal"/>
    <w:next w:val="Normal"/>
    <w:autoRedefine/>
    <w:rsid w:val="00611B30"/>
    <w:pPr>
      <w:widowControl/>
      <w:spacing w:after="240" w:line="240" w:lineRule="auto"/>
      <w:ind w:left="720" w:hanging="240"/>
      <w:jc w:val="both"/>
    </w:pPr>
    <w:rPr>
      <w:rFonts w:eastAsiaTheme="minorEastAsia"/>
      <w:lang w:eastAsia="en-US"/>
    </w:rPr>
  </w:style>
  <w:style w:type="paragraph" w:styleId="Index4">
    <w:name w:val="index 4"/>
    <w:basedOn w:val="Normal"/>
    <w:next w:val="Normal"/>
    <w:autoRedefine/>
    <w:rsid w:val="00611B30"/>
    <w:pPr>
      <w:widowControl/>
      <w:spacing w:after="240" w:line="240" w:lineRule="auto"/>
      <w:ind w:left="960" w:hanging="240"/>
      <w:jc w:val="both"/>
    </w:pPr>
    <w:rPr>
      <w:rFonts w:eastAsiaTheme="minorEastAsia"/>
      <w:lang w:eastAsia="en-US"/>
    </w:rPr>
  </w:style>
  <w:style w:type="paragraph" w:styleId="Index5">
    <w:name w:val="index 5"/>
    <w:basedOn w:val="Normal"/>
    <w:next w:val="Normal"/>
    <w:autoRedefine/>
    <w:rsid w:val="00611B30"/>
    <w:pPr>
      <w:widowControl/>
      <w:spacing w:after="240" w:line="240" w:lineRule="auto"/>
      <w:ind w:left="1200" w:hanging="240"/>
      <w:jc w:val="both"/>
    </w:pPr>
    <w:rPr>
      <w:rFonts w:eastAsiaTheme="minorEastAsia"/>
      <w:lang w:eastAsia="en-US"/>
    </w:rPr>
  </w:style>
  <w:style w:type="paragraph" w:styleId="Index6">
    <w:name w:val="index 6"/>
    <w:basedOn w:val="Normal"/>
    <w:next w:val="Normal"/>
    <w:autoRedefine/>
    <w:rsid w:val="00611B30"/>
    <w:pPr>
      <w:widowControl/>
      <w:spacing w:after="240" w:line="240" w:lineRule="auto"/>
      <w:ind w:left="1440" w:hanging="240"/>
      <w:jc w:val="both"/>
    </w:pPr>
    <w:rPr>
      <w:rFonts w:eastAsiaTheme="minorEastAsia"/>
      <w:lang w:eastAsia="en-US"/>
    </w:rPr>
  </w:style>
  <w:style w:type="paragraph" w:styleId="Index7">
    <w:name w:val="index 7"/>
    <w:basedOn w:val="Normal"/>
    <w:next w:val="Normal"/>
    <w:autoRedefine/>
    <w:rsid w:val="00611B30"/>
    <w:pPr>
      <w:widowControl/>
      <w:spacing w:after="240" w:line="240" w:lineRule="auto"/>
      <w:ind w:left="1680" w:hanging="240"/>
      <w:jc w:val="both"/>
    </w:pPr>
    <w:rPr>
      <w:rFonts w:eastAsiaTheme="minorEastAsia"/>
      <w:lang w:eastAsia="en-US"/>
    </w:rPr>
  </w:style>
  <w:style w:type="paragraph" w:styleId="Index8">
    <w:name w:val="index 8"/>
    <w:basedOn w:val="Normal"/>
    <w:next w:val="Normal"/>
    <w:autoRedefine/>
    <w:rsid w:val="00611B30"/>
    <w:pPr>
      <w:widowControl/>
      <w:spacing w:after="240" w:line="240" w:lineRule="auto"/>
      <w:ind w:left="1920" w:hanging="240"/>
      <w:jc w:val="both"/>
    </w:pPr>
    <w:rPr>
      <w:rFonts w:eastAsiaTheme="minorEastAsia"/>
      <w:lang w:eastAsia="en-US"/>
    </w:rPr>
  </w:style>
  <w:style w:type="paragraph" w:styleId="Index9">
    <w:name w:val="index 9"/>
    <w:basedOn w:val="Normal"/>
    <w:next w:val="Normal"/>
    <w:autoRedefine/>
    <w:rsid w:val="00611B30"/>
    <w:pPr>
      <w:widowControl/>
      <w:spacing w:after="240" w:line="240" w:lineRule="auto"/>
      <w:ind w:left="2160" w:hanging="240"/>
      <w:jc w:val="both"/>
    </w:pPr>
    <w:rPr>
      <w:rFonts w:eastAsiaTheme="minorEastAsia"/>
      <w:lang w:eastAsia="en-US"/>
    </w:rPr>
  </w:style>
  <w:style w:type="paragraph" w:styleId="IndexHeading">
    <w:name w:val="index heading"/>
    <w:basedOn w:val="Normal"/>
    <w:next w:val="Index1"/>
    <w:rsid w:val="00611B30"/>
    <w:pPr>
      <w:widowControl/>
      <w:spacing w:after="240" w:line="240" w:lineRule="auto"/>
      <w:jc w:val="both"/>
    </w:pPr>
    <w:rPr>
      <w:rFonts w:ascii="Arial" w:eastAsiaTheme="minorEastAsia" w:hAnsi="Arial"/>
      <w:b/>
      <w:lang w:eastAsia="en-US"/>
    </w:rPr>
  </w:style>
  <w:style w:type="paragraph" w:styleId="List">
    <w:name w:val="List"/>
    <w:basedOn w:val="Normal"/>
    <w:rsid w:val="00611B30"/>
    <w:pPr>
      <w:widowControl/>
      <w:spacing w:after="240" w:line="240" w:lineRule="auto"/>
      <w:ind w:left="283" w:hanging="283"/>
      <w:jc w:val="both"/>
    </w:pPr>
    <w:rPr>
      <w:rFonts w:eastAsiaTheme="minorEastAsia"/>
      <w:lang w:eastAsia="en-US"/>
    </w:rPr>
  </w:style>
  <w:style w:type="paragraph" w:styleId="List2">
    <w:name w:val="List 2"/>
    <w:basedOn w:val="Normal"/>
    <w:rsid w:val="00611B30"/>
    <w:pPr>
      <w:widowControl/>
      <w:spacing w:after="240" w:line="240" w:lineRule="auto"/>
      <w:ind w:left="566" w:hanging="283"/>
      <w:jc w:val="both"/>
    </w:pPr>
    <w:rPr>
      <w:rFonts w:eastAsiaTheme="minorEastAsia"/>
      <w:lang w:eastAsia="en-US"/>
    </w:rPr>
  </w:style>
  <w:style w:type="paragraph" w:styleId="List3">
    <w:name w:val="List 3"/>
    <w:basedOn w:val="Normal"/>
    <w:rsid w:val="00611B30"/>
    <w:pPr>
      <w:widowControl/>
      <w:spacing w:after="240" w:line="240" w:lineRule="auto"/>
      <w:ind w:left="849" w:hanging="283"/>
      <w:jc w:val="both"/>
    </w:pPr>
    <w:rPr>
      <w:rFonts w:eastAsiaTheme="minorEastAsia"/>
      <w:lang w:eastAsia="en-US"/>
    </w:rPr>
  </w:style>
  <w:style w:type="paragraph" w:styleId="List4">
    <w:name w:val="List 4"/>
    <w:basedOn w:val="Normal"/>
    <w:rsid w:val="00611B30"/>
    <w:pPr>
      <w:widowControl/>
      <w:spacing w:after="240" w:line="240" w:lineRule="auto"/>
      <w:ind w:left="1132" w:hanging="283"/>
      <w:jc w:val="both"/>
    </w:pPr>
    <w:rPr>
      <w:rFonts w:eastAsiaTheme="minorEastAsia"/>
      <w:lang w:eastAsia="en-US"/>
    </w:rPr>
  </w:style>
  <w:style w:type="paragraph" w:styleId="List5">
    <w:name w:val="List 5"/>
    <w:basedOn w:val="Normal"/>
    <w:rsid w:val="00611B30"/>
    <w:pPr>
      <w:widowControl/>
      <w:spacing w:after="240" w:line="240" w:lineRule="auto"/>
      <w:ind w:left="1415" w:hanging="283"/>
      <w:jc w:val="both"/>
    </w:pPr>
    <w:rPr>
      <w:rFonts w:eastAsiaTheme="minorEastAsia"/>
      <w:lang w:eastAsia="en-US"/>
    </w:rPr>
  </w:style>
  <w:style w:type="paragraph" w:styleId="ListBullet">
    <w:name w:val="List Bullet"/>
    <w:basedOn w:val="Normal"/>
    <w:link w:val="ListBulletChar"/>
    <w:rsid w:val="00611B30"/>
    <w:pPr>
      <w:widowControl/>
      <w:numPr>
        <w:numId w:val="17"/>
      </w:numPr>
      <w:spacing w:after="240" w:line="240" w:lineRule="auto"/>
      <w:jc w:val="both"/>
    </w:pPr>
    <w:rPr>
      <w:rFonts w:eastAsiaTheme="minorEastAsia"/>
      <w:lang w:eastAsia="en-US"/>
    </w:rPr>
  </w:style>
  <w:style w:type="paragraph" w:styleId="ListBullet2">
    <w:name w:val="List Bullet 2"/>
    <w:basedOn w:val="Text2"/>
    <w:rsid w:val="00611B30"/>
    <w:pPr>
      <w:numPr>
        <w:numId w:val="19"/>
      </w:numPr>
      <w:tabs>
        <w:tab w:val="clear" w:pos="2160"/>
      </w:tabs>
    </w:pPr>
  </w:style>
  <w:style w:type="paragraph" w:styleId="ListBullet3">
    <w:name w:val="List Bullet 3"/>
    <w:basedOn w:val="Text3"/>
    <w:rsid w:val="00611B30"/>
    <w:pPr>
      <w:numPr>
        <w:numId w:val="20"/>
      </w:numPr>
      <w:tabs>
        <w:tab w:val="clear" w:pos="2302"/>
      </w:tabs>
    </w:pPr>
  </w:style>
  <w:style w:type="paragraph" w:styleId="ListBullet4">
    <w:name w:val="List Bullet 4"/>
    <w:basedOn w:val="Text4"/>
    <w:rsid w:val="00611B30"/>
    <w:pPr>
      <w:numPr>
        <w:numId w:val="21"/>
      </w:numPr>
    </w:pPr>
  </w:style>
  <w:style w:type="paragraph" w:styleId="ListBullet5">
    <w:name w:val="List Bullet 5"/>
    <w:basedOn w:val="Normal"/>
    <w:autoRedefine/>
    <w:rsid w:val="00611B30"/>
    <w:pPr>
      <w:widowControl/>
      <w:numPr>
        <w:numId w:val="15"/>
      </w:numPr>
      <w:spacing w:after="240" w:line="240" w:lineRule="auto"/>
      <w:jc w:val="both"/>
    </w:pPr>
    <w:rPr>
      <w:rFonts w:eastAsiaTheme="minorEastAsia"/>
      <w:lang w:eastAsia="en-US"/>
    </w:rPr>
  </w:style>
  <w:style w:type="paragraph" w:styleId="ListContinue">
    <w:name w:val="List Continue"/>
    <w:basedOn w:val="Normal"/>
    <w:rsid w:val="00611B30"/>
    <w:pPr>
      <w:widowControl/>
      <w:spacing w:after="120" w:line="240" w:lineRule="auto"/>
      <w:ind w:left="283"/>
      <w:jc w:val="both"/>
    </w:pPr>
    <w:rPr>
      <w:rFonts w:eastAsiaTheme="minorEastAsia"/>
      <w:lang w:eastAsia="en-US"/>
    </w:rPr>
  </w:style>
  <w:style w:type="paragraph" w:styleId="ListContinue2">
    <w:name w:val="List Continue 2"/>
    <w:basedOn w:val="Normal"/>
    <w:rsid w:val="00611B30"/>
    <w:pPr>
      <w:widowControl/>
      <w:spacing w:after="120" w:line="240" w:lineRule="auto"/>
      <w:ind w:left="566"/>
      <w:jc w:val="both"/>
    </w:pPr>
    <w:rPr>
      <w:rFonts w:eastAsiaTheme="minorEastAsia"/>
      <w:lang w:eastAsia="en-US"/>
    </w:rPr>
  </w:style>
  <w:style w:type="paragraph" w:styleId="ListContinue3">
    <w:name w:val="List Continue 3"/>
    <w:basedOn w:val="Normal"/>
    <w:rsid w:val="00611B30"/>
    <w:pPr>
      <w:widowControl/>
      <w:spacing w:after="120" w:line="240" w:lineRule="auto"/>
      <w:ind w:left="849"/>
      <w:jc w:val="both"/>
    </w:pPr>
    <w:rPr>
      <w:rFonts w:eastAsiaTheme="minorEastAsia"/>
      <w:lang w:eastAsia="en-US"/>
    </w:rPr>
  </w:style>
  <w:style w:type="paragraph" w:styleId="ListContinue4">
    <w:name w:val="List Continue 4"/>
    <w:basedOn w:val="Normal"/>
    <w:rsid w:val="00611B30"/>
    <w:pPr>
      <w:widowControl/>
      <w:spacing w:after="120" w:line="240" w:lineRule="auto"/>
      <w:ind w:left="1132"/>
      <w:jc w:val="both"/>
    </w:pPr>
    <w:rPr>
      <w:rFonts w:eastAsiaTheme="minorEastAsia"/>
      <w:lang w:eastAsia="en-US"/>
    </w:rPr>
  </w:style>
  <w:style w:type="paragraph" w:styleId="ListContinue5">
    <w:name w:val="List Continue 5"/>
    <w:basedOn w:val="Normal"/>
    <w:rsid w:val="00611B30"/>
    <w:pPr>
      <w:widowControl/>
      <w:spacing w:after="120" w:line="240" w:lineRule="auto"/>
      <w:ind w:left="1415"/>
      <w:jc w:val="both"/>
    </w:pPr>
    <w:rPr>
      <w:rFonts w:eastAsiaTheme="minorEastAsia"/>
      <w:lang w:eastAsia="en-US"/>
    </w:rPr>
  </w:style>
  <w:style w:type="paragraph" w:styleId="ListNumber">
    <w:name w:val="List Number"/>
    <w:basedOn w:val="Normal"/>
    <w:rsid w:val="00611B30"/>
    <w:pPr>
      <w:widowControl/>
      <w:numPr>
        <w:numId w:val="26"/>
      </w:numPr>
      <w:spacing w:after="240" w:line="240" w:lineRule="auto"/>
      <w:jc w:val="both"/>
    </w:pPr>
    <w:rPr>
      <w:rFonts w:eastAsiaTheme="minorEastAsia"/>
      <w:lang w:eastAsia="en-US"/>
    </w:rPr>
  </w:style>
  <w:style w:type="paragraph" w:styleId="ListNumber2">
    <w:name w:val="List Number 2"/>
    <w:basedOn w:val="Text2"/>
    <w:rsid w:val="00611B30"/>
    <w:pPr>
      <w:numPr>
        <w:numId w:val="28"/>
      </w:numPr>
      <w:tabs>
        <w:tab w:val="clear" w:pos="2160"/>
      </w:tabs>
    </w:pPr>
  </w:style>
  <w:style w:type="paragraph" w:styleId="ListNumber3">
    <w:name w:val="List Number 3"/>
    <w:basedOn w:val="Text3"/>
    <w:rsid w:val="00611B30"/>
    <w:pPr>
      <w:numPr>
        <w:numId w:val="29"/>
      </w:numPr>
      <w:tabs>
        <w:tab w:val="clear" w:pos="2302"/>
      </w:tabs>
    </w:pPr>
  </w:style>
  <w:style w:type="paragraph" w:styleId="ListNumber4">
    <w:name w:val="List Number 4"/>
    <w:basedOn w:val="Text4"/>
    <w:rsid w:val="00611B30"/>
    <w:pPr>
      <w:numPr>
        <w:numId w:val="30"/>
      </w:numPr>
    </w:pPr>
  </w:style>
  <w:style w:type="paragraph" w:styleId="ListNumber5">
    <w:name w:val="List Number 5"/>
    <w:basedOn w:val="Normal"/>
    <w:rsid w:val="00611B30"/>
    <w:pPr>
      <w:widowControl/>
      <w:numPr>
        <w:numId w:val="16"/>
      </w:numPr>
      <w:spacing w:after="240" w:line="240" w:lineRule="auto"/>
      <w:jc w:val="both"/>
    </w:pPr>
    <w:rPr>
      <w:rFonts w:eastAsiaTheme="minorEastAsia"/>
      <w:lang w:eastAsia="en-US"/>
    </w:rPr>
  </w:style>
  <w:style w:type="paragraph" w:styleId="MacroText">
    <w:name w:val="macro"/>
    <w:link w:val="MacroTextChar"/>
    <w:rsid w:val="00611B3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heme="minorEastAsia" w:hAnsi="Courier New"/>
      <w:lang w:eastAsia="en-US"/>
    </w:rPr>
  </w:style>
  <w:style w:type="character" w:customStyle="1" w:styleId="MacroTextChar">
    <w:name w:val="Macro Text Char"/>
    <w:basedOn w:val="DefaultParagraphFont"/>
    <w:link w:val="MacroText"/>
    <w:rsid w:val="00611B30"/>
    <w:rPr>
      <w:rFonts w:ascii="Courier New" w:eastAsiaTheme="minorEastAsia" w:hAnsi="Courier New"/>
      <w:lang w:eastAsia="en-US"/>
    </w:rPr>
  </w:style>
  <w:style w:type="paragraph" w:styleId="MessageHeader">
    <w:name w:val="Message Header"/>
    <w:basedOn w:val="Normal"/>
    <w:link w:val="MessageHeaderChar"/>
    <w:rsid w:val="00611B30"/>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heme="minorEastAsia" w:hAnsi="Arial"/>
      <w:lang w:eastAsia="en-US"/>
    </w:rPr>
  </w:style>
  <w:style w:type="character" w:customStyle="1" w:styleId="MessageHeaderChar">
    <w:name w:val="Message Header Char"/>
    <w:basedOn w:val="DefaultParagraphFont"/>
    <w:link w:val="MessageHeader"/>
    <w:rsid w:val="00611B30"/>
    <w:rPr>
      <w:rFonts w:ascii="Arial" w:eastAsiaTheme="minorEastAsia" w:hAnsi="Arial"/>
      <w:sz w:val="24"/>
      <w:shd w:val="pct20" w:color="auto" w:fill="auto"/>
      <w:lang w:eastAsia="en-US"/>
    </w:rPr>
  </w:style>
  <w:style w:type="paragraph" w:styleId="NormalIndent">
    <w:name w:val="Normal Indent"/>
    <w:basedOn w:val="Normal"/>
    <w:rsid w:val="00611B30"/>
    <w:pPr>
      <w:widowControl/>
      <w:spacing w:after="240" w:line="240" w:lineRule="auto"/>
      <w:ind w:left="720"/>
      <w:jc w:val="both"/>
    </w:pPr>
    <w:rPr>
      <w:rFonts w:eastAsiaTheme="minorEastAsia"/>
      <w:lang w:eastAsia="en-US"/>
    </w:rPr>
  </w:style>
  <w:style w:type="paragraph" w:styleId="NoteHeading">
    <w:name w:val="Note Heading"/>
    <w:basedOn w:val="Normal"/>
    <w:next w:val="Normal"/>
    <w:link w:val="NoteHeadingChar"/>
    <w:rsid w:val="00611B30"/>
    <w:pPr>
      <w:widowControl/>
      <w:spacing w:after="240" w:line="240" w:lineRule="auto"/>
      <w:jc w:val="both"/>
    </w:pPr>
    <w:rPr>
      <w:rFonts w:eastAsiaTheme="minorEastAsia"/>
      <w:lang w:eastAsia="en-US"/>
    </w:rPr>
  </w:style>
  <w:style w:type="character" w:customStyle="1" w:styleId="NoteHeadingChar">
    <w:name w:val="Note Heading Char"/>
    <w:basedOn w:val="DefaultParagraphFont"/>
    <w:link w:val="NoteHeading"/>
    <w:rsid w:val="00611B30"/>
    <w:rPr>
      <w:rFonts w:eastAsiaTheme="minorEastAsia"/>
      <w:sz w:val="24"/>
      <w:lang w:eastAsia="en-US"/>
    </w:rPr>
  </w:style>
  <w:style w:type="paragraph" w:customStyle="1" w:styleId="NoteHead">
    <w:name w:val="NoteHead"/>
    <w:basedOn w:val="Normal"/>
    <w:next w:val="Subject"/>
    <w:rsid w:val="00611B30"/>
    <w:pPr>
      <w:widowControl/>
      <w:spacing w:before="720" w:after="720" w:line="240" w:lineRule="auto"/>
      <w:jc w:val="center"/>
    </w:pPr>
    <w:rPr>
      <w:rFonts w:eastAsiaTheme="minorEastAsia"/>
      <w:b/>
      <w:smallCaps/>
      <w:lang w:eastAsia="en-US"/>
    </w:rPr>
  </w:style>
  <w:style w:type="paragraph" w:customStyle="1" w:styleId="Subject">
    <w:name w:val="Subject"/>
    <w:basedOn w:val="Normal"/>
    <w:next w:val="Normal"/>
    <w:link w:val="SubjectChar"/>
    <w:rsid w:val="00611B30"/>
    <w:pPr>
      <w:widowControl/>
      <w:spacing w:after="480" w:line="240" w:lineRule="auto"/>
      <w:ind w:left="1531" w:hanging="1531"/>
    </w:pPr>
    <w:rPr>
      <w:rFonts w:eastAsiaTheme="minorEastAsia"/>
      <w:b/>
      <w:lang w:eastAsia="en-US"/>
    </w:rPr>
  </w:style>
  <w:style w:type="paragraph" w:customStyle="1" w:styleId="NoteList">
    <w:name w:val="NoteList"/>
    <w:basedOn w:val="Normal"/>
    <w:next w:val="Subject"/>
    <w:rsid w:val="00611B30"/>
    <w:pPr>
      <w:widowControl/>
      <w:tabs>
        <w:tab w:val="left" w:pos="5823"/>
      </w:tabs>
      <w:spacing w:before="720" w:after="720" w:line="240" w:lineRule="auto"/>
      <w:ind w:left="5104" w:hanging="3119"/>
    </w:pPr>
    <w:rPr>
      <w:rFonts w:eastAsiaTheme="minorEastAsia"/>
      <w:b/>
      <w:smallCaps/>
      <w:lang w:eastAsia="en-US"/>
    </w:rPr>
  </w:style>
  <w:style w:type="paragraph" w:customStyle="1" w:styleId="NumPar1">
    <w:name w:val="NumPar 1"/>
    <w:basedOn w:val="Heading1"/>
    <w:next w:val="Text1"/>
    <w:rsid w:val="00611B30"/>
    <w:pPr>
      <w:keepNext w:val="0"/>
      <w:tabs>
        <w:tab w:val="clear" w:pos="851"/>
        <w:tab w:val="num" w:pos="480"/>
      </w:tabs>
      <w:spacing w:before="0" w:after="240"/>
      <w:ind w:left="480" w:hanging="480"/>
      <w:outlineLvl w:val="9"/>
    </w:pPr>
    <w:rPr>
      <w:rFonts w:eastAsiaTheme="minorEastAsia"/>
      <w:b w:val="0"/>
      <w:smallCaps w:val="0"/>
      <w:lang w:eastAsia="en-US"/>
    </w:rPr>
  </w:style>
  <w:style w:type="paragraph" w:customStyle="1" w:styleId="NumPar2">
    <w:name w:val="NumPar 2"/>
    <w:basedOn w:val="Heading2"/>
    <w:next w:val="Text2"/>
    <w:rsid w:val="00611B30"/>
    <w:pPr>
      <w:keepNext w:val="0"/>
      <w:numPr>
        <w:ilvl w:val="0"/>
        <w:numId w:val="0"/>
      </w:numPr>
      <w:tabs>
        <w:tab w:val="num" w:pos="1080"/>
      </w:tabs>
      <w:spacing w:before="0" w:after="240"/>
      <w:ind w:left="1080" w:hanging="600"/>
      <w:outlineLvl w:val="9"/>
    </w:pPr>
    <w:rPr>
      <w:rFonts w:eastAsiaTheme="minorEastAsia"/>
      <w:b w:val="0"/>
      <w:lang w:eastAsia="en-US"/>
    </w:rPr>
  </w:style>
  <w:style w:type="paragraph" w:customStyle="1" w:styleId="NumPar3">
    <w:name w:val="NumPar 3"/>
    <w:basedOn w:val="Heading3"/>
    <w:next w:val="Text3"/>
    <w:rsid w:val="00611B30"/>
    <w:pPr>
      <w:keepNext w:val="0"/>
      <w:numPr>
        <w:ilvl w:val="0"/>
        <w:numId w:val="0"/>
      </w:numPr>
      <w:tabs>
        <w:tab w:val="num" w:pos="1920"/>
      </w:tabs>
      <w:spacing w:before="0" w:after="240"/>
      <w:ind w:left="1920" w:hanging="840"/>
      <w:outlineLvl w:val="9"/>
    </w:pPr>
    <w:rPr>
      <w:rFonts w:eastAsiaTheme="minorEastAsia"/>
      <w:i w:val="0"/>
      <w:lang w:eastAsia="en-US"/>
    </w:rPr>
  </w:style>
  <w:style w:type="paragraph" w:customStyle="1" w:styleId="NumPar4">
    <w:name w:val="NumPar 4"/>
    <w:basedOn w:val="Heading4"/>
    <w:next w:val="Text4"/>
    <w:rsid w:val="00611B30"/>
    <w:pPr>
      <w:keepNext w:val="0"/>
      <w:numPr>
        <w:ilvl w:val="0"/>
        <w:numId w:val="0"/>
      </w:numPr>
      <w:tabs>
        <w:tab w:val="num" w:pos="2880"/>
      </w:tabs>
      <w:spacing w:before="0" w:after="240"/>
      <w:ind w:left="2880" w:hanging="960"/>
      <w:outlineLvl w:val="9"/>
    </w:pPr>
    <w:rPr>
      <w:rFonts w:eastAsiaTheme="minorEastAsia"/>
      <w:lang w:eastAsia="en-US"/>
    </w:rPr>
  </w:style>
  <w:style w:type="paragraph" w:styleId="PlainText">
    <w:name w:val="Plain Text"/>
    <w:basedOn w:val="Normal"/>
    <w:link w:val="PlainTextChar"/>
    <w:uiPriority w:val="99"/>
    <w:rsid w:val="00611B30"/>
    <w:pPr>
      <w:widowControl/>
      <w:spacing w:after="240" w:line="240" w:lineRule="auto"/>
      <w:jc w:val="both"/>
    </w:pPr>
    <w:rPr>
      <w:rFonts w:ascii="Courier New" w:eastAsiaTheme="minorEastAsia" w:hAnsi="Courier New"/>
      <w:sz w:val="20"/>
      <w:lang w:eastAsia="en-US"/>
    </w:rPr>
  </w:style>
  <w:style w:type="character" w:customStyle="1" w:styleId="PlainTextChar">
    <w:name w:val="Plain Text Char"/>
    <w:basedOn w:val="DefaultParagraphFont"/>
    <w:link w:val="PlainText"/>
    <w:uiPriority w:val="99"/>
    <w:rsid w:val="00611B30"/>
    <w:rPr>
      <w:rFonts w:ascii="Courier New" w:eastAsiaTheme="minorEastAsia" w:hAnsi="Courier New"/>
      <w:lang w:eastAsia="en-US"/>
    </w:rPr>
  </w:style>
  <w:style w:type="paragraph" w:styleId="Salutation">
    <w:name w:val="Salutation"/>
    <w:basedOn w:val="Normal"/>
    <w:next w:val="Normal"/>
    <w:link w:val="SalutationChar"/>
    <w:rsid w:val="00611B30"/>
    <w:pPr>
      <w:widowControl/>
      <w:spacing w:after="240" w:line="240" w:lineRule="auto"/>
      <w:jc w:val="both"/>
    </w:pPr>
    <w:rPr>
      <w:rFonts w:eastAsiaTheme="minorEastAsia"/>
      <w:lang w:eastAsia="en-US"/>
    </w:rPr>
  </w:style>
  <w:style w:type="character" w:customStyle="1" w:styleId="SalutationChar">
    <w:name w:val="Salutation Char"/>
    <w:basedOn w:val="DefaultParagraphFont"/>
    <w:link w:val="Salutation"/>
    <w:rsid w:val="00611B30"/>
    <w:rPr>
      <w:rFonts w:eastAsiaTheme="minorEastAsia"/>
      <w:sz w:val="24"/>
      <w:lang w:eastAsia="en-US"/>
    </w:rPr>
  </w:style>
  <w:style w:type="paragraph" w:styleId="TableofAuthorities">
    <w:name w:val="table of authorities"/>
    <w:basedOn w:val="Normal"/>
    <w:next w:val="Normal"/>
    <w:rsid w:val="00611B30"/>
    <w:pPr>
      <w:widowControl/>
      <w:spacing w:after="240" w:line="240" w:lineRule="auto"/>
      <w:ind w:left="240" w:hanging="240"/>
      <w:jc w:val="both"/>
    </w:pPr>
    <w:rPr>
      <w:rFonts w:eastAsiaTheme="minorEastAsia"/>
      <w:lang w:eastAsia="en-US"/>
    </w:rPr>
  </w:style>
  <w:style w:type="paragraph" w:styleId="TableofFigures">
    <w:name w:val="table of figures"/>
    <w:basedOn w:val="Normal"/>
    <w:next w:val="Normal"/>
    <w:rsid w:val="00611B30"/>
    <w:pPr>
      <w:widowControl/>
      <w:spacing w:after="240" w:line="240" w:lineRule="auto"/>
      <w:ind w:left="480" w:hanging="480"/>
      <w:jc w:val="both"/>
    </w:pPr>
    <w:rPr>
      <w:rFonts w:eastAsiaTheme="minorEastAsia"/>
      <w:lang w:eastAsia="en-US"/>
    </w:rPr>
  </w:style>
  <w:style w:type="paragraph" w:styleId="TOAHeading">
    <w:name w:val="toa heading"/>
    <w:basedOn w:val="Normal"/>
    <w:next w:val="Normal"/>
    <w:rsid w:val="00611B30"/>
    <w:pPr>
      <w:widowControl/>
      <w:spacing w:before="120" w:after="240" w:line="240" w:lineRule="auto"/>
      <w:jc w:val="both"/>
    </w:pPr>
    <w:rPr>
      <w:rFonts w:ascii="Arial" w:eastAsiaTheme="minorEastAsia" w:hAnsi="Arial"/>
      <w:b/>
      <w:lang w:eastAsia="en-US"/>
    </w:rPr>
  </w:style>
  <w:style w:type="paragraph" w:customStyle="1" w:styleId="YReferences">
    <w:name w:val="YReferences"/>
    <w:basedOn w:val="Normal"/>
    <w:next w:val="Normal"/>
    <w:rsid w:val="00611B30"/>
    <w:pPr>
      <w:widowControl/>
      <w:spacing w:after="480" w:line="240" w:lineRule="auto"/>
      <w:ind w:left="1531" w:hanging="1531"/>
      <w:jc w:val="both"/>
    </w:pPr>
    <w:rPr>
      <w:rFonts w:eastAsiaTheme="minorEastAsia"/>
      <w:lang w:eastAsia="en-US"/>
    </w:rPr>
  </w:style>
  <w:style w:type="paragraph" w:customStyle="1" w:styleId="ListBullet1">
    <w:name w:val="List Bullet 1"/>
    <w:basedOn w:val="Text1"/>
    <w:rsid w:val="00611B30"/>
    <w:pPr>
      <w:numPr>
        <w:numId w:val="18"/>
      </w:numPr>
      <w:tabs>
        <w:tab w:val="clear" w:pos="720"/>
        <w:tab w:val="clear" w:pos="765"/>
        <w:tab w:val="num" w:pos="567"/>
        <w:tab w:val="num" w:pos="1492"/>
      </w:tabs>
      <w:suppressAutoHyphens w:val="0"/>
      <w:ind w:left="1492" w:hanging="360"/>
    </w:pPr>
    <w:rPr>
      <w:rFonts w:eastAsiaTheme="minorEastAsia"/>
      <w:color w:val="auto"/>
      <w:lang w:eastAsia="en-US"/>
    </w:rPr>
  </w:style>
  <w:style w:type="paragraph" w:customStyle="1" w:styleId="ListDash1">
    <w:name w:val="List Dash 1"/>
    <w:basedOn w:val="Text1"/>
    <w:rsid w:val="00611B30"/>
    <w:pPr>
      <w:numPr>
        <w:numId w:val="22"/>
      </w:numPr>
      <w:tabs>
        <w:tab w:val="clear" w:pos="720"/>
        <w:tab w:val="clear" w:pos="765"/>
        <w:tab w:val="num" w:pos="851"/>
        <w:tab w:val="num" w:pos="1360"/>
      </w:tabs>
      <w:suppressAutoHyphens w:val="0"/>
      <w:ind w:left="1360" w:hanging="851"/>
    </w:pPr>
    <w:rPr>
      <w:rFonts w:eastAsiaTheme="minorEastAsia"/>
      <w:color w:val="auto"/>
      <w:lang w:eastAsia="en-US"/>
    </w:rPr>
  </w:style>
  <w:style w:type="paragraph" w:customStyle="1" w:styleId="ListDash2">
    <w:name w:val="List Dash 2"/>
    <w:basedOn w:val="Text2"/>
    <w:rsid w:val="00611B30"/>
    <w:pPr>
      <w:numPr>
        <w:numId w:val="23"/>
      </w:numPr>
      <w:tabs>
        <w:tab w:val="clear" w:pos="2160"/>
      </w:tabs>
    </w:pPr>
  </w:style>
  <w:style w:type="paragraph" w:customStyle="1" w:styleId="ListDash3">
    <w:name w:val="List Dash 3"/>
    <w:basedOn w:val="Text3"/>
    <w:rsid w:val="00611B30"/>
    <w:pPr>
      <w:numPr>
        <w:numId w:val="24"/>
      </w:numPr>
      <w:tabs>
        <w:tab w:val="clear" w:pos="2302"/>
      </w:tabs>
    </w:pPr>
  </w:style>
  <w:style w:type="paragraph" w:customStyle="1" w:styleId="ListDash4">
    <w:name w:val="List Dash 4"/>
    <w:basedOn w:val="Text4"/>
    <w:rsid w:val="00611B30"/>
    <w:pPr>
      <w:numPr>
        <w:numId w:val="25"/>
      </w:numPr>
    </w:pPr>
  </w:style>
  <w:style w:type="paragraph" w:customStyle="1" w:styleId="ListNumberLevel2">
    <w:name w:val="List Number (Level 2)"/>
    <w:basedOn w:val="Normal"/>
    <w:rsid w:val="00611B30"/>
    <w:pPr>
      <w:widowControl/>
      <w:numPr>
        <w:ilvl w:val="1"/>
        <w:numId w:val="26"/>
      </w:numPr>
      <w:spacing w:after="240" w:line="240" w:lineRule="auto"/>
      <w:jc w:val="both"/>
    </w:pPr>
    <w:rPr>
      <w:rFonts w:eastAsiaTheme="minorEastAsia"/>
      <w:lang w:eastAsia="en-US"/>
    </w:rPr>
  </w:style>
  <w:style w:type="paragraph" w:customStyle="1" w:styleId="ListNumberLevel3">
    <w:name w:val="List Number (Level 3)"/>
    <w:basedOn w:val="Normal"/>
    <w:rsid w:val="00611B30"/>
    <w:pPr>
      <w:widowControl/>
      <w:numPr>
        <w:ilvl w:val="2"/>
        <w:numId w:val="26"/>
      </w:numPr>
      <w:spacing w:after="240" w:line="240" w:lineRule="auto"/>
      <w:jc w:val="both"/>
    </w:pPr>
    <w:rPr>
      <w:rFonts w:eastAsiaTheme="minorEastAsia"/>
      <w:lang w:eastAsia="en-US"/>
    </w:rPr>
  </w:style>
  <w:style w:type="paragraph" w:customStyle="1" w:styleId="ListNumberLevel4">
    <w:name w:val="List Number (Level 4)"/>
    <w:basedOn w:val="Normal"/>
    <w:rsid w:val="00611B30"/>
    <w:pPr>
      <w:widowControl/>
      <w:numPr>
        <w:ilvl w:val="3"/>
        <w:numId w:val="26"/>
      </w:numPr>
      <w:spacing w:after="240" w:line="240" w:lineRule="auto"/>
      <w:jc w:val="both"/>
    </w:pPr>
    <w:rPr>
      <w:rFonts w:eastAsiaTheme="minorEastAsia"/>
      <w:lang w:eastAsia="en-US"/>
    </w:rPr>
  </w:style>
  <w:style w:type="paragraph" w:customStyle="1" w:styleId="ListNumber1">
    <w:name w:val="List Number 1"/>
    <w:basedOn w:val="Text1"/>
    <w:rsid w:val="00611B30"/>
    <w:pPr>
      <w:numPr>
        <w:numId w:val="27"/>
      </w:numPr>
      <w:tabs>
        <w:tab w:val="clear" w:pos="720"/>
        <w:tab w:val="clear" w:pos="1191"/>
        <w:tab w:val="num" w:pos="2199"/>
      </w:tabs>
      <w:suppressAutoHyphens w:val="0"/>
      <w:ind w:left="2199" w:hanging="283"/>
    </w:pPr>
    <w:rPr>
      <w:rFonts w:eastAsiaTheme="minorEastAsia"/>
      <w:color w:val="auto"/>
      <w:lang w:eastAsia="en-US"/>
    </w:rPr>
  </w:style>
  <w:style w:type="paragraph" w:customStyle="1" w:styleId="ListNumber1Level2">
    <w:name w:val="List Number 1 (Level 2)"/>
    <w:basedOn w:val="Text1"/>
    <w:rsid w:val="00611B30"/>
    <w:pPr>
      <w:numPr>
        <w:ilvl w:val="1"/>
        <w:numId w:val="27"/>
      </w:numPr>
      <w:tabs>
        <w:tab w:val="clear" w:pos="720"/>
        <w:tab w:val="clear" w:pos="1899"/>
        <w:tab w:val="num" w:pos="2199"/>
      </w:tabs>
      <w:suppressAutoHyphens w:val="0"/>
      <w:ind w:left="2199" w:hanging="283"/>
    </w:pPr>
    <w:rPr>
      <w:rFonts w:eastAsiaTheme="minorEastAsia"/>
      <w:color w:val="auto"/>
      <w:lang w:eastAsia="en-US"/>
    </w:rPr>
  </w:style>
  <w:style w:type="paragraph" w:customStyle="1" w:styleId="ListNumber1Level3">
    <w:name w:val="List Number 1 (Level 3)"/>
    <w:basedOn w:val="Text1"/>
    <w:rsid w:val="00611B30"/>
    <w:pPr>
      <w:numPr>
        <w:ilvl w:val="2"/>
        <w:numId w:val="27"/>
      </w:numPr>
      <w:tabs>
        <w:tab w:val="clear" w:pos="720"/>
        <w:tab w:val="clear" w:pos="2608"/>
        <w:tab w:val="num" w:pos="2199"/>
      </w:tabs>
      <w:suppressAutoHyphens w:val="0"/>
      <w:ind w:left="2199" w:hanging="283"/>
    </w:pPr>
    <w:rPr>
      <w:rFonts w:eastAsiaTheme="minorEastAsia"/>
      <w:color w:val="auto"/>
      <w:lang w:eastAsia="en-US"/>
    </w:rPr>
  </w:style>
  <w:style w:type="paragraph" w:customStyle="1" w:styleId="ListNumber1Level4">
    <w:name w:val="List Number 1 (Level 4)"/>
    <w:basedOn w:val="Text1"/>
    <w:rsid w:val="00611B30"/>
    <w:pPr>
      <w:numPr>
        <w:ilvl w:val="3"/>
        <w:numId w:val="27"/>
      </w:numPr>
      <w:tabs>
        <w:tab w:val="clear" w:pos="720"/>
        <w:tab w:val="clear" w:pos="3317"/>
        <w:tab w:val="num" w:pos="2199"/>
      </w:tabs>
      <w:suppressAutoHyphens w:val="0"/>
      <w:ind w:left="2199" w:hanging="283"/>
    </w:pPr>
    <w:rPr>
      <w:rFonts w:eastAsiaTheme="minorEastAsia"/>
      <w:color w:val="auto"/>
      <w:lang w:eastAsia="en-US"/>
    </w:rPr>
  </w:style>
  <w:style w:type="paragraph" w:customStyle="1" w:styleId="ListNumber2Level2">
    <w:name w:val="List Number 2 (Level 2)"/>
    <w:basedOn w:val="Text2"/>
    <w:rsid w:val="00611B30"/>
    <w:pPr>
      <w:numPr>
        <w:ilvl w:val="1"/>
        <w:numId w:val="28"/>
      </w:numPr>
      <w:tabs>
        <w:tab w:val="clear" w:pos="2160"/>
      </w:tabs>
    </w:pPr>
  </w:style>
  <w:style w:type="paragraph" w:customStyle="1" w:styleId="ListNumber2Level3">
    <w:name w:val="List Number 2 (Level 3)"/>
    <w:basedOn w:val="Text2"/>
    <w:rsid w:val="00611B30"/>
    <w:pPr>
      <w:numPr>
        <w:ilvl w:val="2"/>
        <w:numId w:val="28"/>
      </w:numPr>
      <w:tabs>
        <w:tab w:val="clear" w:pos="2160"/>
      </w:tabs>
    </w:pPr>
  </w:style>
  <w:style w:type="paragraph" w:customStyle="1" w:styleId="ListNumber2Level4">
    <w:name w:val="List Number 2 (Level 4)"/>
    <w:basedOn w:val="Text2"/>
    <w:rsid w:val="00611B30"/>
    <w:pPr>
      <w:numPr>
        <w:ilvl w:val="3"/>
        <w:numId w:val="28"/>
      </w:numPr>
      <w:tabs>
        <w:tab w:val="clear" w:pos="2160"/>
      </w:tabs>
      <w:ind w:left="3901" w:hanging="703"/>
    </w:pPr>
  </w:style>
  <w:style w:type="paragraph" w:customStyle="1" w:styleId="ListNumber3Level2">
    <w:name w:val="List Number 3 (Level 2)"/>
    <w:basedOn w:val="Text3"/>
    <w:rsid w:val="00611B30"/>
    <w:pPr>
      <w:numPr>
        <w:ilvl w:val="1"/>
        <w:numId w:val="29"/>
      </w:numPr>
      <w:tabs>
        <w:tab w:val="clear" w:pos="2302"/>
      </w:tabs>
    </w:pPr>
  </w:style>
  <w:style w:type="paragraph" w:customStyle="1" w:styleId="ListNumber3Level3">
    <w:name w:val="List Number 3 (Level 3)"/>
    <w:basedOn w:val="Text3"/>
    <w:rsid w:val="00611B30"/>
    <w:pPr>
      <w:numPr>
        <w:ilvl w:val="2"/>
        <w:numId w:val="29"/>
      </w:numPr>
      <w:tabs>
        <w:tab w:val="clear" w:pos="2302"/>
      </w:tabs>
    </w:pPr>
  </w:style>
  <w:style w:type="paragraph" w:customStyle="1" w:styleId="ListNumber3Level4">
    <w:name w:val="List Number 3 (Level 4)"/>
    <w:basedOn w:val="Text3"/>
    <w:rsid w:val="00611B30"/>
    <w:pPr>
      <w:numPr>
        <w:ilvl w:val="3"/>
        <w:numId w:val="29"/>
      </w:numPr>
      <w:tabs>
        <w:tab w:val="clear" w:pos="2302"/>
      </w:tabs>
    </w:pPr>
  </w:style>
  <w:style w:type="paragraph" w:customStyle="1" w:styleId="ListNumber4Level2">
    <w:name w:val="List Number 4 (Level 2)"/>
    <w:basedOn w:val="Text4"/>
    <w:rsid w:val="00611B30"/>
    <w:pPr>
      <w:numPr>
        <w:ilvl w:val="1"/>
        <w:numId w:val="30"/>
      </w:numPr>
    </w:pPr>
  </w:style>
  <w:style w:type="paragraph" w:customStyle="1" w:styleId="ListNumber4Level3">
    <w:name w:val="List Number 4 (Level 3)"/>
    <w:basedOn w:val="Text4"/>
    <w:rsid w:val="00611B30"/>
    <w:pPr>
      <w:numPr>
        <w:ilvl w:val="2"/>
        <w:numId w:val="30"/>
      </w:numPr>
    </w:pPr>
  </w:style>
  <w:style w:type="paragraph" w:customStyle="1" w:styleId="ListNumber4Level4">
    <w:name w:val="List Number 4 (Level 4)"/>
    <w:basedOn w:val="Text4"/>
    <w:rsid w:val="00611B30"/>
    <w:pPr>
      <w:numPr>
        <w:ilvl w:val="3"/>
        <w:numId w:val="30"/>
      </w:numPr>
    </w:pPr>
  </w:style>
  <w:style w:type="paragraph" w:styleId="TOCHeading">
    <w:name w:val="TOC Heading"/>
    <w:basedOn w:val="Normal"/>
    <w:next w:val="Normal"/>
    <w:uiPriority w:val="39"/>
    <w:qFormat/>
    <w:rsid w:val="00611B30"/>
    <w:pPr>
      <w:keepNext/>
      <w:widowControl/>
      <w:spacing w:before="240" w:after="240" w:line="240" w:lineRule="auto"/>
      <w:jc w:val="center"/>
    </w:pPr>
    <w:rPr>
      <w:rFonts w:eastAsiaTheme="minorEastAsia"/>
      <w:b/>
      <w:lang w:eastAsia="en-US"/>
    </w:rPr>
  </w:style>
  <w:style w:type="paragraph" w:customStyle="1" w:styleId="Contact">
    <w:name w:val="Contact"/>
    <w:basedOn w:val="Normal"/>
    <w:next w:val="Normal"/>
    <w:rsid w:val="00611B30"/>
    <w:pPr>
      <w:widowControl/>
      <w:spacing w:before="480" w:line="240" w:lineRule="auto"/>
      <w:ind w:left="567" w:hanging="567"/>
    </w:pPr>
    <w:rPr>
      <w:rFonts w:eastAsiaTheme="minorEastAsia"/>
      <w:lang w:eastAsia="en-US"/>
    </w:rPr>
  </w:style>
  <w:style w:type="paragraph" w:customStyle="1" w:styleId="DisclaimerNotice">
    <w:name w:val="Disclaimer Notice"/>
    <w:basedOn w:val="Normal"/>
    <w:next w:val="AddressTR"/>
    <w:rsid w:val="00611B30"/>
    <w:pPr>
      <w:widowControl/>
      <w:spacing w:after="240" w:line="240" w:lineRule="auto"/>
      <w:ind w:left="5103"/>
    </w:pPr>
    <w:rPr>
      <w:rFonts w:eastAsiaTheme="minorEastAsia"/>
      <w:i/>
      <w:sz w:val="20"/>
      <w:lang w:eastAsia="en-US"/>
    </w:rPr>
  </w:style>
  <w:style w:type="paragraph" w:customStyle="1" w:styleId="Disclaimer">
    <w:name w:val="Disclaimer"/>
    <w:basedOn w:val="Normal"/>
    <w:rsid w:val="00611B30"/>
    <w:pPr>
      <w:keepLines/>
      <w:widowControl/>
      <w:pBdr>
        <w:top w:val="single" w:sz="4" w:space="1" w:color="auto"/>
      </w:pBdr>
      <w:spacing w:before="480" w:line="240" w:lineRule="auto"/>
      <w:jc w:val="both"/>
    </w:pPr>
    <w:rPr>
      <w:rFonts w:eastAsiaTheme="minorEastAsia"/>
      <w:i/>
      <w:lang w:eastAsia="en-US"/>
    </w:rPr>
  </w:style>
  <w:style w:type="character" w:styleId="FollowedHyperlink">
    <w:name w:val="FollowedHyperlink"/>
    <w:rsid w:val="00611B30"/>
    <w:rPr>
      <w:color w:val="800080"/>
      <w:u w:val="single"/>
    </w:rPr>
  </w:style>
  <w:style w:type="paragraph" w:customStyle="1" w:styleId="DisclaimerSJ">
    <w:name w:val="Disclaimer_SJ"/>
    <w:basedOn w:val="Normal"/>
    <w:next w:val="Normal"/>
    <w:rsid w:val="00611B30"/>
    <w:pPr>
      <w:widowControl/>
      <w:spacing w:line="240" w:lineRule="auto"/>
      <w:jc w:val="both"/>
    </w:pPr>
    <w:rPr>
      <w:rFonts w:ascii="Arial" w:eastAsiaTheme="minorEastAsia" w:hAnsi="Arial"/>
      <w:b/>
      <w:sz w:val="16"/>
      <w:lang w:eastAsia="en-US"/>
    </w:rPr>
  </w:style>
  <w:style w:type="paragraph" w:customStyle="1" w:styleId="Designator">
    <w:name w:val="Designator"/>
    <w:basedOn w:val="Normal"/>
    <w:rsid w:val="00611B30"/>
    <w:pPr>
      <w:widowControl/>
      <w:spacing w:line="240" w:lineRule="auto"/>
      <w:jc w:val="center"/>
    </w:pPr>
    <w:rPr>
      <w:rFonts w:eastAsiaTheme="minorEastAsia"/>
      <w:b/>
      <w:caps/>
      <w:sz w:val="32"/>
      <w:lang w:eastAsia="en-US"/>
    </w:rPr>
  </w:style>
  <w:style w:type="paragraph" w:customStyle="1" w:styleId="Releasable">
    <w:name w:val="Releasable"/>
    <w:basedOn w:val="Normal"/>
    <w:qFormat/>
    <w:rsid w:val="00611B30"/>
    <w:pPr>
      <w:widowControl/>
      <w:spacing w:line="240" w:lineRule="auto"/>
      <w:jc w:val="center"/>
    </w:pPr>
    <w:rPr>
      <w:rFonts w:eastAsiaTheme="minorEastAsia"/>
      <w:b/>
      <w:caps/>
      <w:sz w:val="32"/>
      <w:lang w:val="de-DE" w:eastAsia="en-US"/>
    </w:rPr>
  </w:style>
  <w:style w:type="paragraph" w:customStyle="1" w:styleId="RUE">
    <w:name w:val="RUE"/>
    <w:basedOn w:val="Normal"/>
    <w:rsid w:val="00611B30"/>
    <w:pPr>
      <w:widowControl/>
      <w:spacing w:line="240" w:lineRule="auto"/>
      <w:jc w:val="center"/>
    </w:pPr>
    <w:rPr>
      <w:rFonts w:eastAsiaTheme="minorEastAsia"/>
      <w:b/>
      <w:caps/>
      <w:sz w:val="32"/>
      <w:bdr w:val="single" w:sz="18" w:space="0" w:color="auto"/>
      <w:lang w:val="de-DE" w:eastAsia="en-US"/>
    </w:rPr>
  </w:style>
  <w:style w:type="paragraph" w:customStyle="1" w:styleId="ConfidentialUE">
    <w:name w:val="Confidential UE"/>
    <w:basedOn w:val="Normal"/>
    <w:rsid w:val="00611B30"/>
    <w:pPr>
      <w:widowControl/>
      <w:spacing w:line="240" w:lineRule="auto"/>
      <w:jc w:val="center"/>
    </w:pPr>
    <w:rPr>
      <w:rFonts w:eastAsiaTheme="minorEastAsia"/>
      <w:b/>
      <w:caps/>
      <w:sz w:val="32"/>
      <w:bdr w:val="single" w:sz="18" w:space="0" w:color="auto"/>
      <w:lang w:eastAsia="en-US"/>
    </w:rPr>
  </w:style>
  <w:style w:type="paragraph" w:customStyle="1" w:styleId="TrsSecretUE">
    <w:name w:val="Très Secret UE"/>
    <w:basedOn w:val="Normal"/>
    <w:rsid w:val="00611B30"/>
    <w:pPr>
      <w:widowControl/>
      <w:spacing w:line="240" w:lineRule="auto"/>
      <w:jc w:val="center"/>
    </w:pPr>
    <w:rPr>
      <w:rFonts w:eastAsiaTheme="minorEastAsia"/>
      <w:b/>
      <w:caps/>
      <w:color w:val="FF0000"/>
      <w:sz w:val="32"/>
      <w:bdr w:val="single" w:sz="18" w:space="0" w:color="FF0000"/>
      <w:lang w:eastAsia="en-US"/>
    </w:rPr>
  </w:style>
  <w:style w:type="paragraph" w:customStyle="1" w:styleId="SecretUE">
    <w:name w:val="Secret UE"/>
    <w:basedOn w:val="Normal"/>
    <w:rsid w:val="00611B30"/>
    <w:pPr>
      <w:widowControl/>
      <w:spacing w:line="240" w:lineRule="auto"/>
      <w:jc w:val="center"/>
    </w:pPr>
    <w:rPr>
      <w:rFonts w:eastAsiaTheme="minorEastAsia"/>
      <w:b/>
      <w:caps/>
      <w:color w:val="FF0000"/>
      <w:sz w:val="32"/>
      <w:bdr w:val="single" w:sz="18" w:space="0" w:color="FF0000"/>
      <w:lang w:eastAsia="en-US"/>
    </w:rPr>
  </w:style>
  <w:style w:type="paragraph" w:customStyle="1" w:styleId="LegalNumPar">
    <w:name w:val="LegalNumPar"/>
    <w:basedOn w:val="Normal"/>
    <w:rsid w:val="00611B30"/>
    <w:pPr>
      <w:widowControl/>
      <w:numPr>
        <w:numId w:val="31"/>
      </w:numPr>
      <w:spacing w:after="240" w:line="240" w:lineRule="auto"/>
      <w:jc w:val="both"/>
    </w:pPr>
    <w:rPr>
      <w:rFonts w:eastAsiaTheme="minorEastAsia"/>
      <w:lang w:eastAsia="en-US"/>
    </w:rPr>
  </w:style>
  <w:style w:type="paragraph" w:customStyle="1" w:styleId="ZCom">
    <w:name w:val="Z_Com"/>
    <w:basedOn w:val="Normal"/>
    <w:next w:val="ZDGName"/>
    <w:rsid w:val="00611B30"/>
    <w:pPr>
      <w:autoSpaceDE w:val="0"/>
      <w:autoSpaceDN w:val="0"/>
      <w:spacing w:line="240" w:lineRule="auto"/>
      <w:ind w:right="85"/>
      <w:jc w:val="both"/>
    </w:pPr>
    <w:rPr>
      <w:rFonts w:ascii="Arial" w:eastAsiaTheme="minorEastAsia" w:hAnsi="Arial" w:cs="Arial"/>
      <w:szCs w:val="24"/>
      <w:lang w:eastAsia="en-GB"/>
    </w:rPr>
  </w:style>
  <w:style w:type="paragraph" w:customStyle="1" w:styleId="ZDGName">
    <w:name w:val="Z_DGName"/>
    <w:basedOn w:val="Normal"/>
    <w:rsid w:val="00611B30"/>
    <w:pPr>
      <w:autoSpaceDE w:val="0"/>
      <w:autoSpaceDN w:val="0"/>
      <w:spacing w:line="240" w:lineRule="auto"/>
      <w:ind w:right="85"/>
    </w:pPr>
    <w:rPr>
      <w:rFonts w:ascii="Arial" w:eastAsiaTheme="minorEastAsia" w:hAnsi="Arial" w:cs="Arial"/>
      <w:sz w:val="16"/>
      <w:szCs w:val="16"/>
      <w:lang w:eastAsia="en-GB"/>
    </w:rPr>
  </w:style>
  <w:style w:type="character" w:styleId="Hyperlink">
    <w:name w:val="Hyperlink"/>
    <w:basedOn w:val="DefaultParagraphFont"/>
    <w:uiPriority w:val="99"/>
    <w:unhideWhenUsed/>
    <w:rsid w:val="00611B30"/>
    <w:rPr>
      <w:color w:val="0000FF" w:themeColor="hyperlink"/>
      <w:u w:val="single"/>
    </w:rPr>
  </w:style>
  <w:style w:type="paragraph" w:customStyle="1" w:styleId="western">
    <w:name w:val="western"/>
    <w:basedOn w:val="Normal"/>
    <w:rsid w:val="00611B30"/>
    <w:pPr>
      <w:widowControl/>
      <w:spacing w:before="100" w:beforeAutospacing="1" w:after="100" w:afterAutospacing="1" w:line="240" w:lineRule="auto"/>
    </w:pPr>
    <w:rPr>
      <w:rFonts w:eastAsiaTheme="minorHAnsi"/>
      <w:szCs w:val="24"/>
      <w:lang w:val="fr-FR" w:eastAsia="fr-FR"/>
    </w:rPr>
  </w:style>
  <w:style w:type="character" w:customStyle="1" w:styleId="SubjectChar">
    <w:name w:val="Subject Char"/>
    <w:link w:val="Subject"/>
    <w:rsid w:val="00611B30"/>
    <w:rPr>
      <w:rFonts w:eastAsiaTheme="minorEastAsia"/>
      <w:b/>
      <w:sz w:val="24"/>
      <w:lang w:eastAsia="en-US"/>
    </w:rPr>
  </w:style>
  <w:style w:type="character" w:customStyle="1" w:styleId="Text1Znak">
    <w:name w:val="Text 1 Znak"/>
    <w:link w:val="Text1"/>
    <w:locked/>
    <w:rsid w:val="00611B30"/>
    <w:rPr>
      <w:color w:val="000000"/>
      <w:sz w:val="24"/>
    </w:rPr>
  </w:style>
  <w:style w:type="paragraph" w:customStyle="1" w:styleId="CharCharCharChar">
    <w:name w:val="Char Char Char Char"/>
    <w:basedOn w:val="Normal"/>
    <w:next w:val="Normal"/>
    <w:rsid w:val="00611B30"/>
    <w:pPr>
      <w:widowControl/>
      <w:spacing w:after="160" w:line="240" w:lineRule="exact"/>
    </w:pPr>
    <w:rPr>
      <w:rFonts w:ascii="Tahoma" w:eastAsiaTheme="minorEastAsia" w:hAnsi="Tahoma"/>
      <w:lang w:val="en-US" w:eastAsia="en-US"/>
    </w:rPr>
  </w:style>
  <w:style w:type="character" w:styleId="LineNumber">
    <w:name w:val="line number"/>
    <w:rsid w:val="00611B30"/>
    <w:rPr>
      <w:sz w:val="20"/>
    </w:rPr>
  </w:style>
  <w:style w:type="paragraph" w:customStyle="1" w:styleId="Date1">
    <w:name w:val="Date1"/>
    <w:basedOn w:val="Normal"/>
    <w:next w:val="References"/>
    <w:rsid w:val="00611B30"/>
    <w:pPr>
      <w:widowControl/>
      <w:spacing w:line="240" w:lineRule="auto"/>
      <w:ind w:left="5103"/>
    </w:pPr>
    <w:rPr>
      <w:rFonts w:eastAsiaTheme="minorEastAsia"/>
      <w:lang w:eastAsia="en-GB"/>
    </w:rPr>
  </w:style>
  <w:style w:type="paragraph" w:customStyle="1" w:styleId="Dash1">
    <w:name w:val="Dash 1"/>
    <w:basedOn w:val="Normal"/>
    <w:rsid w:val="00611B30"/>
    <w:pPr>
      <w:widowControl/>
      <w:spacing w:after="240" w:line="240" w:lineRule="auto"/>
      <w:ind w:left="720" w:hanging="238"/>
      <w:jc w:val="both"/>
    </w:pPr>
    <w:rPr>
      <w:rFonts w:eastAsiaTheme="minorEastAsia"/>
      <w:lang w:eastAsia="en-GB"/>
    </w:rPr>
  </w:style>
  <w:style w:type="paragraph" w:customStyle="1" w:styleId="Dash2">
    <w:name w:val="Dash 2"/>
    <w:basedOn w:val="Normal"/>
    <w:rsid w:val="00611B30"/>
    <w:pPr>
      <w:widowControl/>
      <w:spacing w:after="240" w:line="240" w:lineRule="auto"/>
      <w:ind w:left="1315" w:hanging="238"/>
      <w:jc w:val="both"/>
    </w:pPr>
    <w:rPr>
      <w:rFonts w:eastAsiaTheme="minorEastAsia"/>
      <w:lang w:eastAsia="en-GB"/>
    </w:rPr>
  </w:style>
  <w:style w:type="paragraph" w:customStyle="1" w:styleId="Dash3">
    <w:name w:val="Dash 3"/>
    <w:basedOn w:val="Normal"/>
    <w:rsid w:val="00611B30"/>
    <w:pPr>
      <w:widowControl/>
      <w:spacing w:after="240" w:line="240" w:lineRule="auto"/>
      <w:ind w:left="2161" w:hanging="238"/>
      <w:jc w:val="both"/>
    </w:pPr>
    <w:rPr>
      <w:rFonts w:eastAsiaTheme="minorEastAsia"/>
      <w:lang w:eastAsia="en-GB"/>
    </w:rPr>
  </w:style>
  <w:style w:type="paragraph" w:customStyle="1" w:styleId="Alpha1">
    <w:name w:val="Alpha 1"/>
    <w:basedOn w:val="Normal"/>
    <w:rsid w:val="00611B30"/>
    <w:pPr>
      <w:widowControl/>
      <w:spacing w:after="240" w:line="240" w:lineRule="auto"/>
      <w:ind w:left="840" w:hanging="357"/>
      <w:jc w:val="both"/>
    </w:pPr>
    <w:rPr>
      <w:rFonts w:eastAsiaTheme="minorEastAsia"/>
      <w:lang w:eastAsia="en-GB"/>
    </w:rPr>
  </w:style>
  <w:style w:type="paragraph" w:customStyle="1" w:styleId="Alpha2">
    <w:name w:val="Alpha 2"/>
    <w:basedOn w:val="Normal"/>
    <w:rsid w:val="00611B30"/>
    <w:pPr>
      <w:widowControl/>
      <w:spacing w:after="240" w:line="240" w:lineRule="auto"/>
      <w:ind w:left="1435" w:hanging="357"/>
      <w:jc w:val="both"/>
    </w:pPr>
    <w:rPr>
      <w:rFonts w:eastAsiaTheme="minorEastAsia"/>
      <w:lang w:eastAsia="en-GB"/>
    </w:rPr>
  </w:style>
  <w:style w:type="paragraph" w:customStyle="1" w:styleId="Alpha3">
    <w:name w:val="Alpha 3"/>
    <w:basedOn w:val="Normal"/>
    <w:rsid w:val="00611B30"/>
    <w:pPr>
      <w:widowControl/>
      <w:spacing w:after="240" w:line="240" w:lineRule="auto"/>
      <w:ind w:left="2279" w:hanging="357"/>
      <w:jc w:val="both"/>
    </w:pPr>
    <w:rPr>
      <w:rFonts w:eastAsiaTheme="minorEastAsia"/>
      <w:lang w:eastAsia="en-GB"/>
    </w:rPr>
  </w:style>
  <w:style w:type="paragraph" w:customStyle="1" w:styleId="FirstDash">
    <w:name w:val="FirstDash"/>
    <w:basedOn w:val="Normal"/>
    <w:rsid w:val="00611B30"/>
    <w:pPr>
      <w:widowControl/>
      <w:spacing w:after="240" w:line="240" w:lineRule="auto"/>
      <w:ind w:left="238" w:hanging="238"/>
      <w:jc w:val="both"/>
    </w:pPr>
    <w:rPr>
      <w:rFonts w:eastAsiaTheme="minorEastAsia"/>
      <w:lang w:eastAsia="en-GB"/>
    </w:rPr>
  </w:style>
  <w:style w:type="paragraph" w:customStyle="1" w:styleId="Logo">
    <w:name w:val="Logo"/>
    <w:basedOn w:val="Normal"/>
    <w:rsid w:val="00611B30"/>
    <w:pPr>
      <w:widowControl/>
      <w:spacing w:line="240" w:lineRule="auto"/>
    </w:pPr>
    <w:rPr>
      <w:rFonts w:eastAsiaTheme="minorEastAsia"/>
      <w:lang w:eastAsia="en-GB"/>
    </w:rPr>
  </w:style>
  <w:style w:type="paragraph" w:customStyle="1" w:styleId="ZDG">
    <w:name w:val="Z_DG"/>
    <w:basedOn w:val="Logo"/>
    <w:rsid w:val="00611B30"/>
    <w:rPr>
      <w:rFonts w:ascii="Arial" w:hAnsi="Arial"/>
      <w:sz w:val="16"/>
      <w:lang w:val="fr-FR"/>
    </w:rPr>
  </w:style>
  <w:style w:type="paragraph" w:customStyle="1" w:styleId="ZD">
    <w:name w:val="Z_D"/>
    <w:basedOn w:val="Logo"/>
    <w:rsid w:val="00611B30"/>
    <w:rPr>
      <w:rFonts w:ascii="Arial" w:hAnsi="Arial"/>
      <w:sz w:val="16"/>
      <w:lang w:val="fr-FR"/>
    </w:rPr>
  </w:style>
  <w:style w:type="paragraph" w:customStyle="1" w:styleId="ZU">
    <w:name w:val="Z_U"/>
    <w:basedOn w:val="Logo"/>
    <w:rsid w:val="00611B30"/>
    <w:rPr>
      <w:rFonts w:ascii="Arial" w:hAnsi="Arial"/>
      <w:b/>
      <w:sz w:val="16"/>
      <w:lang w:val="fr-FR"/>
    </w:rPr>
  </w:style>
  <w:style w:type="paragraph" w:customStyle="1" w:styleId="Title2">
    <w:name w:val="Title 2"/>
    <w:basedOn w:val="Normal"/>
    <w:uiPriority w:val="99"/>
    <w:rsid w:val="00611B30"/>
    <w:pPr>
      <w:widowControl/>
      <w:tabs>
        <w:tab w:val="left" w:pos="720"/>
      </w:tabs>
      <w:spacing w:line="240" w:lineRule="auto"/>
      <w:jc w:val="center"/>
    </w:pPr>
    <w:rPr>
      <w:rFonts w:eastAsiaTheme="minorEastAsia"/>
      <w:sz w:val="22"/>
      <w:u w:val="single"/>
      <w:lang w:eastAsia="en-GB"/>
    </w:rPr>
  </w:style>
  <w:style w:type="character" w:styleId="Emphasis">
    <w:name w:val="Emphasis"/>
    <w:uiPriority w:val="20"/>
    <w:qFormat/>
    <w:rsid w:val="00611B30"/>
    <w:rPr>
      <w:i/>
      <w:iCs/>
    </w:rPr>
  </w:style>
  <w:style w:type="paragraph" w:customStyle="1" w:styleId="a">
    <w:name w:val="목록 단락"/>
    <w:basedOn w:val="Normal"/>
    <w:qFormat/>
    <w:rsid w:val="00611B30"/>
    <w:pPr>
      <w:widowControl/>
      <w:spacing w:line="240" w:lineRule="auto"/>
      <w:ind w:leftChars="400" w:left="800"/>
    </w:pPr>
    <w:rPr>
      <w:rFonts w:eastAsia="Batang"/>
      <w:szCs w:val="24"/>
      <w:lang w:eastAsia="en-GB"/>
    </w:rPr>
  </w:style>
  <w:style w:type="paragraph" w:customStyle="1" w:styleId="s0">
    <w:name w:val="s0"/>
    <w:rsid w:val="00611B30"/>
    <w:pPr>
      <w:widowControl w:val="0"/>
      <w:autoSpaceDE w:val="0"/>
      <w:autoSpaceDN w:val="0"/>
      <w:adjustRightInd w:val="0"/>
    </w:pPr>
    <w:rPr>
      <w:rFonts w:ascii="¹ÙÅÁ" w:eastAsia="Batang" w:hAnsi="¹ÙÅÁ" w:cs="¹ÙÅÁ"/>
      <w:sz w:val="24"/>
      <w:szCs w:val="24"/>
      <w:lang w:val="en-US" w:eastAsia="ko-KR"/>
    </w:rPr>
  </w:style>
  <w:style w:type="paragraph" w:customStyle="1" w:styleId="CharCharChar">
    <w:name w:val="Char Char Char"/>
    <w:basedOn w:val="Normal"/>
    <w:next w:val="Normal"/>
    <w:rsid w:val="00611B30"/>
    <w:pPr>
      <w:widowControl/>
      <w:spacing w:after="160" w:line="240" w:lineRule="exact"/>
    </w:pPr>
    <w:rPr>
      <w:rFonts w:ascii="Tahoma" w:eastAsiaTheme="minorEastAsia" w:hAnsi="Tahoma"/>
      <w:lang w:val="en-US" w:eastAsia="en-US"/>
    </w:rPr>
  </w:style>
  <w:style w:type="character" w:styleId="Strong">
    <w:name w:val="Strong"/>
    <w:qFormat/>
    <w:rsid w:val="00611B30"/>
    <w:rPr>
      <w:b/>
      <w:bCs/>
    </w:rPr>
  </w:style>
  <w:style w:type="character" w:customStyle="1" w:styleId="Point1Char">
    <w:name w:val="Point 1 Char"/>
    <w:link w:val="Point1"/>
    <w:locked/>
    <w:rsid w:val="00611B30"/>
    <w:rPr>
      <w:color w:val="000000"/>
      <w:sz w:val="24"/>
      <w:szCs w:val="24"/>
      <w:lang w:eastAsia="de-DE"/>
    </w:rPr>
  </w:style>
  <w:style w:type="paragraph" w:customStyle="1" w:styleId="Level1">
    <w:name w:val="Level 1"/>
    <w:basedOn w:val="Normal"/>
    <w:rsid w:val="00611B30"/>
    <w:pPr>
      <w:autoSpaceDE w:val="0"/>
      <w:autoSpaceDN w:val="0"/>
      <w:adjustRightInd w:val="0"/>
      <w:spacing w:line="240" w:lineRule="auto"/>
    </w:pPr>
    <w:rPr>
      <w:rFonts w:eastAsia="Batang"/>
      <w:szCs w:val="24"/>
      <w:lang w:val="en-US" w:eastAsia="en-US"/>
    </w:rPr>
  </w:style>
  <w:style w:type="paragraph" w:customStyle="1" w:styleId="StyleHeading114pt">
    <w:name w:val="Style Heading 1 + 14 pt"/>
    <w:basedOn w:val="Heading1"/>
    <w:rsid w:val="00611B30"/>
    <w:pPr>
      <w:tabs>
        <w:tab w:val="clear" w:pos="851"/>
      </w:tabs>
      <w:ind w:left="0" w:firstLine="0"/>
      <w:jc w:val="center"/>
    </w:pPr>
    <w:rPr>
      <w:rFonts w:eastAsia="Batang"/>
      <w:bCs/>
      <w:sz w:val="28"/>
      <w:szCs w:val="32"/>
      <w:lang w:eastAsia="ko-KR"/>
    </w:rPr>
  </w:style>
  <w:style w:type="paragraph" w:customStyle="1" w:styleId="BodyText4">
    <w:name w:val="Body Text 4"/>
    <w:basedOn w:val="Normal"/>
    <w:uiPriority w:val="99"/>
    <w:rsid w:val="00611B30"/>
    <w:pPr>
      <w:widowControl/>
      <w:tabs>
        <w:tab w:val="num" w:pos="2160"/>
      </w:tabs>
      <w:spacing w:after="240" w:line="240" w:lineRule="auto"/>
      <w:ind w:left="2160" w:hanging="720"/>
      <w:jc w:val="both"/>
    </w:pPr>
    <w:rPr>
      <w:rFonts w:eastAsiaTheme="minorEastAsia"/>
      <w:sz w:val="22"/>
      <w:lang w:eastAsia="en-US"/>
    </w:rPr>
  </w:style>
  <w:style w:type="paragraph" w:customStyle="1" w:styleId="Title3">
    <w:name w:val="Title 3"/>
    <w:basedOn w:val="Normal"/>
    <w:uiPriority w:val="99"/>
    <w:rsid w:val="00611B30"/>
    <w:pPr>
      <w:widowControl/>
      <w:tabs>
        <w:tab w:val="left" w:pos="720"/>
      </w:tabs>
      <w:spacing w:line="240" w:lineRule="auto"/>
      <w:jc w:val="center"/>
    </w:pPr>
    <w:rPr>
      <w:rFonts w:eastAsiaTheme="minorEastAsia"/>
      <w:i/>
      <w:sz w:val="22"/>
      <w:lang w:eastAsia="en-US"/>
    </w:rPr>
  </w:style>
  <w:style w:type="paragraph" w:customStyle="1" w:styleId="TitleCountry">
    <w:name w:val="Title Country"/>
    <w:basedOn w:val="Normal"/>
    <w:uiPriority w:val="99"/>
    <w:rsid w:val="00611B30"/>
    <w:pPr>
      <w:widowControl/>
      <w:tabs>
        <w:tab w:val="left" w:pos="720"/>
      </w:tabs>
      <w:spacing w:line="240" w:lineRule="auto"/>
      <w:jc w:val="center"/>
    </w:pPr>
    <w:rPr>
      <w:rFonts w:eastAsiaTheme="minorEastAsia"/>
      <w:caps/>
      <w:sz w:val="22"/>
      <w:lang w:eastAsia="en-US"/>
    </w:rPr>
  </w:style>
  <w:style w:type="paragraph" w:customStyle="1" w:styleId="Quotation">
    <w:name w:val="Quotation"/>
    <w:basedOn w:val="Normal"/>
    <w:uiPriority w:val="99"/>
    <w:rsid w:val="00611B30"/>
    <w:pPr>
      <w:widowControl/>
      <w:tabs>
        <w:tab w:val="left" w:pos="720"/>
      </w:tabs>
      <w:spacing w:after="240" w:line="240" w:lineRule="auto"/>
      <w:ind w:left="720" w:right="720"/>
      <w:jc w:val="both"/>
    </w:pPr>
    <w:rPr>
      <w:rFonts w:eastAsiaTheme="minorEastAsia"/>
      <w:sz w:val="22"/>
      <w:lang w:eastAsia="en-US"/>
    </w:rPr>
  </w:style>
  <w:style w:type="paragraph" w:customStyle="1" w:styleId="QuotationDouble">
    <w:name w:val="Quotation Double"/>
    <w:basedOn w:val="Normal"/>
    <w:uiPriority w:val="99"/>
    <w:rsid w:val="00611B30"/>
    <w:pPr>
      <w:widowControl/>
      <w:tabs>
        <w:tab w:val="left" w:pos="720"/>
      </w:tabs>
      <w:spacing w:after="240" w:line="240" w:lineRule="auto"/>
      <w:ind w:left="1440" w:right="1440"/>
      <w:jc w:val="both"/>
    </w:pPr>
    <w:rPr>
      <w:rFonts w:eastAsiaTheme="minorEastAsia"/>
      <w:sz w:val="22"/>
      <w:lang w:eastAsia="en-US"/>
    </w:rPr>
  </w:style>
  <w:style w:type="paragraph" w:customStyle="1" w:styleId="FootnoteQuotation">
    <w:name w:val="Footnote Quotation"/>
    <w:basedOn w:val="Normal"/>
    <w:uiPriority w:val="99"/>
    <w:rsid w:val="00611B30"/>
    <w:pPr>
      <w:widowControl/>
      <w:tabs>
        <w:tab w:val="left" w:pos="720"/>
      </w:tabs>
      <w:spacing w:line="240" w:lineRule="auto"/>
      <w:ind w:left="720" w:right="720"/>
      <w:jc w:val="both"/>
    </w:pPr>
    <w:rPr>
      <w:rFonts w:eastAsiaTheme="minorEastAsia"/>
      <w:sz w:val="20"/>
      <w:lang w:eastAsia="en-US"/>
    </w:rPr>
  </w:style>
  <w:style w:type="paragraph" w:customStyle="1" w:styleId="BodyText5">
    <w:name w:val="Body Text 5"/>
    <w:basedOn w:val="Normal"/>
    <w:uiPriority w:val="99"/>
    <w:rsid w:val="00611B30"/>
    <w:pPr>
      <w:widowControl/>
      <w:tabs>
        <w:tab w:val="left" w:pos="720"/>
        <w:tab w:val="num" w:pos="2880"/>
      </w:tabs>
      <w:spacing w:after="240" w:line="240" w:lineRule="auto"/>
      <w:ind w:left="2160"/>
      <w:jc w:val="both"/>
    </w:pPr>
    <w:rPr>
      <w:rFonts w:eastAsiaTheme="minorEastAsia"/>
      <w:lang w:eastAsia="en-GB"/>
    </w:rPr>
  </w:style>
  <w:style w:type="paragraph" w:customStyle="1" w:styleId="CharCharCharCharCharCharChar">
    <w:name w:val="Char Char Char Char Char Char Char"/>
    <w:basedOn w:val="Normal"/>
    <w:uiPriority w:val="99"/>
    <w:rsid w:val="00611B30"/>
    <w:pPr>
      <w:widowControl/>
      <w:spacing w:after="160" w:line="240" w:lineRule="exact"/>
    </w:pPr>
    <w:rPr>
      <w:rFonts w:ascii="Verdana" w:eastAsiaTheme="minorEastAsia" w:hAnsi="Verdana"/>
      <w:sz w:val="20"/>
      <w:lang w:eastAsia="en-US"/>
    </w:rPr>
  </w:style>
  <w:style w:type="paragraph" w:customStyle="1" w:styleId="Point2">
    <w:name w:val="Point 2"/>
    <w:basedOn w:val="Normal"/>
    <w:rsid w:val="00611B30"/>
    <w:pPr>
      <w:widowControl/>
      <w:spacing w:before="120" w:after="120" w:line="240" w:lineRule="auto"/>
      <w:ind w:left="1985" w:hanging="567"/>
      <w:jc w:val="both"/>
    </w:pPr>
    <w:rPr>
      <w:rFonts w:eastAsiaTheme="minorEastAsia"/>
      <w:lang w:eastAsia="en-US"/>
    </w:rPr>
  </w:style>
  <w:style w:type="paragraph" w:customStyle="1" w:styleId="NormalWeb8">
    <w:name w:val="Normal (Web)8"/>
    <w:basedOn w:val="Normal"/>
    <w:uiPriority w:val="99"/>
    <w:rsid w:val="00611B30"/>
    <w:pPr>
      <w:widowControl/>
      <w:spacing w:before="75" w:after="75" w:line="240" w:lineRule="auto"/>
      <w:ind w:left="225" w:right="225"/>
    </w:pPr>
    <w:rPr>
      <w:rFonts w:eastAsiaTheme="minorEastAsia"/>
      <w:sz w:val="22"/>
      <w:szCs w:val="22"/>
      <w:lang w:eastAsia="en-GB"/>
    </w:rPr>
  </w:style>
  <w:style w:type="paragraph" w:customStyle="1" w:styleId="NormalCentered">
    <w:name w:val="Normal Centered"/>
    <w:basedOn w:val="Normal"/>
    <w:rsid w:val="00611B30"/>
    <w:pPr>
      <w:widowControl/>
      <w:spacing w:before="120" w:after="120" w:line="240" w:lineRule="auto"/>
      <w:jc w:val="center"/>
    </w:pPr>
    <w:rPr>
      <w:rFonts w:eastAsiaTheme="minorEastAsia"/>
      <w:lang w:eastAsia="en-GB"/>
    </w:rPr>
  </w:style>
  <w:style w:type="paragraph" w:customStyle="1" w:styleId="Tiret2">
    <w:name w:val="Tiret 2"/>
    <w:basedOn w:val="Normal"/>
    <w:rsid w:val="00611B30"/>
    <w:pPr>
      <w:widowControl/>
      <w:numPr>
        <w:numId w:val="32"/>
      </w:numPr>
      <w:spacing w:before="120" w:after="120" w:line="240" w:lineRule="auto"/>
      <w:jc w:val="both"/>
    </w:pPr>
    <w:rPr>
      <w:rFonts w:eastAsiaTheme="minorEastAsia"/>
      <w:szCs w:val="24"/>
      <w:lang w:eastAsia="de-DE"/>
    </w:rPr>
  </w:style>
  <w:style w:type="paragraph" w:customStyle="1" w:styleId="Paragraphedeliste">
    <w:name w:val="Paragraphe de liste"/>
    <w:basedOn w:val="Normal"/>
    <w:uiPriority w:val="99"/>
    <w:rsid w:val="00611B30"/>
    <w:pPr>
      <w:widowControl/>
      <w:spacing w:line="240" w:lineRule="auto"/>
      <w:ind w:left="720"/>
    </w:pPr>
    <w:rPr>
      <w:rFonts w:eastAsiaTheme="minorEastAsia"/>
      <w:szCs w:val="24"/>
      <w:lang w:eastAsia="en-US"/>
    </w:rPr>
  </w:style>
  <w:style w:type="character" w:customStyle="1" w:styleId="Funotenzeichen">
    <w:name w:val="Fußnotenzeichen"/>
    <w:uiPriority w:val="99"/>
    <w:rsid w:val="00611B30"/>
    <w:rPr>
      <w:rFonts w:cs="Times New Roman"/>
      <w:vertAlign w:val="superscript"/>
    </w:rPr>
  </w:style>
  <w:style w:type="character" w:customStyle="1" w:styleId="FootnoteTextChar1">
    <w:name w:val="Footnote Text Char1"/>
    <w:aliases w:val="AFPC Footnote Text Char,Footnote Text AFPC 1-9 Char,Footnote Text Char Char Char Char,Footnote Text Char Char Char Char Char Char,Footnote Text Char Char Char1 Char,Footnote Text Char1 Char Char,Footnote Text Char1 Char1 Char"/>
    <w:uiPriority w:val="99"/>
    <w:locked/>
    <w:rsid w:val="003408A6"/>
    <w:rPr>
      <w:rFonts w:cs="Times New Roman"/>
      <w:sz w:val="24"/>
      <w:szCs w:val="24"/>
      <w:lang w:val="en-GB" w:eastAsia="ar-SA" w:bidi="ar-SA"/>
    </w:rPr>
  </w:style>
  <w:style w:type="paragraph" w:customStyle="1" w:styleId="listdash0">
    <w:name w:val="listdash"/>
    <w:basedOn w:val="Normal"/>
    <w:uiPriority w:val="99"/>
    <w:rsid w:val="00611B30"/>
    <w:pPr>
      <w:widowControl/>
      <w:tabs>
        <w:tab w:val="num" w:pos="360"/>
      </w:tabs>
      <w:suppressAutoHyphens/>
      <w:spacing w:after="240" w:line="240" w:lineRule="auto"/>
      <w:jc w:val="both"/>
    </w:pPr>
    <w:rPr>
      <w:rFonts w:eastAsiaTheme="minorEastAsia"/>
      <w:szCs w:val="24"/>
      <w:lang w:eastAsia="ar-SA"/>
    </w:rPr>
  </w:style>
  <w:style w:type="paragraph" w:customStyle="1" w:styleId="HeadingSection">
    <w:name w:val="Heading Section"/>
    <w:basedOn w:val="Heading1"/>
    <w:next w:val="Titre1"/>
    <w:uiPriority w:val="99"/>
    <w:rsid w:val="00611B30"/>
    <w:pPr>
      <w:tabs>
        <w:tab w:val="left" w:pos="567"/>
        <w:tab w:val="left" w:pos="851"/>
        <w:tab w:val="left" w:pos="1134"/>
        <w:tab w:val="left" w:pos="1418"/>
        <w:tab w:val="left" w:pos="1701"/>
      </w:tabs>
      <w:spacing w:after="240"/>
      <w:ind w:left="1418" w:hanging="1418"/>
      <w:jc w:val="left"/>
    </w:pPr>
    <w:rPr>
      <w:rFonts w:eastAsiaTheme="minorEastAsia"/>
      <w:bCs/>
      <w:sz w:val="20"/>
      <w:lang w:eastAsia="x-none"/>
    </w:rPr>
  </w:style>
  <w:style w:type="paragraph" w:customStyle="1" w:styleId="Normal-Article">
    <w:name w:val="Normal - Article"/>
    <w:basedOn w:val="Normal"/>
    <w:uiPriority w:val="99"/>
    <w:rsid w:val="00611B30"/>
    <w:pPr>
      <w:widowControl/>
      <w:tabs>
        <w:tab w:val="left" w:pos="567"/>
        <w:tab w:val="left" w:pos="851"/>
        <w:tab w:val="left" w:pos="1134"/>
        <w:tab w:val="left" w:pos="1418"/>
        <w:tab w:val="left" w:pos="1701"/>
      </w:tabs>
      <w:spacing w:line="240" w:lineRule="auto"/>
      <w:jc w:val="center"/>
    </w:pPr>
    <w:rPr>
      <w:rFonts w:eastAsiaTheme="minorEastAsia"/>
      <w:b/>
      <w:bCs/>
      <w:lang w:eastAsia="en-US"/>
    </w:rPr>
  </w:style>
  <w:style w:type="paragraph" w:customStyle="1" w:styleId="Normal1">
    <w:name w:val="Normal (1)"/>
    <w:basedOn w:val="Normal"/>
    <w:rsid w:val="00611B30"/>
    <w:pPr>
      <w:widowControl/>
      <w:tabs>
        <w:tab w:val="left" w:pos="567"/>
        <w:tab w:val="left" w:pos="851"/>
        <w:tab w:val="left" w:pos="1134"/>
        <w:tab w:val="left" w:pos="1418"/>
        <w:tab w:val="left" w:pos="1701"/>
      </w:tabs>
      <w:spacing w:before="120" w:after="120" w:line="240" w:lineRule="auto"/>
      <w:ind w:left="567" w:hanging="567"/>
      <w:jc w:val="both"/>
    </w:pPr>
    <w:rPr>
      <w:rFonts w:eastAsiaTheme="minorEastAsia"/>
      <w:lang w:eastAsia="en-US"/>
    </w:rPr>
  </w:style>
  <w:style w:type="paragraph" w:customStyle="1" w:styleId="Normal1a">
    <w:name w:val="Normal 1 (a)"/>
    <w:basedOn w:val="Normal"/>
    <w:rsid w:val="00611B30"/>
    <w:pPr>
      <w:widowControl/>
      <w:tabs>
        <w:tab w:val="left" w:pos="567"/>
        <w:tab w:val="left" w:pos="851"/>
        <w:tab w:val="left" w:pos="1134"/>
        <w:tab w:val="left" w:pos="1418"/>
        <w:tab w:val="left" w:pos="1701"/>
      </w:tabs>
      <w:spacing w:before="60" w:after="120" w:line="240" w:lineRule="auto"/>
      <w:ind w:left="1134" w:hanging="567"/>
      <w:jc w:val="both"/>
    </w:pPr>
    <w:rPr>
      <w:rFonts w:eastAsiaTheme="minorEastAsia"/>
      <w:lang w:eastAsia="en-US"/>
    </w:rPr>
  </w:style>
  <w:style w:type="paragraph" w:customStyle="1" w:styleId="HeadingChapter">
    <w:name w:val="Heading Chapter"/>
    <w:basedOn w:val="Heading1"/>
    <w:rsid w:val="00611B30"/>
    <w:pPr>
      <w:pBdr>
        <w:top w:val="single" w:sz="4" w:space="1" w:color="auto"/>
        <w:left w:val="single" w:sz="4" w:space="4" w:color="auto"/>
        <w:bottom w:val="single" w:sz="4" w:space="1" w:color="auto"/>
        <w:right w:val="single" w:sz="4" w:space="4" w:color="auto"/>
      </w:pBdr>
      <w:tabs>
        <w:tab w:val="left" w:pos="567"/>
        <w:tab w:val="left" w:pos="851"/>
        <w:tab w:val="left" w:pos="1134"/>
        <w:tab w:val="left" w:pos="1418"/>
        <w:tab w:val="left" w:pos="1701"/>
      </w:tabs>
      <w:spacing w:before="0" w:after="0"/>
      <w:ind w:left="0" w:firstLine="0"/>
      <w:jc w:val="center"/>
    </w:pPr>
    <w:rPr>
      <w:rFonts w:eastAsiaTheme="minorEastAsia"/>
      <w:bCs/>
      <w:lang w:eastAsia="en-US"/>
    </w:rPr>
  </w:style>
  <w:style w:type="paragraph" w:customStyle="1" w:styleId="Titre1">
    <w:name w:val="Titre1"/>
    <w:basedOn w:val="Normal"/>
    <w:next w:val="BodyText"/>
    <w:rsid w:val="00611B30"/>
    <w:pPr>
      <w:keepNext/>
      <w:widowControl/>
      <w:spacing w:before="240" w:after="120" w:line="240" w:lineRule="auto"/>
    </w:pPr>
    <w:rPr>
      <w:rFonts w:ascii="Arial" w:eastAsia="SimSun" w:hAnsi="Arial" w:cs="Tahoma"/>
      <w:sz w:val="28"/>
      <w:szCs w:val="28"/>
      <w:lang w:val="en-CA" w:eastAsia="ar-SA"/>
    </w:rPr>
  </w:style>
  <w:style w:type="paragraph" w:customStyle="1" w:styleId="Lgende1">
    <w:name w:val="Légende1"/>
    <w:basedOn w:val="Normal"/>
    <w:rsid w:val="00611B30"/>
    <w:pPr>
      <w:widowControl/>
      <w:spacing w:before="120" w:after="120" w:line="240" w:lineRule="auto"/>
    </w:pPr>
    <w:rPr>
      <w:rFonts w:eastAsiaTheme="minorEastAsia" w:cs="Tahoma"/>
      <w:i/>
      <w:iCs/>
      <w:szCs w:val="24"/>
      <w:lang w:val="en-CA" w:eastAsia="ar-SA"/>
    </w:rPr>
  </w:style>
  <w:style w:type="paragraph" w:customStyle="1" w:styleId="Index">
    <w:name w:val="Index"/>
    <w:basedOn w:val="Normal"/>
    <w:rsid w:val="00611B30"/>
    <w:pPr>
      <w:widowControl/>
      <w:spacing w:line="240" w:lineRule="auto"/>
    </w:pPr>
    <w:rPr>
      <w:rFonts w:eastAsiaTheme="minorEastAsia" w:cs="Tahoma"/>
      <w:szCs w:val="24"/>
      <w:lang w:val="en-CA" w:eastAsia="ar-SA"/>
    </w:rPr>
  </w:style>
  <w:style w:type="paragraph" w:customStyle="1" w:styleId="Documentstructuur1">
    <w:name w:val="Documentstructuur1"/>
    <w:basedOn w:val="Normal"/>
    <w:rsid w:val="00611B30"/>
    <w:pPr>
      <w:widowControl/>
      <w:spacing w:line="240" w:lineRule="auto"/>
    </w:pPr>
    <w:rPr>
      <w:rFonts w:ascii="Tahoma" w:eastAsiaTheme="minorEastAsia" w:hAnsi="Tahoma" w:cs="Tahoma"/>
      <w:sz w:val="20"/>
      <w:lang w:val="en-CA" w:eastAsia="ar-SA"/>
    </w:rPr>
  </w:style>
  <w:style w:type="paragraph" w:customStyle="1" w:styleId="Contenudetableau">
    <w:name w:val="Contenu de tableau"/>
    <w:basedOn w:val="Normal"/>
    <w:rsid w:val="00611B30"/>
    <w:pPr>
      <w:widowControl/>
      <w:spacing w:line="240" w:lineRule="auto"/>
    </w:pPr>
    <w:rPr>
      <w:rFonts w:eastAsiaTheme="minorEastAsia"/>
      <w:szCs w:val="24"/>
      <w:lang w:val="en-CA" w:eastAsia="ar-SA"/>
    </w:rPr>
  </w:style>
  <w:style w:type="paragraph" w:customStyle="1" w:styleId="Titredetableau">
    <w:name w:val="Titre de tableau"/>
    <w:basedOn w:val="Contenudetableau"/>
    <w:rsid w:val="00611B30"/>
    <w:pPr>
      <w:spacing w:after="240"/>
      <w:jc w:val="both"/>
    </w:pPr>
    <w:rPr>
      <w:szCs w:val="20"/>
      <w:lang w:val="en-GB" w:eastAsia="en-GB"/>
    </w:rPr>
  </w:style>
  <w:style w:type="character" w:customStyle="1" w:styleId="WW8Num1z0">
    <w:name w:val="WW8Num1z0"/>
    <w:rsid w:val="00611B30"/>
    <w:rPr>
      <w:rFonts w:ascii="Symbol" w:hAnsi="Symbol"/>
      <w:noProof/>
      <w:sz w:val="20"/>
    </w:rPr>
  </w:style>
  <w:style w:type="character" w:customStyle="1" w:styleId="WW8Num2z0">
    <w:name w:val="WW8Num2z0"/>
    <w:rsid w:val="00611B30"/>
    <w:rPr>
      <w:rFonts w:ascii="Symbol" w:hAnsi="Symbol"/>
      <w:noProof/>
      <w:sz w:val="20"/>
    </w:rPr>
  </w:style>
  <w:style w:type="character" w:customStyle="1" w:styleId="WW8Num3z0">
    <w:name w:val="WW8Num3z0"/>
    <w:rsid w:val="00611B30"/>
    <w:rPr>
      <w:rFonts w:ascii="Symbol" w:hAnsi="Symbol"/>
      <w:noProof/>
      <w:sz w:val="20"/>
    </w:rPr>
  </w:style>
  <w:style w:type="character" w:customStyle="1" w:styleId="Absatz-Standardschriftart">
    <w:name w:val="Absatz-Standardschriftart"/>
    <w:rsid w:val="00611B30"/>
    <w:rPr>
      <w:noProof/>
      <w:sz w:val="20"/>
    </w:rPr>
  </w:style>
  <w:style w:type="character" w:customStyle="1" w:styleId="WW8Num1z1">
    <w:name w:val="WW8Num1z1"/>
    <w:rsid w:val="00611B30"/>
    <w:rPr>
      <w:rFonts w:ascii="Courier New" w:hAnsi="Courier New"/>
      <w:noProof/>
      <w:sz w:val="20"/>
    </w:rPr>
  </w:style>
  <w:style w:type="character" w:customStyle="1" w:styleId="WW8Num1z2">
    <w:name w:val="WW8Num1z2"/>
    <w:rsid w:val="00611B30"/>
    <w:rPr>
      <w:rFonts w:ascii="Wingdings" w:hAnsi="Wingdings"/>
      <w:noProof/>
      <w:sz w:val="20"/>
    </w:rPr>
  </w:style>
  <w:style w:type="character" w:customStyle="1" w:styleId="WW8Num2z1">
    <w:name w:val="WW8Num2z1"/>
    <w:rsid w:val="00611B30"/>
    <w:rPr>
      <w:rFonts w:ascii="Courier New" w:hAnsi="Courier New"/>
      <w:noProof/>
      <w:sz w:val="20"/>
    </w:rPr>
  </w:style>
  <w:style w:type="character" w:customStyle="1" w:styleId="WW8Num2z2">
    <w:name w:val="WW8Num2z2"/>
    <w:rsid w:val="00611B30"/>
    <w:rPr>
      <w:rFonts w:ascii="Wingdings" w:hAnsi="Wingdings"/>
      <w:noProof/>
      <w:sz w:val="20"/>
    </w:rPr>
  </w:style>
  <w:style w:type="character" w:customStyle="1" w:styleId="WW8Num3z1">
    <w:name w:val="WW8Num3z1"/>
    <w:rsid w:val="00611B30"/>
    <w:rPr>
      <w:rFonts w:ascii="Courier New" w:hAnsi="Courier New"/>
      <w:noProof/>
      <w:sz w:val="20"/>
    </w:rPr>
  </w:style>
  <w:style w:type="character" w:customStyle="1" w:styleId="WW8Num3z2">
    <w:name w:val="WW8Num3z2"/>
    <w:rsid w:val="00611B30"/>
    <w:rPr>
      <w:rFonts w:ascii="Wingdings" w:hAnsi="Wingdings"/>
      <w:noProof/>
      <w:sz w:val="20"/>
    </w:rPr>
  </w:style>
  <w:style w:type="character" w:customStyle="1" w:styleId="WW8Num4z0">
    <w:name w:val="WW8Num4z0"/>
    <w:rsid w:val="00611B30"/>
    <w:rPr>
      <w:rFonts w:ascii="Symbol" w:hAnsi="Symbol"/>
      <w:noProof/>
      <w:sz w:val="20"/>
    </w:rPr>
  </w:style>
  <w:style w:type="character" w:customStyle="1" w:styleId="WW8Num4z1">
    <w:name w:val="WW8Num4z1"/>
    <w:rsid w:val="00611B30"/>
    <w:rPr>
      <w:rFonts w:ascii="Courier New" w:hAnsi="Courier New"/>
      <w:noProof/>
      <w:sz w:val="20"/>
    </w:rPr>
  </w:style>
  <w:style w:type="character" w:customStyle="1" w:styleId="WW8Num4z2">
    <w:name w:val="WW8Num4z2"/>
    <w:rsid w:val="00611B30"/>
    <w:rPr>
      <w:rFonts w:ascii="Wingdings" w:hAnsi="Wingdings"/>
      <w:noProof/>
      <w:sz w:val="20"/>
    </w:rPr>
  </w:style>
  <w:style w:type="character" w:customStyle="1" w:styleId="WW8Num5z0">
    <w:name w:val="WW8Num5z0"/>
    <w:rsid w:val="00611B30"/>
    <w:rPr>
      <w:rFonts w:ascii="Symbol" w:hAnsi="Symbol"/>
      <w:noProof/>
      <w:sz w:val="20"/>
    </w:rPr>
  </w:style>
  <w:style w:type="character" w:customStyle="1" w:styleId="WW8Num5z1">
    <w:name w:val="WW8Num5z1"/>
    <w:rsid w:val="00611B30"/>
    <w:rPr>
      <w:rFonts w:ascii="Courier New" w:hAnsi="Courier New"/>
      <w:noProof/>
      <w:sz w:val="20"/>
    </w:rPr>
  </w:style>
  <w:style w:type="character" w:customStyle="1" w:styleId="WW8Num5z2">
    <w:name w:val="WW8Num5z2"/>
    <w:rsid w:val="00611B30"/>
    <w:rPr>
      <w:rFonts w:ascii="Wingdings" w:hAnsi="Wingdings"/>
      <w:noProof/>
      <w:sz w:val="20"/>
    </w:rPr>
  </w:style>
  <w:style w:type="paragraph" w:customStyle="1" w:styleId="listnumberlevel20">
    <w:name w:val="listnumberlevel2"/>
    <w:basedOn w:val="Normal"/>
    <w:rsid w:val="00611B30"/>
    <w:pPr>
      <w:widowControl/>
      <w:spacing w:before="100" w:beforeAutospacing="1" w:after="100" w:afterAutospacing="1" w:line="240" w:lineRule="auto"/>
    </w:pPr>
    <w:rPr>
      <w:rFonts w:eastAsiaTheme="minorEastAsia"/>
      <w:szCs w:val="24"/>
      <w:lang w:eastAsia="en-GB"/>
    </w:rPr>
  </w:style>
  <w:style w:type="character" w:customStyle="1" w:styleId="Endnoteanchor">
    <w:name w:val="Endnote anchor"/>
    <w:rsid w:val="00611B30"/>
    <w:rPr>
      <w:vertAlign w:val="superscript"/>
    </w:rPr>
  </w:style>
  <w:style w:type="character" w:customStyle="1" w:styleId="Footnoteanchor">
    <w:name w:val="Footnote anchor"/>
    <w:rsid w:val="00611B30"/>
    <w:rPr>
      <w:vertAlign w:val="superscript"/>
    </w:rPr>
  </w:style>
  <w:style w:type="character" w:customStyle="1" w:styleId="HeaderChar1">
    <w:name w:val="Header Char1"/>
    <w:uiPriority w:val="99"/>
    <w:locked/>
    <w:rsid w:val="00611B30"/>
    <w:rPr>
      <w:color w:val="000000"/>
      <w:sz w:val="24"/>
    </w:rPr>
  </w:style>
  <w:style w:type="character" w:customStyle="1" w:styleId="EndnoteTextChar1">
    <w:name w:val="Endnote Text Char1"/>
    <w:semiHidden/>
    <w:locked/>
    <w:rsid w:val="00611B30"/>
    <w:rPr>
      <w:rFonts w:ascii="Times New Roman" w:hAnsi="Times New Roman" w:cs="Times New Roman"/>
      <w:color w:val="000000"/>
      <w:sz w:val="20"/>
      <w:szCs w:val="20"/>
      <w:lang w:val="en-GB" w:eastAsia="en-GB"/>
    </w:rPr>
  </w:style>
  <w:style w:type="paragraph" w:customStyle="1" w:styleId="Langue">
    <w:name w:val="Langue"/>
    <w:basedOn w:val="Normal"/>
    <w:rsid w:val="00611B30"/>
    <w:pPr>
      <w:widowControl/>
      <w:tabs>
        <w:tab w:val="left" w:pos="720"/>
      </w:tabs>
      <w:suppressAutoHyphens/>
      <w:spacing w:after="600" w:line="240" w:lineRule="auto"/>
      <w:jc w:val="center"/>
    </w:pPr>
    <w:rPr>
      <w:rFonts w:eastAsiaTheme="minorEastAsia"/>
      <w:b/>
      <w:caps/>
      <w:color w:val="000000"/>
      <w:szCs w:val="24"/>
      <w:lang w:eastAsia="de-DE"/>
    </w:rPr>
  </w:style>
  <w:style w:type="paragraph" w:customStyle="1" w:styleId="Point0">
    <w:name w:val="Point 0"/>
    <w:basedOn w:val="Normal"/>
    <w:rsid w:val="00611B30"/>
    <w:pPr>
      <w:widowControl/>
      <w:tabs>
        <w:tab w:val="left" w:pos="720"/>
      </w:tabs>
      <w:suppressAutoHyphens/>
      <w:spacing w:before="120" w:after="120" w:line="240" w:lineRule="auto"/>
      <w:ind w:left="850" w:hanging="850"/>
      <w:jc w:val="both"/>
    </w:pPr>
    <w:rPr>
      <w:rFonts w:eastAsiaTheme="minorEastAsia"/>
      <w:color w:val="000000"/>
      <w:szCs w:val="24"/>
      <w:lang w:eastAsia="en-GB"/>
    </w:rPr>
  </w:style>
  <w:style w:type="paragraph" w:customStyle="1" w:styleId="Point0number">
    <w:name w:val="Point 0 (number)"/>
    <w:basedOn w:val="Normal"/>
    <w:rsid w:val="00611B30"/>
    <w:pPr>
      <w:widowControl/>
      <w:numPr>
        <w:numId w:val="33"/>
      </w:numPr>
      <w:spacing w:before="120" w:after="120" w:line="240" w:lineRule="auto"/>
      <w:jc w:val="both"/>
    </w:pPr>
    <w:rPr>
      <w:rFonts w:eastAsiaTheme="minorEastAsia"/>
      <w:szCs w:val="24"/>
      <w:lang w:eastAsia="en-US"/>
    </w:rPr>
  </w:style>
  <w:style w:type="paragraph" w:customStyle="1" w:styleId="Point1number">
    <w:name w:val="Point 1 (number)"/>
    <w:basedOn w:val="Normal"/>
    <w:rsid w:val="00611B30"/>
    <w:pPr>
      <w:widowControl/>
      <w:numPr>
        <w:ilvl w:val="2"/>
        <w:numId w:val="33"/>
      </w:numPr>
      <w:spacing w:before="120" w:after="120" w:line="240" w:lineRule="auto"/>
      <w:jc w:val="both"/>
    </w:pPr>
    <w:rPr>
      <w:rFonts w:eastAsiaTheme="minorEastAsia"/>
      <w:szCs w:val="24"/>
      <w:lang w:eastAsia="en-US"/>
    </w:rPr>
  </w:style>
  <w:style w:type="paragraph" w:customStyle="1" w:styleId="Point2number">
    <w:name w:val="Point 2 (number)"/>
    <w:basedOn w:val="Normal"/>
    <w:rsid w:val="00611B30"/>
    <w:pPr>
      <w:widowControl/>
      <w:numPr>
        <w:ilvl w:val="4"/>
        <w:numId w:val="33"/>
      </w:numPr>
      <w:spacing w:before="120" w:after="120" w:line="240" w:lineRule="auto"/>
      <w:jc w:val="both"/>
    </w:pPr>
    <w:rPr>
      <w:rFonts w:eastAsiaTheme="minorEastAsia"/>
      <w:szCs w:val="24"/>
      <w:lang w:eastAsia="en-US"/>
    </w:rPr>
  </w:style>
  <w:style w:type="paragraph" w:customStyle="1" w:styleId="Point3number">
    <w:name w:val="Point 3 (number)"/>
    <w:basedOn w:val="Normal"/>
    <w:rsid w:val="00611B30"/>
    <w:pPr>
      <w:widowControl/>
      <w:numPr>
        <w:ilvl w:val="6"/>
        <w:numId w:val="33"/>
      </w:numPr>
      <w:spacing w:before="120" w:after="120" w:line="240" w:lineRule="auto"/>
      <w:jc w:val="both"/>
    </w:pPr>
    <w:rPr>
      <w:rFonts w:eastAsiaTheme="minorEastAsia"/>
      <w:szCs w:val="24"/>
      <w:lang w:eastAsia="en-US"/>
    </w:rPr>
  </w:style>
  <w:style w:type="paragraph" w:customStyle="1" w:styleId="Point0letter">
    <w:name w:val="Point 0 (letter)"/>
    <w:basedOn w:val="Normal"/>
    <w:rsid w:val="00611B30"/>
    <w:pPr>
      <w:widowControl/>
      <w:numPr>
        <w:ilvl w:val="1"/>
        <w:numId w:val="33"/>
      </w:numPr>
      <w:spacing w:before="120" w:after="120" w:line="240" w:lineRule="auto"/>
      <w:jc w:val="both"/>
    </w:pPr>
    <w:rPr>
      <w:rFonts w:eastAsiaTheme="minorEastAsia"/>
      <w:szCs w:val="24"/>
      <w:lang w:eastAsia="en-US"/>
    </w:rPr>
  </w:style>
  <w:style w:type="paragraph" w:customStyle="1" w:styleId="Point1letter">
    <w:name w:val="Point 1 (letter)"/>
    <w:basedOn w:val="Normal"/>
    <w:rsid w:val="00611B30"/>
    <w:pPr>
      <w:widowControl/>
      <w:numPr>
        <w:ilvl w:val="3"/>
        <w:numId w:val="33"/>
      </w:numPr>
      <w:spacing w:before="120" w:after="120" w:line="240" w:lineRule="auto"/>
      <w:jc w:val="both"/>
    </w:pPr>
    <w:rPr>
      <w:rFonts w:eastAsiaTheme="minorEastAsia"/>
      <w:szCs w:val="24"/>
      <w:lang w:eastAsia="en-US"/>
    </w:rPr>
  </w:style>
  <w:style w:type="paragraph" w:customStyle="1" w:styleId="Point2letter">
    <w:name w:val="Point 2 (letter)"/>
    <w:basedOn w:val="Normal"/>
    <w:rsid w:val="00611B30"/>
    <w:pPr>
      <w:widowControl/>
      <w:numPr>
        <w:ilvl w:val="5"/>
        <w:numId w:val="33"/>
      </w:numPr>
      <w:spacing w:before="120" w:after="120" w:line="240" w:lineRule="auto"/>
      <w:jc w:val="both"/>
    </w:pPr>
    <w:rPr>
      <w:rFonts w:eastAsiaTheme="minorEastAsia"/>
      <w:szCs w:val="24"/>
      <w:lang w:eastAsia="en-US"/>
    </w:rPr>
  </w:style>
  <w:style w:type="paragraph" w:customStyle="1" w:styleId="Point3letter">
    <w:name w:val="Point 3 (letter)"/>
    <w:basedOn w:val="Normal"/>
    <w:rsid w:val="00611B30"/>
    <w:pPr>
      <w:widowControl/>
      <w:numPr>
        <w:ilvl w:val="7"/>
        <w:numId w:val="33"/>
      </w:numPr>
      <w:spacing w:before="120" w:after="120" w:line="240" w:lineRule="auto"/>
      <w:jc w:val="both"/>
    </w:pPr>
    <w:rPr>
      <w:rFonts w:eastAsiaTheme="minorEastAsia"/>
      <w:szCs w:val="24"/>
      <w:lang w:eastAsia="en-US"/>
    </w:rPr>
  </w:style>
  <w:style w:type="paragraph" w:customStyle="1" w:styleId="Point4letter">
    <w:name w:val="Point 4 (letter)"/>
    <w:basedOn w:val="Normal"/>
    <w:rsid w:val="00611B30"/>
    <w:pPr>
      <w:widowControl/>
      <w:numPr>
        <w:ilvl w:val="8"/>
        <w:numId w:val="33"/>
      </w:numPr>
      <w:spacing w:before="120" w:after="120" w:line="240" w:lineRule="auto"/>
      <w:jc w:val="both"/>
    </w:pPr>
    <w:rPr>
      <w:rFonts w:eastAsiaTheme="minorEastAsia"/>
      <w:szCs w:val="24"/>
      <w:lang w:eastAsia="en-US"/>
    </w:rPr>
  </w:style>
  <w:style w:type="character" w:customStyle="1" w:styleId="ListBulletChar">
    <w:name w:val="List Bullet Char"/>
    <w:link w:val="ListBullet"/>
    <w:locked/>
    <w:rsid w:val="00611B30"/>
    <w:rPr>
      <w:rFonts w:eastAsiaTheme="minorEastAsia"/>
      <w:sz w:val="24"/>
      <w:lang w:eastAsia="en-US"/>
    </w:rPr>
  </w:style>
  <w:style w:type="paragraph" w:customStyle="1" w:styleId="SectionTitle">
    <w:name w:val="SectionTitle"/>
    <w:basedOn w:val="Normal"/>
    <w:next w:val="Heading1"/>
    <w:rsid w:val="00611B30"/>
    <w:pPr>
      <w:keepNext/>
      <w:widowControl/>
      <w:spacing w:before="120" w:after="360" w:line="240" w:lineRule="auto"/>
      <w:jc w:val="center"/>
    </w:pPr>
    <w:rPr>
      <w:rFonts w:eastAsiaTheme="minorEastAsia"/>
      <w:b/>
      <w:bCs/>
      <w:smallCaps/>
      <w:sz w:val="28"/>
      <w:szCs w:val="28"/>
      <w:lang w:eastAsia="de-DE"/>
    </w:rPr>
  </w:style>
  <w:style w:type="paragraph" w:customStyle="1" w:styleId="Annexetitreglobale">
    <w:name w:val="Annexe titre (globale)"/>
    <w:basedOn w:val="Normal"/>
    <w:next w:val="Normal"/>
    <w:rsid w:val="00611B30"/>
    <w:pPr>
      <w:widowControl/>
      <w:spacing w:before="120" w:after="120" w:line="240" w:lineRule="auto"/>
      <w:jc w:val="center"/>
    </w:pPr>
    <w:rPr>
      <w:rFonts w:eastAsiaTheme="minorEastAsia"/>
      <w:b/>
      <w:bCs/>
      <w:szCs w:val="24"/>
      <w:u w:val="single"/>
      <w:lang w:eastAsia="de-DE"/>
    </w:rPr>
  </w:style>
  <w:style w:type="paragraph" w:customStyle="1" w:styleId="HeaderLandscape">
    <w:name w:val="HeaderLandscape"/>
    <w:basedOn w:val="Normal"/>
    <w:rsid w:val="00611B30"/>
    <w:pPr>
      <w:widowControl/>
      <w:tabs>
        <w:tab w:val="right" w:pos="14003"/>
      </w:tabs>
      <w:spacing w:before="120" w:after="120" w:line="240" w:lineRule="auto"/>
      <w:jc w:val="both"/>
    </w:pPr>
    <w:rPr>
      <w:rFonts w:eastAsiaTheme="minorEastAsia"/>
      <w:szCs w:val="24"/>
      <w:lang w:eastAsia="en-GB"/>
    </w:rPr>
  </w:style>
  <w:style w:type="paragraph" w:customStyle="1" w:styleId="NormalLeft">
    <w:name w:val="Normal Left"/>
    <w:basedOn w:val="Normal"/>
    <w:rsid w:val="00611B30"/>
    <w:pPr>
      <w:widowControl/>
      <w:spacing w:before="120" w:after="120" w:line="240" w:lineRule="auto"/>
    </w:pPr>
    <w:rPr>
      <w:rFonts w:eastAsiaTheme="minorEastAsia"/>
      <w:szCs w:val="24"/>
      <w:lang w:eastAsia="en-GB"/>
    </w:rPr>
  </w:style>
  <w:style w:type="paragraph" w:customStyle="1" w:styleId="NormalRight">
    <w:name w:val="Normal Right"/>
    <w:basedOn w:val="Normal"/>
    <w:rsid w:val="00611B30"/>
    <w:pPr>
      <w:widowControl/>
      <w:spacing w:before="120" w:after="120" w:line="240" w:lineRule="auto"/>
      <w:jc w:val="right"/>
    </w:pPr>
    <w:rPr>
      <w:rFonts w:eastAsiaTheme="minorEastAsia"/>
      <w:szCs w:val="24"/>
      <w:lang w:eastAsia="en-GB"/>
    </w:rPr>
  </w:style>
  <w:style w:type="paragraph" w:customStyle="1" w:styleId="QuotedText">
    <w:name w:val="Quoted Text"/>
    <w:basedOn w:val="Normal"/>
    <w:rsid w:val="00611B30"/>
    <w:pPr>
      <w:widowControl/>
      <w:spacing w:before="120" w:after="120" w:line="240" w:lineRule="auto"/>
      <w:ind w:left="1417"/>
      <w:jc w:val="both"/>
    </w:pPr>
    <w:rPr>
      <w:rFonts w:eastAsiaTheme="minorEastAsia"/>
      <w:szCs w:val="24"/>
      <w:lang w:eastAsia="en-GB"/>
    </w:rPr>
  </w:style>
  <w:style w:type="paragraph" w:customStyle="1" w:styleId="Point3">
    <w:name w:val="Point 3"/>
    <w:basedOn w:val="Normal"/>
    <w:rsid w:val="00611B30"/>
    <w:pPr>
      <w:widowControl/>
      <w:spacing w:before="120" w:after="120" w:line="240" w:lineRule="auto"/>
      <w:ind w:left="2551" w:hanging="567"/>
      <w:jc w:val="both"/>
    </w:pPr>
    <w:rPr>
      <w:rFonts w:eastAsiaTheme="minorEastAsia"/>
      <w:szCs w:val="24"/>
      <w:lang w:eastAsia="en-GB"/>
    </w:rPr>
  </w:style>
  <w:style w:type="paragraph" w:customStyle="1" w:styleId="Point4">
    <w:name w:val="Point 4"/>
    <w:basedOn w:val="Normal"/>
    <w:rsid w:val="00611B30"/>
    <w:pPr>
      <w:widowControl/>
      <w:spacing w:before="120" w:after="120" w:line="240" w:lineRule="auto"/>
      <w:ind w:left="3118" w:hanging="567"/>
      <w:jc w:val="both"/>
    </w:pPr>
    <w:rPr>
      <w:rFonts w:eastAsiaTheme="minorEastAsia"/>
      <w:szCs w:val="24"/>
      <w:lang w:eastAsia="en-GB"/>
    </w:rPr>
  </w:style>
  <w:style w:type="paragraph" w:customStyle="1" w:styleId="Tiret0">
    <w:name w:val="Tiret 0"/>
    <w:basedOn w:val="Point0"/>
    <w:rsid w:val="00611B30"/>
    <w:pPr>
      <w:numPr>
        <w:numId w:val="37"/>
      </w:numPr>
      <w:tabs>
        <w:tab w:val="clear" w:pos="720"/>
      </w:tabs>
      <w:suppressAutoHyphens w:val="0"/>
    </w:pPr>
    <w:rPr>
      <w:color w:val="auto"/>
    </w:rPr>
  </w:style>
  <w:style w:type="paragraph" w:customStyle="1" w:styleId="Tiret1">
    <w:name w:val="Tiret 1"/>
    <w:basedOn w:val="Point1"/>
    <w:rsid w:val="00611B30"/>
    <w:pPr>
      <w:numPr>
        <w:numId w:val="38"/>
      </w:numPr>
      <w:tabs>
        <w:tab w:val="clear" w:pos="720"/>
        <w:tab w:val="clear" w:pos="1417"/>
        <w:tab w:val="num" w:pos="360"/>
        <w:tab w:val="num" w:pos="3163"/>
      </w:tabs>
      <w:suppressAutoHyphens w:val="0"/>
      <w:ind w:left="3163" w:hanging="283"/>
    </w:pPr>
    <w:rPr>
      <w:rFonts w:eastAsiaTheme="minorEastAsia"/>
      <w:color w:val="auto"/>
      <w:lang w:eastAsia="en-GB"/>
    </w:rPr>
  </w:style>
  <w:style w:type="paragraph" w:customStyle="1" w:styleId="Tiret3">
    <w:name w:val="Tiret 3"/>
    <w:basedOn w:val="Point3"/>
    <w:rsid w:val="00611B30"/>
    <w:pPr>
      <w:numPr>
        <w:numId w:val="39"/>
      </w:numPr>
    </w:pPr>
  </w:style>
  <w:style w:type="paragraph" w:customStyle="1" w:styleId="Tiret4">
    <w:name w:val="Tiret 4"/>
    <w:basedOn w:val="Point4"/>
    <w:rsid w:val="00611B30"/>
    <w:pPr>
      <w:numPr>
        <w:numId w:val="40"/>
      </w:numPr>
    </w:pPr>
  </w:style>
  <w:style w:type="paragraph" w:customStyle="1" w:styleId="PointDouble0">
    <w:name w:val="PointDouble 0"/>
    <w:basedOn w:val="Normal"/>
    <w:rsid w:val="00611B30"/>
    <w:pPr>
      <w:widowControl/>
      <w:tabs>
        <w:tab w:val="left" w:pos="850"/>
      </w:tabs>
      <w:spacing w:before="120" w:after="120" w:line="240" w:lineRule="auto"/>
      <w:ind w:left="1417" w:hanging="1417"/>
      <w:jc w:val="both"/>
    </w:pPr>
    <w:rPr>
      <w:rFonts w:eastAsiaTheme="minorEastAsia"/>
      <w:szCs w:val="24"/>
      <w:lang w:eastAsia="en-GB"/>
    </w:rPr>
  </w:style>
  <w:style w:type="paragraph" w:customStyle="1" w:styleId="PointDouble1">
    <w:name w:val="PointDouble 1"/>
    <w:basedOn w:val="Normal"/>
    <w:rsid w:val="00611B30"/>
    <w:pPr>
      <w:widowControl/>
      <w:tabs>
        <w:tab w:val="left" w:pos="1417"/>
      </w:tabs>
      <w:spacing w:before="120" w:after="120" w:line="240" w:lineRule="auto"/>
      <w:ind w:left="1984" w:hanging="1134"/>
      <w:jc w:val="both"/>
    </w:pPr>
    <w:rPr>
      <w:rFonts w:eastAsiaTheme="minorEastAsia"/>
      <w:szCs w:val="24"/>
      <w:lang w:eastAsia="en-GB"/>
    </w:rPr>
  </w:style>
  <w:style w:type="paragraph" w:customStyle="1" w:styleId="PointDouble2">
    <w:name w:val="PointDouble 2"/>
    <w:basedOn w:val="Normal"/>
    <w:rsid w:val="00611B30"/>
    <w:pPr>
      <w:widowControl/>
      <w:tabs>
        <w:tab w:val="left" w:pos="1984"/>
      </w:tabs>
      <w:spacing w:before="120" w:after="120" w:line="240" w:lineRule="auto"/>
      <w:ind w:left="2551" w:hanging="1134"/>
      <w:jc w:val="both"/>
    </w:pPr>
    <w:rPr>
      <w:rFonts w:eastAsiaTheme="minorEastAsia"/>
      <w:szCs w:val="24"/>
      <w:lang w:eastAsia="en-GB"/>
    </w:rPr>
  </w:style>
  <w:style w:type="paragraph" w:customStyle="1" w:styleId="PointDouble3">
    <w:name w:val="PointDouble 3"/>
    <w:basedOn w:val="Normal"/>
    <w:rsid w:val="00611B30"/>
    <w:pPr>
      <w:widowControl/>
      <w:tabs>
        <w:tab w:val="left" w:pos="2551"/>
      </w:tabs>
      <w:spacing w:before="120" w:after="120" w:line="240" w:lineRule="auto"/>
      <w:ind w:left="3118" w:hanging="1134"/>
      <w:jc w:val="both"/>
    </w:pPr>
    <w:rPr>
      <w:rFonts w:eastAsiaTheme="minorEastAsia"/>
      <w:szCs w:val="24"/>
      <w:lang w:eastAsia="en-GB"/>
    </w:rPr>
  </w:style>
  <w:style w:type="paragraph" w:customStyle="1" w:styleId="PointDouble4">
    <w:name w:val="PointDouble 4"/>
    <w:basedOn w:val="Normal"/>
    <w:rsid w:val="00611B30"/>
    <w:pPr>
      <w:widowControl/>
      <w:tabs>
        <w:tab w:val="left" w:pos="3118"/>
      </w:tabs>
      <w:spacing w:before="120" w:after="120" w:line="240" w:lineRule="auto"/>
      <w:ind w:left="3685" w:hanging="1134"/>
      <w:jc w:val="both"/>
    </w:pPr>
    <w:rPr>
      <w:rFonts w:eastAsiaTheme="minorEastAsia"/>
      <w:szCs w:val="24"/>
      <w:lang w:eastAsia="en-GB"/>
    </w:rPr>
  </w:style>
  <w:style w:type="paragraph" w:customStyle="1" w:styleId="PointTriple0">
    <w:name w:val="PointTriple 0"/>
    <w:basedOn w:val="Normal"/>
    <w:rsid w:val="00611B30"/>
    <w:pPr>
      <w:widowControl/>
      <w:tabs>
        <w:tab w:val="left" w:pos="850"/>
        <w:tab w:val="left" w:pos="1417"/>
      </w:tabs>
      <w:spacing w:before="120" w:after="120" w:line="240" w:lineRule="auto"/>
      <w:ind w:left="1984" w:hanging="1984"/>
      <w:jc w:val="both"/>
    </w:pPr>
    <w:rPr>
      <w:rFonts w:eastAsiaTheme="minorEastAsia"/>
      <w:szCs w:val="24"/>
      <w:lang w:eastAsia="en-GB"/>
    </w:rPr>
  </w:style>
  <w:style w:type="paragraph" w:customStyle="1" w:styleId="PointTriple1">
    <w:name w:val="PointTriple 1"/>
    <w:basedOn w:val="Normal"/>
    <w:rsid w:val="00611B30"/>
    <w:pPr>
      <w:widowControl/>
      <w:tabs>
        <w:tab w:val="left" w:pos="1417"/>
        <w:tab w:val="left" w:pos="1984"/>
      </w:tabs>
      <w:spacing w:before="120" w:after="120" w:line="240" w:lineRule="auto"/>
      <w:ind w:left="2551" w:hanging="1701"/>
      <w:jc w:val="both"/>
    </w:pPr>
    <w:rPr>
      <w:rFonts w:eastAsiaTheme="minorEastAsia"/>
      <w:szCs w:val="24"/>
      <w:lang w:eastAsia="en-GB"/>
    </w:rPr>
  </w:style>
  <w:style w:type="paragraph" w:customStyle="1" w:styleId="PointTriple2">
    <w:name w:val="PointTriple 2"/>
    <w:basedOn w:val="Normal"/>
    <w:rsid w:val="00611B30"/>
    <w:pPr>
      <w:widowControl/>
      <w:tabs>
        <w:tab w:val="left" w:pos="1984"/>
        <w:tab w:val="left" w:pos="2551"/>
      </w:tabs>
      <w:spacing w:before="120" w:after="120" w:line="240" w:lineRule="auto"/>
      <w:ind w:left="3118" w:hanging="1701"/>
      <w:jc w:val="both"/>
    </w:pPr>
    <w:rPr>
      <w:rFonts w:eastAsiaTheme="minorEastAsia"/>
      <w:szCs w:val="24"/>
      <w:lang w:eastAsia="en-GB"/>
    </w:rPr>
  </w:style>
  <w:style w:type="paragraph" w:customStyle="1" w:styleId="PointTriple3">
    <w:name w:val="PointTriple 3"/>
    <w:basedOn w:val="Normal"/>
    <w:rsid w:val="00611B30"/>
    <w:pPr>
      <w:widowControl/>
      <w:tabs>
        <w:tab w:val="left" w:pos="2551"/>
        <w:tab w:val="left" w:pos="3118"/>
      </w:tabs>
      <w:spacing w:before="120" w:after="120" w:line="240" w:lineRule="auto"/>
      <w:ind w:left="3685" w:hanging="1701"/>
      <w:jc w:val="both"/>
    </w:pPr>
    <w:rPr>
      <w:rFonts w:eastAsiaTheme="minorEastAsia"/>
      <w:szCs w:val="24"/>
      <w:lang w:eastAsia="en-GB"/>
    </w:rPr>
  </w:style>
  <w:style w:type="paragraph" w:customStyle="1" w:styleId="PointTriple4">
    <w:name w:val="PointTriple 4"/>
    <w:basedOn w:val="Normal"/>
    <w:rsid w:val="00611B30"/>
    <w:pPr>
      <w:widowControl/>
      <w:tabs>
        <w:tab w:val="left" w:pos="3118"/>
        <w:tab w:val="left" w:pos="3685"/>
      </w:tabs>
      <w:spacing w:before="120" w:after="120" w:line="240" w:lineRule="auto"/>
      <w:ind w:left="4252" w:hanging="1701"/>
      <w:jc w:val="both"/>
    </w:pPr>
    <w:rPr>
      <w:rFonts w:eastAsiaTheme="minorEastAsia"/>
      <w:szCs w:val="24"/>
      <w:lang w:eastAsia="en-GB"/>
    </w:rPr>
  </w:style>
  <w:style w:type="paragraph" w:customStyle="1" w:styleId="ManualNumPar2">
    <w:name w:val="Manual NumPar 2"/>
    <w:basedOn w:val="Normal"/>
    <w:next w:val="Text2"/>
    <w:rsid w:val="00611B30"/>
    <w:pPr>
      <w:widowControl/>
      <w:spacing w:before="120" w:after="120" w:line="240" w:lineRule="auto"/>
      <w:ind w:left="850" w:hanging="850"/>
      <w:jc w:val="both"/>
    </w:pPr>
    <w:rPr>
      <w:rFonts w:eastAsiaTheme="minorEastAsia"/>
      <w:szCs w:val="24"/>
      <w:lang w:eastAsia="en-GB"/>
    </w:rPr>
  </w:style>
  <w:style w:type="paragraph" w:customStyle="1" w:styleId="ManualNumPar3">
    <w:name w:val="Manual NumPar 3"/>
    <w:basedOn w:val="Normal"/>
    <w:next w:val="Text3"/>
    <w:rsid w:val="00611B30"/>
    <w:pPr>
      <w:widowControl/>
      <w:spacing w:before="120" w:after="120" w:line="240" w:lineRule="auto"/>
      <w:ind w:left="850" w:hanging="850"/>
      <w:jc w:val="both"/>
    </w:pPr>
    <w:rPr>
      <w:rFonts w:eastAsiaTheme="minorEastAsia"/>
      <w:szCs w:val="24"/>
      <w:lang w:eastAsia="en-GB"/>
    </w:rPr>
  </w:style>
  <w:style w:type="paragraph" w:customStyle="1" w:styleId="ManualNumPar4">
    <w:name w:val="Manual NumPar 4"/>
    <w:basedOn w:val="Normal"/>
    <w:next w:val="Text4"/>
    <w:rsid w:val="00611B30"/>
    <w:pPr>
      <w:widowControl/>
      <w:spacing w:before="120" w:after="120" w:line="240" w:lineRule="auto"/>
      <w:ind w:left="850" w:hanging="850"/>
      <w:jc w:val="both"/>
    </w:pPr>
    <w:rPr>
      <w:rFonts w:eastAsiaTheme="minorEastAsia"/>
      <w:szCs w:val="24"/>
      <w:lang w:eastAsia="en-GB"/>
    </w:rPr>
  </w:style>
  <w:style w:type="paragraph" w:customStyle="1" w:styleId="QuotedNumPar">
    <w:name w:val="Quoted NumPar"/>
    <w:basedOn w:val="Normal"/>
    <w:rsid w:val="00611B30"/>
    <w:pPr>
      <w:widowControl/>
      <w:spacing w:before="120" w:after="120" w:line="240" w:lineRule="auto"/>
      <w:ind w:left="1417" w:hanging="567"/>
      <w:jc w:val="both"/>
    </w:pPr>
    <w:rPr>
      <w:rFonts w:eastAsiaTheme="minorEastAsia"/>
      <w:szCs w:val="24"/>
      <w:lang w:eastAsia="en-GB"/>
    </w:rPr>
  </w:style>
  <w:style w:type="paragraph" w:customStyle="1" w:styleId="ManualHeading1">
    <w:name w:val="Manual Heading 1"/>
    <w:basedOn w:val="Normal"/>
    <w:next w:val="Text1"/>
    <w:rsid w:val="00611B30"/>
    <w:pPr>
      <w:keepNext/>
      <w:widowControl/>
      <w:tabs>
        <w:tab w:val="left" w:pos="850"/>
      </w:tabs>
      <w:spacing w:before="360" w:after="120" w:line="240" w:lineRule="auto"/>
      <w:ind w:left="850" w:hanging="850"/>
      <w:jc w:val="both"/>
      <w:outlineLvl w:val="0"/>
    </w:pPr>
    <w:rPr>
      <w:rFonts w:eastAsiaTheme="minorEastAsia"/>
      <w:b/>
      <w:bCs/>
      <w:smallCaps/>
      <w:szCs w:val="24"/>
      <w:lang w:eastAsia="en-GB"/>
    </w:rPr>
  </w:style>
  <w:style w:type="paragraph" w:customStyle="1" w:styleId="ManualHeading2">
    <w:name w:val="Manual Heading 2"/>
    <w:basedOn w:val="Normal"/>
    <w:next w:val="Text2"/>
    <w:rsid w:val="00611B30"/>
    <w:pPr>
      <w:keepNext/>
      <w:widowControl/>
      <w:tabs>
        <w:tab w:val="left" w:pos="850"/>
      </w:tabs>
      <w:spacing w:before="120" w:after="120" w:line="240" w:lineRule="auto"/>
      <w:ind w:left="850" w:hanging="850"/>
      <w:jc w:val="both"/>
      <w:outlineLvl w:val="1"/>
    </w:pPr>
    <w:rPr>
      <w:rFonts w:eastAsiaTheme="minorEastAsia"/>
      <w:b/>
      <w:bCs/>
      <w:szCs w:val="24"/>
      <w:lang w:eastAsia="en-GB"/>
    </w:rPr>
  </w:style>
  <w:style w:type="paragraph" w:customStyle="1" w:styleId="ManualHeading3">
    <w:name w:val="Manual Heading 3"/>
    <w:basedOn w:val="Normal"/>
    <w:next w:val="Text3"/>
    <w:rsid w:val="00611B30"/>
    <w:pPr>
      <w:keepNext/>
      <w:widowControl/>
      <w:tabs>
        <w:tab w:val="left" w:pos="850"/>
      </w:tabs>
      <w:spacing w:before="120" w:after="120" w:line="240" w:lineRule="auto"/>
      <w:ind w:left="850" w:hanging="850"/>
      <w:jc w:val="both"/>
      <w:outlineLvl w:val="2"/>
    </w:pPr>
    <w:rPr>
      <w:rFonts w:eastAsiaTheme="minorEastAsia"/>
      <w:i/>
      <w:iCs/>
      <w:szCs w:val="24"/>
      <w:lang w:eastAsia="en-GB"/>
    </w:rPr>
  </w:style>
  <w:style w:type="paragraph" w:customStyle="1" w:styleId="ManualHeading4">
    <w:name w:val="Manual Heading 4"/>
    <w:basedOn w:val="Normal"/>
    <w:next w:val="Text4"/>
    <w:rsid w:val="00611B30"/>
    <w:pPr>
      <w:keepNext/>
      <w:widowControl/>
      <w:tabs>
        <w:tab w:val="left" w:pos="850"/>
      </w:tabs>
      <w:spacing w:before="120" w:after="120" w:line="240" w:lineRule="auto"/>
      <w:ind w:left="850" w:hanging="850"/>
      <w:jc w:val="both"/>
      <w:outlineLvl w:val="3"/>
    </w:pPr>
    <w:rPr>
      <w:rFonts w:eastAsiaTheme="minorEastAsia"/>
      <w:szCs w:val="24"/>
      <w:lang w:eastAsia="en-GB"/>
    </w:rPr>
  </w:style>
  <w:style w:type="paragraph" w:customStyle="1" w:styleId="ChapterTitle">
    <w:name w:val="ChapterTitle"/>
    <w:basedOn w:val="Normal"/>
    <w:next w:val="Normal"/>
    <w:rsid w:val="00611B30"/>
    <w:pPr>
      <w:keepNext/>
      <w:widowControl/>
      <w:spacing w:before="120" w:after="360" w:line="240" w:lineRule="auto"/>
      <w:jc w:val="center"/>
    </w:pPr>
    <w:rPr>
      <w:rFonts w:eastAsiaTheme="minorEastAsia"/>
      <w:b/>
      <w:bCs/>
      <w:sz w:val="32"/>
      <w:szCs w:val="32"/>
      <w:lang w:eastAsia="en-GB"/>
    </w:rPr>
  </w:style>
  <w:style w:type="paragraph" w:customStyle="1" w:styleId="PartTitle">
    <w:name w:val="PartTitle"/>
    <w:basedOn w:val="Normal"/>
    <w:next w:val="ChapterTitle"/>
    <w:rsid w:val="00611B30"/>
    <w:pPr>
      <w:keepNext/>
      <w:pageBreakBefore/>
      <w:widowControl/>
      <w:spacing w:before="120" w:after="360" w:line="240" w:lineRule="auto"/>
      <w:jc w:val="center"/>
    </w:pPr>
    <w:rPr>
      <w:rFonts w:eastAsiaTheme="minorEastAsia"/>
      <w:b/>
      <w:bCs/>
      <w:sz w:val="36"/>
      <w:szCs w:val="36"/>
      <w:lang w:eastAsia="en-GB"/>
    </w:rPr>
  </w:style>
  <w:style w:type="paragraph" w:customStyle="1" w:styleId="TableTitle">
    <w:name w:val="Table Title"/>
    <w:basedOn w:val="Normal"/>
    <w:next w:val="Normal"/>
    <w:rsid w:val="00611B30"/>
    <w:pPr>
      <w:widowControl/>
      <w:spacing w:before="120" w:after="120" w:line="240" w:lineRule="auto"/>
      <w:jc w:val="center"/>
    </w:pPr>
    <w:rPr>
      <w:rFonts w:eastAsiaTheme="minorEastAsia"/>
      <w:b/>
      <w:bCs/>
      <w:szCs w:val="24"/>
      <w:lang w:eastAsia="en-GB"/>
    </w:rPr>
  </w:style>
  <w:style w:type="character" w:customStyle="1" w:styleId="Marker">
    <w:name w:val="Marker"/>
    <w:rsid w:val="00611B30"/>
    <w:rPr>
      <w:rFonts w:cs="Times New Roman"/>
      <w:color w:val="0000FF"/>
      <w:lang w:val="ro-RO" w:eastAsia="x-none"/>
    </w:rPr>
  </w:style>
  <w:style w:type="character" w:customStyle="1" w:styleId="Marker1">
    <w:name w:val="Marker1"/>
    <w:rsid w:val="00611B30"/>
    <w:rPr>
      <w:rFonts w:cs="Times New Roman"/>
      <w:color w:val="008000"/>
      <w:lang w:val="fr-FR" w:eastAsia="x-none"/>
    </w:rPr>
  </w:style>
  <w:style w:type="character" w:customStyle="1" w:styleId="Marker2">
    <w:name w:val="Marker2"/>
    <w:rsid w:val="00611B30"/>
    <w:rPr>
      <w:rFonts w:cs="Times New Roman"/>
      <w:color w:val="FF0000"/>
      <w:lang w:val="fr-FR" w:eastAsia="x-none"/>
    </w:rPr>
  </w:style>
  <w:style w:type="paragraph" w:customStyle="1" w:styleId="Annexetitreacte">
    <w:name w:val="Annexe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exposglobal">
    <w:name w:val="Annexe titre (exposé global)"/>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expos">
    <w:name w:val="Annexe titre (exposé)"/>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fichefinacte">
    <w:name w:val="Annexe titre (fiche fin.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fichefinglobale">
    <w:name w:val="Annexe titre (fiche fin. global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pplicationdirecte">
    <w:name w:val="Application directe"/>
    <w:basedOn w:val="Normal"/>
    <w:next w:val="Fait"/>
    <w:rsid w:val="00611B30"/>
    <w:pPr>
      <w:widowControl/>
      <w:spacing w:before="480" w:after="120" w:line="240" w:lineRule="auto"/>
      <w:jc w:val="both"/>
    </w:pPr>
    <w:rPr>
      <w:rFonts w:eastAsiaTheme="minorEastAsia"/>
      <w:szCs w:val="24"/>
      <w:lang w:eastAsia="en-GB"/>
    </w:rPr>
  </w:style>
  <w:style w:type="paragraph" w:customStyle="1" w:styleId="Avertissementtitre">
    <w:name w:val="Avertissement titre"/>
    <w:basedOn w:val="Normal"/>
    <w:next w:val="Normal"/>
    <w:rsid w:val="00611B30"/>
    <w:pPr>
      <w:keepNext/>
      <w:widowControl/>
      <w:spacing w:before="480" w:after="120" w:line="240" w:lineRule="auto"/>
      <w:jc w:val="both"/>
    </w:pPr>
    <w:rPr>
      <w:rFonts w:eastAsiaTheme="minorEastAsia"/>
      <w:szCs w:val="24"/>
      <w:u w:val="single"/>
      <w:lang w:eastAsia="en-GB"/>
    </w:rPr>
  </w:style>
  <w:style w:type="paragraph" w:customStyle="1" w:styleId="Confidence">
    <w:name w:val="Confidence"/>
    <w:basedOn w:val="Normal"/>
    <w:next w:val="Normal"/>
    <w:rsid w:val="00611B30"/>
    <w:pPr>
      <w:widowControl/>
      <w:spacing w:before="360" w:after="120" w:line="240" w:lineRule="auto"/>
      <w:jc w:val="center"/>
    </w:pPr>
    <w:rPr>
      <w:rFonts w:eastAsiaTheme="minorEastAsia"/>
      <w:szCs w:val="24"/>
      <w:lang w:eastAsia="en-GB"/>
    </w:rPr>
  </w:style>
  <w:style w:type="paragraph" w:customStyle="1" w:styleId="Confidentialit">
    <w:name w:val="Confidentialité"/>
    <w:basedOn w:val="Normal"/>
    <w:next w:val="Statut"/>
    <w:rsid w:val="00611B30"/>
    <w:pPr>
      <w:widowControl/>
      <w:spacing w:before="240" w:after="240" w:line="240" w:lineRule="auto"/>
      <w:ind w:left="5103"/>
      <w:jc w:val="both"/>
    </w:pPr>
    <w:rPr>
      <w:rFonts w:eastAsiaTheme="minorEastAsia"/>
      <w:szCs w:val="24"/>
      <w:u w:val="single"/>
      <w:lang w:eastAsia="en-GB"/>
    </w:rPr>
  </w:style>
  <w:style w:type="paragraph" w:customStyle="1" w:styleId="Considrant">
    <w:name w:val="Considérant"/>
    <w:basedOn w:val="Normal"/>
    <w:rsid w:val="00611B30"/>
    <w:pPr>
      <w:widowControl/>
      <w:numPr>
        <w:numId w:val="41"/>
      </w:numPr>
      <w:spacing w:before="120" w:after="120" w:line="240" w:lineRule="auto"/>
      <w:jc w:val="both"/>
    </w:pPr>
    <w:rPr>
      <w:rFonts w:eastAsiaTheme="minorEastAsia"/>
      <w:szCs w:val="24"/>
      <w:lang w:eastAsia="en-GB"/>
    </w:rPr>
  </w:style>
  <w:style w:type="paragraph" w:customStyle="1" w:styleId="Corrigendum">
    <w:name w:val="Corrigendum"/>
    <w:basedOn w:val="Normal"/>
    <w:next w:val="Normal"/>
    <w:rsid w:val="00611B30"/>
    <w:pPr>
      <w:widowControl/>
      <w:spacing w:after="240" w:line="240" w:lineRule="auto"/>
    </w:pPr>
    <w:rPr>
      <w:rFonts w:eastAsiaTheme="minorEastAsia"/>
      <w:szCs w:val="24"/>
      <w:lang w:eastAsia="en-GB"/>
    </w:rPr>
  </w:style>
  <w:style w:type="paragraph" w:customStyle="1" w:styleId="Datedadoption">
    <w:name w:val="Date d'adoption"/>
    <w:basedOn w:val="Normal"/>
    <w:next w:val="Titreobjet"/>
    <w:rsid w:val="00611B30"/>
    <w:pPr>
      <w:widowControl/>
      <w:spacing w:before="360" w:line="240" w:lineRule="auto"/>
      <w:jc w:val="center"/>
    </w:pPr>
    <w:rPr>
      <w:rFonts w:eastAsiaTheme="minorEastAsia"/>
      <w:b/>
      <w:bCs/>
      <w:szCs w:val="24"/>
      <w:lang w:eastAsia="en-GB"/>
    </w:rPr>
  </w:style>
  <w:style w:type="paragraph" w:customStyle="1" w:styleId="Emission">
    <w:name w:val="Emission"/>
    <w:basedOn w:val="Normal"/>
    <w:next w:val="Rfrenceinstitutionelle"/>
    <w:rsid w:val="00611B30"/>
    <w:pPr>
      <w:widowControl/>
      <w:spacing w:line="240" w:lineRule="auto"/>
      <w:ind w:left="5103"/>
    </w:pPr>
    <w:rPr>
      <w:rFonts w:eastAsiaTheme="minorEastAsia"/>
      <w:szCs w:val="24"/>
      <w:lang w:eastAsia="en-GB"/>
    </w:rPr>
  </w:style>
  <w:style w:type="paragraph" w:customStyle="1" w:styleId="Exposdesmotifstitre">
    <w:name w:val="Exposé des motifs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Exposdesmotifstitreglobal">
    <w:name w:val="Exposé des motifs titre (global)"/>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ait">
    <w:name w:val="Fait à"/>
    <w:basedOn w:val="Normal"/>
    <w:next w:val="Institutionquisigne"/>
    <w:rsid w:val="00611B30"/>
    <w:pPr>
      <w:keepNext/>
      <w:widowControl/>
      <w:spacing w:before="120" w:line="240" w:lineRule="auto"/>
      <w:jc w:val="both"/>
    </w:pPr>
    <w:rPr>
      <w:rFonts w:eastAsiaTheme="minorEastAsia"/>
      <w:szCs w:val="24"/>
      <w:lang w:eastAsia="en-GB"/>
    </w:rPr>
  </w:style>
  <w:style w:type="paragraph" w:customStyle="1" w:styleId="Formuledadoption">
    <w:name w:val="Formule d'adoption"/>
    <w:basedOn w:val="Normal"/>
    <w:next w:val="Titrearticle"/>
    <w:rsid w:val="00611B30"/>
    <w:pPr>
      <w:keepNext/>
      <w:widowControl/>
      <w:spacing w:before="120" w:after="120" w:line="240" w:lineRule="auto"/>
      <w:jc w:val="both"/>
    </w:pPr>
    <w:rPr>
      <w:rFonts w:eastAsiaTheme="minorEastAsia"/>
      <w:szCs w:val="24"/>
      <w:lang w:eastAsia="en-GB"/>
    </w:rPr>
  </w:style>
  <w:style w:type="paragraph" w:customStyle="1" w:styleId="Institutionquiagit">
    <w:name w:val="Institution qui agit"/>
    <w:basedOn w:val="Normal"/>
    <w:next w:val="Normal"/>
    <w:rsid w:val="00611B30"/>
    <w:pPr>
      <w:keepNext/>
      <w:widowControl/>
      <w:spacing w:before="600" w:after="120" w:line="240" w:lineRule="auto"/>
      <w:jc w:val="both"/>
    </w:pPr>
    <w:rPr>
      <w:rFonts w:eastAsiaTheme="minorEastAsia"/>
      <w:szCs w:val="24"/>
      <w:lang w:eastAsia="en-GB"/>
    </w:rPr>
  </w:style>
  <w:style w:type="paragraph" w:customStyle="1" w:styleId="Institutionquisigne">
    <w:name w:val="Institution qui signe"/>
    <w:basedOn w:val="Normal"/>
    <w:next w:val="Personnequisigne"/>
    <w:rsid w:val="00611B30"/>
    <w:pPr>
      <w:keepNext/>
      <w:widowControl/>
      <w:tabs>
        <w:tab w:val="left" w:pos="4252"/>
      </w:tabs>
      <w:spacing w:before="720" w:line="240" w:lineRule="auto"/>
      <w:jc w:val="both"/>
    </w:pPr>
    <w:rPr>
      <w:rFonts w:eastAsiaTheme="minorEastAsia"/>
      <w:i/>
      <w:iCs/>
      <w:szCs w:val="24"/>
      <w:lang w:eastAsia="en-GB"/>
    </w:rPr>
  </w:style>
  <w:style w:type="paragraph" w:customStyle="1" w:styleId="Langueoriginale">
    <w:name w:val="Langue originale"/>
    <w:basedOn w:val="Normal"/>
    <w:next w:val="Phrasefinale"/>
    <w:rsid w:val="00611B30"/>
    <w:pPr>
      <w:widowControl/>
      <w:spacing w:before="360" w:after="120" w:line="240" w:lineRule="auto"/>
      <w:jc w:val="center"/>
    </w:pPr>
    <w:rPr>
      <w:rFonts w:eastAsiaTheme="minorEastAsia"/>
      <w:caps/>
      <w:szCs w:val="24"/>
      <w:lang w:eastAsia="en-GB"/>
    </w:rPr>
  </w:style>
  <w:style w:type="paragraph" w:customStyle="1" w:styleId="ManualConsidrant">
    <w:name w:val="Manual Considérant"/>
    <w:basedOn w:val="Normal"/>
    <w:rsid w:val="00611B30"/>
    <w:pPr>
      <w:widowControl/>
      <w:spacing w:before="120" w:after="120" w:line="240" w:lineRule="auto"/>
      <w:ind w:left="709" w:hanging="709"/>
      <w:jc w:val="both"/>
    </w:pPr>
    <w:rPr>
      <w:rFonts w:eastAsiaTheme="minorEastAsia"/>
      <w:szCs w:val="24"/>
      <w:lang w:eastAsia="en-GB"/>
    </w:rPr>
  </w:style>
  <w:style w:type="paragraph" w:customStyle="1" w:styleId="Nomdelinstitution">
    <w:name w:val="Nom de l'institution"/>
    <w:basedOn w:val="Normal"/>
    <w:next w:val="Emission"/>
    <w:rsid w:val="00611B30"/>
    <w:pPr>
      <w:widowControl/>
      <w:spacing w:line="240" w:lineRule="auto"/>
    </w:pPr>
    <w:rPr>
      <w:rFonts w:ascii="Arial" w:eastAsiaTheme="minorEastAsia" w:hAnsi="Arial" w:cs="Arial"/>
      <w:szCs w:val="24"/>
      <w:lang w:eastAsia="en-GB"/>
    </w:rPr>
  </w:style>
  <w:style w:type="paragraph" w:customStyle="1" w:styleId="Personnequisigne">
    <w:name w:val="Personne qui signe"/>
    <w:basedOn w:val="Normal"/>
    <w:next w:val="Institutionquisigne"/>
    <w:rsid w:val="00611B30"/>
    <w:pPr>
      <w:widowControl/>
      <w:tabs>
        <w:tab w:val="left" w:pos="4252"/>
      </w:tabs>
      <w:spacing w:line="240" w:lineRule="auto"/>
    </w:pPr>
    <w:rPr>
      <w:rFonts w:eastAsiaTheme="minorEastAsia"/>
      <w:i/>
      <w:iCs/>
      <w:szCs w:val="24"/>
      <w:lang w:eastAsia="en-GB"/>
    </w:rPr>
  </w:style>
  <w:style w:type="paragraph" w:customStyle="1" w:styleId="Phrasefinale">
    <w:name w:val="Phrase finale"/>
    <w:basedOn w:val="Normal"/>
    <w:next w:val="Normal"/>
    <w:rsid w:val="00611B30"/>
    <w:pPr>
      <w:widowControl/>
      <w:spacing w:before="360" w:line="240" w:lineRule="auto"/>
      <w:jc w:val="center"/>
    </w:pPr>
    <w:rPr>
      <w:rFonts w:eastAsiaTheme="minorEastAsia"/>
      <w:szCs w:val="24"/>
      <w:lang w:eastAsia="en-GB"/>
    </w:rPr>
  </w:style>
  <w:style w:type="paragraph" w:customStyle="1" w:styleId="Prliminairetitre">
    <w:name w:val="Préliminaire titre"/>
    <w:basedOn w:val="Normal"/>
    <w:next w:val="Normal"/>
    <w:rsid w:val="00611B30"/>
    <w:pPr>
      <w:widowControl/>
      <w:spacing w:before="360" w:after="360" w:line="240" w:lineRule="auto"/>
      <w:jc w:val="center"/>
    </w:pPr>
    <w:rPr>
      <w:rFonts w:eastAsiaTheme="minorEastAsia"/>
      <w:b/>
      <w:bCs/>
      <w:szCs w:val="24"/>
      <w:lang w:eastAsia="en-GB"/>
    </w:rPr>
  </w:style>
  <w:style w:type="paragraph" w:customStyle="1" w:styleId="Prliminairetype">
    <w:name w:val="Préliminaire type"/>
    <w:basedOn w:val="Normal"/>
    <w:next w:val="Normal"/>
    <w:rsid w:val="00611B30"/>
    <w:pPr>
      <w:widowControl/>
      <w:spacing w:before="360" w:line="240" w:lineRule="auto"/>
      <w:jc w:val="center"/>
    </w:pPr>
    <w:rPr>
      <w:rFonts w:eastAsiaTheme="minorEastAsia"/>
      <w:b/>
      <w:bCs/>
      <w:szCs w:val="24"/>
      <w:lang w:eastAsia="en-GB"/>
    </w:rPr>
  </w:style>
  <w:style w:type="paragraph" w:customStyle="1" w:styleId="Rfrenceinstitutionelle">
    <w:name w:val="Référence institutionelle"/>
    <w:basedOn w:val="Normal"/>
    <w:next w:val="Statut"/>
    <w:rsid w:val="00611B30"/>
    <w:pPr>
      <w:widowControl/>
      <w:spacing w:after="240" w:line="240" w:lineRule="auto"/>
      <w:ind w:left="5103"/>
    </w:pPr>
    <w:rPr>
      <w:rFonts w:eastAsiaTheme="minorEastAsia"/>
      <w:szCs w:val="24"/>
      <w:lang w:eastAsia="en-GB"/>
    </w:rPr>
  </w:style>
  <w:style w:type="paragraph" w:customStyle="1" w:styleId="Rfrenceinterinstitutionelle">
    <w:name w:val="Référence interinstitutionelle"/>
    <w:basedOn w:val="Normal"/>
    <w:next w:val="Statut"/>
    <w:rsid w:val="00611B30"/>
    <w:pPr>
      <w:widowControl/>
      <w:spacing w:line="240" w:lineRule="auto"/>
      <w:ind w:left="5103"/>
    </w:pPr>
    <w:rPr>
      <w:rFonts w:eastAsiaTheme="minorEastAsia"/>
      <w:szCs w:val="24"/>
      <w:lang w:eastAsia="en-GB"/>
    </w:rPr>
  </w:style>
  <w:style w:type="paragraph" w:customStyle="1" w:styleId="Rfrenceinterinstitutionelleprliminaire">
    <w:name w:val="Référence interinstitutionelle (préliminaire)"/>
    <w:basedOn w:val="Normal"/>
    <w:next w:val="Normal"/>
    <w:rsid w:val="00611B30"/>
    <w:pPr>
      <w:widowControl/>
      <w:spacing w:line="240" w:lineRule="auto"/>
      <w:ind w:left="5103"/>
    </w:pPr>
    <w:rPr>
      <w:rFonts w:eastAsiaTheme="minorEastAsia"/>
      <w:szCs w:val="24"/>
      <w:lang w:eastAsia="en-GB"/>
    </w:rPr>
  </w:style>
  <w:style w:type="paragraph" w:customStyle="1" w:styleId="Rfrenceinterne">
    <w:name w:val="Référence interne"/>
    <w:basedOn w:val="Normal"/>
    <w:next w:val="Nomdelinstitution"/>
    <w:rsid w:val="00611B30"/>
    <w:pPr>
      <w:widowControl/>
      <w:spacing w:after="600" w:line="240" w:lineRule="auto"/>
      <w:jc w:val="center"/>
    </w:pPr>
    <w:rPr>
      <w:rFonts w:eastAsiaTheme="minorEastAsia"/>
      <w:b/>
      <w:bCs/>
      <w:szCs w:val="24"/>
      <w:lang w:eastAsia="en-GB"/>
    </w:rPr>
  </w:style>
  <w:style w:type="paragraph" w:customStyle="1" w:styleId="Sous-titreobjet">
    <w:name w:val="Sous-titre objet"/>
    <w:basedOn w:val="Normal"/>
    <w:rsid w:val="00611B30"/>
    <w:pPr>
      <w:widowControl/>
      <w:spacing w:line="240" w:lineRule="auto"/>
      <w:jc w:val="center"/>
    </w:pPr>
    <w:rPr>
      <w:rFonts w:eastAsiaTheme="minorEastAsia"/>
      <w:b/>
      <w:bCs/>
      <w:szCs w:val="24"/>
      <w:lang w:eastAsia="en-GB"/>
    </w:rPr>
  </w:style>
  <w:style w:type="paragraph" w:customStyle="1" w:styleId="Sous-titreobjetprliminaire">
    <w:name w:val="Sous-titre objet (préliminaire)"/>
    <w:basedOn w:val="Normal"/>
    <w:rsid w:val="00611B30"/>
    <w:pPr>
      <w:widowControl/>
      <w:spacing w:line="240" w:lineRule="auto"/>
      <w:jc w:val="center"/>
    </w:pPr>
    <w:rPr>
      <w:rFonts w:eastAsiaTheme="minorEastAsia"/>
      <w:b/>
      <w:bCs/>
      <w:szCs w:val="24"/>
      <w:lang w:eastAsia="en-GB"/>
    </w:rPr>
  </w:style>
  <w:style w:type="paragraph" w:customStyle="1" w:styleId="Statut">
    <w:name w:val="Statut"/>
    <w:basedOn w:val="Normal"/>
    <w:next w:val="Typedudocument"/>
    <w:rsid w:val="00611B30"/>
    <w:pPr>
      <w:widowControl/>
      <w:spacing w:before="360" w:line="240" w:lineRule="auto"/>
      <w:jc w:val="center"/>
    </w:pPr>
    <w:rPr>
      <w:rFonts w:eastAsiaTheme="minorEastAsia"/>
      <w:szCs w:val="24"/>
      <w:lang w:eastAsia="en-GB"/>
    </w:rPr>
  </w:style>
  <w:style w:type="paragraph" w:customStyle="1" w:styleId="Statutprliminaire">
    <w:name w:val="Statut (préliminaire)"/>
    <w:basedOn w:val="Normal"/>
    <w:next w:val="Normal"/>
    <w:rsid w:val="00611B30"/>
    <w:pPr>
      <w:widowControl/>
      <w:spacing w:before="360" w:line="240" w:lineRule="auto"/>
      <w:jc w:val="center"/>
    </w:pPr>
    <w:rPr>
      <w:rFonts w:eastAsiaTheme="minorEastAsia"/>
      <w:szCs w:val="24"/>
      <w:lang w:eastAsia="en-GB"/>
    </w:rPr>
  </w:style>
  <w:style w:type="paragraph" w:customStyle="1" w:styleId="Titreobjet">
    <w:name w:val="Titre objet"/>
    <w:basedOn w:val="Normal"/>
    <w:next w:val="Sous-titreobjet"/>
    <w:rsid w:val="00611B30"/>
    <w:pPr>
      <w:widowControl/>
      <w:spacing w:before="360" w:after="360" w:line="240" w:lineRule="auto"/>
      <w:jc w:val="center"/>
    </w:pPr>
    <w:rPr>
      <w:rFonts w:eastAsiaTheme="minorEastAsia"/>
      <w:b/>
      <w:bCs/>
      <w:szCs w:val="24"/>
      <w:lang w:eastAsia="en-GB"/>
    </w:rPr>
  </w:style>
  <w:style w:type="paragraph" w:customStyle="1" w:styleId="Titreobjetprliminaire">
    <w:name w:val="Titre objet (préliminaire)"/>
    <w:basedOn w:val="Normal"/>
    <w:next w:val="Normal"/>
    <w:rsid w:val="00611B30"/>
    <w:pPr>
      <w:widowControl/>
      <w:spacing w:before="360" w:after="360" w:line="240" w:lineRule="auto"/>
      <w:jc w:val="center"/>
    </w:pPr>
    <w:rPr>
      <w:rFonts w:eastAsiaTheme="minorEastAsia"/>
      <w:b/>
      <w:bCs/>
      <w:szCs w:val="24"/>
      <w:lang w:eastAsia="en-GB"/>
    </w:rPr>
  </w:style>
  <w:style w:type="paragraph" w:customStyle="1" w:styleId="Typedudocument">
    <w:name w:val="Type du document"/>
    <w:basedOn w:val="Normal"/>
    <w:next w:val="Datedadoption"/>
    <w:rsid w:val="00611B30"/>
    <w:pPr>
      <w:widowControl/>
      <w:spacing w:before="360" w:line="240" w:lineRule="auto"/>
      <w:jc w:val="center"/>
    </w:pPr>
    <w:rPr>
      <w:rFonts w:eastAsiaTheme="minorEastAsia"/>
      <w:b/>
      <w:bCs/>
      <w:szCs w:val="24"/>
      <w:lang w:eastAsia="en-GB"/>
    </w:rPr>
  </w:style>
  <w:style w:type="paragraph" w:customStyle="1" w:styleId="Typedudocumentprliminaire">
    <w:name w:val="Type du document (préliminaire)"/>
    <w:basedOn w:val="Normal"/>
    <w:next w:val="Normal"/>
    <w:rsid w:val="00611B30"/>
    <w:pPr>
      <w:widowControl/>
      <w:spacing w:before="360" w:line="240" w:lineRule="auto"/>
      <w:jc w:val="center"/>
    </w:pPr>
    <w:rPr>
      <w:rFonts w:eastAsiaTheme="minorEastAsia"/>
      <w:b/>
      <w:bCs/>
      <w:szCs w:val="24"/>
      <w:lang w:eastAsia="en-GB"/>
    </w:rPr>
  </w:style>
  <w:style w:type="character" w:customStyle="1" w:styleId="Added">
    <w:name w:val="Added"/>
    <w:rsid w:val="00611B30"/>
    <w:rPr>
      <w:rFonts w:cs="Times New Roman"/>
      <w:b/>
      <w:bCs/>
      <w:u w:val="single"/>
      <w:lang w:val="fr-FR" w:eastAsia="x-none"/>
    </w:rPr>
  </w:style>
  <w:style w:type="character" w:customStyle="1" w:styleId="Deleted">
    <w:name w:val="Deleted"/>
    <w:rsid w:val="00611B30"/>
    <w:rPr>
      <w:rFonts w:cs="Times New Roman"/>
      <w:strike/>
      <w:lang w:val="fr-FR" w:eastAsia="x-none"/>
    </w:rPr>
  </w:style>
  <w:style w:type="paragraph" w:customStyle="1" w:styleId="Fichefinancirestandardtitre">
    <w:name w:val="Fiche financière (standard)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standardtitreacte">
    <w:name w:val="Fiche financière (standard)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ravailtitre">
    <w:name w:val="Fiche financière (travail)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ravailtitreacte">
    <w:name w:val="Fiche financière (travail)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attributiontitre">
    <w:name w:val="Fiche financière (attribution)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attributiontitreacte">
    <w:name w:val="Fiche financière (attribution)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styleId="E-mailSignature">
    <w:name w:val="E-mail Signature"/>
    <w:basedOn w:val="Normal"/>
    <w:link w:val="E-mailSignatureChar"/>
    <w:rsid w:val="00611B30"/>
    <w:pPr>
      <w:widowControl/>
      <w:spacing w:before="120" w:after="120" w:line="240" w:lineRule="auto"/>
      <w:jc w:val="both"/>
    </w:pPr>
    <w:rPr>
      <w:rFonts w:eastAsiaTheme="minorEastAsia"/>
      <w:szCs w:val="24"/>
      <w:lang w:eastAsia="en-GB"/>
    </w:rPr>
  </w:style>
  <w:style w:type="character" w:customStyle="1" w:styleId="E-mailSignatureChar">
    <w:name w:val="E-mail Signature Char"/>
    <w:basedOn w:val="DefaultParagraphFont"/>
    <w:link w:val="E-mailSignature"/>
    <w:rsid w:val="00611B30"/>
    <w:rPr>
      <w:rFonts w:eastAsiaTheme="minorEastAsia"/>
      <w:sz w:val="24"/>
      <w:szCs w:val="24"/>
    </w:rPr>
  </w:style>
  <w:style w:type="character" w:styleId="HTMLAcronym">
    <w:name w:val="HTML Acronym"/>
    <w:rsid w:val="00611B30"/>
    <w:rPr>
      <w:rFonts w:cs="Times New Roman"/>
    </w:rPr>
  </w:style>
  <w:style w:type="paragraph" w:styleId="HTMLAddress">
    <w:name w:val="HTML Address"/>
    <w:basedOn w:val="Normal"/>
    <w:link w:val="HTMLAddressChar"/>
    <w:rsid w:val="00611B30"/>
    <w:pPr>
      <w:widowControl/>
      <w:spacing w:before="120" w:after="120" w:line="240" w:lineRule="auto"/>
      <w:jc w:val="both"/>
    </w:pPr>
    <w:rPr>
      <w:rFonts w:eastAsiaTheme="minorEastAsia"/>
      <w:i/>
      <w:iCs/>
      <w:szCs w:val="24"/>
      <w:lang w:eastAsia="en-GB"/>
    </w:rPr>
  </w:style>
  <w:style w:type="character" w:customStyle="1" w:styleId="HTMLAddressChar">
    <w:name w:val="HTML Address Char"/>
    <w:basedOn w:val="DefaultParagraphFont"/>
    <w:link w:val="HTMLAddress"/>
    <w:rsid w:val="00611B30"/>
    <w:rPr>
      <w:rFonts w:eastAsiaTheme="minorEastAsia"/>
      <w:i/>
      <w:iCs/>
      <w:sz w:val="24"/>
      <w:szCs w:val="24"/>
    </w:rPr>
  </w:style>
  <w:style w:type="character" w:styleId="HTMLCite">
    <w:name w:val="HTML Cite"/>
    <w:rsid w:val="00611B30"/>
    <w:rPr>
      <w:rFonts w:cs="Times New Roman"/>
      <w:i/>
      <w:iCs/>
    </w:rPr>
  </w:style>
  <w:style w:type="character" w:styleId="HTMLCode">
    <w:name w:val="HTML Code"/>
    <w:rsid w:val="00611B30"/>
    <w:rPr>
      <w:rFonts w:ascii="Courier New" w:hAnsi="Courier New" w:cs="Courier New"/>
      <w:sz w:val="20"/>
      <w:szCs w:val="20"/>
    </w:rPr>
  </w:style>
  <w:style w:type="character" w:styleId="HTMLDefinition">
    <w:name w:val="HTML Definition"/>
    <w:rsid w:val="00611B30"/>
    <w:rPr>
      <w:rFonts w:cs="Times New Roman"/>
      <w:i/>
      <w:iCs/>
    </w:rPr>
  </w:style>
  <w:style w:type="character" w:styleId="HTMLKeyboard">
    <w:name w:val="HTML Keyboard"/>
    <w:rsid w:val="00611B30"/>
    <w:rPr>
      <w:rFonts w:ascii="Courier New" w:hAnsi="Courier New" w:cs="Courier New"/>
      <w:sz w:val="20"/>
      <w:szCs w:val="20"/>
    </w:rPr>
  </w:style>
  <w:style w:type="paragraph" w:styleId="HTMLPreformatted">
    <w:name w:val="HTML Preformatted"/>
    <w:basedOn w:val="Normal"/>
    <w:link w:val="HTMLPreformattedChar"/>
    <w:rsid w:val="00611B30"/>
    <w:pPr>
      <w:widowControl/>
      <w:spacing w:before="120" w:after="120" w:line="240" w:lineRule="auto"/>
      <w:jc w:val="both"/>
    </w:pPr>
    <w:rPr>
      <w:rFonts w:ascii="Courier New" w:eastAsiaTheme="minorEastAsia" w:hAnsi="Courier New" w:cs="Courier New"/>
      <w:sz w:val="20"/>
      <w:lang w:eastAsia="en-GB"/>
    </w:rPr>
  </w:style>
  <w:style w:type="character" w:customStyle="1" w:styleId="HTMLPreformattedChar">
    <w:name w:val="HTML Preformatted Char"/>
    <w:basedOn w:val="DefaultParagraphFont"/>
    <w:link w:val="HTMLPreformatted"/>
    <w:rsid w:val="00611B30"/>
    <w:rPr>
      <w:rFonts w:ascii="Courier New" w:eastAsiaTheme="minorEastAsia" w:hAnsi="Courier New" w:cs="Courier New"/>
    </w:rPr>
  </w:style>
  <w:style w:type="character" w:styleId="HTMLSample">
    <w:name w:val="HTML Sample"/>
    <w:rsid w:val="00611B30"/>
    <w:rPr>
      <w:rFonts w:ascii="Courier New" w:hAnsi="Courier New" w:cs="Courier New"/>
    </w:rPr>
  </w:style>
  <w:style w:type="character" w:styleId="HTMLTypewriter">
    <w:name w:val="HTML Typewriter"/>
    <w:rsid w:val="00611B30"/>
    <w:rPr>
      <w:rFonts w:ascii="Courier New" w:hAnsi="Courier New" w:cs="Courier New"/>
      <w:sz w:val="20"/>
      <w:szCs w:val="20"/>
    </w:rPr>
  </w:style>
  <w:style w:type="character" w:styleId="HTMLVariable">
    <w:name w:val="HTML Variable"/>
    <w:rsid w:val="00611B30"/>
    <w:rPr>
      <w:rFonts w:cs="Times New Roman"/>
      <w:i/>
      <w:iCs/>
    </w:rPr>
  </w:style>
  <w:style w:type="table" w:styleId="Table3Deffects1">
    <w:name w:val="Table 3D effects 1"/>
    <w:basedOn w:val="TableNormal"/>
    <w:rsid w:val="00611B30"/>
    <w:pPr>
      <w:spacing w:before="120" w:after="120"/>
      <w:jc w:val="both"/>
    </w:pPr>
    <w:rPr>
      <w:rFonts w:eastAsiaTheme="minorEastAsia"/>
      <w:lang w:val="en-US"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11B30"/>
    <w:pPr>
      <w:spacing w:before="120" w:after="120"/>
      <w:jc w:val="both"/>
    </w:pPr>
    <w:rPr>
      <w:rFonts w:eastAsiaTheme="minorEastAsia"/>
      <w:lang w:val="en-US"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11B30"/>
    <w:pPr>
      <w:spacing w:before="120" w:after="120"/>
      <w:jc w:val="both"/>
    </w:pPr>
    <w:rPr>
      <w:rFonts w:eastAsiaTheme="minorEastAsia"/>
      <w:lang w:val="en-US"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611B30"/>
    <w:pPr>
      <w:spacing w:before="120" w:after="120"/>
      <w:jc w:val="both"/>
    </w:pPr>
    <w:rPr>
      <w:rFonts w:eastAsiaTheme="minorEastAsia"/>
      <w:lang w:val="en-US"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11B30"/>
    <w:pPr>
      <w:spacing w:before="120" w:after="120"/>
      <w:jc w:val="both"/>
    </w:pPr>
    <w:rPr>
      <w:rFonts w:eastAsiaTheme="minorEastAsia"/>
      <w:lang w:val="en-US"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11B30"/>
    <w:pPr>
      <w:spacing w:before="120" w:after="120"/>
      <w:jc w:val="both"/>
    </w:pPr>
    <w:rPr>
      <w:rFonts w:eastAsiaTheme="minorEastAsia"/>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11B30"/>
    <w:pPr>
      <w:spacing w:before="120" w:after="120"/>
      <w:jc w:val="both"/>
    </w:pPr>
    <w:rPr>
      <w:rFonts w:eastAsiaTheme="minorEastAsia"/>
      <w:lang w:val="en-US"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11B30"/>
    <w:pPr>
      <w:spacing w:before="120" w:after="120"/>
      <w:jc w:val="both"/>
    </w:pPr>
    <w:rPr>
      <w:rFonts w:eastAsiaTheme="minorEastAsia"/>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11B30"/>
    <w:pPr>
      <w:spacing w:before="120" w:after="120"/>
      <w:jc w:val="both"/>
    </w:pPr>
    <w:rPr>
      <w:rFonts w:eastAsiaTheme="minorEastAsia"/>
      <w:lang w:val="en-US"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11B30"/>
    <w:pPr>
      <w:spacing w:before="120" w:after="120"/>
      <w:jc w:val="both"/>
    </w:pPr>
    <w:rPr>
      <w:rFonts w:eastAsiaTheme="minorEastAsia"/>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1B30"/>
    <w:pPr>
      <w:spacing w:before="120" w:after="120"/>
      <w:jc w:val="both"/>
    </w:pPr>
    <w:rPr>
      <w:rFonts w:eastAsiaTheme="minorEastAsia"/>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11B30"/>
    <w:pPr>
      <w:spacing w:before="120" w:after="120"/>
      <w:jc w:val="both"/>
    </w:pPr>
    <w:rPr>
      <w:rFonts w:eastAsiaTheme="minorEastAsia"/>
      <w:b/>
      <w:bCs/>
      <w:lang w:val="en-US"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11B30"/>
    <w:pPr>
      <w:spacing w:before="120" w:after="120"/>
      <w:jc w:val="both"/>
    </w:pPr>
    <w:rPr>
      <w:rFonts w:eastAsiaTheme="minorEastAsia"/>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11B30"/>
    <w:pPr>
      <w:spacing w:before="120" w:after="120"/>
      <w:jc w:val="both"/>
    </w:pPr>
    <w:rPr>
      <w:rFonts w:eastAsiaTheme="minorEastAsia"/>
      <w:lang w:val="en-US"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11B30"/>
    <w:pPr>
      <w:spacing w:before="120" w:after="120"/>
      <w:jc w:val="both"/>
    </w:pPr>
    <w:rPr>
      <w:rFonts w:eastAsiaTheme="minorEastAsia"/>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11B30"/>
    <w:pPr>
      <w:spacing w:before="120" w:after="120"/>
      <w:jc w:val="both"/>
    </w:pPr>
    <w:rPr>
      <w:rFonts w:eastAsiaTheme="minorEastAsia"/>
      <w:lang w:val="en-US"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11B30"/>
    <w:pPr>
      <w:spacing w:before="120" w:after="120"/>
      <w:jc w:val="both"/>
    </w:pPr>
    <w:rPr>
      <w:rFonts w:eastAsiaTheme="minorEastAsia"/>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611B30"/>
    <w:pPr>
      <w:spacing w:before="120" w:after="120"/>
      <w:jc w:val="both"/>
    </w:pPr>
    <w:rPr>
      <w:rFonts w:eastAsiaTheme="minorEastAsia"/>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11B30"/>
    <w:pPr>
      <w:spacing w:before="120" w:after="120"/>
      <w:jc w:val="both"/>
    </w:pPr>
    <w:rPr>
      <w:rFonts w:eastAsiaTheme="minorEastAsia"/>
      <w:lang w:val="en-US"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11B30"/>
    <w:pPr>
      <w:spacing w:before="120" w:after="120"/>
      <w:jc w:val="both"/>
    </w:pPr>
    <w:rPr>
      <w:rFonts w:eastAsiaTheme="minorEastAsia"/>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11B30"/>
    <w:pPr>
      <w:spacing w:before="120" w:after="120"/>
      <w:jc w:val="both"/>
    </w:pPr>
    <w:rPr>
      <w:rFonts w:eastAsiaTheme="minorEastAsia"/>
      <w:lang w:val="en-US"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11B30"/>
    <w:pPr>
      <w:spacing w:before="120" w:after="120"/>
      <w:jc w:val="both"/>
    </w:pPr>
    <w:rPr>
      <w:rFonts w:eastAsiaTheme="minorEastAsia"/>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11B30"/>
    <w:pPr>
      <w:spacing w:before="120" w:after="120"/>
      <w:jc w:val="both"/>
    </w:pPr>
    <w:rPr>
      <w:rFonts w:eastAsiaTheme="minorEastAsia"/>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11B30"/>
    <w:pPr>
      <w:spacing w:before="120" w:after="120"/>
      <w:jc w:val="both"/>
    </w:pPr>
    <w:rPr>
      <w:rFonts w:eastAsiaTheme="minorEastAsia"/>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11B30"/>
    <w:pPr>
      <w:spacing w:before="120" w:after="120"/>
      <w:jc w:val="both"/>
    </w:pPr>
    <w:rPr>
      <w:rFonts w:eastAsiaTheme="minorEastAsia"/>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611B30"/>
    <w:pPr>
      <w:spacing w:before="120" w:after="120"/>
      <w:jc w:val="both"/>
    </w:pPr>
    <w:rPr>
      <w:rFonts w:eastAsiaTheme="minorEastAsia"/>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11B30"/>
    <w:pPr>
      <w:spacing w:before="120" w:after="120"/>
      <w:jc w:val="both"/>
    </w:pPr>
    <w:rPr>
      <w:rFonts w:eastAsiaTheme="minorEastAsia"/>
      <w:lang w:val="en-US"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11B30"/>
    <w:pPr>
      <w:spacing w:before="120" w:after="120"/>
      <w:jc w:val="both"/>
    </w:pPr>
    <w:rPr>
      <w:rFonts w:eastAsiaTheme="minorEastAsia"/>
      <w:lang w:val="en-US"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11B30"/>
    <w:pPr>
      <w:spacing w:before="120" w:after="120"/>
      <w:jc w:val="both"/>
    </w:pPr>
    <w:rPr>
      <w:rFonts w:eastAsiaTheme="minorEastAsia"/>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11B30"/>
    <w:pPr>
      <w:spacing w:before="120" w:after="120"/>
      <w:jc w:val="both"/>
    </w:pPr>
    <w:rPr>
      <w:rFonts w:eastAsiaTheme="minorEastAsia"/>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11B30"/>
    <w:pPr>
      <w:spacing w:before="120" w:after="120"/>
      <w:jc w:val="both"/>
    </w:pPr>
    <w:rPr>
      <w:rFonts w:eastAsiaTheme="minorEastAsia"/>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11B30"/>
    <w:pPr>
      <w:spacing w:before="120" w:after="120"/>
      <w:jc w:val="both"/>
    </w:pPr>
    <w:rPr>
      <w:rFonts w:eastAsiaTheme="minorEastAsia"/>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11B30"/>
    <w:pPr>
      <w:spacing w:before="120" w:after="120"/>
      <w:jc w:val="both"/>
    </w:pPr>
    <w:rPr>
      <w:rFonts w:eastAsiaTheme="minorEastAsia"/>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11B30"/>
    <w:pPr>
      <w:spacing w:before="120" w:after="120"/>
      <w:jc w:val="both"/>
    </w:pPr>
    <w:rPr>
      <w:rFonts w:eastAsiaTheme="minorEastAsia"/>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11B30"/>
    <w:pPr>
      <w:spacing w:before="120" w:after="120"/>
      <w:jc w:val="both"/>
    </w:pPr>
    <w:rPr>
      <w:rFonts w:eastAsiaTheme="minorEastAsia"/>
      <w:lang w:val="en-US"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11B30"/>
    <w:pPr>
      <w:spacing w:before="120" w:after="120"/>
      <w:jc w:val="both"/>
    </w:pPr>
    <w:rPr>
      <w:rFonts w:eastAsiaTheme="minorEastAsia"/>
      <w:lang w:val="en-US"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11B30"/>
    <w:pPr>
      <w:spacing w:before="120" w:after="120"/>
      <w:jc w:val="both"/>
    </w:pPr>
    <w:rPr>
      <w:rFonts w:eastAsiaTheme="minorEastAsia"/>
      <w:lang w:val="en-US"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11B30"/>
    <w:pPr>
      <w:spacing w:before="120" w:after="120"/>
      <w:jc w:val="both"/>
    </w:pPr>
    <w:rPr>
      <w:rFonts w:eastAsiaTheme="minorEastAsia"/>
      <w:lang w:val="en-US"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11B30"/>
    <w:pPr>
      <w:spacing w:before="120" w:after="120"/>
      <w:jc w:val="both"/>
    </w:pPr>
    <w:rPr>
      <w:rFonts w:eastAsiaTheme="minorEastAsia"/>
      <w:lang w:val="en-US"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611B30"/>
    <w:pPr>
      <w:spacing w:before="120" w:after="120"/>
      <w:jc w:val="both"/>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11B30"/>
    <w:pPr>
      <w:spacing w:before="120" w:after="120"/>
      <w:jc w:val="both"/>
    </w:pPr>
    <w:rPr>
      <w:rFonts w:eastAsiaTheme="minorEastAsia"/>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11B30"/>
    <w:pPr>
      <w:spacing w:before="120" w:after="120"/>
      <w:jc w:val="both"/>
    </w:pPr>
    <w:rPr>
      <w:rFonts w:eastAsiaTheme="minorEastAsia"/>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11B30"/>
    <w:pPr>
      <w:spacing w:before="120" w:after="120"/>
      <w:jc w:val="both"/>
    </w:pPr>
    <w:rPr>
      <w:rFonts w:eastAsiaTheme="minorEastAsia"/>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ichedimpactPMEtitre">
    <w:name w:val="Fiche d'impact PME titre"/>
    <w:basedOn w:val="Normal"/>
    <w:next w:val="Normal"/>
    <w:rsid w:val="00611B30"/>
    <w:pPr>
      <w:widowControl/>
      <w:spacing w:before="120" w:after="120" w:line="240" w:lineRule="auto"/>
      <w:jc w:val="center"/>
    </w:pPr>
    <w:rPr>
      <w:rFonts w:eastAsiaTheme="minorEastAsia"/>
      <w:b/>
      <w:bCs/>
      <w:szCs w:val="24"/>
      <w:lang w:eastAsia="en-GB"/>
    </w:rPr>
  </w:style>
  <w:style w:type="paragraph" w:customStyle="1" w:styleId="Fichefinanciretextetable">
    <w:name w:val="Fiche financière texte (table)"/>
    <w:basedOn w:val="Normal"/>
    <w:rsid w:val="00611B30"/>
    <w:pPr>
      <w:widowControl/>
      <w:spacing w:line="240" w:lineRule="auto"/>
    </w:pPr>
    <w:rPr>
      <w:rFonts w:eastAsiaTheme="minorEastAsia"/>
      <w:sz w:val="20"/>
      <w:lang w:eastAsia="en-GB"/>
    </w:rPr>
  </w:style>
  <w:style w:type="paragraph" w:customStyle="1" w:styleId="Fichefinanciretitre">
    <w:name w:val="Fiche financière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itreactetable">
    <w:name w:val="Fiche financière titre (acte table)"/>
    <w:basedOn w:val="Normal"/>
    <w:next w:val="Normal"/>
    <w:rsid w:val="00611B30"/>
    <w:pPr>
      <w:widowControl/>
      <w:spacing w:before="120" w:after="120" w:line="240" w:lineRule="auto"/>
      <w:jc w:val="center"/>
    </w:pPr>
    <w:rPr>
      <w:rFonts w:eastAsiaTheme="minorEastAsia"/>
      <w:b/>
      <w:bCs/>
      <w:sz w:val="40"/>
      <w:szCs w:val="40"/>
      <w:lang w:eastAsia="en-GB"/>
    </w:rPr>
  </w:style>
  <w:style w:type="paragraph" w:customStyle="1" w:styleId="Fichefinanciretitreacte">
    <w:name w:val="Fiche financière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itretable">
    <w:name w:val="Fiche financière titre (table)"/>
    <w:basedOn w:val="Normal"/>
    <w:rsid w:val="00611B30"/>
    <w:pPr>
      <w:widowControl/>
      <w:spacing w:before="120" w:after="120" w:line="240" w:lineRule="auto"/>
      <w:jc w:val="center"/>
    </w:pPr>
    <w:rPr>
      <w:rFonts w:eastAsiaTheme="minorEastAsia"/>
      <w:b/>
      <w:bCs/>
      <w:sz w:val="40"/>
      <w:szCs w:val="40"/>
      <w:lang w:eastAsia="en-GB"/>
    </w:rPr>
  </w:style>
  <w:style w:type="paragraph" w:customStyle="1" w:styleId="Objetexterne">
    <w:name w:val="Objet externe"/>
    <w:basedOn w:val="Normal"/>
    <w:next w:val="Normal"/>
    <w:rsid w:val="00611B30"/>
    <w:pPr>
      <w:widowControl/>
      <w:spacing w:before="120" w:after="120" w:line="240" w:lineRule="auto"/>
      <w:jc w:val="both"/>
    </w:pPr>
    <w:rPr>
      <w:rFonts w:eastAsiaTheme="minorEastAsia"/>
      <w:i/>
      <w:iCs/>
      <w:caps/>
      <w:szCs w:val="24"/>
      <w:lang w:eastAsia="en-GB"/>
    </w:rPr>
  </w:style>
  <w:style w:type="character" w:customStyle="1" w:styleId="tw4winError">
    <w:name w:val="tw4winError"/>
    <w:rsid w:val="00611B30"/>
    <w:rPr>
      <w:color w:val="00FF00"/>
      <w:sz w:val="40"/>
    </w:rPr>
  </w:style>
  <w:style w:type="character" w:customStyle="1" w:styleId="tw4winExternal">
    <w:name w:val="tw4winExternal"/>
    <w:rsid w:val="00611B30"/>
    <w:rPr>
      <w:noProof/>
      <w:color w:val="808080"/>
    </w:rPr>
  </w:style>
  <w:style w:type="character" w:customStyle="1" w:styleId="tw4winInternal">
    <w:name w:val="tw4winInternal"/>
    <w:rsid w:val="00611B30"/>
    <w:rPr>
      <w:noProof/>
      <w:color w:val="FF0000"/>
    </w:rPr>
  </w:style>
  <w:style w:type="character" w:customStyle="1" w:styleId="tw4winJump">
    <w:name w:val="tw4winJump"/>
    <w:rsid w:val="00611B30"/>
    <w:rPr>
      <w:noProof/>
      <w:color w:val="008080"/>
    </w:rPr>
  </w:style>
  <w:style w:type="character" w:customStyle="1" w:styleId="tw4winMark">
    <w:name w:val="tw4winMark"/>
    <w:rsid w:val="00611B30"/>
    <w:rPr>
      <w:rFonts w:ascii="Times New Roman" w:hAnsi="Times New Roman"/>
      <w:vanish/>
      <w:color w:val="800080"/>
      <w:sz w:val="24"/>
      <w:vertAlign w:val="subscript"/>
    </w:rPr>
  </w:style>
  <w:style w:type="character" w:customStyle="1" w:styleId="tw4winPopup">
    <w:name w:val="tw4winPopup"/>
    <w:rsid w:val="00611B30"/>
    <w:rPr>
      <w:noProof/>
      <w:color w:val="008000"/>
    </w:rPr>
  </w:style>
  <w:style w:type="character" w:customStyle="1" w:styleId="tw4winTerm">
    <w:name w:val="tw4winTerm"/>
    <w:rsid w:val="00611B30"/>
    <w:rPr>
      <w:color w:val="0000FF"/>
    </w:rPr>
  </w:style>
  <w:style w:type="paragraph" w:customStyle="1" w:styleId="S3">
    <w:name w:val="S3"/>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4">
    <w:name w:val="S4"/>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9">
    <w:name w:val="S9"/>
    <w:basedOn w:val="Normal"/>
    <w:next w:val="Normal"/>
    <w:rsid w:val="00611B30"/>
    <w:pPr>
      <w:keepNext/>
      <w:widowControl/>
      <w:spacing w:before="120" w:after="360" w:line="240" w:lineRule="auto"/>
      <w:jc w:val="center"/>
    </w:pPr>
    <w:rPr>
      <w:rFonts w:eastAsiaTheme="minorEastAsia"/>
      <w:b/>
      <w:bCs/>
      <w:sz w:val="32"/>
      <w:szCs w:val="32"/>
      <w:lang w:eastAsia="ko-KR"/>
    </w:rPr>
  </w:style>
  <w:style w:type="paragraph" w:customStyle="1" w:styleId="S2">
    <w:name w:val="S2"/>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1">
    <w:name w:val="S1"/>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5">
    <w:name w:val="S5"/>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6">
    <w:name w:val="S6"/>
    <w:basedOn w:val="Normal"/>
    <w:rsid w:val="00611B30"/>
    <w:pPr>
      <w:widowControl/>
      <w:spacing w:before="120" w:after="120" w:line="240" w:lineRule="auto"/>
      <w:jc w:val="center"/>
    </w:pPr>
    <w:rPr>
      <w:rFonts w:eastAsiaTheme="minorEastAsia"/>
      <w:b/>
      <w:bCs/>
      <w:sz w:val="40"/>
      <w:szCs w:val="40"/>
      <w:lang w:eastAsia="ko-KR"/>
    </w:rPr>
  </w:style>
  <w:style w:type="paragraph" w:customStyle="1" w:styleId="S8">
    <w:name w:val="S8"/>
    <w:basedOn w:val="Normal"/>
    <w:next w:val="S9"/>
    <w:rsid w:val="00611B30"/>
    <w:pPr>
      <w:keepNext/>
      <w:pageBreakBefore/>
      <w:widowControl/>
      <w:spacing w:before="120" w:after="360" w:line="240" w:lineRule="auto"/>
      <w:jc w:val="center"/>
    </w:pPr>
    <w:rPr>
      <w:rFonts w:eastAsiaTheme="minorEastAsia"/>
      <w:b/>
      <w:bCs/>
      <w:sz w:val="36"/>
      <w:szCs w:val="36"/>
      <w:lang w:eastAsia="ko-KR"/>
    </w:rPr>
  </w:style>
  <w:style w:type="paragraph" w:customStyle="1" w:styleId="S10">
    <w:name w:val="S10"/>
    <w:basedOn w:val="Normal"/>
    <w:next w:val="Heading1"/>
    <w:rsid w:val="00611B30"/>
    <w:pPr>
      <w:keepNext/>
      <w:widowControl/>
      <w:spacing w:before="120" w:after="360" w:line="240" w:lineRule="auto"/>
      <w:jc w:val="center"/>
    </w:pPr>
    <w:rPr>
      <w:rFonts w:eastAsiaTheme="minorEastAsia"/>
      <w:b/>
      <w:bCs/>
      <w:smallCaps/>
      <w:sz w:val="28"/>
      <w:szCs w:val="28"/>
      <w:lang w:eastAsia="ko-KR"/>
    </w:rPr>
  </w:style>
  <w:style w:type="paragraph" w:customStyle="1" w:styleId="S7">
    <w:name w:val="S7"/>
    <w:basedOn w:val="Normal"/>
    <w:next w:val="Normal"/>
    <w:rsid w:val="00611B30"/>
    <w:pPr>
      <w:widowControl/>
      <w:spacing w:before="120" w:after="120" w:line="240" w:lineRule="auto"/>
      <w:jc w:val="center"/>
    </w:pPr>
    <w:rPr>
      <w:rFonts w:eastAsiaTheme="minorEastAsia"/>
      <w:b/>
      <w:bCs/>
      <w:szCs w:val="24"/>
      <w:lang w:eastAsia="ko-KR"/>
    </w:rPr>
  </w:style>
  <w:style w:type="character" w:customStyle="1" w:styleId="Initial">
    <w:name w:val="Initial"/>
    <w:rsid w:val="00611B30"/>
    <w:rPr>
      <w:rFonts w:ascii="CG Times" w:hAnsi="CG Times" w:cs="CG Times"/>
      <w:sz w:val="24"/>
      <w:szCs w:val="24"/>
      <w:lang w:val="en-US" w:eastAsia="x-none"/>
    </w:rPr>
  </w:style>
  <w:style w:type="paragraph" w:customStyle="1" w:styleId="Base">
    <w:name w:val="Base"/>
    <w:rsid w:val="00611B30"/>
    <w:pPr>
      <w:spacing w:before="60" w:after="60"/>
    </w:pPr>
    <w:rPr>
      <w:rFonts w:eastAsiaTheme="minorEastAsia"/>
      <w:sz w:val="24"/>
      <w:szCs w:val="24"/>
      <w:lang w:eastAsia="en-US"/>
    </w:rPr>
  </w:style>
  <w:style w:type="character" w:customStyle="1" w:styleId="msoins0">
    <w:name w:val="msoins0"/>
    <w:rsid w:val="00611B30"/>
    <w:rPr>
      <w:rFonts w:cs="Times New Roman"/>
    </w:rPr>
  </w:style>
  <w:style w:type="paragraph" w:customStyle="1" w:styleId="CM4">
    <w:name w:val="CM4"/>
    <w:basedOn w:val="Normal"/>
    <w:next w:val="Normal"/>
    <w:uiPriority w:val="99"/>
    <w:rsid w:val="00611B30"/>
    <w:pPr>
      <w:widowControl/>
      <w:autoSpaceDE w:val="0"/>
      <w:autoSpaceDN w:val="0"/>
      <w:adjustRightInd w:val="0"/>
      <w:spacing w:line="240" w:lineRule="auto"/>
    </w:pPr>
    <w:rPr>
      <w:rFonts w:ascii="EUAlbertina" w:eastAsiaTheme="minorEastAsia" w:hAnsi="EUAlbertina" w:cs="EUAlbertina"/>
      <w:szCs w:val="24"/>
      <w:lang w:val="ru-RU" w:eastAsia="ru-RU"/>
    </w:rPr>
  </w:style>
  <w:style w:type="paragraph" w:customStyle="1" w:styleId="Ballongtext">
    <w:name w:val="Ballongtext"/>
    <w:basedOn w:val="Normal"/>
    <w:rsid w:val="00611B30"/>
    <w:pPr>
      <w:widowControl/>
      <w:spacing w:before="120" w:after="120" w:line="240" w:lineRule="auto"/>
      <w:jc w:val="both"/>
    </w:pPr>
    <w:rPr>
      <w:rFonts w:ascii="Tahoma" w:eastAsiaTheme="minorEastAsia" w:hAnsi="Tahoma" w:cs="Tahoma"/>
      <w:sz w:val="16"/>
      <w:szCs w:val="16"/>
      <w:lang w:eastAsia="zh-CN"/>
    </w:rPr>
  </w:style>
  <w:style w:type="paragraph" w:customStyle="1" w:styleId="Kommentarsmne">
    <w:name w:val="Kommentarsämne"/>
    <w:basedOn w:val="CommentText"/>
    <w:next w:val="CommentText"/>
    <w:rsid w:val="00611B30"/>
    <w:pPr>
      <w:spacing w:before="120" w:after="120"/>
      <w:jc w:val="both"/>
    </w:pPr>
    <w:rPr>
      <w:rFonts w:eastAsiaTheme="minorEastAsia"/>
      <w:b/>
      <w:bCs/>
      <w:lang w:eastAsia="zh-CN"/>
    </w:rPr>
  </w:style>
  <w:style w:type="numbering" w:customStyle="1" w:styleId="Style3">
    <w:name w:val="Style3"/>
    <w:rsid w:val="00611B30"/>
    <w:pPr>
      <w:numPr>
        <w:numId w:val="44"/>
      </w:numPr>
    </w:pPr>
  </w:style>
  <w:style w:type="numbering" w:styleId="1ai">
    <w:name w:val="Outline List 1"/>
    <w:basedOn w:val="NoList"/>
    <w:rsid w:val="00611B30"/>
    <w:pPr>
      <w:numPr>
        <w:numId w:val="35"/>
      </w:numPr>
    </w:pPr>
  </w:style>
  <w:style w:type="numbering" w:customStyle="1" w:styleId="Style2">
    <w:name w:val="Style2"/>
    <w:rsid w:val="00611B30"/>
    <w:pPr>
      <w:numPr>
        <w:numId w:val="43"/>
      </w:numPr>
    </w:pPr>
  </w:style>
  <w:style w:type="numbering" w:styleId="ArticleSection">
    <w:name w:val="Outline List 3"/>
    <w:basedOn w:val="NoList"/>
    <w:rsid w:val="00611B30"/>
    <w:pPr>
      <w:numPr>
        <w:numId w:val="36"/>
      </w:numPr>
    </w:pPr>
  </w:style>
  <w:style w:type="numbering" w:styleId="111111">
    <w:name w:val="Outline List 2"/>
    <w:basedOn w:val="NoList"/>
    <w:rsid w:val="00611B30"/>
    <w:pPr>
      <w:numPr>
        <w:numId w:val="34"/>
      </w:numPr>
    </w:pPr>
  </w:style>
  <w:style w:type="numbering" w:customStyle="1" w:styleId="Style1">
    <w:name w:val="Style1"/>
    <w:rsid w:val="00611B30"/>
    <w:pPr>
      <w:numPr>
        <w:numId w:val="42"/>
      </w:numPr>
    </w:pPr>
  </w:style>
  <w:style w:type="numbering" w:customStyle="1" w:styleId="NoList1">
    <w:name w:val="No List1"/>
    <w:next w:val="NoList"/>
    <w:uiPriority w:val="99"/>
    <w:semiHidden/>
    <w:unhideWhenUsed/>
    <w:rsid w:val="00611B30"/>
  </w:style>
  <w:style w:type="numbering" w:customStyle="1" w:styleId="NoList2">
    <w:name w:val="No List2"/>
    <w:next w:val="NoList"/>
    <w:uiPriority w:val="99"/>
    <w:semiHidden/>
    <w:unhideWhenUsed/>
    <w:rsid w:val="00611B30"/>
  </w:style>
  <w:style w:type="numbering" w:customStyle="1" w:styleId="NoList11">
    <w:name w:val="No List11"/>
    <w:next w:val="NoList"/>
    <w:uiPriority w:val="99"/>
    <w:semiHidden/>
    <w:unhideWhenUsed/>
    <w:rsid w:val="00611B30"/>
  </w:style>
  <w:style w:type="table" w:customStyle="1" w:styleId="TableGrid20">
    <w:name w:val="Table Grid2"/>
    <w:basedOn w:val="TableNormal"/>
    <w:next w:val="TableGrid"/>
    <w:rsid w:val="00611B3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611B30"/>
  </w:style>
  <w:style w:type="numbering" w:customStyle="1" w:styleId="1ai1">
    <w:name w:val="1 / a / i1"/>
    <w:basedOn w:val="NoList"/>
    <w:next w:val="1ai"/>
    <w:rsid w:val="00611B30"/>
  </w:style>
  <w:style w:type="numbering" w:customStyle="1" w:styleId="Style21">
    <w:name w:val="Style21"/>
    <w:rsid w:val="00611B30"/>
  </w:style>
  <w:style w:type="numbering" w:customStyle="1" w:styleId="ArticleSection1">
    <w:name w:val="Article / Section1"/>
    <w:basedOn w:val="NoList"/>
    <w:next w:val="ArticleSection"/>
    <w:rsid w:val="00611B30"/>
  </w:style>
  <w:style w:type="numbering" w:customStyle="1" w:styleId="1111111">
    <w:name w:val="1 / 1.1 / 1.1.11"/>
    <w:basedOn w:val="NoList"/>
    <w:next w:val="111111"/>
    <w:rsid w:val="00611B30"/>
  </w:style>
  <w:style w:type="numbering" w:customStyle="1" w:styleId="Style11">
    <w:name w:val="Style11"/>
    <w:rsid w:val="00611B30"/>
  </w:style>
  <w:style w:type="numbering" w:customStyle="1" w:styleId="NoList111">
    <w:name w:val="No List111"/>
    <w:next w:val="NoList"/>
    <w:uiPriority w:val="99"/>
    <w:semiHidden/>
    <w:unhideWhenUsed/>
    <w:rsid w:val="00611B30"/>
  </w:style>
  <w:style w:type="paragraph" w:customStyle="1" w:styleId="SummaryText">
    <w:name w:val="SummaryText"/>
    <w:basedOn w:val="Normal"/>
    <w:uiPriority w:val="4"/>
    <w:qFormat/>
    <w:rsid w:val="00611B30"/>
    <w:pPr>
      <w:widowControl/>
      <w:numPr>
        <w:numId w:val="45"/>
      </w:numPr>
      <w:spacing w:after="240" w:line="240" w:lineRule="auto"/>
      <w:jc w:val="both"/>
    </w:pPr>
    <w:rPr>
      <w:rFonts w:ascii="Verdana" w:eastAsia="Calibri" w:hAnsi="Verdana"/>
      <w:sz w:val="18"/>
      <w:szCs w:val="22"/>
      <w:lang w:eastAsia="en-US"/>
    </w:rPr>
  </w:style>
  <w:style w:type="numbering" w:customStyle="1" w:styleId="LegalHeadings">
    <w:name w:val="LegalHeadings"/>
    <w:uiPriority w:val="99"/>
    <w:rsid w:val="00611B30"/>
    <w:pPr>
      <w:numPr>
        <w:numId w:val="46"/>
      </w:numPr>
    </w:pPr>
  </w:style>
  <w:style w:type="paragraph" w:customStyle="1" w:styleId="footnotedescription">
    <w:name w:val="footnote description"/>
    <w:next w:val="Normal"/>
    <w:link w:val="footnotedescriptionChar"/>
    <w:hidden/>
    <w:rsid w:val="00611B30"/>
    <w:pPr>
      <w:spacing w:line="250" w:lineRule="auto"/>
      <w:ind w:left="566" w:hanging="566"/>
    </w:pPr>
    <w:rPr>
      <w:color w:val="000000"/>
      <w:sz w:val="24"/>
      <w:szCs w:val="22"/>
    </w:rPr>
  </w:style>
  <w:style w:type="character" w:customStyle="1" w:styleId="footnotedescriptionChar">
    <w:name w:val="footnote description Char"/>
    <w:link w:val="footnotedescription"/>
    <w:rsid w:val="00611B30"/>
    <w:rPr>
      <w:color w:val="000000"/>
      <w:sz w:val="24"/>
      <w:szCs w:val="22"/>
    </w:rPr>
  </w:style>
  <w:style w:type="character" w:customStyle="1" w:styleId="footnotemark">
    <w:name w:val="footnote mark"/>
    <w:hidden/>
    <w:rsid w:val="00611B30"/>
    <w:rPr>
      <w:rFonts w:ascii="Times New Roman" w:eastAsia="Times New Roman" w:hAnsi="Times New Roman" w:cs="Times New Roman"/>
      <w:b/>
      <w:color w:val="000000"/>
      <w:sz w:val="24"/>
      <w:vertAlign w:val="superscript"/>
    </w:rPr>
  </w:style>
  <w:style w:type="character" w:customStyle="1" w:styleId="longtext">
    <w:name w:val="long_text"/>
    <w:basedOn w:val="DefaultParagraphFont"/>
    <w:rsid w:val="00611B30"/>
  </w:style>
  <w:style w:type="character" w:customStyle="1" w:styleId="shorttext">
    <w:name w:val="short_text"/>
    <w:basedOn w:val="DefaultParagraphFont"/>
    <w:rsid w:val="00611B30"/>
  </w:style>
  <w:style w:type="character" w:customStyle="1" w:styleId="UnresolvedMention1">
    <w:name w:val="Unresolved Mention1"/>
    <w:basedOn w:val="DefaultParagraphFont"/>
    <w:uiPriority w:val="99"/>
    <w:semiHidden/>
    <w:unhideWhenUsed/>
    <w:rsid w:val="00611B30"/>
    <w:rPr>
      <w:color w:val="605E5C"/>
      <w:shd w:val="clear" w:color="auto" w:fill="E1DFDD"/>
    </w:rPr>
  </w:style>
  <w:style w:type="character" w:customStyle="1" w:styleId="markedcontent">
    <w:name w:val="markedcontent"/>
    <w:basedOn w:val="DefaultParagraphFont"/>
    <w:rsid w:val="00611B30"/>
  </w:style>
  <w:style w:type="character" w:customStyle="1" w:styleId="highlight">
    <w:name w:val="highlight"/>
    <w:basedOn w:val="DefaultParagraphFont"/>
    <w:rsid w:val="00611B30"/>
  </w:style>
  <w:style w:type="paragraph" w:customStyle="1" w:styleId="msolistparagraph0">
    <w:name w:val="msolistparagraph"/>
    <w:basedOn w:val="Normal"/>
    <w:rsid w:val="00611B30"/>
    <w:pPr>
      <w:widowControl/>
      <w:ind w:left="720"/>
    </w:pPr>
    <w:rPr>
      <w:rFonts w:ascii="Calibri" w:eastAsia="Batang" w:hAnsi="Calibri"/>
      <w:sz w:val="22"/>
      <w:szCs w:val="22"/>
      <w:lang w:eastAsia="ko-KR"/>
    </w:rPr>
  </w:style>
  <w:style w:type="paragraph" w:customStyle="1" w:styleId="CM3">
    <w:name w:val="CM3"/>
    <w:basedOn w:val="Default"/>
    <w:next w:val="Default"/>
    <w:uiPriority w:val="99"/>
    <w:rsid w:val="00611B30"/>
    <w:rPr>
      <w:rFonts w:ascii="EUAlbertina" w:hAnsi="EUAlbertina"/>
      <w:color w:val="auto"/>
    </w:rPr>
  </w:style>
  <w:style w:type="paragraph" w:customStyle="1" w:styleId="LegalNumPar2">
    <w:name w:val="LegalNumPar2"/>
    <w:basedOn w:val="Normal"/>
    <w:rsid w:val="00611B30"/>
    <w:pPr>
      <w:widowControl/>
      <w:ind w:left="953" w:hanging="477"/>
    </w:pPr>
    <w:rPr>
      <w:szCs w:val="24"/>
      <w:lang w:eastAsia="en-GB"/>
    </w:rPr>
  </w:style>
  <w:style w:type="paragraph" w:customStyle="1" w:styleId="LegalNumPar3">
    <w:name w:val="LegalNumPar3"/>
    <w:basedOn w:val="Normal"/>
    <w:rsid w:val="00611B30"/>
    <w:pPr>
      <w:widowControl/>
      <w:ind w:left="1429" w:hanging="476"/>
    </w:pPr>
    <w:rPr>
      <w:szCs w:val="24"/>
      <w:lang w:eastAsia="en-GB"/>
    </w:rPr>
  </w:style>
  <w:style w:type="numbering" w:customStyle="1" w:styleId="NoList3">
    <w:name w:val="No List3"/>
    <w:next w:val="NoList"/>
    <w:uiPriority w:val="99"/>
    <w:semiHidden/>
    <w:unhideWhenUsed/>
    <w:rsid w:val="00611B30"/>
  </w:style>
  <w:style w:type="character" w:customStyle="1" w:styleId="Other1">
    <w:name w:val="Other|1_"/>
    <w:basedOn w:val="DefaultParagraphFont"/>
    <w:link w:val="Other10"/>
    <w:rsid w:val="00611B30"/>
    <w:rPr>
      <w:rFonts w:ascii="Calibri" w:eastAsia="Calibri" w:hAnsi="Calibri" w:cs="Calibri"/>
      <w:sz w:val="16"/>
      <w:szCs w:val="16"/>
    </w:rPr>
  </w:style>
  <w:style w:type="paragraph" w:customStyle="1" w:styleId="Other10">
    <w:name w:val="Other|1"/>
    <w:basedOn w:val="Normal"/>
    <w:link w:val="Other1"/>
    <w:rsid w:val="00611B30"/>
    <w:pPr>
      <w:spacing w:line="240" w:lineRule="auto"/>
    </w:pPr>
    <w:rPr>
      <w:rFonts w:ascii="Calibri" w:eastAsia="Calibri" w:hAnsi="Calibri" w:cs="Calibri"/>
      <w:sz w:val="16"/>
      <w:szCs w:val="16"/>
      <w:lang w:eastAsia="en-GB"/>
    </w:rPr>
  </w:style>
  <w:style w:type="paragraph" w:customStyle="1" w:styleId="msonormal0">
    <w:name w:val="msonormal"/>
    <w:basedOn w:val="Normal"/>
    <w:rsid w:val="00611B30"/>
    <w:pPr>
      <w:widowControl/>
      <w:spacing w:before="100" w:beforeAutospacing="1" w:after="100" w:afterAutospacing="1" w:line="240" w:lineRule="auto"/>
    </w:pPr>
    <w:rPr>
      <w:szCs w:val="24"/>
      <w:lang w:eastAsia="en-GB"/>
    </w:rPr>
  </w:style>
  <w:style w:type="paragraph" w:customStyle="1" w:styleId="font5">
    <w:name w:val="font5"/>
    <w:basedOn w:val="Normal"/>
    <w:rsid w:val="00611B30"/>
    <w:pPr>
      <w:widowControl/>
      <w:spacing w:before="100" w:beforeAutospacing="1" w:after="100" w:afterAutospacing="1" w:line="240" w:lineRule="auto"/>
    </w:pPr>
    <w:rPr>
      <w:b/>
      <w:bCs/>
      <w:color w:val="000000"/>
      <w:sz w:val="20"/>
      <w:lang w:eastAsia="en-GB"/>
    </w:rPr>
  </w:style>
  <w:style w:type="paragraph" w:customStyle="1" w:styleId="font6">
    <w:name w:val="font6"/>
    <w:basedOn w:val="Normal"/>
    <w:rsid w:val="00611B30"/>
    <w:pPr>
      <w:widowControl/>
      <w:spacing w:before="100" w:beforeAutospacing="1" w:after="100" w:afterAutospacing="1" w:line="240" w:lineRule="auto"/>
    </w:pPr>
    <w:rPr>
      <w:color w:val="000000"/>
      <w:sz w:val="20"/>
      <w:lang w:eastAsia="en-GB"/>
    </w:rPr>
  </w:style>
  <w:style w:type="paragraph" w:customStyle="1" w:styleId="font7">
    <w:name w:val="font7"/>
    <w:basedOn w:val="Normal"/>
    <w:rsid w:val="00611B30"/>
    <w:pPr>
      <w:widowControl/>
      <w:spacing w:before="100" w:beforeAutospacing="1" w:after="100" w:afterAutospacing="1" w:line="240" w:lineRule="auto"/>
    </w:pPr>
    <w:rPr>
      <w:i/>
      <w:iCs/>
      <w:color w:val="000000"/>
      <w:sz w:val="20"/>
      <w:lang w:eastAsia="en-GB"/>
    </w:rPr>
  </w:style>
  <w:style w:type="paragraph" w:customStyle="1" w:styleId="font8">
    <w:name w:val="font8"/>
    <w:basedOn w:val="Normal"/>
    <w:rsid w:val="00611B30"/>
    <w:pPr>
      <w:widowControl/>
      <w:spacing w:before="100" w:beforeAutospacing="1" w:after="100" w:afterAutospacing="1" w:line="240" w:lineRule="auto"/>
    </w:pPr>
    <w:rPr>
      <w:color w:val="000000"/>
      <w:sz w:val="20"/>
      <w:lang w:eastAsia="en-GB"/>
    </w:rPr>
  </w:style>
  <w:style w:type="paragraph" w:customStyle="1" w:styleId="font9">
    <w:name w:val="font9"/>
    <w:basedOn w:val="Normal"/>
    <w:rsid w:val="00611B30"/>
    <w:pPr>
      <w:widowControl/>
      <w:spacing w:before="100" w:beforeAutospacing="1" w:after="100" w:afterAutospacing="1" w:line="240" w:lineRule="auto"/>
    </w:pPr>
    <w:rPr>
      <w:i/>
      <w:iCs/>
      <w:color w:val="000000"/>
      <w:sz w:val="20"/>
      <w:lang w:eastAsia="en-GB"/>
    </w:rPr>
  </w:style>
  <w:style w:type="paragraph" w:customStyle="1" w:styleId="font10">
    <w:name w:val="font10"/>
    <w:basedOn w:val="Normal"/>
    <w:rsid w:val="00611B30"/>
    <w:pPr>
      <w:widowControl/>
      <w:spacing w:before="100" w:beforeAutospacing="1" w:after="100" w:afterAutospacing="1" w:line="240" w:lineRule="auto"/>
    </w:pPr>
    <w:rPr>
      <w:color w:val="000000"/>
      <w:sz w:val="16"/>
      <w:szCs w:val="16"/>
      <w:lang w:eastAsia="en-GB"/>
    </w:rPr>
  </w:style>
  <w:style w:type="paragraph" w:customStyle="1" w:styleId="font11">
    <w:name w:val="font11"/>
    <w:basedOn w:val="Normal"/>
    <w:rsid w:val="00611B30"/>
    <w:pPr>
      <w:widowControl/>
      <w:spacing w:before="100" w:beforeAutospacing="1" w:after="100" w:afterAutospacing="1" w:line="240" w:lineRule="auto"/>
    </w:pPr>
    <w:rPr>
      <w:rFonts w:ascii="Calibri" w:hAnsi="Calibri"/>
      <w:color w:val="000000"/>
      <w:sz w:val="20"/>
      <w:lang w:eastAsia="en-GB"/>
    </w:rPr>
  </w:style>
  <w:style w:type="paragraph" w:customStyle="1" w:styleId="xl65">
    <w:name w:val="xl65"/>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both"/>
      <w:textAlignment w:val="center"/>
    </w:pPr>
    <w:rPr>
      <w:color w:val="000000"/>
      <w:sz w:val="20"/>
      <w:lang w:eastAsia="en-GB"/>
    </w:rPr>
  </w:style>
  <w:style w:type="paragraph" w:customStyle="1" w:styleId="xl66">
    <w:name w:val="xl66"/>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paragraph" w:customStyle="1" w:styleId="xl67">
    <w:name w:val="xl67"/>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jc w:val="both"/>
      <w:textAlignment w:val="center"/>
    </w:pPr>
    <w:rPr>
      <w:color w:val="000000"/>
      <w:sz w:val="20"/>
      <w:lang w:eastAsia="en-GB"/>
    </w:rPr>
  </w:style>
  <w:style w:type="paragraph" w:customStyle="1" w:styleId="xl68">
    <w:name w:val="xl68"/>
    <w:basedOn w:val="Normal"/>
    <w:rsid w:val="00611B30"/>
    <w:pPr>
      <w:widowControl/>
      <w:pBdr>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paragraph" w:customStyle="1" w:styleId="xl69">
    <w:name w:val="xl69"/>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color w:val="000000"/>
      <w:sz w:val="20"/>
      <w:lang w:eastAsia="en-GB"/>
    </w:rPr>
  </w:style>
  <w:style w:type="paragraph" w:customStyle="1" w:styleId="xl70">
    <w:name w:val="xl70"/>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color w:val="000000"/>
      <w:sz w:val="20"/>
      <w:lang w:eastAsia="en-GB"/>
    </w:rPr>
  </w:style>
  <w:style w:type="paragraph" w:customStyle="1" w:styleId="xl71">
    <w:name w:val="xl71"/>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b/>
      <w:bCs/>
      <w:color w:val="000000"/>
      <w:sz w:val="20"/>
      <w:lang w:eastAsia="en-GB"/>
    </w:rPr>
  </w:style>
  <w:style w:type="paragraph" w:customStyle="1" w:styleId="xl72">
    <w:name w:val="xl72"/>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b/>
      <w:bCs/>
      <w:color w:val="000000"/>
      <w:sz w:val="20"/>
      <w:lang w:eastAsia="en-GB"/>
    </w:rPr>
  </w:style>
  <w:style w:type="paragraph" w:customStyle="1" w:styleId="xl73">
    <w:name w:val="xl73"/>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table" w:customStyle="1" w:styleId="TableGrid30">
    <w:name w:val="Table Grid3"/>
    <w:basedOn w:val="TableNormal"/>
    <w:next w:val="TableGrid"/>
    <w:uiPriority w:val="59"/>
    <w:rsid w:val="00611B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611B30"/>
    <w:pPr>
      <w:widowControl/>
      <w:pBdr>
        <w:bottom w:val="double" w:sz="6" w:space="0" w:color="auto"/>
        <w:right w:val="double" w:sz="6" w:space="0" w:color="auto"/>
      </w:pBdr>
      <w:spacing w:before="100" w:beforeAutospacing="1" w:after="100" w:afterAutospacing="1" w:line="240" w:lineRule="auto"/>
      <w:textAlignment w:val="center"/>
    </w:pPr>
    <w:rPr>
      <w:color w:val="000000"/>
      <w:sz w:val="20"/>
      <w:lang w:val="en-US" w:eastAsia="en-US"/>
    </w:rPr>
  </w:style>
  <w:style w:type="paragraph" w:customStyle="1" w:styleId="xl75">
    <w:name w:val="xl75"/>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val="en-US" w:eastAsia="en-US"/>
    </w:rPr>
  </w:style>
  <w:style w:type="paragraph" w:customStyle="1" w:styleId="ti-art">
    <w:name w:val="ti-art"/>
    <w:basedOn w:val="Normal"/>
    <w:uiPriority w:val="99"/>
    <w:semiHidden/>
    <w:rsid w:val="00611B30"/>
    <w:pPr>
      <w:widowControl/>
      <w:spacing w:before="100" w:beforeAutospacing="1" w:after="100" w:afterAutospacing="1" w:line="240" w:lineRule="auto"/>
    </w:pPr>
    <w:rPr>
      <w:szCs w:val="24"/>
      <w:lang w:eastAsia="en-GB"/>
    </w:rPr>
  </w:style>
  <w:style w:type="character" w:customStyle="1" w:styleId="Bodytext1">
    <w:name w:val="Body text|1_"/>
    <w:basedOn w:val="DefaultParagraphFont"/>
    <w:link w:val="Bodytext10"/>
    <w:rsid w:val="00611B30"/>
    <w:rPr>
      <w:rFonts w:ascii="Arial" w:eastAsia="Arial" w:hAnsi="Arial" w:cs="Arial"/>
      <w:sz w:val="15"/>
      <w:szCs w:val="15"/>
    </w:rPr>
  </w:style>
  <w:style w:type="paragraph" w:customStyle="1" w:styleId="Bodytext10">
    <w:name w:val="Body text|1"/>
    <w:basedOn w:val="Normal"/>
    <w:link w:val="Bodytext1"/>
    <w:rsid w:val="00611B30"/>
    <w:pPr>
      <w:spacing w:after="130" w:line="293" w:lineRule="auto"/>
    </w:pPr>
    <w:rPr>
      <w:rFonts w:ascii="Arial" w:eastAsia="Arial" w:hAnsi="Arial" w:cs="Arial"/>
      <w:sz w:val="15"/>
      <w:szCs w:val="15"/>
      <w:lang w:eastAsia="en-GB"/>
    </w:rPr>
  </w:style>
  <w:style w:type="character" w:customStyle="1" w:styleId="Tablecaption1">
    <w:name w:val="Table caption|1_"/>
    <w:basedOn w:val="DefaultParagraphFont"/>
    <w:link w:val="Tablecaption10"/>
    <w:rsid w:val="00611B30"/>
    <w:rPr>
      <w:rFonts w:ascii="Arial" w:eastAsia="Arial" w:hAnsi="Arial" w:cs="Arial"/>
      <w:sz w:val="14"/>
      <w:szCs w:val="14"/>
    </w:rPr>
  </w:style>
  <w:style w:type="paragraph" w:customStyle="1" w:styleId="Tablecaption10">
    <w:name w:val="Table caption|1"/>
    <w:basedOn w:val="Normal"/>
    <w:link w:val="Tablecaption1"/>
    <w:rsid w:val="00611B30"/>
    <w:pPr>
      <w:spacing w:line="240" w:lineRule="auto"/>
    </w:pPr>
    <w:rPr>
      <w:rFonts w:ascii="Arial" w:eastAsia="Arial" w:hAnsi="Arial" w:cs="Arial"/>
      <w:sz w:val="14"/>
      <w:szCs w:val="14"/>
      <w:lang w:eastAsia="en-GB"/>
    </w:rPr>
  </w:style>
  <w:style w:type="character" w:styleId="PlaceholderText">
    <w:name w:val="Placeholder Text"/>
    <w:basedOn w:val="DefaultParagraphFont"/>
    <w:uiPriority w:val="99"/>
    <w:semiHidden/>
    <w:rsid w:val="00611B30"/>
    <w:rPr>
      <w:color w:val="808080"/>
    </w:rPr>
  </w:style>
  <w:style w:type="numbering" w:customStyle="1" w:styleId="NoList4">
    <w:name w:val="No List4"/>
    <w:next w:val="NoList"/>
    <w:uiPriority w:val="99"/>
    <w:semiHidden/>
    <w:unhideWhenUsed/>
    <w:rsid w:val="00611B30"/>
  </w:style>
  <w:style w:type="paragraph" w:customStyle="1" w:styleId="AideMemoire">
    <w:name w:val="Aide Memoire"/>
    <w:basedOn w:val="Normal"/>
    <w:rsid w:val="00611B30"/>
    <w:pPr>
      <w:widowControl/>
      <w:overflowPunct w:val="0"/>
      <w:autoSpaceDE w:val="0"/>
      <w:autoSpaceDN w:val="0"/>
      <w:adjustRightInd w:val="0"/>
      <w:spacing w:before="360" w:line="480" w:lineRule="auto"/>
      <w:jc w:val="both"/>
      <w:textAlignment w:val="baseline"/>
    </w:pPr>
    <w:rPr>
      <w:rFonts w:ascii="Arial" w:hAnsi="Arial"/>
      <w:b/>
      <w:sz w:val="22"/>
      <w:lang w:val="en-NZ" w:eastAsia="en-US" w:bidi="ar-DZ"/>
    </w:rPr>
  </w:style>
  <w:style w:type="paragraph" w:customStyle="1" w:styleId="BulletPoints">
    <w:name w:val="Bullet Points"/>
    <w:basedOn w:val="Normal"/>
    <w:link w:val="BulletPointsChar"/>
    <w:rsid w:val="00611B30"/>
    <w:pPr>
      <w:widowControl/>
      <w:numPr>
        <w:numId w:val="47"/>
      </w:numPr>
      <w:overflowPunct w:val="0"/>
      <w:autoSpaceDE w:val="0"/>
      <w:autoSpaceDN w:val="0"/>
      <w:adjustRightInd w:val="0"/>
      <w:spacing w:after="240" w:line="240" w:lineRule="auto"/>
      <w:jc w:val="both"/>
      <w:textAlignment w:val="baseline"/>
    </w:pPr>
    <w:rPr>
      <w:rFonts w:ascii="Arial" w:hAnsi="Arial"/>
      <w:b/>
      <w:sz w:val="22"/>
      <w:lang w:val="en-NZ" w:eastAsia="en-US" w:bidi="ar-DZ"/>
    </w:rPr>
  </w:style>
  <w:style w:type="character" w:customStyle="1" w:styleId="Classification">
    <w:name w:val="Classification"/>
    <w:rsid w:val="00611B30"/>
    <w:rPr>
      <w:rFonts w:ascii="Arial" w:hAnsi="Arial"/>
      <w:b/>
      <w:noProof w:val="0"/>
      <w:sz w:val="24"/>
      <w:lang w:val="en-AU"/>
    </w:rPr>
  </w:style>
  <w:style w:type="paragraph" w:customStyle="1" w:styleId="NumberParas">
    <w:name w:val="Number Paras"/>
    <w:basedOn w:val="Normal"/>
    <w:rsid w:val="00611B30"/>
    <w:pPr>
      <w:widowControl/>
      <w:overflowPunct w:val="0"/>
      <w:autoSpaceDE w:val="0"/>
      <w:autoSpaceDN w:val="0"/>
      <w:adjustRightInd w:val="0"/>
      <w:spacing w:after="240" w:line="240" w:lineRule="auto"/>
      <w:jc w:val="both"/>
      <w:textAlignment w:val="baseline"/>
    </w:pPr>
    <w:rPr>
      <w:rFonts w:ascii="Arial" w:hAnsi="Arial"/>
      <w:b/>
      <w:sz w:val="22"/>
      <w:lang w:val="en-NZ" w:eastAsia="en-US" w:bidi="ar-DZ"/>
    </w:rPr>
  </w:style>
  <w:style w:type="paragraph" w:customStyle="1" w:styleId="TitleHeading">
    <w:name w:val="Title Heading"/>
    <w:basedOn w:val="Heading1"/>
    <w:next w:val="Normal"/>
    <w:rsid w:val="00611B30"/>
    <w:pPr>
      <w:numPr>
        <w:numId w:val="0"/>
      </w:numPr>
      <w:overflowPunct w:val="0"/>
      <w:autoSpaceDE w:val="0"/>
      <w:autoSpaceDN w:val="0"/>
      <w:adjustRightInd w:val="0"/>
      <w:spacing w:before="0" w:after="240"/>
      <w:jc w:val="center"/>
      <w:textAlignment w:val="baseline"/>
    </w:pPr>
    <w:rPr>
      <w:rFonts w:ascii="Arial" w:hAnsi="Arial"/>
      <w:b w:val="0"/>
      <w:smallCaps w:val="0"/>
      <w:sz w:val="32"/>
      <w:lang w:val="en-NZ" w:eastAsia="en-US" w:bidi="ar-DZ"/>
    </w:rPr>
  </w:style>
  <w:style w:type="table" w:customStyle="1" w:styleId="Table-Grid1">
    <w:name w:val="Table-Grid1"/>
    <w:basedOn w:val="TableNormal"/>
    <w:uiPriority w:val="99"/>
    <w:rsid w:val="00611B30"/>
    <w:rPr>
      <w:lang w:val="en-NZ" w:eastAsia="en-US"/>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character" w:customStyle="1" w:styleId="BulletPointsChar">
    <w:name w:val="Bullet Points Char"/>
    <w:link w:val="BulletPoints"/>
    <w:rsid w:val="00611B30"/>
    <w:rPr>
      <w:rFonts w:ascii="Arial" w:hAnsi="Arial"/>
      <w:b/>
      <w:sz w:val="22"/>
      <w:lang w:val="en-NZ" w:eastAsia="en-US" w:bidi="ar-DZ"/>
    </w:rPr>
  </w:style>
  <w:style w:type="paragraph" w:customStyle="1" w:styleId="TableParagraph">
    <w:name w:val="Table Paragraph"/>
    <w:basedOn w:val="Normal"/>
    <w:uiPriority w:val="1"/>
    <w:qFormat/>
    <w:rsid w:val="00611B30"/>
    <w:pPr>
      <w:spacing w:line="240" w:lineRule="auto"/>
    </w:pPr>
    <w:rPr>
      <w:rFonts w:asciiTheme="minorHAnsi" w:eastAsiaTheme="minorHAnsi" w:hAnsiTheme="minorHAnsi" w:cstheme="minorBidi"/>
      <w:sz w:val="22"/>
      <w:szCs w:val="22"/>
      <w:lang w:val="en-US" w:eastAsia="en-US"/>
    </w:rPr>
  </w:style>
  <w:style w:type="numbering" w:customStyle="1" w:styleId="NoList5">
    <w:name w:val="No List5"/>
    <w:next w:val="NoList"/>
    <w:uiPriority w:val="99"/>
    <w:semiHidden/>
    <w:unhideWhenUsed/>
    <w:rsid w:val="00611B30"/>
  </w:style>
  <w:style w:type="table" w:customStyle="1" w:styleId="TableGrid50">
    <w:name w:val="Table Grid5"/>
    <w:basedOn w:val="TableNormal"/>
    <w:next w:val="TableGrid"/>
    <w:uiPriority w:val="59"/>
    <w:rsid w:val="00611B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11B30"/>
  </w:style>
  <w:style w:type="table" w:customStyle="1" w:styleId="TableGrid11">
    <w:name w:val="Table Grid11"/>
    <w:basedOn w:val="TableNormal"/>
    <w:next w:val="TableGrid"/>
    <w:uiPriority w:val="59"/>
    <w:rsid w:val="00611B30"/>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11B30"/>
  </w:style>
  <w:style w:type="character" w:customStyle="1" w:styleId="Corpsdutexte">
    <w:name w:val="Corps du texte_"/>
    <w:basedOn w:val="DefaultParagraphFont"/>
    <w:link w:val="Corpsdutexte0"/>
    <w:rsid w:val="00611B30"/>
    <w:rPr>
      <w:shd w:val="clear" w:color="auto" w:fill="FFFFFF"/>
    </w:rPr>
  </w:style>
  <w:style w:type="paragraph" w:customStyle="1" w:styleId="Corpsdutexte0">
    <w:name w:val="Corps du texte"/>
    <w:basedOn w:val="Normal"/>
    <w:link w:val="Corpsdutexte"/>
    <w:rsid w:val="00611B30"/>
    <w:pPr>
      <w:shd w:val="clear" w:color="auto" w:fill="FFFFFF"/>
      <w:spacing w:before="300" w:after="480" w:line="278" w:lineRule="exact"/>
      <w:ind w:hanging="720"/>
      <w:jc w:val="both"/>
    </w:pPr>
    <w:rPr>
      <w:sz w:val="20"/>
      <w:lang w:eastAsia="en-GB"/>
    </w:rPr>
  </w:style>
  <w:style w:type="paragraph" w:customStyle="1" w:styleId="Pagedecouverture">
    <w:name w:val="Page de couverture"/>
    <w:basedOn w:val="Normal"/>
    <w:next w:val="Normal"/>
    <w:rsid w:val="0041298C"/>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rsid w:val="0041298C"/>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41298C"/>
    <w:rPr>
      <w:sz w:val="24"/>
      <w:lang w:eastAsia="fr-BE"/>
    </w:rPr>
  </w:style>
  <w:style w:type="paragraph" w:customStyle="1" w:styleId="FooterSensitivity">
    <w:name w:val="Footer Sensitivity"/>
    <w:basedOn w:val="Normal"/>
    <w:link w:val="FooterSensitivityChar"/>
    <w:rsid w:val="0041298C"/>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41298C"/>
    <w:rPr>
      <w:b/>
      <w:sz w:val="32"/>
      <w:lang w:eastAsia="fr-BE"/>
    </w:rPr>
  </w:style>
  <w:style w:type="paragraph" w:customStyle="1" w:styleId="HeaderCoverPage">
    <w:name w:val="Header Cover Page"/>
    <w:basedOn w:val="Normal"/>
    <w:link w:val="HeaderCoverPageChar"/>
    <w:rsid w:val="0041298C"/>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41298C"/>
    <w:rPr>
      <w:sz w:val="24"/>
      <w:lang w:eastAsia="fr-BE"/>
    </w:rPr>
  </w:style>
  <w:style w:type="paragraph" w:customStyle="1" w:styleId="HeaderSensitivity">
    <w:name w:val="Header Sensitivity"/>
    <w:basedOn w:val="Normal"/>
    <w:link w:val="HeaderSensitivityChar"/>
    <w:rsid w:val="0041298C"/>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41298C"/>
    <w:rPr>
      <w:b/>
      <w:sz w:val="32"/>
      <w:lang w:eastAsia="fr-BE"/>
    </w:rPr>
  </w:style>
  <w:style w:type="paragraph" w:customStyle="1" w:styleId="HeaderSensitivityRight">
    <w:name w:val="Header Sensitivity Right"/>
    <w:basedOn w:val="Normal"/>
    <w:link w:val="HeaderSensitivityRightChar"/>
    <w:rsid w:val="0041298C"/>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41298C"/>
    <w:rPr>
      <w:sz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footer" Target="footer17.xml"/><Relationship Id="rId63" Type="http://schemas.openxmlformats.org/officeDocument/2006/relationships/header" Target="header28.xml"/><Relationship Id="rId84" Type="http://schemas.openxmlformats.org/officeDocument/2006/relationships/footer" Target="footer38.xml"/><Relationship Id="rId138" Type="http://schemas.openxmlformats.org/officeDocument/2006/relationships/footer" Target="footer65.xml"/><Relationship Id="rId159" Type="http://schemas.openxmlformats.org/officeDocument/2006/relationships/header" Target="header76.xml"/><Relationship Id="rId170" Type="http://schemas.openxmlformats.org/officeDocument/2006/relationships/footer" Target="footer81.xml"/><Relationship Id="rId191" Type="http://schemas.openxmlformats.org/officeDocument/2006/relationships/footer" Target="footer91.xml"/><Relationship Id="rId205" Type="http://schemas.openxmlformats.org/officeDocument/2006/relationships/header" Target="header99.xml"/><Relationship Id="rId226" Type="http://schemas.openxmlformats.org/officeDocument/2006/relationships/header" Target="header110.xml"/><Relationship Id="rId107" Type="http://schemas.openxmlformats.org/officeDocument/2006/relationships/footer" Target="footer49.xml"/><Relationship Id="rId11" Type="http://schemas.openxmlformats.org/officeDocument/2006/relationships/footer" Target="footer1.xml"/><Relationship Id="rId32" Type="http://schemas.openxmlformats.org/officeDocument/2006/relationships/footer" Target="footer12.xml"/><Relationship Id="rId53" Type="http://schemas.openxmlformats.org/officeDocument/2006/relationships/footer" Target="footer22.xml"/><Relationship Id="rId74" Type="http://schemas.openxmlformats.org/officeDocument/2006/relationships/footer" Target="footer33.xml"/><Relationship Id="rId128" Type="http://schemas.openxmlformats.org/officeDocument/2006/relationships/footer" Target="footer60.xml"/><Relationship Id="rId149" Type="http://schemas.openxmlformats.org/officeDocument/2006/relationships/footer" Target="footer70.xml"/><Relationship Id="rId5" Type="http://schemas.openxmlformats.org/officeDocument/2006/relationships/webSettings" Target="webSettings.xml"/><Relationship Id="rId95" Type="http://schemas.openxmlformats.org/officeDocument/2006/relationships/footer" Target="footer43.xml"/><Relationship Id="rId160" Type="http://schemas.openxmlformats.org/officeDocument/2006/relationships/header" Target="header77.xml"/><Relationship Id="rId181" Type="http://schemas.openxmlformats.org/officeDocument/2006/relationships/header" Target="header87.xml"/><Relationship Id="rId216" Type="http://schemas.openxmlformats.org/officeDocument/2006/relationships/footer" Target="footer104.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header" Target="header29.xml"/><Relationship Id="rId69" Type="http://schemas.openxmlformats.org/officeDocument/2006/relationships/header" Target="header31.xml"/><Relationship Id="rId113" Type="http://schemas.openxmlformats.org/officeDocument/2006/relationships/footer" Target="footer52.xml"/><Relationship Id="rId118" Type="http://schemas.openxmlformats.org/officeDocument/2006/relationships/header" Target="header56.xml"/><Relationship Id="rId134" Type="http://schemas.openxmlformats.org/officeDocument/2006/relationships/footer" Target="footer63.xml"/><Relationship Id="rId139" Type="http://schemas.openxmlformats.org/officeDocument/2006/relationships/header" Target="header66.xml"/><Relationship Id="rId80" Type="http://schemas.openxmlformats.org/officeDocument/2006/relationships/footer" Target="footer36.xml"/><Relationship Id="rId85" Type="http://schemas.openxmlformats.org/officeDocument/2006/relationships/header" Target="header39.xml"/><Relationship Id="rId150" Type="http://schemas.openxmlformats.org/officeDocument/2006/relationships/footer" Target="footer71.xml"/><Relationship Id="rId155" Type="http://schemas.openxmlformats.org/officeDocument/2006/relationships/footer" Target="footer73.xml"/><Relationship Id="rId171" Type="http://schemas.openxmlformats.org/officeDocument/2006/relationships/header" Target="header82.xml"/><Relationship Id="rId176" Type="http://schemas.openxmlformats.org/officeDocument/2006/relationships/footer" Target="footer84.xml"/><Relationship Id="rId192" Type="http://schemas.openxmlformats.org/officeDocument/2006/relationships/footer" Target="footer92.xml"/><Relationship Id="rId197" Type="http://schemas.openxmlformats.org/officeDocument/2006/relationships/footer" Target="footer94.xml"/><Relationship Id="rId206" Type="http://schemas.openxmlformats.org/officeDocument/2006/relationships/footer" Target="footer99.xml"/><Relationship Id="rId227" Type="http://schemas.openxmlformats.org/officeDocument/2006/relationships/footer" Target="footer109.xml"/><Relationship Id="rId201" Type="http://schemas.openxmlformats.org/officeDocument/2006/relationships/header" Target="header97.xml"/><Relationship Id="rId222" Type="http://schemas.openxmlformats.org/officeDocument/2006/relationships/footer" Target="footer107.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eader" Target="header13.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header" Target="header48.xml"/><Relationship Id="rId108" Type="http://schemas.openxmlformats.org/officeDocument/2006/relationships/footer" Target="footer50.xml"/><Relationship Id="rId124" Type="http://schemas.openxmlformats.org/officeDocument/2006/relationships/header" Target="header59.xml"/><Relationship Id="rId129" Type="http://schemas.openxmlformats.org/officeDocument/2006/relationships/header" Target="header61.xml"/><Relationship Id="rId54" Type="http://schemas.openxmlformats.org/officeDocument/2006/relationships/footer" Target="footer23.xml"/><Relationship Id="rId70" Type="http://schemas.openxmlformats.org/officeDocument/2006/relationships/header" Target="header32.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footer" Target="footer44.xml"/><Relationship Id="rId140" Type="http://schemas.openxmlformats.org/officeDocument/2006/relationships/footer" Target="footer66.xml"/><Relationship Id="rId145" Type="http://schemas.openxmlformats.org/officeDocument/2006/relationships/header" Target="header69.xml"/><Relationship Id="rId161" Type="http://schemas.openxmlformats.org/officeDocument/2006/relationships/footer" Target="footer76.xml"/><Relationship Id="rId166" Type="http://schemas.openxmlformats.org/officeDocument/2006/relationships/header" Target="header80.xml"/><Relationship Id="rId182" Type="http://schemas.openxmlformats.org/officeDocument/2006/relationships/footer" Target="footer87.xml"/><Relationship Id="rId187" Type="http://schemas.openxmlformats.org/officeDocument/2006/relationships/header" Target="header90.xml"/><Relationship Id="rId217" Type="http://schemas.openxmlformats.org/officeDocument/2006/relationships/header" Target="header105.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oter" Target="footer102.xml"/><Relationship Id="rId23" Type="http://schemas.openxmlformats.org/officeDocument/2006/relationships/footer" Target="footer7.xml"/><Relationship Id="rId28" Type="http://schemas.openxmlformats.org/officeDocument/2006/relationships/header" Target="header11.xml"/><Relationship Id="rId49" Type="http://schemas.openxmlformats.org/officeDocument/2006/relationships/header" Target="header21.xml"/><Relationship Id="rId114" Type="http://schemas.openxmlformats.org/officeDocument/2006/relationships/footer" Target="footer53.xml"/><Relationship Id="rId119" Type="http://schemas.openxmlformats.org/officeDocument/2006/relationships/footer" Target="footer55.xml"/><Relationship Id="rId44" Type="http://schemas.openxmlformats.org/officeDocument/2006/relationships/footer" Target="footer18.xml"/><Relationship Id="rId60" Type="http://schemas.openxmlformats.org/officeDocument/2006/relationships/footer" Target="footer26.xml"/><Relationship Id="rId65" Type="http://schemas.openxmlformats.org/officeDocument/2006/relationships/footer" Target="footer28.xml"/><Relationship Id="rId81" Type="http://schemas.openxmlformats.org/officeDocument/2006/relationships/header" Target="header37.xml"/><Relationship Id="rId86" Type="http://schemas.openxmlformats.org/officeDocument/2006/relationships/footer" Target="footer39.xml"/><Relationship Id="rId130" Type="http://schemas.openxmlformats.org/officeDocument/2006/relationships/header" Target="header62.xml"/><Relationship Id="rId135" Type="http://schemas.openxmlformats.org/officeDocument/2006/relationships/header" Target="header64.xml"/><Relationship Id="rId151" Type="http://schemas.openxmlformats.org/officeDocument/2006/relationships/header" Target="header72.xml"/><Relationship Id="rId156" Type="http://schemas.openxmlformats.org/officeDocument/2006/relationships/footer" Target="footer74.xml"/><Relationship Id="rId177" Type="http://schemas.openxmlformats.org/officeDocument/2006/relationships/header" Target="header85.xml"/><Relationship Id="rId198" Type="http://schemas.openxmlformats.org/officeDocument/2006/relationships/footer" Target="footer95.xml"/><Relationship Id="rId172" Type="http://schemas.openxmlformats.org/officeDocument/2006/relationships/header" Target="header83.xml"/><Relationship Id="rId193" Type="http://schemas.openxmlformats.org/officeDocument/2006/relationships/header" Target="header93.xml"/><Relationship Id="rId202" Type="http://schemas.openxmlformats.org/officeDocument/2006/relationships/header" Target="header98.xml"/><Relationship Id="rId207" Type="http://schemas.openxmlformats.org/officeDocument/2006/relationships/header" Target="header100.xml"/><Relationship Id="rId223" Type="http://schemas.openxmlformats.org/officeDocument/2006/relationships/header" Target="header108.xml"/><Relationship Id="rId228" Type="http://schemas.openxmlformats.org/officeDocument/2006/relationships/footer" Target="footer110.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8.xml"/><Relationship Id="rId120" Type="http://schemas.openxmlformats.org/officeDocument/2006/relationships/footer" Target="footer56.xml"/><Relationship Id="rId125" Type="http://schemas.openxmlformats.org/officeDocument/2006/relationships/footer" Target="footer58.xml"/><Relationship Id="rId141" Type="http://schemas.openxmlformats.org/officeDocument/2006/relationships/header" Target="header67.xml"/><Relationship Id="rId146" Type="http://schemas.openxmlformats.org/officeDocument/2006/relationships/footer" Target="footer69.xml"/><Relationship Id="rId167" Type="http://schemas.openxmlformats.org/officeDocument/2006/relationships/footer" Target="footer79.xml"/><Relationship Id="rId188" Type="http://schemas.openxmlformats.org/officeDocument/2006/relationships/footer" Target="footer90.xml"/><Relationship Id="rId7" Type="http://schemas.openxmlformats.org/officeDocument/2006/relationships/endnotes" Target="endnotes.xml"/><Relationship Id="rId71" Type="http://schemas.openxmlformats.org/officeDocument/2006/relationships/footer" Target="footer31.xml"/><Relationship Id="rId92" Type="http://schemas.openxmlformats.org/officeDocument/2006/relationships/footer" Target="footer42.xml"/><Relationship Id="rId162" Type="http://schemas.openxmlformats.org/officeDocument/2006/relationships/footer" Target="footer77.xml"/><Relationship Id="rId183" Type="http://schemas.openxmlformats.org/officeDocument/2006/relationships/header" Target="header88.xml"/><Relationship Id="rId213" Type="http://schemas.openxmlformats.org/officeDocument/2006/relationships/header" Target="header103.xml"/><Relationship Id="rId218" Type="http://schemas.openxmlformats.org/officeDocument/2006/relationships/footer" Target="footer105.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110" Type="http://schemas.openxmlformats.org/officeDocument/2006/relationships/footer" Target="footer51.xml"/><Relationship Id="rId115" Type="http://schemas.openxmlformats.org/officeDocument/2006/relationships/header" Target="header54.xml"/><Relationship Id="rId131" Type="http://schemas.openxmlformats.org/officeDocument/2006/relationships/footer" Target="footer61.xml"/><Relationship Id="rId136" Type="http://schemas.openxmlformats.org/officeDocument/2006/relationships/header" Target="header65.xml"/><Relationship Id="rId157" Type="http://schemas.openxmlformats.org/officeDocument/2006/relationships/header" Target="header75.xml"/><Relationship Id="rId178" Type="http://schemas.openxmlformats.org/officeDocument/2006/relationships/header" Target="header86.xml"/><Relationship Id="rId61" Type="http://schemas.openxmlformats.org/officeDocument/2006/relationships/header" Target="header27.xml"/><Relationship Id="rId82" Type="http://schemas.openxmlformats.org/officeDocument/2006/relationships/header" Target="header38.xml"/><Relationship Id="rId152" Type="http://schemas.openxmlformats.org/officeDocument/2006/relationships/footer" Target="footer72.xml"/><Relationship Id="rId173" Type="http://schemas.openxmlformats.org/officeDocument/2006/relationships/footer" Target="footer82.xml"/><Relationship Id="rId194" Type="http://schemas.openxmlformats.org/officeDocument/2006/relationships/footer" Target="footer93.xml"/><Relationship Id="rId199" Type="http://schemas.openxmlformats.org/officeDocument/2006/relationships/header" Target="header96.xml"/><Relationship Id="rId203" Type="http://schemas.openxmlformats.org/officeDocument/2006/relationships/footer" Target="footer97.xml"/><Relationship Id="rId208" Type="http://schemas.openxmlformats.org/officeDocument/2006/relationships/header" Target="header101.xml"/><Relationship Id="rId229" Type="http://schemas.openxmlformats.org/officeDocument/2006/relationships/header" Target="header111.xml"/><Relationship Id="rId19" Type="http://schemas.openxmlformats.org/officeDocument/2006/relationships/header" Target="header6.xml"/><Relationship Id="rId224" Type="http://schemas.openxmlformats.org/officeDocument/2006/relationships/footer" Target="footer108.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header" Target="header47.xml"/><Relationship Id="rId105" Type="http://schemas.openxmlformats.org/officeDocument/2006/relationships/header" Target="header49.xml"/><Relationship Id="rId126" Type="http://schemas.openxmlformats.org/officeDocument/2006/relationships/footer" Target="footer59.xml"/><Relationship Id="rId147" Type="http://schemas.openxmlformats.org/officeDocument/2006/relationships/header" Target="header70.xml"/><Relationship Id="rId168" Type="http://schemas.openxmlformats.org/officeDocument/2006/relationships/footer" Target="footer80.xml"/><Relationship Id="rId8" Type="http://schemas.openxmlformats.org/officeDocument/2006/relationships/image" Target="media/image1.emf"/><Relationship Id="rId51" Type="http://schemas.openxmlformats.org/officeDocument/2006/relationships/header" Target="header22.xml"/><Relationship Id="rId72" Type="http://schemas.openxmlformats.org/officeDocument/2006/relationships/footer" Target="footer32.xml"/><Relationship Id="rId93" Type="http://schemas.openxmlformats.org/officeDocument/2006/relationships/header" Target="header43.xml"/><Relationship Id="rId98" Type="http://schemas.openxmlformats.org/officeDocument/2006/relationships/footer" Target="footer45.xml"/><Relationship Id="rId121" Type="http://schemas.openxmlformats.org/officeDocument/2006/relationships/header" Target="header57.xml"/><Relationship Id="rId142" Type="http://schemas.openxmlformats.org/officeDocument/2006/relationships/header" Target="header68.xml"/><Relationship Id="rId163" Type="http://schemas.openxmlformats.org/officeDocument/2006/relationships/header" Target="header78.xml"/><Relationship Id="rId184" Type="http://schemas.openxmlformats.org/officeDocument/2006/relationships/header" Target="header89.xml"/><Relationship Id="rId189" Type="http://schemas.openxmlformats.org/officeDocument/2006/relationships/header" Target="header91.xml"/><Relationship Id="rId219" Type="http://schemas.openxmlformats.org/officeDocument/2006/relationships/header" Target="header106.xml"/><Relationship Id="rId3" Type="http://schemas.openxmlformats.org/officeDocument/2006/relationships/styles" Target="styles.xml"/><Relationship Id="rId214" Type="http://schemas.openxmlformats.org/officeDocument/2006/relationships/header" Target="header104.xml"/><Relationship Id="rId230" Type="http://schemas.openxmlformats.org/officeDocument/2006/relationships/footer" Target="footer111.xml"/><Relationship Id="rId25" Type="http://schemas.openxmlformats.org/officeDocument/2006/relationships/header" Target="header9.xml"/><Relationship Id="rId46" Type="http://schemas.openxmlformats.org/officeDocument/2006/relationships/header" Target="header20.xml"/><Relationship Id="rId67" Type="http://schemas.openxmlformats.org/officeDocument/2006/relationships/header" Target="header30.xml"/><Relationship Id="rId116" Type="http://schemas.openxmlformats.org/officeDocument/2006/relationships/footer" Target="footer54.xml"/><Relationship Id="rId137" Type="http://schemas.openxmlformats.org/officeDocument/2006/relationships/footer" Target="footer64.xml"/><Relationship Id="rId158" Type="http://schemas.openxmlformats.org/officeDocument/2006/relationships/footer" Target="footer75.xml"/><Relationship Id="rId20" Type="http://schemas.openxmlformats.org/officeDocument/2006/relationships/footer" Target="footer6.xml"/><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footer" Target="footer37.xml"/><Relationship Id="rId88" Type="http://schemas.openxmlformats.org/officeDocument/2006/relationships/header" Target="header41.xml"/><Relationship Id="rId111" Type="http://schemas.openxmlformats.org/officeDocument/2006/relationships/header" Target="header52.xml"/><Relationship Id="rId132" Type="http://schemas.openxmlformats.org/officeDocument/2006/relationships/footer" Target="footer62.xml"/><Relationship Id="rId153" Type="http://schemas.openxmlformats.org/officeDocument/2006/relationships/header" Target="header73.xml"/><Relationship Id="rId174" Type="http://schemas.openxmlformats.org/officeDocument/2006/relationships/footer" Target="footer83.xml"/><Relationship Id="rId179" Type="http://schemas.openxmlformats.org/officeDocument/2006/relationships/footer" Target="footer85.xml"/><Relationship Id="rId195" Type="http://schemas.openxmlformats.org/officeDocument/2006/relationships/header" Target="header94.xml"/><Relationship Id="rId209" Type="http://schemas.openxmlformats.org/officeDocument/2006/relationships/footer" Target="footer100.xml"/><Relationship Id="rId190" Type="http://schemas.openxmlformats.org/officeDocument/2006/relationships/header" Target="header92.xml"/><Relationship Id="rId204" Type="http://schemas.openxmlformats.org/officeDocument/2006/relationships/footer" Target="footer98.xml"/><Relationship Id="rId220" Type="http://schemas.openxmlformats.org/officeDocument/2006/relationships/header" Target="header107.xml"/><Relationship Id="rId225" Type="http://schemas.openxmlformats.org/officeDocument/2006/relationships/header" Target="header109.xml"/><Relationship Id="rId15" Type="http://schemas.openxmlformats.org/officeDocument/2006/relationships/header" Target="header4.xml"/><Relationship Id="rId36" Type="http://schemas.openxmlformats.org/officeDocument/2006/relationships/footer" Target="footer14.xml"/><Relationship Id="rId57" Type="http://schemas.openxmlformats.org/officeDocument/2006/relationships/header" Target="header25.xml"/><Relationship Id="rId106" Type="http://schemas.openxmlformats.org/officeDocument/2006/relationships/header" Target="header50.xml"/><Relationship Id="rId127" Type="http://schemas.openxmlformats.org/officeDocument/2006/relationships/header" Target="header60.xml"/><Relationship Id="rId10" Type="http://schemas.openxmlformats.org/officeDocument/2006/relationships/header" Target="header2.xml"/><Relationship Id="rId31" Type="http://schemas.openxmlformats.org/officeDocument/2006/relationships/header" Target="header12.xml"/><Relationship Id="rId52" Type="http://schemas.openxmlformats.org/officeDocument/2006/relationships/header" Target="header23.xml"/><Relationship Id="rId73" Type="http://schemas.openxmlformats.org/officeDocument/2006/relationships/header" Target="header33.xml"/><Relationship Id="rId78" Type="http://schemas.openxmlformats.org/officeDocument/2006/relationships/footer" Target="footer35.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6.xml"/><Relationship Id="rId122" Type="http://schemas.openxmlformats.org/officeDocument/2006/relationships/footer" Target="footer57.xml"/><Relationship Id="rId143" Type="http://schemas.openxmlformats.org/officeDocument/2006/relationships/footer" Target="footer67.xml"/><Relationship Id="rId148" Type="http://schemas.openxmlformats.org/officeDocument/2006/relationships/header" Target="header71.xml"/><Relationship Id="rId164" Type="http://schemas.openxmlformats.org/officeDocument/2006/relationships/footer" Target="footer78.xml"/><Relationship Id="rId169" Type="http://schemas.openxmlformats.org/officeDocument/2006/relationships/header" Target="header81.xml"/><Relationship Id="rId185" Type="http://schemas.openxmlformats.org/officeDocument/2006/relationships/footer" Target="footer88.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footer" Target="footer86.xml"/><Relationship Id="rId210" Type="http://schemas.openxmlformats.org/officeDocument/2006/relationships/footer" Target="footer101.xml"/><Relationship Id="rId215" Type="http://schemas.openxmlformats.org/officeDocument/2006/relationships/footer" Target="footer103.xml"/><Relationship Id="rId26" Type="http://schemas.openxmlformats.org/officeDocument/2006/relationships/footer" Target="footer9.xml"/><Relationship Id="rId231" Type="http://schemas.openxmlformats.org/officeDocument/2006/relationships/fontTable" Target="fontTable.xml"/><Relationship Id="rId47" Type="http://schemas.openxmlformats.org/officeDocument/2006/relationships/footer" Target="footer19.xml"/><Relationship Id="rId68" Type="http://schemas.openxmlformats.org/officeDocument/2006/relationships/footer" Target="footer30.xml"/><Relationship Id="rId89" Type="http://schemas.openxmlformats.org/officeDocument/2006/relationships/footer" Target="footer40.xml"/><Relationship Id="rId112" Type="http://schemas.openxmlformats.org/officeDocument/2006/relationships/header" Target="header53.xml"/><Relationship Id="rId133" Type="http://schemas.openxmlformats.org/officeDocument/2006/relationships/header" Target="header63.xml"/><Relationship Id="rId154" Type="http://schemas.openxmlformats.org/officeDocument/2006/relationships/header" Target="header74.xml"/><Relationship Id="rId175" Type="http://schemas.openxmlformats.org/officeDocument/2006/relationships/header" Target="header84.xml"/><Relationship Id="rId196" Type="http://schemas.openxmlformats.org/officeDocument/2006/relationships/header" Target="header95.xml"/><Relationship Id="rId200" Type="http://schemas.openxmlformats.org/officeDocument/2006/relationships/footer" Target="footer96.xml"/><Relationship Id="rId16" Type="http://schemas.openxmlformats.org/officeDocument/2006/relationships/header" Target="header5.xml"/><Relationship Id="rId221" Type="http://schemas.openxmlformats.org/officeDocument/2006/relationships/footer" Target="footer106.xml"/><Relationship Id="rId37" Type="http://schemas.openxmlformats.org/officeDocument/2006/relationships/header" Target="header15.xml"/><Relationship Id="rId58" Type="http://schemas.openxmlformats.org/officeDocument/2006/relationships/header" Target="header26.xml"/><Relationship Id="rId79" Type="http://schemas.openxmlformats.org/officeDocument/2006/relationships/header" Target="header36.xml"/><Relationship Id="rId102" Type="http://schemas.openxmlformats.org/officeDocument/2006/relationships/footer" Target="footer47.xml"/><Relationship Id="rId123" Type="http://schemas.openxmlformats.org/officeDocument/2006/relationships/header" Target="header58.xml"/><Relationship Id="rId144" Type="http://schemas.openxmlformats.org/officeDocument/2006/relationships/footer" Target="footer68.xml"/><Relationship Id="rId90" Type="http://schemas.openxmlformats.org/officeDocument/2006/relationships/footer" Target="footer41.xml"/><Relationship Id="rId165" Type="http://schemas.openxmlformats.org/officeDocument/2006/relationships/header" Target="header79.xml"/><Relationship Id="rId186" Type="http://schemas.openxmlformats.org/officeDocument/2006/relationships/footer" Target="footer89.xml"/><Relationship Id="rId211" Type="http://schemas.openxmlformats.org/officeDocument/2006/relationships/header" Target="header102.xml"/><Relationship Id="rId23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34E5C-A0CF-468F-9F42-33CA0F99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105482</Words>
  <Characters>601250</Characters>
  <Application>Microsoft Office Word</Application>
  <DocSecurity>0</DocSecurity>
  <Lines>5010</Lines>
  <Paragraphs>1410</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705322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
  <dc:creator>RACINSKA Sandra</dc:creator>
  <cp:keywords/>
  <dc:description/>
  <cp:lastModifiedBy>EC CoDe</cp:lastModifiedBy>
  <cp:revision>16</cp:revision>
  <cp:lastPrinted>2004-04-02T13:43:00Z</cp:lastPrinted>
  <dcterms:created xsi:type="dcterms:W3CDTF">2023-02-09T14:34:00Z</dcterms:created>
  <dcterms:modified xsi:type="dcterms:W3CDTF">2023-02-10T10:13:00Z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2</vt:lpwstr>
  </property>
  <property fmtid="{D5CDD505-2E9C-101B-9397-08002B2CF9AE}" pid="4" name="Last annex">
    <vt:lpwstr>2</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8.1, Build 20230124</vt:lpwstr>
  </property>
  <property fmtid="{D5CDD505-2E9C-101B-9397-08002B2CF9AE}" pid="11" name="Created using">
    <vt:lpwstr>LW 8.1, Build 20220902</vt:lpwstr>
  </property>
</Properties>
</file>